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C7" w:rsidRPr="00AC10B7" w:rsidRDefault="003D2FFB" w:rsidP="00D550FB">
      <w:pPr>
        <w:tabs>
          <w:tab w:val="left" w:pos="3185"/>
          <w:tab w:val="center" w:pos="5452"/>
        </w:tabs>
        <w:snapToGrid w:val="0"/>
        <w:spacing w:beforeLines="50"/>
        <w:jc w:val="center"/>
        <w:rPr>
          <w:rFonts w:asciiTheme="majorEastAsia" w:eastAsiaTheme="majorEastAsia" w:hAnsiTheme="majorEastAsia" w:cs="宋体"/>
          <w:b/>
          <w:bCs/>
          <w:sz w:val="24"/>
          <w:szCs w:val="24"/>
        </w:rPr>
      </w:pPr>
      <w:r w:rsidRPr="00AC10B7">
        <w:rPr>
          <w:rFonts w:asciiTheme="majorEastAsia" w:eastAsiaTheme="majorEastAsia" w:hAnsiTheme="majorEastAsia" w:cs="宋体" w:hint="eastAsia"/>
          <w:b/>
          <w:bCs/>
          <w:sz w:val="24"/>
          <w:szCs w:val="24"/>
        </w:rPr>
        <w:t>禹州市园林绿化中心颍北大道西段景观绿化工程项目</w:t>
      </w:r>
    </w:p>
    <w:p w:rsidR="00A76CC7" w:rsidRPr="00AC10B7" w:rsidRDefault="003D2FFB" w:rsidP="00D550FB">
      <w:pPr>
        <w:tabs>
          <w:tab w:val="left" w:pos="3185"/>
          <w:tab w:val="center" w:pos="5452"/>
        </w:tabs>
        <w:snapToGrid w:val="0"/>
        <w:spacing w:beforeLines="50"/>
        <w:jc w:val="center"/>
        <w:rPr>
          <w:rFonts w:asciiTheme="majorEastAsia" w:eastAsiaTheme="majorEastAsia" w:hAnsiTheme="majorEastAsia" w:cs="黑体"/>
          <w:b/>
          <w:sz w:val="24"/>
          <w:szCs w:val="24"/>
        </w:rPr>
      </w:pPr>
      <w:r w:rsidRPr="00AC10B7">
        <w:rPr>
          <w:rFonts w:asciiTheme="majorEastAsia" w:eastAsiaTheme="majorEastAsia" w:hAnsiTheme="majorEastAsia" w:cs="黑体" w:hint="eastAsia"/>
          <w:b/>
          <w:sz w:val="24"/>
          <w:szCs w:val="24"/>
        </w:rPr>
        <w:t>（不见面开标）评标</w:t>
      </w:r>
      <w:r w:rsidRPr="00AC10B7">
        <w:rPr>
          <w:rFonts w:asciiTheme="majorEastAsia" w:eastAsiaTheme="majorEastAsia" w:hAnsiTheme="majorEastAsia" w:cs="黑体" w:hint="eastAsia"/>
          <w:b/>
          <w:sz w:val="24"/>
          <w:szCs w:val="24"/>
        </w:rPr>
        <w:t>公示</w:t>
      </w:r>
    </w:p>
    <w:p w:rsidR="00A76CC7" w:rsidRPr="00AC10B7" w:rsidRDefault="003D2FFB">
      <w:pPr>
        <w:autoSpaceDE w:val="0"/>
        <w:spacing w:line="312" w:lineRule="auto"/>
        <w:rPr>
          <w:rFonts w:asciiTheme="majorEastAsia" w:eastAsiaTheme="majorEastAsia" w:hAnsiTheme="majorEastAsia" w:cs="宋体"/>
          <w:color w:val="000000"/>
          <w:szCs w:val="21"/>
        </w:rPr>
      </w:pPr>
      <w:r w:rsidRPr="00AC10B7">
        <w:rPr>
          <w:rFonts w:asciiTheme="majorEastAsia" w:eastAsiaTheme="majorEastAsia" w:hAnsiTheme="majorEastAsia" w:cs="宋体" w:hint="eastAsia"/>
          <w:color w:val="000000"/>
          <w:szCs w:val="21"/>
        </w:rPr>
        <w:t>一、基本情况和数据表</w:t>
      </w:r>
    </w:p>
    <w:p w:rsidR="00A76CC7" w:rsidRPr="00AC10B7" w:rsidRDefault="003D2FFB">
      <w:pPr>
        <w:autoSpaceDE w:val="0"/>
        <w:spacing w:line="312" w:lineRule="auto"/>
        <w:rPr>
          <w:rFonts w:asciiTheme="majorEastAsia" w:eastAsiaTheme="majorEastAsia" w:hAnsiTheme="majorEastAsia" w:cs="宋体"/>
          <w:color w:val="000000"/>
          <w:szCs w:val="21"/>
        </w:rPr>
      </w:pPr>
      <w:r w:rsidRPr="00AC10B7">
        <w:rPr>
          <w:rFonts w:asciiTheme="majorEastAsia" w:eastAsiaTheme="majorEastAsia" w:hAnsiTheme="majorEastAsia" w:cs="宋体" w:hint="eastAsia"/>
          <w:color w:val="000000"/>
          <w:szCs w:val="21"/>
        </w:rPr>
        <w:t xml:space="preserve"> (</w:t>
      </w:r>
      <w:r w:rsidRPr="00AC10B7">
        <w:rPr>
          <w:rFonts w:asciiTheme="majorEastAsia" w:eastAsiaTheme="majorEastAsia" w:hAnsiTheme="majorEastAsia" w:cs="宋体" w:hint="eastAsia"/>
          <w:color w:val="000000"/>
          <w:szCs w:val="21"/>
        </w:rPr>
        <w:t>一</w:t>
      </w:r>
      <w:r w:rsidRPr="00AC10B7">
        <w:rPr>
          <w:rFonts w:asciiTheme="majorEastAsia" w:eastAsiaTheme="majorEastAsia" w:hAnsiTheme="majorEastAsia" w:cs="宋体" w:hint="eastAsia"/>
          <w:color w:val="000000"/>
          <w:szCs w:val="21"/>
        </w:rPr>
        <w:t xml:space="preserve">) </w:t>
      </w:r>
      <w:r w:rsidRPr="00AC10B7">
        <w:rPr>
          <w:rFonts w:asciiTheme="majorEastAsia" w:eastAsiaTheme="majorEastAsia" w:hAnsiTheme="majorEastAsia" w:cs="宋体" w:hint="eastAsia"/>
          <w:color w:val="000000"/>
          <w:szCs w:val="21"/>
        </w:rPr>
        <w:t>项目概况</w:t>
      </w:r>
    </w:p>
    <w:p w:rsidR="00A76CC7" w:rsidRPr="00AC10B7" w:rsidRDefault="003D2FFB">
      <w:pPr>
        <w:autoSpaceDE w:val="0"/>
        <w:spacing w:line="312" w:lineRule="auto"/>
        <w:ind w:firstLineChars="200" w:firstLine="420"/>
        <w:rPr>
          <w:rFonts w:asciiTheme="majorEastAsia" w:eastAsiaTheme="majorEastAsia" w:hAnsiTheme="majorEastAsia" w:cs="宋体"/>
          <w:color w:val="000000"/>
          <w:szCs w:val="21"/>
        </w:rPr>
      </w:pPr>
      <w:r w:rsidRPr="00AC10B7">
        <w:rPr>
          <w:rFonts w:asciiTheme="majorEastAsia" w:eastAsiaTheme="majorEastAsia" w:hAnsiTheme="majorEastAsia" w:cs="宋体" w:hint="eastAsia"/>
          <w:color w:val="000000"/>
          <w:szCs w:val="21"/>
        </w:rPr>
        <w:t>项目名称：</w:t>
      </w:r>
      <w:r w:rsidRPr="00AC10B7">
        <w:rPr>
          <w:rFonts w:asciiTheme="majorEastAsia" w:eastAsiaTheme="majorEastAsia" w:hAnsiTheme="majorEastAsia" w:cs="宋体" w:hint="eastAsia"/>
          <w:szCs w:val="21"/>
        </w:rPr>
        <w:t>禹州市园林绿化中心颍北大道西段景观绿化工程项目</w:t>
      </w:r>
    </w:p>
    <w:p w:rsidR="00A76CC7" w:rsidRPr="00AC10B7" w:rsidRDefault="003D2FFB">
      <w:pPr>
        <w:autoSpaceDE w:val="0"/>
        <w:spacing w:line="312" w:lineRule="auto"/>
        <w:ind w:firstLineChars="200" w:firstLine="420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color w:val="000000"/>
          <w:szCs w:val="21"/>
        </w:rPr>
        <w:t>项</w:t>
      </w:r>
      <w:r w:rsidRPr="00AC10B7">
        <w:rPr>
          <w:rFonts w:asciiTheme="majorEastAsia" w:eastAsiaTheme="majorEastAsia" w:hAnsiTheme="majorEastAsia" w:cs="宋体" w:hint="eastAsia"/>
          <w:szCs w:val="21"/>
          <w:lang w:val="zh-CN"/>
        </w:rPr>
        <w:t>目编号：</w:t>
      </w:r>
      <w:r w:rsidRPr="00AC10B7">
        <w:rPr>
          <w:rFonts w:asciiTheme="majorEastAsia" w:eastAsiaTheme="majorEastAsia" w:hAnsiTheme="majorEastAsia" w:cs="宋体" w:hint="eastAsia"/>
          <w:szCs w:val="21"/>
        </w:rPr>
        <w:t>JSGC-SZ-2022068</w:t>
      </w:r>
    </w:p>
    <w:p w:rsidR="00A76CC7" w:rsidRPr="00AC10B7" w:rsidRDefault="003D2FFB">
      <w:pPr>
        <w:autoSpaceDE w:val="0"/>
        <w:spacing w:line="312" w:lineRule="auto"/>
        <w:ind w:firstLineChars="200" w:firstLine="420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  <w:lang w:val="zh-CN"/>
        </w:rPr>
        <w:t>招标控制价：</w:t>
      </w:r>
      <w:r w:rsidRPr="00AC10B7">
        <w:rPr>
          <w:rFonts w:asciiTheme="majorEastAsia" w:eastAsiaTheme="majorEastAsia" w:hAnsiTheme="majorEastAsia" w:cs="宋体" w:hint="eastAsia"/>
          <w:szCs w:val="21"/>
        </w:rPr>
        <w:t>10292564.42</w:t>
      </w:r>
      <w:r w:rsidRPr="00AC10B7">
        <w:rPr>
          <w:rFonts w:asciiTheme="majorEastAsia" w:eastAsiaTheme="majorEastAsia" w:hAnsiTheme="majorEastAsia" w:cs="宋体" w:hint="eastAsia"/>
          <w:szCs w:val="21"/>
        </w:rPr>
        <w:t>元</w:t>
      </w:r>
      <w:r w:rsidRPr="00AC10B7">
        <w:rPr>
          <w:rFonts w:asciiTheme="majorEastAsia" w:eastAsiaTheme="majorEastAsia" w:hAnsiTheme="majorEastAsia" w:cs="宋体" w:hint="eastAsia"/>
          <w:szCs w:val="21"/>
        </w:rPr>
        <w:t xml:space="preserve">   </w:t>
      </w:r>
    </w:p>
    <w:p w:rsidR="00A76CC7" w:rsidRPr="00AC10B7" w:rsidRDefault="003D2FFB">
      <w:pPr>
        <w:tabs>
          <w:tab w:val="left" w:pos="5535"/>
        </w:tabs>
        <w:autoSpaceDE w:val="0"/>
        <w:spacing w:line="312" w:lineRule="auto"/>
        <w:ind w:firstLineChars="200" w:firstLine="420"/>
        <w:rPr>
          <w:rFonts w:asciiTheme="majorEastAsia" w:eastAsiaTheme="majorEastAsia" w:hAnsiTheme="majorEastAsia" w:cs="宋体"/>
          <w:color w:val="000000"/>
          <w:szCs w:val="21"/>
        </w:rPr>
      </w:pPr>
      <w:r w:rsidRPr="00AC10B7">
        <w:rPr>
          <w:rFonts w:asciiTheme="majorEastAsia" w:eastAsiaTheme="majorEastAsia" w:hAnsiTheme="majorEastAsia" w:cs="宋体" w:hint="eastAsia"/>
          <w:color w:val="000000"/>
          <w:szCs w:val="21"/>
        </w:rPr>
        <w:t>质量要求：</w:t>
      </w:r>
      <w:r w:rsidRPr="00AC10B7">
        <w:rPr>
          <w:rFonts w:asciiTheme="majorEastAsia" w:eastAsiaTheme="majorEastAsia" w:hAnsiTheme="majorEastAsia" w:cs="宋体" w:hint="eastAsia"/>
          <w:szCs w:val="21"/>
        </w:rPr>
        <w:t>合格（符合国家现行的验收规范和标准）</w:t>
      </w:r>
    </w:p>
    <w:p w:rsidR="00A76CC7" w:rsidRPr="00AC10B7" w:rsidRDefault="003D2FFB">
      <w:pPr>
        <w:autoSpaceDE w:val="0"/>
        <w:spacing w:line="312" w:lineRule="auto"/>
        <w:ind w:firstLineChars="200" w:firstLine="420"/>
        <w:rPr>
          <w:rFonts w:asciiTheme="majorEastAsia" w:eastAsiaTheme="majorEastAsia" w:hAnsiTheme="majorEastAsia" w:cs="宋体"/>
          <w:color w:val="000000"/>
          <w:szCs w:val="21"/>
        </w:rPr>
      </w:pPr>
      <w:r w:rsidRPr="00AC10B7">
        <w:rPr>
          <w:rFonts w:asciiTheme="majorEastAsia" w:eastAsiaTheme="majorEastAsia" w:hAnsiTheme="majorEastAsia" w:cs="宋体" w:hint="eastAsia"/>
          <w:color w:val="000000"/>
          <w:szCs w:val="21"/>
        </w:rPr>
        <w:t>计划工期：</w:t>
      </w:r>
      <w:r w:rsidRPr="00AC10B7">
        <w:rPr>
          <w:rFonts w:asciiTheme="majorEastAsia" w:eastAsiaTheme="majorEastAsia" w:hAnsiTheme="majorEastAsia" w:cs="宋体" w:hint="eastAsia"/>
          <w:color w:val="000000"/>
          <w:szCs w:val="21"/>
        </w:rPr>
        <w:t>90</w:t>
      </w:r>
      <w:r w:rsidRPr="00AC10B7">
        <w:rPr>
          <w:rFonts w:asciiTheme="majorEastAsia" w:eastAsiaTheme="majorEastAsia" w:hAnsiTheme="majorEastAsia" w:cs="宋体" w:hint="eastAsia"/>
          <w:color w:val="000000"/>
          <w:szCs w:val="21"/>
        </w:rPr>
        <w:t>日历天</w:t>
      </w:r>
    </w:p>
    <w:p w:rsidR="00A76CC7" w:rsidRPr="00AC10B7" w:rsidRDefault="003D2FFB">
      <w:pPr>
        <w:autoSpaceDE w:val="0"/>
        <w:spacing w:line="312" w:lineRule="auto"/>
        <w:ind w:firstLineChars="200" w:firstLine="420"/>
        <w:rPr>
          <w:rFonts w:asciiTheme="majorEastAsia" w:eastAsiaTheme="majorEastAsia" w:hAnsiTheme="majorEastAsia" w:cs="宋体"/>
          <w:color w:val="000000"/>
          <w:szCs w:val="21"/>
        </w:rPr>
      </w:pPr>
      <w:r w:rsidRPr="00AC10B7">
        <w:rPr>
          <w:rFonts w:asciiTheme="majorEastAsia" w:eastAsiaTheme="majorEastAsia" w:hAnsiTheme="majorEastAsia" w:cs="宋体" w:hint="eastAsia"/>
          <w:color w:val="000000"/>
          <w:szCs w:val="21"/>
        </w:rPr>
        <w:t>评标办法：综合评标法</w:t>
      </w:r>
    </w:p>
    <w:p w:rsidR="00A76CC7" w:rsidRPr="00AC10B7" w:rsidRDefault="003D2FFB">
      <w:pPr>
        <w:autoSpaceDE w:val="0"/>
        <w:spacing w:line="312" w:lineRule="auto"/>
        <w:ind w:firstLineChars="200" w:firstLine="420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AC10B7">
        <w:rPr>
          <w:rFonts w:asciiTheme="majorEastAsia" w:eastAsiaTheme="majorEastAsia" w:hAnsiTheme="majorEastAsia" w:cs="宋体" w:hint="eastAsia"/>
          <w:color w:val="000000"/>
          <w:szCs w:val="21"/>
        </w:rPr>
        <w:t>资格审查方式：资格后审</w:t>
      </w:r>
    </w:p>
    <w:p w:rsidR="00A76CC7" w:rsidRPr="00AC10B7" w:rsidRDefault="003D2FFB">
      <w:pPr>
        <w:autoSpaceDE w:val="0"/>
        <w:spacing w:line="312" w:lineRule="auto"/>
        <w:rPr>
          <w:rFonts w:asciiTheme="majorEastAsia" w:eastAsiaTheme="majorEastAsia" w:hAnsiTheme="majorEastAsia" w:cs="宋体"/>
          <w:color w:val="000000"/>
          <w:szCs w:val="21"/>
        </w:rPr>
      </w:pPr>
      <w:r w:rsidRPr="00AC10B7">
        <w:rPr>
          <w:rFonts w:asciiTheme="majorEastAsia" w:eastAsiaTheme="majorEastAsia" w:hAnsiTheme="majorEastAsia" w:cs="宋体" w:hint="eastAsia"/>
          <w:color w:val="000000"/>
          <w:szCs w:val="21"/>
        </w:rPr>
        <w:t>（二）招标过程</w:t>
      </w:r>
    </w:p>
    <w:p w:rsidR="00A76CC7" w:rsidRPr="00AC10B7" w:rsidRDefault="003D2FFB">
      <w:pPr>
        <w:autoSpaceDE w:val="0"/>
        <w:spacing w:line="312" w:lineRule="auto"/>
        <w:ind w:firstLineChars="200" w:firstLine="420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color w:val="000000"/>
          <w:szCs w:val="21"/>
        </w:rPr>
        <w:t>本工程招标采用公开招标方式进行，按照法定公开招标程序和要求，</w:t>
      </w:r>
      <w:r w:rsidRPr="00AC10B7">
        <w:rPr>
          <w:rFonts w:asciiTheme="majorEastAsia" w:eastAsiaTheme="majorEastAsia" w:hAnsiTheme="majorEastAsia" w:cs="宋体" w:hint="eastAsia"/>
          <w:color w:val="000000"/>
          <w:szCs w:val="21"/>
        </w:rPr>
        <w:t>2</w:t>
      </w:r>
      <w:r w:rsidRPr="00AC10B7">
        <w:rPr>
          <w:rFonts w:asciiTheme="majorEastAsia" w:eastAsiaTheme="majorEastAsia" w:hAnsiTheme="majorEastAsia" w:cs="宋体" w:hint="eastAsia"/>
          <w:color w:val="000000" w:themeColor="text1"/>
          <w:szCs w:val="21"/>
        </w:rPr>
        <w:t>022</w:t>
      </w:r>
      <w:r w:rsidRPr="00AC10B7">
        <w:rPr>
          <w:rFonts w:asciiTheme="majorEastAsia" w:eastAsiaTheme="majorEastAsia" w:hAnsiTheme="majorEastAsia" w:cs="宋体" w:hint="eastAsia"/>
          <w:color w:val="000000" w:themeColor="text1"/>
          <w:szCs w:val="21"/>
        </w:rPr>
        <w:t>年</w:t>
      </w:r>
      <w:r w:rsidRPr="00AC10B7">
        <w:rPr>
          <w:rFonts w:asciiTheme="majorEastAsia" w:eastAsiaTheme="majorEastAsia" w:hAnsiTheme="majorEastAsia" w:cs="宋体" w:hint="eastAsia"/>
          <w:color w:val="000000" w:themeColor="text1"/>
          <w:szCs w:val="21"/>
        </w:rPr>
        <w:t>11</w:t>
      </w:r>
      <w:r w:rsidRPr="00AC10B7">
        <w:rPr>
          <w:rFonts w:asciiTheme="majorEastAsia" w:eastAsiaTheme="majorEastAsia" w:hAnsiTheme="majorEastAsia" w:cs="宋体" w:hint="eastAsia"/>
          <w:color w:val="000000" w:themeColor="text1"/>
          <w:szCs w:val="21"/>
        </w:rPr>
        <w:t>月</w:t>
      </w:r>
      <w:r w:rsidRPr="00AC10B7">
        <w:rPr>
          <w:rFonts w:asciiTheme="majorEastAsia" w:eastAsiaTheme="majorEastAsia" w:hAnsiTheme="majorEastAsia" w:cs="宋体" w:hint="eastAsia"/>
          <w:color w:val="000000" w:themeColor="text1"/>
          <w:szCs w:val="21"/>
        </w:rPr>
        <w:t>4</w:t>
      </w:r>
      <w:r w:rsidRPr="00AC10B7">
        <w:rPr>
          <w:rFonts w:asciiTheme="majorEastAsia" w:eastAsiaTheme="majorEastAsia" w:hAnsiTheme="majorEastAsia" w:cs="宋体" w:hint="eastAsia"/>
          <w:color w:val="000000" w:themeColor="text1"/>
          <w:szCs w:val="21"/>
        </w:rPr>
        <w:t>日至</w:t>
      </w:r>
      <w:r w:rsidRPr="00AC10B7">
        <w:rPr>
          <w:rFonts w:asciiTheme="majorEastAsia" w:eastAsiaTheme="majorEastAsia" w:hAnsiTheme="majorEastAsia" w:cs="宋体" w:hint="eastAsia"/>
          <w:color w:val="000000" w:themeColor="text1"/>
          <w:szCs w:val="21"/>
        </w:rPr>
        <w:t>2022</w:t>
      </w:r>
      <w:r w:rsidRPr="00AC10B7">
        <w:rPr>
          <w:rFonts w:asciiTheme="majorEastAsia" w:eastAsiaTheme="majorEastAsia" w:hAnsiTheme="majorEastAsia" w:cs="宋体" w:hint="eastAsia"/>
          <w:color w:val="000000"/>
          <w:szCs w:val="21"/>
        </w:rPr>
        <w:t>年</w:t>
      </w:r>
      <w:r w:rsidRPr="00AC10B7">
        <w:rPr>
          <w:rFonts w:asciiTheme="majorEastAsia" w:eastAsiaTheme="majorEastAsia" w:hAnsiTheme="majorEastAsia" w:cs="宋体" w:hint="eastAsia"/>
          <w:color w:val="000000"/>
          <w:szCs w:val="21"/>
        </w:rPr>
        <w:t>11</w:t>
      </w:r>
      <w:r w:rsidRPr="00AC10B7">
        <w:rPr>
          <w:rFonts w:asciiTheme="majorEastAsia" w:eastAsiaTheme="majorEastAsia" w:hAnsiTheme="majorEastAsia" w:cs="宋体" w:hint="eastAsia"/>
          <w:color w:val="000000"/>
          <w:szCs w:val="21"/>
        </w:rPr>
        <w:t>月</w:t>
      </w:r>
      <w:r w:rsidRPr="00AC10B7">
        <w:rPr>
          <w:rFonts w:asciiTheme="majorEastAsia" w:eastAsiaTheme="majorEastAsia" w:hAnsiTheme="majorEastAsia" w:cs="宋体" w:hint="eastAsia"/>
          <w:color w:val="000000"/>
          <w:szCs w:val="21"/>
        </w:rPr>
        <w:t>25</w:t>
      </w:r>
      <w:r w:rsidRPr="00AC10B7">
        <w:rPr>
          <w:rFonts w:asciiTheme="majorEastAsia" w:eastAsiaTheme="majorEastAsia" w:hAnsiTheme="majorEastAsia" w:cs="宋体" w:hint="eastAsia"/>
          <w:color w:val="000000"/>
          <w:szCs w:val="21"/>
        </w:rPr>
        <w:t>日在《全国公共资源交易平台（河南省•许昌市）》、《河南省电子招标投标公</w:t>
      </w:r>
      <w:r w:rsidRPr="00AC10B7">
        <w:rPr>
          <w:rFonts w:asciiTheme="majorEastAsia" w:eastAsiaTheme="majorEastAsia" w:hAnsiTheme="majorEastAsia" w:cs="宋体" w:hint="eastAsia"/>
          <w:szCs w:val="21"/>
        </w:rPr>
        <w:t>共服务平台》上公开发布招标信息，于投标截止时间递交投标文件及投标保证金的投标单位</w:t>
      </w:r>
      <w:r w:rsidRPr="00AC10B7">
        <w:rPr>
          <w:rFonts w:asciiTheme="majorEastAsia" w:eastAsiaTheme="majorEastAsia" w:hAnsiTheme="majorEastAsia" w:cs="宋体" w:hint="eastAsia"/>
          <w:szCs w:val="21"/>
        </w:rPr>
        <w:t>3</w:t>
      </w:r>
      <w:r w:rsidRPr="00AC10B7">
        <w:rPr>
          <w:rFonts w:asciiTheme="majorEastAsia" w:eastAsiaTheme="majorEastAsia" w:hAnsiTheme="majorEastAsia" w:cs="宋体" w:hint="eastAsia"/>
          <w:szCs w:val="21"/>
        </w:rPr>
        <w:t>家。</w:t>
      </w:r>
    </w:p>
    <w:p w:rsidR="00A76CC7" w:rsidRPr="00AC10B7" w:rsidRDefault="003D2FFB">
      <w:pPr>
        <w:spacing w:line="312" w:lineRule="auto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（三）项目开标数据表</w:t>
      </w:r>
    </w:p>
    <w:tbl>
      <w:tblPr>
        <w:tblW w:w="8649" w:type="dxa"/>
        <w:tblLayout w:type="fixed"/>
        <w:tblLook w:val="04A0"/>
      </w:tblPr>
      <w:tblGrid>
        <w:gridCol w:w="1992"/>
        <w:gridCol w:w="2227"/>
        <w:gridCol w:w="1134"/>
        <w:gridCol w:w="3296"/>
      </w:tblGrid>
      <w:tr w:rsidR="00A76CC7" w:rsidRPr="00AC10B7">
        <w:trPr>
          <w:trHeight w:val="5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招标人名称</w:t>
            </w:r>
          </w:p>
        </w:tc>
        <w:tc>
          <w:tcPr>
            <w:tcW w:w="66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禹州市园林绿化中心</w:t>
            </w:r>
          </w:p>
        </w:tc>
      </w:tr>
      <w:tr w:rsidR="00A76CC7" w:rsidRPr="00AC10B7">
        <w:trPr>
          <w:trHeight w:val="5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招标代理机构名称</w:t>
            </w:r>
          </w:p>
        </w:tc>
        <w:tc>
          <w:tcPr>
            <w:tcW w:w="66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spacing w:line="384" w:lineRule="auto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许昌丰元咨询管理有限公司</w:t>
            </w:r>
          </w:p>
        </w:tc>
      </w:tr>
      <w:tr w:rsidR="00A76CC7" w:rsidRPr="00AC10B7">
        <w:trPr>
          <w:trHeight w:val="5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工程名称</w:t>
            </w:r>
          </w:p>
        </w:tc>
        <w:tc>
          <w:tcPr>
            <w:tcW w:w="66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autoSpaceDE w:val="0"/>
              <w:spacing w:line="312" w:lineRule="auto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禹州市园林绿化中心颍北大道西段景观绿化工程项目</w:t>
            </w:r>
          </w:p>
        </w:tc>
      </w:tr>
      <w:tr w:rsidR="00A76CC7" w:rsidRPr="00AC10B7">
        <w:trPr>
          <w:trHeight w:val="5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开标时间</w:t>
            </w:r>
          </w:p>
        </w:tc>
        <w:tc>
          <w:tcPr>
            <w:tcW w:w="2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2022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年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11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25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日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8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：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开标</w:t>
            </w:r>
          </w:p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地点</w:t>
            </w:r>
          </w:p>
        </w:tc>
        <w:tc>
          <w:tcPr>
            <w:tcW w:w="3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禹州市公共资源交易中心</w:t>
            </w:r>
          </w:p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开标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室</w:t>
            </w:r>
          </w:p>
        </w:tc>
      </w:tr>
      <w:tr w:rsidR="00A76CC7" w:rsidRPr="00AC10B7">
        <w:trPr>
          <w:trHeight w:val="5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评标时间</w:t>
            </w:r>
          </w:p>
        </w:tc>
        <w:tc>
          <w:tcPr>
            <w:tcW w:w="2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2022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年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11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25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日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：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评标</w:t>
            </w:r>
          </w:p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地点</w:t>
            </w:r>
          </w:p>
        </w:tc>
        <w:tc>
          <w:tcPr>
            <w:tcW w:w="3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禹州市公共资源交易中心</w:t>
            </w:r>
          </w:p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评标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室</w:t>
            </w:r>
          </w:p>
        </w:tc>
      </w:tr>
    </w:tbl>
    <w:p w:rsidR="00A76CC7" w:rsidRPr="00AC10B7" w:rsidRDefault="00A76CC7">
      <w:pPr>
        <w:rPr>
          <w:rFonts w:asciiTheme="majorEastAsia" w:eastAsiaTheme="majorEastAsia" w:hAnsiTheme="majorEastAsia" w:cs="宋体"/>
          <w:szCs w:val="21"/>
        </w:rPr>
      </w:pPr>
    </w:p>
    <w:p w:rsidR="00A76CC7" w:rsidRPr="00AC10B7" w:rsidRDefault="003D2FFB">
      <w:pPr>
        <w:numPr>
          <w:ilvl w:val="0"/>
          <w:numId w:val="1"/>
        </w:numPr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开标记录</w:t>
      </w:r>
    </w:p>
    <w:tbl>
      <w:tblPr>
        <w:tblW w:w="8697" w:type="dxa"/>
        <w:jc w:val="center"/>
        <w:tblLayout w:type="fixed"/>
        <w:tblLook w:val="04A0"/>
      </w:tblPr>
      <w:tblGrid>
        <w:gridCol w:w="1634"/>
        <w:gridCol w:w="1380"/>
        <w:gridCol w:w="795"/>
        <w:gridCol w:w="1305"/>
        <w:gridCol w:w="1065"/>
        <w:gridCol w:w="968"/>
        <w:gridCol w:w="607"/>
        <w:gridCol w:w="943"/>
      </w:tblGrid>
      <w:tr w:rsidR="00A76CC7" w:rsidRPr="00AC10B7">
        <w:trPr>
          <w:trHeight w:val="567"/>
          <w:jc w:val="center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投标单位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投标报价（元）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工期（日历天）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质量</w:t>
            </w:r>
          </w:p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要求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项目负责人及证书编号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技术</w:t>
            </w:r>
          </w:p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负责人及职称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密封</w:t>
            </w:r>
          </w:p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情况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对本次开标过程是否有异议</w:t>
            </w:r>
          </w:p>
        </w:tc>
      </w:tr>
      <w:tr w:rsidR="00A76CC7" w:rsidRPr="00AC10B7">
        <w:trPr>
          <w:trHeight w:val="854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hint="eastAsia"/>
                <w:szCs w:val="21"/>
              </w:rPr>
              <w:t>禹州市诚建园林绿化有限公司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/>
                <w:szCs w:val="21"/>
              </w:rPr>
              <w:t>10181900.93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tabs>
                <w:tab w:val="left" w:pos="5535"/>
              </w:tabs>
              <w:autoSpaceDE w:val="0"/>
              <w:spacing w:line="312" w:lineRule="auto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90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tabs>
                <w:tab w:val="left" w:pos="5535"/>
              </w:tabs>
              <w:autoSpaceDE w:val="0"/>
              <w:spacing w:line="312" w:lineRule="auto"/>
              <w:ind w:firstLineChars="200" w:firstLine="420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合格（符合国家现行的验收规范和标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lastRenderedPageBreak/>
              <w:t>准）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/>
                <w:szCs w:val="21"/>
              </w:rPr>
              <w:lastRenderedPageBreak/>
              <w:t>甄尚娟</w:t>
            </w:r>
            <w:r w:rsidRPr="00AC10B7">
              <w:rPr>
                <w:rFonts w:asciiTheme="majorEastAsia" w:eastAsiaTheme="majorEastAsia" w:hAnsiTheme="majorEastAsia" w:cs="宋体"/>
                <w:szCs w:val="21"/>
              </w:rPr>
              <w:t>C11002130900006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pStyle w:val="a0"/>
              <w:ind w:firstLineChars="0" w:firstLine="0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/>
                <w:szCs w:val="21"/>
              </w:rPr>
              <w:t>王现甫</w:t>
            </w:r>
          </w:p>
          <w:p w:rsidR="00A76CC7" w:rsidRPr="00AC10B7" w:rsidRDefault="003D2FFB">
            <w:pPr>
              <w:pStyle w:val="a0"/>
              <w:ind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/>
                <w:szCs w:val="21"/>
              </w:rPr>
              <w:t>中级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完好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无</w:t>
            </w:r>
          </w:p>
        </w:tc>
      </w:tr>
      <w:tr w:rsidR="00A76CC7" w:rsidRPr="00AC10B7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河南唐辰建设工程有限公司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/>
                <w:szCs w:val="21"/>
              </w:rPr>
              <w:t>10229083.8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tabs>
                <w:tab w:val="left" w:pos="5535"/>
              </w:tabs>
              <w:autoSpaceDE w:val="0"/>
              <w:spacing w:line="312" w:lineRule="auto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90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tabs>
                <w:tab w:val="left" w:pos="5535"/>
              </w:tabs>
              <w:autoSpaceDE w:val="0"/>
              <w:spacing w:line="312" w:lineRule="auto"/>
              <w:ind w:firstLineChars="200" w:firstLine="420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合格（符合国家现行的验收规范和标准）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/>
                <w:szCs w:val="21"/>
              </w:rPr>
              <w:t>王铁乾</w:t>
            </w:r>
            <w:r w:rsidRPr="00AC10B7">
              <w:rPr>
                <w:rFonts w:asciiTheme="majorEastAsia" w:eastAsiaTheme="majorEastAsia" w:hAnsiTheme="majorEastAsia" w:cs="宋体"/>
                <w:szCs w:val="21"/>
              </w:rPr>
              <w:t>C1903313090109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pStyle w:val="a0"/>
              <w:ind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/>
                <w:szCs w:val="21"/>
              </w:rPr>
              <w:t>王素贞中级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完好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无</w:t>
            </w:r>
          </w:p>
        </w:tc>
      </w:tr>
      <w:tr w:rsidR="00A76CC7" w:rsidRPr="00AC10B7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hint="eastAsia"/>
                <w:szCs w:val="21"/>
              </w:rPr>
              <w:t>许昌通畅建设工程有限公司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/>
                <w:szCs w:val="21"/>
              </w:rPr>
              <w:t>10253253.77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tabs>
                <w:tab w:val="left" w:pos="5535"/>
              </w:tabs>
              <w:autoSpaceDE w:val="0"/>
              <w:spacing w:line="312" w:lineRule="auto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90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tabs>
                <w:tab w:val="left" w:pos="5535"/>
              </w:tabs>
              <w:autoSpaceDE w:val="0"/>
              <w:spacing w:line="312" w:lineRule="auto"/>
              <w:ind w:firstLineChars="200" w:firstLine="420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合格（符合国家现行的验收规范和标准）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/>
                <w:szCs w:val="21"/>
              </w:rPr>
              <w:t>王锐华</w:t>
            </w:r>
            <w:r w:rsidRPr="00AC10B7">
              <w:rPr>
                <w:rFonts w:asciiTheme="majorEastAsia" w:eastAsiaTheme="majorEastAsia" w:hAnsiTheme="majorEastAsia" w:cs="宋体"/>
                <w:szCs w:val="21"/>
              </w:rPr>
              <w:t>C19033150900941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pStyle w:val="a0"/>
              <w:ind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/>
                <w:szCs w:val="21"/>
              </w:rPr>
              <w:t>袁伟亚中级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完好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无</w:t>
            </w:r>
          </w:p>
        </w:tc>
      </w:tr>
      <w:tr w:rsidR="00A76CC7" w:rsidRPr="00AC10B7">
        <w:trPr>
          <w:trHeight w:val="567"/>
          <w:jc w:val="center"/>
        </w:trPr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招标控制价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10292564.42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元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抽取的权重系数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K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值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0.35</w:t>
            </w:r>
          </w:p>
        </w:tc>
      </w:tr>
      <w:tr w:rsidR="00A76CC7" w:rsidRPr="00AC10B7">
        <w:trPr>
          <w:trHeight w:val="567"/>
          <w:jc w:val="center"/>
        </w:trPr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目标工期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90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日历天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质量要求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合格</w:t>
            </w:r>
          </w:p>
        </w:tc>
      </w:tr>
      <w:tr w:rsidR="00A76CC7" w:rsidRPr="00AC10B7">
        <w:trPr>
          <w:trHeight w:val="567"/>
          <w:jc w:val="center"/>
        </w:trPr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投标报价</w:t>
            </w:r>
          </w:p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修正情况</w:t>
            </w:r>
          </w:p>
        </w:tc>
        <w:tc>
          <w:tcPr>
            <w:tcW w:w="706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/</w:t>
            </w:r>
          </w:p>
        </w:tc>
      </w:tr>
    </w:tbl>
    <w:p w:rsidR="00A76CC7" w:rsidRPr="00AC10B7" w:rsidRDefault="00A76CC7">
      <w:pPr>
        <w:rPr>
          <w:rFonts w:asciiTheme="majorEastAsia" w:eastAsiaTheme="majorEastAsia" w:hAnsiTheme="majorEastAsia" w:cs="宋体"/>
          <w:szCs w:val="21"/>
        </w:rPr>
      </w:pPr>
    </w:p>
    <w:p w:rsidR="00A76CC7" w:rsidRPr="00AC10B7" w:rsidRDefault="003D2FFB">
      <w:pPr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三、评标标准、评标办法或者评标因素一览表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6461"/>
      </w:tblGrid>
      <w:tr w:rsidR="00A76CC7" w:rsidRPr="00AC10B7">
        <w:trPr>
          <w:trHeight w:val="325"/>
        </w:trPr>
        <w:tc>
          <w:tcPr>
            <w:tcW w:w="2061" w:type="dxa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评标办法</w:t>
            </w:r>
          </w:p>
        </w:tc>
        <w:tc>
          <w:tcPr>
            <w:tcW w:w="6461" w:type="dxa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评标采用综合评标法，是指评标委员会根据招标文件要求，对其技术标、商务标、综合标三部分进行综合评审。技术标的权重占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25%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，商务标的权重占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50%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，综合标的权重占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25%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，详见招标文件。</w:t>
            </w:r>
          </w:p>
        </w:tc>
      </w:tr>
    </w:tbl>
    <w:p w:rsidR="00A76CC7" w:rsidRPr="00AC10B7" w:rsidRDefault="00A76CC7">
      <w:pPr>
        <w:rPr>
          <w:rFonts w:asciiTheme="majorEastAsia" w:eastAsiaTheme="majorEastAsia" w:hAnsiTheme="majorEastAsia" w:cs="宋体"/>
          <w:szCs w:val="21"/>
        </w:rPr>
      </w:pPr>
    </w:p>
    <w:p w:rsidR="00A76CC7" w:rsidRPr="00AC10B7" w:rsidRDefault="003D2FFB">
      <w:pPr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四、评审情况</w:t>
      </w:r>
    </w:p>
    <w:p w:rsidR="00A76CC7" w:rsidRPr="00AC10B7" w:rsidRDefault="003D2FFB">
      <w:pPr>
        <w:rPr>
          <w:rFonts w:asciiTheme="majorEastAsia" w:eastAsiaTheme="majorEastAsia" w:hAnsiTheme="majorEastAsia" w:cs="宋体"/>
          <w:color w:val="000000" w:themeColor="text1"/>
          <w:szCs w:val="21"/>
        </w:rPr>
      </w:pPr>
      <w:r w:rsidRPr="00AC10B7">
        <w:rPr>
          <w:rFonts w:asciiTheme="majorEastAsia" w:eastAsiaTheme="majorEastAsia" w:hAnsiTheme="majorEastAsia" w:cs="宋体" w:hint="eastAsia"/>
          <w:color w:val="000000" w:themeColor="text1"/>
          <w:szCs w:val="21"/>
        </w:rPr>
        <w:t>硬件特征码情况：</w:t>
      </w:r>
      <w:r w:rsidRPr="00AC10B7">
        <w:rPr>
          <w:rFonts w:asciiTheme="majorEastAsia" w:eastAsiaTheme="majorEastAsia" w:hAnsiTheme="majorEastAsia" w:cs="宋体" w:hint="eastAsia"/>
          <w:color w:val="000000" w:themeColor="text1"/>
          <w:szCs w:val="21"/>
        </w:rPr>
        <w:t>CPU</w:t>
      </w:r>
      <w:r w:rsidRPr="00AC10B7">
        <w:rPr>
          <w:rFonts w:asciiTheme="majorEastAsia" w:eastAsiaTheme="majorEastAsia" w:hAnsiTheme="majorEastAsia" w:cs="宋体" w:hint="eastAsia"/>
          <w:color w:val="000000" w:themeColor="text1"/>
          <w:szCs w:val="21"/>
        </w:rPr>
        <w:t>、网卡</w:t>
      </w:r>
      <w:r w:rsidRPr="00AC10B7">
        <w:rPr>
          <w:rFonts w:asciiTheme="majorEastAsia" w:eastAsiaTheme="majorEastAsia" w:hAnsiTheme="majorEastAsia" w:cs="宋体" w:hint="eastAsia"/>
          <w:color w:val="000000" w:themeColor="text1"/>
          <w:szCs w:val="21"/>
        </w:rPr>
        <w:t>MAC</w:t>
      </w:r>
      <w:r w:rsidRPr="00AC10B7">
        <w:rPr>
          <w:rFonts w:asciiTheme="majorEastAsia" w:eastAsiaTheme="majorEastAsia" w:hAnsiTheme="majorEastAsia" w:cs="宋体" w:hint="eastAsia"/>
          <w:color w:val="000000" w:themeColor="text1"/>
          <w:szCs w:val="21"/>
        </w:rPr>
        <w:t>地址、硬盘序列号均无雷同，可进行下步评审。</w:t>
      </w:r>
    </w:p>
    <w:p w:rsidR="00A76CC7" w:rsidRPr="00AC10B7" w:rsidRDefault="003D2FFB">
      <w:pPr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（一）清标</w:t>
      </w:r>
    </w:p>
    <w:tbl>
      <w:tblPr>
        <w:tblW w:w="8522" w:type="dxa"/>
        <w:jc w:val="center"/>
        <w:tblLayout w:type="fixed"/>
        <w:tblLook w:val="04A0"/>
      </w:tblPr>
      <w:tblGrid>
        <w:gridCol w:w="1305"/>
        <w:gridCol w:w="7217"/>
      </w:tblGrid>
      <w:tr w:rsidR="00A76CC7" w:rsidRPr="00AC10B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通过清标的投标人名称</w:t>
            </w:r>
          </w:p>
        </w:tc>
      </w:tr>
      <w:tr w:rsidR="00A76CC7" w:rsidRPr="00AC10B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AC10B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禹州市诚建园林绿化有限公司</w:t>
            </w:r>
          </w:p>
        </w:tc>
      </w:tr>
      <w:tr w:rsidR="00A76CC7" w:rsidRPr="00AC10B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AC10B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河南唐辰建设工程有限公司</w:t>
            </w:r>
          </w:p>
        </w:tc>
      </w:tr>
      <w:tr w:rsidR="00A76CC7" w:rsidRPr="00AC10B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AC10B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许昌通畅建设工程有限公司</w:t>
            </w:r>
          </w:p>
        </w:tc>
      </w:tr>
      <w:tr w:rsidR="00A76CC7" w:rsidRPr="00AC10B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未通过清标的投标人名称及原因</w:t>
            </w:r>
          </w:p>
        </w:tc>
      </w:tr>
      <w:tr w:rsidR="00A76CC7" w:rsidRPr="00AC10B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无</w:t>
            </w:r>
          </w:p>
        </w:tc>
      </w:tr>
    </w:tbl>
    <w:p w:rsidR="00A76CC7" w:rsidRPr="00AC10B7" w:rsidRDefault="003D2FFB">
      <w:pPr>
        <w:rPr>
          <w:rFonts w:asciiTheme="majorEastAsia" w:eastAsiaTheme="majorEastAsia" w:hAnsiTheme="majorEastAsia" w:cs="宋体"/>
          <w:color w:val="000000" w:themeColor="text1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（二）初步评</w:t>
      </w:r>
      <w:r w:rsidRPr="00AC10B7">
        <w:rPr>
          <w:rFonts w:asciiTheme="majorEastAsia" w:eastAsiaTheme="majorEastAsia" w:hAnsiTheme="majorEastAsia" w:cs="宋体" w:hint="eastAsia"/>
          <w:color w:val="000000" w:themeColor="text1"/>
          <w:szCs w:val="21"/>
        </w:rPr>
        <w:t>审（硬件特征码：</w:t>
      </w:r>
      <w:r w:rsidRPr="00AC10B7">
        <w:rPr>
          <w:rFonts w:asciiTheme="majorEastAsia" w:eastAsiaTheme="majorEastAsia" w:hAnsiTheme="majorEastAsia" w:cs="宋体" w:hint="eastAsia"/>
          <w:color w:val="000000" w:themeColor="text1"/>
          <w:szCs w:val="21"/>
        </w:rPr>
        <w:t>CPU</w:t>
      </w:r>
      <w:r w:rsidRPr="00AC10B7">
        <w:rPr>
          <w:rFonts w:asciiTheme="majorEastAsia" w:eastAsiaTheme="majorEastAsia" w:hAnsiTheme="majorEastAsia" w:cs="宋体" w:hint="eastAsia"/>
          <w:color w:val="000000" w:themeColor="text1"/>
          <w:szCs w:val="21"/>
        </w:rPr>
        <w:t>、网卡</w:t>
      </w:r>
      <w:r w:rsidRPr="00AC10B7">
        <w:rPr>
          <w:rFonts w:asciiTheme="majorEastAsia" w:eastAsiaTheme="majorEastAsia" w:hAnsiTheme="majorEastAsia" w:cs="宋体" w:hint="eastAsia"/>
          <w:color w:val="000000" w:themeColor="text1"/>
          <w:szCs w:val="21"/>
        </w:rPr>
        <w:t>MAC</w:t>
      </w:r>
      <w:r w:rsidRPr="00AC10B7">
        <w:rPr>
          <w:rFonts w:asciiTheme="majorEastAsia" w:eastAsiaTheme="majorEastAsia" w:hAnsiTheme="majorEastAsia" w:cs="宋体" w:hint="eastAsia"/>
          <w:color w:val="000000" w:themeColor="text1"/>
          <w:szCs w:val="21"/>
        </w:rPr>
        <w:t>地址、硬盘序列号均无雷同，经评委认定可进行下步评审）</w:t>
      </w:r>
    </w:p>
    <w:tbl>
      <w:tblPr>
        <w:tblW w:w="8522" w:type="dxa"/>
        <w:jc w:val="center"/>
        <w:tblLayout w:type="fixed"/>
        <w:tblLook w:val="04A0"/>
      </w:tblPr>
      <w:tblGrid>
        <w:gridCol w:w="1305"/>
        <w:gridCol w:w="7217"/>
      </w:tblGrid>
      <w:tr w:rsidR="00A76CC7" w:rsidRPr="00AC10B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通过初步评审的投标人名称</w:t>
            </w:r>
          </w:p>
        </w:tc>
      </w:tr>
      <w:tr w:rsidR="00A76CC7" w:rsidRPr="00AC10B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lastRenderedPageBreak/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AC10B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禹州市诚建园林绿化有限公司</w:t>
            </w:r>
          </w:p>
        </w:tc>
      </w:tr>
      <w:tr w:rsidR="00A76CC7" w:rsidRPr="00AC10B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AC10B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河南唐辰建设工程有限公司</w:t>
            </w:r>
          </w:p>
        </w:tc>
      </w:tr>
      <w:tr w:rsidR="00A76CC7" w:rsidRPr="00AC10B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AC10B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许昌通畅建设工程有限公司</w:t>
            </w:r>
          </w:p>
        </w:tc>
      </w:tr>
      <w:tr w:rsidR="00A76CC7" w:rsidRPr="00AC10B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未通过初步评审的投标人名称及原因</w:t>
            </w:r>
          </w:p>
        </w:tc>
      </w:tr>
      <w:tr w:rsidR="00A76CC7" w:rsidRPr="00AC10B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无</w:t>
            </w:r>
          </w:p>
        </w:tc>
      </w:tr>
    </w:tbl>
    <w:p w:rsidR="00A76CC7" w:rsidRPr="00AC10B7" w:rsidRDefault="003D2FFB">
      <w:pPr>
        <w:numPr>
          <w:ilvl w:val="0"/>
          <w:numId w:val="2"/>
        </w:numPr>
        <w:spacing w:line="312" w:lineRule="auto"/>
        <w:rPr>
          <w:rFonts w:asciiTheme="majorEastAsia" w:eastAsiaTheme="majorEastAsia" w:hAnsiTheme="majorEastAsia" w:cs="宋体"/>
          <w:color w:val="000000" w:themeColor="text1"/>
          <w:szCs w:val="21"/>
        </w:rPr>
      </w:pPr>
      <w:r w:rsidRPr="00AC10B7">
        <w:rPr>
          <w:rFonts w:asciiTheme="majorEastAsia" w:eastAsiaTheme="majorEastAsia" w:hAnsiTheme="majorEastAsia" w:cs="宋体" w:hint="eastAsia"/>
          <w:color w:val="000000" w:themeColor="text1"/>
          <w:szCs w:val="21"/>
        </w:rPr>
        <w:t>保证金审查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1050"/>
        <w:gridCol w:w="1155"/>
        <w:gridCol w:w="986"/>
        <w:gridCol w:w="1068"/>
        <w:gridCol w:w="1187"/>
        <w:gridCol w:w="889"/>
        <w:gridCol w:w="771"/>
      </w:tblGrid>
      <w:tr w:rsidR="00A76CC7" w:rsidRPr="00AC10B7">
        <w:trPr>
          <w:trHeight w:val="1065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A76CC7" w:rsidRPr="00AC10B7" w:rsidRDefault="00A76CC7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/>
                <w:szCs w:val="21"/>
              </w:rPr>
              <w:pict>
                <v:line id="_x0000_s1026" style="position:absolute;left:0;text-align:left;z-index:251659264" from="-3.2pt,3.55pt" to="77.6pt,61.95pt" o:gfxdata="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yg+ijXAAAACAEAAA8AAAAAAAAAAQAgAAAAIgAAAGRycy9kb3ducmV2Lnht&#10;bFBLAQIUABQAAAAIAIdO4kCzhOzZ+gEAAOkDAAAOAAAAAAAAAAEAIAAAACYBAABkcnMvZTJvRG9j&#10;LnhtbFBLBQYAAAAABgAGAFkBAACSBQAAAAA=&#10;"/>
              </w:pict>
            </w:r>
            <w:r w:rsidR="003D2FFB" w:rsidRPr="00AC10B7">
              <w:rPr>
                <w:rFonts w:asciiTheme="majorEastAsia" w:eastAsiaTheme="majorEastAsia" w:hAnsiTheme="majorEastAsia" w:cs="宋体" w:hint="eastAsia"/>
                <w:szCs w:val="21"/>
              </w:rPr>
              <w:t xml:space="preserve">  </w:t>
            </w:r>
            <w:r w:rsidR="003D2FFB" w:rsidRPr="00AC10B7">
              <w:rPr>
                <w:rFonts w:asciiTheme="majorEastAsia" w:eastAsiaTheme="majorEastAsia" w:hAnsiTheme="majorEastAsia" w:cs="宋体" w:hint="eastAsia"/>
                <w:szCs w:val="21"/>
              </w:rPr>
              <w:t>保函内容</w:t>
            </w:r>
          </w:p>
          <w:p w:rsidR="00A76CC7" w:rsidRPr="00AC10B7" w:rsidRDefault="00A76CC7">
            <w:pPr>
              <w:spacing w:line="460" w:lineRule="exact"/>
              <w:ind w:rightChars="198" w:right="416"/>
              <w:rPr>
                <w:rFonts w:asciiTheme="majorEastAsia" w:eastAsiaTheme="majorEastAsia" w:hAnsiTheme="majorEastAsia" w:cs="宋体"/>
                <w:b/>
                <w:bCs/>
                <w:kern w:val="44"/>
                <w:szCs w:val="21"/>
              </w:rPr>
            </w:pPr>
          </w:p>
          <w:p w:rsidR="00A76CC7" w:rsidRPr="00AC10B7" w:rsidRDefault="003D2FFB">
            <w:pPr>
              <w:spacing w:line="460" w:lineRule="exact"/>
              <w:ind w:rightChars="198" w:right="416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投标人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76CC7" w:rsidRPr="00AC10B7" w:rsidRDefault="003D2FFB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保函</w:t>
            </w:r>
          </w:p>
          <w:p w:rsidR="00A76CC7" w:rsidRPr="00AC10B7" w:rsidRDefault="003D2FFB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编号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76CC7" w:rsidRPr="00AC10B7" w:rsidRDefault="003D2FFB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受益人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76CC7" w:rsidRPr="00AC10B7" w:rsidRDefault="003D2FFB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金额</w:t>
            </w:r>
          </w:p>
          <w:p w:rsidR="00A76CC7" w:rsidRPr="00AC10B7" w:rsidRDefault="003D2FFB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（元）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76CC7" w:rsidRPr="00AC10B7" w:rsidRDefault="003D2FFB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查询号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76CC7" w:rsidRPr="00AC10B7" w:rsidRDefault="003D2FFB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查询渠道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76CC7" w:rsidRPr="00AC10B7" w:rsidRDefault="003D2FFB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保证人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76CC7" w:rsidRPr="00AC10B7" w:rsidRDefault="003D2FFB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备注</w:t>
            </w:r>
          </w:p>
        </w:tc>
      </w:tr>
      <w:tr w:rsidR="00A76CC7" w:rsidRPr="00AC10B7">
        <w:trPr>
          <w:trHeight w:val="652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禹州市诚建园林绿化有限公司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/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/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/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/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76CC7" w:rsidRPr="00AC10B7" w:rsidRDefault="003D2FFB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/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76CC7" w:rsidRPr="00AC10B7" w:rsidRDefault="003D2FFB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/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回款</w:t>
            </w:r>
          </w:p>
        </w:tc>
      </w:tr>
      <w:tr w:rsidR="00A76CC7" w:rsidRPr="00AC10B7">
        <w:trPr>
          <w:trHeight w:val="652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河南唐辰建设工程有限公司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/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/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/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/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76CC7" w:rsidRPr="00AC10B7" w:rsidRDefault="003D2FFB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/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76CC7" w:rsidRPr="00AC10B7" w:rsidRDefault="003D2FFB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/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回款</w:t>
            </w:r>
          </w:p>
        </w:tc>
      </w:tr>
      <w:tr w:rsidR="00A76CC7" w:rsidRPr="00AC10B7">
        <w:trPr>
          <w:trHeight w:val="652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许昌通畅建设工程有限公司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/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/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/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/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76CC7" w:rsidRPr="00AC10B7" w:rsidRDefault="003D2FFB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/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76CC7" w:rsidRPr="00AC10B7" w:rsidRDefault="003D2FFB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/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回款</w:t>
            </w:r>
          </w:p>
        </w:tc>
      </w:tr>
    </w:tbl>
    <w:p w:rsidR="00A76CC7" w:rsidRPr="00AC10B7" w:rsidRDefault="00A76CC7">
      <w:pPr>
        <w:pStyle w:val="a0"/>
        <w:ind w:firstLineChars="0" w:firstLine="0"/>
        <w:rPr>
          <w:rFonts w:asciiTheme="majorEastAsia" w:eastAsiaTheme="majorEastAsia" w:hAnsiTheme="majorEastAsia" w:cs="宋体"/>
          <w:szCs w:val="21"/>
        </w:rPr>
      </w:pPr>
    </w:p>
    <w:p w:rsidR="00A76CC7" w:rsidRPr="00AC10B7" w:rsidRDefault="003D2FFB">
      <w:pPr>
        <w:spacing w:line="312" w:lineRule="auto"/>
        <w:rPr>
          <w:rFonts w:asciiTheme="majorEastAsia" w:eastAsiaTheme="majorEastAsia" w:hAnsiTheme="majorEastAsia" w:cs="宋体"/>
          <w:color w:val="000000" w:themeColor="text1"/>
          <w:szCs w:val="21"/>
        </w:rPr>
      </w:pPr>
      <w:r w:rsidRPr="00AC10B7">
        <w:rPr>
          <w:rFonts w:asciiTheme="majorEastAsia" w:eastAsiaTheme="majorEastAsia" w:hAnsiTheme="majorEastAsia" w:cs="宋体" w:hint="eastAsia"/>
          <w:color w:val="000000" w:themeColor="text1"/>
          <w:szCs w:val="21"/>
        </w:rPr>
        <w:t>（四）详细评审（详见评标委员会成员技术标、商务标、综合标评分表格）</w:t>
      </w:r>
    </w:p>
    <w:p w:rsidR="00A76CC7" w:rsidRPr="00AC10B7" w:rsidRDefault="003D2FFB">
      <w:pPr>
        <w:spacing w:line="312" w:lineRule="auto"/>
        <w:rPr>
          <w:rFonts w:asciiTheme="majorEastAsia" w:eastAsiaTheme="majorEastAsia" w:hAnsiTheme="majorEastAsia" w:cs="宋体"/>
          <w:b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五、根据招标文件的规定，评标委员会将经评审的投标人按综合得分由高到低排序如下：</w:t>
      </w:r>
    </w:p>
    <w:tbl>
      <w:tblPr>
        <w:tblW w:w="8522" w:type="dxa"/>
        <w:tblLayout w:type="fixed"/>
        <w:tblLook w:val="04A0"/>
      </w:tblPr>
      <w:tblGrid>
        <w:gridCol w:w="3744"/>
        <w:gridCol w:w="2444"/>
        <w:gridCol w:w="2334"/>
      </w:tblGrid>
      <w:tr w:rsidR="00A76CC7" w:rsidRPr="00AC10B7">
        <w:trPr>
          <w:trHeight w:val="510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企业名称</w:t>
            </w: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综合得分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次序</w:t>
            </w:r>
          </w:p>
        </w:tc>
      </w:tr>
      <w:tr w:rsidR="00A76CC7" w:rsidRPr="00AC10B7">
        <w:trPr>
          <w:trHeight w:val="510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禹州市诚建园林绿化有限公司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76.84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</w:tr>
      <w:tr w:rsidR="00A76CC7" w:rsidRPr="00AC10B7">
        <w:trPr>
          <w:trHeight w:val="51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许昌通畅建设工程有限公司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66.07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</w:tr>
      <w:tr w:rsidR="00A76CC7" w:rsidRPr="00AC10B7">
        <w:trPr>
          <w:trHeight w:val="510"/>
        </w:trPr>
        <w:tc>
          <w:tcPr>
            <w:tcW w:w="3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河南唐辰建设工程有限公司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65.56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</w:t>
            </w:r>
          </w:p>
        </w:tc>
      </w:tr>
    </w:tbl>
    <w:p w:rsidR="00A76CC7" w:rsidRPr="00AC10B7" w:rsidRDefault="003D2FFB">
      <w:pPr>
        <w:spacing w:line="312" w:lineRule="auto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六、推荐的中标候选人详细评审得分</w:t>
      </w:r>
    </w:p>
    <w:tbl>
      <w:tblPr>
        <w:tblW w:w="8929" w:type="dxa"/>
        <w:jc w:val="center"/>
        <w:tblLayout w:type="fixed"/>
        <w:tblLook w:val="04A0"/>
      </w:tblPr>
      <w:tblGrid>
        <w:gridCol w:w="674"/>
        <w:gridCol w:w="2502"/>
        <w:gridCol w:w="785"/>
        <w:gridCol w:w="825"/>
        <w:gridCol w:w="810"/>
        <w:gridCol w:w="825"/>
        <w:gridCol w:w="817"/>
        <w:gridCol w:w="881"/>
        <w:gridCol w:w="810"/>
      </w:tblGrid>
      <w:tr w:rsidR="00A76CC7" w:rsidRPr="00AC10B7">
        <w:trPr>
          <w:trHeight w:val="780"/>
          <w:jc w:val="center"/>
        </w:trPr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第一中标候选人</w:t>
            </w:r>
          </w:p>
        </w:tc>
        <w:tc>
          <w:tcPr>
            <w:tcW w:w="575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color w:val="FF0000"/>
                <w:szCs w:val="21"/>
              </w:rPr>
            </w:pPr>
            <w:r w:rsidRPr="00AC10B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禹州市诚建园林绿化有限公司</w:t>
            </w:r>
          </w:p>
        </w:tc>
      </w:tr>
      <w:tr w:rsidR="00A76CC7" w:rsidRPr="00AC10B7">
        <w:trPr>
          <w:trHeight w:val="778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</w:tcPr>
          <w:p w:rsidR="00A76CC7" w:rsidRPr="00AC10B7" w:rsidRDefault="003D2FFB">
            <w:pPr>
              <w:ind w:firstLineChars="650" w:firstLine="1365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评标委员会成员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评审内容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评委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评委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评委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评委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4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评委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评委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评委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7</w:t>
            </w:r>
          </w:p>
        </w:tc>
      </w:tr>
      <w:tr w:rsidR="00A76CC7" w:rsidRPr="00AC10B7">
        <w:trPr>
          <w:trHeight w:val="577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技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 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术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 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标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内容完整性（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0-0.5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主要施工方案与技术措施（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1-3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2.2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质量管理体系与措施（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</w:tr>
      <w:tr w:rsidR="00A76CC7" w:rsidRPr="00AC10B7">
        <w:trPr>
          <w:trHeight w:val="577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4.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安全管理体系与措施（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</w:tr>
      <w:tr w:rsidR="00A76CC7" w:rsidRPr="00AC10B7">
        <w:trPr>
          <w:trHeight w:val="577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文明施工、环境保护管理体系及施工现场扬尘治理措施（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1-3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2.3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6.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工期保证措施（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7.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拟投入资源配备计划（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8.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施工进度表与网络计划图（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</w:tr>
      <w:tr w:rsidR="00A76CC7" w:rsidRPr="00AC10B7">
        <w:trPr>
          <w:trHeight w:val="90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9.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施工总平面图布置（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0.5-1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技术创新的应用实施措施（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11.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采用新工艺、新技术、新设备、新材料、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BIM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等的程度（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12.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施工现场实施信息化监控和数据处理（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0.5-1.5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13.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风险管理措施（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317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小</w:t>
            </w: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    </w:t>
            </w: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计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20.7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17.9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19.5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22.6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20.1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19.7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19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5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19.8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商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务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标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总报价分（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30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21.32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21.32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21.32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21.32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21.32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21.32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21.32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分部分项分（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主要项目分（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4.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措施材料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3.022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3.022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3.022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3.022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3.022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3.022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3.022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31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商务标得分</w:t>
            </w:r>
          </w:p>
        </w:tc>
        <w:tc>
          <w:tcPr>
            <w:tcW w:w="5753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39.342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综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b/>
                <w:bCs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合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标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企业业绩（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0-4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4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项目负责人业绩（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0-6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6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优惠承诺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1-4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3.5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3.5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3.5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4.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履职尽责承诺（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1-3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企业信用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（含纳税诚信）（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0-4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6.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项目负责人信用（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-2-2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7.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招标人意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见（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小计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18.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17.5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17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综合标平均得分</w:t>
            </w:r>
          </w:p>
        </w:tc>
        <w:tc>
          <w:tcPr>
            <w:tcW w:w="57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17.7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最终得分</w:t>
            </w:r>
          </w:p>
        </w:tc>
        <w:tc>
          <w:tcPr>
            <w:tcW w:w="5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76.84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8929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注：技术部分若有缺项，该项为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分。</w:t>
            </w:r>
          </w:p>
        </w:tc>
      </w:tr>
    </w:tbl>
    <w:p w:rsidR="00A76CC7" w:rsidRPr="00AC10B7" w:rsidRDefault="00A76CC7">
      <w:pPr>
        <w:rPr>
          <w:rFonts w:asciiTheme="majorEastAsia" w:eastAsiaTheme="majorEastAsia" w:hAnsiTheme="majorEastAsia" w:cs="宋体"/>
          <w:b/>
          <w:bCs/>
          <w:szCs w:val="21"/>
        </w:rPr>
      </w:pPr>
    </w:p>
    <w:p w:rsidR="00A76CC7" w:rsidRPr="00AC10B7" w:rsidRDefault="00A76CC7">
      <w:pPr>
        <w:pStyle w:val="a0"/>
        <w:ind w:firstLine="210"/>
        <w:rPr>
          <w:rFonts w:asciiTheme="majorEastAsia" w:eastAsiaTheme="majorEastAsia" w:hAnsiTheme="majorEastAsia" w:cs="宋体"/>
          <w:szCs w:val="21"/>
        </w:rPr>
      </w:pPr>
    </w:p>
    <w:tbl>
      <w:tblPr>
        <w:tblW w:w="8929" w:type="dxa"/>
        <w:jc w:val="center"/>
        <w:tblLayout w:type="fixed"/>
        <w:tblLook w:val="04A0"/>
      </w:tblPr>
      <w:tblGrid>
        <w:gridCol w:w="674"/>
        <w:gridCol w:w="2502"/>
        <w:gridCol w:w="785"/>
        <w:gridCol w:w="825"/>
        <w:gridCol w:w="810"/>
        <w:gridCol w:w="825"/>
        <w:gridCol w:w="817"/>
        <w:gridCol w:w="881"/>
        <w:gridCol w:w="810"/>
      </w:tblGrid>
      <w:tr w:rsidR="00A76CC7" w:rsidRPr="00AC10B7">
        <w:trPr>
          <w:trHeight w:val="780"/>
          <w:jc w:val="center"/>
        </w:trPr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第二中标候选人</w:t>
            </w:r>
          </w:p>
        </w:tc>
        <w:tc>
          <w:tcPr>
            <w:tcW w:w="575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许昌通畅建设工程有限公司</w:t>
            </w:r>
          </w:p>
        </w:tc>
      </w:tr>
      <w:tr w:rsidR="00A76CC7" w:rsidRPr="00AC10B7">
        <w:trPr>
          <w:trHeight w:val="778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</w:tcPr>
          <w:p w:rsidR="00A76CC7" w:rsidRPr="00AC10B7" w:rsidRDefault="003D2FFB">
            <w:pPr>
              <w:ind w:firstLineChars="650" w:firstLine="1365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评标委员会成员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评审内容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评委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评委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评委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评委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4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评委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评委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评委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7</w:t>
            </w:r>
          </w:p>
        </w:tc>
      </w:tr>
      <w:tr w:rsidR="00A76CC7" w:rsidRPr="00AC10B7">
        <w:trPr>
          <w:trHeight w:val="577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技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 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术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 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标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内容完整性（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0-0.5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主要施工方案与技术措施（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1-3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2.1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质量管理体系与措施（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</w:tr>
      <w:tr w:rsidR="00A76CC7" w:rsidRPr="00AC10B7">
        <w:trPr>
          <w:trHeight w:val="577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4.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安全管理体系与措施（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</w:tr>
      <w:tr w:rsidR="00A76CC7" w:rsidRPr="00AC10B7">
        <w:trPr>
          <w:trHeight w:val="577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文明施工、环境保护管理体系及施工现场扬尘治理措施（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1-3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2.2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6.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工期保证措施（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7.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拟投入资源配备计划（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8.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施工进度表与网络计划图（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</w:tr>
      <w:tr w:rsidR="00A76CC7" w:rsidRPr="00AC10B7">
        <w:trPr>
          <w:trHeight w:val="90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9.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施工总平面图布置（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0.5-1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技术创新的应用实施措施（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11.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采用新工艺、新技术、新设备、新材料、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BIM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等的程度（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12.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施工现场实施信息化监控和数据处理（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0.5-1.5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1.3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13.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风险管理措施（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317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小</w:t>
            </w: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    </w:t>
            </w: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计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16.2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17.6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18.5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18.9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17.8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19.4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18.7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5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18.3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商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务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标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总报价分（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30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19.84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19.84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19.84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19.84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19.84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19.84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19.84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分部分项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主要项目分（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4.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措施材料分（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2.974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2.974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2.974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2.974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2.974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2.974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2.974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31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商务标得分</w:t>
            </w:r>
          </w:p>
        </w:tc>
        <w:tc>
          <w:tcPr>
            <w:tcW w:w="5753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37.814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综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b/>
                <w:bCs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合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标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企业业绩（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0-4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项目负责人业绩（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0-6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优惠承诺（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1-4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4.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履职尽责承诺（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1-3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企业信用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（含纳税诚信）（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0-4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6.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项目负责人信用（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-2-2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7.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招标人意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见（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小计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9.8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9.5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综合标平均得分</w:t>
            </w:r>
          </w:p>
        </w:tc>
        <w:tc>
          <w:tcPr>
            <w:tcW w:w="57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9.96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最终得分</w:t>
            </w:r>
          </w:p>
        </w:tc>
        <w:tc>
          <w:tcPr>
            <w:tcW w:w="5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66.07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8929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lastRenderedPageBreak/>
              <w:t>注：技术部分若有缺项，该项为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分。</w:t>
            </w:r>
          </w:p>
        </w:tc>
      </w:tr>
    </w:tbl>
    <w:p w:rsidR="00A76CC7" w:rsidRPr="00AC10B7" w:rsidRDefault="00A76CC7">
      <w:pPr>
        <w:pStyle w:val="2"/>
        <w:tabs>
          <w:tab w:val="left" w:pos="857"/>
        </w:tabs>
        <w:ind w:leftChars="0" w:left="0" w:firstLineChars="0" w:firstLine="0"/>
        <w:rPr>
          <w:rFonts w:asciiTheme="majorEastAsia" w:eastAsiaTheme="majorEastAsia" w:hAnsiTheme="majorEastAsia" w:cs="宋体" w:hint="default"/>
          <w:szCs w:val="21"/>
          <w:lang w:eastAsia="zh-CN"/>
        </w:rPr>
      </w:pPr>
    </w:p>
    <w:tbl>
      <w:tblPr>
        <w:tblW w:w="8929" w:type="dxa"/>
        <w:jc w:val="center"/>
        <w:tblLayout w:type="fixed"/>
        <w:tblLook w:val="04A0"/>
      </w:tblPr>
      <w:tblGrid>
        <w:gridCol w:w="674"/>
        <w:gridCol w:w="2502"/>
        <w:gridCol w:w="785"/>
        <w:gridCol w:w="825"/>
        <w:gridCol w:w="810"/>
        <w:gridCol w:w="825"/>
        <w:gridCol w:w="817"/>
        <w:gridCol w:w="881"/>
        <w:gridCol w:w="810"/>
      </w:tblGrid>
      <w:tr w:rsidR="00A76CC7" w:rsidRPr="00AC10B7">
        <w:trPr>
          <w:trHeight w:val="780"/>
          <w:jc w:val="center"/>
        </w:trPr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第三中标候选人</w:t>
            </w:r>
          </w:p>
        </w:tc>
        <w:tc>
          <w:tcPr>
            <w:tcW w:w="575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河南唐辰建设工程有限公司</w:t>
            </w:r>
          </w:p>
        </w:tc>
      </w:tr>
      <w:tr w:rsidR="00A76CC7" w:rsidRPr="00AC10B7">
        <w:trPr>
          <w:trHeight w:val="778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</w:tcPr>
          <w:p w:rsidR="00A76CC7" w:rsidRPr="00AC10B7" w:rsidRDefault="003D2FFB">
            <w:pPr>
              <w:ind w:firstLineChars="650" w:firstLine="1365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评标委员会成员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评审内容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评委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评委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评委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评委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4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评委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评委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评委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7</w:t>
            </w:r>
          </w:p>
        </w:tc>
      </w:tr>
      <w:tr w:rsidR="00A76CC7" w:rsidRPr="00AC10B7">
        <w:trPr>
          <w:trHeight w:val="577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技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 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术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 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标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内容完整性（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0-0.5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主要施工方案与技术措施（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1-3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2.3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质量管理体系与措施（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</w:tr>
      <w:tr w:rsidR="00A76CC7" w:rsidRPr="00AC10B7">
        <w:trPr>
          <w:trHeight w:val="577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4.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安全管理体系与措施（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</w:tr>
      <w:tr w:rsidR="00A76CC7" w:rsidRPr="00AC10B7">
        <w:trPr>
          <w:trHeight w:val="577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文明施工、环境保护管理体系及施工现场扬尘治理措施（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1-3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2.1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6.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工期保证措施（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7.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拟投入资源配备计划（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8.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施工进度表与网络计划图（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</w:tr>
      <w:tr w:rsidR="00A76CC7" w:rsidRPr="00AC10B7">
        <w:trPr>
          <w:trHeight w:val="90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9.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施工总平面图布置（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0.5-1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技术创新的应用实施措施（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11.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采用新工艺、新技术、新设备、新材料、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BIM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等的程度（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12.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施工现场实施信息化监控和数据处理（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0.5-1.5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0.7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13.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风险管理措施（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1.6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317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小</w:t>
            </w: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    </w:t>
            </w: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计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17.3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20.3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18.4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18.3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18.6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5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18.12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lastRenderedPageBreak/>
              <w:t>商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务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标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总报价分（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30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20.36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20.36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20.36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20.36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20.36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20.36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20.36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分部分项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10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主要项目分（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4.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措施材料分（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2.984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2.984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2.984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2.984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2.984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2.984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2.984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31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商务标得分</w:t>
            </w:r>
          </w:p>
        </w:tc>
        <w:tc>
          <w:tcPr>
            <w:tcW w:w="5753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38.344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综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b/>
                <w:bCs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合</w:t>
            </w:r>
          </w:p>
          <w:p w:rsidR="00A76CC7" w:rsidRPr="00AC10B7" w:rsidRDefault="003D2FFB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标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企业业绩（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0-4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项目负责人业绩（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0-6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优惠承诺（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1-4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3.5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3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4.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履职尽责承诺（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1-3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5.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企业信用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（含纳税诚信）（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0-4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6.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项目负责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人信用（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-2-2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7.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招标人意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见（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0-2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2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67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A76CC7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小计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8.5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9.5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9.5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9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综合标平均得分</w:t>
            </w:r>
          </w:p>
        </w:tc>
        <w:tc>
          <w:tcPr>
            <w:tcW w:w="57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9.1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最终得分</w:t>
            </w:r>
          </w:p>
        </w:tc>
        <w:tc>
          <w:tcPr>
            <w:tcW w:w="5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65.56</w:t>
            </w:r>
          </w:p>
        </w:tc>
      </w:tr>
      <w:tr w:rsidR="00A76CC7" w:rsidRPr="00AC10B7">
        <w:trPr>
          <w:trHeight w:val="606"/>
          <w:jc w:val="center"/>
        </w:trPr>
        <w:tc>
          <w:tcPr>
            <w:tcW w:w="8929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CC7" w:rsidRPr="00AC10B7" w:rsidRDefault="003D2FFB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注：技术部分若有缺项，该项为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0</w:t>
            </w:r>
            <w:r w:rsidRPr="00AC10B7">
              <w:rPr>
                <w:rFonts w:asciiTheme="majorEastAsia" w:eastAsiaTheme="majorEastAsia" w:hAnsiTheme="majorEastAsia" w:cs="宋体" w:hint="eastAsia"/>
                <w:szCs w:val="21"/>
              </w:rPr>
              <w:t>分。</w:t>
            </w:r>
          </w:p>
        </w:tc>
      </w:tr>
    </w:tbl>
    <w:p w:rsidR="00A76CC7" w:rsidRPr="00AC10B7" w:rsidRDefault="003D2FFB">
      <w:pPr>
        <w:spacing w:line="312" w:lineRule="auto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七、推荐的中标候选人情况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b/>
          <w:bCs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（一）推荐的中标候选人名单：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b/>
          <w:bCs/>
          <w:szCs w:val="21"/>
        </w:rPr>
        <w:t>第一中标候选人：禹州市诚建园林绿化有限公司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投标报价：</w:t>
      </w:r>
      <w:r w:rsidRPr="00AC10B7">
        <w:rPr>
          <w:rFonts w:asciiTheme="majorEastAsia" w:eastAsiaTheme="majorEastAsia" w:hAnsiTheme="majorEastAsia" w:cs="宋体" w:hint="eastAsia"/>
          <w:szCs w:val="21"/>
        </w:rPr>
        <w:t>10181900.93</w:t>
      </w:r>
      <w:r w:rsidRPr="00AC10B7">
        <w:rPr>
          <w:rFonts w:asciiTheme="majorEastAsia" w:eastAsiaTheme="majorEastAsia" w:hAnsiTheme="majorEastAsia" w:cs="宋体" w:hint="eastAsia"/>
          <w:szCs w:val="21"/>
        </w:rPr>
        <w:t>元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大写：壹仟零壹拾捌万壹仟玖佰元零玖角叁分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工期：</w:t>
      </w:r>
      <w:r w:rsidRPr="00AC10B7">
        <w:rPr>
          <w:rFonts w:asciiTheme="majorEastAsia" w:eastAsiaTheme="majorEastAsia" w:hAnsiTheme="majorEastAsia" w:cs="宋体" w:hint="eastAsia"/>
          <w:szCs w:val="21"/>
        </w:rPr>
        <w:t xml:space="preserve"> 90</w:t>
      </w:r>
      <w:r w:rsidRPr="00AC10B7">
        <w:rPr>
          <w:rFonts w:asciiTheme="majorEastAsia" w:eastAsiaTheme="majorEastAsia" w:hAnsiTheme="majorEastAsia" w:cs="宋体" w:hint="eastAsia"/>
          <w:szCs w:val="21"/>
        </w:rPr>
        <w:t>日历天</w:t>
      </w:r>
      <w:r w:rsidRPr="00AC10B7">
        <w:rPr>
          <w:rFonts w:asciiTheme="majorEastAsia" w:eastAsiaTheme="majorEastAsia" w:hAnsiTheme="majorEastAsia" w:cs="宋体" w:hint="eastAsia"/>
          <w:szCs w:val="21"/>
        </w:rPr>
        <w:t xml:space="preserve">         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质量标准：合格（符合国家现行的验收规范和标准）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项目负责人：甄尚娟</w:t>
      </w:r>
      <w:r w:rsidRPr="00AC10B7">
        <w:rPr>
          <w:rFonts w:asciiTheme="majorEastAsia" w:eastAsiaTheme="majorEastAsia" w:hAnsiTheme="majorEastAsia" w:cs="宋体" w:hint="eastAsia"/>
          <w:szCs w:val="21"/>
        </w:rPr>
        <w:t xml:space="preserve">       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证书名称、编号：</w:t>
      </w:r>
      <w:r w:rsidRPr="00AC10B7">
        <w:rPr>
          <w:rFonts w:asciiTheme="majorEastAsia" w:eastAsiaTheme="majorEastAsia" w:hAnsiTheme="majorEastAsia" w:cs="宋体" w:hint="eastAsia"/>
          <w:szCs w:val="21"/>
        </w:rPr>
        <w:t>工程师</w:t>
      </w:r>
      <w:r w:rsidRPr="00AC10B7">
        <w:rPr>
          <w:rFonts w:asciiTheme="majorEastAsia" w:eastAsiaTheme="majorEastAsia" w:hAnsiTheme="majorEastAsia" w:cs="宋体" w:hint="eastAsia"/>
          <w:szCs w:val="21"/>
        </w:rPr>
        <w:t xml:space="preserve">    </w:t>
      </w:r>
      <w:r w:rsidRPr="00AC10B7">
        <w:rPr>
          <w:rFonts w:asciiTheme="majorEastAsia" w:eastAsiaTheme="majorEastAsia" w:hAnsiTheme="majorEastAsia" w:cs="宋体" w:hint="eastAsia"/>
          <w:szCs w:val="21"/>
        </w:rPr>
        <w:t>C11002130900006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lastRenderedPageBreak/>
        <w:t>投标文件中填报的项目负责人业绩名称：禹州市祥云大道东段（古范路—东环路）及大学路中段、学府西路、</w:t>
      </w:r>
      <w:r w:rsidRPr="00AC10B7">
        <w:rPr>
          <w:rFonts w:asciiTheme="majorEastAsia" w:eastAsiaTheme="majorEastAsia" w:hAnsiTheme="majorEastAsia" w:cs="宋体" w:hint="eastAsia"/>
          <w:szCs w:val="21"/>
        </w:rPr>
        <w:t xml:space="preserve"> </w:t>
      </w:r>
      <w:r w:rsidRPr="00AC10B7">
        <w:rPr>
          <w:rFonts w:asciiTheme="majorEastAsia" w:eastAsiaTheme="majorEastAsia" w:hAnsiTheme="majorEastAsia" w:cs="宋体" w:hint="eastAsia"/>
          <w:szCs w:val="21"/>
        </w:rPr>
        <w:t>燕井二路、友谊路北段行道树种植</w:t>
      </w:r>
      <w:r w:rsidRPr="00AC10B7">
        <w:rPr>
          <w:rFonts w:asciiTheme="majorEastAsia" w:eastAsiaTheme="majorEastAsia" w:hAnsiTheme="majorEastAsia" w:cs="宋体" w:hint="eastAsia"/>
          <w:szCs w:val="21"/>
        </w:rPr>
        <w:t xml:space="preserve"> </w:t>
      </w:r>
      <w:r w:rsidRPr="00AC10B7">
        <w:rPr>
          <w:rFonts w:asciiTheme="majorEastAsia" w:eastAsiaTheme="majorEastAsia" w:hAnsiTheme="majorEastAsia" w:cs="宋体" w:hint="eastAsia"/>
          <w:szCs w:val="21"/>
        </w:rPr>
        <w:t>第二标段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投标文件中填报的单位项目业绩名称：</w:t>
      </w:r>
      <w:r w:rsidRPr="00AC10B7">
        <w:rPr>
          <w:rFonts w:asciiTheme="majorEastAsia" w:eastAsiaTheme="majorEastAsia" w:hAnsiTheme="majorEastAsia" w:cs="宋体" w:hint="eastAsia"/>
          <w:szCs w:val="21"/>
        </w:rPr>
        <w:t>1</w:t>
      </w:r>
      <w:r w:rsidRPr="00AC10B7">
        <w:rPr>
          <w:rFonts w:asciiTheme="majorEastAsia" w:eastAsiaTheme="majorEastAsia" w:hAnsiTheme="majorEastAsia" w:cs="宋体" w:hint="eastAsia"/>
          <w:szCs w:val="21"/>
        </w:rPr>
        <w:t>、御湖湾林溪小区绿化工程，</w:t>
      </w:r>
      <w:r w:rsidRPr="00AC10B7">
        <w:rPr>
          <w:rFonts w:asciiTheme="majorEastAsia" w:eastAsiaTheme="majorEastAsia" w:hAnsiTheme="majorEastAsia" w:cs="宋体" w:hint="eastAsia"/>
          <w:szCs w:val="21"/>
        </w:rPr>
        <w:t>2</w:t>
      </w:r>
      <w:r w:rsidRPr="00AC10B7">
        <w:rPr>
          <w:rFonts w:asciiTheme="majorEastAsia" w:eastAsiaTheme="majorEastAsia" w:hAnsiTheme="majorEastAsia" w:cs="宋体" w:hint="eastAsia"/>
          <w:szCs w:val="21"/>
        </w:rPr>
        <w:t>、禹州市园林绿化中心瓷苑路、振兴路、颍北大道西段景观绿化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b/>
          <w:bCs/>
          <w:szCs w:val="21"/>
        </w:rPr>
        <w:t>第</w:t>
      </w:r>
      <w:r w:rsidRPr="00AC10B7">
        <w:rPr>
          <w:rFonts w:asciiTheme="majorEastAsia" w:eastAsiaTheme="majorEastAsia" w:hAnsiTheme="majorEastAsia" w:cs="宋体" w:hint="eastAsia"/>
          <w:b/>
          <w:bCs/>
          <w:szCs w:val="21"/>
        </w:rPr>
        <w:t>二</w:t>
      </w:r>
      <w:r w:rsidRPr="00AC10B7">
        <w:rPr>
          <w:rFonts w:asciiTheme="majorEastAsia" w:eastAsiaTheme="majorEastAsia" w:hAnsiTheme="majorEastAsia" w:cs="宋体" w:hint="eastAsia"/>
          <w:b/>
          <w:bCs/>
          <w:szCs w:val="21"/>
        </w:rPr>
        <w:t>中标候选人：许昌通畅建设工程有限公司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投标报价</w:t>
      </w:r>
      <w:r w:rsidRPr="00AC10B7">
        <w:rPr>
          <w:rFonts w:asciiTheme="majorEastAsia" w:eastAsiaTheme="majorEastAsia" w:hAnsiTheme="majorEastAsia" w:cs="宋体" w:hint="eastAsia"/>
          <w:szCs w:val="21"/>
        </w:rPr>
        <w:t>：</w:t>
      </w:r>
      <w:r w:rsidRPr="00AC10B7">
        <w:rPr>
          <w:rFonts w:asciiTheme="majorEastAsia" w:eastAsiaTheme="majorEastAsia" w:hAnsiTheme="majorEastAsia" w:cs="宋体" w:hint="eastAsia"/>
          <w:szCs w:val="21"/>
        </w:rPr>
        <w:t xml:space="preserve">10253253.77  </w:t>
      </w:r>
      <w:r w:rsidRPr="00AC10B7">
        <w:rPr>
          <w:rFonts w:asciiTheme="majorEastAsia" w:eastAsiaTheme="majorEastAsia" w:hAnsiTheme="majorEastAsia" w:cs="宋体" w:hint="eastAsia"/>
          <w:szCs w:val="21"/>
        </w:rPr>
        <w:t>元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大写：壹仟零贰拾伍万叁仟贰佰伍拾叁元柒角柒分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工期：</w:t>
      </w:r>
      <w:r w:rsidRPr="00AC10B7">
        <w:rPr>
          <w:rFonts w:asciiTheme="majorEastAsia" w:eastAsiaTheme="majorEastAsia" w:hAnsiTheme="majorEastAsia" w:cs="宋体" w:hint="eastAsia"/>
          <w:szCs w:val="21"/>
        </w:rPr>
        <w:t xml:space="preserve"> 90</w:t>
      </w:r>
      <w:r w:rsidRPr="00AC10B7">
        <w:rPr>
          <w:rFonts w:asciiTheme="majorEastAsia" w:eastAsiaTheme="majorEastAsia" w:hAnsiTheme="majorEastAsia" w:cs="宋体" w:hint="eastAsia"/>
          <w:szCs w:val="21"/>
        </w:rPr>
        <w:t>日历天</w:t>
      </w:r>
      <w:r w:rsidRPr="00AC10B7">
        <w:rPr>
          <w:rFonts w:asciiTheme="majorEastAsia" w:eastAsiaTheme="majorEastAsia" w:hAnsiTheme="majorEastAsia" w:cs="宋体" w:hint="eastAsia"/>
          <w:szCs w:val="21"/>
        </w:rPr>
        <w:t xml:space="preserve">         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质量标准：合格（符合国家现行的验收规范和标准）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项目负责人：王锐华</w:t>
      </w:r>
      <w:r w:rsidRPr="00AC10B7">
        <w:rPr>
          <w:rFonts w:asciiTheme="majorEastAsia" w:eastAsiaTheme="majorEastAsia" w:hAnsiTheme="majorEastAsia" w:cs="宋体" w:hint="eastAsia"/>
          <w:szCs w:val="21"/>
        </w:rPr>
        <w:t xml:space="preserve">   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证书名称、编号：</w:t>
      </w:r>
      <w:r w:rsidRPr="00AC10B7">
        <w:rPr>
          <w:rFonts w:asciiTheme="majorEastAsia" w:eastAsiaTheme="majorEastAsia" w:hAnsiTheme="majorEastAsia" w:cs="宋体" w:hint="eastAsia"/>
          <w:szCs w:val="21"/>
        </w:rPr>
        <w:t>工程师</w:t>
      </w:r>
      <w:r w:rsidRPr="00AC10B7">
        <w:rPr>
          <w:rFonts w:asciiTheme="majorEastAsia" w:eastAsiaTheme="majorEastAsia" w:hAnsiTheme="majorEastAsia" w:cs="宋体" w:hint="eastAsia"/>
          <w:szCs w:val="21"/>
        </w:rPr>
        <w:t xml:space="preserve">  C19033150900941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投标文件中填报的项目负责人业绩名称：</w:t>
      </w:r>
      <w:r w:rsidRPr="00AC10B7">
        <w:rPr>
          <w:rFonts w:asciiTheme="majorEastAsia" w:eastAsiaTheme="majorEastAsia" w:hAnsiTheme="majorEastAsia" w:cs="宋体" w:hint="eastAsia"/>
          <w:szCs w:val="21"/>
        </w:rPr>
        <w:t>无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投标文件中填报的单位项目业绩名称：禹州市</w:t>
      </w:r>
      <w:r w:rsidRPr="00AC10B7">
        <w:rPr>
          <w:rFonts w:asciiTheme="majorEastAsia" w:eastAsiaTheme="majorEastAsia" w:hAnsiTheme="majorEastAsia" w:cs="宋体" w:hint="eastAsia"/>
          <w:szCs w:val="21"/>
        </w:rPr>
        <w:t xml:space="preserve"> 2017 </w:t>
      </w:r>
      <w:r w:rsidRPr="00AC10B7">
        <w:rPr>
          <w:rFonts w:asciiTheme="majorEastAsia" w:eastAsiaTheme="majorEastAsia" w:hAnsiTheme="majorEastAsia" w:cs="宋体" w:hint="eastAsia"/>
          <w:szCs w:val="21"/>
        </w:rPr>
        <w:t>年农业综合开发园林生态国家储备林示范项目二标段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b/>
          <w:bCs/>
          <w:szCs w:val="21"/>
        </w:rPr>
        <w:t>第</w:t>
      </w:r>
      <w:r w:rsidRPr="00AC10B7">
        <w:rPr>
          <w:rFonts w:asciiTheme="majorEastAsia" w:eastAsiaTheme="majorEastAsia" w:hAnsiTheme="majorEastAsia" w:cs="宋体" w:hint="eastAsia"/>
          <w:b/>
          <w:bCs/>
          <w:szCs w:val="21"/>
        </w:rPr>
        <w:t>三</w:t>
      </w:r>
      <w:r w:rsidRPr="00AC10B7">
        <w:rPr>
          <w:rFonts w:asciiTheme="majorEastAsia" w:eastAsiaTheme="majorEastAsia" w:hAnsiTheme="majorEastAsia" w:cs="宋体" w:hint="eastAsia"/>
          <w:b/>
          <w:bCs/>
          <w:szCs w:val="21"/>
        </w:rPr>
        <w:t>中标候选人：河南唐辰建设工程有限公司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投标报价：</w:t>
      </w:r>
      <w:r w:rsidRPr="00AC10B7">
        <w:rPr>
          <w:rFonts w:asciiTheme="majorEastAsia" w:eastAsiaTheme="majorEastAsia" w:hAnsiTheme="majorEastAsia" w:cs="宋体" w:hint="eastAsia"/>
          <w:szCs w:val="21"/>
        </w:rPr>
        <w:t>10229083.8</w:t>
      </w:r>
      <w:r w:rsidRPr="00AC10B7">
        <w:rPr>
          <w:rFonts w:asciiTheme="majorEastAsia" w:eastAsiaTheme="majorEastAsia" w:hAnsiTheme="majorEastAsia" w:cs="宋体" w:hint="eastAsia"/>
          <w:szCs w:val="21"/>
        </w:rPr>
        <w:t>元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大写：壹仟零贰拾贰万玖仟零捌拾叁元捌角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工期：</w:t>
      </w:r>
      <w:r w:rsidRPr="00AC10B7">
        <w:rPr>
          <w:rFonts w:asciiTheme="majorEastAsia" w:eastAsiaTheme="majorEastAsia" w:hAnsiTheme="majorEastAsia" w:cs="宋体" w:hint="eastAsia"/>
          <w:szCs w:val="21"/>
        </w:rPr>
        <w:t xml:space="preserve"> 90</w:t>
      </w:r>
      <w:r w:rsidRPr="00AC10B7">
        <w:rPr>
          <w:rFonts w:asciiTheme="majorEastAsia" w:eastAsiaTheme="majorEastAsia" w:hAnsiTheme="majorEastAsia" w:cs="宋体" w:hint="eastAsia"/>
          <w:szCs w:val="21"/>
        </w:rPr>
        <w:t>日历天</w:t>
      </w:r>
      <w:r w:rsidRPr="00AC10B7">
        <w:rPr>
          <w:rFonts w:asciiTheme="majorEastAsia" w:eastAsiaTheme="majorEastAsia" w:hAnsiTheme="majorEastAsia" w:cs="宋体" w:hint="eastAsia"/>
          <w:szCs w:val="21"/>
        </w:rPr>
        <w:t xml:space="preserve">         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质量标准：合格（符合国家现行的验收规范和标准）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项目负责人：王铁乾</w:t>
      </w:r>
      <w:r w:rsidRPr="00AC10B7">
        <w:rPr>
          <w:rFonts w:asciiTheme="majorEastAsia" w:eastAsiaTheme="majorEastAsia" w:hAnsiTheme="majorEastAsia" w:cs="宋体" w:hint="eastAsia"/>
          <w:szCs w:val="21"/>
        </w:rPr>
        <w:t xml:space="preserve">     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证书名称、编号：</w:t>
      </w:r>
      <w:r w:rsidRPr="00AC10B7">
        <w:rPr>
          <w:rFonts w:asciiTheme="majorEastAsia" w:eastAsiaTheme="majorEastAsia" w:hAnsiTheme="majorEastAsia" w:cs="宋体" w:hint="eastAsia"/>
          <w:szCs w:val="21"/>
        </w:rPr>
        <w:t>工程师</w:t>
      </w:r>
      <w:r w:rsidRPr="00AC10B7">
        <w:rPr>
          <w:rFonts w:asciiTheme="majorEastAsia" w:eastAsiaTheme="majorEastAsia" w:hAnsiTheme="majorEastAsia" w:cs="宋体" w:hint="eastAsia"/>
          <w:szCs w:val="21"/>
        </w:rPr>
        <w:t xml:space="preserve">   C19033130901091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投标文件中填报的项目负责人业绩名称：</w:t>
      </w:r>
      <w:r w:rsidRPr="00AC10B7">
        <w:rPr>
          <w:rFonts w:asciiTheme="majorEastAsia" w:eastAsiaTheme="majorEastAsia" w:hAnsiTheme="majorEastAsia" w:cs="宋体" w:hint="eastAsia"/>
          <w:szCs w:val="21"/>
        </w:rPr>
        <w:t>无</w:t>
      </w:r>
    </w:p>
    <w:p w:rsidR="00A76CC7" w:rsidRPr="00AC10B7" w:rsidRDefault="003D2FFB">
      <w:pPr>
        <w:widowControl/>
        <w:spacing w:line="312" w:lineRule="auto"/>
        <w:jc w:val="left"/>
        <w:rPr>
          <w:rFonts w:asciiTheme="majorEastAsia" w:eastAsiaTheme="majorEastAsia" w:hAnsiTheme="majorEastAsia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投标文件中填报的单位项目业绩名称：磨街乡青山岭村景观绿化项目</w:t>
      </w:r>
    </w:p>
    <w:p w:rsidR="00A76CC7" w:rsidRPr="00AC10B7" w:rsidRDefault="003D2FFB">
      <w:pPr>
        <w:spacing w:line="312" w:lineRule="auto"/>
        <w:rPr>
          <w:rFonts w:asciiTheme="majorEastAsia" w:eastAsiaTheme="majorEastAsia" w:hAnsiTheme="majorEastAsia" w:cs="宋体"/>
          <w:szCs w:val="21"/>
        </w:rPr>
      </w:pPr>
      <w:r w:rsidRPr="00AC10B7">
        <w:rPr>
          <w:rFonts w:asciiTheme="majorEastAsia" w:eastAsiaTheme="majorEastAsia" w:hAnsiTheme="majorEastAsia" w:cs="宋体" w:hint="eastAsia"/>
          <w:szCs w:val="21"/>
        </w:rPr>
        <w:t>八、澄清、说明、补正事项纪要：无</w:t>
      </w:r>
    </w:p>
    <w:p w:rsidR="00A76CC7" w:rsidRPr="00AC10B7" w:rsidRDefault="003D2FFB">
      <w:pPr>
        <w:rPr>
          <w:rFonts w:asciiTheme="majorEastAsia" w:eastAsiaTheme="majorEastAsia" w:hAnsiTheme="majorEastAsia"/>
          <w:szCs w:val="21"/>
        </w:rPr>
      </w:pPr>
      <w:r w:rsidRPr="00AC10B7">
        <w:rPr>
          <w:rFonts w:asciiTheme="majorEastAsia" w:eastAsiaTheme="majorEastAsia" w:hAnsiTheme="majorEastAsia" w:hint="eastAsia"/>
          <w:szCs w:val="21"/>
        </w:rPr>
        <w:t>九、公示期：</w:t>
      </w:r>
      <w:r w:rsidRPr="00AC10B7">
        <w:rPr>
          <w:rFonts w:asciiTheme="majorEastAsia" w:eastAsiaTheme="majorEastAsia" w:hAnsiTheme="majorEastAsia" w:hint="eastAsia"/>
          <w:szCs w:val="21"/>
        </w:rPr>
        <w:t>2022</w:t>
      </w:r>
      <w:r w:rsidRPr="00AC10B7">
        <w:rPr>
          <w:rFonts w:asciiTheme="majorEastAsia" w:eastAsiaTheme="majorEastAsia" w:hAnsiTheme="majorEastAsia" w:hint="eastAsia"/>
          <w:szCs w:val="21"/>
        </w:rPr>
        <w:t>年</w:t>
      </w:r>
      <w:r w:rsidRPr="00AC10B7">
        <w:rPr>
          <w:rFonts w:asciiTheme="majorEastAsia" w:eastAsiaTheme="majorEastAsia" w:hAnsiTheme="majorEastAsia" w:hint="eastAsia"/>
          <w:szCs w:val="21"/>
        </w:rPr>
        <w:t>11</w:t>
      </w:r>
      <w:r w:rsidRPr="00AC10B7">
        <w:rPr>
          <w:rFonts w:asciiTheme="majorEastAsia" w:eastAsiaTheme="majorEastAsia" w:hAnsiTheme="majorEastAsia" w:hint="eastAsia"/>
          <w:szCs w:val="21"/>
        </w:rPr>
        <w:t>月</w:t>
      </w:r>
      <w:r w:rsidRPr="00AC10B7">
        <w:rPr>
          <w:rFonts w:asciiTheme="majorEastAsia" w:eastAsiaTheme="majorEastAsia" w:hAnsiTheme="majorEastAsia" w:hint="eastAsia"/>
          <w:szCs w:val="21"/>
        </w:rPr>
        <w:t xml:space="preserve">30 </w:t>
      </w:r>
      <w:r w:rsidRPr="00AC10B7">
        <w:rPr>
          <w:rFonts w:asciiTheme="majorEastAsia" w:eastAsiaTheme="majorEastAsia" w:hAnsiTheme="majorEastAsia" w:hint="eastAsia"/>
          <w:szCs w:val="21"/>
        </w:rPr>
        <w:t>日—</w:t>
      </w:r>
      <w:r w:rsidRPr="00AC10B7">
        <w:rPr>
          <w:rFonts w:asciiTheme="majorEastAsia" w:eastAsiaTheme="majorEastAsia" w:hAnsiTheme="majorEastAsia" w:hint="eastAsia"/>
          <w:szCs w:val="21"/>
        </w:rPr>
        <w:t>2022</w:t>
      </w:r>
      <w:r w:rsidRPr="00AC10B7">
        <w:rPr>
          <w:rFonts w:asciiTheme="majorEastAsia" w:eastAsiaTheme="majorEastAsia" w:hAnsiTheme="majorEastAsia" w:hint="eastAsia"/>
          <w:szCs w:val="21"/>
        </w:rPr>
        <w:t>年</w:t>
      </w:r>
      <w:r w:rsidRPr="00AC10B7">
        <w:rPr>
          <w:rFonts w:asciiTheme="majorEastAsia" w:eastAsiaTheme="majorEastAsia" w:hAnsiTheme="majorEastAsia" w:hint="eastAsia"/>
          <w:szCs w:val="21"/>
        </w:rPr>
        <w:t>12</w:t>
      </w:r>
      <w:r w:rsidRPr="00AC10B7">
        <w:rPr>
          <w:rFonts w:asciiTheme="majorEastAsia" w:eastAsiaTheme="majorEastAsia" w:hAnsiTheme="majorEastAsia" w:hint="eastAsia"/>
          <w:szCs w:val="21"/>
        </w:rPr>
        <w:t>月</w:t>
      </w:r>
      <w:r w:rsidRPr="00AC10B7">
        <w:rPr>
          <w:rFonts w:asciiTheme="majorEastAsia" w:eastAsiaTheme="majorEastAsia" w:hAnsiTheme="majorEastAsia" w:hint="eastAsia"/>
          <w:szCs w:val="21"/>
        </w:rPr>
        <w:t xml:space="preserve"> 3</w:t>
      </w:r>
      <w:bookmarkStart w:id="0" w:name="_GoBack"/>
      <w:bookmarkEnd w:id="0"/>
      <w:r w:rsidRPr="00AC10B7">
        <w:rPr>
          <w:rFonts w:asciiTheme="majorEastAsia" w:eastAsiaTheme="majorEastAsia" w:hAnsiTheme="majorEastAsia" w:hint="eastAsia"/>
          <w:szCs w:val="21"/>
        </w:rPr>
        <w:t xml:space="preserve"> </w:t>
      </w:r>
      <w:r w:rsidRPr="00AC10B7">
        <w:rPr>
          <w:rFonts w:asciiTheme="majorEastAsia" w:eastAsiaTheme="majorEastAsia" w:hAnsiTheme="majorEastAsia" w:hint="eastAsia"/>
          <w:szCs w:val="21"/>
        </w:rPr>
        <w:t>日</w:t>
      </w:r>
    </w:p>
    <w:p w:rsidR="00A76CC7" w:rsidRPr="00AC10B7" w:rsidRDefault="003D2FFB">
      <w:pPr>
        <w:rPr>
          <w:rFonts w:asciiTheme="majorEastAsia" w:eastAsiaTheme="majorEastAsia" w:hAnsiTheme="majorEastAsia"/>
          <w:szCs w:val="21"/>
        </w:rPr>
      </w:pPr>
      <w:r w:rsidRPr="00AC10B7">
        <w:rPr>
          <w:rFonts w:asciiTheme="majorEastAsia" w:eastAsiaTheme="majorEastAsia" w:hAnsiTheme="majorEastAsia" w:hint="eastAsia"/>
          <w:szCs w:val="21"/>
        </w:rPr>
        <w:t>十、联系方式</w:t>
      </w:r>
    </w:p>
    <w:p w:rsidR="00A76CC7" w:rsidRPr="00AC10B7" w:rsidRDefault="003D2FFB">
      <w:pPr>
        <w:rPr>
          <w:rFonts w:asciiTheme="majorEastAsia" w:eastAsiaTheme="majorEastAsia" w:hAnsiTheme="majorEastAsia"/>
          <w:szCs w:val="21"/>
        </w:rPr>
      </w:pPr>
      <w:r w:rsidRPr="00AC10B7">
        <w:rPr>
          <w:rFonts w:asciiTheme="majorEastAsia" w:eastAsiaTheme="majorEastAsia" w:hAnsiTheme="majorEastAsia" w:hint="eastAsia"/>
          <w:szCs w:val="21"/>
        </w:rPr>
        <w:t>招标人：禹州市园林绿化</w:t>
      </w:r>
      <w:r w:rsidRPr="00AC10B7">
        <w:rPr>
          <w:rFonts w:asciiTheme="majorEastAsia" w:eastAsiaTheme="majorEastAsia" w:hAnsiTheme="majorEastAsia" w:hint="eastAsia"/>
          <w:szCs w:val="21"/>
        </w:rPr>
        <w:t>中心</w:t>
      </w:r>
    </w:p>
    <w:p w:rsidR="00A76CC7" w:rsidRPr="00AC10B7" w:rsidRDefault="003D2FFB">
      <w:pPr>
        <w:rPr>
          <w:rFonts w:asciiTheme="majorEastAsia" w:eastAsiaTheme="majorEastAsia" w:hAnsiTheme="majorEastAsia"/>
          <w:szCs w:val="21"/>
        </w:rPr>
      </w:pPr>
      <w:r w:rsidRPr="00AC10B7">
        <w:rPr>
          <w:rFonts w:asciiTheme="majorEastAsia" w:eastAsiaTheme="majorEastAsia" w:hAnsiTheme="majorEastAsia" w:hint="eastAsia"/>
          <w:szCs w:val="21"/>
        </w:rPr>
        <w:t>地</w:t>
      </w:r>
      <w:r w:rsidRPr="00AC10B7">
        <w:rPr>
          <w:rFonts w:asciiTheme="majorEastAsia" w:eastAsiaTheme="majorEastAsia" w:hAnsiTheme="majorEastAsia" w:hint="eastAsia"/>
          <w:szCs w:val="21"/>
        </w:rPr>
        <w:t xml:space="preserve">  </w:t>
      </w:r>
      <w:r w:rsidRPr="00AC10B7">
        <w:rPr>
          <w:rFonts w:asciiTheme="majorEastAsia" w:eastAsiaTheme="majorEastAsia" w:hAnsiTheme="majorEastAsia" w:hint="eastAsia"/>
          <w:szCs w:val="21"/>
        </w:rPr>
        <w:t>址：禹州市</w:t>
      </w:r>
      <w:r w:rsidRPr="00AC10B7">
        <w:rPr>
          <w:rFonts w:asciiTheme="majorEastAsia" w:eastAsiaTheme="majorEastAsia" w:hAnsiTheme="majorEastAsia" w:hint="eastAsia"/>
          <w:szCs w:val="21"/>
        </w:rPr>
        <w:t>行政南路</w:t>
      </w:r>
    </w:p>
    <w:p w:rsidR="00A76CC7" w:rsidRPr="00AC10B7" w:rsidRDefault="003D2FFB">
      <w:pPr>
        <w:rPr>
          <w:rFonts w:asciiTheme="majorEastAsia" w:eastAsiaTheme="majorEastAsia" w:hAnsiTheme="majorEastAsia"/>
          <w:szCs w:val="21"/>
        </w:rPr>
      </w:pPr>
      <w:r w:rsidRPr="00AC10B7">
        <w:rPr>
          <w:rFonts w:asciiTheme="majorEastAsia" w:eastAsiaTheme="majorEastAsia" w:hAnsiTheme="majorEastAsia" w:hint="eastAsia"/>
          <w:szCs w:val="21"/>
        </w:rPr>
        <w:t>联系人：</w:t>
      </w:r>
      <w:r w:rsidRPr="00AC10B7">
        <w:rPr>
          <w:rFonts w:asciiTheme="majorEastAsia" w:eastAsiaTheme="majorEastAsia" w:hAnsiTheme="majorEastAsia" w:hint="eastAsia"/>
          <w:szCs w:val="21"/>
        </w:rPr>
        <w:t>陈女士</w:t>
      </w:r>
    </w:p>
    <w:p w:rsidR="00A76CC7" w:rsidRPr="00AC10B7" w:rsidRDefault="003D2FFB">
      <w:pPr>
        <w:rPr>
          <w:rFonts w:asciiTheme="majorEastAsia" w:eastAsiaTheme="majorEastAsia" w:hAnsiTheme="majorEastAsia"/>
          <w:szCs w:val="21"/>
        </w:rPr>
      </w:pPr>
      <w:r w:rsidRPr="00AC10B7">
        <w:rPr>
          <w:rFonts w:asciiTheme="majorEastAsia" w:eastAsiaTheme="majorEastAsia" w:hAnsiTheme="majorEastAsia" w:hint="eastAsia"/>
          <w:szCs w:val="21"/>
        </w:rPr>
        <w:t>联系电话：</w:t>
      </w:r>
      <w:r w:rsidRPr="00AC10B7">
        <w:rPr>
          <w:rFonts w:asciiTheme="majorEastAsia" w:eastAsiaTheme="majorEastAsia" w:hAnsiTheme="majorEastAsia" w:hint="eastAsia"/>
          <w:szCs w:val="21"/>
        </w:rPr>
        <w:t>0374-8239936</w:t>
      </w:r>
    </w:p>
    <w:p w:rsidR="00A76CC7" w:rsidRPr="00AC10B7" w:rsidRDefault="003D2FFB">
      <w:pPr>
        <w:rPr>
          <w:rFonts w:asciiTheme="majorEastAsia" w:eastAsiaTheme="majorEastAsia" w:hAnsiTheme="majorEastAsia"/>
          <w:szCs w:val="21"/>
        </w:rPr>
      </w:pPr>
      <w:r w:rsidRPr="00AC10B7">
        <w:rPr>
          <w:rFonts w:asciiTheme="majorEastAsia" w:eastAsiaTheme="majorEastAsia" w:hAnsiTheme="majorEastAsia" w:hint="eastAsia"/>
          <w:szCs w:val="21"/>
        </w:rPr>
        <w:t>代理机构：许昌丰元咨询管理有限公司</w:t>
      </w:r>
    </w:p>
    <w:p w:rsidR="00A76CC7" w:rsidRPr="00AC10B7" w:rsidRDefault="003D2FFB">
      <w:pPr>
        <w:rPr>
          <w:rFonts w:asciiTheme="majorEastAsia" w:eastAsiaTheme="majorEastAsia" w:hAnsiTheme="majorEastAsia"/>
          <w:szCs w:val="21"/>
        </w:rPr>
      </w:pPr>
      <w:r w:rsidRPr="00AC10B7">
        <w:rPr>
          <w:rFonts w:asciiTheme="majorEastAsia" w:eastAsiaTheme="majorEastAsia" w:hAnsiTheme="majorEastAsia" w:hint="eastAsia"/>
          <w:szCs w:val="21"/>
        </w:rPr>
        <w:t>地址：禹州市颍北大道</w:t>
      </w:r>
      <w:r w:rsidRPr="00AC10B7">
        <w:rPr>
          <w:rFonts w:asciiTheme="majorEastAsia" w:eastAsiaTheme="majorEastAsia" w:hAnsiTheme="majorEastAsia" w:hint="eastAsia"/>
          <w:szCs w:val="21"/>
        </w:rPr>
        <w:t>6</w:t>
      </w:r>
      <w:r w:rsidRPr="00AC10B7">
        <w:rPr>
          <w:rFonts w:asciiTheme="majorEastAsia" w:eastAsiaTheme="majorEastAsia" w:hAnsiTheme="majorEastAsia" w:hint="eastAsia"/>
          <w:szCs w:val="21"/>
        </w:rPr>
        <w:t>号</w:t>
      </w:r>
    </w:p>
    <w:p w:rsidR="00A76CC7" w:rsidRPr="00AC10B7" w:rsidRDefault="003D2FFB">
      <w:pPr>
        <w:rPr>
          <w:rFonts w:asciiTheme="majorEastAsia" w:eastAsiaTheme="majorEastAsia" w:hAnsiTheme="majorEastAsia"/>
          <w:szCs w:val="21"/>
        </w:rPr>
      </w:pPr>
      <w:r w:rsidRPr="00AC10B7">
        <w:rPr>
          <w:rFonts w:asciiTheme="majorEastAsia" w:eastAsiaTheme="majorEastAsia" w:hAnsiTheme="majorEastAsia" w:hint="eastAsia"/>
          <w:szCs w:val="21"/>
        </w:rPr>
        <w:t>联系人：</w:t>
      </w:r>
      <w:r w:rsidRPr="00AC10B7">
        <w:rPr>
          <w:rFonts w:asciiTheme="majorEastAsia" w:eastAsiaTheme="majorEastAsia" w:hAnsiTheme="majorEastAsia" w:hint="eastAsia"/>
          <w:szCs w:val="21"/>
        </w:rPr>
        <w:t xml:space="preserve"> </w:t>
      </w:r>
      <w:r w:rsidRPr="00AC10B7">
        <w:rPr>
          <w:rFonts w:asciiTheme="majorEastAsia" w:eastAsiaTheme="majorEastAsia" w:hAnsiTheme="majorEastAsia" w:hint="eastAsia"/>
          <w:szCs w:val="21"/>
        </w:rPr>
        <w:t>连女士</w:t>
      </w:r>
    </w:p>
    <w:p w:rsidR="00A76CC7" w:rsidRPr="00AC10B7" w:rsidRDefault="003D2FFB">
      <w:pPr>
        <w:rPr>
          <w:rFonts w:asciiTheme="majorEastAsia" w:eastAsiaTheme="majorEastAsia" w:hAnsiTheme="majorEastAsia"/>
          <w:szCs w:val="21"/>
        </w:rPr>
      </w:pPr>
      <w:r w:rsidRPr="00AC10B7">
        <w:rPr>
          <w:rFonts w:asciiTheme="majorEastAsia" w:eastAsiaTheme="majorEastAsia" w:hAnsiTheme="majorEastAsia" w:hint="eastAsia"/>
          <w:szCs w:val="21"/>
        </w:rPr>
        <w:t>联系电话：</w:t>
      </w:r>
      <w:r w:rsidRPr="00AC10B7">
        <w:rPr>
          <w:rFonts w:asciiTheme="majorEastAsia" w:eastAsiaTheme="majorEastAsia" w:hAnsiTheme="majorEastAsia" w:hint="eastAsia"/>
          <w:szCs w:val="21"/>
        </w:rPr>
        <w:t>0374-8281999</w:t>
      </w:r>
    </w:p>
    <w:p w:rsidR="00A76CC7" w:rsidRPr="00AC10B7" w:rsidRDefault="003D2FFB">
      <w:pPr>
        <w:rPr>
          <w:rFonts w:asciiTheme="majorEastAsia" w:eastAsiaTheme="majorEastAsia" w:hAnsiTheme="majorEastAsia"/>
          <w:szCs w:val="21"/>
        </w:rPr>
      </w:pPr>
      <w:r w:rsidRPr="00AC10B7">
        <w:rPr>
          <w:rFonts w:asciiTheme="majorEastAsia" w:eastAsiaTheme="majorEastAsia" w:hAnsiTheme="majorEastAsia" w:hint="eastAsia"/>
          <w:szCs w:val="21"/>
        </w:rPr>
        <w:t>监督部门：禹州市建设工程招标投标管理办公室</w:t>
      </w:r>
      <w:r w:rsidRPr="00AC10B7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A76CC7" w:rsidRPr="00AC10B7" w:rsidRDefault="003D2FFB">
      <w:pPr>
        <w:rPr>
          <w:rFonts w:asciiTheme="majorEastAsia" w:eastAsiaTheme="majorEastAsia" w:hAnsiTheme="majorEastAsia"/>
          <w:szCs w:val="21"/>
        </w:rPr>
      </w:pPr>
      <w:r w:rsidRPr="00AC10B7">
        <w:rPr>
          <w:rFonts w:asciiTheme="majorEastAsia" w:eastAsiaTheme="majorEastAsia" w:hAnsiTheme="majorEastAsia" w:hint="eastAsia"/>
          <w:szCs w:val="21"/>
        </w:rPr>
        <w:t>联系电话：</w:t>
      </w:r>
      <w:r w:rsidRPr="00AC10B7">
        <w:rPr>
          <w:rFonts w:asciiTheme="majorEastAsia" w:eastAsiaTheme="majorEastAsia" w:hAnsiTheme="majorEastAsia" w:hint="eastAsia"/>
          <w:szCs w:val="21"/>
        </w:rPr>
        <w:t>0374-81112</w:t>
      </w:r>
      <w:r w:rsidRPr="00AC10B7">
        <w:rPr>
          <w:rFonts w:asciiTheme="majorEastAsia" w:eastAsiaTheme="majorEastAsia" w:hAnsiTheme="majorEastAsia" w:hint="eastAsia"/>
          <w:szCs w:val="21"/>
        </w:rPr>
        <w:t>55</w:t>
      </w:r>
    </w:p>
    <w:p w:rsidR="00A76CC7" w:rsidRPr="00AC10B7" w:rsidRDefault="00A76CC7">
      <w:pPr>
        <w:rPr>
          <w:rFonts w:asciiTheme="majorEastAsia" w:eastAsiaTheme="majorEastAsia" w:hAnsiTheme="majorEastAsia"/>
          <w:szCs w:val="21"/>
        </w:rPr>
      </w:pPr>
    </w:p>
    <w:sectPr w:rsidR="00A76CC7" w:rsidRPr="00AC10B7" w:rsidSect="00A76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FFB" w:rsidRDefault="003D2FFB" w:rsidP="00D550FB">
      <w:r>
        <w:separator/>
      </w:r>
    </w:p>
  </w:endnote>
  <w:endnote w:type="continuationSeparator" w:id="1">
    <w:p w:rsidR="003D2FFB" w:rsidRDefault="003D2FFB" w:rsidP="00D55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FFB" w:rsidRDefault="003D2FFB" w:rsidP="00D550FB">
      <w:r>
        <w:separator/>
      </w:r>
    </w:p>
  </w:footnote>
  <w:footnote w:type="continuationSeparator" w:id="1">
    <w:p w:rsidR="003D2FFB" w:rsidRDefault="003D2FFB" w:rsidP="00D55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8E4"/>
    <w:multiLevelType w:val="singleLevel"/>
    <w:tmpl w:val="08BE18E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E9B4A07"/>
    <w:multiLevelType w:val="singleLevel"/>
    <w:tmpl w:val="6E9B4A0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NlZGFlMjg4M2VjN2Q5MDZjZmZjMmY3MjFmNTBmZTEifQ=="/>
  </w:docVars>
  <w:rsids>
    <w:rsidRoot w:val="00A76CC7"/>
    <w:rsid w:val="003D2FFB"/>
    <w:rsid w:val="00A76CC7"/>
    <w:rsid w:val="00AC10B7"/>
    <w:rsid w:val="00D550FB"/>
    <w:rsid w:val="28A30CD1"/>
    <w:rsid w:val="32740594"/>
    <w:rsid w:val="35107EA7"/>
    <w:rsid w:val="3AE92071"/>
    <w:rsid w:val="3C7F41FC"/>
    <w:rsid w:val="403F7467"/>
    <w:rsid w:val="46C202E8"/>
    <w:rsid w:val="67B94EBC"/>
    <w:rsid w:val="7278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Body Text Indent" w:unhideWhenUsed="1" w:qFormat="1"/>
    <w:lsdException w:name="Subtitle" w:qFormat="1"/>
    <w:lsdException w:name="Body Text First Indent" w:semiHidden="1" w:uiPriority="99" w:unhideWhenUsed="1" w:qFormat="1"/>
    <w:lsdException w:name="Body Text First Indent 2" w:unhideWhenUsed="1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76C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uiPriority w:val="99"/>
    <w:semiHidden/>
    <w:unhideWhenUsed/>
    <w:qFormat/>
    <w:rsid w:val="00A76CC7"/>
    <w:pPr>
      <w:ind w:firstLineChars="100" w:firstLine="100"/>
    </w:pPr>
  </w:style>
  <w:style w:type="paragraph" w:styleId="a4">
    <w:name w:val="Body Text"/>
    <w:basedOn w:val="a"/>
    <w:next w:val="20"/>
    <w:uiPriority w:val="99"/>
    <w:semiHidden/>
    <w:unhideWhenUsed/>
    <w:qFormat/>
    <w:rsid w:val="00A76CC7"/>
    <w:pPr>
      <w:spacing w:after="120"/>
    </w:pPr>
  </w:style>
  <w:style w:type="paragraph" w:styleId="20">
    <w:name w:val="Body Text 2"/>
    <w:basedOn w:val="a"/>
    <w:qFormat/>
    <w:rsid w:val="00A76CC7"/>
    <w:pPr>
      <w:tabs>
        <w:tab w:val="left" w:pos="900"/>
        <w:tab w:val="left" w:pos="1080"/>
      </w:tabs>
      <w:adjustRightInd w:val="0"/>
      <w:snapToGrid w:val="0"/>
    </w:pPr>
    <w:rPr>
      <w:spacing w:val="4"/>
      <w:sz w:val="24"/>
    </w:rPr>
  </w:style>
  <w:style w:type="paragraph" w:styleId="2">
    <w:name w:val="Body Text First Indent 2"/>
    <w:basedOn w:val="a5"/>
    <w:next w:val="a"/>
    <w:unhideWhenUsed/>
    <w:qFormat/>
    <w:rsid w:val="00A76CC7"/>
    <w:pPr>
      <w:adjustRightInd w:val="0"/>
      <w:snapToGrid w:val="0"/>
      <w:spacing w:beforeAutospacing="1" w:afterAutospacing="1" w:line="360" w:lineRule="auto"/>
      <w:ind w:left="480" w:firstLineChars="200" w:firstLine="562"/>
      <w:jc w:val="left"/>
    </w:pPr>
    <w:rPr>
      <w:rFonts w:ascii="仿宋_GB2312" w:hAnsi="仿宋_GB2312" w:hint="eastAsia"/>
      <w:lang w:eastAsia="en-US"/>
    </w:rPr>
  </w:style>
  <w:style w:type="paragraph" w:styleId="a5">
    <w:name w:val="Body Text Indent"/>
    <w:basedOn w:val="a"/>
    <w:next w:val="2"/>
    <w:unhideWhenUsed/>
    <w:qFormat/>
    <w:rsid w:val="00A76CC7"/>
    <w:pPr>
      <w:ind w:leftChars="200" w:left="200"/>
    </w:pPr>
  </w:style>
  <w:style w:type="paragraph" w:styleId="a6">
    <w:name w:val="envelope return"/>
    <w:basedOn w:val="a"/>
    <w:uiPriority w:val="99"/>
    <w:qFormat/>
    <w:rsid w:val="00A76CC7"/>
    <w:pPr>
      <w:snapToGrid w:val="0"/>
    </w:pPr>
    <w:rPr>
      <w:rFonts w:ascii="Arial" w:hAnsi="Arial"/>
    </w:rPr>
  </w:style>
  <w:style w:type="character" w:styleId="a7">
    <w:name w:val="FollowedHyperlink"/>
    <w:basedOn w:val="a1"/>
    <w:qFormat/>
    <w:rsid w:val="00A76CC7"/>
    <w:rPr>
      <w:color w:val="000000"/>
      <w:u w:val="none"/>
    </w:rPr>
  </w:style>
  <w:style w:type="character" w:styleId="a8">
    <w:name w:val="Emphasis"/>
    <w:basedOn w:val="a1"/>
    <w:qFormat/>
    <w:rsid w:val="00A76CC7"/>
  </w:style>
  <w:style w:type="character" w:styleId="a9">
    <w:name w:val="Hyperlink"/>
    <w:basedOn w:val="a1"/>
    <w:qFormat/>
    <w:rsid w:val="00A76CC7"/>
    <w:rPr>
      <w:color w:val="000000"/>
      <w:u w:val="none"/>
    </w:rPr>
  </w:style>
  <w:style w:type="paragraph" w:customStyle="1" w:styleId="style4">
    <w:name w:val="style4"/>
    <w:basedOn w:val="a"/>
    <w:next w:val="21"/>
    <w:qFormat/>
    <w:rsid w:val="00A76CC7"/>
    <w:pPr>
      <w:widowControl/>
      <w:spacing w:before="280" w:after="280"/>
    </w:pPr>
    <w:rPr>
      <w:rFonts w:ascii="宋体" w:eastAsia="宋体" w:hAnsi="Times New Roman" w:cs="Times New Roman"/>
      <w:sz w:val="18"/>
    </w:rPr>
  </w:style>
  <w:style w:type="paragraph" w:customStyle="1" w:styleId="21">
    <w:name w:val="2"/>
    <w:next w:val="a"/>
    <w:qFormat/>
    <w:rsid w:val="00A76CC7"/>
    <w:pPr>
      <w:widowControl w:val="0"/>
      <w:jc w:val="both"/>
    </w:pPr>
    <w:rPr>
      <w:sz w:val="21"/>
      <w:szCs w:val="22"/>
    </w:rPr>
  </w:style>
  <w:style w:type="character" w:customStyle="1" w:styleId="red">
    <w:name w:val="red"/>
    <w:basedOn w:val="a1"/>
    <w:qFormat/>
    <w:rsid w:val="00A76CC7"/>
    <w:rPr>
      <w:color w:val="FF0000"/>
      <w:sz w:val="18"/>
      <w:szCs w:val="18"/>
    </w:rPr>
  </w:style>
  <w:style w:type="character" w:customStyle="1" w:styleId="red1">
    <w:name w:val="red1"/>
    <w:basedOn w:val="a1"/>
    <w:qFormat/>
    <w:rsid w:val="00A76CC7"/>
    <w:rPr>
      <w:color w:val="FF0000"/>
      <w:sz w:val="18"/>
      <w:szCs w:val="18"/>
    </w:rPr>
  </w:style>
  <w:style w:type="character" w:customStyle="1" w:styleId="red2">
    <w:name w:val="red2"/>
    <w:basedOn w:val="a1"/>
    <w:qFormat/>
    <w:rsid w:val="00A76CC7"/>
    <w:rPr>
      <w:color w:val="CC0000"/>
    </w:rPr>
  </w:style>
  <w:style w:type="character" w:customStyle="1" w:styleId="red3">
    <w:name w:val="red3"/>
    <w:basedOn w:val="a1"/>
    <w:qFormat/>
    <w:rsid w:val="00A76CC7"/>
    <w:rPr>
      <w:color w:val="FF0000"/>
    </w:rPr>
  </w:style>
  <w:style w:type="character" w:customStyle="1" w:styleId="hover25">
    <w:name w:val="hover25"/>
    <w:basedOn w:val="a1"/>
    <w:qFormat/>
    <w:rsid w:val="00A76CC7"/>
  </w:style>
  <w:style w:type="character" w:customStyle="1" w:styleId="green">
    <w:name w:val="green"/>
    <w:basedOn w:val="a1"/>
    <w:qFormat/>
    <w:rsid w:val="00A76CC7"/>
    <w:rPr>
      <w:color w:val="66AE00"/>
      <w:sz w:val="18"/>
      <w:szCs w:val="18"/>
    </w:rPr>
  </w:style>
  <w:style w:type="character" w:customStyle="1" w:styleId="green1">
    <w:name w:val="green1"/>
    <w:basedOn w:val="a1"/>
    <w:qFormat/>
    <w:rsid w:val="00A76CC7"/>
    <w:rPr>
      <w:color w:val="66AE00"/>
      <w:sz w:val="18"/>
      <w:szCs w:val="18"/>
    </w:rPr>
  </w:style>
  <w:style w:type="character" w:customStyle="1" w:styleId="gb-jt">
    <w:name w:val="gb-jt"/>
    <w:basedOn w:val="a1"/>
    <w:qFormat/>
    <w:rsid w:val="00A76CC7"/>
  </w:style>
  <w:style w:type="character" w:customStyle="1" w:styleId="blue">
    <w:name w:val="blue"/>
    <w:basedOn w:val="a1"/>
    <w:qFormat/>
    <w:rsid w:val="00A76CC7"/>
    <w:rPr>
      <w:color w:val="0371C6"/>
      <w:sz w:val="21"/>
      <w:szCs w:val="21"/>
    </w:rPr>
  </w:style>
  <w:style w:type="character" w:customStyle="1" w:styleId="right">
    <w:name w:val="right"/>
    <w:basedOn w:val="a1"/>
    <w:qFormat/>
    <w:rsid w:val="00A76CC7"/>
    <w:rPr>
      <w:color w:val="999999"/>
      <w:sz w:val="18"/>
      <w:szCs w:val="18"/>
    </w:rPr>
  </w:style>
  <w:style w:type="character" w:customStyle="1" w:styleId="active4">
    <w:name w:val="active4"/>
    <w:basedOn w:val="a1"/>
    <w:qFormat/>
    <w:rsid w:val="00A76CC7"/>
    <w:rPr>
      <w:color w:val="FFFFFF"/>
      <w:shd w:val="clear" w:color="auto" w:fill="2B7AFC"/>
    </w:rPr>
  </w:style>
  <w:style w:type="character" w:customStyle="1" w:styleId="active">
    <w:name w:val="active"/>
    <w:basedOn w:val="a1"/>
    <w:qFormat/>
    <w:rsid w:val="00A76CC7"/>
    <w:rPr>
      <w:color w:val="FFFFFF"/>
      <w:shd w:val="clear" w:color="auto" w:fill="2B7AFC"/>
    </w:rPr>
  </w:style>
  <w:style w:type="paragraph" w:styleId="aa">
    <w:name w:val="header"/>
    <w:basedOn w:val="a"/>
    <w:link w:val="Char"/>
    <w:rsid w:val="00D55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a"/>
    <w:rsid w:val="00D550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0"/>
    <w:rsid w:val="00D55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b"/>
    <w:rsid w:val="00D550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956</Words>
  <Characters>5450</Characters>
  <Application>Microsoft Office Word</Application>
  <DocSecurity>0</DocSecurity>
  <Lines>45</Lines>
  <Paragraphs>12</Paragraphs>
  <ScaleCrop>false</ScaleCrop>
  <Company>中国微软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许昌丰元咨询管理有限公司:连丹丹</cp:lastModifiedBy>
  <cp:revision>3</cp:revision>
  <dcterms:created xsi:type="dcterms:W3CDTF">2014-10-29T12:08:00Z</dcterms:created>
  <dcterms:modified xsi:type="dcterms:W3CDTF">2022-11-30T02:11:00Z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74456C6A25FE41FCA2904E924659A767</vt:lpwstr>
  </property>
</Properties>
</file>