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12" w:rsidRDefault="00220189">
      <w:pPr>
        <w:spacing w:line="720" w:lineRule="auto"/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新区实验报告厅项目</w:t>
      </w:r>
    </w:p>
    <w:p w:rsidR="00616D12" w:rsidRDefault="00220189">
      <w:pPr>
        <w:spacing w:line="360" w:lineRule="auto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项目需求清单：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709"/>
        <w:gridCol w:w="5244"/>
        <w:gridCol w:w="568"/>
        <w:gridCol w:w="711"/>
        <w:gridCol w:w="757"/>
      </w:tblGrid>
      <w:tr w:rsidR="00616D12">
        <w:trPr>
          <w:trHeight w:val="570"/>
        </w:trPr>
        <w:tc>
          <w:tcPr>
            <w:tcW w:w="5000" w:type="pct"/>
            <w:gridSpan w:val="6"/>
            <w:shd w:val="clear" w:color="FFFFFF" w:fill="FFFFFF"/>
            <w:vAlign w:val="center"/>
          </w:tcPr>
          <w:p w:rsidR="00616D12" w:rsidRDefault="0022018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一楼报告厅清单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此清单为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间报告厅参数，共需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间。</w:t>
            </w:r>
            <w:bookmarkStart w:id="0" w:name="_GoBack"/>
            <w:bookmarkEnd w:id="0"/>
          </w:p>
        </w:tc>
      </w:tr>
      <w:tr w:rsidR="00616D12">
        <w:trPr>
          <w:trHeight w:val="570"/>
        </w:trPr>
        <w:tc>
          <w:tcPr>
            <w:tcW w:w="313" w:type="pct"/>
            <w:shd w:val="clear" w:color="FFFFFF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16" w:type="pct"/>
            <w:shd w:val="clear" w:color="FFFFFF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077" w:type="pct"/>
            <w:shd w:val="clear" w:color="FFFFFF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44" w:type="pct"/>
            <w:shd w:val="clear" w:color="000000" w:fill="FFFFFF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是否核心产品</w:t>
            </w: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一拖二无线麦克风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1.UHF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频段、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PLL2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通道无线会议接收机；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红外对码，采用“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SET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”一键配对，一键上锁功能；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超外差二次变频设计，具备极高的接收灵敏度；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高清度白字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LCD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屏幕，能清晰显示系统信息；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内置高中低三个灵敏度调节功能实现不同距离的稳定接收；（投标时需提供产品三个灵敏度功能图片）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系统设有加密模式，防止使用过程中的误操作，从而改变原来设定的参数；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7.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射频功率：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10-30mW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；综合频率响应：≥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45Hz-18KHz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；失真度：≤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％；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电池规格：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1.5V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供电：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100-240VAC50/60Hz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；输出插座：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XLR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平衡式及φ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不平衡式插座；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振荡方式：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PLL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相位锁定频率合成；调制方式：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FM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连续工作时间：约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小时。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80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一拖四无线麦克风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 UHF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频段，四通道无线会议接收机，具有自动一键搜素干净信道功能；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2.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先进的数字导频技术，可预设≥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个频率，每通道可调信道数≥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3.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采用数位锁定频率合成的自动选频方式，可以进行快速选定或切换频道；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4.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内置数字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ID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身份识别技术，抗干扰能力强；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5.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自动静音及衡击消除电路，消除开关机的衡击；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6.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话筒中英文显示，当前工作频率及单元电池电量、静音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非静音等重要信息；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7.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自带防啸叫功能，拾音距离更加远；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技术参数：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1.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工作频率：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UHF740-790MHz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2.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信道间隔：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200KHz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3.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工作距离≥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4.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频率稳定性：±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10ppm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接收灵敏度：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-95~-75dBm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6.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音频频响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:40-18000Hz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7.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信噪比≥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110dB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8.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综合失真＜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0.5%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天线放大器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适用频带范围：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400-950MHz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可对信号进行放大补偿，为接收机提供较强的信号；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档调节；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DC12-18V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电源供应，消耗电流≤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170mA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同轴电缆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SYWV-50-5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（国标）同轴电缆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二分频专业音箱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频率响应：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55Hz-20KHz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低音单元≥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12(in)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高音单元≥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1.75(in)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系统：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2way speaker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承受功率≥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灵敏度≥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101dB1w/1m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7.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最大声压≥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126dB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阻抗：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Ω；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指向角度≥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°×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°。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双通道专业功放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智能控制强制散热设计，风机噪音小，散热效率高等特点；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内置智能压限系统，控制功率模块及扬声器系统在安全范围内工作；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BRI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桥接、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STE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立体声、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PAR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立体声等模式，≥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种增益开关可选；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4.H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类高效的功率放大电路，完善可靠的安全保护措施和工作状态指示，让用户放心使用；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Ω立体声额定功率≥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Ω立体声额定功率≥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1080W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Ω桥接功率≥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1500W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输入阻抗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:10K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Ω非平衡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.20K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Ω平衡；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频率响应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(@1W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功率下）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:20-20KHz/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0.5dB                                                                                                                                                                                                              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信噪比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计权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90dB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额定源电动势不劣于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630mV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保护方式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直流保护、超高频保护、短路保护、过载保护、开机关机保护、温度保护。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提供通过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CMA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认证、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NAS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认证及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ilac-MRA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认证的检验报告以证明额定功率、额定源电动势、信噪比达到相应值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为保证所投产品的合格和稳定性，投标时必须提供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150KHz-30MHz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电源端骚扰电压和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30MHz-300MHz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骚扰功率检验结果曲线图。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为保证所投产品的合格和稳定性，投标时必须提供谐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波电流检验结果曲线图。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二分频专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业音箱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频率响应：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55Hz-20KHz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低音单元≥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10(in)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高音单元≥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1.3(in)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系统：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2way speaker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承受功率≥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灵敏度≥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96dB1w/1m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7.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最大声压≥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121dB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阻抗：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Ω；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向角度：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°×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°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双通道专业功放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智能控制强制散热设计，风机噪音小，散热效率高等特点；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内置智能压限系统，控制功率模块及扬声器系统在安全范围内工作；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BRI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桥接、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STE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立体声、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PAR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立体声等模式，≥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种增益开关可选；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4.AB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类高效的功率放大电路，完善可靠的安全保护措施和工作状态指示，让用户放心使用；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Ω立体声额定功率≥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450W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Ω立体声额定功率≥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810W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Ω桥接功率≥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1120W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输入阻抗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:10K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Ω非平衡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.20K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Ω平衡；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频率响应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(@1W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功率下）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:20-20KHz/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0.5dB                                                                                                                                                                                                              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信噪比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计权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90dB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额定源电动势不劣于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630mV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保护方式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直流保护、超高频保护、短路保护、过载保护、开机关机保护、温度保护。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路调音台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不少于八路话筒、两组立体声输入，每路输入均采用高频、低频和一个中频参量均衡器；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话筒输入、主输出、编组输出均具有单独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INSERT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接口，便于插入效果调节；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每路话筒输入设有幻象供电开关，具有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排电平指示灯；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内置蓝牙模块可手机播放音乐，同时支持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USB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播放；（提供第三方权威检测机构出具的具有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CMA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CNAS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认证标识的检验报告以证明满足此项参数）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内置≥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种效果模式可选，包含≥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种出厂预设效果和≥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种用户自定义效果。（提供第三方权威检测机构出具的具有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CMA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CNAS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证标识的检验报告以证明满足此项参数）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反馈抑制器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每个通道具有≥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个指示灯显示捕捉啸叫点和≥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个滤波器，支持≥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个数字滤波功能；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两个通道独立处理，均带有一个多功能按键，可实现一键反馈抑制，自动搜索啸叫点且自动抑制；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支持不少于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路平衡输入和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路非平衡输入，支持不少于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路平衡输出和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路非平衡输出；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支持选择固定频点抑制模式或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LIVE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实时动态抑制模式，可对静态滤波器及动态滤波器的数量进行配置；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预设语音模式和音乐模式，可随意切换不同的应用场景；（提供第三方权威检测机构出具的具有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CMA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CNAS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认证标识的检验报告以证明满足此项参数）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配置状态锁定开关，可以进行锁定防止误操作。（提供第三方权威检测机构出具的具有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CMA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CNAS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认证标识的检验报告以证明满足此项参数）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数字音频处理器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采用≥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DSP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效果器、≥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位专业级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AD/DA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转换器、≥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96K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采样频率技术的高性能专业音箱处理器技术；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内置矩阵混音，均衡器，分配器，压缩器等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DSP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功能；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前面板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LCD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显示器可以显示当前设备的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IP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地址及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MAC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地址；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MIC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输入，≥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路平衡音频输出通道，输入提供返馈抑制、噪声门、压缩限幅器功能，输出提供压缩限幅器功能；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每个输入输出通道均提供专业分频、均衡调节、高低通调节，且输入通道延时≥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1000ms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，输出通道延时≥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2000ms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；（提供第三方权威检测机构出具的具有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CMA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CNAS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认证标识的检验报告以证明满足此项参数）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设备配备多种接口，包含网口、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RS-232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RS-485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GPIO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接口等，用于连接软件或中控设备完善连接管理功能以实现快速配置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及远程调试和监控；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7.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内置信号发生器：正弦波信号、粉红噪声、白噪声等功能丰富，更适合项目现场调试；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通过软件调节，对参数进行调节，支持一键静音，操作界面支持中英文切换，可实现多台处理器集中控制；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支持通道参数复制、通道参数联动调节，进行不同预置场景配置及参数的切换与还原；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种用户存档调用，可任意设为空白档、设备档、当前档、开机档等；（提供第三方权威检测机构出具的具有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CMA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CNAS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认证标识的检验报告以证明满足此项参数）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具有通道拷贝功能，能够对输入输出通道选择拷贝，能够对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Gain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Phase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Mute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PEQ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Delay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HPF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LPF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Compressor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等参数进行选择拷贝，具有设备管理等功能，能够对设备就进行分组、重命名、网络设置等；（投标时提供软件功能页面截图）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12.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具有通信监控功能，能够对电平、压缩量的参数波动进行监控并显示相关信息。（投标时提供软件功能页面截图）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路电源时序器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配置电压显示窗口，额定输出电流≥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30A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2.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总共可控制不少于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路管理电源，每路动作延时时间≤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3.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每路输出带指示灯，单路额定输出电流≥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4.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主机设有短路输入输出触发口，可实现多台设备链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接使用；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5.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减少用电设备对输电线路启动产生的冲击电流；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6.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系统管理员得以远离繁复的开关，切断用电设备的电源的工作。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机柜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42U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标准机柜，静态载重≥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300KG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音箱壁架、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6.35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6.35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音频线、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转莲花头音频线、音响欧姆头、卡侬公头对卡侬母头音频线、专业音响线等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安装调试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所有扩声设备的安装与调试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灯光控制台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采用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DMX512/1990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标准，最大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DMX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控制通道，光电隔离信号输出；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可控制不少于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台电脑灯或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路调光，使用珍珠灯库；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内置图形轨迹发生器，≥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个内置图形，方便用户对电脑灯进行图形轨迹控制；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支持同时输出和运行≥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个重演场景；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图形参数支持独立设置≥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个重演场景，用于储存多步场景和单步场景，多步场景最多可储存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步；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盘备份和升级，具有专业鹅颈工作灯，支持关机数据保持功能；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7.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支持在控台进行编行灯库和实现立即黑场功能；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电源电压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频率：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AC 90-240V/50-60Hz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信号放大器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不少于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DMX512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数码输入、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DMX512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直接输出、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路光隔离分配放大输出；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具有信号放大整形功能，可延长信号传输距离；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具有增强数据总线接入设备数量的能力；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 AC100V-240V / 50-60Hz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路电源直通箱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电源电压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频率：三相五线制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AC380V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％，频率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％；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功率≥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4KW;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可适用于任何负载；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采用过载与短路双重保护高分断空气开关设计。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面光灯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1.DMX512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通道模式，≥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DMX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通道；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具有自走、主从等控制模式；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°、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°透镜角度可选；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4.1-10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每秒频闪；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功率≤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，光源采用≥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100W LED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灯珠。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帕灯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采用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DMX512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通道模式，≥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DMX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模式控制；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控制模式具有主从机模式和声控；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功率≥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，光源采用不少于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1W/3W LED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电源电压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频率：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AC100-240V  50/60Hz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摇头光束灯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1.DMX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通道模式，通道数量≥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通道；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2.DMX512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控制模式，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0~100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机械线性调光；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个色片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白光颜色盘，≥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个固图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白光图案盘；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棱镜盘≥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棱镜、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蜂窝菱镜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双棱镜可叠加及双向独立旋转；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不少于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个独立的雾化效果，色温≥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6700K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采用三相步进电机，具有静音快速特点；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7.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功率≥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，光源采用≥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260W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新型进口灯泡；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电源电压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频率：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AC110V-240V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50/60Hz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灯架（铝合金桁架）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材质：国标铝材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6061-T6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，铝合金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规格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:300*300mm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主管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50*3mm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副管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30*2mm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两面斜管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25*2mm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接口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50*25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目字方通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米房顶安装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灯钩、保险绳、电源线、信号线、电木插头等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安装调试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所有舞台照明设备的安装与调试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屏幕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尺寸≥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5.76m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2.88m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、像数点间距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1.66mm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、像素密度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360000Dots/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、像素构成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1R1G1B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、套件采用聚碳酸酯和玻璃纤维材质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、为确保屏体的安全性，要求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显示屏所使用的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板防火阻燃达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V-0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、单元板分辨率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192*96=18432Dots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7.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箱体尺寸：≥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640mm*480mm*85mm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箱体显示面积：≥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0.307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箱体平整度＜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0.65mm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使用环境：室内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箱体结构：镁合金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、工作电压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4.2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×（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10%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V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、亮度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600cd/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、亮度均匀性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＞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、屏幕水平视角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、屏幕垂直视角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、每平方单元板最大功率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541W/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、最高对比度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、灰度级数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采用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16Bit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技术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低亮高灰：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亮度为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10%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时信号处理深度（灰度级数）达到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14bit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、换帧频率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60Hz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、刷新频率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3840Hz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、色温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1000K-18000K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可调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、人眼视觉舒适度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VICO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指数≤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、为确保产品稳定，要求产品具有防静电、防电磁干扰、防腐蚀、防虫、防潮、防震动、抗雷击等功能；具有电源过压、过流、断电保护、分布上电措施、防护等级达到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IP50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使用寿命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万小时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、平均无故障时间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万小时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、色度均匀性：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-0.003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0.003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-0.003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Cy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、衰减率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工作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)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、整屏平整度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0.1mm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、画面延时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500ns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、工作温度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-40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-80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、调试软件支持鬼影消除、暗亮线消除、十字架消除、毛毛虫消除等功能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、显示屏在电源插头与屏正面之间以施加试验电压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3kv/50Hz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，保持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1min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，无飞弧和击穿现象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、显示屏经过电磁抗干扰实验，符合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Class 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标准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、显示屏烟雾实验等级达到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、显示屏在冷热冲击实验如低温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℃、高温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℃（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3-5min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转换时间）试验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30min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能正常工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、显示屏在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范围内，测试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个位置（前后左右）噪音不大于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2dB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显示屏进行节能对比，达到能效一级标准；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16.588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444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屏体结构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、箱体钢结构：钢架构件（含接合板）采用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Q235B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钢制作，结构用钢应符合《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GB700-88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》规定的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Q235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要求，保证其抗拉强度、伸长率、屈服点，碳、硫、磷的极限含量；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、焊条：手工焊：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Q235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连接用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E43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系列焊条；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、自动焊：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Q235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连接用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H08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系列焊条；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、要求：抗震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级；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、包边：不锈钢包边；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18.6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智能配电柜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、具备手动控制设备供电的开启和关闭。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、多组回路输出，每组可独立控制；标配为手动控制，可添加多种控制方式；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、系统采用三相五线制供电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控制箱工业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PLC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系统控制，为了降低电网的瞬间启动电流，具有延时通断电功能，具有过热、过湿、过压、过流、短路等保护装置；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视频处理器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专业级的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显示屏控制器，其除了显示屏控制外还具有功能强大的前端视频处理功能。以优秀的图像质量和灵活的图像控制极大地满足了媒体行业的需求。其产品特性如下：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输入接口：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HDMI1.4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DVI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4K30HZ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输入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输出接口：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路网口，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Audio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输出，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路监控输出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每个网口最大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万像素，整机最大带载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万像素，最大总宽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8184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，最大总高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4096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4)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可根据显示屏分辨率对输入图像进行逐点缩放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5)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支持四画面任意漫游，任意布局无限制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6)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支持任意信号间做无缝切换，无黑屏，无闪烁，无花屏，以增强并呈现专业品质的演示画面；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7)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LCD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界面显示，清晰的按键灯提示，支持自定义开机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logo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8)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实现模拟信号快速、准确校正，解决模拟信号在传输过程中容易产生的黑边、偏移的问题。支持手动矫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正和自动矫正功能。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9)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解决前端信号（尤其是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VGA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信号及非标准摄像头的输出信号）产生的黑边问题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10)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解决拼接错位、单元不同步问题，拼接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图像完全同步，无撕裂，无丢帧，无卡顿。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11)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支持对任意输入源进行局部截取并缩放显示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12)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EDID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设置，自定义输入分辨率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13)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支持输入与输出点对点高清显示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14)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TCP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RS232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中控，快速切换场景和输入源，配套上位机软件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15)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通过独有的视频补偿处理算法保证画质不受任何损失，画面缩小时无尺度限制，有效保留图像细节，减轻画面放大多倍后产生的失焦现象。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16)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持包括亮度调节在内的多种画质调节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17)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支持高清数字信号音视频同步切换，且可支持一路模拟信号音频输入，支持音视频同步切换。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18)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个场景保存，可快速切换到已保存不同应用场景。支持场景轮训，定时播放。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19)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FPGA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架构，工作稳定，无需担心系统损坏等引起的软件故障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控制服务器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处理器：≥英特尔第十代四核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I5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及以上处理器，主频大于等于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1.6GHz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，三级缓存大于等于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内存：≥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8G DDR4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内存，预留扩展内存槽位；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硬盘：≥１Ｔ；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显示屏：≥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15.6 LED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高清防眩光超液晶显示屏（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1920*1080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），配置合金转轴，屏幕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度开合；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显卡：配置≥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独立显卡，支持双显卡切换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网卡：千兆网卡以及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802.11 AC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无线网卡；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声卡：集成音频、麦克风、扬声器；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键盘：防泼溅键盘；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定位设备：全尺寸多点触控板，按键与触控板分离，方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便使用；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摄像头：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720P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高清摄像头；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接口：≥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USB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接口、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Type-C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接口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个（至少含一个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USB 3.1 Gen2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接口）、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HDMI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、立体声麦克风输入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耳机输出组合插孔、网口、四合一读卡器；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电源功率：≥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65W 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重量：小于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1.8K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，方便拿放；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系统安全：原厂同品牌一键恢复操作系统（非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Windows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自带功能），可保留出厂备份和用户自定义备份；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安全性：为保障用户信息安全，所投产品必须在三年内没有重大信息安全事故，提供国家信息安全测评，具有国家信息安全服务（安全工程类）资质证书；中国合格评定国家认可委员会（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CNAS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）可靠性实验室认证资质。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服务：为保证设备的可靠性，投标人需出具售后服务承诺函原件。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磁铁、电源线、排线、网线等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安装调试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所有舞台显示设备安装与调试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报告厅座椅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规格：中心距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580mm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，背高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1010mm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，座高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450mm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；为保证走道顺畅，座椅深度不大于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550mm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，总深度不大于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740mm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背外板：背壳为优质桦木一次热压成型多层板，表面喷环保聚脂亚光漆，平滑细嫩。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背包：外形根据人机工程学人体曲线设计，确保座背的舒适柔软，外覆优质麻绒面料，表观密度为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5Kg/m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³，厚度为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120 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；高强度钢制支撑结构，厚度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扶手盖：进口原木扶手盖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榉木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橡胶木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，表面油环保聚氨酯漆，五底三面工艺，厚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30mm,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美观典雅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宽度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80mm.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座包：外形根据人机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工程学人体曲线设计，确保座背的舒适柔软，，外覆优质麻绒面料，使坐感更加舒适，表观密度为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5Kg /m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³，厚度为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170 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；高强度弹簧钢制坐框支撑结构设计，椅座采用弹簧加阻尼静音自动回位装置；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座外板：座壳为优质桦木一次热压成型多层板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表面喷环保聚脂亚光漆，平滑细嫩座板上并配有不低于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个吸音孔。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站脚：扶手架为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级钢板冲压件采取二氧化碳保护焊接而成，扶手框架两侧采用优质塑料侧板覆薄海棉包布装饰，美观而坚实可靠。其中站脚部分采用高强度优质铝合金一体压铸成型，高度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238mm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，为了座椅牢固性，于地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面接触面长度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，宽度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，两个固定站脚膨胀螺丝之间距离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328mm,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采用多条加强筋设计，加强筋宽度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不低于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，整体壁厚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3.5mm-7.5mm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，固定螺栓点采用了重力设计、隐避技术，固定螺栓隐藏在地脚内部，外封地脚帽，无积尘，整体采用喷塑工艺，美观耐用。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写字板：配置隐藏式榉木纹写字板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高强度铝合金支架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),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铝合金架隐藏式写字板内置于扶手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美观便利，承重不小于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50kg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33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商用空调柜机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空调类型：立柜式空调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冷暖类型：冷暖型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变频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定频：定频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空调匹数：≥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5P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制冷剂：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R22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制冷量：≥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12500W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制热量：≥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14200W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循环风量：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2000/6000m3/h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扫风方式：上下扫风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壁挂空调器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制冷量：≥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制冷功率：≤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880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制热量：≥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4780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制热功率：≤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电辅加热：≥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APF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4.65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内机噪音：≤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外机噪音：≤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循环风量：≥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680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演讲台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、板材：面板为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MFC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板；颜色晨曦白，符合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级标准；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、封边：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2.0mm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同色热熔封边；进口全自动封边机；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、底板为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10mm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优质冷轧钢板，表面雪砂喷涂，面板上放置一根不锈钢条；备注：前方加上公司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LOGO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LOGO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由客户提供模板；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休息室沙发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实木皮质沙发，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选用优等真皮和进口优质环保皮。优质硬杂木内框架。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卯榫结构；优质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PU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发泡一次成型低燃性、防老性、高回弹海绵，密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度≥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35KG/m3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；座、背内置优质蛇形拉簧加拉带；进口优质五金配件；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优质环保哑光聚脂油漆。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茶几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大理石实木高档茶几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主席会议桌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实木烤漆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1400*600mm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精品实木椅子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、面料：采用优质一级进口牛皮，外观色泽均匀、自然、皮纹细腻、手感柔软、透气性佳，具有冬暖夏凉的效果；扪皮平整，倒角、脚线、钉角均匀。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、泡棉：采用优质高密度高回弹阻燃泡棉，不含氟氨化合物的中密度泡棉。回弹好，不变形、无味、阻燃不助燃、涂防老化变形保护膜。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、椅架：采用优质橡胶木制作，框架主体采用卯榫结构。经防潮、防腐、防虫化学处理。优质环保亚光聚脂油漆，五底四面精工细作，表面硬达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H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智能电视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吊顶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矿棉板、吊丝、龙骨、挂件、副龙骨、射钉、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平板灯等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墙面处理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木龙骨基层，吸音棉、外层吸音板处理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rPr>
          <w:trHeight w:val="705"/>
        </w:trPr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地台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防火板基层，打底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1.8cm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阻燃板，外层实木多层木地板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D12">
        <w:tc>
          <w:tcPr>
            <w:tcW w:w="5000" w:type="pct"/>
            <w:gridSpan w:val="6"/>
            <w:shd w:val="clear" w:color="FFFFFF" w:fill="FFFFFF"/>
            <w:vAlign w:val="center"/>
          </w:tcPr>
          <w:p w:rsidR="00616D12" w:rsidRDefault="0022018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二楼报告厅清单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color w:val="FF0000"/>
                <w:sz w:val="24"/>
              </w:rPr>
              <w:t>此清单为</w:t>
            </w:r>
            <w:r>
              <w:rPr>
                <w:rFonts w:hint="eastAsia"/>
                <w:b/>
                <w:color w:val="FF0000"/>
                <w:sz w:val="24"/>
              </w:rPr>
              <w:t>1</w:t>
            </w:r>
            <w:r>
              <w:rPr>
                <w:rFonts w:hint="eastAsia"/>
                <w:b/>
                <w:color w:val="FF0000"/>
                <w:sz w:val="24"/>
              </w:rPr>
              <w:t>间报告厅参数，共需</w:t>
            </w:r>
            <w:r>
              <w:rPr>
                <w:rFonts w:hint="eastAsia"/>
                <w:b/>
                <w:color w:val="FF0000"/>
                <w:sz w:val="24"/>
              </w:rPr>
              <w:t>2</w:t>
            </w:r>
            <w:r>
              <w:rPr>
                <w:rFonts w:hint="eastAsia"/>
                <w:b/>
                <w:color w:val="FF0000"/>
                <w:sz w:val="24"/>
              </w:rPr>
              <w:t>间。</w:t>
            </w:r>
          </w:p>
        </w:tc>
      </w:tr>
      <w:tr w:rsidR="00616D12">
        <w:tc>
          <w:tcPr>
            <w:tcW w:w="313" w:type="pct"/>
            <w:shd w:val="clear" w:color="FFFFFF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6" w:type="pct"/>
            <w:shd w:val="clear" w:color="FFFFFF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077" w:type="pct"/>
            <w:shd w:val="clear" w:color="FFFFFF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技术参数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一拖二无线麦克风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1.UHF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频段、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PLL2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通道无线会议接收机；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红外对码，采用“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SET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”一键配对，一键上锁功能；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超外差二次变频设计，具备极高的接收灵敏度；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高清度白字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LCD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屏幕，能清晰显示系统信息；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内置高中低三个灵敏度调节功能实现不同距离的稳定接收；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系统设有加密模式，防止使用过程中的误操作，从而改变原来设定的参数；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7.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射频功率：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10-30mW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；综合频率响应：≥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45Hz-18KHz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；失真度：≤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％；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8.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电池规格：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1.5V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9.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供电：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100-240VAC50/60Hz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；输出插座：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XLR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平衡式及φ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6.3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不平衡式插座；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10.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振荡方式：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PLL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相位锁定频率合成；调制方式：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FM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连续工作时间：约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小时。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一拖四无线会议麦克风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 UHF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频段，四通道无线会议接收机，具有自动一键搜素干净信道功能；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2.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先进的数字导频技术，可预设≥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个频率，每通道可调信道数≥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个；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3.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采用数位锁定频率合成的自动选频方式，可以进行快速选定或切换频道；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4.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内置数字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ID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身份识别技术，抗干扰能力强；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5.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自动静音及衡击消除电路，消除开关机的衡击；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6.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话筒中英文显示，当前工作频率及单元电池电量、静音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非静音等重要信息；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7.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自带防啸叫功能，拾音距离更加远；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技术参数：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1.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工作频率：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UHF740-790MHz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2.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信道间隔：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200KHz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3.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工作距离≥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80m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4.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频率稳定性：±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10ppm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5.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接收灵敏度：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-95~-75dBm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6.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音频频响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:40-18000Hz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7.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信噪比≥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110dB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8.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综合失真＜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0.5%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二分频专业音箱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频率响应：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55Hz-20KHz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低音单元≥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12(in)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高音单元≥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1.75(in)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系统：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2way speaker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承受功率≥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350W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灵敏度≥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101dB1w/1m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7.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最大声压≥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126dB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8.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阻抗：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Ω；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9.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指向角度≥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°×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°。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双通道专业功放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智能控制强制散热设计，风机噪音小，散热效率高等特点；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内置智能压限系统，控制功率模块及扬声器系统在安全范围内工作；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BRI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桥接、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STE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立体声、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PAR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立体声等模式，≥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种增益开关可选；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4.H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类高效的功率放大电路，完善可靠的安全保护措施和工作状态指示，让用户放心使用；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5.8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Ω立体声额定功率≥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600W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Ω立体声额定功率≥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1080W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Ω桥接功率≥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1500W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输入阻抗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:10K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Ω非平衡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.20K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Ω平衡；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频率响应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(@1W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功率下）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:20-20KHz/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0.5dB                                                                                                                                                                                                              8.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信噪比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(A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计权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90dB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9.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额定源电动势不劣于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630mV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10.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保护方式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直流保护、超高频保护、短路保护、过载保护、开机关机保护、温度保护。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二分频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专业音箱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频率响应：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55Hz-20KHz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低音单元≥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10(in)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高音单元≥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1.3(in)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系统：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2way speaker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承受功率≥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300W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灵敏度≥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96dB1w/1m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7.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最大声压≥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121dB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阻抗：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Ω；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9.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向角度：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°×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°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双通道专业功放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智能控制强制散热设计，风机噪音小，散热效率高等特点；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内置智能压限系统，控制功率模块及扬声器系统在安全范围内工作；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BRI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桥接、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STE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立体声、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PAR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立体声等模式，≥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种增益开关可选；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4.AB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类高效的功率放大电路，完善可靠的安全保护措施和工作状态指示，让用户放心使用；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5.8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Ω立体声额定功率≥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450W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Ω立体声额定功率≥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810W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Ω桥接功率≥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1120W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输入阻抗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:10K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Ω非平衡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.20K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Ω平衡；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7.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频率响应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(@1W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功率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下）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:20-20KHz/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0.5dB                                                                                                                                                                                                              8.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信噪比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(A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计权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90dB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9.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额定源电动势不劣于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630mV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10.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保护方式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直流保护、超高频保护、短路保护、过载保护、开机关机保护、温度保护。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路调音台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不少于八路话筒、两组立体声输入，每路输入均采用高频、低频和一个中频参量均衡器；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话筒输入、主输出、编组输出均具有单独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INSERT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接口，便于插入效果调节；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每路话筒输入设有幻象供电开关，具有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排电平指示灯；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内置蓝牙模块可手机播放音乐，同时支持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USB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播放；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内置≥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种效果模式可选，包含≥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种出厂预设效果和≥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种用户自定义效果。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反馈抑制器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每个通道具有≥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个指示灯显示捕捉啸叫点和≥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个滤波器，支持≥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个数字滤波功能；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两个通道独立处理，均带有一个多功能按键，可实现一键反馈抑制，自动搜索啸叫点且自动抑制；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支持不少于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路平衡输入和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路非平衡输入，支持不少于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路平衡输出和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路非平衡输出；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支持选择固定频点抑制模式或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LIVE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实时动态抑制模式，可对静态滤波器及动态滤波器的数量进行配置；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预设语音模式和音乐模式，可随意切换不同的应用场景；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配置状态锁定开关，可以进行锁定防止误操作。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路电源时序器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配置电压显示窗口，额定输出电流≥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30A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2.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总共可控制不少于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路管理电源，每路动作延时时间≤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1s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3.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每路输出带指示灯，单路额定输出电流≥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20A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4.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主机设有短路输入输出触发口，可实现多台设备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链接使用；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5.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减少用电设备对输电线路启动产生的冲击电流；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6.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系统管理员得以远离繁复的开关，切断用电设备的电源的工作。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42U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标准机柜，静态载重≥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300KG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音箱壁架、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6.35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6.35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音频线、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3.5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转莲花头音频线、音响欧姆头、卡侬公头对卡侬母头音频线、专业音响线等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安装调试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所有扩声设备的安装与调试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灯光控制台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采用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DMX512/1990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标准，最大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1024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DMX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控制通道，光电隔离信号输出；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可控制不少于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台电脑灯或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路调光，使用珍珠灯库；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内置图形轨迹发生器，≥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个内置图形，方便用户对电脑灯进行图形轨迹控制；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支持同时输出和运行≥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个重演场景；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图形参数支持独立设置≥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个重演场景，用于储存多步场景和单步场景，多步场景最多可储存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步；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U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盘备份和升级，具有专业鹅颈工作灯，支持关机数据保持功能；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支持在控台进行编行灯库和实现立即黑场功能；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8.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电源电压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频率：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AC 90-240V/50-60Hz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面光灯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1.DMX512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通道模式，≥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DMX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通道；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具有自走、主从等控制模式；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°、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°透镜角度可选；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4.1-10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每秒频闪；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功率≤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150W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，光源采用≥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100W LED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灯珠。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灯架（铝合金桁架）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材质：国标铝材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6061-T6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，铝合金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:300*300mm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主管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50*3mm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副管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30*2mm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两面斜管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25*2mm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接口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50*25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目字方通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米房顶安装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灯钩、保险绳、电源线、信号线、电木插头等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安装调试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所有舞台照明设备的安装与调试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屏幕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P2.5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室内表贴节能全彩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像数点间距：≤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2.5mm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像素密度：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160000Dots/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像素构成：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1R1G1B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灯管封装：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结构特点：灯驱合一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套件材料：采用聚碳和玻璃纤维材质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为确保屏体的安全性，要求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显示屏所使用的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PCB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和套件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底壳、面罩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防火阻燃达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V-0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等级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单元板分辨率：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128*64=8192Dots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输入电压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直流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0.1V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最大电流：≤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5.2A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单元板功率：≤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24W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驱动方式：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1/32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恒流驱动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亮度：≥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450cd/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亮度均匀性：＞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0.95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屏幕水平视角：≥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屏幕垂直视角：≥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最佳视距：≥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2.5m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使用环境：室内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每平方单元板最大功率：≤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457W/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配电功率（每平方最大功率÷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78%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85%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）：≤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689W/m2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灰度等级：红、绿、蓝各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16bits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低亮高灰：亮度为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20%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时信号处理深度（灰度等级）达到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14bit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显示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颜色：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43980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亿种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换帧频率：≥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秒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刷新频率：≥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3840Hz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色温：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3000K-18000K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可调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单元板带有数据自动校正功能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控制方式：计算机控制，逐点一一对应，视频同步，实时显示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亮度调节：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256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级手动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自动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为确保产品稳定，及长期使用，防护等级需达到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IP50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输入信号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DVI/VGA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，视频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多种制式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)RGBHV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、复合视频信号、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S-VIDEO YpbPr(HDTV)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使用寿命：≥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万小时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平均无故障时间：≥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万小时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色度均匀性：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-0.003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Cx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0.003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衰减率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工作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)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连续失控点：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离散失控点：＜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0.0001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，出厂时为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0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盲点率：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0.0003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，出厂时为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工作温度范围：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-20-40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工作湿度范围：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-65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RH(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无结露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防护性能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屏幕水平平整度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1mm/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屏幕垂直平整度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1mm/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㎡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444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屏体结构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、模组钢结构：钢架构件（含接合板）采用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Q235B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钢制作，结构用钢应符合《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GB700-88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》规定的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Q235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要求，保证其抗拉强度、伸长率、屈服点，碳、硫、磷的极限含量；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、焊条：手工焊：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Q235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连接用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E43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系列焊条；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、自动焊：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Q235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连接用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H08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系列焊条；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、要求：抗震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、包边：不锈钢包边；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智能配电柜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、具备手动控制设备供电的开启和关闭。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、多组回路输出，每组可独立控制；标配为手动控制，可添加多种控制方式；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、系统采用三相五线制供电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控制箱工业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PLC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系统控制，为了降低电网的瞬间启动电流，具有延时通断电功能，具有过热、过湿、过压、过流、短路等保护装置；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视频处理器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专业级的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显示屏控制器，其除了显示屏控制外还具有功能强大的前端视频处理功能。以优秀的图像质量和灵活的图像控制极大地满足了媒体行业的需求。其产品特性如下：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输入接口：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HDMI1.4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DVI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4K30HZ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输入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输出接口：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路网口，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Audio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输出，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路监控输出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每个网口最大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万像素，整机最大带载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1040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万像素，最大总宽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8184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，最大总高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4096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4)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可根据显示屏分辨率对输入图像进行逐点缩放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5)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支持四画面任意漫游，任意布局无限制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6)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支持任意信号间做无缝切换，无黑屏，无闪烁，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无花屏，以增强并呈现专业品质的演示画面；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7)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LCD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界面显示，清晰的按键灯提示，支持自定义开机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logo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8)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实现模拟信号快速、准确校正，解决模拟信号在传输过程中容易产生的黑边、偏移的问题。支持手动矫正和自动矫正功能。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9)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解决前端信号（尤其是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VGA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信号及非标准摄像头的输出信号）产生的黑边问题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10)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解决拼接错位、单元不同步问题，拼接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图像完全同步，无撕裂，无丢帧，无卡顿。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11)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支持对任意输入源进行局部截取并缩放显示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12)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EDID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设置，自定义输入分辨率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13)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支持输入与输出点对点高清显示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TCP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RS232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中控，快速切换场景和输入源，配套上位机软件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15)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通过独有的视频补偿处理算法保证画质不受任何损失，画面缩小时无尺度限制，有效保留图像细节，减轻画面放大多倍后产生的失焦现象。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支持包括亮度调节在内的多种画质调节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17)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支持高清数字信号音视频同步切换，且可支持一路模拟信号音频输入，支持音视频同步切换。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18)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个场景保存，可快速切换到已保存不同应用场景。支持场景轮训，定时播放。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19)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FPGA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架构，工作稳定，无需担心系统损坏等引起的软件故障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磁铁、电源线、排线、网线等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安装调试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所有舞台显示设备的安装与调试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吊顶灯光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矿棉板、吊丝、龙骨、挂件、副龙骨、射钉、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平板灯等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地台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防火板基层，打底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1.8cm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阻燃板，外层实木多层木地板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墙面处理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木龙骨基层，吸音棉、外层吸音板处理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报告厅座椅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规格：中心距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580mm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，背高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1010mm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，座高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450mm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；为保证走道顺畅，座椅深度不大于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550mm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，总深度不大于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740mm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背外板：背壳为优质桦木一次热压成型多层板，表面喷环保聚脂亚光漆，平滑细嫩。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背包：外形根据人机工程学人体曲线设计，确保座背的舒适柔软，外覆优质麻绒面料，表观密度为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5Kg/m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³，厚度为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120 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；高强度钢制支撑结构，厚度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扶手盖：进口原木扶手盖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榉木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橡胶木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，表面油环保聚氨酯漆，五底三面工艺，厚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30mm,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美观典雅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宽度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80mm.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座包：外形根据人机工程学人体曲线设计，确保座背的舒适柔软，，外覆优质麻绒面料，使坐感更加舒适，表观密度为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5Kg /m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³，厚度为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170 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；高强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度弹簧钢制坐框支撑结构设计，椅座采用弹簧加阻尼静音自动回位装置；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座外板：座壳为优质桦木一次热压成型多层板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表面喷环保聚脂亚光漆，平滑细嫩座板上并配有不低于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个吸音孔。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站脚：扶手架为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级钢板冲压件采取二氧化碳保护焊接而成，扶手框架两侧采用优质塑料侧板覆薄海棉包布装饰，美观而坚实可靠。其中站脚部分采用高强度优质铝合金一体压铸成型，高度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238mm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，为了座椅牢固性，于地面接触面长度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380mm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，宽度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60mm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，两个固定站脚膨胀螺丝之间距离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328mm,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采用多条加强筋设计，加强筋宽度不低于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，整体壁厚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3.5m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m-7.5mm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，固定螺栓点采用了重力设计、隐避技术，固定螺栓隐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藏在地脚内部，外封地脚帽，无积尘，整体采用喷塑工艺，美观耐用。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写字板：配置隐藏式榉木纹写字板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高强度铝合金支架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),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铝合金架隐藏式写字板内置于扶手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美观便利，承重不小于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50kg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其中站脚部分采用高强度优质铝合金一体压铸成型，高度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238mm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，为了座椅牢固性，于地面接触面长度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380mm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，宽度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60mm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，两个固定站脚膨胀螺丝之间距离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328mm,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采用多条加强筋设计，加强筋宽度不低于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，整体壁厚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3.5mm-7.5mm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，固定螺栓点采用了重力设计、隐避技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术，固定螺栓隐藏在地脚内部，外封地脚帽，无积尘，整体采用喷塑工艺，美观耐用。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28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商用空调柜机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空调类型：立柜式空调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冷暖类型：冷暖型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变频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定频：定频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空调匹数：≥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5P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制冷剂：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R22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制冷量：≥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12500W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制热量：≥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14200W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循环风量：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2000/6000m3/h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扫风方式：上下扫风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包含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米辅料及安装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演讲台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、板材：面板为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25mm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MFC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板；颜色晨曦白，符合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E1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级标准；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、封边：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2.0mm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PVC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同色热熔封边；进口全自动封边机；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、底板为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10mm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优质冷轧钢板，表面雪砂喷涂，面板上放置一根不锈钢条；备注：前方加上公司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LOGO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LOGO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由客户提供模板；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主席会议桌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实木烤漆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1400*600mm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精品实木椅子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、面料：采用优质一级进口牛皮，外观色泽均匀、自然、皮纹细腻、手感柔软、透气性佳，具有冬暖夏凉的效果；扪皮平整，倒角、脚线、钉角均匀。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、泡棉：采用优质高密度高回弹阻燃泡棉，不含氟氨化合物的中密度泡棉。回弹好，不变形、无味、阻燃不助燃、涂防老化变形保护膜。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、椅架：采用优质橡胶木制作，框架主体采用卯榫结构。经防潮、防腐、防虫化学处理。优质环保亚光聚脂油漆，五底四面精工细作，表面硬达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H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6D12">
        <w:tc>
          <w:tcPr>
            <w:tcW w:w="313" w:type="pct"/>
            <w:shd w:val="clear" w:color="auto" w:fill="auto"/>
            <w:noWrap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416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616D12" w:rsidRDefault="0022018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电源线、水晶头、网线、工程用软管、标签、桥架、空开、地插、电源插排等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16D12" w:rsidRDefault="002201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444" w:type="pct"/>
            <w:shd w:val="clear" w:color="000000" w:fill="FFFFFF"/>
          </w:tcPr>
          <w:p w:rsidR="00616D12" w:rsidRDefault="00616D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16D12" w:rsidRDefault="00616D12">
      <w:pPr>
        <w:pStyle w:val="a0"/>
      </w:pPr>
    </w:p>
    <w:p w:rsidR="00616D12" w:rsidRDefault="00616D12" w:rsidP="00616D12">
      <w:pPr>
        <w:spacing w:beforeLines="200"/>
        <w:jc w:val="left"/>
      </w:pPr>
    </w:p>
    <w:sectPr w:rsidR="00616D12" w:rsidSect="0061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189" w:rsidRDefault="00220189" w:rsidP="005E6B2B">
      <w:r>
        <w:separator/>
      </w:r>
    </w:p>
  </w:endnote>
  <w:endnote w:type="continuationSeparator" w:id="1">
    <w:p w:rsidR="00220189" w:rsidRDefault="00220189" w:rsidP="005E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189" w:rsidRDefault="00220189" w:rsidP="005E6B2B">
      <w:r>
        <w:separator/>
      </w:r>
    </w:p>
  </w:footnote>
  <w:footnote w:type="continuationSeparator" w:id="1">
    <w:p w:rsidR="00220189" w:rsidRDefault="00220189" w:rsidP="005E6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B02A3C"/>
    <w:rsid w:val="00046C05"/>
    <w:rsid w:val="000F7042"/>
    <w:rsid w:val="0013681D"/>
    <w:rsid w:val="001518DC"/>
    <w:rsid w:val="001D1AE7"/>
    <w:rsid w:val="001D7403"/>
    <w:rsid w:val="00220189"/>
    <w:rsid w:val="00332487"/>
    <w:rsid w:val="00390522"/>
    <w:rsid w:val="003950B3"/>
    <w:rsid w:val="003D4A8C"/>
    <w:rsid w:val="004F1543"/>
    <w:rsid w:val="004F4E18"/>
    <w:rsid w:val="0051684D"/>
    <w:rsid w:val="00522537"/>
    <w:rsid w:val="00536634"/>
    <w:rsid w:val="00537DA3"/>
    <w:rsid w:val="0059440A"/>
    <w:rsid w:val="005A141B"/>
    <w:rsid w:val="005E6B2B"/>
    <w:rsid w:val="005F2281"/>
    <w:rsid w:val="00611C04"/>
    <w:rsid w:val="00616D12"/>
    <w:rsid w:val="0065379A"/>
    <w:rsid w:val="006C6F45"/>
    <w:rsid w:val="006D5C7D"/>
    <w:rsid w:val="00787E1A"/>
    <w:rsid w:val="00812BEA"/>
    <w:rsid w:val="008473AE"/>
    <w:rsid w:val="008D3729"/>
    <w:rsid w:val="00970981"/>
    <w:rsid w:val="009F40E9"/>
    <w:rsid w:val="00A064F6"/>
    <w:rsid w:val="00A44941"/>
    <w:rsid w:val="00A937C3"/>
    <w:rsid w:val="00AA0D4E"/>
    <w:rsid w:val="00AD5AF3"/>
    <w:rsid w:val="00B6302C"/>
    <w:rsid w:val="00B650E5"/>
    <w:rsid w:val="00B84316"/>
    <w:rsid w:val="00C31D4C"/>
    <w:rsid w:val="00C4531E"/>
    <w:rsid w:val="00C60C47"/>
    <w:rsid w:val="00C9138D"/>
    <w:rsid w:val="00D10169"/>
    <w:rsid w:val="00D2788F"/>
    <w:rsid w:val="00D85D29"/>
    <w:rsid w:val="00D94E3A"/>
    <w:rsid w:val="00E56C15"/>
    <w:rsid w:val="00EF3509"/>
    <w:rsid w:val="08AF2FA7"/>
    <w:rsid w:val="25773BA2"/>
    <w:rsid w:val="33D33277"/>
    <w:rsid w:val="363A03D2"/>
    <w:rsid w:val="3C142CA0"/>
    <w:rsid w:val="3DB02A3C"/>
    <w:rsid w:val="3F6A6AF5"/>
    <w:rsid w:val="4D715267"/>
    <w:rsid w:val="502A3B0D"/>
    <w:rsid w:val="52143177"/>
    <w:rsid w:val="5AC9499F"/>
    <w:rsid w:val="610356AE"/>
    <w:rsid w:val="7224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16D1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616D12"/>
  </w:style>
  <w:style w:type="paragraph" w:styleId="a4">
    <w:name w:val="footer"/>
    <w:basedOn w:val="a"/>
    <w:link w:val="Char"/>
    <w:qFormat/>
    <w:rsid w:val="00616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1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sid w:val="00616D12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616D12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616D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2871</Words>
  <Characters>16368</Characters>
  <Application>Microsoft Office Word</Application>
  <DocSecurity>0</DocSecurity>
  <Lines>136</Lines>
  <Paragraphs>38</Paragraphs>
  <ScaleCrop>false</ScaleCrop>
  <Company>china</Company>
  <LinksUpToDate>false</LinksUpToDate>
  <CharactersWithSpaces>19201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建安区公共资源交易中心:刘月红</cp:lastModifiedBy>
  <cp:revision>2</cp:revision>
  <dcterms:created xsi:type="dcterms:W3CDTF">2022-04-15T03:09:00Z</dcterms:created>
  <dcterms:modified xsi:type="dcterms:W3CDTF">2022-04-15T03:09:00Z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3FABE8AC069D416899D7962006595A84</vt:lpwstr>
  </property>
  <property fmtid="{D5CDD505-2E9C-101B-9397-08002B2CF9AE}" pid="4" name="commondata">
    <vt:lpwstr>eyJoZGlkIjoiOTk2NDQ4ZDRkNmJjYTdlNGY0OWJmNTc3NDNiNDkzYjgifQ==</vt:lpwstr>
  </property>
</Properties>
</file>