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val="en-US" w:eastAsia="zh-CN"/>
        </w:rPr>
        <w:t>长葛市人民南路东侧金家园8号楼的6间的临街建筑1-2层（不包含土地）二次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拍卖会结果公示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/>
        <w:jc w:val="center"/>
        <w:textAlignment w:val="auto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项目编号：长产权拍字【2021】04号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55"/>
        <w:textAlignment w:val="auto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2021年12月8日，我公司依法在长葛市公共资源交易网等相关媒体发布拍卖公告，定于2021年12月16日10时在长葛市公共资源交易中心开标四室（长葛市葛天大道东段商务区6号楼5楼），依法对位于长葛市人民南路东侧金家园8号楼的6间的临街建筑1-2层（不包含土地）进行公开拍卖，公告期为7日。</w:t>
      </w:r>
      <w:bookmarkStart w:id="0" w:name="_GoBack"/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截止2021年12月15日16时，通过公开征集，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通过公开征集到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名竞买人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12月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日上午10时在</w:t>
      </w: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长葛市公共资源交易中心开标四室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召开拍卖会，最终成交结果如下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55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1、金家园8号楼的临街建筑自北向南一层第1间，建筑面积约48.12平方米，由买受人许新民以192480元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竞得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3、金家园8号楼的临街建筑自北向南一层第5-6间，二层5-6间，建筑面积约103.08平方米，由买受人黄瀚以412320元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竞得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55"/>
        <w:textAlignment w:val="auto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号标的无人应价，流拍。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55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特此公示，公示期限为5个工作日。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60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许昌阳光拍卖有限公司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60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2021年12月16日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7AF7"/>
    <w:rsid w:val="0BDA37AE"/>
    <w:rsid w:val="13AE7545"/>
    <w:rsid w:val="317F072C"/>
    <w:rsid w:val="7E467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9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CC0000"/>
    </w:rPr>
  </w:style>
  <w:style w:type="character" w:customStyle="1" w:styleId="13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3"/>
    <w:qFormat/>
    <w:uiPriority w:val="0"/>
  </w:style>
  <w:style w:type="character" w:customStyle="1" w:styleId="16">
    <w:name w:val="active4"/>
    <w:basedOn w:val="3"/>
    <w:qFormat/>
    <w:uiPriority w:val="0"/>
    <w:rPr>
      <w:color w:val="FFFFFF"/>
      <w:shd w:val="clear" w:fill="2B7AFC"/>
    </w:rPr>
  </w:style>
  <w:style w:type="character" w:customStyle="1" w:styleId="17">
    <w:name w:val="gb-jt"/>
    <w:basedOn w:val="3"/>
    <w:qFormat/>
    <w:uiPriority w:val="0"/>
  </w:style>
  <w:style w:type="character" w:customStyle="1" w:styleId="18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9">
    <w:name w:val="red4"/>
    <w:basedOn w:val="3"/>
    <w:uiPriority w:val="0"/>
    <w:rPr>
      <w:color w:val="FF0000"/>
      <w:sz w:val="18"/>
      <w:szCs w:val="18"/>
    </w:rPr>
  </w:style>
  <w:style w:type="character" w:customStyle="1" w:styleId="20">
    <w:name w:val="red5"/>
    <w:basedOn w:val="3"/>
    <w:uiPriority w:val="0"/>
    <w:rPr>
      <w:color w:val="FF0000"/>
      <w:sz w:val="18"/>
      <w:szCs w:val="18"/>
    </w:rPr>
  </w:style>
  <w:style w:type="character" w:customStyle="1" w:styleId="21">
    <w:name w:val="red6"/>
    <w:basedOn w:val="3"/>
    <w:uiPriority w:val="0"/>
    <w:rPr>
      <w:color w:val="CC0000"/>
    </w:rPr>
  </w:style>
  <w:style w:type="character" w:customStyle="1" w:styleId="22">
    <w:name w:val="red7"/>
    <w:basedOn w:val="3"/>
    <w:uiPriority w:val="0"/>
    <w:rPr>
      <w:color w:val="FF0000"/>
    </w:rPr>
  </w:style>
  <w:style w:type="character" w:customStyle="1" w:styleId="23">
    <w:name w:val="hover24"/>
    <w:basedOn w:val="3"/>
    <w:uiPriority w:val="0"/>
  </w:style>
  <w:style w:type="character" w:customStyle="1" w:styleId="24">
    <w:name w:val="hov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2021-10-15T02:58:00Z</dcterms:created>
  <dc:creator>凌峰傲雪</dc:creator>
  <cp:lastModifiedBy>凌峰傲雪</cp:lastModifiedBy>
  <cp:lastPrinted>2021-12-16T03:34:02Z</cp:lastPrinted>
  <dcterms:modified xsi:type="dcterms:W3CDTF">2021-12-16T03:35:37Z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