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rPr>
          <w:rFonts w:hint="default" w:ascii="宋体" w:hAnsi="宋体" w:eastAsia="宋体" w:cs="宋体"/>
          <w:b/>
          <w:color w:val="auto"/>
          <w:spacing w:val="0"/>
          <w:kern w:val="0"/>
          <w:position w:val="0"/>
          <w:sz w:val="32"/>
          <w:szCs w:val="22"/>
          <w:shd w:val="clear" w:fill="auto"/>
        </w:rPr>
      </w:pPr>
      <w:bookmarkStart w:id="0" w:name="_GoBack"/>
      <w:r>
        <w:rPr>
          <w:rFonts w:hint="default" w:ascii="宋体" w:hAnsi="宋体" w:eastAsia="宋体" w:cs="宋体"/>
          <w:b/>
          <w:color w:val="auto"/>
          <w:spacing w:val="0"/>
          <w:kern w:val="0"/>
          <w:position w:val="0"/>
          <w:sz w:val="32"/>
          <w:szCs w:val="22"/>
          <w:shd w:val="clear" w:fill="auto"/>
        </w:rPr>
        <w:t>禹CQJY-2021015石料一批</w:t>
      </w:r>
      <w:r>
        <w:rPr>
          <w:rFonts w:hint="eastAsia" w:ascii="宋体" w:hAnsi="宋体" w:eastAsia="宋体" w:cs="宋体"/>
          <w:b/>
          <w:color w:val="auto"/>
          <w:spacing w:val="0"/>
          <w:kern w:val="0"/>
          <w:position w:val="0"/>
          <w:sz w:val="32"/>
          <w:szCs w:val="22"/>
          <w:shd w:val="clear" w:fill="auto"/>
          <w:lang w:val="en-US" w:eastAsia="zh-Hans"/>
        </w:rPr>
        <w:t>保证金数额变更</w:t>
      </w:r>
      <w:r>
        <w:rPr>
          <w:rFonts w:hint="default" w:ascii="宋体" w:hAnsi="宋体" w:eastAsia="宋体" w:cs="宋体"/>
          <w:b/>
          <w:color w:val="auto"/>
          <w:spacing w:val="0"/>
          <w:kern w:val="0"/>
          <w:position w:val="0"/>
          <w:sz w:val="32"/>
          <w:szCs w:val="22"/>
          <w:shd w:val="clear" w:fill="auto"/>
        </w:rPr>
        <w:t>公告</w:t>
      </w:r>
      <w:bookmarkEnd w:id="0"/>
    </w:p>
    <w:p>
      <w:pPr>
        <w:widowControl w:val="0"/>
        <w:spacing w:before="100" w:after="100" w:line="240" w:lineRule="auto"/>
        <w:ind w:left="0" w:right="0" w:firstLine="463"/>
        <w:jc w:val="both"/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我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CN"/>
        </w:rPr>
        <w:t>公司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接受委托，现定于2021年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CN"/>
        </w:rPr>
        <w:t>11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CN"/>
        </w:rPr>
        <w:t>24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CN"/>
        </w:rPr>
        <w:t>下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午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CN"/>
        </w:rPr>
        <w:t>15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时，在禹州市公共资源交易中心禹州市行政服务中心九楼第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开标室召开拍卖会，依法对石料一批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CN"/>
        </w:rPr>
        <w:t>（详见价格认定报告）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</w:rPr>
        <w:t>进行公开拍卖。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CN"/>
        </w:rPr>
        <w:t>经委托方批准，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现将保证金数额由</w:t>
      </w: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200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万元变更为</w:t>
      </w: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30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万元</w:t>
      </w: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。</w:t>
      </w:r>
    </w:p>
    <w:p>
      <w:pPr>
        <w:widowControl w:val="0"/>
        <w:spacing w:before="100" w:after="100" w:line="240" w:lineRule="auto"/>
        <w:ind w:left="0" w:right="0" w:firstLine="463"/>
        <w:jc w:val="both"/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特此公告</w:t>
      </w: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。</w:t>
      </w:r>
    </w:p>
    <w:p>
      <w:pPr>
        <w:widowControl w:val="0"/>
        <w:spacing w:before="100" w:after="100" w:line="240" w:lineRule="auto"/>
        <w:ind w:left="0" w:right="0" w:firstLine="463"/>
        <w:jc w:val="right"/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CN"/>
        </w:rPr>
        <w:t>禹州市财政局</w:t>
      </w:r>
    </w:p>
    <w:p>
      <w:pPr>
        <w:widowControl w:val="0"/>
        <w:spacing w:before="100" w:after="100" w:line="240" w:lineRule="auto"/>
        <w:ind w:left="0" w:right="0" w:firstLine="463"/>
        <w:jc w:val="right"/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许昌阳光拍卖有限公司</w:t>
      </w:r>
    </w:p>
    <w:p>
      <w:pPr>
        <w:widowControl w:val="0"/>
        <w:spacing w:before="100" w:after="100" w:line="240" w:lineRule="auto"/>
        <w:ind w:left="0" w:right="0" w:firstLine="463"/>
        <w:jc w:val="right"/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</w:pP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2021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年</w:t>
      </w: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11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月</w:t>
      </w:r>
      <w:r>
        <w:rPr>
          <w:rFonts w:hint="default" w:ascii="仿宋" w:hAnsi="仿宋" w:eastAsia="仿宋" w:cs="仿宋"/>
          <w:color w:val="000000"/>
          <w:spacing w:val="0"/>
          <w:position w:val="0"/>
          <w:sz w:val="28"/>
          <w:shd w:val="clear" w:fill="FFFFFF"/>
          <w:lang w:eastAsia="zh-Hans"/>
        </w:rPr>
        <w:t>19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hd w:val="clear" w:fill="FFFFFF"/>
          <w:lang w:val="en-US" w:eastAsia="zh-Hans"/>
        </w:rPr>
        <w:t>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E3D29"/>
    <w:rsid w:val="47ABE65E"/>
    <w:rsid w:val="7FFF1965"/>
    <w:rsid w:val="F66D7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2021-06-22T03:26:00Z</dcterms:created>
  <dc:creator>Data</dc:creator>
  <cp:lastModifiedBy>WPS_123125007</cp:lastModifiedBy>
  <dcterms:modified xsi:type="dcterms:W3CDTF">2021-11-19T01:56:56Z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20307B86522945459C6F3648C2F231CE</vt:lpwstr>
  </property>
</Properties>
</file>