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禹</w:t>
      </w:r>
      <w:r>
        <w:rPr>
          <w:rFonts w:ascii="Times New Roman" w:hAnsi="Times New Roman"/>
          <w:b/>
          <w:bCs/>
          <w:sz w:val="40"/>
          <w:szCs w:val="40"/>
        </w:rPr>
        <w:t>CQJY-20210</w:t>
      </w:r>
      <w:r>
        <w:rPr>
          <w:rFonts w:hint="eastAsia" w:ascii="Times New Roman" w:hAnsi="Times New Roman"/>
          <w:b/>
          <w:bCs/>
          <w:sz w:val="40"/>
          <w:szCs w:val="40"/>
        </w:rPr>
        <w:t>12</w:t>
      </w:r>
      <w:r>
        <w:rPr>
          <w:rFonts w:hint="eastAsia" w:ascii="宋体" w:hAnsi="宋体"/>
          <w:b/>
          <w:bCs/>
          <w:sz w:val="40"/>
          <w:szCs w:val="40"/>
        </w:rPr>
        <w:t xml:space="preserve"> 白酒一批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及矿产品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3宗</w:t>
      </w:r>
      <w: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拍 卖 公 告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微软雅黑" w:hAnsi="微软雅黑" w:cs="微软雅黑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sz w:val="24"/>
          <w:szCs w:val="24"/>
        </w:rPr>
        <w:t>于2021年9月30日下午15:00时，</w:t>
      </w:r>
      <w:r>
        <w:rPr>
          <w:rFonts w:hint="eastAsia" w:ascii="宋体" w:hAnsi="宋体"/>
          <w:color w:val="080808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sz w:val="24"/>
          <w:szCs w:val="24"/>
        </w:rPr>
        <w:t>禹州市行政服务中心9楼第2开标室召开拍卖会，依法对1、罚没白酒一批</w:t>
      </w:r>
      <w:r>
        <w:rPr>
          <w:rFonts w:hint="eastAsia" w:ascii="宋体" w:hAnsi="宋体"/>
          <w:sz w:val="24"/>
          <w:szCs w:val="24"/>
          <w:lang w:val="en-US" w:eastAsia="zh-CN"/>
        </w:rPr>
        <w:t>（详见清单）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方山镇、浅井镇合法施工中产生矿产品</w:t>
      </w:r>
      <w:r>
        <w:rPr>
          <w:rFonts w:hint="eastAsia" w:ascii="宋体" w:hAnsi="宋体"/>
          <w:sz w:val="24"/>
          <w:szCs w:val="24"/>
          <w:lang w:val="en-US" w:eastAsia="zh-CN"/>
        </w:rPr>
        <w:t>3宗（详见清单）</w:t>
      </w:r>
      <w:r>
        <w:rPr>
          <w:rFonts w:hint="eastAsia" w:ascii="宋体" w:hAnsi="宋体"/>
          <w:sz w:val="24"/>
          <w:szCs w:val="24"/>
        </w:rPr>
        <w:t>进行公开拍卖。拍卖标的自公告之日起在标的所在地开始展示，请有意竞买者在考察、咨询清楚后,持有效证件和竞买信誉保证金(履约金</w:t>
      </w:r>
      <w:r>
        <w:rPr>
          <w:rFonts w:hint="eastAsia" w:ascii="宋体" w:hAnsi="宋体"/>
          <w:sz w:val="24"/>
          <w:szCs w:val="24"/>
          <w:lang w:val="en-US" w:eastAsia="zh-CN"/>
        </w:rPr>
        <w:t>)</w:t>
      </w:r>
      <w:r>
        <w:rPr>
          <w:rFonts w:hint="eastAsia" w:ascii="宋体" w:hAnsi="宋体"/>
          <w:sz w:val="24"/>
          <w:szCs w:val="24"/>
        </w:rPr>
        <w:t>人民币10万元，速到我公司办理报名登记手续。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标的报名截止日期为2021年9月29日下午16:00点整(以实际到账为准，若不成交，5个工作日内无息退回)。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2" w:firstLineChars="200"/>
        <w:jc w:val="left"/>
        <w:rPr>
          <w:rFonts w:hint="eastAsia" w:ascii="宋体" w:hAnsi="宋体"/>
          <w:b/>
          <w:bCs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注：1、拍卖的白酒不允许流入市场进行二次销售。</w:t>
      </w:r>
    </w:p>
    <w:p>
      <w:pPr>
        <w:widowControl/>
        <w:snapToGrid w:val="0"/>
        <w:spacing w:line="560" w:lineRule="atLeast"/>
        <w:ind w:firstLine="964" w:firstLineChars="4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2、竞买矿产资源报名时需提供具有建筑石料加工销售经营范围的《营业执照》。</w:t>
      </w: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联  系 地 址：许昌市新兴路东段河南阳光国际拍卖有限公司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标的咨询电话：15936358889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监 督 电 话 ：0374-8169667 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http://www.xcpmh.com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河南阳光国际拍卖有限公司</w:t>
      </w:r>
      <w:bookmarkStart w:id="0" w:name="_GoBack"/>
      <w:bookmarkEnd w:id="0"/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</w:p>
    <w:p>
      <w:pPr>
        <w:widowControl/>
        <w:snapToGrid w:val="0"/>
        <w:spacing w:line="240" w:lineRule="atLeast"/>
        <w:ind w:firstLine="480" w:firstLineChars="200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2021年9月23日</w:t>
      </w:r>
    </w:p>
    <w:p>
      <w:pPr>
        <w:widowControl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7EA"/>
    <w:rsid w:val="00170C29"/>
    <w:rsid w:val="002A47EA"/>
    <w:rsid w:val="00C867F6"/>
    <w:rsid w:val="047612D0"/>
    <w:rsid w:val="3EEB18C1"/>
    <w:rsid w:val="52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25</TotalTime>
  <ScaleCrop>false</ScaleCrop>
  <LinksUpToDate>false</LinksUpToDate>
  <CharactersWithSpaces>509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2021-09-17T08:03:00Z</dcterms:created>
  <dc:creator>Administrator</dc:creator>
  <cp:lastModifiedBy>Administrator</cp:lastModifiedBy>
  <cp:lastPrinted>2021-09-22T01:03:53Z</cp:lastPrinted>
  <dcterms:modified xsi:type="dcterms:W3CDTF">2021-09-22T01:07:22Z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