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hAnsi="宋体" w:cs="宋体"/>
          <w:b/>
          <w:sz w:val="48"/>
          <w:szCs w:val="48"/>
        </w:rPr>
      </w:pPr>
      <w:r>
        <w:rPr>
          <w:rFonts w:ascii="宋体" w:hAnsi="宋体"/>
          <w:b/>
          <w:bCs/>
          <w:color w:val="000000"/>
          <w:spacing w:val="20"/>
          <w:sz w:val="48"/>
          <w:szCs w:val="36"/>
        </w:rPr>
        <w:t>长葛市石象镇产业强镇示范项目（高低温冷库工程）</w:t>
      </w:r>
      <w:r>
        <w:rPr>
          <w:rFonts w:hint="eastAsia" w:ascii="宋体" w:hAnsi="宋体"/>
          <w:b/>
          <w:bCs/>
          <w:color w:val="000000"/>
          <w:spacing w:val="20"/>
          <w:sz w:val="48"/>
          <w:szCs w:val="36"/>
        </w:rPr>
        <w:t>项目（</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sz w:val="32"/>
          <w:szCs w:val="32"/>
        </w:rPr>
        <w:t>项目编号：长</w:t>
      </w:r>
      <w:r>
        <w:rPr>
          <w:rFonts w:hint="eastAsia" w:ascii="宋体" w:hAnsi="宋体"/>
          <w:b/>
          <w:bCs/>
          <w:sz w:val="32"/>
          <w:szCs w:val="32"/>
        </w:rPr>
        <w:t>交建【</w:t>
      </w:r>
      <w:r>
        <w:rPr>
          <w:rFonts w:ascii="宋体" w:hAnsi="宋体"/>
          <w:b/>
          <w:bCs/>
          <w:sz w:val="32"/>
          <w:szCs w:val="32"/>
        </w:rPr>
        <w:t>2020</w:t>
      </w:r>
      <w:r>
        <w:rPr>
          <w:rFonts w:hint="eastAsia" w:ascii="宋体" w:hAnsi="宋体"/>
          <w:b/>
          <w:bCs/>
          <w:sz w:val="32"/>
          <w:szCs w:val="32"/>
        </w:rPr>
        <w:t>】G</w:t>
      </w:r>
      <w:r>
        <w:rPr>
          <w:rFonts w:ascii="宋体" w:hAnsi="宋体"/>
          <w:b/>
          <w:bCs/>
          <w:sz w:val="32"/>
          <w:szCs w:val="32"/>
        </w:rPr>
        <w:t>Z</w:t>
      </w:r>
      <w:r>
        <w:rPr>
          <w:rFonts w:hint="eastAsia" w:ascii="宋体" w:hAnsi="宋体"/>
          <w:b/>
          <w:bCs/>
          <w:sz w:val="32"/>
          <w:szCs w:val="32"/>
        </w:rPr>
        <w:t xml:space="preserve"> 081号</w:t>
      </w:r>
    </w:p>
    <w:p>
      <w:pPr>
        <w:jc w:val="center"/>
        <w:rPr>
          <w:b/>
          <w:bCs/>
          <w:color w:val="FF0000"/>
          <w:sz w:val="24"/>
          <w:szCs w:val="24"/>
        </w:rPr>
      </w:pPr>
    </w:p>
    <w:p>
      <w:pPr>
        <w:pStyle w:val="2"/>
      </w:pPr>
    </w:p>
    <w:p>
      <w:pPr>
        <w:widowControl/>
        <w:jc w:val="left"/>
        <w:rPr>
          <w:rFonts w:ascii="宋体" w:hAnsi="宋体" w:cs="宋体"/>
          <w:kern w:val="0"/>
          <w:sz w:val="24"/>
          <w:szCs w:val="24"/>
        </w:rPr>
      </w:pPr>
    </w:p>
    <w:p>
      <w:pPr>
        <w:pStyle w:val="2"/>
        <w:tabs>
          <w:tab w:val="left" w:pos="1665"/>
        </w:tabs>
        <w:spacing w:line="240" w:lineRule="auto"/>
        <w:rPr>
          <w:rFonts w:eastAsia="等线"/>
        </w:rPr>
      </w:pPr>
      <w:r>
        <w:rPr>
          <w:rFonts w:eastAsia="等线"/>
        </w:rPr>
        <w:tab/>
      </w:r>
    </w:p>
    <w:p>
      <w:pPr>
        <w:autoSpaceDE w:val="0"/>
        <w:autoSpaceDN w:val="0"/>
        <w:adjustRightInd w:val="0"/>
        <w:ind w:firstLine="643" w:firstLineChars="200"/>
        <w:rPr>
          <w:b/>
          <w:bCs/>
          <w:color w:val="FF0000"/>
          <w:sz w:val="32"/>
          <w:szCs w:val="32"/>
        </w:rPr>
      </w:pPr>
      <w:r>
        <w:rPr>
          <w:rFonts w:hint="eastAsia"/>
          <w:b/>
          <w:bCs/>
          <w:color w:val="000000"/>
          <w:sz w:val="32"/>
          <w:szCs w:val="32"/>
        </w:rPr>
        <w:t>招标人：</w:t>
      </w:r>
      <w:r>
        <w:rPr>
          <w:rFonts w:hint="eastAsia"/>
          <w:b/>
          <w:bCs/>
          <w:sz w:val="32"/>
          <w:szCs w:val="32"/>
        </w:rPr>
        <w:t>长葛市石象镇人民政府</w:t>
      </w:r>
    </w:p>
    <w:p>
      <w:pPr>
        <w:autoSpaceDE w:val="0"/>
        <w:autoSpaceDN w:val="0"/>
        <w:adjustRightInd w:val="0"/>
        <w:ind w:firstLine="643" w:firstLineChars="200"/>
        <w:rPr>
          <w:b/>
          <w:bCs/>
          <w:color w:val="000000"/>
          <w:sz w:val="32"/>
          <w:szCs w:val="32"/>
        </w:rPr>
      </w:pPr>
      <w:r>
        <w:rPr>
          <w:rFonts w:hint="eastAsia"/>
          <w:b/>
          <w:bCs/>
          <w:color w:val="000000"/>
          <w:sz w:val="32"/>
          <w:szCs w:val="32"/>
        </w:rPr>
        <w:t>招标代理机构：中咨城发建设项目管理咨询有限公司</w:t>
      </w:r>
    </w:p>
    <w:p>
      <w:pPr>
        <w:autoSpaceDE w:val="0"/>
        <w:autoSpaceDN w:val="0"/>
        <w:adjustRightInd w:val="0"/>
        <w:ind w:firstLine="643" w:firstLineChars="200"/>
        <w:jc w:val="center"/>
        <w:rPr>
          <w:sz w:val="36"/>
          <w:szCs w:val="36"/>
        </w:rPr>
      </w:pPr>
      <w:r>
        <w:rPr>
          <w:rFonts w:hint="eastAsia"/>
          <w:b/>
          <w:sz w:val="32"/>
          <w:szCs w:val="32"/>
        </w:rPr>
        <w:t>日期：二〇二〇年七月</w:t>
      </w:r>
      <w:bookmarkEnd w:id="0"/>
    </w:p>
    <w:p>
      <w:pPr>
        <w:pStyle w:val="2"/>
        <w:jc w:val="center"/>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hint="eastAsia" w:ascii="宋体" w:hAnsi="宋体"/>
          <w:b/>
          <w:bCs/>
          <w:sz w:val="44"/>
          <w:szCs w:val="44"/>
        </w:rPr>
      </w:pPr>
    </w:p>
    <w:p>
      <w:pPr>
        <w:autoSpaceDE w:val="0"/>
        <w:autoSpaceDN w:val="0"/>
        <w:adjustRightInd w:val="0"/>
        <w:jc w:val="center"/>
        <w:rPr>
          <w:rFonts w:ascii="宋体" w:hAnsi="宋体"/>
          <w:b/>
          <w:bCs/>
          <w:sz w:val="44"/>
          <w:szCs w:val="44"/>
        </w:rPr>
      </w:pPr>
      <w:r>
        <w:rPr>
          <w:rFonts w:hint="eastAsia" w:ascii="宋体" w:hAnsi="宋体"/>
          <w:b/>
          <w:bCs/>
          <w:sz w:val="44"/>
          <w:szCs w:val="44"/>
        </w:rPr>
        <w:t>目录</w:t>
      </w:r>
    </w:p>
    <w:p>
      <w:pPr>
        <w:pStyle w:val="25"/>
        <w:ind w:firstLine="200"/>
      </w:pPr>
    </w:p>
    <w:p>
      <w:pPr>
        <w:pStyle w:val="25"/>
        <w:ind w:firstLine="200"/>
        <w:rPr>
          <w:sz w:val="36"/>
          <w:szCs w:val="24"/>
        </w:rPr>
      </w:pPr>
      <w:r>
        <w:fldChar w:fldCharType="begin"/>
      </w:r>
      <w:r>
        <w:instrText xml:space="preserve"> HYPERLINK \l "_Toc28446_" </w:instrText>
      </w:r>
      <w:r>
        <w:fldChar w:fldCharType="separate"/>
      </w:r>
      <w:r>
        <w:rPr>
          <w:rStyle w:val="15"/>
          <w:rFonts w:hint="eastAsia" w:ascii="宋体" w:hAnsi="宋体"/>
          <w:color w:val="auto"/>
          <w:sz w:val="24"/>
          <w:u w:val="none"/>
        </w:rPr>
        <w:t>第一章 招标公告</w:t>
      </w:r>
      <w:r>
        <w:rPr>
          <w:rStyle w:val="15"/>
          <w:rFonts w:hint="eastAsia" w:ascii="宋体" w:hAnsi="宋体"/>
          <w:color w:val="auto"/>
          <w:sz w:val="24"/>
          <w:u w:val="none"/>
        </w:rPr>
        <w:fldChar w:fldCharType="end"/>
      </w:r>
    </w:p>
    <w:p>
      <w:pPr>
        <w:pStyle w:val="25"/>
        <w:ind w:firstLine="200"/>
        <w:rPr>
          <w:sz w:val="36"/>
          <w:szCs w:val="24"/>
        </w:rPr>
      </w:pPr>
      <w:r>
        <w:fldChar w:fldCharType="begin"/>
      </w:r>
      <w:r>
        <w:instrText xml:space="preserve"> HYPERLINK \l "_Toc27617_" </w:instrText>
      </w:r>
      <w:r>
        <w:fldChar w:fldCharType="separate"/>
      </w:r>
      <w:r>
        <w:rPr>
          <w:rStyle w:val="15"/>
          <w:rFonts w:hint="eastAsia" w:ascii="宋体" w:hAnsi="宋体"/>
          <w:color w:val="auto"/>
          <w:sz w:val="24"/>
          <w:u w:val="none"/>
        </w:rPr>
        <w:t>第二章 投标人须知</w:t>
      </w:r>
      <w:r>
        <w:rPr>
          <w:rStyle w:val="15"/>
          <w:rFonts w:hint="eastAsia" w:ascii="宋体" w:hAnsi="宋体"/>
          <w:color w:val="auto"/>
          <w:sz w:val="24"/>
          <w:u w:val="none"/>
        </w:rPr>
        <w:fldChar w:fldCharType="end"/>
      </w:r>
    </w:p>
    <w:p>
      <w:pPr>
        <w:pStyle w:val="25"/>
        <w:ind w:firstLine="200"/>
        <w:rPr>
          <w:sz w:val="36"/>
          <w:szCs w:val="24"/>
        </w:rPr>
      </w:pPr>
      <w:r>
        <w:fldChar w:fldCharType="begin"/>
      </w:r>
      <w:r>
        <w:instrText xml:space="preserve"> HYPERLINK \l "_Toc12931_" </w:instrText>
      </w:r>
      <w:r>
        <w:fldChar w:fldCharType="separate"/>
      </w:r>
      <w:r>
        <w:rPr>
          <w:rStyle w:val="15"/>
          <w:rFonts w:hint="eastAsia" w:ascii="宋体" w:hAnsi="宋体"/>
          <w:color w:val="auto"/>
          <w:sz w:val="24"/>
          <w:u w:val="none"/>
        </w:rPr>
        <w:t>第三章 评标</w:t>
      </w:r>
      <w:bookmarkStart w:id="1" w:name="_Hlt528156880"/>
      <w:bookmarkStart w:id="2" w:name="_Hlt528156877"/>
      <w:bookmarkStart w:id="3" w:name="_Hlt528156882"/>
      <w:bookmarkStart w:id="4" w:name="_Hlt528156879"/>
      <w:bookmarkStart w:id="5" w:name="_Hlt528156883"/>
      <w:bookmarkStart w:id="6" w:name="_Hlt528156884"/>
      <w:bookmarkStart w:id="7" w:name="_Hlt528156876"/>
      <w:bookmarkStart w:id="8" w:name="_Hlt528156886"/>
      <w:bookmarkStart w:id="9" w:name="_Hlt528156878"/>
      <w:bookmarkStart w:id="10" w:name="_Hlt528156881"/>
      <w:bookmarkStart w:id="11" w:name="_Hlt528156885"/>
      <w:r>
        <w:rPr>
          <w:rStyle w:val="15"/>
          <w:rFonts w:hint="eastAsia" w:ascii="宋体" w:hAnsi="宋体"/>
          <w:color w:val="auto"/>
          <w:sz w:val="24"/>
          <w:u w:val="none"/>
        </w:rPr>
        <w:t>办</w:t>
      </w:r>
      <w:bookmarkEnd w:id="1"/>
      <w:bookmarkEnd w:id="2"/>
      <w:bookmarkEnd w:id="3"/>
      <w:bookmarkEnd w:id="4"/>
      <w:bookmarkEnd w:id="5"/>
      <w:bookmarkEnd w:id="6"/>
      <w:bookmarkEnd w:id="7"/>
      <w:bookmarkEnd w:id="8"/>
      <w:bookmarkEnd w:id="9"/>
      <w:bookmarkEnd w:id="10"/>
      <w:bookmarkEnd w:id="11"/>
      <w:r>
        <w:rPr>
          <w:rStyle w:val="15"/>
          <w:rFonts w:hint="eastAsia" w:ascii="宋体" w:hAnsi="宋体"/>
          <w:color w:val="auto"/>
          <w:sz w:val="24"/>
          <w:u w:val="none"/>
        </w:rPr>
        <w:t>法（综合</w:t>
      </w:r>
      <w:bookmarkStart w:id="12" w:name="_Hlt528156874"/>
      <w:bookmarkStart w:id="13" w:name="_Hlt528156873"/>
      <w:r>
        <w:rPr>
          <w:rStyle w:val="15"/>
          <w:rFonts w:hint="eastAsia" w:ascii="宋体" w:hAnsi="宋体"/>
          <w:color w:val="auto"/>
          <w:sz w:val="24"/>
          <w:u w:val="none"/>
        </w:rPr>
        <w:t>计分法</w:t>
      </w:r>
      <w:bookmarkEnd w:id="12"/>
      <w:bookmarkEnd w:id="13"/>
      <w:r>
        <w:rPr>
          <w:rStyle w:val="15"/>
          <w:rFonts w:hint="eastAsia" w:ascii="宋体" w:hAnsi="宋体"/>
          <w:color w:val="auto"/>
          <w:sz w:val="24"/>
          <w:u w:val="none"/>
        </w:rPr>
        <w:t>）</w:t>
      </w:r>
      <w:r>
        <w:rPr>
          <w:rStyle w:val="15"/>
          <w:rFonts w:hint="eastAsia" w:ascii="宋体" w:hAnsi="宋体"/>
          <w:color w:val="auto"/>
          <w:sz w:val="24"/>
          <w:u w:val="none"/>
        </w:rPr>
        <w:fldChar w:fldCharType="end"/>
      </w:r>
    </w:p>
    <w:p>
      <w:pPr>
        <w:pStyle w:val="25"/>
        <w:ind w:firstLine="200"/>
        <w:rPr>
          <w:sz w:val="36"/>
          <w:szCs w:val="24"/>
        </w:rPr>
      </w:pPr>
      <w:r>
        <w:fldChar w:fldCharType="begin"/>
      </w:r>
      <w:r>
        <w:instrText xml:space="preserve"> HYPERLINK \l "_Toc26486_" </w:instrText>
      </w:r>
      <w:r>
        <w:fldChar w:fldCharType="separate"/>
      </w:r>
      <w:r>
        <w:rPr>
          <w:rStyle w:val="15"/>
          <w:rFonts w:hint="eastAsia" w:ascii="宋体" w:hAnsi="宋体"/>
          <w:color w:val="auto"/>
          <w:sz w:val="24"/>
          <w:u w:val="none"/>
        </w:rPr>
        <w:t>第四章 合同条款及格式</w:t>
      </w:r>
      <w:r>
        <w:rPr>
          <w:rStyle w:val="15"/>
          <w:rFonts w:hint="eastAsia" w:ascii="宋体" w:hAnsi="宋体"/>
          <w:color w:val="auto"/>
          <w:sz w:val="24"/>
          <w:u w:val="none"/>
        </w:rPr>
        <w:fldChar w:fldCharType="end"/>
      </w:r>
    </w:p>
    <w:p>
      <w:pPr>
        <w:pStyle w:val="25"/>
        <w:ind w:firstLine="200"/>
        <w:rPr>
          <w:rStyle w:val="15"/>
          <w:rFonts w:ascii="宋体" w:hAnsi="宋体"/>
          <w:color w:val="auto"/>
          <w:sz w:val="24"/>
          <w:u w:val="none"/>
        </w:rPr>
      </w:pPr>
      <w:r>
        <w:fldChar w:fldCharType="begin"/>
      </w:r>
      <w:r>
        <w:instrText xml:space="preserve"> HYPERLINK \l "_Toc8159_" </w:instrText>
      </w:r>
      <w:r>
        <w:fldChar w:fldCharType="separate"/>
      </w:r>
      <w:r>
        <w:rPr>
          <w:rStyle w:val="15"/>
          <w:rFonts w:hint="eastAsia" w:ascii="宋体" w:hAnsi="宋体"/>
          <w:color w:val="auto"/>
          <w:sz w:val="24"/>
          <w:u w:val="none"/>
        </w:rPr>
        <w:t>第五章 工程量清单</w:t>
      </w:r>
      <w:r>
        <w:rPr>
          <w:rStyle w:val="15"/>
          <w:rFonts w:hint="eastAsia" w:ascii="宋体" w:hAnsi="宋体"/>
          <w:color w:val="auto"/>
          <w:sz w:val="24"/>
          <w:u w:val="none"/>
        </w:rPr>
        <w:fldChar w:fldCharType="end"/>
      </w:r>
    </w:p>
    <w:p>
      <w:pPr>
        <w:pStyle w:val="25"/>
        <w:ind w:firstLine="200"/>
        <w:rPr>
          <w:rStyle w:val="15"/>
          <w:rFonts w:ascii="宋体" w:hAnsi="宋体"/>
          <w:color w:val="auto"/>
          <w:sz w:val="24"/>
        </w:rPr>
      </w:pPr>
      <w:r>
        <w:fldChar w:fldCharType="begin"/>
      </w:r>
      <w:r>
        <w:instrText xml:space="preserve"> HYPERLINK \l "_Toc32164_" </w:instrText>
      </w:r>
      <w:r>
        <w:fldChar w:fldCharType="separate"/>
      </w:r>
      <w:r>
        <w:rPr>
          <w:rStyle w:val="15"/>
          <w:rFonts w:hint="eastAsia" w:ascii="宋体" w:hAnsi="宋体"/>
          <w:color w:val="auto"/>
          <w:sz w:val="24"/>
        </w:rPr>
        <w:t>第六章 图纸</w:t>
      </w:r>
      <w:r>
        <w:rPr>
          <w:rStyle w:val="15"/>
          <w:rFonts w:hint="eastAsia" w:ascii="宋体" w:hAnsi="宋体"/>
          <w:color w:val="auto"/>
          <w:sz w:val="24"/>
        </w:rPr>
        <w:fldChar w:fldCharType="end"/>
      </w:r>
    </w:p>
    <w:p>
      <w:pPr>
        <w:pStyle w:val="25"/>
        <w:ind w:firstLine="240"/>
      </w:pPr>
      <w:r>
        <w:rPr>
          <w:rStyle w:val="15"/>
          <w:rFonts w:hint="eastAsia" w:ascii="宋体" w:hAnsi="宋体"/>
          <w:color w:val="auto"/>
          <w:sz w:val="24"/>
          <w:u w:val="none"/>
        </w:rPr>
        <w:t>第七章 技术标准和要求</w:t>
      </w:r>
    </w:p>
    <w:p>
      <w:pPr>
        <w:pStyle w:val="25"/>
        <w:ind w:firstLine="200"/>
        <w:rPr>
          <w:rStyle w:val="15"/>
          <w:rFonts w:ascii="宋体" w:hAnsi="宋体"/>
          <w:color w:val="auto"/>
          <w:sz w:val="24"/>
          <w:u w:val="none"/>
        </w:rPr>
      </w:pPr>
      <w:r>
        <w:fldChar w:fldCharType="begin"/>
      </w:r>
      <w:r>
        <w:instrText xml:space="preserve"> HYPERLINK \l "_Toc7581_" </w:instrText>
      </w:r>
      <w:r>
        <w:fldChar w:fldCharType="separate"/>
      </w:r>
      <w:r>
        <w:rPr>
          <w:rStyle w:val="15"/>
          <w:rFonts w:hint="eastAsia" w:ascii="宋体" w:hAnsi="宋体"/>
          <w:color w:val="auto"/>
          <w:sz w:val="24"/>
          <w:u w:val="none"/>
        </w:rPr>
        <w:t>第八章 投标文件格式</w:t>
      </w:r>
      <w:r>
        <w:rPr>
          <w:rStyle w:val="15"/>
          <w:rFonts w:hint="eastAsia" w:ascii="宋体" w:hAnsi="宋体"/>
          <w:color w:val="auto"/>
          <w:sz w:val="24"/>
          <w:u w:val="none"/>
        </w:rPr>
        <w:fldChar w:fldCharType="end"/>
      </w:r>
    </w:p>
    <w:p>
      <w:pPr>
        <w:pStyle w:val="25"/>
        <w:ind w:firstLine="240"/>
        <w:rPr>
          <w:sz w:val="24"/>
          <w:szCs w:val="24"/>
        </w:rPr>
      </w:pPr>
    </w:p>
    <w:p>
      <w:pPr>
        <w:autoSpaceDE w:val="0"/>
        <w:autoSpaceDN w:val="0"/>
        <w:ind w:firstLine="422" w:firstLineChars="200"/>
        <w:jc w:val="left"/>
        <w:outlineLvl w:val="0"/>
        <w:rPr>
          <w:rFonts w:ascii="宋体" w:hAnsi="宋体"/>
          <w:b/>
          <w:bCs/>
        </w:rPr>
      </w:pPr>
    </w:p>
    <w:p>
      <w:pPr>
        <w:autoSpaceDE w:val="0"/>
        <w:autoSpaceDN w:val="0"/>
        <w:spacing w:line="460" w:lineRule="exact"/>
        <w:outlineLvl w:val="0"/>
        <w:rPr>
          <w:sz w:val="24"/>
          <w:szCs w:val="24"/>
        </w:rPr>
      </w:pPr>
      <w:bookmarkStart w:id="14" w:name="_Toc397605780"/>
      <w:bookmarkEnd w:id="14"/>
      <w:bookmarkStart w:id="15" w:name="_Toc28446"/>
      <w:bookmarkEnd w:id="15"/>
      <w:bookmarkStart w:id="16" w:name="_Toc464824529"/>
      <w:bookmarkEnd w:id="16"/>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17" w:name="_Toc397507927"/>
      <w:bookmarkEnd w:id="17"/>
      <w:bookmarkStart w:id="18" w:name="_Toc27617"/>
      <w:bookmarkEnd w:id="18"/>
      <w:bookmarkStart w:id="19" w:name="_Toc397507514"/>
      <w:bookmarkEnd w:id="19"/>
      <w:bookmarkStart w:id="20" w:name="_Toc397605796"/>
      <w:bookmarkEnd w:id="20"/>
      <w:bookmarkStart w:id="21" w:name="_Toc464824549"/>
      <w:bookmarkEnd w:id="21"/>
      <w:bookmarkStart w:id="22" w:name="_Toc283559940"/>
      <w:r>
        <w:rPr>
          <w:rFonts w:hint="eastAsia"/>
          <w:b/>
          <w:bCs/>
          <w:sz w:val="36"/>
          <w:szCs w:val="36"/>
        </w:rPr>
        <w:t>第一章招标公告</w:t>
      </w:r>
      <w:bookmarkEnd w:id="22"/>
    </w:p>
    <w:p>
      <w:pPr>
        <w:autoSpaceDE w:val="0"/>
        <w:autoSpaceDN w:val="0"/>
        <w:jc w:val="center"/>
        <w:outlineLvl w:val="0"/>
        <w:rPr>
          <w:b/>
          <w:bCs/>
          <w:sz w:val="28"/>
          <w:szCs w:val="28"/>
        </w:rPr>
      </w:pPr>
      <w:r>
        <w:rPr>
          <w:b/>
          <w:bCs/>
          <w:sz w:val="28"/>
          <w:szCs w:val="28"/>
        </w:rPr>
        <w:t>长葛市石象镇产业强镇示范项目（高低温冷库工程）</w:t>
      </w:r>
      <w:r>
        <w:rPr>
          <w:rFonts w:hint="eastAsia"/>
          <w:b/>
          <w:bCs/>
          <w:sz w:val="28"/>
          <w:szCs w:val="28"/>
        </w:rPr>
        <w:t>项目</w:t>
      </w:r>
    </w:p>
    <w:p>
      <w:pPr>
        <w:autoSpaceDE w:val="0"/>
        <w:autoSpaceDN w:val="0"/>
        <w:jc w:val="center"/>
        <w:outlineLvl w:val="0"/>
        <w:rPr>
          <w:sz w:val="28"/>
          <w:szCs w:val="28"/>
        </w:rPr>
      </w:pPr>
      <w:r>
        <w:rPr>
          <w:rFonts w:hint="eastAsia"/>
          <w:b/>
          <w:bCs/>
          <w:sz w:val="28"/>
          <w:szCs w:val="28"/>
        </w:rPr>
        <w:t>（不见面开标）招标公告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b/>
          <w:bCs/>
          <w:sz w:val="24"/>
          <w:szCs w:val="24"/>
        </w:rPr>
      </w:pPr>
      <w:r>
        <w:rPr>
          <w:rFonts w:hint="eastAsia" w:ascii="宋体" w:hAnsi="宋体"/>
          <w:sz w:val="24"/>
          <w:szCs w:val="24"/>
        </w:rPr>
        <w:t>本招标项目</w:t>
      </w:r>
      <w:r>
        <w:rPr>
          <w:rFonts w:ascii="宋体" w:hAnsi="宋体"/>
          <w:bCs/>
          <w:sz w:val="24"/>
          <w:szCs w:val="24"/>
        </w:rPr>
        <w:t>长葛市石象镇产业强镇示范项目（高低温冷库工程）</w:t>
      </w:r>
      <w:r>
        <w:rPr>
          <w:rFonts w:hint="eastAsia" w:ascii="宋体" w:hAnsi="宋体"/>
          <w:bCs/>
          <w:sz w:val="24"/>
          <w:szCs w:val="24"/>
        </w:rPr>
        <w:t>项目已由许昌市农业农村局许财预（2019）134号批准建设，建设资金来自财政投资</w:t>
      </w:r>
      <w:r>
        <w:rPr>
          <w:rFonts w:hint="eastAsia" w:ascii="宋体" w:hAnsi="宋体"/>
          <w:sz w:val="24"/>
          <w:szCs w:val="24"/>
        </w:rPr>
        <w:t>，出资比例为100%。招标人为</w:t>
      </w:r>
      <w:r>
        <w:rPr>
          <w:rFonts w:hint="eastAsia" w:ascii="宋体" w:hAnsi="宋体"/>
          <w:bCs/>
          <w:sz w:val="24"/>
          <w:szCs w:val="24"/>
        </w:rPr>
        <w:t>长葛市石象镇人民政府</w:t>
      </w:r>
      <w:r>
        <w:rPr>
          <w:rFonts w:hint="eastAsia" w:ascii="宋体" w:hAnsi="宋体"/>
          <w:sz w:val="24"/>
          <w:szCs w:val="24"/>
        </w:rPr>
        <w:t>，招标代理机构为</w:t>
      </w:r>
      <w:r>
        <w:rPr>
          <w:rFonts w:hint="eastAsia" w:ascii="宋体" w:hAnsi="宋体"/>
          <w:bCs/>
          <w:sz w:val="24"/>
          <w:szCs w:val="24"/>
        </w:rPr>
        <w:t>中咨城发建设项目管理咨询有限公司</w:t>
      </w:r>
      <w:r>
        <w:rPr>
          <w:rFonts w:hint="eastAsia" w:ascii="宋体" w:hAnsi="宋体"/>
          <w:sz w:val="24"/>
          <w:szCs w:val="24"/>
        </w:rPr>
        <w:t>。本项目已具备招标条件，现对该项目进行国内公开招标。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ascii="宋体" w:hAnsi="宋体"/>
          <w:color w:val="FF0000"/>
          <w:sz w:val="24"/>
          <w:szCs w:val="24"/>
        </w:rPr>
      </w:pPr>
      <w:r>
        <w:rPr>
          <w:rFonts w:hint="eastAsia" w:ascii="宋体" w:hAnsi="宋体"/>
          <w:sz w:val="24"/>
          <w:szCs w:val="24"/>
        </w:rPr>
        <w:t>2.1招标编号：长交建【</w:t>
      </w:r>
      <w:r>
        <w:rPr>
          <w:rFonts w:ascii="宋体" w:hAnsi="宋体"/>
          <w:sz w:val="24"/>
          <w:szCs w:val="24"/>
        </w:rPr>
        <w:t>2020</w:t>
      </w:r>
      <w:r>
        <w:rPr>
          <w:rFonts w:hint="eastAsia" w:ascii="宋体" w:hAnsi="宋体"/>
          <w:sz w:val="24"/>
          <w:szCs w:val="24"/>
        </w:rPr>
        <w:t>】G</w:t>
      </w:r>
      <w:r>
        <w:rPr>
          <w:rFonts w:ascii="宋体" w:hAnsi="宋体"/>
          <w:sz w:val="24"/>
          <w:szCs w:val="24"/>
        </w:rPr>
        <w:t>Z</w:t>
      </w:r>
      <w:r>
        <w:rPr>
          <w:rFonts w:hint="eastAsia" w:ascii="宋体" w:hAnsi="宋体"/>
          <w:sz w:val="24"/>
          <w:szCs w:val="24"/>
        </w:rPr>
        <w:t xml:space="preserve"> 081 号</w:t>
      </w:r>
    </w:p>
    <w:p>
      <w:pPr>
        <w:autoSpaceDE w:val="0"/>
        <w:autoSpaceDN w:val="0"/>
        <w:spacing w:line="460" w:lineRule="exact"/>
        <w:ind w:firstLine="480" w:firstLineChars="200"/>
        <w:outlineLvl w:val="0"/>
        <w:rPr>
          <w:rFonts w:ascii="宋体" w:hAnsi="宋体"/>
          <w:bCs/>
          <w:sz w:val="24"/>
          <w:szCs w:val="24"/>
        </w:rPr>
      </w:pPr>
      <w:r>
        <w:rPr>
          <w:rFonts w:hint="eastAsia" w:ascii="宋体" w:hAnsi="宋体"/>
          <w:sz w:val="24"/>
          <w:szCs w:val="24"/>
        </w:rPr>
        <w:t>2.2项目名称：</w:t>
      </w:r>
      <w:r>
        <w:rPr>
          <w:rFonts w:ascii="宋体" w:hAnsi="宋体"/>
          <w:bCs/>
          <w:sz w:val="24"/>
          <w:szCs w:val="24"/>
        </w:rPr>
        <w:t>长葛市石象镇产业强镇示范项目（高低温冷库工程）</w:t>
      </w:r>
      <w:r>
        <w:rPr>
          <w:rFonts w:hint="eastAsia" w:ascii="宋体" w:hAnsi="宋体"/>
          <w:bCs/>
          <w:sz w:val="24"/>
          <w:szCs w:val="24"/>
        </w:rPr>
        <w:t>项目</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2.3建设地点：长葛市</w:t>
      </w:r>
      <w:r>
        <w:rPr>
          <w:rFonts w:ascii="宋体" w:hAnsi="宋体"/>
          <w:bCs/>
          <w:sz w:val="24"/>
          <w:szCs w:val="24"/>
        </w:rPr>
        <w:t>石象镇</w:t>
      </w:r>
      <w:r>
        <w:rPr>
          <w:rFonts w:hint="eastAsia" w:ascii="宋体" w:hAnsi="宋体"/>
          <w:bCs/>
          <w:sz w:val="24"/>
          <w:szCs w:val="24"/>
        </w:rPr>
        <w:t>尚官曹村；</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w:t>
      </w:r>
      <w:r>
        <w:rPr>
          <w:rFonts w:hint="eastAsia" w:ascii="宋体" w:hAnsi="宋体"/>
          <w:bCs/>
          <w:sz w:val="24"/>
          <w:szCs w:val="24"/>
        </w:rPr>
        <w:t>工程主要内容包括冷库钢结构、冷库附属部分、冷库电气及制冷系统。</w:t>
      </w:r>
      <w:r>
        <w:rPr>
          <w:rFonts w:hint="eastAsia" w:ascii="宋体" w:hAnsi="宋体"/>
          <w:sz w:val="24"/>
          <w:szCs w:val="24"/>
        </w:rPr>
        <w:t>具体详见工程量清单。</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标段划分：本项目共划分为一个标段；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招标控制价：4823449.74元；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  90日历天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三、投标人资格要求</w:t>
      </w:r>
    </w:p>
    <w:p>
      <w:pPr>
        <w:spacing w:line="500" w:lineRule="exact"/>
        <w:ind w:firstLine="540" w:firstLineChars="225"/>
        <w:rPr>
          <w:rFonts w:ascii="宋体" w:hAnsi="宋体" w:cs="宋体"/>
          <w:bCs/>
          <w:sz w:val="24"/>
          <w:szCs w:val="24"/>
          <w:shd w:val="clear" w:color="auto" w:fill="FFFFFF"/>
        </w:rPr>
      </w:pPr>
      <w:r>
        <w:rPr>
          <w:rFonts w:hint="eastAsia" w:ascii="宋体" w:hAnsi="宋体"/>
          <w:sz w:val="24"/>
          <w:szCs w:val="24"/>
        </w:rPr>
        <w:t>3.</w:t>
      </w:r>
      <w:r>
        <w:rPr>
          <w:rFonts w:hint="eastAsia" w:ascii="宋体" w:hAnsi="宋体" w:cs="宋体"/>
          <w:bCs/>
          <w:sz w:val="24"/>
          <w:szCs w:val="24"/>
          <w:shd w:val="clear" w:color="auto" w:fill="FFFFFF"/>
        </w:rPr>
        <w:t>1投标人须具备钢结构专业承包叁级（含）及以上资质及防水防腐保温工程专业承包贰级（含）以上资质，</w:t>
      </w:r>
      <w:r>
        <w:rPr>
          <w:rFonts w:hint="eastAsia" w:ascii="宋体" w:hAnsi="宋体" w:cs="宋体"/>
          <w:sz w:val="24"/>
          <w:szCs w:val="24"/>
          <w:shd w:val="clear" w:color="auto" w:fill="FFFFFF"/>
        </w:rPr>
        <w:t>并且具有有效的安全生产许可证，具备独立法人资格，有良好的财务状况，良好的社会信誉，并在人员、设备、资金等方面具备相应的施工能力；</w:t>
      </w:r>
      <w:r>
        <w:rPr>
          <w:rFonts w:hint="eastAsia" w:ascii="宋体" w:hAnsi="宋体" w:cs="宋体"/>
          <w:bCs/>
          <w:sz w:val="24"/>
          <w:szCs w:val="24"/>
          <w:shd w:val="clear" w:color="auto" w:fill="FFFFFF"/>
        </w:rPr>
        <w:t>拟任项目经理应具有建筑工程贰级及以上注册建造师资格，取得有效的安全生产考核合格证，且未担任其他在施建设工程的项目经理。</w:t>
      </w:r>
    </w:p>
    <w:p>
      <w:pPr>
        <w:spacing w:line="500" w:lineRule="exact"/>
        <w:ind w:firstLine="540" w:firstLineChars="225"/>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spacing w:line="500" w:lineRule="exact"/>
        <w:ind w:firstLine="540" w:firstLineChars="225"/>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sz w:val="24"/>
          <w:szCs w:val="24"/>
        </w:rPr>
      </w:pPr>
      <w:bookmarkStart w:id="23" w:name="_Toc397605791"/>
      <w:bookmarkEnd w:id="23"/>
      <w:bookmarkStart w:id="24" w:name="_Toc397507922"/>
      <w:bookmarkEnd w:id="24"/>
      <w:bookmarkStart w:id="25" w:name="_Toc397507510"/>
      <w:r>
        <w:rPr>
          <w:rFonts w:hint="eastAsia" w:ascii="宋体" w:hAnsi="宋体"/>
          <w:b/>
          <w:bCs/>
          <w:sz w:val="24"/>
          <w:szCs w:val="24"/>
        </w:rPr>
        <w:t>四、</w:t>
      </w:r>
      <w:bookmarkEnd w:id="25"/>
      <w:r>
        <w:rPr>
          <w:rFonts w:hint="eastAsia" w:ascii="宋体" w:hAnsi="宋体"/>
          <w:b/>
          <w:bCs/>
          <w:sz w:val="24"/>
          <w:szCs w:val="24"/>
        </w:rPr>
        <w:t>网上下载招标文件</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4.2在投标截止时间前均可登录【全国公共资源交易平台（河南省·许昌市）】“投标人/供应商登录”入口（http://ggzy.xuchang.gov.cn:8088/ggzy/）自行下载招标文件等（详见“常见问题解答-交易系统操作手册”）。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left="1319" w:leftChars="228" w:hanging="840" w:hangingChars="350"/>
        <w:outlineLvl w:val="0"/>
        <w:rPr>
          <w:rFonts w:ascii="宋体" w:hAnsi="宋体"/>
          <w:color w:val="C00000"/>
          <w:sz w:val="24"/>
          <w:szCs w:val="24"/>
        </w:rPr>
      </w:pPr>
      <w:r>
        <w:rPr>
          <w:rFonts w:hint="eastAsia" w:ascii="宋体" w:hAnsi="宋体"/>
          <w:sz w:val="24"/>
          <w:szCs w:val="24"/>
        </w:rPr>
        <w:t>5.3招标文件每套售价 300 元，投标人于开标结束后转账至支付宝账户：15993677358（转账时请注明项目编号、标段及公司名称）。</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80" w:lineRule="exact"/>
        <w:ind w:firstLine="480" w:firstLineChars="200"/>
        <w:outlineLvl w:val="0"/>
        <w:rPr>
          <w:rFonts w:hAnsi="宋体"/>
          <w:bCs/>
          <w:sz w:val="24"/>
        </w:rPr>
      </w:pPr>
      <w:r>
        <w:rPr>
          <w:rFonts w:hint="eastAsia" w:ascii="宋体" w:hAnsi="宋体"/>
          <w:sz w:val="24"/>
          <w:szCs w:val="24"/>
        </w:rPr>
        <w:t>6.2投标文件提交截止时间及开</w:t>
      </w:r>
      <w:r>
        <w:rPr>
          <w:rFonts w:hint="eastAsia" w:hAnsi="宋体"/>
          <w:bCs/>
          <w:sz w:val="24"/>
        </w:rPr>
        <w:t>标时间：20</w:t>
      </w:r>
      <w:r>
        <w:rPr>
          <w:rFonts w:hAnsi="宋体"/>
          <w:bCs/>
          <w:sz w:val="24"/>
        </w:rPr>
        <w:t>20</w:t>
      </w:r>
      <w:r>
        <w:rPr>
          <w:rFonts w:hint="eastAsia" w:hAnsi="宋体"/>
          <w:bCs/>
          <w:sz w:val="24"/>
        </w:rPr>
        <w:t>年8月5日10时00分。</w:t>
      </w:r>
    </w:p>
    <w:p>
      <w:pPr>
        <w:widowControl/>
        <w:spacing w:line="460" w:lineRule="exact"/>
        <w:ind w:firstLine="480" w:firstLineChars="200"/>
        <w:contextualSpacing/>
        <w:rPr>
          <w:rFonts w:hAnsi="宋体"/>
          <w:bCs/>
          <w:sz w:val="24"/>
        </w:rPr>
      </w:pPr>
      <w:r>
        <w:rPr>
          <w:rFonts w:hint="eastAsia" w:hAnsi="宋体"/>
          <w:bCs/>
          <w:sz w:val="24"/>
        </w:rPr>
        <w:t>6.3招标人（代理机构）线上开标地点：长葛市公共资源交易中心开标三室（长葛市葛天大道东段商务区6号楼4楼 418室）。本项目采用远程不见面开标，投标人无须到开标现场参加开标会议、无须现场提交有关原件资料；投标人在开标时间前持CA数字证书登录全国公共资源交易平台（河南省·许昌市）——进入公共资源交易系统</w:t>
      </w:r>
      <w:r>
        <w:rPr>
          <w:rFonts w:hint="eastAsia" w:ascii="宋体" w:hAnsi="宋体"/>
          <w:sz w:val="24"/>
          <w:szCs w:val="24"/>
        </w:rPr>
        <w:t>（http://ggzy.xuchang.gov.cn:8088/ggzy/）</w:t>
      </w:r>
      <w:r>
        <w:rPr>
          <w:rFonts w:hint="eastAsia" w:hAnsi="宋体"/>
          <w:bCs/>
          <w:sz w:val="24"/>
        </w:rPr>
        <w:t>——点击“项目信息——项目名称”——在系统操作导航栏点击“开标——不见面开标大厅”，准时参加线上开标，进行远程解密、在线询问、电子签章等。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招标人：长葛市石象镇人民政府</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 xml:space="preserve">联系人：魏先生 联系电话：13837455552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地址：长葛市石象镇</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招标代理机构：</w:t>
      </w:r>
      <w:r>
        <w:rPr>
          <w:rFonts w:hint="eastAsia" w:ascii="宋体" w:hAnsi="宋体"/>
          <w:bCs/>
          <w:sz w:val="24"/>
          <w:szCs w:val="24"/>
        </w:rPr>
        <w:t>中咨城发建设项目管理咨询有限公司</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项目联系人：李女士  联系电话：15993677358</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地址：郑州市二七区航海路连云路正商航海广场B座2102-2103室</w:t>
      </w:r>
    </w:p>
    <w:p>
      <w:pPr>
        <w:autoSpaceDE w:val="0"/>
        <w:autoSpaceDN w:val="0"/>
        <w:spacing w:line="440" w:lineRule="exact"/>
        <w:ind w:firstLine="480" w:firstLineChars="200"/>
        <w:outlineLvl w:val="0"/>
        <w:rPr>
          <w:rFonts w:ascii="宋体" w:hAnsi="宋体"/>
          <w:sz w:val="24"/>
          <w:szCs w:val="24"/>
        </w:rPr>
      </w:pP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3.1投标人登录《全国公共资源交易平台(河南省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)》公共资源交易系统（</w:t>
      </w:r>
      <w:r>
        <w:fldChar w:fldCharType="begin"/>
      </w:r>
      <w:r>
        <w:instrText xml:space="preserve"> HYPERLINK "http://221.14.6.70:8088/ggzy/" </w:instrText>
      </w:r>
      <w:r>
        <w:fldChar w:fldCharType="separate"/>
      </w:r>
      <w:r>
        <w:rPr>
          <w:rFonts w:hint="eastAsia" w:ascii="宋体" w:hAnsi="宋体"/>
          <w:sz w:val="24"/>
          <w:szCs w:val="24"/>
        </w:rPr>
        <w:t>http://ggzy.xuchang.gov.cn:8088/ggzy/</w:t>
      </w:r>
      <w:r>
        <w:rPr>
          <w:rFonts w:hint="eastAsia" w:ascii="宋体" w:hAnsi="宋体"/>
          <w:sz w:val="24"/>
          <w:szCs w:val="24"/>
        </w:rPr>
        <w:fldChar w:fldCharType="end"/>
      </w:r>
      <w:r>
        <w:rPr>
          <w:rFonts w:hint="eastAsia" w:ascii="宋体" w:hAnsi="宋体"/>
          <w:sz w:val="24"/>
          <w:szCs w:val="24"/>
        </w:rPr>
        <w:t>）下载“许昌投标文件制作系统SEARUN V1.1”，按招标文件要求制作电子投标文件。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http://ggzy.xuchang.gov.cn:8088/ggzy</w:t>
      </w:r>
      <w:r>
        <w:rPr>
          <w:rFonts w:hint="eastAsia"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rPr>
          <w:rFonts w:ascii="宋体" w:hAnsi="宋体"/>
          <w:sz w:val="24"/>
          <w:szCs w:val="24"/>
        </w:rPr>
        <w:t>http://ggzy.xuchang.gov.cn:8088/ggzy/</w:t>
      </w:r>
      <w:r>
        <w:rPr>
          <w:rFonts w:hint="eastAsia" w:ascii="宋体" w:hAnsi="宋体"/>
          <w:sz w:val="24"/>
          <w:szCs w:val="24"/>
        </w:rPr>
        <w:t>）。</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http://ggzy.xuchang.gov.cn</w:t>
      </w:r>
      <w:r>
        <w:rPr>
          <w:rFonts w:hint="eastAsia"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 文档、电子邮件等）。</w:t>
      </w:r>
      <w:r>
        <w:rPr>
          <w:rFonts w:ascii="宋体" w:hAnsi="宋体"/>
          <w:b/>
          <w:bCs/>
          <w:kern w:val="0"/>
          <w:sz w:val="36"/>
          <w:szCs w:val="36"/>
        </w:rPr>
        <w:br w:type="page"/>
      </w:r>
    </w:p>
    <w:p>
      <w:pPr>
        <w:autoSpaceDE w:val="0"/>
        <w:autoSpaceDN w:val="0"/>
        <w:spacing w:line="440" w:lineRule="exact"/>
        <w:ind w:firstLine="723" w:firstLineChars="200"/>
        <w:jc w:val="center"/>
        <w:outlineLvl w:val="0"/>
        <w:rPr>
          <w:b/>
          <w:bCs/>
          <w:kern w:val="0"/>
          <w:sz w:val="36"/>
          <w:szCs w:val="36"/>
        </w:rPr>
      </w:pPr>
      <w:r>
        <w:rPr>
          <w:rFonts w:hint="eastAsia" w:ascii="宋体" w:hAnsi="宋体"/>
          <w:b/>
          <w:bCs/>
          <w:kern w:val="0"/>
          <w:sz w:val="36"/>
          <w:szCs w:val="36"/>
        </w:rPr>
        <w:t>第二章投标人须知</w:t>
      </w:r>
    </w:p>
    <w:p>
      <w:pPr>
        <w:autoSpaceDE w:val="0"/>
        <w:autoSpaceDN w:val="0"/>
        <w:adjustRightInd w:val="0"/>
        <w:jc w:val="center"/>
        <w:outlineLvl w:val="0"/>
        <w:rPr>
          <w:rFonts w:ascii="宋体" w:hAnsi="宋体" w:cs="黑体"/>
          <w:b/>
          <w:bCs/>
          <w:kern w:val="0"/>
          <w:sz w:val="28"/>
          <w:szCs w:val="28"/>
        </w:rPr>
      </w:pPr>
      <w:bookmarkStart w:id="26" w:name="_Toc464824550"/>
      <w:bookmarkEnd w:id="26"/>
      <w:bookmarkStart w:id="27" w:name="_Toc17870"/>
      <w:r>
        <w:rPr>
          <w:rFonts w:hint="eastAsia" w:ascii="宋体" w:hAnsi="宋体" w:cs="黑体"/>
          <w:b/>
          <w:bCs/>
          <w:kern w:val="0"/>
          <w:sz w:val="28"/>
          <w:szCs w:val="28"/>
        </w:rPr>
        <w:t>投标人须知前附表</w:t>
      </w:r>
      <w:bookmarkEnd w:id="27"/>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sz w:val="24"/>
                <w:szCs w:val="24"/>
              </w:rPr>
            </w:pPr>
            <w:r>
              <w:rPr>
                <w:rFonts w:hint="eastAsia" w:ascii="宋体" w:hAnsi="宋体"/>
                <w:sz w:val="24"/>
                <w:szCs w:val="24"/>
              </w:rPr>
              <w:t>长交建【</w:t>
            </w:r>
            <w:r>
              <w:rPr>
                <w:rFonts w:ascii="宋体" w:hAnsi="宋体"/>
                <w:sz w:val="24"/>
                <w:szCs w:val="24"/>
              </w:rPr>
              <w:t>2020</w:t>
            </w:r>
            <w:r>
              <w:rPr>
                <w:rFonts w:hint="eastAsia" w:ascii="宋体" w:hAnsi="宋体"/>
                <w:sz w:val="24"/>
                <w:szCs w:val="24"/>
              </w:rPr>
              <w:t>】G</w:t>
            </w:r>
            <w:r>
              <w:rPr>
                <w:rFonts w:ascii="宋体" w:hAnsi="宋体"/>
                <w:sz w:val="24"/>
                <w:szCs w:val="24"/>
              </w:rPr>
              <w:t>Z</w:t>
            </w:r>
            <w:r>
              <w:rPr>
                <w:rFonts w:hint="eastAsia" w:ascii="宋体" w:hAnsi="宋体"/>
                <w:sz w:val="24"/>
                <w:szCs w:val="24"/>
              </w:rPr>
              <w:t xml:space="preserve"> 081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40" w:lineRule="exact"/>
              <w:outlineLvl w:val="0"/>
              <w:rPr>
                <w:rFonts w:ascii="宋体" w:hAnsi="宋体"/>
                <w:sz w:val="24"/>
                <w:szCs w:val="24"/>
              </w:rPr>
            </w:pPr>
            <w:r>
              <w:rPr>
                <w:rFonts w:hint="eastAsia" w:ascii="宋体" w:hAnsi="宋体"/>
                <w:sz w:val="24"/>
                <w:szCs w:val="24"/>
              </w:rPr>
              <w:t>招标人：长葛市石象镇人民政府</w:t>
            </w:r>
          </w:p>
          <w:p>
            <w:pPr>
              <w:autoSpaceDE w:val="0"/>
              <w:autoSpaceDN w:val="0"/>
              <w:spacing w:line="440" w:lineRule="exact"/>
              <w:outlineLvl w:val="0"/>
              <w:rPr>
                <w:rFonts w:ascii="宋体" w:hAnsi="宋体"/>
                <w:sz w:val="24"/>
                <w:szCs w:val="24"/>
              </w:rPr>
            </w:pPr>
            <w:r>
              <w:rPr>
                <w:rFonts w:hint="eastAsia" w:ascii="宋体" w:hAnsi="宋体"/>
                <w:sz w:val="24"/>
                <w:szCs w:val="24"/>
              </w:rPr>
              <w:t>联系人：魏先生 联系电话：13837455552</w:t>
            </w:r>
          </w:p>
          <w:p>
            <w:pPr>
              <w:autoSpaceDE w:val="0"/>
              <w:autoSpaceDN w:val="0"/>
              <w:spacing w:line="440" w:lineRule="exact"/>
              <w:outlineLvl w:val="0"/>
              <w:rPr>
                <w:rFonts w:ascii="宋体" w:hAnsi="宋体"/>
                <w:sz w:val="24"/>
                <w:szCs w:val="24"/>
              </w:rPr>
            </w:pPr>
            <w:r>
              <w:rPr>
                <w:rFonts w:hint="eastAsia" w:ascii="宋体" w:hAnsi="宋体"/>
                <w:sz w:val="24"/>
                <w:szCs w:val="24"/>
              </w:rPr>
              <w:t>地址：长葛市石象镇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40" w:lineRule="exact"/>
              <w:outlineLvl w:val="0"/>
              <w:rPr>
                <w:rFonts w:ascii="宋体" w:hAnsi="宋体"/>
                <w:sz w:val="24"/>
                <w:szCs w:val="24"/>
              </w:rPr>
            </w:pPr>
            <w:r>
              <w:rPr>
                <w:rFonts w:hint="eastAsia" w:ascii="宋体" w:hAnsi="宋体"/>
                <w:sz w:val="24"/>
                <w:szCs w:val="24"/>
              </w:rPr>
              <w:t>招标代理机构：中咨城发建设项目管理咨询有限公司</w:t>
            </w:r>
          </w:p>
          <w:p>
            <w:pPr>
              <w:autoSpaceDE w:val="0"/>
              <w:autoSpaceDN w:val="0"/>
              <w:spacing w:line="440" w:lineRule="exact"/>
              <w:outlineLvl w:val="0"/>
              <w:rPr>
                <w:rFonts w:ascii="宋体" w:hAnsi="宋体"/>
                <w:sz w:val="24"/>
                <w:szCs w:val="24"/>
              </w:rPr>
            </w:pPr>
            <w:r>
              <w:rPr>
                <w:rFonts w:hint="eastAsia" w:ascii="宋体" w:hAnsi="宋体"/>
                <w:sz w:val="24"/>
                <w:szCs w:val="24"/>
              </w:rPr>
              <w:t>项目联系人：李女士  联系电话：15993677358</w:t>
            </w:r>
          </w:p>
          <w:p>
            <w:pPr>
              <w:autoSpaceDE w:val="0"/>
              <w:autoSpaceDN w:val="0"/>
              <w:spacing w:line="440" w:lineRule="exact"/>
              <w:outlineLvl w:val="0"/>
              <w:rPr>
                <w:rFonts w:ascii="宋体" w:hAnsi="宋体"/>
                <w:sz w:val="24"/>
                <w:szCs w:val="24"/>
              </w:rPr>
            </w:pPr>
            <w:r>
              <w:rPr>
                <w:rFonts w:hint="eastAsia" w:ascii="宋体" w:hAnsi="宋体"/>
                <w:sz w:val="24"/>
                <w:szCs w:val="24"/>
              </w:rPr>
              <w:t>地址：郑州市二七区航海路连云路正商航海广场B座2102-2103室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长葛市石象镇产业强镇示范项目（高低温冷库工程）项目（不见面开标）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长葛市</w:t>
            </w:r>
            <w:r>
              <w:rPr>
                <w:rFonts w:ascii="宋体" w:hAnsi="宋体"/>
                <w:bCs/>
                <w:sz w:val="24"/>
                <w:szCs w:val="24"/>
              </w:rPr>
              <w:t>石象镇</w:t>
            </w:r>
            <w:r>
              <w:rPr>
                <w:rFonts w:hint="eastAsia" w:ascii="宋体" w:hAnsi="宋体"/>
                <w:bCs/>
                <w:sz w:val="24"/>
                <w:szCs w:val="24"/>
              </w:rPr>
              <w:t>尚官曹村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bCs/>
                <w:sz w:val="24"/>
                <w:szCs w:val="24"/>
              </w:rPr>
            </w:pPr>
            <w:r>
              <w:rPr>
                <w:rFonts w:hint="eastAsia" w:ascii="宋体" w:hAnsi="宋体"/>
                <w:bCs/>
                <w:sz w:val="24"/>
                <w:szCs w:val="24"/>
              </w:rPr>
              <w:t>工程主要内容包括冷库钢结构、冷库附属部分、冷库电气及制冷系统。具体详见工程量清单。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240" w:firstLineChars="100"/>
              <w:outlineLvl w:val="0"/>
              <w:rPr>
                <w:rFonts w:ascii="宋体" w:hAnsi="宋体" w:cs="仿宋_GB2312"/>
                <w:color w:val="FF0000"/>
                <w:kern w:val="0"/>
                <w:sz w:val="24"/>
                <w:szCs w:val="24"/>
              </w:rPr>
            </w:pPr>
            <w:r>
              <w:rPr>
                <w:rFonts w:hint="eastAsia" w:ascii="宋体" w:hAnsi="宋体" w:cs="仿宋_GB2312"/>
                <w:kern w:val="0"/>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 xml:space="preserve">1. </w:t>
            </w:r>
            <w:r>
              <w:rPr>
                <w:rFonts w:hint="eastAsia" w:ascii="宋体" w:hAnsi="宋体"/>
                <w:bCs/>
                <w:sz w:val="24"/>
                <w:szCs w:val="24"/>
              </w:rPr>
              <w:t>投标人须具备钢结构专业承包叁级（含）及以上资质及防水防腐保温工程专业承包贰级（含）以上资质，</w:t>
            </w:r>
            <w:r>
              <w:rPr>
                <w:rFonts w:hint="eastAsia" w:ascii="宋体" w:hAnsi="宋体"/>
                <w:sz w:val="24"/>
                <w:szCs w:val="24"/>
              </w:rPr>
              <w:t>并且具有有效的安全生产许可证，具备独立法人资格，有良好的财务状况，良好的社会信誉，并在人员、设备、资金等方面具备相应的施工能力；拟任项目经理应具有建筑工程贰级及以上注册建造师资格，取得有效的安全生产考核合格证，且未担任其他在施建设工程的项目经理。</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3.本次招标不接受联合体投标，不得转包、挂靠及违法分包；</w:t>
            </w:r>
          </w:p>
          <w:p>
            <w:pPr>
              <w:spacing w:line="460" w:lineRule="exact"/>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color w:val="FF0000"/>
                <w:kern w:val="0"/>
                <w:sz w:val="24"/>
                <w:szCs w:val="24"/>
              </w:rPr>
            </w:pPr>
            <w:r>
              <w:rPr>
                <w:rFonts w:hint="eastAsia" w:ascii="宋体" w:hAnsi="宋体" w:cs="仿宋_GB2312"/>
                <w:kern w:val="0"/>
                <w:sz w:val="24"/>
                <w:szCs w:val="24"/>
              </w:rPr>
              <w:t>20</w:t>
            </w:r>
            <w:r>
              <w:rPr>
                <w:rFonts w:ascii="宋体" w:hAnsi="宋体" w:cs="仿宋_GB2312"/>
                <w:kern w:val="0"/>
                <w:sz w:val="24"/>
                <w:szCs w:val="24"/>
              </w:rPr>
              <w:t>20</w:t>
            </w:r>
            <w:r>
              <w:rPr>
                <w:rFonts w:hint="eastAsia" w:ascii="宋体" w:hAnsi="宋体" w:cs="仿宋_GB2312"/>
                <w:kern w:val="0"/>
                <w:sz w:val="24"/>
                <w:szCs w:val="24"/>
              </w:rPr>
              <w:t>年8月5日10时 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楷体" w:hAnsi="楷体" w:eastAsia="楷体"/>
                <w:b/>
                <w:bCs/>
                <w:sz w:val="24"/>
                <w:szCs w:val="24"/>
              </w:rPr>
            </w:pPr>
            <w:r>
              <w:rPr>
                <w:rFonts w:hint="eastAsia" w:ascii="宋体" w:hAnsi="宋体"/>
                <w:b/>
                <w:bCs/>
                <w:sz w:val="24"/>
                <w:szCs w:val="24"/>
              </w:rPr>
              <w:t>1.</w:t>
            </w:r>
            <w:r>
              <w:rPr>
                <w:rFonts w:hint="eastAsia" w:ascii="楷体" w:hAnsi="楷体" w:eastAsia="楷体"/>
                <w:b/>
                <w:bCs/>
                <w:sz w:val="24"/>
                <w:szCs w:val="24"/>
              </w:rPr>
              <w:t>投标保证金递交截止时间：</w:t>
            </w:r>
            <w:r>
              <w:rPr>
                <w:rFonts w:hint="eastAsia" w:ascii="宋体" w:hAnsi="宋体" w:cs="仿宋"/>
                <w:sz w:val="24"/>
                <w:szCs w:val="24"/>
              </w:rPr>
              <w:t>同投标截止时间。</w:t>
            </w:r>
          </w:p>
          <w:p>
            <w:pPr>
              <w:spacing w:line="460" w:lineRule="exact"/>
              <w:ind w:firstLine="482" w:firstLineChars="200"/>
              <w:contextualSpacing/>
              <w:rPr>
                <w:rFonts w:ascii="宋体" w:hAnsi="宋体" w:cs="仿宋"/>
                <w:sz w:val="24"/>
                <w:szCs w:val="24"/>
                <w:u w:val="single"/>
              </w:rPr>
            </w:pPr>
            <w:r>
              <w:rPr>
                <w:rFonts w:hint="eastAsia" w:ascii="楷体" w:hAnsi="楷体" w:eastAsia="楷体"/>
                <w:b/>
                <w:bCs/>
                <w:sz w:val="24"/>
                <w:szCs w:val="24"/>
              </w:rPr>
              <w:t>2.金额：</w:t>
            </w:r>
            <w:r>
              <w:rPr>
                <w:rFonts w:hint="eastAsia" w:ascii="宋体" w:hAnsi="宋体" w:cs="仿宋"/>
                <w:sz w:val="24"/>
                <w:szCs w:val="24"/>
                <w:u w:val="single"/>
              </w:rPr>
              <w:t>人民币</w:t>
            </w:r>
            <w:r>
              <w:rPr>
                <w:rFonts w:hint="eastAsia" w:ascii="宋体" w:hAnsi="宋体" w:cs="仿宋"/>
                <w:b/>
                <w:sz w:val="24"/>
                <w:szCs w:val="24"/>
                <w:u w:val="single"/>
              </w:rPr>
              <w:t>玖万陆仟元整（￥96000.00元）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3.递交方式</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sz w:val="24"/>
                <w:szCs w:val="24"/>
              </w:rPr>
            </w:pPr>
            <w:r>
              <w:rPr>
                <w:rFonts w:hint="eastAsia" w:ascii="宋体" w:hAnsi="宋体"/>
                <w:sz w:val="24"/>
                <w:szCs w:val="24"/>
              </w:rPr>
              <w:t>5.其他事项详见本招标文件投标人须知。</w:t>
            </w:r>
          </w:p>
          <w:p>
            <w:pPr>
              <w:spacing w:line="460" w:lineRule="exact"/>
              <w:ind w:firstLine="480" w:firstLineChars="200"/>
              <w:contextualSpacing/>
              <w:rPr>
                <w:rFonts w:ascii="宋体" w:hAnsi="宋体"/>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p>
            <w:pPr>
              <w:spacing w:line="460" w:lineRule="exact"/>
              <w:ind w:firstLine="482" w:firstLineChars="200"/>
              <w:contextualSpacing/>
              <w:rPr>
                <w:rFonts w:ascii="宋体" w:hAnsi="宋体" w:cs="仿宋_GB2312"/>
                <w:b/>
                <w:bCs/>
                <w:color w:val="000000"/>
                <w:kern w:val="0"/>
                <w:sz w:val="24"/>
                <w:szCs w:val="24"/>
              </w:rPr>
            </w:pPr>
            <w:r>
              <w:rPr>
                <w:rFonts w:hint="eastAsia" w:ascii="宋体"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2017、2018、2019年度（若公司成立未满三年，需提供从成立至今的年度财务状况）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sz w:val="24"/>
                <w:szCs w:val="24"/>
              </w:rPr>
            </w:pPr>
            <w:r>
              <w:rPr>
                <w:rFonts w:hint="eastAsia" w:ascii="宋体" w:hAnsi="宋体"/>
                <w:sz w:val="24"/>
                <w:szCs w:val="24"/>
              </w:rPr>
              <w:t>电子投标文件</w:t>
            </w:r>
          </w:p>
          <w:p>
            <w:pPr>
              <w:autoSpaceDE w:val="0"/>
              <w:autoSpaceDN w:val="0"/>
              <w:adjustRightInd w:val="0"/>
              <w:spacing w:line="360" w:lineRule="auto"/>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contextualSpacing/>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w:t>
            </w:r>
            <w:r>
              <w:rPr>
                <w:rFonts w:hint="eastAsia" w:hAnsi="宋体" w:cs="宋体"/>
                <w:color w:val="000000"/>
                <w:sz w:val="24"/>
              </w:rPr>
              <w:t>：长葛市公共资源交易中心开标三室（长葛市葛天大道东段商务区</w:t>
            </w:r>
            <w:r>
              <w:rPr>
                <w:rFonts w:hAnsi="宋体" w:cs="宋体"/>
                <w:color w:val="000000"/>
                <w:sz w:val="24"/>
              </w:rPr>
              <w:t xml:space="preserve"> 6</w:t>
            </w:r>
            <w:r>
              <w:rPr>
                <w:rFonts w:hint="eastAsia" w:hAnsi="宋体" w:cs="宋体"/>
                <w:color w:val="000000"/>
                <w:sz w:val="24"/>
              </w:rPr>
              <w:t>号楼4楼418室）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360" w:lineRule="auto"/>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年1月1日以来承建的类似项目（以合同签订日期为准）。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kern w:val="0"/>
                <w:sz w:val="24"/>
                <w:szCs w:val="24"/>
              </w:rPr>
            </w:pPr>
            <w:bookmarkStart w:id="28" w:name="_Toc32423"/>
            <w:r>
              <w:rPr>
                <w:rFonts w:hint="eastAsia" w:ascii="宋体" w:hAnsi="宋体"/>
                <w:kern w:val="0"/>
                <w:sz w:val="24"/>
                <w:szCs w:val="24"/>
              </w:rPr>
              <w:t>招标控制价：</w:t>
            </w:r>
            <w:bookmarkEnd w:id="28"/>
            <w:r>
              <w:rPr>
                <w:rFonts w:hint="eastAsia" w:ascii="宋体" w:hAnsi="宋体"/>
                <w:sz w:val="24"/>
                <w:szCs w:val="24"/>
              </w:rPr>
              <w:t>肆佰捌拾贰万叁仟肆佰肆拾玖元柒角肆分</w:t>
            </w:r>
            <w:r>
              <w:rPr>
                <w:rFonts w:hint="eastAsia" w:ascii="宋体" w:hAnsi="宋体"/>
                <w:kern w:val="0"/>
                <w:sz w:val="24"/>
                <w:szCs w:val="24"/>
              </w:rPr>
              <w:t>（￥</w:t>
            </w:r>
            <w:r>
              <w:rPr>
                <w:rFonts w:hint="eastAsia" w:ascii="宋体" w:hAnsi="宋体"/>
                <w:sz w:val="24"/>
                <w:szCs w:val="24"/>
              </w:rPr>
              <w:t>4823449.74</w:t>
            </w:r>
            <w:r>
              <w:rPr>
                <w:rFonts w:hint="eastAsia" w:ascii="宋体" w:hAnsi="宋体"/>
                <w:kern w:val="0"/>
                <w:sz w:val="24"/>
                <w:szCs w:val="24"/>
              </w:rPr>
              <w:t>元）</w:t>
            </w:r>
          </w:p>
          <w:p>
            <w:pPr>
              <w:spacing w:line="460" w:lineRule="exact"/>
              <w:ind w:firstLine="482" w:firstLineChars="200"/>
              <w:contextualSpacing/>
              <w:outlineLvl w:val="0"/>
              <w:rPr>
                <w:rFonts w:ascii="宋体" w:hAnsi="宋体"/>
                <w:b/>
                <w:bCs/>
                <w:color w:val="000000"/>
                <w:kern w:val="0"/>
                <w:sz w:val="24"/>
                <w:szCs w:val="24"/>
              </w:rPr>
            </w:pPr>
            <w:r>
              <w:rPr>
                <w:rFonts w:hint="eastAsia" w:ascii="宋体" w:hAnsi="宋体"/>
                <w:b/>
                <w:bCs/>
                <w:color w:val="000000"/>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000000"/>
                <w:kern w:val="0"/>
                <w:sz w:val="24"/>
                <w:szCs w:val="24"/>
              </w:rPr>
            </w:pPr>
            <w:bookmarkStart w:id="29" w:name="_Toc13776"/>
            <w:r>
              <w:rPr>
                <w:rFonts w:hint="eastAsia" w:ascii="宋体" w:hAnsi="宋体"/>
                <w:b/>
                <w:bCs/>
                <w:color w:val="000000"/>
                <w:kern w:val="0"/>
                <w:sz w:val="24"/>
                <w:szCs w:val="24"/>
              </w:rPr>
              <w:t>凡投标人的投标总报价高于招标控制价（不含等于“招标控制价”）的，该投标人的投标文件应予拒绝。</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contextualSpacing/>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sz w:val="24"/>
                <w:szCs w:val="24"/>
              </w:rPr>
            </w:pPr>
            <w:r>
              <w:rPr>
                <w:rFonts w:hint="eastAsia" w:ascii="宋体" w:hAnsi="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hanging="240"/>
              <w:contextualSpacing/>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10.9</w:t>
            </w:r>
            <w:r>
              <w:rPr>
                <w:rFonts w:hint="eastAsia" w:ascii="宋体" w:hAnsi="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50" w:lineRule="exact"/>
              <w:contextualSpacing/>
              <w:jc w:val="left"/>
              <w:outlineLvl w:val="0"/>
              <w:rPr>
                <w:rFonts w:ascii="新宋体" w:hAnsi="新宋体" w:eastAsia="新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0" w:name="_Toc464824557"/>
            <w:r>
              <w:rPr>
                <w:rFonts w:hint="eastAsia" w:ascii="新宋体" w:hAnsi="新宋体" w:eastAsia="新宋体" w:cs="宋体"/>
                <w:kern w:val="0"/>
                <w:sz w:val="24"/>
                <w:szCs w:val="24"/>
              </w:rPr>
              <w:t>10.12招标代理费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1" w:name="_Toc5119"/>
            <w:r>
              <w:rPr>
                <w:sz w:val="24"/>
                <w:szCs w:val="24"/>
              </w:rPr>
              <w:t>由</w:t>
            </w:r>
            <w:bookmarkEnd w:id="31"/>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50" w:lineRule="exact"/>
              <w:contextualSpacing/>
              <w:jc w:val="left"/>
              <w:outlineLvl w:val="0"/>
              <w:rPr>
                <w:rFonts w:ascii="新宋体" w:hAnsi="新宋体" w:eastAsia="新宋体" w:cs="宋体"/>
                <w:kern w:val="0"/>
                <w:sz w:val="24"/>
                <w:szCs w:val="24"/>
              </w:rPr>
            </w:pPr>
            <w:bookmarkStart w:id="32" w:name="_Toc464824559"/>
            <w:r>
              <w:rPr>
                <w:rFonts w:hint="eastAsia" w:ascii="新宋体" w:hAnsi="新宋体" w:eastAsia="新宋体"/>
                <w:sz w:val="24"/>
                <w:szCs w:val="24"/>
              </w:rPr>
              <w:t>10.13招标文件费</w:t>
            </w:r>
            <w:bookmarkEnd w:id="32"/>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sz w:val="24"/>
                <w:szCs w:val="24"/>
              </w:rPr>
            </w:pPr>
            <w:bookmarkStart w:id="33" w:name="_Toc464824560"/>
            <w:r>
              <w:rPr>
                <w:rFonts w:hint="eastAsia" w:ascii="宋体" w:hAnsi="宋体"/>
                <w:sz w:val="24"/>
                <w:szCs w:val="24"/>
              </w:rPr>
              <w:t>1、招标文件费用</w:t>
            </w:r>
            <w:bookmarkEnd w:id="33"/>
            <w:r>
              <w:rPr>
                <w:rFonts w:ascii="宋体" w:hAnsi="宋体"/>
                <w:sz w:val="24"/>
                <w:szCs w:val="24"/>
              </w:rPr>
              <w:t>3</w:t>
            </w:r>
            <w:r>
              <w:rPr>
                <w:rFonts w:hint="eastAsia" w:ascii="宋体" w:hAnsi="宋体"/>
                <w:sz w:val="24"/>
                <w:szCs w:val="24"/>
              </w:rPr>
              <w:t>00元/套，售后不退；</w:t>
            </w:r>
          </w:p>
          <w:p>
            <w:pPr>
              <w:autoSpaceDE w:val="0"/>
              <w:autoSpaceDN w:val="0"/>
              <w:spacing w:line="460" w:lineRule="exact"/>
              <w:contextualSpacing/>
              <w:jc w:val="left"/>
              <w:outlineLvl w:val="0"/>
              <w:rPr>
                <w:rFonts w:hAnsi="宋体"/>
                <w:sz w:val="24"/>
                <w:szCs w:val="24"/>
              </w:rPr>
            </w:pPr>
            <w:r>
              <w:rPr>
                <w:rFonts w:hint="eastAsia" w:hAnsi="宋体"/>
                <w:sz w:val="24"/>
                <w:szCs w:val="24"/>
              </w:rPr>
              <w:t>2、投标人于开标结束后转账至支付宝账户：15993677358</w:t>
            </w:r>
          </w:p>
          <w:p>
            <w:pPr>
              <w:autoSpaceDE w:val="0"/>
              <w:autoSpaceDN w:val="0"/>
              <w:spacing w:line="460" w:lineRule="exact"/>
              <w:contextualSpacing/>
              <w:jc w:val="left"/>
              <w:outlineLvl w:val="0"/>
              <w:rPr>
                <w:rFonts w:ascii="宋体" w:hAnsi="宋体"/>
                <w:sz w:val="24"/>
                <w:szCs w:val="24"/>
              </w:rPr>
            </w:pPr>
            <w:r>
              <w:rPr>
                <w:rFonts w:hint="eastAsia" w:hAnsi="宋体"/>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34" w:name="_Toc397507523"/>
            <w:r>
              <w:rPr>
                <w:rFonts w:hint="eastAsia" w:ascii="宋体" w:hAnsi="宋体" w:cs="仿宋_GB2312"/>
                <w:b/>
                <w:bCs/>
                <w:kern w:val="0"/>
                <w:sz w:val="24"/>
                <w:szCs w:val="24"/>
              </w:rPr>
              <w:t xml:space="preserve">10.14 </w:t>
            </w:r>
            <w:bookmarkEnd w:id="34"/>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开户银行：长葛农村商业银行股份有限公司营业部</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帐户名称：长葛市公共资源交易中心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帐号：13201001800000552</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注：履约担保缴纳时需备注项目编号：长交建【2020】GZ 081号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《中华人民共和国招标投标法》第三十二条：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《中华人民共和国招标投标法实施条例》第三十九条：</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《中华人民共和国招标投标法实施条例》第四十一条：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hAnsi="宋体"/>
                <w:b/>
                <w:bCs/>
                <w:sz w:val="24"/>
                <w:szCs w:val="24"/>
              </w:rPr>
              <w:t>特别提示</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6、商务标投标文件制作注意事项：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6.1 投标人登录《全国公共资源交易平台（河南省·许昌市）》公共资源交易系统下载“</w:t>
            </w:r>
            <w:r>
              <w:rPr>
                <w:rFonts w:hint="eastAsia" w:hAnsi="宋体" w:cs="宋体"/>
                <w:sz w:val="24"/>
              </w:rPr>
              <w:t>许昌投标文件制作系统SEARUN V1.1</w:t>
            </w:r>
            <w:r>
              <w:rPr>
                <w:rFonts w:hint="eastAsia" w:hAnsi="宋体" w:cs="宋体"/>
                <w:color w:val="000000"/>
                <w:sz w:val="24"/>
              </w:rPr>
              <w:t>”和操作手册（工程项目），按招标文件要求制作商务标投标文件。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482" w:firstLineChars="200"/>
              <w:contextualSpacing/>
              <w:jc w:val="left"/>
              <w:outlineLvl w:val="0"/>
              <w:rPr>
                <w:rFonts w:ascii="黑体" w:hAnsi="黑体" w:eastAsia="黑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contextualSpacing/>
              <w:jc w:val="left"/>
              <w:outlineLvl w:val="0"/>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35" w:name="_Toc397507525"/>
            <w:r>
              <w:rPr>
                <w:rFonts w:hint="eastAsia" w:ascii="宋体" w:hAnsi="宋体"/>
                <w:position w:val="6"/>
                <w:sz w:val="24"/>
                <w:szCs w:val="24"/>
              </w:rPr>
              <w:t>未尽事宜，按国家有关规定执行。</w:t>
            </w:r>
            <w:bookmarkEnd w:id="35"/>
          </w:p>
        </w:tc>
      </w:tr>
    </w:tbl>
    <w:p>
      <w:pPr>
        <w:pStyle w:val="2"/>
        <w:spacing w:before="0" w:after="0" w:line="460" w:lineRule="exact"/>
        <w:contextualSpacing/>
        <w:rPr>
          <w:rFonts w:ascii="宋体" w:hAnsi="宋体"/>
          <w:sz w:val="24"/>
          <w:szCs w:val="24"/>
        </w:rPr>
      </w:pPr>
      <w:bookmarkStart w:id="36" w:name="_Toc397507526"/>
      <w:bookmarkEnd w:id="36"/>
      <w:bookmarkStart w:id="37" w:name="_Toc397507939"/>
      <w:bookmarkEnd w:id="37"/>
      <w:bookmarkStart w:id="38" w:name="_Toc397605808"/>
      <w:r>
        <w:rPr>
          <w:kern w:val="0"/>
          <w:sz w:val="26"/>
          <w:szCs w:val="26"/>
        </w:rPr>
        <w:br w:type="page"/>
      </w:r>
      <w:bookmarkEnd w:id="38"/>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39" w:name="_Toc450029230"/>
      <w:r>
        <w:rPr>
          <w:rFonts w:hint="eastAsia" w:ascii="宋体" w:hAnsi="宋体" w:cs="宋体"/>
          <w:sz w:val="24"/>
          <w:szCs w:val="24"/>
        </w:rPr>
        <w:t>1.1 项目概况</w:t>
      </w:r>
      <w:bookmarkEnd w:id="3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40" w:name="_Toc450029231"/>
      <w:r>
        <w:rPr>
          <w:rFonts w:hint="eastAsia" w:ascii="宋体" w:hAnsi="宋体" w:cs="宋体"/>
          <w:sz w:val="24"/>
          <w:szCs w:val="24"/>
        </w:rPr>
        <w:t>1.2 资金来源和落实情况</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41" w:name="_Toc450029232"/>
      <w:r>
        <w:rPr>
          <w:rFonts w:hint="eastAsia" w:ascii="宋体" w:hAnsi="宋体" w:cs="宋体"/>
          <w:sz w:val="24"/>
          <w:szCs w:val="24"/>
        </w:rPr>
        <w:t>1.3 招标范围、计划工期和质量要求</w:t>
      </w:r>
      <w:bookmarkEnd w:id="4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2" w:name="_Toc450029233"/>
      <w:r>
        <w:rPr>
          <w:rFonts w:hint="eastAsia" w:ascii="宋体" w:hAnsi="宋体" w:cs="宋体"/>
          <w:sz w:val="24"/>
          <w:szCs w:val="24"/>
        </w:rPr>
        <w:t>1.4 投标人资格要求</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3" w:name="_Hlk534616117"/>
      <w:r>
        <w:rPr>
          <w:rFonts w:hint="eastAsia" w:ascii="宋体" w:hAnsi="宋体" w:cs="宋体"/>
          <w:sz w:val="24"/>
          <w:szCs w:val="24"/>
        </w:rPr>
        <w:t>1.4.4单位负责人为同一人或存在控股、管理关系的不同单位，不得同时参加本项目投标。</w:t>
      </w:r>
      <w:bookmarkEnd w:id="43"/>
      <w:bookmarkStart w:id="44"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5" w:name="_Toc450029235"/>
      <w:r>
        <w:rPr>
          <w:rFonts w:hint="eastAsia" w:ascii="宋体" w:hAnsi="宋体" w:cs="宋体"/>
          <w:sz w:val="24"/>
          <w:szCs w:val="24"/>
        </w:rPr>
        <w:t>1.6 保密</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6" w:name="_Toc450029236"/>
      <w:r>
        <w:rPr>
          <w:rFonts w:hint="eastAsia" w:ascii="宋体" w:hAnsi="宋体" w:cs="宋体"/>
          <w:sz w:val="24"/>
          <w:szCs w:val="24"/>
        </w:rPr>
        <w:t>1.7 语言文字</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7" w:name="_Toc450029237"/>
      <w:r>
        <w:rPr>
          <w:rFonts w:hint="eastAsia" w:ascii="宋体" w:hAnsi="宋体" w:cs="宋体"/>
          <w:sz w:val="24"/>
          <w:szCs w:val="24"/>
        </w:rPr>
        <w:t>1.8 计量单位</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8" w:name="_Toc450029238"/>
      <w:r>
        <w:rPr>
          <w:rFonts w:hint="eastAsia" w:ascii="宋体" w:hAnsi="宋体" w:cs="宋体"/>
          <w:sz w:val="24"/>
          <w:szCs w:val="24"/>
        </w:rPr>
        <w:t>1.9 踏勘现场</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49" w:name="_Toc450029239"/>
      <w:r>
        <w:rPr>
          <w:rFonts w:hint="eastAsia" w:ascii="宋体" w:hAnsi="宋体" w:cs="宋体"/>
          <w:sz w:val="24"/>
          <w:szCs w:val="24"/>
        </w:rPr>
        <w:t>1.10 投标预备会</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50" w:name="_Toc450029240"/>
      <w:r>
        <w:rPr>
          <w:rFonts w:hint="eastAsia" w:ascii="宋体" w:hAnsi="宋体" w:cs="宋体"/>
          <w:sz w:val="24"/>
          <w:szCs w:val="24"/>
        </w:rPr>
        <w:t>1.11 分包</w:t>
      </w:r>
      <w:bookmarkEnd w:id="5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本项目严禁转包和违规分包，且不得再次分包。投标人拟在中标后将中标项目的部分非主体、非关键性工作进行分包的，应符合以下规定：</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51" w:name="_Toc450029241"/>
      <w:r>
        <w:rPr>
          <w:rFonts w:hint="eastAsia" w:ascii="宋体" w:hAnsi="宋体" w:cs="宋体"/>
          <w:sz w:val="24"/>
          <w:szCs w:val="24"/>
        </w:rPr>
        <w:t>1.12 偏离</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2" w:name="_Toc450029242"/>
      <w:r>
        <w:rPr>
          <w:rFonts w:hint="eastAsia" w:ascii="宋体" w:hAnsi="宋体" w:eastAsia="宋体" w:cs="宋体"/>
          <w:sz w:val="24"/>
          <w:szCs w:val="24"/>
        </w:rPr>
        <w:t>2. 招标文件</w:t>
      </w:r>
      <w:bookmarkEnd w:id="52"/>
    </w:p>
    <w:p>
      <w:pPr>
        <w:pStyle w:val="4"/>
        <w:topLinePunct/>
        <w:spacing w:before="0" w:after="0" w:line="460" w:lineRule="exact"/>
        <w:contextualSpacing/>
        <w:rPr>
          <w:rFonts w:ascii="宋体" w:hAnsi="宋体" w:cs="宋体"/>
          <w:sz w:val="24"/>
          <w:szCs w:val="24"/>
        </w:rPr>
      </w:pPr>
      <w:bookmarkStart w:id="53" w:name="_Toc450029243"/>
      <w:r>
        <w:rPr>
          <w:rFonts w:hint="eastAsia" w:ascii="宋体" w:hAnsi="宋体" w:cs="宋体"/>
          <w:sz w:val="24"/>
          <w:szCs w:val="24"/>
        </w:rPr>
        <w:t>2.1 招标文件的组成</w:t>
      </w:r>
      <w:bookmarkEnd w:id="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（3）评标办法（综合计分法）；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4"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5" w:name="_Toc283559954"/>
      <w:r>
        <w:rPr>
          <w:rFonts w:hint="eastAsia" w:ascii="宋体" w:hAnsi="宋体" w:cs="宋体"/>
          <w:b/>
          <w:bCs/>
          <w:sz w:val="24"/>
          <w:szCs w:val="24"/>
        </w:rPr>
        <w:t>2.3 招标文件的修改</w:t>
      </w:r>
      <w:bookmarkEnd w:id="5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4"/>
    </w:p>
    <w:p>
      <w:pPr>
        <w:spacing w:line="460" w:lineRule="exact"/>
        <w:ind w:firstLine="472" w:firstLineChars="196"/>
        <w:contextualSpacing/>
        <w:rPr>
          <w:rFonts w:ascii="宋体" w:hAnsi="宋体" w:cs="宋体"/>
          <w:b/>
          <w:sz w:val="24"/>
          <w:szCs w:val="24"/>
        </w:rPr>
      </w:pPr>
      <w:bookmarkStart w:id="56" w:name="_Toc301170395"/>
      <w:bookmarkStart w:id="57" w:name="_Toc5086"/>
      <w:bookmarkStart w:id="58" w:name="_Toc327875519"/>
      <w:bookmarkStart w:id="59" w:name="_Toc352312265"/>
      <w:bookmarkStart w:id="60" w:name="_Toc8622"/>
      <w:bookmarkStart w:id="61" w:name="_Toc15649"/>
      <w:bookmarkStart w:id="62" w:name="_Toc383795209"/>
      <w:bookmarkStart w:id="63" w:name="_Toc301170860"/>
      <w:bookmarkStart w:id="64" w:name="_Toc179632565"/>
      <w:bookmarkStart w:id="65" w:name="_Toc311013686"/>
      <w:bookmarkStart w:id="66" w:name="_Toc152042323"/>
      <w:bookmarkStart w:id="67" w:name="_Toc152045547"/>
      <w:bookmarkStart w:id="68" w:name="_Toc144974515"/>
      <w:bookmarkStart w:id="69" w:name="_Toc450029254"/>
      <w:r>
        <w:rPr>
          <w:rFonts w:hint="eastAsia" w:ascii="宋体" w:hAnsi="宋体" w:cs="宋体"/>
          <w:b/>
          <w:sz w:val="24"/>
          <w:szCs w:val="24"/>
        </w:rPr>
        <w:t>3.1  投标文件</w:t>
      </w:r>
      <w:bookmarkEnd w:id="56"/>
      <w:bookmarkEnd w:id="57"/>
      <w:bookmarkEnd w:id="58"/>
      <w:bookmarkEnd w:id="59"/>
      <w:bookmarkEnd w:id="60"/>
      <w:bookmarkEnd w:id="61"/>
      <w:bookmarkEnd w:id="62"/>
      <w:bookmarkEnd w:id="63"/>
      <w:r>
        <w:rPr>
          <w:rFonts w:hint="eastAsia" w:ascii="宋体" w:hAnsi="宋体" w:cs="宋体"/>
          <w:b/>
          <w:sz w:val="24"/>
          <w:szCs w:val="24"/>
        </w:rPr>
        <w:t>分商务标、综合（信用）标、技术标三部分。</w:t>
      </w:r>
    </w:p>
    <w:bookmarkEnd w:id="64"/>
    <w:bookmarkEnd w:id="65"/>
    <w:bookmarkEnd w:id="66"/>
    <w:bookmarkEnd w:id="67"/>
    <w:bookmarkEnd w:id="68"/>
    <w:p>
      <w:pPr>
        <w:topLinePunct/>
        <w:spacing w:line="460" w:lineRule="exact"/>
        <w:ind w:firstLine="482" w:firstLineChars="200"/>
        <w:contextualSpacing/>
        <w:rPr>
          <w:rFonts w:ascii="宋体" w:hAnsi="宋体" w:cs="宋体"/>
          <w:b/>
          <w:bCs/>
          <w:sz w:val="24"/>
          <w:szCs w:val="24"/>
        </w:rPr>
      </w:pPr>
      <w:bookmarkStart w:id="70" w:name="_Toc152045548"/>
      <w:bookmarkStart w:id="71" w:name="_Toc152042324"/>
      <w:bookmarkStart w:id="72" w:name="_Toc144974516"/>
      <w:bookmarkStart w:id="73" w:name="_Toc311013701"/>
      <w:bookmarkStart w:id="74" w:name="_Toc179632566"/>
      <w:r>
        <w:rPr>
          <w:rFonts w:hint="eastAsia" w:ascii="宋体" w:hAnsi="宋体" w:cs="宋体"/>
          <w:b/>
          <w:bCs/>
          <w:sz w:val="24"/>
          <w:szCs w:val="24"/>
        </w:rPr>
        <w:t>3.2 投标报价</w:t>
      </w:r>
      <w:bookmarkEnd w:id="70"/>
      <w:bookmarkEnd w:id="71"/>
      <w:bookmarkEnd w:id="72"/>
      <w:bookmarkEnd w:id="73"/>
      <w:bookmarkEnd w:id="74"/>
    </w:p>
    <w:p>
      <w:pPr>
        <w:topLinePunct/>
        <w:spacing w:line="460" w:lineRule="exact"/>
        <w:ind w:firstLine="480" w:firstLineChars="200"/>
        <w:contextualSpacing/>
        <w:rPr>
          <w:rFonts w:ascii="宋体" w:hAnsi="宋体" w:cs="宋体"/>
          <w:sz w:val="24"/>
          <w:szCs w:val="24"/>
        </w:rPr>
      </w:pPr>
      <w:bookmarkStart w:id="75" w:name="_Toc179632567"/>
      <w:bookmarkStart w:id="76" w:name="_Toc152045549"/>
      <w:bookmarkStart w:id="77" w:name="_Toc152042325"/>
      <w:bookmarkStart w:id="78" w:name="_Toc144974517"/>
      <w:bookmarkStart w:id="79" w:name="_Toc311013702"/>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80"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80"/>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75"/>
      <w:bookmarkEnd w:id="76"/>
      <w:bookmarkEnd w:id="77"/>
      <w:bookmarkEnd w:id="78"/>
      <w:bookmarkEnd w:id="7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60" w:lineRule="exact"/>
        <w:ind w:firstLine="482" w:firstLineChars="200"/>
        <w:rPr>
          <w:rFonts w:ascii="宋体" w:hAnsi="宋体" w:cs="宋体"/>
          <w:b/>
          <w:sz w:val="24"/>
          <w:szCs w:val="24"/>
        </w:rPr>
      </w:pPr>
      <w:bookmarkStart w:id="81" w:name="_Toc179632568"/>
      <w:bookmarkStart w:id="82" w:name="_Toc152042326"/>
      <w:bookmarkStart w:id="83" w:name="_Toc311013703"/>
      <w:bookmarkStart w:id="84" w:name="_Toc152045550"/>
      <w:bookmarkStart w:id="85" w:name="_Toc144974518"/>
      <w:r>
        <w:rPr>
          <w:rFonts w:hint="eastAsia" w:ascii="宋体" w:hAnsi="宋体" w:cs="宋体"/>
          <w:b/>
          <w:sz w:val="24"/>
          <w:szCs w:val="24"/>
        </w:rPr>
        <w:t xml:space="preserve">3.4 </w:t>
      </w:r>
      <w:bookmarkEnd w:id="81"/>
      <w:bookmarkEnd w:id="82"/>
      <w:bookmarkEnd w:id="83"/>
      <w:bookmarkEnd w:id="84"/>
      <w:bookmarkEnd w:id="85"/>
      <w:bookmarkStart w:id="86" w:name="_Toc152042328"/>
      <w:bookmarkStart w:id="87" w:name="_Toc152045552"/>
      <w:bookmarkStart w:id="88" w:name="_Toc179632570"/>
      <w:bookmarkStart w:id="89" w:name="_Toc144974520"/>
      <w:bookmarkStart w:id="90" w:name="_Toc311013704"/>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7.2 基本户备案流程：</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电话：</w:t>
      </w:r>
      <w:r>
        <w:rPr>
          <w:rFonts w:ascii="宋体" w:hAnsi="宋体" w:cs="宋体"/>
          <w:sz w:val="24"/>
          <w:szCs w:val="24"/>
        </w:rPr>
        <w:t>0374-6198229</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6"/>
      <w:bookmarkEnd w:id="87"/>
      <w:bookmarkEnd w:id="88"/>
      <w:bookmarkEnd w:id="89"/>
      <w:bookmarkEnd w:id="90"/>
      <w:bookmarkStart w:id="91" w:name="_Toc179632571"/>
      <w:bookmarkStart w:id="92" w:name="_Toc144974521"/>
      <w:bookmarkStart w:id="93" w:name="_Toc152042329"/>
      <w:bookmarkStart w:id="94" w:name="_Toc1520455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40" w:lineRule="exact"/>
        <w:ind w:firstLine="480" w:firstLineChars="200"/>
        <w:contextualSpacing/>
        <w:rPr>
          <w:rFonts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3.5.5“近年发生的诉讼及仲裁情况”应说明相关情况，并附法院或仲裁机构作出的判决、裁决等有关法律文件扫描件，具体年份要求见投标人须知前附表。</w:t>
      </w:r>
    </w:p>
    <w:bookmarkEnd w:id="91"/>
    <w:bookmarkEnd w:id="92"/>
    <w:bookmarkEnd w:id="93"/>
    <w:bookmarkEnd w:id="94"/>
    <w:p>
      <w:pPr>
        <w:topLinePunct/>
        <w:spacing w:line="440" w:lineRule="exact"/>
        <w:ind w:firstLine="482" w:firstLineChars="200"/>
        <w:contextualSpacing/>
        <w:rPr>
          <w:rFonts w:ascii="宋体" w:hAnsi="宋体" w:cs="宋体"/>
          <w:b/>
          <w:bCs/>
          <w:sz w:val="24"/>
          <w:szCs w:val="24"/>
        </w:rPr>
      </w:pPr>
      <w:bookmarkStart w:id="95"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95"/>
    </w:p>
    <w:p>
      <w:pPr>
        <w:topLinePunct/>
        <w:spacing w:line="440" w:lineRule="exact"/>
        <w:ind w:firstLine="480" w:firstLineChars="200"/>
        <w:contextualSpacing/>
        <w:rPr>
          <w:rFonts w:ascii="宋体" w:hAnsi="宋体" w:cs="宋体"/>
          <w:sz w:val="24"/>
          <w:szCs w:val="24"/>
        </w:rPr>
      </w:pPr>
      <w:bookmarkStart w:id="96" w:name="_Toc311013705"/>
      <w:bookmarkStart w:id="97" w:name="_Toc179632572"/>
      <w:bookmarkStart w:id="98" w:name="_Toc152042330"/>
      <w:bookmarkStart w:id="99" w:name="_Toc311013706"/>
      <w:bookmarkStart w:id="100" w:name="_Toc144974522"/>
      <w:bookmarkStart w:id="101" w:name="_Toc152045554"/>
      <w:r>
        <w:rPr>
          <w:rFonts w:hint="eastAsia" w:ascii="宋体" w:hAnsi="宋体" w:cs="宋体"/>
          <w:sz w:val="24"/>
          <w:szCs w:val="24"/>
        </w:rPr>
        <w:t>3.6 备选投标方案（不接受）</w:t>
      </w:r>
      <w:bookmarkEnd w:id="96"/>
    </w:p>
    <w:p>
      <w:pPr>
        <w:topLinePunct/>
        <w:spacing w:line="44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7"/>
      <w:bookmarkEnd w:id="98"/>
      <w:bookmarkEnd w:id="99"/>
      <w:bookmarkEnd w:id="100"/>
      <w:bookmarkEnd w:id="101"/>
    </w:p>
    <w:p>
      <w:pPr>
        <w:spacing w:line="44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4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40" w:lineRule="exact"/>
        <w:ind w:firstLine="480" w:firstLineChars="200"/>
        <w:contextualSpacing/>
        <w:rPr>
          <w:rFonts w:ascii="宋体" w:hAnsi="宋体"/>
          <w:sz w:val="24"/>
          <w:szCs w:val="24"/>
        </w:rPr>
      </w:pPr>
      <w:r>
        <w:rPr>
          <w:rFonts w:ascii="宋体" w:hAnsi="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tabs>
          <w:tab w:val="left" w:pos="7095"/>
        </w:tabs>
        <w:spacing w:line="440" w:lineRule="exact"/>
        <w:ind w:firstLine="480" w:firstLineChars="200"/>
        <w:contextualSpacing/>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40" w:lineRule="exact"/>
        <w:ind w:firstLine="482" w:firstLineChars="200"/>
        <w:contextualSpacing/>
        <w:jc w:val="left"/>
        <w:outlineLvl w:val="0"/>
        <w:rPr>
          <w:rFonts w:ascii="宋体" w:hAnsi="宋体" w:cs="宋体"/>
          <w:b/>
          <w:sz w:val="24"/>
          <w:szCs w:val="24"/>
        </w:rPr>
      </w:pPr>
      <w:r>
        <w:rPr>
          <w:rFonts w:ascii="宋体" w:hAnsi="宋体" w:cs="宋体"/>
          <w:b/>
          <w:sz w:val="24"/>
          <w:szCs w:val="24"/>
        </w:rPr>
        <w:t xml:space="preserve">3.7.6 </w:t>
      </w:r>
      <w:r>
        <w:rPr>
          <w:rFonts w:hint="eastAsia" w:ascii="宋体" w:hAnsi="宋体" w:cs="宋体"/>
          <w:b/>
          <w:sz w:val="24"/>
          <w:szCs w:val="24"/>
        </w:rPr>
        <w:t>商务标投标文件制作注意事项：</w:t>
      </w:r>
    </w:p>
    <w:p>
      <w:pPr>
        <w:spacing w:line="440" w:lineRule="exact"/>
        <w:contextualSpacing/>
        <w:rPr>
          <w:rFonts w:ascii="宋体" w:hAnsi="宋体" w:cs="宋体"/>
          <w:sz w:val="24"/>
          <w:szCs w:val="24"/>
        </w:rPr>
      </w:pPr>
      <w:r>
        <w:rPr>
          <w:rFonts w:hint="eastAsia" w:ascii="宋体" w:hAnsi="宋体" w:cs="宋体"/>
          <w:sz w:val="24"/>
          <w:szCs w:val="24"/>
        </w:rPr>
        <w:t xml:space="preserve">  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w:t>
      </w:r>
      <w:r>
        <w:rPr>
          <w:rFonts w:hint="eastAsia" w:ascii="宋体" w:hAnsi="宋体"/>
          <w:sz w:val="24"/>
          <w:szCs w:val="24"/>
        </w:rPr>
        <w:t>载“许昌投标文件制作系统SEARUN V1.</w:t>
      </w:r>
      <w:r>
        <w:rPr>
          <w:rFonts w:ascii="宋体" w:hAnsi="宋体"/>
          <w:sz w:val="24"/>
          <w:szCs w:val="24"/>
        </w:rPr>
        <w:t>1</w:t>
      </w:r>
      <w:r>
        <w:rPr>
          <w:rFonts w:hint="eastAsia" w:ascii="宋体" w:hAnsi="宋体"/>
          <w:sz w:val="24"/>
          <w:szCs w:val="24"/>
        </w:rPr>
        <w:t>”和操</w:t>
      </w:r>
      <w:r>
        <w:rPr>
          <w:rFonts w:hint="eastAsia" w:ascii="宋体" w:hAnsi="宋体" w:cs="宋体"/>
          <w:sz w:val="24"/>
          <w:szCs w:val="24"/>
        </w:rPr>
        <w:t>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bookmarkEnd w:id="69"/>
    </w:p>
    <w:p>
      <w:pPr>
        <w:autoSpaceDE w:val="0"/>
        <w:autoSpaceDN w:val="0"/>
        <w:spacing w:line="480" w:lineRule="exact"/>
        <w:ind w:firstLine="472" w:firstLineChars="196"/>
        <w:contextualSpacing/>
        <w:jc w:val="left"/>
        <w:outlineLvl w:val="0"/>
        <w:rPr>
          <w:rFonts w:ascii="宋体" w:hAnsi="宋体" w:cs="宋体"/>
          <w:b/>
          <w:sz w:val="24"/>
          <w:szCs w:val="24"/>
        </w:rPr>
      </w:pPr>
      <w:bookmarkStart w:id="102" w:name="_Toc283559962"/>
      <w:bookmarkStart w:id="103" w:name="_Toc144974525"/>
      <w:bookmarkStart w:id="104" w:name="_Toc179632575"/>
      <w:bookmarkStart w:id="105" w:name="_Toc152042333"/>
      <w:bookmarkStart w:id="106" w:name="_Toc311013709"/>
      <w:bookmarkStart w:id="107" w:name="_Toc152045557"/>
      <w:bookmarkStart w:id="108" w:name="_Toc450029256"/>
      <w:r>
        <w:rPr>
          <w:rFonts w:ascii="宋体" w:hAnsi="宋体" w:cs="宋体"/>
          <w:b/>
          <w:sz w:val="24"/>
          <w:szCs w:val="24"/>
        </w:rPr>
        <w:t>4.1</w:t>
      </w:r>
      <w:bookmarkEnd w:id="102"/>
      <w:r>
        <w:rPr>
          <w:rFonts w:hint="eastAsia" w:ascii="宋体" w:hAnsi="宋体" w:cs="宋体"/>
          <w:b/>
          <w:sz w:val="24"/>
          <w:szCs w:val="24"/>
        </w:rPr>
        <w:t>投标文件的提交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bookmarkEnd w:id="103"/>
      <w:bookmarkEnd w:id="104"/>
      <w:bookmarkEnd w:id="105"/>
      <w:bookmarkEnd w:id="106"/>
      <w:bookmarkEnd w:id="107"/>
      <w:r>
        <w:rPr>
          <w:rFonts w:hint="eastAsia" w:ascii="宋体" w:hAnsi="宋体" w:cs="宋体"/>
          <w:b/>
          <w:sz w:val="24"/>
          <w:szCs w:val="24"/>
        </w:rPr>
        <w:t>投标文件的修改与撤回</w:t>
      </w:r>
    </w:p>
    <w:bookmarkEnd w:id="108"/>
    <w:p>
      <w:pPr>
        <w:autoSpaceDE w:val="0"/>
        <w:autoSpaceDN w:val="0"/>
        <w:spacing w:line="480" w:lineRule="exact"/>
        <w:ind w:firstLine="470" w:firstLineChars="196"/>
        <w:contextualSpacing/>
        <w:jc w:val="left"/>
        <w:outlineLvl w:val="0"/>
        <w:rPr>
          <w:rFonts w:ascii="宋体" w:hAnsi="宋体" w:cs="宋体"/>
          <w:sz w:val="24"/>
          <w:szCs w:val="24"/>
        </w:rPr>
      </w:pPr>
      <w:bookmarkStart w:id="109" w:name="_Toc311013711"/>
      <w:bookmarkStart w:id="110" w:name="_Toc10603"/>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4.2.2 修改的内容为投标文件的组成部分。修改的电子投标文件应按照本章第3条、第4条规定进行编制、标记和提交，并标明“修改”字样。</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4.2.3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09"/>
      <w:bookmarkEnd w:id="110"/>
      <w:r>
        <w:rPr>
          <w:rFonts w:hint="eastAsia" w:ascii="宋体" w:hAnsi="宋体" w:cs="宋体"/>
          <w:b/>
          <w:sz w:val="24"/>
          <w:szCs w:val="24"/>
        </w:rPr>
        <w:t>、解密、唱标程序</w:t>
      </w:r>
    </w:p>
    <w:p>
      <w:pPr>
        <w:autoSpaceDE w:val="0"/>
        <w:autoSpaceDN w:val="0"/>
        <w:adjustRightInd w:val="0"/>
        <w:spacing w:line="460" w:lineRule="exact"/>
        <w:jc w:val="left"/>
        <w:outlineLvl w:val="0"/>
        <w:rPr>
          <w:rFonts w:hAnsi="宋体" w:cs="宋体"/>
          <w:b/>
          <w:color w:val="000000"/>
          <w:sz w:val="24"/>
        </w:rPr>
      </w:pPr>
      <w:bookmarkStart w:id="111" w:name="_Toc283559968"/>
      <w:bookmarkStart w:id="112" w:name="_Toc311013714"/>
      <w:bookmarkStart w:id="113" w:name="_Toc152045562"/>
      <w:bookmarkStart w:id="114" w:name="_Toc144974530"/>
      <w:bookmarkStart w:id="115" w:name="_Toc152042338"/>
      <w:bookmarkStart w:id="116" w:name="_Toc179632580"/>
      <w:bookmarkStart w:id="117" w:name="_Toc6454"/>
      <w:r>
        <w:rPr>
          <w:rFonts w:hint="eastAsia" w:hAnsi="宋体" w:cs="宋体"/>
          <w:b/>
          <w:color w:val="000000"/>
          <w:sz w:val="24"/>
        </w:rPr>
        <w:t>5.1 开标时间和地点</w:t>
      </w:r>
      <w:bookmarkEnd w:id="111"/>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color w:val="000000"/>
          <w:sz w:val="24"/>
        </w:rPr>
      </w:pPr>
      <w:r>
        <w:rPr>
          <w:rFonts w:hint="eastAsia" w:hAnsi="宋体" w:cs="宋体"/>
          <w:b/>
          <w:color w:val="000000"/>
          <w:sz w:val="24"/>
        </w:rPr>
        <w:t>5.2 开标程序</w:t>
      </w:r>
    </w:p>
    <w:p>
      <w:pPr>
        <w:spacing w:line="360" w:lineRule="auto"/>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w:t>
      </w:r>
    </w:p>
    <w:p>
      <w:pPr>
        <w:spacing w:line="360" w:lineRule="auto"/>
        <w:rPr>
          <w:rFonts w:hAnsi="宋体"/>
          <w:sz w:val="24"/>
        </w:rPr>
      </w:pPr>
      <w:r>
        <w:rPr>
          <w:rFonts w:hint="eastAsia" w:hAnsi="宋体"/>
          <w:sz w:val="24"/>
        </w:rPr>
        <w:t>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7"/>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460" w:lineRule="exact"/>
        <w:contextualSpacing/>
        <w:outlineLvl w:val="1"/>
        <w:rPr>
          <w:rFonts w:ascii="宋体" w:hAnsi="宋体" w:cs="宋体"/>
          <w:b/>
          <w:bCs/>
          <w:sz w:val="24"/>
          <w:szCs w:val="24"/>
        </w:rPr>
      </w:pPr>
      <w:r>
        <w:rPr>
          <w:rFonts w:hint="eastAsia" w:ascii="宋体" w:hAnsi="宋体" w:cs="宋体"/>
          <w:b/>
          <w:bCs/>
          <w:sz w:val="24"/>
          <w:szCs w:val="24"/>
        </w:rPr>
        <w:t>6. 评标</w:t>
      </w:r>
      <w:bookmarkEnd w:id="112"/>
      <w:bookmarkEnd w:id="113"/>
      <w:bookmarkEnd w:id="114"/>
      <w:bookmarkEnd w:id="115"/>
      <w:bookmarkEnd w:id="116"/>
      <w:r>
        <w:rPr>
          <w:rFonts w:hint="eastAsia" w:ascii="宋体" w:hAnsi="宋体" w:cs="宋体"/>
          <w:b/>
          <w:bCs/>
          <w:sz w:val="24"/>
          <w:szCs w:val="24"/>
        </w:rPr>
        <w:t>委员会</w:t>
      </w:r>
      <w:bookmarkEnd w:id="117"/>
    </w:p>
    <w:p>
      <w:pPr>
        <w:spacing w:line="460" w:lineRule="exact"/>
        <w:contextualSpacing/>
        <w:rPr>
          <w:rFonts w:ascii="宋体" w:hAnsi="宋体" w:cs="宋体"/>
          <w:sz w:val="24"/>
          <w:szCs w:val="24"/>
        </w:rPr>
      </w:pPr>
      <w:bookmarkStart w:id="118" w:name="_Toc144974531"/>
      <w:bookmarkStart w:id="119" w:name="_Toc179632581"/>
      <w:bookmarkStart w:id="120" w:name="_Toc152045563"/>
      <w:bookmarkStart w:id="121" w:name="_Toc311013715"/>
      <w:bookmarkStart w:id="122" w:name="_Toc152042339"/>
      <w:r>
        <w:rPr>
          <w:rFonts w:hint="eastAsia" w:ascii="宋体" w:hAnsi="宋体" w:cs="宋体"/>
          <w:sz w:val="24"/>
          <w:szCs w:val="24"/>
        </w:rPr>
        <w:t>6.1 评标委员会</w:t>
      </w:r>
      <w:bookmarkEnd w:id="118"/>
      <w:bookmarkEnd w:id="119"/>
      <w:bookmarkEnd w:id="120"/>
      <w:bookmarkEnd w:id="121"/>
      <w:bookmarkEnd w:id="12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23" w:name="_Toc152045564"/>
      <w:bookmarkStart w:id="124" w:name="_Toc144974532"/>
      <w:bookmarkStart w:id="125" w:name="_Toc311013716"/>
      <w:bookmarkStart w:id="126" w:name="_Toc152042340"/>
      <w:bookmarkStart w:id="127" w:name="_Toc179632582"/>
      <w:r>
        <w:rPr>
          <w:rFonts w:hint="eastAsia" w:ascii="宋体" w:hAnsi="宋体" w:cs="宋体"/>
          <w:sz w:val="24"/>
          <w:szCs w:val="24"/>
        </w:rPr>
        <w:t>6.2 评标原则</w:t>
      </w:r>
      <w:bookmarkEnd w:id="123"/>
      <w:bookmarkEnd w:id="124"/>
      <w:bookmarkEnd w:id="125"/>
      <w:bookmarkEnd w:id="126"/>
      <w:bookmarkEnd w:id="127"/>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28" w:name="_Toc179632583"/>
      <w:bookmarkStart w:id="129" w:name="_Toc152042341"/>
      <w:bookmarkStart w:id="130" w:name="_Toc144974533"/>
      <w:bookmarkStart w:id="131" w:name="_Toc152045565"/>
      <w:bookmarkStart w:id="132" w:name="_Toc311013717"/>
      <w:r>
        <w:rPr>
          <w:rFonts w:hint="eastAsia" w:ascii="宋体" w:hAnsi="宋体" w:cs="宋体"/>
          <w:sz w:val="24"/>
          <w:szCs w:val="24"/>
        </w:rPr>
        <w:t>6.3 评标</w:t>
      </w:r>
      <w:bookmarkEnd w:id="128"/>
      <w:bookmarkEnd w:id="129"/>
      <w:bookmarkEnd w:id="130"/>
      <w:bookmarkEnd w:id="131"/>
      <w:bookmarkEnd w:id="13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33" w:name="_Toc152045566"/>
      <w:bookmarkStart w:id="134" w:name="_Toc152042342"/>
      <w:bookmarkStart w:id="135" w:name="_Toc179632584"/>
      <w:bookmarkStart w:id="136" w:name="_Toc589"/>
      <w:bookmarkStart w:id="137" w:name="_Toc144974534"/>
      <w:bookmarkStart w:id="138" w:name="_Toc311013718"/>
      <w:r>
        <w:rPr>
          <w:rFonts w:hint="eastAsia" w:ascii="宋体" w:hAnsi="宋体" w:cs="宋体"/>
          <w:b/>
          <w:bCs/>
          <w:sz w:val="24"/>
          <w:szCs w:val="24"/>
        </w:rPr>
        <w:t>7.合同授予</w:t>
      </w:r>
      <w:bookmarkEnd w:id="133"/>
      <w:bookmarkEnd w:id="134"/>
      <w:bookmarkEnd w:id="135"/>
      <w:bookmarkEnd w:id="136"/>
      <w:bookmarkEnd w:id="137"/>
      <w:bookmarkEnd w:id="138"/>
    </w:p>
    <w:p>
      <w:pPr>
        <w:spacing w:line="460" w:lineRule="exact"/>
        <w:contextualSpacing/>
        <w:rPr>
          <w:rFonts w:ascii="宋体" w:hAnsi="宋体" w:cs="宋体"/>
          <w:sz w:val="24"/>
          <w:szCs w:val="24"/>
        </w:rPr>
      </w:pPr>
      <w:bookmarkStart w:id="139" w:name="_Toc152045567"/>
      <w:bookmarkStart w:id="140" w:name="_Toc144974535"/>
      <w:bookmarkStart w:id="141" w:name="_Toc311013719"/>
      <w:bookmarkStart w:id="142" w:name="_Toc152042343"/>
      <w:bookmarkStart w:id="143" w:name="_Toc179632585"/>
      <w:r>
        <w:rPr>
          <w:rFonts w:hint="eastAsia" w:ascii="宋体" w:hAnsi="宋体" w:cs="宋体"/>
          <w:sz w:val="24"/>
          <w:szCs w:val="24"/>
        </w:rPr>
        <w:t>7.1 定标方式</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44" w:name="_Toc311013720"/>
      <w:bookmarkStart w:id="145" w:name="_Toc144974536"/>
      <w:bookmarkStart w:id="146" w:name="_Toc152042344"/>
      <w:bookmarkStart w:id="147" w:name="_Toc152045568"/>
      <w:bookmarkStart w:id="148" w:name="_Toc179632586"/>
      <w:r>
        <w:rPr>
          <w:rFonts w:hint="eastAsia" w:ascii="宋体" w:hAnsi="宋体" w:cs="宋体"/>
          <w:sz w:val="24"/>
          <w:szCs w:val="24"/>
        </w:rPr>
        <w:t>7.2 中标通知</w:t>
      </w:r>
      <w:bookmarkEnd w:id="144"/>
      <w:bookmarkEnd w:id="145"/>
      <w:bookmarkEnd w:id="146"/>
      <w:bookmarkEnd w:id="147"/>
      <w:bookmarkEnd w:id="14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49" w:name="_Toc144974537"/>
      <w:bookmarkStart w:id="150" w:name="_Toc311013721"/>
      <w:bookmarkStart w:id="151" w:name="_Toc152045569"/>
      <w:bookmarkStart w:id="152" w:name="_Toc152042345"/>
      <w:bookmarkStart w:id="153" w:name="_Toc179632587"/>
      <w:r>
        <w:rPr>
          <w:rFonts w:hint="eastAsia" w:ascii="宋体" w:hAnsi="宋体" w:cs="宋体"/>
          <w:sz w:val="24"/>
          <w:szCs w:val="24"/>
        </w:rPr>
        <w:t>7.3 履约</w:t>
      </w:r>
      <w:bookmarkEnd w:id="149"/>
      <w:bookmarkEnd w:id="150"/>
      <w:bookmarkEnd w:id="151"/>
      <w:bookmarkEnd w:id="152"/>
      <w:bookmarkEnd w:id="153"/>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54" w:name="_Toc179632588"/>
      <w:bookmarkStart w:id="155" w:name="_Toc311013722"/>
      <w:bookmarkStart w:id="156" w:name="_Toc152045570"/>
      <w:bookmarkStart w:id="157" w:name="_Toc144974538"/>
      <w:bookmarkStart w:id="158" w:name="_Toc152042346"/>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54"/>
      <w:bookmarkEnd w:id="155"/>
      <w:bookmarkEnd w:id="156"/>
      <w:bookmarkEnd w:id="157"/>
      <w:bookmarkEnd w:id="15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7.4.2中标人无正当理由拒签合同的，招标人取消其中标资格，其投标保证金不予退还；给招标人造成的损失超过投标保证金数额的，中标人还应当对超过部分予以赔偿。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59" w:name="_Toc144974539"/>
      <w:bookmarkStart w:id="160" w:name="_Toc152045571"/>
      <w:bookmarkStart w:id="161" w:name="_Toc311013723"/>
      <w:bookmarkStart w:id="162" w:name="_Toc2707"/>
      <w:bookmarkStart w:id="163" w:name="_Toc179632589"/>
      <w:bookmarkStart w:id="164" w:name="_Toc152042347"/>
      <w:r>
        <w:rPr>
          <w:rFonts w:hint="eastAsia" w:ascii="宋体" w:hAnsi="宋体" w:cs="宋体"/>
          <w:b/>
          <w:bCs/>
          <w:sz w:val="24"/>
          <w:szCs w:val="24"/>
        </w:rPr>
        <w:t>8. 重新招标和不再招标</w:t>
      </w:r>
      <w:bookmarkEnd w:id="159"/>
      <w:bookmarkEnd w:id="160"/>
      <w:bookmarkEnd w:id="161"/>
      <w:bookmarkEnd w:id="162"/>
      <w:bookmarkEnd w:id="163"/>
      <w:bookmarkEnd w:id="164"/>
    </w:p>
    <w:p>
      <w:pPr>
        <w:spacing w:line="460" w:lineRule="exact"/>
        <w:contextualSpacing/>
        <w:rPr>
          <w:rFonts w:ascii="宋体" w:hAnsi="宋体" w:cs="宋体"/>
          <w:sz w:val="24"/>
          <w:szCs w:val="24"/>
        </w:rPr>
      </w:pPr>
      <w:bookmarkStart w:id="165" w:name="_Toc152042348"/>
      <w:bookmarkStart w:id="166" w:name="_Toc311013724"/>
      <w:bookmarkStart w:id="167" w:name="_Toc179632590"/>
      <w:bookmarkStart w:id="168" w:name="_Toc152045572"/>
      <w:bookmarkStart w:id="169" w:name="_Toc144974540"/>
      <w:r>
        <w:rPr>
          <w:rFonts w:hint="eastAsia" w:ascii="宋体" w:hAnsi="宋体" w:cs="宋体"/>
          <w:sz w:val="24"/>
          <w:szCs w:val="24"/>
        </w:rPr>
        <w:t>8.1 重新招标</w:t>
      </w:r>
      <w:bookmarkEnd w:id="165"/>
      <w:bookmarkEnd w:id="166"/>
      <w:bookmarkEnd w:id="167"/>
      <w:bookmarkEnd w:id="168"/>
      <w:bookmarkEnd w:id="16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40" w:lineRule="exact"/>
        <w:contextualSpacing/>
        <w:rPr>
          <w:rFonts w:ascii="宋体" w:hAnsi="宋体" w:cs="宋体"/>
          <w:sz w:val="24"/>
          <w:szCs w:val="24"/>
        </w:rPr>
      </w:pPr>
      <w:bookmarkStart w:id="170" w:name="_Toc311013725"/>
      <w:bookmarkStart w:id="171" w:name="_Toc152042349"/>
      <w:bookmarkStart w:id="172" w:name="_Toc144974541"/>
      <w:bookmarkStart w:id="173" w:name="_Toc152045573"/>
      <w:bookmarkStart w:id="174" w:name="_Toc179632591"/>
      <w:r>
        <w:rPr>
          <w:rFonts w:hint="eastAsia" w:ascii="宋体" w:hAnsi="宋体" w:cs="宋体"/>
          <w:sz w:val="24"/>
          <w:szCs w:val="24"/>
        </w:rPr>
        <w:t>8.2 不再招标</w:t>
      </w:r>
      <w:bookmarkEnd w:id="170"/>
      <w:bookmarkEnd w:id="171"/>
      <w:bookmarkEnd w:id="172"/>
      <w:bookmarkEnd w:id="173"/>
      <w:bookmarkEnd w:id="174"/>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40" w:lineRule="exact"/>
        <w:contextualSpacing/>
        <w:outlineLvl w:val="1"/>
        <w:rPr>
          <w:rFonts w:ascii="宋体" w:hAnsi="宋体" w:cs="宋体"/>
          <w:b/>
          <w:bCs/>
          <w:sz w:val="24"/>
          <w:szCs w:val="24"/>
        </w:rPr>
      </w:pPr>
      <w:bookmarkStart w:id="175" w:name="_Toc144974542"/>
      <w:bookmarkStart w:id="176" w:name="_Toc152045574"/>
      <w:bookmarkStart w:id="177" w:name="_Toc8268"/>
      <w:bookmarkStart w:id="178" w:name="_Toc179632592"/>
      <w:bookmarkStart w:id="179" w:name="_Toc311013726"/>
      <w:bookmarkStart w:id="180" w:name="_Toc152042350"/>
      <w:r>
        <w:rPr>
          <w:rFonts w:hint="eastAsia" w:ascii="宋体" w:hAnsi="宋体" w:cs="宋体"/>
          <w:b/>
          <w:bCs/>
          <w:sz w:val="24"/>
          <w:szCs w:val="24"/>
        </w:rPr>
        <w:t>9. 纪律和监督</w:t>
      </w:r>
      <w:bookmarkEnd w:id="175"/>
      <w:bookmarkEnd w:id="176"/>
      <w:bookmarkEnd w:id="177"/>
      <w:bookmarkEnd w:id="178"/>
      <w:bookmarkEnd w:id="179"/>
      <w:bookmarkEnd w:id="180"/>
    </w:p>
    <w:p>
      <w:pPr>
        <w:spacing w:line="440" w:lineRule="exact"/>
        <w:contextualSpacing/>
        <w:rPr>
          <w:rFonts w:ascii="宋体" w:hAnsi="宋体" w:cs="宋体"/>
          <w:sz w:val="24"/>
          <w:szCs w:val="24"/>
        </w:rPr>
      </w:pPr>
      <w:bookmarkStart w:id="181" w:name="_Toc179632593"/>
      <w:bookmarkStart w:id="182" w:name="_Toc152045575"/>
      <w:bookmarkStart w:id="183" w:name="_Toc144974543"/>
      <w:bookmarkStart w:id="184" w:name="_Toc152042351"/>
      <w:bookmarkStart w:id="185" w:name="_Toc311013727"/>
      <w:r>
        <w:rPr>
          <w:rFonts w:hint="eastAsia" w:ascii="宋体" w:hAnsi="宋体" w:cs="宋体"/>
          <w:sz w:val="24"/>
          <w:szCs w:val="24"/>
        </w:rPr>
        <w:t>9.1 对招标人的纪律要求</w:t>
      </w:r>
      <w:bookmarkEnd w:id="181"/>
      <w:bookmarkEnd w:id="182"/>
      <w:bookmarkEnd w:id="183"/>
      <w:bookmarkEnd w:id="184"/>
      <w:bookmarkEnd w:id="18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40" w:lineRule="exact"/>
        <w:contextualSpacing/>
        <w:rPr>
          <w:rFonts w:ascii="宋体" w:hAnsi="宋体" w:cs="宋体"/>
          <w:sz w:val="24"/>
          <w:szCs w:val="24"/>
        </w:rPr>
      </w:pPr>
      <w:bookmarkStart w:id="186" w:name="_Toc311013728"/>
      <w:bookmarkStart w:id="187" w:name="_Toc179632594"/>
      <w:bookmarkStart w:id="188" w:name="_Toc152042352"/>
      <w:bookmarkStart w:id="189" w:name="_Toc144974544"/>
      <w:bookmarkStart w:id="190" w:name="_Toc152045576"/>
      <w:r>
        <w:rPr>
          <w:rFonts w:hint="eastAsia" w:ascii="宋体" w:hAnsi="宋体" w:cs="宋体"/>
          <w:sz w:val="24"/>
          <w:szCs w:val="24"/>
        </w:rPr>
        <w:t>9.2 对投标人的纪律要求</w:t>
      </w:r>
      <w:bookmarkEnd w:id="186"/>
      <w:bookmarkEnd w:id="187"/>
      <w:bookmarkEnd w:id="188"/>
      <w:bookmarkEnd w:id="189"/>
      <w:bookmarkEnd w:id="190"/>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contextualSpacing/>
        <w:rPr>
          <w:rFonts w:ascii="宋体" w:hAnsi="宋体" w:cs="宋体"/>
          <w:sz w:val="24"/>
          <w:szCs w:val="24"/>
        </w:rPr>
      </w:pPr>
      <w:bookmarkStart w:id="191" w:name="_Toc144974545"/>
      <w:bookmarkStart w:id="192" w:name="_Toc152042353"/>
      <w:bookmarkStart w:id="193" w:name="_Toc179632595"/>
      <w:bookmarkStart w:id="194" w:name="_Toc311013729"/>
      <w:bookmarkStart w:id="195" w:name="_Toc152045577"/>
      <w:r>
        <w:rPr>
          <w:rFonts w:hint="eastAsia" w:ascii="宋体" w:hAnsi="宋体" w:cs="宋体"/>
          <w:sz w:val="24"/>
          <w:szCs w:val="24"/>
        </w:rPr>
        <w:t>9.3 对评标委员会成员的纪律要求</w:t>
      </w:r>
      <w:bookmarkEnd w:id="191"/>
      <w:bookmarkEnd w:id="192"/>
      <w:bookmarkEnd w:id="193"/>
      <w:bookmarkEnd w:id="194"/>
      <w:bookmarkEnd w:id="19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contextualSpacing/>
        <w:rPr>
          <w:rFonts w:ascii="宋体" w:hAnsi="宋体" w:cs="宋体"/>
          <w:sz w:val="24"/>
          <w:szCs w:val="24"/>
        </w:rPr>
      </w:pPr>
      <w:bookmarkStart w:id="196" w:name="_Toc152042354"/>
      <w:bookmarkStart w:id="197" w:name="_Toc152045578"/>
      <w:bookmarkStart w:id="198" w:name="_Toc311013730"/>
      <w:bookmarkStart w:id="199" w:name="_Toc179632596"/>
      <w:bookmarkStart w:id="200" w:name="_Toc144974546"/>
      <w:r>
        <w:rPr>
          <w:rFonts w:hint="eastAsia" w:ascii="宋体" w:hAnsi="宋体" w:cs="宋体"/>
          <w:sz w:val="24"/>
          <w:szCs w:val="24"/>
        </w:rPr>
        <w:t>9.4 对与评标活动有关的工作人员的纪律要求</w:t>
      </w:r>
      <w:bookmarkEnd w:id="196"/>
      <w:bookmarkEnd w:id="197"/>
      <w:bookmarkEnd w:id="198"/>
      <w:bookmarkEnd w:id="199"/>
    </w:p>
    <w:p>
      <w:pPr>
        <w:spacing w:line="440" w:lineRule="exact"/>
        <w:ind w:firstLine="480" w:firstLineChars="200"/>
        <w:contextualSpacing/>
        <w:rPr>
          <w:rFonts w:ascii="宋体" w:hAnsi="宋体" w:cs="宋体"/>
          <w:sz w:val="24"/>
          <w:szCs w:val="24"/>
        </w:rPr>
      </w:pPr>
      <w:bookmarkStart w:id="201"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pPr>
        <w:spacing w:line="440" w:lineRule="exact"/>
        <w:contextualSpacing/>
        <w:rPr>
          <w:rFonts w:ascii="宋体" w:hAnsi="宋体" w:cs="宋体"/>
          <w:sz w:val="24"/>
          <w:szCs w:val="24"/>
        </w:rPr>
      </w:pPr>
      <w:bookmarkStart w:id="202" w:name="_Toc179632597"/>
      <w:bookmarkStart w:id="203" w:name="_Toc152042356"/>
      <w:bookmarkStart w:id="204" w:name="_Toc311013731"/>
      <w:bookmarkStart w:id="205" w:name="_Toc152045579"/>
      <w:r>
        <w:rPr>
          <w:rFonts w:hint="eastAsia" w:ascii="宋体" w:hAnsi="宋体" w:cs="宋体"/>
          <w:sz w:val="24"/>
          <w:szCs w:val="24"/>
        </w:rPr>
        <w:t>9.5 投诉</w:t>
      </w:r>
      <w:bookmarkEnd w:id="200"/>
      <w:bookmarkEnd w:id="202"/>
      <w:bookmarkEnd w:id="203"/>
      <w:bookmarkEnd w:id="204"/>
      <w:bookmarkEnd w:id="205"/>
    </w:p>
    <w:p>
      <w:pPr>
        <w:spacing w:line="440" w:lineRule="exact"/>
        <w:contextualSpacing/>
        <w:outlineLvl w:val="1"/>
        <w:rPr>
          <w:rFonts w:ascii="宋体" w:hAnsi="宋体" w:cs="宋体"/>
          <w:sz w:val="24"/>
          <w:szCs w:val="24"/>
        </w:rPr>
      </w:pPr>
      <w:bookmarkStart w:id="206" w:name="_Toc311013732"/>
      <w:bookmarkStart w:id="207" w:name="_Toc152045580"/>
      <w:bookmarkStart w:id="208" w:name="_Toc10228"/>
      <w:bookmarkStart w:id="209" w:name="_Toc152042357"/>
      <w:bookmarkStart w:id="210" w:name="_Toc179632598"/>
      <w:bookmarkStart w:id="211" w:name="_Toc144974547"/>
      <w:r>
        <w:rPr>
          <w:rFonts w:hint="eastAsia" w:ascii="宋体" w:hAnsi="宋体" w:cs="宋体"/>
          <w:sz w:val="24"/>
          <w:szCs w:val="24"/>
        </w:rPr>
        <w:t>投标人和其他利害关系人认为本次招标活动违反法律、法规和规章规定的，有权向有关行政监督部门投诉。</w:t>
      </w:r>
    </w:p>
    <w:p>
      <w:pPr>
        <w:spacing w:line="44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40" w:lineRule="exact"/>
        <w:contextualSpacing/>
        <w:outlineLvl w:val="1"/>
        <w:rPr>
          <w:rFonts w:ascii="宋体" w:hAnsi="宋体" w:cs="宋体"/>
          <w:b/>
          <w:bCs/>
          <w:sz w:val="24"/>
          <w:szCs w:val="24"/>
        </w:rPr>
      </w:pPr>
      <w:r>
        <w:rPr>
          <w:rFonts w:hint="eastAsia" w:ascii="宋体" w:hAnsi="宋体" w:cs="宋体"/>
          <w:b/>
          <w:bCs/>
          <w:sz w:val="24"/>
          <w:szCs w:val="24"/>
        </w:rPr>
        <w:t>10. 需要补充的其他内容</w:t>
      </w:r>
      <w:bookmarkEnd w:id="206"/>
      <w:bookmarkEnd w:id="207"/>
      <w:bookmarkEnd w:id="208"/>
      <w:bookmarkEnd w:id="209"/>
      <w:bookmarkEnd w:id="210"/>
      <w:bookmarkEnd w:id="211"/>
    </w:p>
    <w:p>
      <w:pPr>
        <w:spacing w:line="44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rPr>
          <w:rFonts w:ascii="黑体" w:eastAsia="黑体"/>
          <w:color w:val="000000"/>
          <w:sz w:val="24"/>
          <w:szCs w:val="24"/>
        </w:rPr>
      </w:pPr>
      <w:bookmarkStart w:id="212" w:name="_Toc464824567"/>
      <w:bookmarkEnd w:id="212"/>
      <w:r>
        <w:rPr>
          <w:rFonts w:ascii="黑体" w:hAnsi="黑体" w:eastAsia="黑体"/>
          <w:color w:val="000000"/>
          <w:sz w:val="24"/>
          <w:szCs w:val="24"/>
        </w:rPr>
        <w:br w:type="page"/>
      </w:r>
      <w:r>
        <w:rPr>
          <w:rFonts w:hint="eastAsia" w:ascii="黑体" w:hAnsi="黑体" w:eastAsia="黑体"/>
          <w:color w:val="000000"/>
          <w:sz w:val="24"/>
          <w:szCs w:val="24"/>
        </w:rPr>
        <w:t>附表一：问题澄清通知</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p>
    <w:p>
      <w:pPr>
        <w:ind w:firstLine="420" w:firstLineChars="200"/>
        <w:rPr>
          <w:color w:val="000000"/>
        </w:rPr>
      </w:pPr>
      <w:r>
        <w:rPr>
          <w:rFonts w:hint="eastAsia" w:ascii="宋体" w:hAnsi="宋体"/>
          <w:color w:val="000000"/>
        </w:rPr>
        <w:t>（投标人名称）：</w:t>
      </w:r>
    </w:p>
    <w:p>
      <w:pPr>
        <w:ind w:firstLine="420" w:firstLineChars="200"/>
        <w:rPr>
          <w:color w:val="000000"/>
        </w:rPr>
      </w:pPr>
      <w:r>
        <w:rPr>
          <w:rFonts w:hint="eastAsia" w:ascii="宋体" w:hAnsi="宋体"/>
          <w:color w:val="000000"/>
        </w:rPr>
        <w:t>（项目名称）</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请将上述问题的澄清、说明或者补正于年月日时前密封递交至（详细地址）或传真至（传真号码）。采用传真方式的，应在年月日</w:t>
      </w:r>
    </w:p>
    <w:p>
      <w:pPr>
        <w:rPr>
          <w:color w:val="000000"/>
        </w:rPr>
      </w:pPr>
      <w:r>
        <w:rPr>
          <w:rFonts w:hint="eastAsia" w:ascii="宋体" w:hAnsi="宋体"/>
          <w:color w:val="000000"/>
        </w:rPr>
        <w:t>时前将原件递交至（详细地址）。</w:t>
      </w:r>
    </w:p>
    <w:p>
      <w:pPr>
        <w:rPr>
          <w:color w:val="000000"/>
        </w:rPr>
      </w:pP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ascii="宋体" w:hAnsi="宋体"/>
          <w:color w:val="000000"/>
        </w:rPr>
        <w:t>（项目名称）招标评标委员会</w:t>
      </w:r>
    </w:p>
    <w:p>
      <w:pPr>
        <w:jc w:val="right"/>
        <w:rPr>
          <w:color w:val="000000"/>
        </w:rPr>
      </w:pP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ascii="宋体" w:hAnsi="宋体"/>
          <w:color w:val="000000"/>
        </w:rPr>
        <w:t>年月</w:t>
      </w:r>
      <w:r>
        <w:rPr>
          <w:color w:val="000000"/>
        </w:rPr>
        <w:br w:type="page"/>
      </w:r>
      <w:r>
        <w:rPr>
          <w:rFonts w:hint="eastAsia" w:ascii="黑体" w:hAnsi="黑体" w:eastAsia="黑体"/>
          <w:color w:val="000000"/>
          <w:sz w:val="24"/>
          <w:szCs w:val="24"/>
        </w:rPr>
        <w:t>附表二：问题的澄清</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p>
    <w:p>
      <w:pPr>
        <w:rPr>
          <w:color w:val="000000"/>
        </w:rPr>
      </w:pPr>
      <w:r>
        <w:rPr>
          <w:rFonts w:hint="eastAsia" w:ascii="宋体" w:hAnsi="宋体"/>
          <w:color w:val="000000"/>
        </w:rPr>
        <w:t>（项目名称）标段施工招标评标委员会：</w:t>
      </w:r>
    </w:p>
    <w:p>
      <w:pPr>
        <w:ind w:firstLine="420" w:firstLineChars="200"/>
        <w:rPr>
          <w:color w:val="000000"/>
        </w:rPr>
      </w:pPr>
      <w:r>
        <w:rPr>
          <w:rFonts w:hint="eastAsia" w:ascii="宋体" w:hAnsi="宋体"/>
          <w:color w:val="000000"/>
        </w:rPr>
        <w:t>问题澄清通知（编号：）已收悉，现澄清、说明或者补正如下：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p>
    <w:p>
      <w:pPr>
        <w:ind w:firstLine="420" w:firstLineChars="200"/>
        <w:rPr>
          <w:color w:val="000000"/>
        </w:rPr>
      </w:pPr>
      <w:r>
        <w:rPr>
          <w:rFonts w:hint="eastAsia"/>
          <w:color w:val="000000"/>
        </w:rPr>
        <w:t>……</w:t>
      </w: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jc w:val="right"/>
        <w:rPr>
          <w:color w:val="000000"/>
        </w:rPr>
      </w:pPr>
      <w:r>
        <w:rPr>
          <w:rFonts w:hint="eastAsia" w:ascii="黑体" w:hAnsi="黑体" w:eastAsia="黑体"/>
          <w:color w:val="000000"/>
        </w:rPr>
        <w:t>投标人：</w:t>
      </w:r>
      <w:r>
        <w:rPr>
          <w:rFonts w:hint="eastAsia" w:ascii="宋体" w:hAnsi="宋体"/>
          <w:color w:val="000000"/>
        </w:rPr>
        <w:t>（盖单位章）</w:t>
      </w:r>
    </w:p>
    <w:p>
      <w:pPr>
        <w:spacing w:beforeLines="50" w:afterLines="50"/>
        <w:jc w:val="right"/>
        <w:rPr>
          <w:color w:val="000000"/>
        </w:rPr>
      </w:pPr>
      <w:r>
        <w:rPr>
          <w:rFonts w:hint="eastAsia" w:ascii="黑体" w:hAnsi="黑体" w:eastAsia="黑体"/>
          <w:color w:val="000000"/>
        </w:rPr>
        <w:t>法定代表人或其委托代理人：</w:t>
      </w:r>
      <w:r>
        <w:rPr>
          <w:rFonts w:hint="eastAsia" w:ascii="宋体" w:hAnsi="宋体"/>
          <w:color w:val="000000"/>
        </w:rPr>
        <w:t>（</w:t>
      </w:r>
      <w:r>
        <w:rPr>
          <w:rFonts w:hint="eastAsia" w:ascii="宋体" w:hAnsi="宋体"/>
          <w:kern w:val="0"/>
        </w:rPr>
        <w:t>签字或盖章</w:t>
      </w:r>
      <w:r>
        <w:rPr>
          <w:rFonts w:hint="eastAsia" w:ascii="宋体" w:hAnsi="宋体"/>
          <w:color w:val="000000"/>
        </w:rPr>
        <w:t>）</w:t>
      </w:r>
    </w:p>
    <w:p>
      <w:pPr>
        <w:ind w:firstLine="5775" w:firstLineChars="2750"/>
        <w:rPr>
          <w:color w:val="000000"/>
        </w:rPr>
      </w:pPr>
      <w:r>
        <w:rPr>
          <w:rFonts w:hint="eastAsia" w:ascii="宋体" w:hAnsi="宋体"/>
          <w:color w:val="000000"/>
        </w:rPr>
        <w:t>年月日</w:t>
      </w:r>
    </w:p>
    <w:p>
      <w:pPr>
        <w:autoSpaceDE w:val="0"/>
        <w:autoSpaceDN w:val="0"/>
        <w:spacing w:line="460" w:lineRule="exact"/>
        <w:contextualSpacing/>
        <w:jc w:val="center"/>
        <w:outlineLvl w:val="0"/>
        <w:rPr>
          <w:kern w:val="0"/>
        </w:rPr>
      </w:pPr>
      <w:r>
        <w:rPr>
          <w:color w:val="000000"/>
        </w:rPr>
        <w:br w:type="page"/>
      </w:r>
      <w:bookmarkStart w:id="213" w:name="_Toc277936916"/>
      <w:bookmarkEnd w:id="213"/>
      <w:bookmarkStart w:id="214" w:name="_Toc464824711"/>
      <w:bookmarkEnd w:id="214"/>
      <w:bookmarkStart w:id="215" w:name="_Toc12931"/>
      <w:bookmarkEnd w:id="215"/>
      <w:bookmarkStart w:id="216" w:name="_Toc397605954"/>
      <w:r>
        <w:rPr>
          <w:rFonts w:hint="eastAsia" w:ascii="宋体" w:hAnsi="宋体"/>
          <w:b/>
          <w:bCs/>
          <w:kern w:val="0"/>
          <w:sz w:val="36"/>
          <w:szCs w:val="36"/>
        </w:rPr>
        <w:t>第三章评标办法（综合计分法）</w:t>
      </w:r>
      <w:bookmarkEnd w:id="216"/>
    </w:p>
    <w:p>
      <w:pPr>
        <w:adjustRightInd w:val="0"/>
        <w:snapToGrid w:val="0"/>
        <w:spacing w:line="430" w:lineRule="exact"/>
        <w:rPr>
          <w:rFonts w:ascii="宋体" w:hAnsi="宋体" w:cs="新宋体"/>
          <w:b/>
          <w:sz w:val="24"/>
        </w:rPr>
      </w:pPr>
      <w:bookmarkStart w:id="217" w:name="_Toc397507672"/>
      <w:bookmarkEnd w:id="217"/>
      <w:r>
        <w:rPr>
          <w:rFonts w:hint="eastAsia" w:ascii="宋体" w:hAnsi="宋体" w:cs="新宋体"/>
          <w:b/>
          <w:sz w:val="24"/>
        </w:rPr>
        <w:t>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djustRightInd w:val="0"/>
        <w:snapToGrid w:val="0"/>
        <w:spacing w:line="43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0" w:type="auto"/>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18" w:name="_Toc464824721"/>
            <w:bookmarkEnd w:id="218"/>
            <w:bookmarkStart w:id="219"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19"/>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kern w:val="0"/>
          <w:sz w:val="24"/>
          <w:szCs w:val="24"/>
        </w:rPr>
      </w:pPr>
      <w:bookmarkStart w:id="22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20"/>
      <w:bookmarkStart w:id="221" w:name="_Toc27484"/>
      <w:bookmarkEnd w:id="221"/>
      <w:bookmarkStart w:id="222" w:name="_Toc464824723"/>
      <w:bookmarkEnd w:id="222"/>
    </w:p>
    <w:p>
      <w:pPr>
        <w:snapToGrid w:val="0"/>
        <w:spacing w:line="480" w:lineRule="exact"/>
        <w:ind w:firstLine="480" w:firstLineChars="200"/>
        <w:rPr>
          <w:rFonts w:ascii="宋体" w:hAnsi="宋体" w:cs="新宋体"/>
          <w:sz w:val="24"/>
        </w:rPr>
      </w:pPr>
      <w:r>
        <w:rPr>
          <w:rFonts w:hint="eastAsia" w:ascii="宋体" w:hAnsi="宋体" w:cs="新宋体"/>
          <w:sz w:val="24"/>
        </w:rPr>
        <w:t>初步评审主要包括以下内容：</w:t>
      </w:r>
    </w:p>
    <w:p>
      <w:pPr>
        <w:numPr>
          <w:ilvl w:val="0"/>
          <w:numId w:val="1"/>
        </w:numPr>
        <w:snapToGrid w:val="0"/>
        <w:spacing w:line="440" w:lineRule="exact"/>
        <w:ind w:firstLine="480" w:firstLineChars="200"/>
        <w:rPr>
          <w:rFonts w:ascii="宋体" w:hAnsi="宋体" w:cs="新宋体"/>
          <w:sz w:val="24"/>
        </w:rPr>
      </w:pPr>
      <w:r>
        <w:rPr>
          <w:rFonts w:hint="eastAsia" w:ascii="宋体" w:hAnsi="宋体" w:cs="新宋体"/>
          <w:sz w:val="24"/>
        </w:rPr>
        <w:t>投标文件未按前附表要求签字盖章；</w:t>
      </w:r>
    </w:p>
    <w:p>
      <w:pPr>
        <w:snapToGrid w:val="0"/>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napToGrid w:val="0"/>
        <w:spacing w:line="48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napToGrid w:val="0"/>
        <w:spacing w:line="48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napToGrid w:val="0"/>
        <w:spacing w:line="48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napToGrid w:val="0"/>
        <w:spacing w:line="480" w:lineRule="exact"/>
        <w:ind w:firstLine="482" w:firstLineChars="200"/>
        <w:rPr>
          <w:rFonts w:ascii="宋体" w:hAnsi="宋体" w:cs="新宋体"/>
          <w:b/>
          <w:sz w:val="24"/>
        </w:rPr>
      </w:pPr>
      <w:r>
        <w:rPr>
          <w:rFonts w:hint="eastAsia" w:ascii="宋体"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2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23"/>
      <w:r>
        <w:rPr>
          <w:rFonts w:hint="eastAsia" w:ascii="宋体" w:hAnsi="宋体" w:cs="新宋体"/>
          <w:sz w:val="24"/>
        </w:rPr>
        <w:t>。</w:t>
      </w:r>
    </w:p>
    <w:p>
      <w:pPr>
        <w:snapToGrid w:val="0"/>
        <w:spacing w:line="48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“信用河南”（www.xyhn.gov.cn）黑名单查询截图。查询内容包括：失信被执行人，河南省拖欠农民工工资黑名单，查询对象为投标人；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60" w:lineRule="exact"/>
        <w:ind w:firstLine="240" w:firstLineChars="100"/>
        <w:contextualSpacing/>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ind w:firstLine="480" w:firstLineChars="200"/>
        <w:contextualSpacing/>
        <w:rPr>
          <w:rFonts w:ascii="新宋体" w:hAnsi="新宋体" w:eastAsia="新宋体" w:cs="宋体"/>
          <w:sz w:val="24"/>
          <w:szCs w:val="24"/>
        </w:rPr>
      </w:pP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kern w:val="0"/>
          <w:sz w:val="24"/>
          <w:szCs w:val="24"/>
        </w:rPr>
      </w:pPr>
      <w:r>
        <w:rPr>
          <w:rFonts w:hint="eastAsia" w:ascii="新宋体" w:hAnsi="新宋体" w:eastAsia="新宋体" w:cs="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4" w:name="_Toc9786"/>
      <w:bookmarkEnd w:id="22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5" w:name="_Toc10320"/>
      <w:bookmarkEnd w:id="225"/>
      <w:r>
        <w:rPr>
          <w:rFonts w:hint="eastAsia" w:ascii="新宋体" w:hAnsi="新宋体" w:eastAsia="新宋体" w:cs="宋体"/>
          <w:kern w:val="0"/>
          <w:sz w:val="24"/>
          <w:szCs w:val="24"/>
        </w:rPr>
        <w:t>（一）工程量清单报价评标基准价计算公式为：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6" w:name="_Toc280"/>
      <w:bookmarkEnd w:id="226"/>
      <w:bookmarkStart w:id="227" w:name="_Toc27922"/>
      <w:bookmarkEnd w:id="227"/>
      <w:r>
        <w:rPr>
          <w:rFonts w:hint="eastAsia" w:ascii="新宋体" w:hAnsi="新宋体" w:eastAsia="新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kern w:val="0"/>
          <w:sz w:val="24"/>
          <w:szCs w:val="24"/>
        </w:rPr>
      </w:pPr>
      <w:bookmarkStart w:id="228" w:name="_Toc5078"/>
      <w:bookmarkEnd w:id="22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9" w:name="_Toc5578"/>
      <w:bookmarkEnd w:id="22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p>
      <w:pPr>
        <w:spacing w:line="460" w:lineRule="exact"/>
        <w:contextualSpacing/>
        <w:rPr>
          <w:rFonts w:ascii="宋体" w:hAnsi="宋体"/>
          <w:b/>
          <w:bCs/>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项目</w:t>
            </w:r>
          </w:p>
        </w:tc>
        <w:tc>
          <w:tcPr>
            <w:tcW w:w="5699" w:type="dxa"/>
            <w:vAlign w:val="center"/>
          </w:tcPr>
          <w:p>
            <w:pPr>
              <w:jc w:val="center"/>
              <w:rPr>
                <w:rFonts w:hAnsi="宋体" w:cs="宋体"/>
                <w:sz w:val="24"/>
                <w:szCs w:val="24"/>
              </w:rPr>
            </w:pPr>
            <w:r>
              <w:rPr>
                <w:rFonts w:hint="eastAsia" w:hAnsi="宋体" w:cs="宋体"/>
                <w:sz w:val="24"/>
                <w:szCs w:val="24"/>
              </w:rPr>
              <w:t>评审标准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contextualSpacing/>
        <w:jc w:val="left"/>
        <w:outlineLvl w:val="0"/>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30" w:name="_Toc21547"/>
      <w:bookmarkEnd w:id="23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kern w:val="0"/>
          <w:sz w:val="24"/>
          <w:szCs w:val="24"/>
        </w:rPr>
      </w:pPr>
      <w:bookmarkStart w:id="231" w:name="_Toc22631"/>
      <w:bookmarkEnd w:id="23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排序。</w:t>
      </w: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2" w:name="_Toc295572536"/>
      <w:bookmarkEnd w:id="232"/>
      <w:bookmarkStart w:id="233" w:name="_Toc270931535"/>
      <w:bookmarkEnd w:id="233"/>
      <w:bookmarkStart w:id="234" w:name="_Toc397606004"/>
      <w:bookmarkEnd w:id="234"/>
      <w:bookmarkStart w:id="235" w:name="_Toc272833454"/>
      <w:bookmarkEnd w:id="235"/>
      <w:bookmarkStart w:id="236" w:name="_Toc17480"/>
      <w:bookmarkEnd w:id="236"/>
      <w:bookmarkStart w:id="237" w:name="_Toc397508135"/>
      <w:bookmarkEnd w:id="237"/>
      <w:bookmarkStart w:id="238" w:name="_Toc464824745"/>
      <w:bookmarkEnd w:id="238"/>
      <w:bookmarkStart w:id="239" w:name="_Toc397507722"/>
      <w:bookmarkEnd w:id="239"/>
      <w:bookmarkStart w:id="240" w:name="_Toc273546399"/>
      <w:bookmarkEnd w:id="240"/>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1" w:name="_Toc464824746"/>
      <w:bookmarkEnd w:id="241"/>
      <w:bookmarkStart w:id="24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3" w:name="_Toc8308"/>
      <w:bookmarkEnd w:id="243"/>
      <w:bookmarkStart w:id="24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5" w:name="_Toc4170"/>
      <w:bookmarkEnd w:id="245"/>
      <w:bookmarkStart w:id="24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47" w:name="_Toc464824749"/>
      <w:bookmarkEnd w:id="247"/>
      <w:bookmarkStart w:id="248" w:name="_Toc10515"/>
      <w:r>
        <w:rPr>
          <w:rFonts w:hint="eastAsia" w:ascii="新宋体" w:hAnsi="新宋体" w:eastAsia="新宋体" w:cs="宋体"/>
          <w:b/>
          <w:bCs/>
          <w:kern w:val="0"/>
          <w:sz w:val="24"/>
          <w:szCs w:val="24"/>
        </w:rPr>
        <w:t>十、关于低价投标</w:t>
      </w:r>
      <w:bookmarkEnd w:id="24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9" w:name="_Toc464824750"/>
      <w:bookmarkEnd w:id="249"/>
      <w:bookmarkStart w:id="25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0"/>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51" w:name="_Toc17583"/>
      <w:bookmarkEnd w:id="251"/>
      <w:bookmarkStart w:id="252" w:name="_Toc464824751"/>
      <w:r>
        <w:rPr>
          <w:rFonts w:hint="eastAsia" w:ascii="新宋体" w:hAnsi="新宋体" w:eastAsia="新宋体" w:cs="宋体"/>
          <w:b/>
          <w:bCs/>
          <w:kern w:val="0"/>
          <w:sz w:val="24"/>
          <w:szCs w:val="24"/>
        </w:rPr>
        <w:t>十一、投标文件的修正</w:t>
      </w:r>
      <w:bookmarkEnd w:id="25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3" w:name="_Toc464824752"/>
      <w:bookmarkEnd w:id="253"/>
      <w:bookmarkStart w:id="25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5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5" w:name="_Toc31173"/>
      <w:bookmarkEnd w:id="255"/>
      <w:bookmarkStart w:id="256" w:name="_Toc464824753"/>
      <w:r>
        <w:rPr>
          <w:rFonts w:hint="eastAsia" w:ascii="新宋体" w:hAnsi="新宋体" w:eastAsia="新宋体" w:cs="宋体"/>
          <w:kern w:val="0"/>
          <w:sz w:val="24"/>
          <w:szCs w:val="24"/>
        </w:rPr>
        <w:t>投标报价有算术错误的，评标委员会按以下原则进行修正：</w:t>
      </w:r>
      <w:bookmarkEnd w:id="25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7" w:name="_Toc464824754"/>
      <w:bookmarkEnd w:id="257"/>
      <w:bookmarkStart w:id="258" w:name="_Toc4197"/>
      <w:r>
        <w:rPr>
          <w:rFonts w:hint="eastAsia" w:ascii="新宋体" w:hAnsi="新宋体" w:eastAsia="新宋体" w:cs="宋体"/>
          <w:kern w:val="0"/>
          <w:sz w:val="24"/>
          <w:szCs w:val="24"/>
        </w:rPr>
        <w:t>（一）用数字表示的数额与用文字表示的数额不一致时，以文字数额为准；</w:t>
      </w:r>
      <w:bookmarkEnd w:id="25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9" w:name="_Toc27518"/>
      <w:bookmarkEnd w:id="259"/>
      <w:bookmarkStart w:id="26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6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1" w:name="_Toc464824756"/>
      <w:bookmarkEnd w:id="261"/>
      <w:bookmarkStart w:id="26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62"/>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63" w:name="_Toc9528"/>
      <w:bookmarkEnd w:id="263"/>
      <w:bookmarkStart w:id="264" w:name="_Toc464824757"/>
      <w:r>
        <w:rPr>
          <w:rFonts w:hint="eastAsia" w:ascii="新宋体" w:hAnsi="新宋体" w:eastAsia="新宋体" w:cs="宋体"/>
          <w:b/>
          <w:bCs/>
          <w:kern w:val="0"/>
          <w:sz w:val="24"/>
          <w:szCs w:val="24"/>
        </w:rPr>
        <w:t>十二、投标文件的偏差</w:t>
      </w:r>
      <w:bookmarkEnd w:id="26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5" w:name="_Toc464824758"/>
      <w:bookmarkEnd w:id="265"/>
      <w:bookmarkStart w:id="26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6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7" w:name="_Toc29503"/>
      <w:bookmarkEnd w:id="267"/>
      <w:bookmarkStart w:id="268" w:name="_Toc464824759"/>
      <w:r>
        <w:rPr>
          <w:rFonts w:hint="eastAsia" w:ascii="新宋体" w:hAnsi="新宋体" w:eastAsia="新宋体" w:cs="宋体"/>
          <w:kern w:val="0"/>
          <w:sz w:val="24"/>
          <w:szCs w:val="24"/>
        </w:rPr>
        <w:t>下列情况属于重大偏差：</w:t>
      </w:r>
      <w:bookmarkEnd w:id="26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9" w:name="_Toc464824760"/>
      <w:bookmarkEnd w:id="269"/>
      <w:bookmarkStart w:id="27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7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1" w:name="_Toc14952"/>
      <w:bookmarkEnd w:id="271"/>
      <w:bookmarkStart w:id="272" w:name="_Toc464824761"/>
      <w:r>
        <w:rPr>
          <w:rFonts w:hint="eastAsia" w:ascii="新宋体" w:hAnsi="新宋体" w:eastAsia="新宋体" w:cs="宋体"/>
          <w:kern w:val="0"/>
          <w:sz w:val="24"/>
          <w:szCs w:val="24"/>
        </w:rPr>
        <w:t>(二)投标文件没有法定代表人或其委托代理人签字或盖章，并加盖单位公章；</w:t>
      </w:r>
      <w:bookmarkEnd w:id="27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3" w:name="_Toc2013"/>
      <w:bookmarkEnd w:id="273"/>
      <w:bookmarkStart w:id="274" w:name="_Toc464824762"/>
      <w:r>
        <w:rPr>
          <w:rFonts w:hint="eastAsia" w:ascii="新宋体" w:hAnsi="新宋体" w:eastAsia="新宋体" w:cs="宋体"/>
          <w:kern w:val="0"/>
          <w:sz w:val="24"/>
          <w:szCs w:val="24"/>
        </w:rPr>
        <w:t>(三)投标文件载明的招标项目完成期限超过招标文件规定的期限；</w:t>
      </w:r>
      <w:bookmarkEnd w:id="27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5" w:name="_Toc3437"/>
      <w:bookmarkEnd w:id="275"/>
      <w:bookmarkStart w:id="276" w:name="_Toc464824763"/>
      <w:r>
        <w:rPr>
          <w:rFonts w:hint="eastAsia" w:ascii="新宋体" w:hAnsi="新宋体" w:eastAsia="新宋体" w:cs="宋体"/>
          <w:kern w:val="0"/>
          <w:sz w:val="24"/>
          <w:szCs w:val="24"/>
        </w:rPr>
        <w:t>(四)明显不符合技术规格、技术标准的要求；</w:t>
      </w:r>
      <w:bookmarkEnd w:id="27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7" w:name="_Toc28709"/>
      <w:bookmarkEnd w:id="277"/>
      <w:bookmarkStart w:id="278" w:name="_Toc464824764"/>
      <w:r>
        <w:rPr>
          <w:rFonts w:hint="eastAsia" w:ascii="新宋体" w:hAnsi="新宋体" w:eastAsia="新宋体" w:cs="宋体"/>
          <w:kern w:val="0"/>
          <w:sz w:val="24"/>
          <w:szCs w:val="24"/>
        </w:rPr>
        <w:t>(五)投标文件载明的货物包装方式、检验标准和方法等不符合招标文件的要求；</w:t>
      </w:r>
      <w:bookmarkEnd w:id="278"/>
    </w:p>
    <w:p>
      <w:pPr>
        <w:autoSpaceDE w:val="0"/>
        <w:autoSpaceDN w:val="0"/>
        <w:spacing w:line="460" w:lineRule="exact"/>
        <w:contextualSpacing/>
        <w:jc w:val="left"/>
        <w:outlineLvl w:val="0"/>
        <w:rPr>
          <w:rFonts w:ascii="新宋体" w:hAnsi="新宋体" w:eastAsia="新宋体" w:cs="宋体"/>
          <w:kern w:val="0"/>
          <w:sz w:val="24"/>
          <w:szCs w:val="24"/>
        </w:rPr>
      </w:pPr>
      <w:bookmarkStart w:id="279" w:name="_Toc464824765"/>
      <w:bookmarkEnd w:id="279"/>
      <w:bookmarkStart w:id="280" w:name="_Toc30262"/>
      <w:r>
        <w:rPr>
          <w:rFonts w:hint="eastAsia" w:ascii="新宋体" w:hAnsi="新宋体" w:eastAsia="新宋体" w:cs="宋体"/>
          <w:kern w:val="0"/>
          <w:sz w:val="24"/>
          <w:szCs w:val="24"/>
        </w:rPr>
        <w:t>(六)投标文件附有招标人不能接受的条件；</w:t>
      </w:r>
      <w:bookmarkEnd w:id="28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1" w:name="_Toc7"/>
      <w:bookmarkEnd w:id="281"/>
      <w:bookmarkStart w:id="282" w:name="_Toc464824766"/>
      <w:r>
        <w:rPr>
          <w:rFonts w:hint="eastAsia" w:ascii="新宋体" w:hAnsi="新宋体" w:eastAsia="新宋体" w:cs="宋体"/>
          <w:kern w:val="0"/>
          <w:sz w:val="24"/>
          <w:szCs w:val="24"/>
        </w:rPr>
        <w:t>(七)不符合招标文件中规定的其他实质性要求。</w:t>
      </w:r>
      <w:bookmarkEnd w:id="28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3" w:name="_Toc464824767"/>
      <w:bookmarkEnd w:id="283"/>
      <w:bookmarkStart w:id="28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8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5" w:name="_Toc464824768"/>
      <w:bookmarkEnd w:id="285"/>
      <w:bookmarkStart w:id="28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7" w:name="_Toc464824769"/>
      <w:bookmarkEnd w:id="287"/>
      <w:bookmarkStart w:id="28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88"/>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89" w:name="_Toc270931536"/>
      <w:bookmarkEnd w:id="289"/>
      <w:bookmarkStart w:id="290" w:name="_Toc273546400"/>
      <w:bookmarkEnd w:id="290"/>
      <w:bookmarkStart w:id="291" w:name="_Toc295572537"/>
      <w:bookmarkEnd w:id="291"/>
      <w:bookmarkStart w:id="29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92"/>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93" w:name="_Toc464824770"/>
      <w:bookmarkEnd w:id="293"/>
      <w:bookmarkStart w:id="294" w:name="_Toc21854"/>
      <w:r>
        <w:rPr>
          <w:rFonts w:hint="eastAsia" w:ascii="新宋体" w:hAnsi="新宋体" w:eastAsia="新宋体" w:cs="宋体"/>
          <w:b/>
          <w:bCs/>
          <w:kern w:val="0"/>
          <w:sz w:val="24"/>
          <w:szCs w:val="24"/>
        </w:rPr>
        <w:t>十四、中标人的确立</w:t>
      </w:r>
      <w:bookmarkEnd w:id="29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95" w:name="_Toc32004"/>
      <w:bookmarkEnd w:id="295"/>
      <w:bookmarkStart w:id="29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6"/>
    </w:p>
    <w:p>
      <w:pPr>
        <w:spacing w:line="460" w:lineRule="exact"/>
        <w:contextualSpacing/>
        <w:rPr>
          <w:rFonts w:ascii="新宋体" w:hAnsi="新宋体" w:eastAsia="新宋体"/>
          <w:color w:val="000000"/>
          <w:spacing w:val="-3"/>
          <w:sz w:val="24"/>
          <w:szCs w:val="24"/>
        </w:rPr>
      </w:pPr>
      <w:r>
        <w:rPr>
          <w:rFonts w:hint="eastAsia" w:ascii="宋体"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297" w:name="_Toc414"/>
      <w:bookmarkEnd w:id="297"/>
      <w:bookmarkStart w:id="298" w:name="_Toc2959"/>
      <w:bookmarkEnd w:id="298"/>
      <w:bookmarkStart w:id="299" w:name="_Toc397507724"/>
      <w:bookmarkEnd w:id="299"/>
      <w:bookmarkStart w:id="300" w:name="_Toc397606006"/>
      <w:bookmarkEnd w:id="300"/>
      <w:bookmarkStart w:id="301" w:name="_Toc464824774"/>
      <w:bookmarkEnd w:id="301"/>
      <w:bookmarkStart w:id="302" w:name="_Toc397508137"/>
      <w:bookmarkEnd w:id="302"/>
      <w:bookmarkStart w:id="303" w:name="_Toc464824772"/>
      <w:r>
        <w:rPr>
          <w:rFonts w:hint="eastAsia" w:ascii="新宋体" w:hAnsi="新宋体" w:eastAsia="新宋体"/>
          <w:color w:val="000000"/>
          <w:sz w:val="24"/>
          <w:szCs w:val="24"/>
        </w:rPr>
        <w:t>中标人确定后，应当在招标公告发布的同一媒介上进行公示，</w:t>
      </w:r>
      <w:bookmarkEnd w:id="30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304" w:name="_Toc464824773"/>
      <w:bookmarkEnd w:id="304"/>
      <w:bookmarkStart w:id="30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十六、特殊情况的处置程序</w:t>
      </w:r>
    </w:p>
    <w:p>
      <w:pPr>
        <w:spacing w:line="460" w:lineRule="exact"/>
        <w:ind w:firstLine="354" w:firstLineChars="147"/>
        <w:contextualSpacing/>
        <w:outlineLvl w:val="0"/>
        <w:rPr>
          <w:rFonts w:ascii="新宋体" w:hAnsi="新宋体" w:eastAsia="新宋体"/>
          <w:b/>
          <w:bCs/>
          <w:sz w:val="24"/>
          <w:szCs w:val="24"/>
        </w:rPr>
      </w:pPr>
      <w:bookmarkStart w:id="306" w:name="_Toc26658"/>
      <w:bookmarkEnd w:id="306"/>
      <w:bookmarkStart w:id="307" w:name="_Toc397508138"/>
      <w:bookmarkEnd w:id="307"/>
      <w:bookmarkStart w:id="308" w:name="_Toc464824775"/>
      <w:bookmarkEnd w:id="308"/>
      <w:bookmarkStart w:id="309" w:name="_Toc397606007"/>
      <w:bookmarkEnd w:id="309"/>
      <w:bookmarkStart w:id="310"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31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sz w:val="24"/>
          <w:szCs w:val="24"/>
        </w:rPr>
      </w:pPr>
      <w:bookmarkStart w:id="311" w:name="_Toc397606008"/>
      <w:bookmarkEnd w:id="311"/>
      <w:bookmarkStart w:id="312" w:name="_Toc6616"/>
      <w:bookmarkEnd w:id="312"/>
      <w:bookmarkStart w:id="313" w:name="_Toc397508139"/>
      <w:bookmarkEnd w:id="313"/>
      <w:bookmarkStart w:id="314" w:name="_Toc464824776"/>
      <w:bookmarkEnd w:id="314"/>
      <w:bookmarkStart w:id="315"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31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sz w:val="24"/>
          <w:szCs w:val="24"/>
        </w:rPr>
      </w:pPr>
      <w:bookmarkStart w:id="316" w:name="_Toc397507727"/>
      <w:bookmarkEnd w:id="316"/>
      <w:bookmarkStart w:id="317" w:name="_Toc464824777"/>
      <w:bookmarkEnd w:id="317"/>
      <w:bookmarkStart w:id="318" w:name="_Toc397508140"/>
      <w:bookmarkEnd w:id="318"/>
      <w:bookmarkStart w:id="319" w:name="_Toc5729"/>
      <w:bookmarkEnd w:id="319"/>
      <w:bookmarkStart w:id="320"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32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rPr>
          <w:b/>
          <w:bCs/>
          <w:kern w:val="0"/>
          <w:sz w:val="36"/>
          <w:szCs w:val="36"/>
        </w:rPr>
      </w:pPr>
      <w:bookmarkStart w:id="321" w:name="_Toc26486"/>
      <w:bookmarkEnd w:id="321"/>
      <w:r>
        <w:rPr>
          <w:rFonts w:hint="eastAsia"/>
          <w:b/>
          <w:bCs/>
          <w:kern w:val="0"/>
          <w:sz w:val="24"/>
          <w:szCs w:val="24"/>
        </w:rPr>
        <w:br w:type="page"/>
      </w:r>
      <w:r>
        <w:rPr>
          <w:rFonts w:hint="eastAsia" w:ascii="宋体" w:hAnsi="宋体"/>
          <w:b/>
          <w:bCs/>
          <w:kern w:val="0"/>
          <w:sz w:val="36"/>
          <w:szCs w:val="36"/>
        </w:rPr>
        <w:t>第四章合同条款及格式</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p>
    <w:p>
      <w:pPr>
        <w:jc w:val="center"/>
        <w:rPr>
          <w:rFonts w:eastAsia="华文中宋"/>
          <w:b/>
          <w:bCs/>
          <w:color w:val="000000"/>
          <w:sz w:val="52"/>
          <w:szCs w:val="52"/>
        </w:rPr>
      </w:pPr>
    </w:p>
    <w:p>
      <w:pPr>
        <w:jc w:val="center"/>
        <w:rPr>
          <w:rFonts w:asciiTheme="majorEastAsia" w:hAnsiTheme="majorEastAsia" w:eastAsiaTheme="majorEastAsia"/>
          <w:b/>
          <w:bCs/>
          <w:color w:val="000000"/>
          <w:sz w:val="52"/>
          <w:szCs w:val="52"/>
        </w:rPr>
      </w:pPr>
      <w:r>
        <w:rPr>
          <w:rFonts w:asciiTheme="majorEastAsia" w:hAnsiTheme="majorEastAsia" w:eastAsiaTheme="majorEastAsia"/>
          <w:b/>
          <w:bCs/>
          <w:color w:val="000000"/>
          <w:sz w:val="72"/>
          <w:szCs w:val="72"/>
        </w:rPr>
        <w:t>建设工程施工合同</w:t>
      </w:r>
      <w:r>
        <w:rPr>
          <w:rFonts w:asciiTheme="majorEastAsia" w:hAnsiTheme="majorEastAsia" w:eastAsiaTheme="majorEastAsia"/>
          <w:b/>
          <w:bCs/>
          <w:color w:val="000000"/>
          <w:sz w:val="52"/>
          <w:szCs w:val="52"/>
        </w:rPr>
        <w:br w:type="textWrapping"/>
      </w:r>
      <w:r>
        <w:rPr>
          <w:rFonts w:asciiTheme="majorEastAsia" w:hAnsiTheme="majorEastAsia" w:eastAsiaTheme="majorEastAsia"/>
          <w:b/>
          <w:bCs/>
          <w:color w:val="000000"/>
          <w:sz w:val="52"/>
          <w:szCs w:val="52"/>
        </w:rPr>
        <w:t>（示范文本）</w:t>
      </w:r>
    </w:p>
    <w:p>
      <w:pPr>
        <w:jc w:val="center"/>
        <w:rPr>
          <w:rFonts w:eastAsia="华文中宋"/>
          <w:b/>
          <w:bCs/>
          <w:color w:val="000000"/>
          <w:sz w:val="52"/>
          <w:szCs w:val="52"/>
        </w:rPr>
      </w:pPr>
    </w:p>
    <w:p>
      <w:pPr>
        <w:jc w:val="center"/>
        <w:rPr>
          <w:rFonts w:eastAsia="黑体"/>
          <w:b/>
          <w:bCs/>
          <w:color w:val="000000"/>
          <w:sz w:val="72"/>
          <w:szCs w:val="72"/>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ind w:right="2719" w:rightChars="1295"/>
        <w:jc w:val="center"/>
        <w:rPr>
          <w:b/>
          <w:bCs/>
          <w:color w:val="000000"/>
          <w:sz w:val="32"/>
          <w:szCs w:val="32"/>
        </w:rPr>
      </w:pPr>
      <w: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6" cstate="print"/>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pPr>
        <w:ind w:right="2719" w:rightChars="1295"/>
        <w:jc w:val="center"/>
        <w:rPr>
          <w:b/>
          <w:bCs/>
          <w:color w:val="000000"/>
          <w:sz w:val="32"/>
          <w:szCs w:val="32"/>
        </w:rPr>
      </w:pPr>
      <w:r>
        <w:rPr>
          <w:rFonts w:ascii="宋体" w:hAnsi="宋体"/>
          <w:b/>
          <w:bCs/>
          <w:color w:val="000000"/>
          <w:sz w:val="32"/>
          <w:szCs w:val="32"/>
        </w:rPr>
        <w:t>国家工商行政管理总局</w:t>
      </w:r>
    </w:p>
    <w:p>
      <w:pPr>
        <w:autoSpaceDE w:val="0"/>
        <w:autoSpaceDN w:val="0"/>
        <w:adjustRightInd w:val="0"/>
        <w:spacing w:afterLines="50"/>
        <w:jc w:val="center"/>
        <w:outlineLvl w:val="0"/>
        <w:rPr>
          <w:b/>
          <w:bCs/>
          <w:kern w:val="0"/>
          <w:sz w:val="36"/>
          <w:szCs w:val="36"/>
        </w:rPr>
      </w:pPr>
      <w:bookmarkStart w:id="322" w:name="_Toc397606011"/>
      <w:bookmarkEnd w:id="322"/>
      <w:bookmarkStart w:id="323" w:name="_Toc464824784"/>
      <w:bookmarkEnd w:id="323"/>
      <w:bookmarkStart w:id="324" w:name="_Toc397507815"/>
      <w:r>
        <w:rPr>
          <w:b/>
          <w:bCs/>
          <w:kern w:val="0"/>
          <w:sz w:val="36"/>
          <w:szCs w:val="36"/>
        </w:rPr>
        <w:br w:type="page"/>
      </w:r>
      <w:bookmarkEnd w:id="324"/>
      <w:bookmarkStart w:id="325" w:name="_Toc8159"/>
      <w:bookmarkEnd w:id="325"/>
      <w:r>
        <w:rPr>
          <w:rFonts w:hint="eastAsia" w:ascii="宋体" w:hAnsi="宋体"/>
          <w:b/>
          <w:bCs/>
          <w:kern w:val="0"/>
          <w:sz w:val="36"/>
          <w:szCs w:val="36"/>
        </w:rPr>
        <w:t>第五章 工程量清单</w:t>
      </w:r>
      <w:bookmarkStart w:id="326" w:name="_Toc213230750"/>
      <w:bookmarkEnd w:id="326"/>
    </w:p>
    <w:p>
      <w:pPr>
        <w:autoSpaceDE w:val="0"/>
        <w:autoSpaceDN w:val="0"/>
        <w:adjustRightInd w:val="0"/>
        <w:spacing w:line="460" w:lineRule="exact"/>
        <w:jc w:val="left"/>
        <w:outlineLvl w:val="0"/>
        <w:rPr>
          <w:rFonts w:ascii="宋体" w:hAnsi="宋体" w:cs="TimesNewRomanPSMT"/>
          <w:b/>
          <w:bCs/>
          <w:kern w:val="0"/>
          <w:sz w:val="24"/>
          <w:szCs w:val="24"/>
        </w:rPr>
      </w:pPr>
      <w:bookmarkStart w:id="327" w:name="_Toc397508143"/>
      <w:bookmarkEnd w:id="327"/>
      <w:bookmarkStart w:id="328" w:name="_Toc464824785"/>
      <w:bookmarkEnd w:id="328"/>
      <w:bookmarkStart w:id="329" w:name="_Toc344934500"/>
      <w:bookmarkEnd w:id="329"/>
      <w:bookmarkStart w:id="330" w:name="_Toc397507816"/>
      <w:bookmarkEnd w:id="330"/>
      <w:bookmarkStart w:id="331" w:name="_Toc397606012"/>
      <w:bookmarkEnd w:id="331"/>
      <w:bookmarkStart w:id="332" w:name="_Toc215282225"/>
      <w:bookmarkEnd w:id="332"/>
      <w:bookmarkStart w:id="333" w:name="_Toc1952"/>
      <w:r>
        <w:rPr>
          <w:rFonts w:hint="eastAsia" w:ascii="宋体" w:hAnsi="宋体" w:cs="TimesNewRomanPSMT"/>
          <w:b/>
          <w:bCs/>
          <w:kern w:val="0"/>
          <w:sz w:val="24"/>
          <w:szCs w:val="24"/>
        </w:rPr>
        <w:t xml:space="preserve">1. </w:t>
      </w:r>
      <w:bookmarkEnd w:id="333"/>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2清单依据《建设工程工程量清单计价规范》（2013）；</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3定额依据《河南省房屋建筑与装饰工程预算定额》 （H</w:t>
      </w:r>
      <w:r>
        <w:rPr>
          <w:rFonts w:ascii="宋体" w:hAnsi="宋体"/>
          <w:sz w:val="24"/>
          <w:szCs w:val="24"/>
        </w:rPr>
        <w:t>A</w:t>
      </w:r>
      <w:r>
        <w:rPr>
          <w:rFonts w:hint="eastAsia" w:ascii="宋体" w:hAnsi="宋体"/>
          <w:sz w:val="24"/>
          <w:szCs w:val="24"/>
        </w:rPr>
        <w:t xml:space="preserve"> 01-</w:t>
      </w:r>
      <w:r>
        <w:rPr>
          <w:rFonts w:ascii="宋体" w:hAnsi="宋体"/>
          <w:sz w:val="24"/>
          <w:szCs w:val="24"/>
        </w:rPr>
        <w:t>31-2016</w:t>
      </w:r>
      <w:r>
        <w:rPr>
          <w:rFonts w:hint="eastAsia" w:ascii="宋体" w:hAnsi="宋体"/>
          <w:sz w:val="24"/>
          <w:szCs w:val="24"/>
        </w:rPr>
        <w:t>）、《河南省市政工程预算定额》 （H</w:t>
      </w:r>
      <w:r>
        <w:rPr>
          <w:rFonts w:ascii="宋体" w:hAnsi="宋体"/>
          <w:sz w:val="24"/>
          <w:szCs w:val="24"/>
        </w:rPr>
        <w:t>A</w:t>
      </w:r>
      <w:r>
        <w:rPr>
          <w:rFonts w:hint="eastAsia" w:ascii="宋体" w:hAnsi="宋体"/>
          <w:sz w:val="24"/>
          <w:szCs w:val="24"/>
        </w:rPr>
        <w:t xml:space="preserve"> A1-</w:t>
      </w:r>
      <w:r>
        <w:rPr>
          <w:rFonts w:ascii="宋体" w:hAnsi="宋体"/>
          <w:sz w:val="24"/>
          <w:szCs w:val="24"/>
        </w:rPr>
        <w:t>31-2016</w:t>
      </w:r>
      <w:r>
        <w:rPr>
          <w:rFonts w:hint="eastAsia" w:ascii="宋体" w:hAnsi="宋体"/>
          <w:sz w:val="24"/>
          <w:szCs w:val="24"/>
        </w:rPr>
        <w:t>）、《河南省通用安装工程预算定额》（H</w:t>
      </w:r>
      <w:r>
        <w:rPr>
          <w:rFonts w:ascii="宋体" w:hAnsi="宋体"/>
          <w:sz w:val="24"/>
          <w:szCs w:val="24"/>
        </w:rPr>
        <w:t>A</w:t>
      </w:r>
      <w:r>
        <w:rPr>
          <w:rFonts w:hint="eastAsia" w:ascii="宋体" w:hAnsi="宋体"/>
          <w:sz w:val="24"/>
          <w:szCs w:val="24"/>
        </w:rPr>
        <w:t xml:space="preserve"> 02-</w:t>
      </w:r>
      <w:r>
        <w:rPr>
          <w:rFonts w:ascii="宋体" w:hAnsi="宋体"/>
          <w:sz w:val="24"/>
          <w:szCs w:val="24"/>
        </w:rPr>
        <w:t>31-2016</w:t>
      </w:r>
      <w:r>
        <w:rPr>
          <w:rFonts w:hint="eastAsia" w:ascii="宋体" w:hAnsi="宋体"/>
          <w:sz w:val="24"/>
          <w:szCs w:val="24"/>
        </w:rPr>
        <w:t>）及配套的相关文件的规定；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4材料价格按2020年第二期《许昌工程造价信息》，未包含的材料参考市场价；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5税金调整依据建办标函【2019】193号文件，按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6人工费价格执行豫建标定【201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Lines="50"/>
        <w:jc w:val="center"/>
        <w:outlineLvl w:val="0"/>
        <w:rPr>
          <w:rFonts w:ascii="宋体" w:hAnsi="宋体"/>
          <w:b/>
          <w:bCs/>
          <w:kern w:val="0"/>
          <w:sz w:val="36"/>
          <w:szCs w:val="36"/>
        </w:rPr>
      </w:pPr>
      <w:bookmarkStart w:id="334" w:name="_Toc397507820"/>
      <w:bookmarkEnd w:id="334"/>
      <w:bookmarkStart w:id="335" w:name="_Toc464824791"/>
      <w:bookmarkEnd w:id="335"/>
      <w:bookmarkStart w:id="336" w:name="_Toc397606016"/>
      <w:bookmarkEnd w:id="336"/>
      <w:bookmarkStart w:id="337" w:name="_Toc464824788"/>
      <w:bookmarkEnd w:id="337"/>
      <w:bookmarkStart w:id="338" w:name="_Toc32164"/>
      <w:r>
        <w:rPr>
          <w:rFonts w:hint="eastAsia"/>
          <w:b/>
          <w:bCs/>
          <w:color w:val="FF0000"/>
          <w:kern w:val="0"/>
          <w:sz w:val="36"/>
          <w:szCs w:val="36"/>
        </w:rPr>
        <w:br w:type="page"/>
      </w:r>
      <w:bookmarkEnd w:id="338"/>
      <w:r>
        <w:rPr>
          <w:rFonts w:hint="eastAsia" w:ascii="宋体" w:hAnsi="宋体"/>
          <w:b/>
          <w:bCs/>
          <w:kern w:val="0"/>
          <w:sz w:val="36"/>
          <w:szCs w:val="36"/>
        </w:rPr>
        <w:t>第六章</w:t>
      </w:r>
      <w:bookmarkStart w:id="339" w:name="_Toc278443522"/>
      <w:bookmarkEnd w:id="339"/>
      <w:r>
        <w:rPr>
          <w:rFonts w:hint="eastAsia" w:ascii="宋体" w:hAnsi="宋体"/>
          <w:b/>
          <w:bCs/>
          <w:kern w:val="0"/>
          <w:sz w:val="36"/>
          <w:szCs w:val="36"/>
        </w:rPr>
        <w:t>图纸</w:t>
      </w:r>
    </w:p>
    <w:p>
      <w:pPr>
        <w:pStyle w:val="2"/>
        <w:ind w:firstLine="2072" w:firstLineChars="740"/>
        <w:rPr>
          <w:rFonts w:ascii="宋体" w:hAnsi="宋体" w:cs="Calibri"/>
          <w:b w:val="0"/>
          <w:kern w:val="2"/>
          <w:sz w:val="28"/>
          <w:szCs w:val="28"/>
        </w:rPr>
      </w:pPr>
      <w:r>
        <w:rPr>
          <w:rFonts w:hint="eastAsia" w:ascii="宋体" w:hAnsi="宋体" w:cs="Calibri"/>
          <w:b w:val="0"/>
          <w:kern w:val="2"/>
          <w:sz w:val="28"/>
          <w:szCs w:val="28"/>
        </w:rPr>
        <w:t>（按招标文件要求，自行下载）</w:t>
      </w: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rFonts w:ascii="宋体" w:hAnsi="宋体"/>
          <w:b/>
          <w:bCs/>
          <w:kern w:val="0"/>
          <w:sz w:val="36"/>
          <w:szCs w:val="36"/>
        </w:rPr>
      </w:pPr>
    </w:p>
    <w:p>
      <w:pPr>
        <w:autoSpaceDE w:val="0"/>
        <w:autoSpaceDN w:val="0"/>
        <w:adjustRightInd w:val="0"/>
        <w:spacing w:afterLines="50"/>
        <w:jc w:val="center"/>
        <w:outlineLvl w:val="0"/>
        <w:rPr>
          <w:b/>
          <w:bCs/>
          <w:kern w:val="0"/>
          <w:sz w:val="36"/>
          <w:szCs w:val="36"/>
        </w:rPr>
      </w:pPr>
      <w:r>
        <w:rPr>
          <w:rFonts w:hint="eastAsia" w:ascii="宋体" w:hAnsi="宋体"/>
          <w:b/>
          <w:bCs/>
          <w:kern w:val="0"/>
          <w:sz w:val="36"/>
          <w:szCs w:val="36"/>
        </w:rPr>
        <w:t>第七章技术标准和要求</w:t>
      </w:r>
    </w:p>
    <w:p>
      <w:pPr>
        <w:ind w:firstLine="420" w:firstLineChars="200"/>
        <w:jc w:val="left"/>
        <w:rPr>
          <w:rFonts w:ascii="新宋体" w:hAnsi="新宋体" w:eastAsia="新宋体"/>
          <w:bCs/>
        </w:rPr>
      </w:pPr>
      <w:bookmarkStart w:id="340" w:name="_Toc278443525"/>
      <w:bookmarkEnd w:id="340"/>
      <w:r>
        <w:rPr>
          <w:rFonts w:hint="eastAsia" w:ascii="新宋体" w:hAnsi="新宋体" w:eastAsia="新宋体"/>
          <w:bCs/>
        </w:rPr>
        <w:t>本工程技术标准和要求以本工程施工图纸和适用的国家、行业以及地方规范、标准和规程为准。</w:t>
      </w:r>
    </w:p>
    <w:p>
      <w:pPr>
        <w:ind w:firstLine="411" w:firstLineChars="196"/>
        <w:jc w:val="left"/>
        <w:rPr>
          <w:rFonts w:ascii="新宋体" w:hAnsi="新宋体" w:eastAsia="新宋体"/>
        </w:rPr>
      </w:pPr>
      <w:r>
        <w:rPr>
          <w:rFonts w:hint="eastAsia" w:ascii="新宋体" w:hAnsi="新宋体" w:eastAsia="新宋体"/>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pStyle w:val="2"/>
        <w:spacing w:line="240" w:lineRule="auto"/>
        <w:rPr>
          <w:kern w:val="0"/>
        </w:rPr>
      </w:pPr>
      <w:bookmarkStart w:id="341" w:name="_Toc397606017"/>
      <w:bookmarkEnd w:id="341"/>
      <w:bookmarkStart w:id="342" w:name="_Toc397507821"/>
      <w:bookmarkEnd w:id="342"/>
    </w:p>
    <w:p/>
    <w:p>
      <w:pPr>
        <w:autoSpaceDE w:val="0"/>
        <w:autoSpaceDN w:val="0"/>
        <w:adjustRightInd w:val="0"/>
        <w:spacing w:afterLines="50"/>
        <w:jc w:val="center"/>
        <w:outlineLvl w:val="0"/>
        <w:rPr>
          <w:b/>
          <w:bCs/>
          <w:kern w:val="0"/>
          <w:sz w:val="36"/>
          <w:szCs w:val="36"/>
        </w:rPr>
      </w:pPr>
      <w:r>
        <w:rPr>
          <w:b/>
          <w:bCs/>
          <w:kern w:val="0"/>
          <w:sz w:val="36"/>
          <w:szCs w:val="36"/>
        </w:rPr>
        <w:br w:type="page"/>
      </w:r>
      <w:bookmarkStart w:id="343" w:name="_Toc464824792"/>
      <w:bookmarkEnd w:id="343"/>
      <w:bookmarkStart w:id="344" w:name="_Toc7581"/>
      <w:r>
        <w:rPr>
          <w:rFonts w:hint="eastAsia" w:ascii="宋体" w:hAnsi="宋体"/>
          <w:b/>
          <w:bCs/>
          <w:kern w:val="0"/>
          <w:sz w:val="36"/>
          <w:szCs w:val="36"/>
        </w:rPr>
        <w:t>第八章</w:t>
      </w:r>
      <w:bookmarkEnd w:id="344"/>
      <w:r>
        <w:rPr>
          <w:rFonts w:hint="eastAsia" w:ascii="宋体" w:hAnsi="宋体"/>
          <w:b/>
          <w:bCs/>
          <w:kern w:val="0"/>
          <w:sz w:val="36"/>
          <w:szCs w:val="36"/>
        </w:rPr>
        <w:t>投标文件格式</w:t>
      </w:r>
    </w:p>
    <w:p>
      <w:pPr>
        <w:ind w:left="180"/>
        <w:rPr>
          <w:sz w:val="24"/>
          <w:szCs w:val="24"/>
        </w:rPr>
      </w:pPr>
    </w:p>
    <w:p>
      <w:pPr>
        <w:ind w:right="720" w:firstLine="885" w:firstLineChars="245"/>
        <w:rPr>
          <w:rFonts w:ascii="黑体" w:eastAsia="黑体"/>
          <w:b/>
          <w:bCs/>
          <w:sz w:val="36"/>
          <w:szCs w:val="36"/>
          <w:u w:val="single"/>
        </w:rPr>
      </w:pPr>
      <w:r>
        <w:rPr>
          <w:rFonts w:hint="eastAsia" w:ascii="黑体" w:eastAsia="黑体"/>
          <w:b/>
          <w:bCs/>
          <w:sz w:val="36"/>
          <w:szCs w:val="36"/>
          <w:u w:val="single"/>
        </w:rPr>
        <w:t xml:space="preserve">  (项目名称)              </w:t>
      </w:r>
    </w:p>
    <w:p>
      <w:pPr>
        <w:rPr>
          <w:sz w:val="24"/>
          <w:szCs w:val="24"/>
        </w:rPr>
      </w:pPr>
    </w:p>
    <w:p>
      <w:pPr>
        <w:ind w:left="180"/>
        <w:rPr>
          <w:sz w:val="24"/>
          <w:szCs w:val="24"/>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宋体" w:hAnsi="宋体"/>
        </w:rPr>
      </w:pPr>
      <w:r>
        <w:rPr>
          <w:rFonts w:hint="eastAsia" w:ascii="宋体" w:hAnsi="宋体"/>
        </w:rPr>
        <w:t>项目编号：</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商</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务</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r>
        <w:rPr>
          <w:rFonts w:hint="eastAsia" w:ascii="黑体" w:hAnsi="黑体" w:eastAsia="黑体"/>
          <w:b/>
          <w:bCs/>
          <w:sz w:val="32"/>
          <w:szCs w:val="32"/>
        </w:rPr>
        <w:t>年 月 日</w:t>
      </w:r>
    </w:p>
    <w:p>
      <w:pPr>
        <w:ind w:left="180"/>
        <w:jc w:val="right"/>
        <w:rPr>
          <w:rFonts w:ascii="宋体"/>
          <w:sz w:val="24"/>
          <w:szCs w:val="24"/>
        </w:rPr>
      </w:pPr>
    </w:p>
    <w:p>
      <w:pPr>
        <w:autoSpaceDE w:val="0"/>
        <w:autoSpaceDN w:val="0"/>
        <w:adjustRightInd w:val="0"/>
        <w:ind w:firstLine="539" w:firstLineChars="257"/>
        <w:jc w:val="left"/>
        <w:rPr>
          <w:rFonts w:ascii="新宋体" w:hAnsi="新宋体" w:eastAsia="新宋体" w:cs="TimesNewRomanPSMT"/>
          <w:kern w:val="0"/>
        </w:rPr>
      </w:pPr>
    </w:p>
    <w:p>
      <w:pPr>
        <w:autoSpaceDE w:val="0"/>
        <w:autoSpaceDN w:val="0"/>
        <w:adjustRightInd w:val="0"/>
        <w:jc w:val="center"/>
        <w:rPr>
          <w:rFonts w:ascii="宋体" w:hAnsi="宋体" w:cs="黑体"/>
          <w:b/>
          <w:bCs/>
          <w:kern w:val="0"/>
          <w:sz w:val="36"/>
          <w:szCs w:val="36"/>
        </w:rPr>
      </w:pPr>
      <w:r>
        <w:rPr>
          <w:rFonts w:hint="eastAsia" w:ascii="宋体" w:hAnsi="宋体" w:cs="黑体"/>
          <w:b/>
          <w:bCs/>
          <w:kern w:val="0"/>
          <w:sz w:val="36"/>
          <w:szCs w:val="36"/>
        </w:rPr>
        <w:br w:type="page"/>
      </w:r>
    </w:p>
    <w:p>
      <w:pPr>
        <w:autoSpaceDE w:val="0"/>
        <w:autoSpaceDN w:val="0"/>
        <w:adjustRightInd w:val="0"/>
        <w:jc w:val="center"/>
        <w:rPr>
          <w:rFonts w:ascii="宋体" w:hAnsi="宋体" w:cs="黑体"/>
          <w:b/>
          <w:bCs/>
          <w:kern w:val="0"/>
          <w:sz w:val="36"/>
          <w:szCs w:val="36"/>
        </w:rPr>
      </w:pPr>
    </w:p>
    <w:p>
      <w:pPr>
        <w:autoSpaceDE w:val="0"/>
        <w:autoSpaceDN w:val="0"/>
        <w:adjustRightInd w:val="0"/>
        <w:jc w:val="center"/>
        <w:rPr>
          <w:rFonts w:ascii="宋体" w:hAnsi="宋体" w:cs="黑体"/>
          <w:b/>
          <w:bCs/>
          <w:kern w:val="0"/>
          <w:sz w:val="36"/>
          <w:szCs w:val="36"/>
        </w:rPr>
      </w:pPr>
    </w:p>
    <w:p>
      <w:pPr>
        <w:autoSpaceDE w:val="0"/>
        <w:autoSpaceDN w:val="0"/>
        <w:adjustRightInd w:val="0"/>
        <w:jc w:val="center"/>
        <w:rPr>
          <w:rFonts w:ascii="宋体" w:hAnsi="宋体" w:cs="黑体"/>
          <w:b/>
          <w:bCs/>
          <w:kern w:val="0"/>
          <w:sz w:val="36"/>
          <w:szCs w:val="36"/>
        </w:rPr>
      </w:pPr>
    </w:p>
    <w:p>
      <w:pPr>
        <w:autoSpaceDE w:val="0"/>
        <w:autoSpaceDN w:val="0"/>
        <w:adjustRightInd w:val="0"/>
        <w:jc w:val="center"/>
        <w:rPr>
          <w:rFonts w:ascii="宋体" w:hAnsi="宋体" w:cs="仿宋_GB2312"/>
          <w:b/>
          <w:bCs/>
          <w:kern w:val="0"/>
          <w:sz w:val="32"/>
          <w:szCs w:val="32"/>
        </w:rPr>
      </w:pPr>
      <w:r>
        <w:rPr>
          <w:rFonts w:hint="eastAsia" w:ascii="宋体" w:hAnsi="宋体" w:cs="仿宋_GB2312"/>
          <w:b/>
          <w:bCs/>
          <w:kern w:val="0"/>
          <w:sz w:val="32"/>
          <w:szCs w:val="32"/>
        </w:rPr>
        <w:t>已标价工程量清单</w:t>
      </w:r>
    </w:p>
    <w:p>
      <w:pPr>
        <w:pStyle w:val="2"/>
        <w:jc w:val="cente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rPr>
          <w:rFonts w:ascii="宋体" w:hAnsi="宋体"/>
          <w:b/>
          <w:bCs/>
          <w:sz w:val="36"/>
          <w:szCs w:val="36"/>
          <w:u w:val="single"/>
        </w:rPr>
      </w:pPr>
    </w:p>
    <w:p>
      <w:pPr>
        <w:autoSpaceDE w:val="0"/>
        <w:autoSpaceDN w:val="0"/>
        <w:adjustRightInd w:val="0"/>
        <w:ind w:firstLine="1446" w:firstLineChars="400"/>
        <w:rPr>
          <w:rFonts w:ascii="宋体" w:hAnsi="宋体"/>
          <w:b/>
          <w:bCs/>
          <w:spacing w:val="60"/>
          <w:sz w:val="36"/>
          <w:szCs w:val="36"/>
        </w:rPr>
      </w:pPr>
      <w:r>
        <w:rPr>
          <w:rFonts w:hint="eastAsia" w:ascii="宋体" w:hAnsi="宋体"/>
          <w:b/>
          <w:bCs/>
          <w:sz w:val="36"/>
          <w:szCs w:val="36"/>
          <w:u w:val="single"/>
        </w:rPr>
        <w:t xml:space="preserve">             (项目名称)           </w:t>
      </w:r>
      <w:r>
        <w:rPr>
          <w:rFonts w:hint="eastAsia" w:ascii="宋体" w:hAnsi="宋体"/>
          <w:b/>
          <w:bCs/>
          <w:sz w:val="36"/>
          <w:szCs w:val="36"/>
        </w:rPr>
        <w:t xml:space="preserve"> </w:t>
      </w:r>
    </w:p>
    <w:p>
      <w:pPr>
        <w:ind w:left="180"/>
        <w:jc w:val="center"/>
        <w:rPr>
          <w:rFonts w:ascii="宋体" w:hAnsi="宋体"/>
          <w:sz w:val="36"/>
          <w:szCs w:val="36"/>
        </w:rPr>
      </w:pPr>
      <w:r>
        <w:rPr>
          <w:rFonts w:hint="eastAsia" w:ascii="宋体" w:hAnsi="宋体"/>
          <w:b/>
          <w:bCs/>
          <w:sz w:val="36"/>
          <w:szCs w:val="36"/>
        </w:rPr>
        <w:t>项目编号：</w:t>
      </w:r>
    </w:p>
    <w:p>
      <w:pPr>
        <w:ind w:left="180"/>
        <w:rPr>
          <w:rFonts w:ascii="宋体" w:hAnsi="宋体"/>
          <w:sz w:val="32"/>
          <w:szCs w:val="32"/>
        </w:rPr>
      </w:pPr>
      <w:r>
        <w:rPr>
          <w:rFonts w:hint="eastAsia" w:ascii="宋体" w:hAnsi="宋体"/>
          <w:sz w:val="32"/>
          <w:szCs w:val="32"/>
        </w:rPr>
        <w:t xml:space="preserve"> </w:t>
      </w:r>
    </w:p>
    <w:p>
      <w:pPr>
        <w:ind w:left="180"/>
        <w:rPr>
          <w:rFonts w:ascii="宋体" w:hAnsi="宋体"/>
          <w:sz w:val="32"/>
          <w:szCs w:val="32"/>
        </w:rPr>
      </w:pPr>
      <w:r>
        <w:rPr>
          <w:rFonts w:hint="eastAsia" w:ascii="宋体" w:hAnsi="宋体"/>
          <w:sz w:val="32"/>
          <w:szCs w:val="32"/>
        </w:rPr>
        <w:t xml:space="preserve">  </w:t>
      </w:r>
    </w:p>
    <w:p>
      <w:pPr>
        <w:ind w:left="180"/>
        <w:rPr>
          <w:rFonts w:ascii="宋体" w:hAnsi="宋体"/>
          <w:sz w:val="32"/>
          <w:szCs w:val="32"/>
        </w:rPr>
      </w:pPr>
      <w:r>
        <w:rPr>
          <w:rFonts w:hint="eastAsia" w:ascii="宋体" w:hAnsi="宋体"/>
          <w:sz w:val="32"/>
          <w:szCs w:val="32"/>
        </w:rPr>
        <w:t xml:space="preserve"> </w:t>
      </w:r>
    </w:p>
    <w:p>
      <w:pPr>
        <w:ind w:left="180"/>
        <w:jc w:val="center"/>
        <w:rPr>
          <w:rFonts w:ascii="宋体" w:hAnsi="宋体"/>
          <w:b/>
          <w:bCs/>
          <w:sz w:val="52"/>
          <w:szCs w:val="52"/>
        </w:rPr>
      </w:pPr>
      <w:r>
        <w:rPr>
          <w:rFonts w:hint="eastAsia" w:ascii="宋体" w:hAnsi="宋体"/>
          <w:b/>
          <w:bCs/>
          <w:sz w:val="52"/>
          <w:szCs w:val="52"/>
        </w:rPr>
        <w:t>投 标 文 件</w:t>
      </w:r>
    </w:p>
    <w:p>
      <w:pPr>
        <w:ind w:left="180"/>
        <w:rPr>
          <w:rFonts w:ascii="宋体" w:hAnsi="宋体"/>
          <w:b/>
          <w:bCs/>
          <w:sz w:val="32"/>
          <w:szCs w:val="32"/>
        </w:rPr>
      </w:pPr>
      <w:r>
        <w:rPr>
          <w:rFonts w:hint="eastAsia" w:ascii="宋体" w:hAnsi="宋体"/>
          <w:sz w:val="32"/>
          <w:szCs w:val="32"/>
        </w:rPr>
        <w:t xml:space="preserve">                  </w:t>
      </w:r>
      <w:r>
        <w:rPr>
          <w:rFonts w:hint="eastAsia" w:ascii="宋体" w:hAnsi="宋体"/>
          <w:b/>
          <w:bCs/>
          <w:sz w:val="32"/>
          <w:szCs w:val="32"/>
        </w:rPr>
        <w:t>综合（信用）标</w:t>
      </w:r>
      <w:r>
        <w:rPr>
          <w:rFonts w:hint="eastAsia" w:ascii="宋体" w:hAnsi="宋体"/>
          <w:b/>
          <w:bCs/>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10"/>
        <w:ind w:firstLine="240"/>
        <w:rPr>
          <w:rFonts w:ascii="宋体" w:hAnsi="宋体"/>
          <w:sz w:val="24"/>
          <w:szCs w:val="24"/>
        </w:rPr>
      </w:pPr>
      <w:r>
        <w:rPr>
          <w:rFonts w:hint="eastAsia" w:ascii="宋体" w:hAnsi="宋体"/>
          <w:sz w:val="24"/>
          <w:szCs w:val="24"/>
        </w:rPr>
        <w:t xml:space="preserve"> </w:t>
      </w:r>
    </w:p>
    <w:p>
      <w:pPr>
        <w:pStyle w:val="10"/>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p>
    <w:p>
      <w:pPr>
        <w:spacing w:line="360" w:lineRule="auto"/>
        <w:ind w:left="181"/>
        <w:jc w:val="center"/>
        <w:rPr>
          <w:rFonts w:ascii="宋体" w:hAnsi="宋体"/>
          <w:b/>
          <w:bCs/>
          <w:sz w:val="30"/>
          <w:szCs w:val="30"/>
        </w:rPr>
      </w:pPr>
      <w:r>
        <w:rPr>
          <w:rFonts w:hint="eastAsia" w:ascii="宋体" w:hAnsi="宋体"/>
          <w:b/>
          <w:bCs/>
          <w:sz w:val="30"/>
          <w:szCs w:val="30"/>
        </w:rPr>
        <w:t xml:space="preserve"> 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ascii="宋体" w:hAnsi="宋体"/>
          <w:b/>
          <w:bCs/>
          <w:sz w:val="30"/>
          <w:szCs w:val="30"/>
        </w:rPr>
      </w:pPr>
      <w:r>
        <w:rPr>
          <w:rFonts w:hint="eastAsia" w:ascii="宋体" w:hAnsi="宋体"/>
          <w:b/>
          <w:bCs/>
          <w:sz w:val="30"/>
          <w:szCs w:val="30"/>
        </w:rPr>
        <w:t xml:space="preserve"> </w:t>
      </w:r>
    </w:p>
    <w:p>
      <w:pPr>
        <w:ind w:left="180"/>
        <w:jc w:val="center"/>
        <w:rPr>
          <w:rFonts w:ascii="宋体" w:hAnsi="宋体"/>
          <w:b/>
          <w:bCs/>
          <w:sz w:val="30"/>
          <w:szCs w:val="30"/>
        </w:rPr>
      </w:pPr>
      <w:r>
        <w:rPr>
          <w:rFonts w:hint="eastAsia" w:ascii="宋体" w:hAnsi="宋体"/>
          <w:b/>
          <w:bCs/>
          <w:sz w:val="30"/>
          <w:szCs w:val="30"/>
        </w:rPr>
        <w:t xml:space="preserve"> </w:t>
      </w:r>
    </w:p>
    <w:p>
      <w:pPr>
        <w:ind w:left="180"/>
        <w:jc w:val="center"/>
        <w:rPr>
          <w:rFonts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ind w:firstLine="3795" w:firstLineChars="1050"/>
        <w:jc w:val="left"/>
        <w:rPr>
          <w:rFonts w:ascii="宋体" w:hAnsi="宋体" w:cs="黑体"/>
          <w:b/>
          <w:bCs/>
          <w:kern w:val="0"/>
          <w:sz w:val="36"/>
          <w:szCs w:val="36"/>
        </w:rPr>
      </w:pPr>
    </w:p>
    <w:p>
      <w:pPr>
        <w:autoSpaceDE w:val="0"/>
        <w:autoSpaceDN w:val="0"/>
        <w:adjustRightInd w:val="0"/>
        <w:spacing w:line="420" w:lineRule="exact"/>
        <w:jc w:val="center"/>
        <w:rPr>
          <w:rFonts w:ascii="宋体" w:hAnsi="宋体"/>
          <w:sz w:val="32"/>
          <w:szCs w:val="32"/>
        </w:rPr>
      </w:pPr>
      <w:r>
        <w:rPr>
          <w:rFonts w:hint="eastAsia" w:ascii="宋体" w:hAnsi="宋体"/>
          <w:b/>
          <w:bCs/>
          <w:sz w:val="32"/>
          <w:szCs w:val="32"/>
        </w:rPr>
        <w:t xml:space="preserve">目录 </w:t>
      </w:r>
    </w:p>
    <w:p>
      <w:pPr>
        <w:autoSpaceDE w:val="0"/>
        <w:autoSpaceDN w:val="0"/>
        <w:adjustRightInd w:val="0"/>
        <w:spacing w:line="420" w:lineRule="exact"/>
        <w:jc w:val="left"/>
        <w:rPr>
          <w:rFonts w:ascii="宋体" w:hAnsi="宋体" w:cs="黑体"/>
          <w:kern w:val="0"/>
          <w:sz w:val="28"/>
          <w:szCs w:val="28"/>
        </w:rPr>
      </w:pPr>
      <w:r>
        <w:rPr>
          <w:rFonts w:hint="eastAsia" w:ascii="宋体" w:hAnsi="宋体"/>
          <w:sz w:val="24"/>
          <w:szCs w:val="24"/>
        </w:rPr>
        <w:t xml:space="preserve"> </w:t>
      </w:r>
    </w:p>
    <w:p>
      <w:pPr>
        <w:autoSpaceDE w:val="0"/>
        <w:autoSpaceDN w:val="0"/>
        <w:adjustRightInd w:val="0"/>
        <w:spacing w:line="420" w:lineRule="exact"/>
        <w:jc w:val="center"/>
        <w:rPr>
          <w:rFonts w:ascii="宋体" w:hAnsi="宋体" w:cs="黑体"/>
          <w:kern w:val="0"/>
          <w:sz w:val="28"/>
          <w:szCs w:val="28"/>
        </w:rPr>
      </w:pPr>
    </w:p>
    <w:p>
      <w:pPr>
        <w:numPr>
          <w:ilvl w:val="0"/>
          <w:numId w:val="2"/>
        </w:num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投标函及投标函附录</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二、</w:t>
      </w:r>
      <w:r>
        <w:rPr>
          <w:rFonts w:hint="eastAsia" w:ascii="宋体" w:hAnsi="宋体" w:cs="仿宋_GB2312"/>
          <w:kern w:val="0"/>
          <w:sz w:val="28"/>
          <w:szCs w:val="28"/>
        </w:rPr>
        <w:t>法定代表人身份证明或授权委托书</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三、投标担保</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四、项目管理机构配备情况</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五、投标单位基本信息表</w:t>
      </w:r>
    </w:p>
    <w:p>
      <w:pPr>
        <w:spacing w:line="360" w:lineRule="auto"/>
        <w:ind w:firstLine="840" w:firstLineChars="300"/>
        <w:rPr>
          <w:sz w:val="28"/>
          <w:szCs w:val="28"/>
        </w:rPr>
      </w:pPr>
      <w:r>
        <w:rPr>
          <w:rFonts w:hint="eastAsia"/>
          <w:sz w:val="28"/>
          <w:szCs w:val="28"/>
        </w:rPr>
        <w:t>六、资格证明文件</w:t>
      </w:r>
    </w:p>
    <w:p>
      <w:pPr>
        <w:spacing w:line="360" w:lineRule="auto"/>
        <w:ind w:firstLine="840" w:firstLineChars="300"/>
        <w:rPr>
          <w:sz w:val="28"/>
          <w:szCs w:val="28"/>
        </w:rPr>
      </w:pPr>
      <w:r>
        <w:rPr>
          <w:rFonts w:hint="eastAsia"/>
          <w:sz w:val="28"/>
          <w:szCs w:val="28"/>
        </w:rPr>
        <w:t>七、正在施工的和新承接的项目情况</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八、承诺书</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九、</w:t>
      </w:r>
      <w:r>
        <w:rPr>
          <w:rFonts w:hint="eastAsia"/>
          <w:sz w:val="28"/>
          <w:szCs w:val="28"/>
        </w:rPr>
        <w:t>其它需要提供的材料（如有）</w:t>
      </w:r>
    </w:p>
    <w:p>
      <w:pPr>
        <w:spacing w:line="600" w:lineRule="exact"/>
        <w:ind w:firstLine="1205" w:firstLineChars="500"/>
        <w:rPr>
          <w:rFonts w:ascii="宋体" w:hAnsi="宋体"/>
          <w:b/>
          <w:bCs/>
          <w:sz w:val="24"/>
          <w:szCs w:val="24"/>
        </w:rPr>
      </w:pPr>
      <w:r>
        <w:rPr>
          <w:rFonts w:hint="eastAsia" w:ascii="宋体" w:hAnsi="宋体"/>
          <w:b/>
          <w:bCs/>
          <w:sz w:val="24"/>
          <w:szCs w:val="24"/>
        </w:rPr>
        <w:t>投标文件编制过程中应按本章提供的格式填报。</w:t>
      </w:r>
    </w:p>
    <w:p>
      <w:pPr>
        <w:spacing w:line="600" w:lineRule="exact"/>
        <w:ind w:firstLine="1325" w:firstLineChars="550"/>
        <w:rPr>
          <w:rFonts w:ascii="宋体" w:hAnsi="宋体"/>
          <w:b/>
          <w:bCs/>
          <w:sz w:val="24"/>
          <w:szCs w:val="24"/>
        </w:rPr>
      </w:pPr>
      <w:r>
        <w:rPr>
          <w:rFonts w:hint="eastAsia" w:ascii="宋体" w:hAnsi="宋体"/>
          <w:b/>
          <w:bCs/>
          <w:sz w:val="24"/>
          <w:szCs w:val="24"/>
        </w:rPr>
        <w:t>如有本章未提供的格式，投标人可自行编制。</w:t>
      </w:r>
    </w:p>
    <w:p>
      <w:pPr>
        <w:autoSpaceDE w:val="0"/>
        <w:autoSpaceDN w:val="0"/>
        <w:adjustRightInd w:val="0"/>
        <w:spacing w:line="600" w:lineRule="exact"/>
        <w:ind w:firstLine="708" w:firstLineChars="294"/>
        <w:rPr>
          <w:rFonts w:ascii="宋体" w:hAnsi="宋体" w:cs="仿宋_GB2312"/>
          <w:b/>
          <w:kern w:val="0"/>
          <w:sz w:val="24"/>
        </w:rPr>
      </w:pPr>
    </w:p>
    <w:p>
      <w:pPr>
        <w:tabs>
          <w:tab w:val="center" w:pos="4739"/>
        </w:tabs>
        <w:rPr>
          <w:rFonts w:ascii="宋体" w:hAnsi="宋体"/>
          <w:b/>
          <w:sz w:val="32"/>
        </w:rPr>
      </w:pPr>
    </w:p>
    <w:p>
      <w:pPr>
        <w:spacing w:beforeLines="100" w:afterLines="50"/>
        <w:jc w:val="center"/>
        <w:rPr>
          <w:rFonts w:ascii="宋体" w:hAnsi="宋体"/>
          <w:b/>
          <w:bCs/>
          <w:sz w:val="32"/>
          <w:szCs w:val="32"/>
        </w:rPr>
      </w:pPr>
    </w:p>
    <w:p>
      <w:pPr>
        <w:spacing w:beforeLines="100" w:afterLines="50"/>
        <w:jc w:val="center"/>
        <w:rPr>
          <w:rFonts w:ascii="宋体" w:hAnsi="宋体"/>
          <w:b/>
          <w:bCs/>
          <w:sz w:val="32"/>
          <w:szCs w:val="32"/>
        </w:rPr>
      </w:pPr>
    </w:p>
    <w:p>
      <w:pPr>
        <w:spacing w:beforeLines="100" w:afterLines="50"/>
        <w:jc w:val="center"/>
        <w:rPr>
          <w:rFonts w:ascii="宋体" w:hAnsi="宋体"/>
          <w:b/>
          <w:bCs/>
          <w:sz w:val="32"/>
          <w:szCs w:val="32"/>
        </w:rPr>
      </w:pPr>
    </w:p>
    <w:p>
      <w:pPr>
        <w:spacing w:beforeLines="100" w:afterLines="50"/>
        <w:jc w:val="center"/>
        <w:rPr>
          <w:rFonts w:ascii="宋体" w:hAnsi="宋体"/>
          <w:b/>
          <w:bCs/>
          <w:sz w:val="32"/>
          <w:szCs w:val="32"/>
        </w:rPr>
      </w:pPr>
    </w:p>
    <w:p>
      <w:pPr>
        <w:spacing w:beforeLines="100" w:afterLines="50"/>
        <w:jc w:val="center"/>
        <w:rPr>
          <w:rFonts w:ascii="宋体" w:hAnsi="宋体"/>
          <w:b/>
          <w:bCs/>
          <w:sz w:val="32"/>
          <w:szCs w:val="32"/>
        </w:rPr>
      </w:pPr>
    </w:p>
    <w:p>
      <w:pPr>
        <w:spacing w:line="440" w:lineRule="exact"/>
        <w:ind w:left="180"/>
        <w:jc w:val="center"/>
        <w:rPr>
          <w:rFonts w:ascii="宋体" w:hAnsi="宋体" w:cs="Times New Roman"/>
          <w:b/>
          <w:bCs/>
          <w:kern w:val="0"/>
          <w:sz w:val="28"/>
          <w:szCs w:val="28"/>
        </w:rPr>
      </w:pPr>
      <w:r>
        <w:rPr>
          <w:rFonts w:hint="eastAsia" w:ascii="宋体" w:hAnsi="宋体" w:cs="Times New Roman"/>
          <w:b/>
          <w:bCs/>
          <w:kern w:val="0"/>
          <w:sz w:val="28"/>
          <w:szCs w:val="28"/>
          <w:lang w:eastAsia="zh-CN"/>
        </w:rPr>
        <w:t>（</w:t>
      </w:r>
      <w:r>
        <w:rPr>
          <w:rFonts w:hint="eastAsia" w:ascii="宋体" w:hAnsi="宋体" w:cs="Times New Roman"/>
          <w:b/>
          <w:bCs/>
          <w:kern w:val="0"/>
          <w:sz w:val="28"/>
          <w:szCs w:val="28"/>
          <w:lang w:val="en-US" w:eastAsia="zh-CN"/>
        </w:rPr>
        <w:t>一</w:t>
      </w:r>
      <w:r>
        <w:rPr>
          <w:rFonts w:hint="eastAsia" w:ascii="宋体" w:hAnsi="宋体" w:cs="Times New Roman"/>
          <w:b/>
          <w:bCs/>
          <w:kern w:val="0"/>
          <w:sz w:val="28"/>
          <w:szCs w:val="28"/>
          <w:lang w:eastAsia="zh-CN"/>
        </w:rPr>
        <w:t>）</w:t>
      </w:r>
      <w:r>
        <w:rPr>
          <w:rFonts w:hint="eastAsia" w:ascii="宋体" w:hAnsi="宋体" w:cs="Times New Roman"/>
          <w:b/>
          <w:bCs/>
          <w:kern w:val="0"/>
          <w:sz w:val="28"/>
          <w:szCs w:val="28"/>
        </w:rPr>
        <w:t>、投标函</w:t>
      </w:r>
      <w:bookmarkStart w:id="345" w:name="_GoBack"/>
      <w:bookmarkEnd w:id="345"/>
    </w:p>
    <w:p>
      <w:pPr>
        <w:spacing w:line="400" w:lineRule="exact"/>
        <w:rPr>
          <w:rFonts w:ascii="宋体" w:hAnsi="宋体" w:cs="Times New Roman"/>
          <w:kern w:val="0"/>
        </w:rPr>
      </w:pPr>
      <w:r>
        <w:rPr>
          <w:rFonts w:hint="eastAsia" w:ascii="宋体" w:hAnsi="宋体" w:cs="Times New Roman"/>
          <w:kern w:val="0"/>
        </w:rPr>
        <w:t>致：（招标人名称）</w:t>
      </w:r>
    </w:p>
    <w:p>
      <w:pPr>
        <w:spacing w:line="400" w:lineRule="exact"/>
        <w:ind w:firstLine="420" w:firstLineChars="200"/>
        <w:rPr>
          <w:rFonts w:ascii="宋体" w:hAnsi="宋体" w:cs="Times New Roman"/>
          <w:kern w:val="0"/>
        </w:rPr>
      </w:pPr>
      <w:r>
        <w:rPr>
          <w:rFonts w:hint="eastAsia" w:ascii="宋体" w:hAnsi="宋体" w:cs="Times New Roman"/>
          <w:kern w:val="0"/>
        </w:rPr>
        <w:t>在考察现场并充分研究（项目名称）/（以下简称“本工程”）施工招标文件的全部内容后，我方兹以：</w:t>
      </w:r>
    </w:p>
    <w:p>
      <w:pPr>
        <w:spacing w:line="400" w:lineRule="exact"/>
        <w:ind w:firstLine="420" w:firstLineChars="200"/>
        <w:rPr>
          <w:rFonts w:ascii="宋体" w:hAnsi="宋体" w:cs="Times New Roman"/>
          <w:kern w:val="0"/>
        </w:rPr>
      </w:pPr>
      <w:r>
        <w:rPr>
          <w:rFonts w:hint="eastAsia" w:ascii="宋体" w:hAnsi="宋体" w:cs="Times New Roman"/>
          <w:kern w:val="0"/>
        </w:rPr>
        <w:t xml:space="preserve">人民币（大写）：元 </w:t>
      </w:r>
    </w:p>
    <w:p>
      <w:pPr>
        <w:spacing w:line="400" w:lineRule="exact"/>
        <w:ind w:firstLine="420" w:firstLineChars="200"/>
        <w:rPr>
          <w:rFonts w:ascii="宋体" w:hAnsi="宋体" w:cs="Times New Roman"/>
          <w:kern w:val="0"/>
        </w:rPr>
      </w:pPr>
      <w:r>
        <w:rPr>
          <w:rFonts w:hint="eastAsia" w:ascii="宋体" w:hAnsi="宋体" w:cs="Times New Roman"/>
          <w:kern w:val="0"/>
        </w:rPr>
        <w:t>RMB￥：元</w:t>
      </w:r>
    </w:p>
    <w:p>
      <w:pPr>
        <w:spacing w:line="400" w:lineRule="exact"/>
        <w:ind w:firstLine="420" w:firstLineChars="200"/>
        <w:jc w:val="left"/>
        <w:rPr>
          <w:rFonts w:ascii="宋体" w:hAnsi="宋体" w:cs="Times New Roman"/>
          <w:kern w:val="0"/>
        </w:rPr>
      </w:pPr>
      <w:r>
        <w:rPr>
          <w:rFonts w:hint="eastAsia" w:ascii="宋体" w:hAnsi="宋体" w:cs="Times New Roman"/>
          <w:kern w:val="0"/>
        </w:rPr>
        <w:t>的投标价格和按合同约定有权得到的其它金额，并严格按照合同约定，施工、竣工和交付本工程并维修其中的任何缺陷。</w:t>
      </w:r>
    </w:p>
    <w:p>
      <w:pPr>
        <w:spacing w:line="400" w:lineRule="exact"/>
        <w:ind w:firstLine="420" w:firstLineChars="200"/>
        <w:rPr>
          <w:rFonts w:ascii="宋体" w:hAnsi="宋体" w:cs="Times New Roman"/>
          <w:kern w:val="0"/>
        </w:rPr>
      </w:pPr>
      <w:r>
        <w:rPr>
          <w:rFonts w:hint="eastAsia" w:ascii="宋体" w:hAnsi="宋体" w:cs="Times New Roman"/>
          <w:kern w:val="0"/>
        </w:rPr>
        <w:t>在我方的上述投标总报价中，包括：</w:t>
      </w:r>
    </w:p>
    <w:p>
      <w:pPr>
        <w:spacing w:line="400" w:lineRule="exact"/>
        <w:ind w:firstLine="420" w:firstLineChars="200"/>
        <w:rPr>
          <w:rFonts w:ascii="宋体" w:hAnsi="宋体" w:cs="Times New Roman"/>
          <w:kern w:val="0"/>
        </w:rPr>
      </w:pPr>
      <w:r>
        <w:rPr>
          <w:rFonts w:hint="eastAsia" w:ascii="宋体" w:hAnsi="宋体" w:cs="Times New Roman"/>
          <w:kern w:val="0"/>
        </w:rPr>
        <w:t>规费RMB￥：元</w:t>
      </w:r>
    </w:p>
    <w:p>
      <w:pPr>
        <w:spacing w:line="400" w:lineRule="exact"/>
        <w:ind w:firstLine="420" w:firstLineChars="200"/>
        <w:rPr>
          <w:rFonts w:ascii="宋体" w:hAnsi="宋体" w:cs="Times New Roman"/>
          <w:kern w:val="0"/>
        </w:rPr>
      </w:pPr>
      <w:r>
        <w:rPr>
          <w:rFonts w:hint="eastAsia" w:ascii="宋体" w:hAnsi="宋体" w:cs="Times New Roman"/>
          <w:kern w:val="0"/>
        </w:rPr>
        <w:t>税金RMB￥：元</w:t>
      </w:r>
    </w:p>
    <w:p>
      <w:pPr>
        <w:spacing w:line="400" w:lineRule="exact"/>
        <w:ind w:firstLine="420" w:firstLineChars="200"/>
        <w:rPr>
          <w:rFonts w:ascii="宋体" w:hAnsi="宋体" w:cs="Times New Roman"/>
          <w:kern w:val="0"/>
        </w:rPr>
      </w:pPr>
      <w:r>
        <w:rPr>
          <w:rFonts w:hint="eastAsia" w:ascii="宋体" w:hAnsi="宋体" w:cs="Times New Roman"/>
          <w:kern w:val="0"/>
        </w:rPr>
        <w:t>安全文明措施费RMB￥：元</w:t>
      </w:r>
    </w:p>
    <w:p>
      <w:pPr>
        <w:spacing w:line="400" w:lineRule="exact"/>
        <w:ind w:firstLine="420" w:firstLineChars="200"/>
        <w:rPr>
          <w:rFonts w:ascii="宋体" w:hAnsi="宋体" w:cs="Times New Roman"/>
          <w:kern w:val="0"/>
        </w:rPr>
      </w:pPr>
      <w:r>
        <w:rPr>
          <w:rFonts w:hint="eastAsia" w:ascii="宋体" w:hAnsi="宋体" w:cs="Times New Roman"/>
          <w:kern w:val="0"/>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ascii="宋体" w:hAnsi="宋体" w:cs="Times New Roman"/>
          <w:kern w:val="0"/>
        </w:rPr>
      </w:pPr>
      <w:r>
        <w:rPr>
          <w:rFonts w:hint="eastAsia" w:ascii="宋体" w:hAnsi="宋体" w:cs="Times New Roman"/>
          <w:kern w:val="0"/>
        </w:rPr>
        <w:t>若我方中标，我方同意按招标文件规定交纳招标代理费及递交履约担保。</w:t>
      </w:r>
    </w:p>
    <w:p>
      <w:pPr>
        <w:spacing w:line="400" w:lineRule="exact"/>
        <w:ind w:firstLine="420" w:firstLineChars="200"/>
        <w:rPr>
          <w:rFonts w:ascii="宋体" w:hAnsi="宋体" w:cs="Times New Roman"/>
          <w:kern w:val="0"/>
        </w:rPr>
      </w:pPr>
      <w:r>
        <w:rPr>
          <w:rFonts w:hint="eastAsia" w:ascii="宋体" w:hAnsi="宋体" w:cs="Times New Roman"/>
          <w:kern w:val="0"/>
        </w:rPr>
        <w:t>随本投标函递交的投标函附录是本投标函的组成部分，对我方构成约束力。</w:t>
      </w:r>
    </w:p>
    <w:p>
      <w:pPr>
        <w:spacing w:line="400" w:lineRule="exact"/>
        <w:ind w:firstLine="420" w:firstLineChars="200"/>
        <w:rPr>
          <w:rFonts w:ascii="宋体" w:hAnsi="宋体" w:cs="Times New Roman"/>
          <w:kern w:val="0"/>
        </w:rPr>
      </w:pPr>
      <w:r>
        <w:rPr>
          <w:rFonts w:hint="eastAsia" w:ascii="宋体" w:hAnsi="宋体" w:cs="Times New Roman"/>
          <w:kern w:val="0"/>
        </w:rPr>
        <w:t>随同本投标函递交投标担保一份，金额为人民币（大写）：元（¥</w:t>
      </w:r>
      <w:r>
        <w:rPr>
          <w:rFonts w:hint="eastAsia" w:ascii="宋体" w:hAnsi="宋体" w:cs="Times New Roman"/>
          <w:kern w:val="0"/>
          <w:u w:val="single"/>
        </w:rPr>
        <w:t xml:space="preserve">      元</w:t>
      </w:r>
      <w:r>
        <w:rPr>
          <w:rFonts w:hint="eastAsia" w:ascii="宋体" w:hAnsi="宋体" w:cs="Times New Roman"/>
          <w:kern w:val="0"/>
        </w:rPr>
        <w:t>）。</w:t>
      </w:r>
    </w:p>
    <w:p>
      <w:pPr>
        <w:spacing w:line="400" w:lineRule="exact"/>
        <w:ind w:firstLine="420" w:firstLineChars="200"/>
        <w:rPr>
          <w:rFonts w:ascii="宋体" w:hAnsi="宋体" w:cs="Times New Roman"/>
          <w:kern w:val="0"/>
        </w:rPr>
      </w:pPr>
      <w:r>
        <w:rPr>
          <w:rFonts w:hint="eastAsia" w:ascii="宋体" w:hAnsi="宋体" w:cs="Times New Roman"/>
          <w:kern w:val="0"/>
        </w:rPr>
        <w:t>在签署协议书之前，你方的中标通知书连同本投标函，包括投标函附录，对双方具有约束力。</w:t>
      </w:r>
    </w:p>
    <w:p>
      <w:pPr>
        <w:spacing w:line="400" w:lineRule="exact"/>
        <w:ind w:firstLine="420" w:firstLineChars="200"/>
        <w:rPr>
          <w:rFonts w:ascii="宋体" w:hAnsi="宋体" w:cs="Times New Roman"/>
          <w:kern w:val="0"/>
        </w:rPr>
      </w:pPr>
      <w:r>
        <w:rPr>
          <w:rFonts w:hint="eastAsia" w:ascii="宋体" w:hAnsi="宋体" w:cs="Times New Roman"/>
          <w:kern w:val="0"/>
        </w:rPr>
        <w:t>我方认可并接受招标文件中的所有内容，并无异议</w:t>
      </w: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r>
        <w:rPr>
          <w:rFonts w:hint="eastAsia" w:ascii="宋体" w:hAnsi="宋体" w:cs="Times New Roman"/>
          <w:kern w:val="0"/>
        </w:rPr>
        <w:t>投标人（盖章）：</w:t>
      </w:r>
    </w:p>
    <w:p>
      <w:pPr>
        <w:spacing w:line="400" w:lineRule="exact"/>
        <w:ind w:firstLine="420" w:firstLineChars="200"/>
        <w:rPr>
          <w:rFonts w:ascii="宋体" w:hAnsi="宋体" w:cs="Times New Roman"/>
          <w:kern w:val="0"/>
        </w:rPr>
      </w:pPr>
      <w:r>
        <w:rPr>
          <w:rFonts w:hint="eastAsia" w:ascii="宋体" w:hAnsi="宋体" w:cs="Times New Roman"/>
          <w:kern w:val="0"/>
        </w:rPr>
        <w:t>法定代表人或委托代理人（签字）：</w:t>
      </w:r>
    </w:p>
    <w:p>
      <w:pPr>
        <w:spacing w:line="400" w:lineRule="exact"/>
        <w:ind w:firstLine="420" w:firstLineChars="200"/>
        <w:rPr>
          <w:rFonts w:ascii="宋体" w:hAnsi="宋体" w:cs="Times New Roman"/>
          <w:kern w:val="0"/>
        </w:rPr>
      </w:pPr>
      <w:r>
        <w:rPr>
          <w:rFonts w:hint="eastAsia" w:ascii="宋体" w:hAnsi="宋体" w:cs="Times New Roman"/>
          <w:kern w:val="0"/>
        </w:rPr>
        <w:t>日期：年月日</w:t>
      </w:r>
    </w:p>
    <w:p>
      <w:pPr>
        <w:autoSpaceDE w:val="0"/>
        <w:autoSpaceDN w:val="0"/>
        <w:adjustRightInd w:val="0"/>
        <w:jc w:val="center"/>
        <w:rPr>
          <w:rFonts w:cs="黑体"/>
          <w:sz w:val="28"/>
          <w:szCs w:val="28"/>
        </w:rPr>
      </w:pPr>
      <w:r>
        <w:rPr>
          <w:rFonts w:hint="eastAsia" w:ascii="黑体" w:hAnsi="新宋体" w:eastAsia="黑体" w:cs="Times New Roman"/>
          <w:kern w:val="0"/>
          <w:sz w:val="28"/>
          <w:szCs w:val="28"/>
        </w:rPr>
        <w:br w:type="page"/>
      </w:r>
      <w:r>
        <w:rPr>
          <w:rFonts w:hint="eastAsia" w:cs="黑体"/>
          <w:sz w:val="28"/>
          <w:szCs w:val="28"/>
        </w:rPr>
        <w:t>（二）投标函附录</w:t>
      </w:r>
    </w:p>
    <w:p>
      <w:pPr>
        <w:rPr>
          <w:rFonts w:ascii="新宋体" w:eastAsia="新宋体"/>
        </w:rPr>
      </w:pP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992"/>
        <w:gridCol w:w="731"/>
        <w:gridCol w:w="970"/>
        <w:gridCol w:w="11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594" w:type="dxa"/>
            <w:vAlign w:val="center"/>
          </w:tcPr>
          <w:p>
            <w:pPr>
              <w:jc w:val="center"/>
              <w:rPr>
                <w:rFonts w:ascii="新宋体" w:eastAsia="新宋体"/>
              </w:rPr>
            </w:pPr>
            <w:r>
              <w:rPr>
                <w:rFonts w:hint="eastAsia" w:ascii="新宋体" w:eastAsia="新宋体"/>
              </w:rPr>
              <w:t>工程名称</w:t>
            </w:r>
          </w:p>
        </w:tc>
        <w:tc>
          <w:tcPr>
            <w:tcW w:w="5662" w:type="dxa"/>
            <w:gridSpan w:val="5"/>
            <w:vAlign w:val="center"/>
          </w:tcPr>
          <w:p>
            <w:pPr>
              <w:wordWrap w:val="0"/>
              <w:jc w:val="right"/>
              <w:rPr>
                <w:rFonts w:ascii="新宋体" w:eastAsia="新宋体"/>
              </w:rPr>
            </w:pPr>
            <w:r>
              <w:rPr>
                <w:rFonts w:hint="eastAsia" w:asci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94" w:type="dxa"/>
            <w:vAlign w:val="center"/>
          </w:tcPr>
          <w:p>
            <w:pPr>
              <w:jc w:val="center"/>
              <w:rPr>
                <w:rFonts w:ascii="新宋体" w:eastAsia="新宋体"/>
              </w:rPr>
            </w:pPr>
            <w:r>
              <w:rPr>
                <w:rFonts w:hint="eastAsia" w:ascii="新宋体" w:eastAsia="新宋体"/>
              </w:rPr>
              <w:t>投标人</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594" w:type="dxa"/>
            <w:vAlign w:val="center"/>
          </w:tcPr>
          <w:p>
            <w:pPr>
              <w:jc w:val="center"/>
              <w:rPr>
                <w:rFonts w:ascii="新宋体" w:eastAsia="新宋体"/>
              </w:rPr>
            </w:pPr>
            <w:r>
              <w:rPr>
                <w:rFonts w:hint="eastAsia" w:ascii="新宋体" w:eastAsia="新宋体"/>
              </w:rPr>
              <w:t>项目经理</w:t>
            </w:r>
          </w:p>
        </w:tc>
        <w:tc>
          <w:tcPr>
            <w:tcW w:w="992" w:type="dxa"/>
            <w:vAlign w:val="center"/>
          </w:tcPr>
          <w:p>
            <w:pPr>
              <w:jc w:val="center"/>
              <w:rPr>
                <w:rFonts w:ascii="新宋体" w:eastAsia="新宋体"/>
              </w:rPr>
            </w:pPr>
          </w:p>
        </w:tc>
        <w:tc>
          <w:tcPr>
            <w:tcW w:w="731" w:type="dxa"/>
            <w:vAlign w:val="center"/>
          </w:tcPr>
          <w:p>
            <w:pPr>
              <w:jc w:val="center"/>
              <w:rPr>
                <w:rFonts w:ascii="新宋体" w:eastAsia="新宋体"/>
              </w:rPr>
            </w:pPr>
            <w:r>
              <w:rPr>
                <w:rFonts w:hint="eastAsia" w:ascii="新宋体" w:eastAsia="新宋体"/>
              </w:rPr>
              <w:t>级别</w:t>
            </w:r>
          </w:p>
        </w:tc>
        <w:tc>
          <w:tcPr>
            <w:tcW w:w="970" w:type="dxa"/>
            <w:vAlign w:val="center"/>
          </w:tcPr>
          <w:p>
            <w:pPr>
              <w:jc w:val="center"/>
              <w:rPr>
                <w:rFonts w:ascii="新宋体" w:eastAsia="新宋体"/>
              </w:rPr>
            </w:pPr>
          </w:p>
        </w:tc>
        <w:tc>
          <w:tcPr>
            <w:tcW w:w="1134" w:type="dxa"/>
            <w:vAlign w:val="center"/>
          </w:tcPr>
          <w:p>
            <w:pPr>
              <w:rPr>
                <w:rFonts w:ascii="新宋体" w:eastAsia="新宋体"/>
              </w:rPr>
            </w:pPr>
            <w:r>
              <w:rPr>
                <w:rFonts w:hint="eastAsia" w:ascii="新宋体" w:eastAsia="新宋体"/>
              </w:rPr>
              <w:t>证书编号</w:t>
            </w:r>
          </w:p>
        </w:tc>
        <w:tc>
          <w:tcPr>
            <w:tcW w:w="1835"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594" w:type="dxa"/>
            <w:vAlign w:val="center"/>
          </w:tcPr>
          <w:p>
            <w:pPr>
              <w:jc w:val="center"/>
              <w:rPr>
                <w:rFonts w:ascii="新宋体" w:eastAsia="新宋体"/>
              </w:rPr>
            </w:pPr>
            <w:r>
              <w:rPr>
                <w:rFonts w:hint="eastAsia" w:ascii="新宋体" w:eastAsia="新宋体"/>
              </w:rPr>
              <w:t>技术负责人</w:t>
            </w:r>
          </w:p>
        </w:tc>
        <w:tc>
          <w:tcPr>
            <w:tcW w:w="992" w:type="dxa"/>
            <w:vAlign w:val="center"/>
          </w:tcPr>
          <w:p>
            <w:pPr>
              <w:jc w:val="center"/>
              <w:rPr>
                <w:rFonts w:ascii="新宋体" w:eastAsia="新宋体"/>
              </w:rPr>
            </w:pPr>
          </w:p>
        </w:tc>
        <w:tc>
          <w:tcPr>
            <w:tcW w:w="731" w:type="dxa"/>
            <w:vAlign w:val="center"/>
          </w:tcPr>
          <w:p>
            <w:pPr>
              <w:jc w:val="center"/>
              <w:rPr>
                <w:rFonts w:ascii="新宋体" w:eastAsia="新宋体"/>
              </w:rPr>
            </w:pPr>
            <w:r>
              <w:rPr>
                <w:rFonts w:hint="eastAsia" w:ascii="新宋体" w:eastAsia="新宋体"/>
              </w:rPr>
              <w:t>级别</w:t>
            </w:r>
          </w:p>
        </w:tc>
        <w:tc>
          <w:tcPr>
            <w:tcW w:w="970" w:type="dxa"/>
            <w:vAlign w:val="center"/>
          </w:tcPr>
          <w:p>
            <w:pPr>
              <w:jc w:val="center"/>
              <w:rPr>
                <w:rFonts w:ascii="新宋体" w:eastAsia="新宋体"/>
              </w:rPr>
            </w:pPr>
          </w:p>
        </w:tc>
        <w:tc>
          <w:tcPr>
            <w:tcW w:w="1134" w:type="dxa"/>
            <w:vAlign w:val="center"/>
          </w:tcPr>
          <w:p>
            <w:pPr>
              <w:rPr>
                <w:rFonts w:ascii="新宋体" w:eastAsia="新宋体"/>
              </w:rPr>
            </w:pPr>
            <w:r>
              <w:rPr>
                <w:rFonts w:hint="eastAsia" w:ascii="新宋体" w:eastAsia="新宋体"/>
              </w:rPr>
              <w:t>证书编号</w:t>
            </w:r>
          </w:p>
        </w:tc>
        <w:tc>
          <w:tcPr>
            <w:tcW w:w="1835"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594" w:type="dxa"/>
            <w:vMerge w:val="restart"/>
            <w:vAlign w:val="center"/>
          </w:tcPr>
          <w:p>
            <w:pPr>
              <w:jc w:val="center"/>
              <w:rPr>
                <w:rFonts w:ascii="新宋体" w:eastAsia="新宋体"/>
              </w:rPr>
            </w:pPr>
            <w:r>
              <w:rPr>
                <w:rFonts w:hint="eastAsia" w:ascii="新宋体" w:eastAsia="新宋体"/>
              </w:rPr>
              <w:t>投标总报价</w:t>
            </w:r>
          </w:p>
        </w:tc>
        <w:tc>
          <w:tcPr>
            <w:tcW w:w="2693" w:type="dxa"/>
            <w:gridSpan w:val="3"/>
            <w:vAlign w:val="center"/>
          </w:tcPr>
          <w:p>
            <w:pPr>
              <w:rPr>
                <w:rFonts w:ascii="新宋体" w:eastAsia="新宋体"/>
              </w:rPr>
            </w:pPr>
            <w:r>
              <w:rPr>
                <w:rFonts w:hint="eastAsia" w:ascii="新宋体" w:eastAsia="新宋体"/>
              </w:rPr>
              <w:t>（大写）</w:t>
            </w:r>
          </w:p>
        </w:tc>
        <w:tc>
          <w:tcPr>
            <w:tcW w:w="2969" w:type="dxa"/>
            <w:gridSpan w:val="2"/>
            <w:vAlign w:val="center"/>
          </w:tcPr>
          <w:p>
            <w:pPr>
              <w:rPr>
                <w:rFonts w:ascii="新宋体" w:eastAsia="新宋体"/>
              </w:rPr>
            </w:pPr>
            <w:r>
              <w:rPr>
                <w:rFonts w:hint="eastAsia" w:asci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594" w:type="dxa"/>
            <w:vMerge w:val="continue"/>
            <w:vAlign w:val="center"/>
          </w:tcPr>
          <w:p/>
        </w:tc>
        <w:tc>
          <w:tcPr>
            <w:tcW w:w="5662" w:type="dxa"/>
            <w:gridSpan w:val="5"/>
            <w:vAlign w:val="center"/>
          </w:tcPr>
          <w:p>
            <w:pPr>
              <w:spacing w:line="480" w:lineRule="exact"/>
              <w:rPr>
                <w:rFonts w:ascii="新宋体" w:eastAsia="新宋体"/>
              </w:rPr>
            </w:pPr>
            <w:r>
              <w:rPr>
                <w:rFonts w:hint="eastAsia" w:ascii="新宋体" w:eastAsia="新宋体"/>
              </w:rPr>
              <w:t>其中：</w:t>
            </w:r>
          </w:p>
          <w:p>
            <w:pPr>
              <w:spacing w:line="480" w:lineRule="exact"/>
              <w:ind w:firstLine="525" w:firstLineChars="250"/>
              <w:rPr>
                <w:rFonts w:ascii="新宋体" w:eastAsia="新宋体"/>
              </w:rPr>
            </w:pPr>
            <w:r>
              <w:rPr>
                <w:rFonts w:hint="eastAsia" w:ascii="新宋体" w:eastAsia="新宋体"/>
              </w:rPr>
              <w:t>规费RMB￥：</w:t>
            </w:r>
            <w:r>
              <w:rPr>
                <w:rFonts w:hint="eastAsia" w:ascii="新宋体" w:eastAsia="新宋体"/>
                <w:u w:val="single"/>
              </w:rPr>
              <w:t xml:space="preserve">                      </w:t>
            </w:r>
            <w:r>
              <w:rPr>
                <w:rFonts w:hint="eastAsia" w:ascii="新宋体" w:eastAsia="新宋体"/>
              </w:rPr>
              <w:t>元</w:t>
            </w:r>
          </w:p>
          <w:p>
            <w:pPr>
              <w:spacing w:line="480" w:lineRule="exact"/>
              <w:ind w:firstLine="525" w:firstLineChars="250"/>
              <w:rPr>
                <w:rFonts w:ascii="新宋体" w:eastAsia="新宋体"/>
              </w:rPr>
            </w:pPr>
            <w:r>
              <w:rPr>
                <w:rFonts w:hint="eastAsia" w:ascii="新宋体" w:eastAsia="新宋体"/>
              </w:rPr>
              <w:t>税金RMB￥：</w:t>
            </w:r>
            <w:r>
              <w:rPr>
                <w:rFonts w:hint="eastAsia" w:ascii="新宋体" w:eastAsia="新宋体"/>
                <w:u w:val="single"/>
              </w:rPr>
              <w:t xml:space="preserve">                      </w:t>
            </w:r>
            <w:r>
              <w:rPr>
                <w:rFonts w:hint="eastAsia" w:ascii="新宋体" w:eastAsia="新宋体"/>
              </w:rPr>
              <w:t>元</w:t>
            </w:r>
          </w:p>
          <w:p>
            <w:pPr>
              <w:spacing w:line="480" w:lineRule="exact"/>
              <w:ind w:firstLine="525" w:firstLineChars="250"/>
              <w:rPr>
                <w:rFonts w:ascii="新宋体" w:eastAsia="新宋体"/>
              </w:rPr>
            </w:pPr>
            <w:r>
              <w:rPr>
                <w:rFonts w:hint="eastAsia" w:ascii="新宋体" w:eastAsia="新宋体"/>
              </w:rPr>
              <w:t>安全文明措施费RMB￥：</w:t>
            </w:r>
            <w:r>
              <w:rPr>
                <w:rFonts w:hint="eastAsia" w:ascii="新宋体" w:eastAsia="新宋体"/>
                <w:u w:val="single"/>
              </w:rPr>
              <w:t xml:space="preserve">            </w:t>
            </w:r>
            <w:r>
              <w:rPr>
                <w:rFonts w:hint="eastAsia" w:ascii="新宋体" w:eastAsia="新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94" w:type="dxa"/>
            <w:vAlign w:val="center"/>
          </w:tcPr>
          <w:p>
            <w:pPr>
              <w:jc w:val="center"/>
              <w:rPr>
                <w:rFonts w:ascii="新宋体" w:eastAsia="新宋体"/>
              </w:rPr>
            </w:pPr>
            <w:r>
              <w:rPr>
                <w:rFonts w:hint="eastAsia" w:ascii="新宋体" w:eastAsia="新宋体"/>
              </w:rPr>
              <w:t>投标质量等级</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94" w:type="dxa"/>
            <w:vAlign w:val="center"/>
          </w:tcPr>
          <w:p>
            <w:pPr>
              <w:jc w:val="center"/>
              <w:rPr>
                <w:rFonts w:ascii="新宋体" w:eastAsia="新宋体"/>
              </w:rPr>
            </w:pPr>
            <w:r>
              <w:rPr>
                <w:rFonts w:hint="eastAsia" w:ascii="新宋体" w:eastAsia="新宋体"/>
              </w:rPr>
              <w:t>投标工期</w:t>
            </w:r>
          </w:p>
        </w:tc>
        <w:tc>
          <w:tcPr>
            <w:tcW w:w="5662" w:type="dxa"/>
            <w:gridSpan w:val="5"/>
            <w:vAlign w:val="center"/>
          </w:tcPr>
          <w:p>
            <w:pPr>
              <w:jc w:val="center"/>
              <w:rPr>
                <w:rFonts w:ascii="新宋体" w:eastAsia="新宋体"/>
              </w:rPr>
            </w:pPr>
            <w:r>
              <w:rPr>
                <w:rFonts w:hint="eastAsia" w:ascii="新宋体" w:eastAsia="新宋体"/>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594" w:type="dxa"/>
            <w:vAlign w:val="center"/>
          </w:tcPr>
          <w:p>
            <w:pPr>
              <w:jc w:val="center"/>
              <w:rPr>
                <w:rFonts w:ascii="新宋体" w:eastAsia="新宋体"/>
              </w:rPr>
            </w:pPr>
            <w:r>
              <w:rPr>
                <w:rFonts w:hint="eastAsia" w:ascii="新宋体" w:eastAsia="新宋体"/>
              </w:rPr>
              <w:t>投标有效期</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rPr>
            </w:pPr>
            <w:r>
              <w:rPr>
                <w:rFonts w:hint="eastAsia" w:ascii="新宋体" w:eastAsia="新宋体"/>
              </w:rPr>
              <w:t>优惠与服务承诺：</w:t>
            </w:r>
          </w:p>
          <w:p>
            <w:pPr>
              <w:rPr>
                <w:rFonts w:ascii="新宋体" w:eastAsia="新宋体"/>
              </w:rPr>
            </w:pPr>
          </w:p>
          <w:p>
            <w:pPr>
              <w:rPr>
                <w:rFonts w:ascii="新宋体" w:eastAsia="新宋体"/>
              </w:rPr>
            </w:pPr>
          </w:p>
          <w:p>
            <w:pPr>
              <w:rPr>
                <w:rFonts w:ascii="新宋体" w:eastAsia="新宋体"/>
              </w:rPr>
            </w:pPr>
          </w:p>
        </w:tc>
      </w:tr>
    </w:tbl>
    <w:p>
      <w:pPr>
        <w:ind w:right="475"/>
        <w:rPr>
          <w:sz w:val="24"/>
        </w:rPr>
      </w:pPr>
    </w:p>
    <w:p>
      <w:pPr>
        <w:spacing w:line="360" w:lineRule="auto"/>
        <w:ind w:right="475"/>
        <w:jc w:val="right"/>
        <w:rPr>
          <w:rFonts w:ascii="新宋体" w:eastAsia="新宋体"/>
        </w:rPr>
      </w:pPr>
      <w:r>
        <w:rPr>
          <w:rFonts w:hint="eastAsia" w:ascii="新宋体" w:eastAsia="新宋体"/>
        </w:rPr>
        <w:t>投标单位（盖章）：</w:t>
      </w:r>
    </w:p>
    <w:p>
      <w:pPr>
        <w:spacing w:line="360" w:lineRule="auto"/>
        <w:ind w:right="315"/>
        <w:jc w:val="right"/>
        <w:rPr>
          <w:rFonts w:ascii="新宋体" w:eastAsia="新宋体"/>
        </w:rPr>
      </w:pPr>
      <w:r>
        <w:rPr>
          <w:rFonts w:hint="eastAsia" w:ascii="新宋体" w:eastAsia="新宋体"/>
        </w:rPr>
        <w:t>法定代表人或委托代理人（签字）：</w:t>
      </w:r>
    </w:p>
    <w:p>
      <w:pPr>
        <w:autoSpaceDE w:val="0"/>
        <w:autoSpaceDN w:val="0"/>
        <w:adjustRightInd w:val="0"/>
        <w:spacing w:line="420" w:lineRule="exact"/>
        <w:jc w:val="center"/>
        <w:outlineLvl w:val="0"/>
        <w:rPr>
          <w:rFonts w:ascii="新宋体" w:eastAsia="新宋体"/>
        </w:rPr>
      </w:pPr>
      <w:r>
        <w:rPr>
          <w:rFonts w:hint="eastAsia" w:ascii="新宋体" w:eastAsia="新宋体"/>
        </w:rPr>
        <w:t xml:space="preserve">                                                           年   月    日</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jc w:val="center"/>
        <w:rPr>
          <w:rFonts w:ascii="宋体" w:hAnsi="宋体" w:cs="仿宋_GB2312"/>
          <w:b/>
          <w:kern w:val="0"/>
          <w:sz w:val="28"/>
          <w:szCs w:val="28"/>
        </w:rPr>
      </w:pPr>
      <w:r>
        <w:rPr>
          <w:rFonts w:hint="eastAsia" w:ascii="黑体" w:hAnsi="新宋体" w:eastAsia="黑体" w:cs="黑体"/>
          <w:kern w:val="0"/>
          <w:sz w:val="24"/>
          <w:szCs w:val="24"/>
        </w:rPr>
        <w:t>二</w:t>
      </w:r>
      <w:r>
        <w:rPr>
          <w:rFonts w:hint="eastAsia" w:ascii="黑体" w:hAnsi="新宋体" w:eastAsia="黑体" w:cs="黑体"/>
          <w:kern w:val="0"/>
          <w:sz w:val="28"/>
          <w:szCs w:val="28"/>
        </w:rPr>
        <w:t>、</w:t>
      </w:r>
      <w:r>
        <w:rPr>
          <w:rFonts w:hint="eastAsia" w:ascii="宋体" w:hAnsi="宋体" w:cs="仿宋_GB2312"/>
          <w:b/>
          <w:kern w:val="0"/>
          <w:sz w:val="28"/>
          <w:szCs w:val="28"/>
        </w:rPr>
        <w:t>法定代表人身份证明或授权委托书</w:t>
      </w: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（一）法定代表人身份证明</w:t>
      </w: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投标人名称：</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单位性质：</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地址：</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成立时间：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经营期限：</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姓名：</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性别：</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年龄：</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职务：</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系</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（投标人名称）的法定代表人。</w:t>
      </w:r>
    </w:p>
    <w:p>
      <w:pPr>
        <w:autoSpaceDE w:val="0"/>
        <w:autoSpaceDN w:val="0"/>
        <w:adjustRightInd w:val="0"/>
        <w:spacing w:line="420" w:lineRule="exact"/>
        <w:ind w:firstLine="480" w:firstLineChars="200"/>
        <w:jc w:val="left"/>
        <w:rPr>
          <w:rFonts w:ascii="宋体" w:hAnsi="宋体" w:cs="仿宋_GB2312"/>
          <w:kern w:val="0"/>
          <w:sz w:val="24"/>
          <w:szCs w:val="24"/>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特此证明。</w:t>
      </w:r>
    </w:p>
    <w:p>
      <w:pPr>
        <w:autoSpaceDE w:val="0"/>
        <w:autoSpaceDN w:val="0"/>
        <w:adjustRightInd w:val="0"/>
        <w:spacing w:line="420" w:lineRule="exact"/>
        <w:ind w:firstLine="480" w:firstLineChars="200"/>
        <w:jc w:val="right"/>
        <w:rPr>
          <w:rFonts w:ascii="宋体" w:hAnsi="宋体" w:cs="仿宋_GB2312"/>
          <w:kern w:val="0"/>
          <w:sz w:val="24"/>
          <w:szCs w:val="24"/>
        </w:rPr>
      </w:pP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仿宋_GB2312"/>
          <w:kern w:val="0"/>
          <w:sz w:val="24"/>
          <w:szCs w:val="24"/>
        </w:rPr>
        <w:t>投标人：</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（盖单位章）</w:t>
      </w: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ascii="宋体" w:hAnsi="宋体" w:cs="仿宋_GB2312"/>
          <w:kern w:val="0"/>
          <w:sz w:val="24"/>
          <w:szCs w:val="24"/>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（二）授权委托书</w:t>
      </w:r>
    </w:p>
    <w:p>
      <w:pPr>
        <w:autoSpaceDE w:val="0"/>
        <w:autoSpaceDN w:val="0"/>
        <w:adjustRightInd w:val="0"/>
        <w:spacing w:line="420" w:lineRule="exact"/>
        <w:jc w:val="center"/>
        <w:outlineLvl w:val="0"/>
        <w:rPr>
          <w:rFonts w:ascii="黑体" w:hAnsi="新宋体" w:eastAsia="黑体" w:cs="黑体"/>
          <w:kern w:val="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sz w:val="24"/>
          <w:szCs w:val="24"/>
        </w:rPr>
        <w:t>（</w:t>
      </w:r>
      <w:r>
        <w:rPr>
          <w:rFonts w:hint="eastAsia" w:ascii="宋体" w:hAnsi="宋体"/>
          <w:sz w:val="24"/>
          <w:szCs w:val="24"/>
          <w:u w:val="single"/>
        </w:rPr>
        <w:t>项目名称）</w:t>
      </w:r>
      <w:r>
        <w:rPr>
          <w:rFonts w:hint="eastAsia" w:ascii="宋体" w:hAnsi="宋体" w:cs="宋体"/>
          <w:sz w:val="24"/>
          <w:szCs w:val="24"/>
          <w:u w:val="single"/>
        </w:rPr>
        <w:t xml:space="preserve">  </w:t>
      </w:r>
      <w:r>
        <w:rPr>
          <w:rFonts w:hint="eastAsia" w:ascii="宋体" w:hAnsi="宋体" w:cs="宋体"/>
          <w:sz w:val="24"/>
          <w:szCs w:val="24"/>
        </w:rPr>
        <w:t>项目投标事宜的唯一授权委托人，该项委托权不得转让。</w:t>
      </w:r>
    </w:p>
    <w:p>
      <w:pPr>
        <w:spacing w:line="360" w:lineRule="auto"/>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auto"/>
        <w:ind w:firstLine="480" w:firstLineChars="200"/>
        <w:jc w:val="left"/>
        <w:rPr>
          <w:rFonts w:ascii="宋体" w:hAnsi="宋体" w:cs="仿宋_GB2312"/>
          <w:color w:val="000000"/>
          <w:kern w:val="0"/>
          <w:sz w:val="24"/>
          <w:szCs w:val="24"/>
        </w:rPr>
      </w:pPr>
      <w:r>
        <w:rPr>
          <w:rFonts w:hint="eastAsia" w:ascii="宋体" w:hAnsi="宋体" w:cs="仿宋_GB2312"/>
          <w:color w:val="000000"/>
          <w:kern w:val="0"/>
          <w:sz w:val="24"/>
          <w:szCs w:val="24"/>
        </w:rPr>
        <w:t xml:space="preserve"> 附：法定代表人（单位负责人）及授权委托人身份证复印件（正反面）</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投标单位：                       （盖章）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                     （签字）</w:t>
      </w:r>
    </w:p>
    <w:p>
      <w:pPr>
        <w:spacing w:line="360" w:lineRule="auto"/>
        <w:ind w:firstLine="480" w:firstLineChars="200"/>
        <w:rPr>
          <w:rFonts w:ascii="宋体" w:hAnsi="宋体" w:cs="宋体"/>
          <w:sz w:val="24"/>
          <w:szCs w:val="24"/>
        </w:rPr>
      </w:pPr>
      <w:r>
        <w:rPr>
          <w:rFonts w:hint="eastAsia" w:ascii="宋体" w:hAnsi="宋体" w:cs="宋体"/>
          <w:sz w:val="24"/>
          <w:szCs w:val="24"/>
        </w:rPr>
        <w:t>受委托人：                       （签字）</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5640" w:firstLineChars="2350"/>
        <w:rPr>
          <w:rFonts w:ascii="宋体" w:hAnsi="宋体"/>
          <w:bCs/>
          <w:sz w:val="24"/>
          <w:szCs w:val="24"/>
        </w:rPr>
      </w:pPr>
      <w:r>
        <w:rPr>
          <w:rFonts w:hint="eastAsia" w:ascii="宋体" w:hAnsi="宋体" w:cs="宋体"/>
          <w:sz w:val="24"/>
          <w:szCs w:val="24"/>
        </w:rPr>
        <w:t>年   月   日</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autoSpaceDE w:val="0"/>
        <w:autoSpaceDN w:val="0"/>
        <w:adjustRightInd w:val="0"/>
        <w:spacing w:line="360" w:lineRule="auto"/>
        <w:ind w:right="215"/>
        <w:jc w:val="center"/>
        <w:rPr>
          <w:rFonts w:ascii="宋体" w:hAnsi="宋体"/>
          <w:b/>
          <w:kern w:val="0"/>
          <w:sz w:val="32"/>
        </w:rPr>
      </w:pPr>
      <w:r>
        <w:rPr>
          <w:rFonts w:hint="eastAsia" w:ascii="宋体" w:hAnsi="宋体"/>
          <w:b/>
          <w:kern w:val="0"/>
          <w:sz w:val="32"/>
        </w:rPr>
        <w:t>三、投标担保</w:t>
      </w:r>
    </w:p>
    <w:p>
      <w:pPr>
        <w:autoSpaceDE w:val="0"/>
        <w:autoSpaceDN w:val="0"/>
        <w:adjustRightInd w:val="0"/>
        <w:spacing w:line="420" w:lineRule="exact"/>
        <w:ind w:firstLine="1680" w:firstLineChars="700"/>
        <w:rPr>
          <w:rFonts w:hAnsi="宋体" w:cs="仿宋_GB2312"/>
          <w:sz w:val="24"/>
          <w:szCs w:val="24"/>
        </w:rPr>
      </w:pPr>
      <w:r>
        <w:rPr>
          <w:rFonts w:hint="eastAsia" w:hAnsi="宋体" w:cs="仿宋_GB2312"/>
          <w:sz w:val="24"/>
          <w:szCs w:val="24"/>
        </w:rPr>
        <w:t>附投标保证金有效证明资料：</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 xml:space="preserve"> 在投标文件中附投标保证金缴纳证明，并加盖公章。</w:t>
      </w:r>
    </w:p>
    <w:p>
      <w:pPr>
        <w:spacing w:line="400" w:lineRule="exact"/>
        <w:rPr>
          <w:rFonts w:ascii="宋体" w:hAnsi="宋体"/>
        </w:rPr>
      </w:pPr>
    </w:p>
    <w:p>
      <w:pPr>
        <w:autoSpaceDE w:val="0"/>
        <w:autoSpaceDN w:val="0"/>
        <w:adjustRightInd w:val="0"/>
        <w:spacing w:line="420" w:lineRule="exact"/>
        <w:jc w:val="left"/>
        <w:rPr>
          <w:rFonts w:ascii="宋体" w:hAnsi="宋体" w:cs="仿宋_GB2312"/>
          <w:kern w:val="0"/>
        </w:rPr>
      </w:pPr>
    </w:p>
    <w:p>
      <w:pPr>
        <w:ind w:left="180"/>
        <w:jc w:val="center"/>
        <w:rPr>
          <w:rFonts w:ascii="宋体" w:hAnsi="宋体"/>
          <w:b/>
          <w:bCs/>
          <w:sz w:val="32"/>
          <w:szCs w:val="32"/>
        </w:rPr>
      </w:pPr>
      <w:r>
        <w:rPr>
          <w:rFonts w:hint="eastAsia" w:ascii="宋体" w:hAnsi="宋体"/>
          <w:b/>
          <w:bCs/>
          <w:sz w:val="32"/>
          <w:szCs w:val="32"/>
        </w:rPr>
        <w:t>四、项目管理机构配备情况</w:t>
      </w:r>
    </w:p>
    <w:p>
      <w:pPr>
        <w:autoSpaceDE w:val="0"/>
        <w:autoSpaceDN w:val="0"/>
        <w:adjustRightInd w:val="0"/>
        <w:spacing w:line="360" w:lineRule="auto"/>
        <w:ind w:right="215" w:firstLine="420"/>
        <w:jc w:val="center"/>
        <w:rPr>
          <w:rFonts w:ascii="宋体" w:hAnsi="宋体"/>
          <w:sz w:val="24"/>
          <w:szCs w:val="24"/>
        </w:rPr>
      </w:pPr>
      <w:r>
        <w:rPr>
          <w:rFonts w:hint="eastAsia" w:ascii="宋体" w:hAnsi="宋体"/>
          <w:sz w:val="24"/>
          <w:szCs w:val="24"/>
        </w:rPr>
        <w:t>（一）项目管理机构组成表</w:t>
      </w:r>
    </w:p>
    <w:tbl>
      <w:tblPr>
        <w:tblStyle w:val="11"/>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bl>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spacing w:beforeLines="50" w:afterLines="100" w:line="420" w:lineRule="exact"/>
        <w:jc w:val="center"/>
        <w:rPr>
          <w:rFonts w:ascii="宋体" w:hAnsi="宋体"/>
          <w:b/>
          <w:bCs/>
          <w:sz w:val="32"/>
          <w:szCs w:val="32"/>
        </w:rPr>
      </w:pPr>
      <w:r>
        <w:rPr>
          <w:rFonts w:hint="eastAsia" w:ascii="宋体" w:hAnsi="宋体"/>
          <w:b/>
          <w:bCs/>
          <w:sz w:val="32"/>
          <w:szCs w:val="32"/>
        </w:rPr>
        <w:t>（二）主要人员简历表</w:t>
      </w:r>
    </w:p>
    <w:p>
      <w:pPr>
        <w:spacing w:line="420" w:lineRule="exact"/>
        <w:rPr>
          <w:rFonts w:ascii="宋体" w:hAnsi="宋体"/>
          <w:sz w:val="24"/>
          <w:szCs w:val="24"/>
        </w:rPr>
      </w:pPr>
      <w:r>
        <w:rPr>
          <w:rFonts w:hint="eastAsia" w:ascii="宋体" w:hAnsi="宋体"/>
          <w:sz w:val="24"/>
          <w:szCs w:val="24"/>
        </w:rPr>
        <w:t>附1：项目经理简历表</w:t>
      </w:r>
    </w:p>
    <w:p>
      <w:pPr>
        <w:spacing w:line="420" w:lineRule="exact"/>
        <w:ind w:firstLine="480" w:firstLineChars="200"/>
        <w:rPr>
          <w:rFonts w:ascii="宋体" w:hAnsi="宋体"/>
          <w:sz w:val="24"/>
          <w:szCs w:val="24"/>
        </w:rPr>
      </w:pPr>
      <w:r>
        <w:rPr>
          <w:rFonts w:hint="eastAsia" w:ascii="宋体" w:hAnsi="宋体"/>
          <w:sz w:val="24"/>
          <w:szCs w:val="24"/>
        </w:rPr>
        <w:t>项目经理应附</w:t>
      </w:r>
      <w:r>
        <w:rPr>
          <w:rFonts w:hint="eastAsia" w:ascii="宋体" w:hAnsi="宋体" w:cs="仿宋_GB2312"/>
          <w:kern w:val="0"/>
          <w:sz w:val="24"/>
          <w:szCs w:val="24"/>
        </w:rPr>
        <w:t>建造师执业注册资格证书、身份证</w:t>
      </w:r>
      <w:r>
        <w:rPr>
          <w:rFonts w:hint="eastAsia" w:ascii="宋体" w:hAnsi="宋体"/>
          <w:sz w:val="24"/>
          <w:szCs w:val="24"/>
        </w:rPr>
        <w:t>、职称证、养老保险复印件，管理过的项目业绩须</w:t>
      </w:r>
      <w:r>
        <w:rPr>
          <w:rFonts w:hint="eastAsia" w:ascii="宋体" w:hAnsi="宋体" w:cs="仿宋_GB2312"/>
          <w:kern w:val="0"/>
          <w:sz w:val="24"/>
          <w:szCs w:val="24"/>
        </w:rPr>
        <w:t>提供法定媒介中标(成交)公示网页截图、合同、中标通知书(或竣工备案表)，并在投标文件中附完整的复印件。</w:t>
      </w:r>
      <w:r>
        <w:rPr>
          <w:rFonts w:hint="eastAsia" w:ascii="宋体" w:hAnsi="宋体"/>
          <w:sz w:val="24"/>
          <w:szCs w:val="24"/>
        </w:rPr>
        <w:t>类似项目限于以项目经理身份参与的项目。</w:t>
      </w:r>
    </w:p>
    <w:tbl>
      <w:tblPr>
        <w:tblStyle w:val="11"/>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注册建造师执业资格等级</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级</w:t>
            </w: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建造师专业</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安全生产考核合格证书或安全生产和职业健康培训合格证书</w:t>
            </w:r>
          </w:p>
        </w:tc>
        <w:tc>
          <w:tcPr>
            <w:tcW w:w="5573"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ascii="宋体" w:hAnsi="宋体"/>
                <w:sz w:val="24"/>
                <w:szCs w:val="24"/>
              </w:rPr>
            </w:pPr>
            <w:r>
              <w:rPr>
                <w:rFonts w:hint="eastAsia" w:ascii="宋体"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spacing w:line="420" w:lineRule="exact"/>
        <w:rPr>
          <w:rFonts w:ascii="宋体" w:hAnsi="宋体"/>
          <w:sz w:val="24"/>
          <w:szCs w:val="24"/>
        </w:rPr>
      </w:pPr>
      <w:r>
        <w:rPr>
          <w:rFonts w:hint="eastAsia" w:ascii="宋体" w:hAnsi="宋体"/>
          <w:sz w:val="24"/>
          <w:szCs w:val="24"/>
        </w:rPr>
        <w:t>附2：主要项目管理人员简历表</w:t>
      </w:r>
    </w:p>
    <w:p>
      <w:pPr>
        <w:spacing w:line="420" w:lineRule="exact"/>
        <w:ind w:firstLine="480" w:firstLineChars="200"/>
        <w:rPr>
          <w:rFonts w:ascii="宋体" w:hAnsi="宋体"/>
          <w:sz w:val="24"/>
          <w:szCs w:val="24"/>
        </w:rPr>
      </w:pPr>
      <w:r>
        <w:rPr>
          <w:rFonts w:hint="eastAsia" w:ascii="宋体"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1"/>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p>
            <w:pPr>
              <w:jc w:val="center"/>
              <w:rPr>
                <w:rFonts w:ascii="宋体" w:hAnsi="宋体"/>
                <w:sz w:val="24"/>
                <w:szCs w:val="24"/>
              </w:rPr>
            </w:pPr>
            <w:r>
              <w:rPr>
                <w:rFonts w:hint="eastAsia" w:ascii="宋体" w:hAnsi="宋体"/>
                <w:sz w:val="24"/>
                <w:szCs w:val="24"/>
              </w:rPr>
              <w:t>业绩</w:t>
            </w:r>
          </w:p>
          <w:p>
            <w:pPr>
              <w:jc w:val="center"/>
              <w:rPr>
                <w:rFonts w:ascii="宋体" w:hAnsi="宋体"/>
                <w:sz w:val="24"/>
                <w:szCs w:val="24"/>
              </w:rPr>
            </w:pPr>
            <w:r>
              <w:rPr>
                <w:rFonts w:hint="eastAsia" w:ascii="宋体" w:hAnsi="宋体"/>
                <w:sz w:val="24"/>
                <w:szCs w:val="24"/>
              </w:rPr>
              <w:t>及担</w:t>
            </w:r>
          </w:p>
          <w:p>
            <w:pPr>
              <w:jc w:val="center"/>
              <w:rPr>
                <w:rFonts w:ascii="宋体" w:hAnsi="宋体"/>
                <w:sz w:val="24"/>
                <w:szCs w:val="24"/>
              </w:rPr>
            </w:pPr>
            <w:r>
              <w:rPr>
                <w:rFonts w:hint="eastAsia" w:ascii="宋体" w:hAnsi="宋体"/>
                <w:sz w:val="24"/>
                <w:szCs w:val="24"/>
              </w:rPr>
              <w:t>任的</w:t>
            </w:r>
          </w:p>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autoSpaceDE w:val="0"/>
        <w:autoSpaceDN w:val="0"/>
        <w:adjustRightInd w:val="0"/>
        <w:spacing w:line="360" w:lineRule="auto"/>
        <w:ind w:right="215" w:firstLine="420"/>
        <w:jc w:val="center"/>
        <w:rPr>
          <w:rFonts w:ascii="宋体" w:hAnsi="宋体"/>
          <w:b/>
          <w:bCs/>
          <w:sz w:val="32"/>
          <w:szCs w:val="32"/>
        </w:rPr>
      </w:pPr>
      <w:r>
        <w:rPr>
          <w:rFonts w:hint="eastAsia" w:ascii="宋体" w:hAnsi="宋体"/>
          <w:b/>
          <w:bCs/>
          <w:sz w:val="32"/>
          <w:szCs w:val="32"/>
        </w:rPr>
        <w:t>五、投标单位基本情况表</w:t>
      </w:r>
    </w:p>
    <w:tbl>
      <w:tblPr>
        <w:tblStyle w:val="11"/>
        <w:tblW w:w="9144" w:type="dxa"/>
        <w:jc w:val="center"/>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41" w:right="215" w:hanging="40" w:hangingChars="17"/>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员工总人数：</w:t>
            </w: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其中</w:t>
            </w: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9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p>
        </w:tc>
      </w:tr>
      <w:tr>
        <w:tblPrEx>
          <w:tblCellMar>
            <w:top w:w="0" w:type="dxa"/>
            <w:left w:w="108" w:type="dxa"/>
            <w:bottom w:w="0" w:type="dxa"/>
            <w:right w:w="108" w:type="dxa"/>
          </w:tblCellMar>
        </w:tblPrEx>
        <w:trPr>
          <w:trHeight w:val="969"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jc w:val="center"/>
              <w:rPr>
                <w:rFonts w:ascii="宋体" w:hAnsi="宋体"/>
                <w:sz w:val="24"/>
                <w:szCs w:val="24"/>
              </w:rPr>
            </w:pPr>
          </w:p>
        </w:tc>
      </w:tr>
    </w:tbl>
    <w:p>
      <w:pPr>
        <w:autoSpaceDE w:val="0"/>
        <w:autoSpaceDN w:val="0"/>
        <w:adjustRightInd w:val="0"/>
        <w:spacing w:line="360" w:lineRule="auto"/>
        <w:ind w:right="215" w:firstLine="420"/>
        <w:jc w:val="center"/>
        <w:rPr>
          <w:rFonts w:ascii="宋体" w:hAnsi="宋体"/>
          <w:b/>
          <w:bCs/>
          <w:sz w:val="32"/>
          <w:szCs w:val="32"/>
        </w:rPr>
      </w:pPr>
      <w:r>
        <w:rPr>
          <w:rFonts w:hint="eastAsia" w:ascii="宋体" w:hAnsi="宋体"/>
          <w:sz w:val="24"/>
          <w:szCs w:val="24"/>
        </w:rPr>
        <w:br w:type="page"/>
      </w:r>
      <w:r>
        <w:rPr>
          <w:rFonts w:hint="eastAsia" w:ascii="宋体" w:hAnsi="宋体"/>
          <w:b/>
          <w:bCs/>
          <w:sz w:val="32"/>
          <w:szCs w:val="32"/>
        </w:rPr>
        <w:t>六、资格证明文件</w:t>
      </w:r>
    </w:p>
    <w:p>
      <w:pPr>
        <w:autoSpaceDE w:val="0"/>
        <w:autoSpaceDN w:val="0"/>
        <w:adjustRightInd w:val="0"/>
        <w:spacing w:line="276" w:lineRule="auto"/>
        <w:ind w:right="215" w:firstLine="240" w:firstLineChars="100"/>
        <w:rPr>
          <w:rFonts w:ascii="宋体" w:hAnsi="宋体"/>
          <w:sz w:val="24"/>
        </w:rPr>
      </w:pPr>
      <w:r>
        <w:rPr>
          <w:rFonts w:hint="eastAsia" w:ascii="宋体" w:hAnsi="宋体"/>
          <w:sz w:val="24"/>
        </w:rPr>
        <w:t>（1）投标人资格要求的相关资格材料；</w:t>
      </w:r>
    </w:p>
    <w:p>
      <w:pPr>
        <w:autoSpaceDE w:val="0"/>
        <w:autoSpaceDN w:val="0"/>
        <w:adjustRightInd w:val="0"/>
        <w:spacing w:line="276" w:lineRule="auto"/>
        <w:ind w:right="215" w:firstLine="240" w:firstLineChars="100"/>
        <w:rPr>
          <w:rFonts w:hAnsi="宋体"/>
          <w:b/>
          <w:sz w:val="32"/>
          <w:szCs w:val="32"/>
        </w:rPr>
      </w:pPr>
      <w:r>
        <w:rPr>
          <w:rFonts w:hint="eastAsia" w:ascii="宋体" w:hAnsi="宋体"/>
          <w:sz w:val="24"/>
        </w:rPr>
        <w:t>（2）近三年财务状况</w:t>
      </w:r>
      <w:r>
        <w:rPr>
          <w:rFonts w:hint="eastAsia" w:hAnsi="宋体"/>
          <w:sz w:val="24"/>
        </w:rPr>
        <w:t>（附原件扫描件或图片）</w:t>
      </w:r>
    </w:p>
    <w:p>
      <w:pPr>
        <w:spacing w:line="400" w:lineRule="exact"/>
        <w:ind w:firstLine="240" w:firstLineChars="100"/>
        <w:rPr>
          <w:rFonts w:ascii="黑体" w:hAnsi="宋体" w:eastAsia="黑体"/>
          <w:b/>
          <w:sz w:val="24"/>
        </w:rPr>
      </w:pPr>
      <w:r>
        <w:rPr>
          <w:rFonts w:hint="eastAsia" w:ascii="宋体" w:hAnsi="宋体"/>
          <w:sz w:val="24"/>
        </w:rPr>
        <w:t>（3）近年完成的类似项目情况表</w:t>
      </w:r>
    </w:p>
    <w:tbl>
      <w:tblPr>
        <w:tblStyle w:val="11"/>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项目名称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项目所在地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发包人名称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发包人地址</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发包人联系人及电话</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合同价格</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开工日期</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竣工日期</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承担的工作</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工程质量</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项目负责人</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技术负责人</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注册建造师及电话</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84" w:type="dxa"/>
            <w:vAlign w:val="center"/>
          </w:tcPr>
          <w:p>
            <w:pPr>
              <w:rPr>
                <w:rFonts w:ascii="宋体" w:hAnsi="宋体"/>
              </w:rPr>
            </w:pPr>
            <w:r>
              <w:rPr>
                <w:rFonts w:hint="eastAsia" w:ascii="宋体" w:hAnsi="宋体"/>
              </w:rPr>
              <w:t>项目描述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84" w:type="dxa"/>
            <w:vAlign w:val="center"/>
          </w:tcPr>
          <w:p>
            <w:pPr>
              <w:rPr>
                <w:rFonts w:ascii="宋体" w:hAnsi="宋体"/>
              </w:rPr>
            </w:pPr>
            <w:r>
              <w:rPr>
                <w:rFonts w:hint="eastAsia" w:ascii="宋体" w:hAnsi="宋体"/>
              </w:rPr>
              <w:t>备注</w:t>
            </w:r>
          </w:p>
        </w:tc>
        <w:tc>
          <w:tcPr>
            <w:tcW w:w="5776" w:type="dxa"/>
            <w:vAlign w:val="center"/>
          </w:tcPr>
          <w:p>
            <w:pPr>
              <w:rPr>
                <w:rFonts w:ascii="宋体" w:hAnsi="宋体"/>
              </w:rPr>
            </w:pPr>
          </w:p>
        </w:tc>
      </w:tr>
    </w:tbl>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（4）近年发生的诉讼及仲裁情况</w:t>
      </w:r>
    </w:p>
    <w:p>
      <w:pPr>
        <w:spacing w:line="440" w:lineRule="exact"/>
        <w:ind w:firstLine="720" w:firstLineChars="300"/>
        <w:rPr>
          <w:rFonts w:ascii="宋体" w:hAnsi="宋体"/>
          <w:b/>
          <w:bCs/>
          <w:sz w:val="24"/>
          <w:szCs w:val="24"/>
        </w:rPr>
      </w:pPr>
      <w:r>
        <w:rPr>
          <w:rFonts w:hint="eastAsia" w:hAnsi="宋体"/>
          <w:sz w:val="24"/>
          <w:szCs w:val="24"/>
        </w:rPr>
        <w:t>说明：近年来发生过的诉讼和仲裁情况仅限于投标人败诉的，且履行施工承包合同有关的案件，不包括调解结案以及未裁决的仲裁或未终审判决的诉讼。</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jc w:val="center"/>
        <w:rPr>
          <w:rFonts w:ascii="宋体" w:hAnsi="宋体"/>
          <w:b/>
          <w:bCs/>
          <w:sz w:val="32"/>
          <w:szCs w:val="32"/>
        </w:rPr>
      </w:pPr>
      <w:r>
        <w:rPr>
          <w:rFonts w:hint="eastAsia" w:ascii="宋体" w:hAnsi="宋体"/>
          <w:b/>
          <w:bCs/>
          <w:sz w:val="32"/>
          <w:szCs w:val="32"/>
        </w:rPr>
        <w:t>七、正在施工的和新承接的项目情况</w:t>
      </w:r>
    </w:p>
    <w:p>
      <w:pPr>
        <w:autoSpaceDE w:val="0"/>
        <w:autoSpaceDN w:val="0"/>
        <w:adjustRightInd w:val="0"/>
        <w:spacing w:line="360" w:lineRule="auto"/>
        <w:ind w:right="215" w:firstLine="420"/>
        <w:jc w:val="center"/>
        <w:rPr>
          <w:rFonts w:ascii="宋体" w:hAnsi="宋体"/>
          <w:b/>
          <w:bCs/>
          <w:sz w:val="24"/>
          <w:szCs w:val="24"/>
        </w:rPr>
      </w:pPr>
      <w:r>
        <w:rPr>
          <w:rFonts w:hint="eastAsia" w:ascii="宋体" w:hAnsi="宋体"/>
          <w:b/>
          <w:bCs/>
          <w:sz w:val="24"/>
          <w:szCs w:val="24"/>
        </w:rPr>
        <w:t xml:space="preserve"> </w:t>
      </w:r>
    </w:p>
    <w:tbl>
      <w:tblPr>
        <w:tblStyle w:val="11"/>
        <w:tblW w:w="9018" w:type="dxa"/>
        <w:jc w:val="center"/>
        <w:tblLayout w:type="fixed"/>
        <w:tblCellMar>
          <w:top w:w="0" w:type="dxa"/>
          <w:left w:w="108" w:type="dxa"/>
          <w:bottom w:w="0" w:type="dxa"/>
          <w:right w:w="108" w:type="dxa"/>
        </w:tblCellMar>
      </w:tblPr>
      <w:tblGrid>
        <w:gridCol w:w="2291"/>
        <w:gridCol w:w="6727"/>
      </w:tblGrid>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rPr>
          <w:trHeight w:val="162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930"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rPr>
                <w:rFonts w:ascii="宋体" w:hAnsi="宋体"/>
                <w:sz w:val="24"/>
                <w:szCs w:val="24"/>
              </w:rPr>
            </w:pPr>
          </w:p>
        </w:tc>
      </w:tr>
    </w:tbl>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autoSpaceDE w:val="0"/>
        <w:autoSpaceDN w:val="0"/>
        <w:adjustRightInd w:val="0"/>
        <w:spacing w:line="380" w:lineRule="exact"/>
        <w:jc w:val="center"/>
        <w:rPr>
          <w:rFonts w:ascii="宋体" w:hAnsi="宋体"/>
          <w:b/>
          <w:bCs/>
          <w:sz w:val="32"/>
          <w:szCs w:val="32"/>
        </w:rPr>
      </w:pPr>
      <w:r>
        <w:rPr>
          <w:rFonts w:hint="eastAsia" w:ascii="宋体" w:hAnsi="宋体"/>
          <w:b/>
          <w:bCs/>
          <w:sz w:val="32"/>
          <w:szCs w:val="32"/>
        </w:rPr>
        <w:t>八、承诺书</w:t>
      </w:r>
    </w:p>
    <w:p>
      <w:pPr>
        <w:spacing w:line="360" w:lineRule="auto"/>
        <w:jc w:val="center"/>
        <w:rPr>
          <w:rFonts w:ascii="宋体" w:hAnsi="宋体"/>
          <w:b/>
          <w:bCs/>
          <w:sz w:val="24"/>
          <w:szCs w:val="24"/>
        </w:rPr>
      </w:pPr>
      <w:r>
        <w:rPr>
          <w:rFonts w:hint="eastAsia" w:ascii="宋体" w:hAnsi="宋体"/>
          <w:b/>
          <w:bCs/>
          <w:sz w:val="24"/>
          <w:szCs w:val="24"/>
        </w:rPr>
        <w:t>（一）关于农民工工资的承诺</w:t>
      </w: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（招标人）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我单位为守法经营的建筑工程施工企业，针对本次（</w:t>
      </w:r>
      <w:r>
        <w:rPr>
          <w:rFonts w:hint="eastAsia" w:ascii="宋体" w:hAnsi="宋体"/>
          <w:sz w:val="24"/>
          <w:szCs w:val="24"/>
          <w:u w:val="single"/>
        </w:rPr>
        <w:t>项目名称）</w:t>
      </w:r>
      <w:r>
        <w:rPr>
          <w:rFonts w:hint="eastAsia" w:ascii="宋体" w:hAnsi="宋体"/>
          <w:sz w:val="24"/>
          <w:szCs w:val="24"/>
        </w:rPr>
        <w:t>招标项目，我公司郑重承诺：</w:t>
      </w:r>
    </w:p>
    <w:p>
      <w:pPr>
        <w:spacing w:line="360" w:lineRule="auto"/>
        <w:ind w:firstLine="480" w:firstLineChars="200"/>
        <w:rPr>
          <w:rFonts w:ascii="宋体" w:hAnsi="宋体"/>
          <w:sz w:val="24"/>
          <w:szCs w:val="24"/>
        </w:rPr>
      </w:pPr>
      <w:r>
        <w:rPr>
          <w:rFonts w:hint="eastAsia" w:ascii="宋体" w:hAnsi="宋体"/>
          <w:sz w:val="24"/>
          <w:szCs w:val="24"/>
        </w:rPr>
        <w:t>1、 截止本工程开标之日止，本企业无拖欠农民工工资及其他职工工资，无克扣或拖欠农民工工资的不良记录；</w:t>
      </w:r>
    </w:p>
    <w:p>
      <w:pPr>
        <w:spacing w:line="360" w:lineRule="auto"/>
        <w:ind w:firstLine="480" w:firstLineChars="200"/>
        <w:rPr>
          <w:rFonts w:ascii="宋体" w:hAnsi="宋体"/>
          <w:sz w:val="24"/>
          <w:szCs w:val="24"/>
        </w:rPr>
      </w:pPr>
      <w:r>
        <w:rPr>
          <w:rFonts w:hint="eastAsia" w:ascii="宋体" w:hAnsi="宋体"/>
          <w:sz w:val="24"/>
          <w:szCs w:val="24"/>
        </w:rPr>
        <w:t xml:space="preserve">2、一旦确定本公司为该项目中标单位，我公司为保证不拖欠农民工资及其他职工工资，特作以下承诺： </w:t>
      </w:r>
    </w:p>
    <w:p>
      <w:pPr>
        <w:spacing w:line="360" w:lineRule="auto"/>
        <w:ind w:firstLine="480" w:firstLineChars="200"/>
        <w:rPr>
          <w:rFonts w:ascii="宋体" w:hAnsi="宋体"/>
          <w:sz w:val="24"/>
          <w:szCs w:val="24"/>
        </w:rPr>
      </w:pPr>
      <w:r>
        <w:rPr>
          <w:rFonts w:hint="eastAsia" w:ascii="宋体" w:hAnsi="宋体"/>
          <w:sz w:val="24"/>
          <w:szCs w:val="24"/>
        </w:rPr>
        <w:t>（1）我单位中标后，将及时、足额存入农民工工资保障金；</w:t>
      </w:r>
    </w:p>
    <w:p>
      <w:pPr>
        <w:spacing w:line="360" w:lineRule="auto"/>
        <w:ind w:firstLine="480" w:firstLineChars="200"/>
        <w:rPr>
          <w:rFonts w:ascii="宋体" w:hAnsi="宋体"/>
          <w:sz w:val="24"/>
          <w:szCs w:val="24"/>
        </w:rPr>
      </w:pPr>
      <w:r>
        <w:rPr>
          <w:rFonts w:hint="eastAsia" w:ascii="宋体" w:hAnsi="宋体"/>
          <w:sz w:val="24"/>
          <w:szCs w:val="24"/>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80" w:firstLineChars="200"/>
        <w:rPr>
          <w:rFonts w:ascii="宋体" w:hAnsi="宋体"/>
          <w:sz w:val="24"/>
          <w:szCs w:val="24"/>
        </w:rPr>
      </w:pPr>
      <w:r>
        <w:rPr>
          <w:rFonts w:hint="eastAsia" w:ascii="宋体" w:hAnsi="宋体"/>
          <w:sz w:val="24"/>
          <w:szCs w:val="24"/>
        </w:rPr>
        <w:t xml:space="preserve">（3）在工程款结算或农民工工资支付出现争议纠纷时，积极配合主管部门协调解决。 </w:t>
      </w:r>
    </w:p>
    <w:p>
      <w:pPr>
        <w:spacing w:line="360" w:lineRule="auto"/>
        <w:ind w:firstLine="480" w:firstLineChars="200"/>
        <w:rPr>
          <w:rFonts w:ascii="宋体" w:hAnsi="宋体"/>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pStyle w:val="10"/>
        <w:ind w:firstLine="210"/>
      </w:pPr>
    </w:p>
    <w:p>
      <w:pPr>
        <w:pStyle w:val="10"/>
        <w:ind w:firstLine="210"/>
      </w:pPr>
    </w:p>
    <w:p>
      <w:pPr>
        <w:spacing w:line="360" w:lineRule="auto"/>
        <w:ind w:right="480" w:firstLine="4320" w:firstLineChars="1800"/>
        <w:rPr>
          <w:rFonts w:ascii="宋体" w:hAnsi="宋体"/>
          <w:sz w:val="24"/>
          <w:szCs w:val="24"/>
        </w:rPr>
      </w:pPr>
      <w:r>
        <w:rPr>
          <w:rFonts w:hint="eastAsia" w:ascii="宋体" w:hAnsi="宋体"/>
          <w:sz w:val="24"/>
          <w:szCs w:val="24"/>
        </w:rPr>
        <w:t xml:space="preserve">单位全称： （盖  章） </w:t>
      </w:r>
    </w:p>
    <w:p>
      <w:pPr>
        <w:spacing w:line="360" w:lineRule="auto"/>
        <w:jc w:val="center"/>
        <w:rPr>
          <w:rFonts w:ascii="宋体" w:hAnsi="宋体"/>
          <w:sz w:val="22"/>
          <w:szCs w:val="22"/>
        </w:rPr>
      </w:pPr>
      <w:r>
        <w:rPr>
          <w:rFonts w:hint="eastAsia" w:ascii="宋体" w:hAnsi="宋体"/>
          <w:sz w:val="24"/>
          <w:szCs w:val="24"/>
        </w:rPr>
        <w:t xml:space="preserve">                    法定代表人（单位负责人）：（签 字）</w:t>
      </w:r>
      <w:r>
        <w:rPr>
          <w:rFonts w:hint="eastAsia" w:ascii="宋体" w:hAnsi="宋体"/>
          <w:sz w:val="22"/>
          <w:szCs w:val="22"/>
        </w:rPr>
        <w:t xml:space="preserve"> </w:t>
      </w:r>
    </w:p>
    <w:p>
      <w:pPr>
        <w:spacing w:line="360" w:lineRule="auto"/>
        <w:ind w:right="480" w:firstLine="480" w:firstLineChars="200"/>
        <w:jc w:val="center"/>
        <w:rPr>
          <w:rFonts w:ascii="宋体" w:hAnsi="宋体"/>
          <w:b/>
          <w:bCs/>
          <w:sz w:val="24"/>
          <w:szCs w:val="24"/>
        </w:rPr>
      </w:pPr>
      <w:r>
        <w:rPr>
          <w:rFonts w:hint="eastAsia" w:ascii="宋体" w:hAnsi="宋体"/>
          <w:sz w:val="24"/>
          <w:szCs w:val="24"/>
        </w:rPr>
        <w:t xml:space="preserve">                                 年    月    日</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numPr>
          <w:ilvl w:val="0"/>
          <w:numId w:val="3"/>
        </w:numPr>
        <w:spacing w:line="520" w:lineRule="exact"/>
        <w:jc w:val="center"/>
        <w:rPr>
          <w:rFonts w:ascii="宋体" w:hAnsi="宋体"/>
          <w:b/>
          <w:bCs/>
          <w:sz w:val="24"/>
          <w:szCs w:val="24"/>
        </w:rPr>
      </w:pPr>
      <w:r>
        <w:rPr>
          <w:rFonts w:hint="eastAsia" w:ascii="宋体" w:hAnsi="宋体"/>
          <w:b/>
          <w:bCs/>
          <w:sz w:val="24"/>
          <w:szCs w:val="24"/>
        </w:rPr>
        <w:t>、企业“不挂靠、不转包、不违法分包”专项承诺书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left="481" w:leftChars="229" w:firstLine="360" w:firstLineChars="15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left="481" w:leftChars="229" w:firstLine="120" w:firstLineChars="5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left="483" w:leftChars="230" w:firstLine="472" w:firstLineChars="196"/>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int="eastAsia" w:hAnsi="宋体" w:cs="Arial"/>
          <w:b/>
          <w:sz w:val="24"/>
          <w:szCs w:val="24"/>
          <w:shd w:val="clear" w:color="auto" w:fill="FFFFFF"/>
        </w:rPr>
        <w:t xml:space="preserve">    </w:t>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int="eastAsia" w:hAnsi="宋体" w:cs="Arial"/>
          <w:b/>
          <w:sz w:val="24"/>
          <w:szCs w:val="24"/>
          <w:shd w:val="clear" w:color="auto" w:fill="FFFFFF"/>
        </w:rPr>
        <w:t xml:space="preserve">     </w:t>
      </w:r>
      <w:r>
        <w:rPr>
          <w:rFonts w:hAnsi="宋体" w:cs="Arial"/>
          <w:b/>
          <w:sz w:val="24"/>
          <w:szCs w:val="24"/>
          <w:shd w:val="clear" w:color="auto" w:fill="FFFFFF"/>
        </w:rPr>
        <w:t>3、由招标人联系司法机关追究相关法律责任。</w:t>
      </w:r>
    </w:p>
    <w:p>
      <w:pPr>
        <w:spacing w:line="360" w:lineRule="auto"/>
        <w:ind w:right="720"/>
        <w:rPr>
          <w:rFonts w:hAnsi="宋体"/>
          <w:sz w:val="24"/>
          <w:szCs w:val="24"/>
        </w:rPr>
      </w:pPr>
    </w:p>
    <w:p>
      <w:pPr>
        <w:spacing w:line="360" w:lineRule="auto"/>
        <w:ind w:right="720" w:firstLine="4200" w:firstLineChars="1750"/>
        <w:rPr>
          <w:rFonts w:hAnsi="宋体"/>
          <w:sz w:val="24"/>
          <w:szCs w:val="24"/>
        </w:rPr>
      </w:pPr>
      <w:r>
        <w:rPr>
          <w:rFonts w:hint="eastAsia" w:hAnsi="宋体"/>
          <w:sz w:val="24"/>
          <w:szCs w:val="24"/>
        </w:rPr>
        <w:t xml:space="preserve">单位全称： （盖  章） </w:t>
      </w:r>
    </w:p>
    <w:p>
      <w:pPr>
        <w:spacing w:line="360" w:lineRule="auto"/>
        <w:ind w:left="481" w:leftChars="229" w:right="600" w:firstLine="3600" w:firstLineChars="1500"/>
        <w:rPr>
          <w:rFonts w:hAnsi="宋体"/>
          <w:sz w:val="24"/>
          <w:szCs w:val="24"/>
        </w:rPr>
      </w:pPr>
      <w:r>
        <w:rPr>
          <w:rFonts w:hint="eastAsia" w:hAnsi="宋体"/>
          <w:sz w:val="24"/>
          <w:szCs w:val="24"/>
        </w:rPr>
        <w:t xml:space="preserve">法定代表人：（签 字） </w:t>
      </w:r>
    </w:p>
    <w:p>
      <w:pPr>
        <w:spacing w:line="360" w:lineRule="auto"/>
        <w:ind w:left="5272" w:leftChars="1939" w:right="600" w:hanging="1200" w:hangingChars="500"/>
        <w:rPr>
          <w:rFonts w:hAnsi="宋体"/>
          <w:sz w:val="24"/>
          <w:szCs w:val="24"/>
        </w:rPr>
      </w:pPr>
      <w:r>
        <w:rPr>
          <w:rFonts w:hint="eastAsia" w:hAnsi="宋体"/>
          <w:sz w:val="24"/>
          <w:szCs w:val="24"/>
        </w:rPr>
        <w:t xml:space="preserve">                年    月    日</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spacing w:line="520" w:lineRule="exact"/>
        <w:ind w:firstLine="2371" w:firstLineChars="984"/>
        <w:rPr>
          <w:rFonts w:ascii="宋体" w:hAnsi="宋体"/>
          <w:b/>
          <w:bCs/>
          <w:sz w:val="24"/>
          <w:szCs w:val="24"/>
        </w:rPr>
      </w:pPr>
      <w:r>
        <w:rPr>
          <w:rFonts w:hint="eastAsia" w:ascii="宋体" w:hAnsi="宋体"/>
          <w:b/>
          <w:bCs/>
          <w:sz w:val="24"/>
          <w:szCs w:val="24"/>
        </w:rPr>
        <w:t>（三）项目负责人无在建承诺书</w:t>
      </w:r>
    </w:p>
    <w:p>
      <w:pPr>
        <w:spacing w:line="440" w:lineRule="exact"/>
        <w:rPr>
          <w:sz w:val="24"/>
          <w:szCs w:val="24"/>
        </w:rPr>
      </w:pPr>
      <w:r>
        <w:rPr>
          <w:rFonts w:hint="eastAsia"/>
        </w:rPr>
        <w:t>————————</w:t>
      </w:r>
      <w:r>
        <w:rPr>
          <w:rFonts w:hint="eastAsia"/>
          <w:sz w:val="24"/>
          <w:szCs w:val="24"/>
        </w:rPr>
        <w:t>（招标人名称）：</w:t>
      </w:r>
    </w:p>
    <w:p>
      <w:pPr>
        <w:spacing w:line="440" w:lineRule="exact"/>
        <w:ind w:left="840" w:hanging="840" w:hangingChars="350"/>
        <w:rPr>
          <w:sz w:val="24"/>
          <w:szCs w:val="24"/>
        </w:rPr>
      </w:pPr>
      <w:r>
        <w:rPr>
          <w:rFonts w:hint="eastAsia"/>
          <w:sz w:val="24"/>
          <w:szCs w:val="24"/>
        </w:rPr>
        <w:t xml:space="preserve">    我方在此声明，我方拟派往</w:t>
      </w:r>
      <w:r>
        <w:rPr>
          <w:rFonts w:hint="eastAsia"/>
          <w:sz w:val="24"/>
          <w:szCs w:val="24"/>
          <w:u w:val="single"/>
        </w:rPr>
        <w:t>（项目名称）</w:t>
      </w:r>
      <w:r>
        <w:rPr>
          <w:rFonts w:hint="eastAsia"/>
          <w:sz w:val="24"/>
          <w:szCs w:val="24"/>
        </w:rPr>
        <w:t>（以下简称“本工程”）的项目负责</w:t>
      </w:r>
    </w:p>
    <w:p>
      <w:pPr>
        <w:spacing w:line="440" w:lineRule="exact"/>
        <w:ind w:left="840" w:hanging="840" w:hangingChars="350"/>
        <w:rPr>
          <w:sz w:val="24"/>
          <w:szCs w:val="24"/>
        </w:rPr>
      </w:pPr>
      <w:r>
        <w:rPr>
          <w:rFonts w:hint="eastAsia"/>
          <w:sz w:val="24"/>
          <w:szCs w:val="24"/>
        </w:rPr>
        <w:t>人</w:t>
      </w:r>
      <w:r>
        <w:rPr>
          <w:rFonts w:hint="eastAsia"/>
          <w:sz w:val="24"/>
          <w:szCs w:val="24"/>
          <w:u w:val="single"/>
        </w:rPr>
        <w:t xml:space="preserve">          </w:t>
      </w:r>
      <w:r>
        <w:rPr>
          <w:rFonts w:hint="eastAsia"/>
          <w:sz w:val="24"/>
          <w:szCs w:val="24"/>
        </w:rPr>
        <w:t>（姓名）现阶段没有担任任何在施建设工程项目的项目负责人。</w:t>
      </w:r>
    </w:p>
    <w:p>
      <w:pPr>
        <w:spacing w:line="440" w:lineRule="exact"/>
        <w:ind w:firstLine="480" w:firstLineChars="200"/>
      </w:pPr>
      <w:r>
        <w:rPr>
          <w:rFonts w:hint="eastAsia"/>
          <w:sz w:val="24"/>
          <w:szCs w:val="24"/>
        </w:rPr>
        <w:t>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项目负责人：</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pacing w:line="380" w:lineRule="exact"/>
        <w:rPr>
          <w:rFonts w:ascii="宋体" w:hAnsi="宋体"/>
          <w:b/>
          <w:bCs/>
          <w:sz w:val="24"/>
          <w:szCs w:val="24"/>
        </w:rPr>
      </w:pPr>
      <w:r>
        <w:rPr>
          <w:rFonts w:hint="eastAsia" w:ascii="宋体" w:hAnsi="宋体"/>
          <w:b/>
          <w:bCs/>
          <w:sz w:val="24"/>
          <w:szCs w:val="24"/>
        </w:rPr>
        <w:t xml:space="preserve"> </w:t>
      </w:r>
    </w:p>
    <w:p>
      <w:pPr>
        <w:spacing w:line="520" w:lineRule="exact"/>
        <w:ind w:firstLine="1908" w:firstLineChars="792"/>
        <w:rPr>
          <w:rFonts w:ascii="宋体" w:hAnsi="宋体"/>
          <w:b/>
          <w:bCs/>
          <w:sz w:val="24"/>
          <w:szCs w:val="24"/>
        </w:rPr>
      </w:pPr>
      <w:r>
        <w:rPr>
          <w:rFonts w:hint="eastAsia" w:ascii="宋体" w:hAnsi="宋体"/>
          <w:b/>
          <w:bCs/>
          <w:sz w:val="24"/>
          <w:szCs w:val="24"/>
        </w:rPr>
        <w:t xml:space="preserve">  （四）关于施工工地扬尘污染整治的承诺</w:t>
      </w:r>
    </w:p>
    <w:p>
      <w:pPr>
        <w:autoSpaceDE w:val="0"/>
        <w:autoSpaceDN w:val="0"/>
        <w:adjustRightInd w:val="0"/>
        <w:spacing w:line="360" w:lineRule="auto"/>
        <w:ind w:right="215"/>
        <w:jc w:val="center"/>
        <w:rPr>
          <w:rFonts w:hAnsi="宋体" w:cs="方正大标宋简体"/>
          <w:sz w:val="24"/>
          <w:szCs w:val="24"/>
        </w:rPr>
      </w:pPr>
      <w:r>
        <w:rPr>
          <w:rFonts w:hint="eastAsia" w:hAnsi="宋体" w:cs="方正大标宋简体"/>
          <w:sz w:val="24"/>
          <w:szCs w:val="24"/>
        </w:rPr>
        <w:t xml:space="preserve">    （内容自行编制）</w:t>
      </w:r>
    </w:p>
    <w:p>
      <w:pPr>
        <w:wordWrap w:val="0"/>
        <w:spacing w:line="360" w:lineRule="auto"/>
        <w:ind w:right="480" w:firstLine="480" w:firstLineChars="200"/>
        <w:jc w:val="right"/>
        <w:rPr>
          <w:rFonts w:hAnsi="宋体"/>
          <w:sz w:val="24"/>
          <w:szCs w:val="24"/>
        </w:rPr>
      </w:pPr>
      <w:r>
        <w:rPr>
          <w:rFonts w:hint="eastAsia" w:hAnsi="宋体"/>
          <w:sz w:val="24"/>
          <w:szCs w:val="24"/>
        </w:rPr>
        <w:t xml:space="preserve"> </w:t>
      </w:r>
    </w:p>
    <w:p>
      <w:pPr>
        <w:spacing w:line="360" w:lineRule="auto"/>
        <w:ind w:right="480" w:firstLine="480" w:firstLineChars="200"/>
        <w:jc w:val="right"/>
        <w:rPr>
          <w:rFonts w:hAnsi="宋体"/>
          <w:sz w:val="24"/>
          <w:szCs w:val="24"/>
        </w:rPr>
      </w:pPr>
    </w:p>
    <w:p>
      <w:pPr>
        <w:spacing w:line="360" w:lineRule="auto"/>
        <w:ind w:right="480" w:firstLine="480" w:firstLineChars="200"/>
        <w:jc w:val="right"/>
        <w:rPr>
          <w:rFonts w:hAnsi="宋体"/>
          <w:sz w:val="24"/>
          <w:szCs w:val="24"/>
        </w:rPr>
      </w:pPr>
      <w:r>
        <w:rPr>
          <w:rFonts w:hint="eastAsia" w:hAnsi="宋体"/>
          <w:sz w:val="24"/>
          <w:szCs w:val="24"/>
        </w:rPr>
        <w:t xml:space="preserve">单位全称： （盖  章） </w:t>
      </w:r>
    </w:p>
    <w:p>
      <w:pPr>
        <w:spacing w:line="360" w:lineRule="auto"/>
        <w:ind w:right="480"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spacing w:line="440" w:lineRule="exact"/>
        <w:ind w:right="480"/>
        <w:jc w:val="center"/>
        <w:rPr>
          <w:rFonts w:ascii="宋体" w:hAnsi="宋体"/>
          <w:b/>
          <w:bCs/>
          <w:sz w:val="24"/>
          <w:szCs w:val="24"/>
        </w:rPr>
      </w:pPr>
      <w:r>
        <w:rPr>
          <w:rFonts w:hint="eastAsia" w:ascii="宋体" w:hAnsi="宋体"/>
          <w:sz w:val="24"/>
          <w:szCs w:val="24"/>
        </w:rPr>
        <w:t xml:space="preserve"> </w:t>
      </w:r>
    </w:p>
    <w:p>
      <w:pPr>
        <w:autoSpaceDE w:val="0"/>
        <w:autoSpaceDN w:val="0"/>
        <w:adjustRightInd w:val="0"/>
        <w:spacing w:line="380" w:lineRule="exact"/>
        <w:rPr>
          <w:rFonts w:ascii="宋体" w:hAnsi="宋体"/>
          <w:b/>
          <w:bCs/>
          <w:sz w:val="24"/>
          <w:szCs w:val="24"/>
        </w:rPr>
      </w:pPr>
    </w:p>
    <w:p>
      <w:pPr>
        <w:jc w:val="center"/>
        <w:rPr>
          <w:rFonts w:ascii="宋体" w:hAnsi="宋体"/>
          <w:b/>
          <w:bCs/>
          <w:sz w:val="32"/>
          <w:szCs w:val="32"/>
        </w:rPr>
      </w:pPr>
      <w:r>
        <w:rPr>
          <w:rFonts w:hint="eastAsia" w:ascii="宋体" w:hAnsi="宋体"/>
          <w:b/>
          <w:bCs/>
          <w:sz w:val="32"/>
          <w:szCs w:val="32"/>
        </w:rPr>
        <w:t>九、其它需要提供的材料（如有）</w:t>
      </w:r>
    </w:p>
    <w:p/>
    <w:p>
      <w:pPr>
        <w:autoSpaceDE w:val="0"/>
        <w:autoSpaceDN w:val="0"/>
        <w:adjustRightInd w:val="0"/>
        <w:spacing w:line="360" w:lineRule="auto"/>
        <w:ind w:right="215" w:firstLine="1620" w:firstLineChars="675"/>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jc w:val="center"/>
        <w:rPr>
          <w:rFonts w:ascii="宋体" w:hAnsi="宋体"/>
          <w:b/>
          <w:bCs/>
          <w:sz w:val="24"/>
          <w:szCs w:val="24"/>
        </w:rPr>
      </w:pPr>
      <w:r>
        <w:rPr>
          <w:rFonts w:hint="eastAsia" w:ascii="宋体" w:hAnsi="宋体"/>
          <w:b/>
          <w:bCs/>
          <w:sz w:val="24"/>
          <w:szCs w:val="24"/>
        </w:rPr>
        <w:t xml:space="preserve"> </w:t>
      </w: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pStyle w:val="10"/>
        <w:ind w:left="2857" w:firstLine="241"/>
        <w:rPr>
          <w:rFonts w:ascii="宋体" w:hAnsi="宋体"/>
          <w:b/>
          <w:bCs/>
          <w:sz w:val="24"/>
          <w:szCs w:val="24"/>
        </w:rPr>
      </w:pPr>
    </w:p>
    <w:p>
      <w:pPr>
        <w:ind w:left="180"/>
        <w:jc w:val="right"/>
        <w:rPr>
          <w:rFonts w:ascii="宋体" w:hAnsi="宋体"/>
          <w:sz w:val="32"/>
          <w:szCs w:val="32"/>
        </w:rPr>
      </w:pPr>
    </w:p>
    <w:p>
      <w:pPr>
        <w:ind w:left="180"/>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jc w:val="center"/>
        <w:rPr>
          <w:rFonts w:ascii="宋体" w:hAnsi="宋体"/>
          <w:b/>
          <w:bCs/>
          <w:spacing w:val="60"/>
          <w:sz w:val="36"/>
          <w:szCs w:val="36"/>
        </w:rPr>
      </w:pPr>
      <w:r>
        <w:rPr>
          <w:rFonts w:hint="eastAsia" w:ascii="宋体" w:hAnsi="宋体"/>
          <w:b/>
          <w:bCs/>
          <w:sz w:val="36"/>
          <w:szCs w:val="36"/>
          <w:u w:val="single"/>
        </w:rPr>
        <w:t xml:space="preserve">             (项目名称)       </w:t>
      </w:r>
    </w:p>
    <w:p>
      <w:pPr>
        <w:ind w:left="180"/>
        <w:jc w:val="center"/>
        <w:rPr>
          <w:rFonts w:ascii="宋体" w:hAnsi="宋体"/>
          <w:b/>
          <w:bCs/>
          <w:sz w:val="32"/>
          <w:szCs w:val="32"/>
        </w:rPr>
      </w:pPr>
      <w:r>
        <w:rPr>
          <w:rFonts w:hint="eastAsia" w:ascii="宋体" w:hAnsi="宋体"/>
          <w:b/>
          <w:bCs/>
          <w:sz w:val="32"/>
          <w:szCs w:val="32"/>
        </w:rPr>
        <w:t xml:space="preserve"> 项目编号：</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10"/>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jc w:val="center"/>
        <w:rPr>
          <w:rFonts w:ascii="宋体" w:hAnsi="宋体"/>
          <w:b/>
          <w:bCs/>
          <w:sz w:val="52"/>
          <w:szCs w:val="52"/>
        </w:rPr>
      </w:pPr>
      <w:r>
        <w:rPr>
          <w:rFonts w:hint="eastAsia" w:ascii="宋体" w:hAnsi="宋体"/>
          <w:b/>
          <w:bCs/>
          <w:sz w:val="52"/>
          <w:szCs w:val="52"/>
        </w:rPr>
        <w:t>投 标 文 件</w:t>
      </w:r>
    </w:p>
    <w:p>
      <w:pPr>
        <w:ind w:left="180"/>
        <w:rPr>
          <w:rFonts w:ascii="宋体" w:hAnsi="宋体"/>
          <w:b/>
          <w:bCs/>
          <w:sz w:val="32"/>
          <w:szCs w:val="32"/>
        </w:rPr>
      </w:pPr>
      <w:r>
        <w:rPr>
          <w:rFonts w:hint="eastAsia" w:ascii="宋体" w:hAnsi="宋体"/>
          <w:sz w:val="24"/>
          <w:szCs w:val="24"/>
        </w:rPr>
        <w:t xml:space="preserve">                           </w:t>
      </w:r>
      <w:r>
        <w:rPr>
          <w:rFonts w:hint="eastAsia" w:ascii="宋体" w:hAnsi="宋体"/>
          <w:b/>
          <w:bCs/>
          <w:sz w:val="32"/>
          <w:szCs w:val="32"/>
        </w:rPr>
        <w:t>（技术标）</w:t>
      </w:r>
    </w:p>
    <w:p>
      <w:pPr>
        <w:ind w:left="180"/>
        <w:rPr>
          <w:rFonts w:ascii="宋体" w:hAnsi="宋体"/>
          <w:b/>
          <w:bCs/>
          <w:sz w:val="24"/>
          <w:szCs w:val="24"/>
        </w:rPr>
      </w:pPr>
      <w:r>
        <w:rPr>
          <w:rFonts w:hint="eastAsia" w:ascii="宋体" w:hAnsi="宋体"/>
          <w:b/>
          <w:bCs/>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10"/>
        <w:ind w:firstLine="240"/>
        <w:rPr>
          <w:rFonts w:ascii="宋体" w:hAnsi="宋体"/>
          <w:sz w:val="24"/>
          <w:szCs w:val="24"/>
        </w:rPr>
      </w:pPr>
      <w:r>
        <w:rPr>
          <w:rFonts w:hint="eastAsia" w:ascii="宋体" w:hAnsi="宋体"/>
          <w:sz w:val="24"/>
          <w:szCs w:val="24"/>
        </w:rPr>
        <w:t xml:space="preserve"> </w:t>
      </w:r>
    </w:p>
    <w:p>
      <w:pPr>
        <w:pStyle w:val="10"/>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30"/>
          <w:szCs w:val="30"/>
        </w:rPr>
      </w:pPr>
      <w:r>
        <w:rPr>
          <w:rFonts w:hint="eastAsia" w:ascii="宋体" w:hAnsi="宋体"/>
          <w:sz w:val="24"/>
          <w:szCs w:val="24"/>
        </w:rPr>
        <w:t xml:space="preserve"> </w:t>
      </w:r>
    </w:p>
    <w:p>
      <w:pPr>
        <w:spacing w:line="360" w:lineRule="auto"/>
        <w:ind w:left="181"/>
        <w:jc w:val="center"/>
        <w:rPr>
          <w:rFonts w:ascii="宋体" w:hAnsi="宋体"/>
          <w:b/>
          <w:bCs/>
          <w:sz w:val="30"/>
          <w:szCs w:val="30"/>
        </w:rPr>
      </w:pPr>
      <w:r>
        <w:rPr>
          <w:rFonts w:hint="eastAsia" w:ascii="宋体" w:hAnsi="宋体"/>
          <w:b/>
          <w:bCs/>
          <w:sz w:val="30"/>
          <w:szCs w:val="30"/>
        </w:rPr>
        <w:t>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ascii="宋体" w:hAnsi="宋体"/>
          <w:b/>
          <w:bCs/>
          <w:sz w:val="30"/>
          <w:szCs w:val="30"/>
        </w:rPr>
      </w:pPr>
    </w:p>
    <w:p>
      <w:pPr>
        <w:tabs>
          <w:tab w:val="center" w:pos="4739"/>
        </w:tabs>
        <w:ind w:left="180"/>
        <w:jc w:val="center"/>
        <w:rPr>
          <w:rFonts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tabs>
          <w:tab w:val="center" w:pos="4739"/>
        </w:tabs>
        <w:ind w:left="180"/>
        <w:jc w:val="center"/>
        <w:rPr>
          <w:rFonts w:ascii="宋体" w:hAnsi="宋体"/>
          <w:b/>
          <w:bCs/>
          <w:sz w:val="30"/>
          <w:szCs w:val="30"/>
        </w:rPr>
      </w:pPr>
    </w:p>
    <w:p>
      <w:pPr>
        <w:tabs>
          <w:tab w:val="center" w:pos="4739"/>
        </w:tabs>
        <w:ind w:left="180"/>
        <w:jc w:val="center"/>
        <w:rPr>
          <w:rFonts w:ascii="宋体" w:hAnsi="宋体"/>
          <w:b/>
          <w:bCs/>
          <w:sz w:val="30"/>
          <w:szCs w:val="30"/>
        </w:rPr>
      </w:pPr>
    </w:p>
    <w:p>
      <w:pPr>
        <w:tabs>
          <w:tab w:val="center" w:pos="4739"/>
        </w:tabs>
        <w:ind w:left="180"/>
        <w:jc w:val="center"/>
        <w:rPr>
          <w:rFonts w:ascii="宋体" w:hAnsi="宋体"/>
          <w:b/>
          <w:bCs/>
          <w:sz w:val="30"/>
          <w:szCs w:val="30"/>
        </w:rPr>
      </w:pPr>
    </w:p>
    <w:p>
      <w:pPr>
        <w:tabs>
          <w:tab w:val="center" w:pos="4739"/>
        </w:tabs>
        <w:ind w:left="180"/>
        <w:jc w:val="center"/>
        <w:rPr>
          <w:rFonts w:ascii="宋体" w:hAnsi="宋体"/>
          <w:b/>
          <w:bCs/>
          <w:sz w:val="30"/>
          <w:szCs w:val="30"/>
        </w:rPr>
      </w:pPr>
    </w:p>
    <w:p>
      <w:pPr>
        <w:autoSpaceDE w:val="0"/>
        <w:autoSpaceDN w:val="0"/>
        <w:spacing w:line="540" w:lineRule="exact"/>
        <w:jc w:val="center"/>
        <w:rPr>
          <w:rFonts w:ascii="宋体" w:hAnsi="宋体"/>
          <w:b/>
          <w:bCs/>
          <w:sz w:val="32"/>
          <w:szCs w:val="32"/>
        </w:rPr>
      </w:pPr>
      <w:r>
        <w:rPr>
          <w:rFonts w:hint="eastAsia" w:ascii="宋体" w:hAnsi="宋体"/>
          <w:b/>
          <w:bCs/>
          <w:sz w:val="32"/>
          <w:szCs w:val="32"/>
        </w:rPr>
        <w:t>目  录</w:t>
      </w:r>
    </w:p>
    <w:p>
      <w:pPr>
        <w:autoSpaceDE w:val="0"/>
        <w:autoSpaceDN w:val="0"/>
        <w:spacing w:line="540" w:lineRule="exact"/>
        <w:jc w:val="center"/>
        <w:rPr>
          <w:rFonts w:ascii="宋体" w:hAnsi="宋体"/>
          <w:bCs/>
          <w:sz w:val="24"/>
          <w:szCs w:val="24"/>
        </w:rPr>
      </w:pPr>
      <w:r>
        <w:rPr>
          <w:rFonts w:hint="eastAsia" w:ascii="宋体" w:hAnsi="宋体"/>
          <w:bCs/>
          <w:sz w:val="24"/>
          <w:szCs w:val="24"/>
        </w:rPr>
        <w:t xml:space="preserve"> </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（1）内容完整性；</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（2）主要施工方案和技术措施；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（3）质量管理体系与措施；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（4）安全管理体系与措施；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（5）文明施工、环境保护管理体系及施工现场扬尘治理措施；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（6）工期保证措施；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（7）拟投入资源配备计划；</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（8）施工进度表与网络计划图；</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（9）施工总平面图布置；</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（10）技术创新的应用实施措施；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（11）采用新工艺、新技术、新设备、新材料、BIM等的程度；</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（12）施工现场实施信息化监控和数据处理；</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（13）风险管理措施。</w:t>
      </w:r>
    </w:p>
    <w:p>
      <w:pPr>
        <w:ind w:firstLine="1470" w:firstLineChars="700"/>
        <w:rPr>
          <w:rFonts w:ascii="宋体" w:hAnsi="宋体"/>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p>
      <w:pPr>
        <w:tabs>
          <w:tab w:val="center" w:pos="4739"/>
        </w:tabs>
        <w:ind w:left="180"/>
        <w:jc w:val="center"/>
        <w:rPr>
          <w:rFonts w:ascii="宋体" w:hAnsi="宋体"/>
          <w:b/>
          <w:sz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Emoji">
    <w:panose1 w:val="020B0502040204020203"/>
    <w:charset w:val="00"/>
    <w:family w:val="swiss"/>
    <w:pitch w:val="default"/>
    <w:sig w:usb0="00000001" w:usb1="02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13</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22426"/>
    <w:multiLevelType w:val="singleLevel"/>
    <w:tmpl w:val="82222426"/>
    <w:lvl w:ilvl="0" w:tentative="0">
      <w:start w:val="2"/>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F5E6AE52"/>
    <w:multiLevelType w:val="singleLevel"/>
    <w:tmpl w:val="F5E6AE5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40F"/>
    <w:rsid w:val="0001680C"/>
    <w:rsid w:val="00040710"/>
    <w:rsid w:val="00043B13"/>
    <w:rsid w:val="000476CA"/>
    <w:rsid w:val="00050285"/>
    <w:rsid w:val="00094559"/>
    <w:rsid w:val="00094B9B"/>
    <w:rsid w:val="000B11D0"/>
    <w:rsid w:val="000B39E2"/>
    <w:rsid w:val="000D20F6"/>
    <w:rsid w:val="000F649A"/>
    <w:rsid w:val="0010763A"/>
    <w:rsid w:val="00110600"/>
    <w:rsid w:val="0011715A"/>
    <w:rsid w:val="001205D6"/>
    <w:rsid w:val="00143F29"/>
    <w:rsid w:val="0016340F"/>
    <w:rsid w:val="00176323"/>
    <w:rsid w:val="00191842"/>
    <w:rsid w:val="001951D8"/>
    <w:rsid w:val="001A24AC"/>
    <w:rsid w:val="001B30E4"/>
    <w:rsid w:val="001C7F5D"/>
    <w:rsid w:val="001D2863"/>
    <w:rsid w:val="001D301A"/>
    <w:rsid w:val="001D3869"/>
    <w:rsid w:val="001D730D"/>
    <w:rsid w:val="002052F6"/>
    <w:rsid w:val="00210990"/>
    <w:rsid w:val="002168D3"/>
    <w:rsid w:val="00227810"/>
    <w:rsid w:val="00232989"/>
    <w:rsid w:val="002334EB"/>
    <w:rsid w:val="00290131"/>
    <w:rsid w:val="002B7E11"/>
    <w:rsid w:val="002C7C88"/>
    <w:rsid w:val="002D3172"/>
    <w:rsid w:val="002D7012"/>
    <w:rsid w:val="00313AC6"/>
    <w:rsid w:val="00331B16"/>
    <w:rsid w:val="003916CE"/>
    <w:rsid w:val="003A5E25"/>
    <w:rsid w:val="003B459A"/>
    <w:rsid w:val="003E5525"/>
    <w:rsid w:val="003F402C"/>
    <w:rsid w:val="00400199"/>
    <w:rsid w:val="00421DCD"/>
    <w:rsid w:val="00436B65"/>
    <w:rsid w:val="004418CD"/>
    <w:rsid w:val="004468B8"/>
    <w:rsid w:val="00457788"/>
    <w:rsid w:val="0047583F"/>
    <w:rsid w:val="00482D3C"/>
    <w:rsid w:val="00491975"/>
    <w:rsid w:val="00493A2E"/>
    <w:rsid w:val="004D2991"/>
    <w:rsid w:val="004E3E02"/>
    <w:rsid w:val="004E7606"/>
    <w:rsid w:val="005020FD"/>
    <w:rsid w:val="00525132"/>
    <w:rsid w:val="00526C36"/>
    <w:rsid w:val="00565239"/>
    <w:rsid w:val="00586783"/>
    <w:rsid w:val="00592EBF"/>
    <w:rsid w:val="00594F36"/>
    <w:rsid w:val="005C0557"/>
    <w:rsid w:val="005C56F2"/>
    <w:rsid w:val="005E0A55"/>
    <w:rsid w:val="005F40BE"/>
    <w:rsid w:val="0060155C"/>
    <w:rsid w:val="00623A8C"/>
    <w:rsid w:val="0062462C"/>
    <w:rsid w:val="00633BB1"/>
    <w:rsid w:val="006532ED"/>
    <w:rsid w:val="00653EF7"/>
    <w:rsid w:val="00677F45"/>
    <w:rsid w:val="006837B1"/>
    <w:rsid w:val="006C4EF0"/>
    <w:rsid w:val="006D7978"/>
    <w:rsid w:val="006E1A5A"/>
    <w:rsid w:val="006E32E3"/>
    <w:rsid w:val="006E7448"/>
    <w:rsid w:val="00715802"/>
    <w:rsid w:val="00717AB2"/>
    <w:rsid w:val="00727A0E"/>
    <w:rsid w:val="00751CD3"/>
    <w:rsid w:val="00764080"/>
    <w:rsid w:val="007704CD"/>
    <w:rsid w:val="007C59BD"/>
    <w:rsid w:val="007D13CF"/>
    <w:rsid w:val="007E4774"/>
    <w:rsid w:val="008123DE"/>
    <w:rsid w:val="00820985"/>
    <w:rsid w:val="00833154"/>
    <w:rsid w:val="00852040"/>
    <w:rsid w:val="0085757B"/>
    <w:rsid w:val="00861484"/>
    <w:rsid w:val="008715A8"/>
    <w:rsid w:val="008726F5"/>
    <w:rsid w:val="00873BA4"/>
    <w:rsid w:val="008A56A4"/>
    <w:rsid w:val="008B20C8"/>
    <w:rsid w:val="008E01C3"/>
    <w:rsid w:val="008E0EE8"/>
    <w:rsid w:val="009027C5"/>
    <w:rsid w:val="0090662A"/>
    <w:rsid w:val="009068D6"/>
    <w:rsid w:val="0096332F"/>
    <w:rsid w:val="0098294E"/>
    <w:rsid w:val="009B35FA"/>
    <w:rsid w:val="009C68E3"/>
    <w:rsid w:val="009D6E41"/>
    <w:rsid w:val="009F6C79"/>
    <w:rsid w:val="00A0339D"/>
    <w:rsid w:val="00A173B7"/>
    <w:rsid w:val="00A42DB4"/>
    <w:rsid w:val="00A47BA9"/>
    <w:rsid w:val="00A56A20"/>
    <w:rsid w:val="00A56EB2"/>
    <w:rsid w:val="00A73848"/>
    <w:rsid w:val="00A763EC"/>
    <w:rsid w:val="00A82726"/>
    <w:rsid w:val="00AB767C"/>
    <w:rsid w:val="00AE0D3C"/>
    <w:rsid w:val="00B05A38"/>
    <w:rsid w:val="00B2385D"/>
    <w:rsid w:val="00B27841"/>
    <w:rsid w:val="00B3125E"/>
    <w:rsid w:val="00B41506"/>
    <w:rsid w:val="00B42489"/>
    <w:rsid w:val="00B557EA"/>
    <w:rsid w:val="00B81DFF"/>
    <w:rsid w:val="00B87689"/>
    <w:rsid w:val="00B90207"/>
    <w:rsid w:val="00BA1BC3"/>
    <w:rsid w:val="00BA20DF"/>
    <w:rsid w:val="00BA38A5"/>
    <w:rsid w:val="00BD61CE"/>
    <w:rsid w:val="00BE4AC7"/>
    <w:rsid w:val="00C00A56"/>
    <w:rsid w:val="00C06D1E"/>
    <w:rsid w:val="00C11D74"/>
    <w:rsid w:val="00C12106"/>
    <w:rsid w:val="00C25835"/>
    <w:rsid w:val="00C81006"/>
    <w:rsid w:val="00CB1580"/>
    <w:rsid w:val="00CD407E"/>
    <w:rsid w:val="00CE47E0"/>
    <w:rsid w:val="00CF2311"/>
    <w:rsid w:val="00CF7E82"/>
    <w:rsid w:val="00D10C92"/>
    <w:rsid w:val="00D2337B"/>
    <w:rsid w:val="00D31AC8"/>
    <w:rsid w:val="00D440F8"/>
    <w:rsid w:val="00D52079"/>
    <w:rsid w:val="00D52A64"/>
    <w:rsid w:val="00D5756D"/>
    <w:rsid w:val="00D66187"/>
    <w:rsid w:val="00D70595"/>
    <w:rsid w:val="00D765DF"/>
    <w:rsid w:val="00D90A85"/>
    <w:rsid w:val="00D97972"/>
    <w:rsid w:val="00DB171D"/>
    <w:rsid w:val="00DC00BA"/>
    <w:rsid w:val="00DC0DB7"/>
    <w:rsid w:val="00DC3729"/>
    <w:rsid w:val="00DC654F"/>
    <w:rsid w:val="00E161A5"/>
    <w:rsid w:val="00E172AE"/>
    <w:rsid w:val="00E21345"/>
    <w:rsid w:val="00E27B12"/>
    <w:rsid w:val="00E33477"/>
    <w:rsid w:val="00E362B5"/>
    <w:rsid w:val="00E51190"/>
    <w:rsid w:val="00E572EB"/>
    <w:rsid w:val="00E6657E"/>
    <w:rsid w:val="00E8273B"/>
    <w:rsid w:val="00E97C89"/>
    <w:rsid w:val="00EA2F66"/>
    <w:rsid w:val="00EF1687"/>
    <w:rsid w:val="00F060BB"/>
    <w:rsid w:val="00F20BED"/>
    <w:rsid w:val="00F258F3"/>
    <w:rsid w:val="00F31875"/>
    <w:rsid w:val="00F36107"/>
    <w:rsid w:val="00F67AEC"/>
    <w:rsid w:val="00F749B7"/>
    <w:rsid w:val="00FB20E5"/>
    <w:rsid w:val="00FD1D56"/>
    <w:rsid w:val="00FD2C83"/>
    <w:rsid w:val="00FD3475"/>
    <w:rsid w:val="00FE5224"/>
    <w:rsid w:val="00FE5969"/>
    <w:rsid w:val="00FE5AF6"/>
    <w:rsid w:val="038D34A1"/>
    <w:rsid w:val="07A21FE0"/>
    <w:rsid w:val="0E504661"/>
    <w:rsid w:val="30BF1446"/>
    <w:rsid w:val="35F752FC"/>
    <w:rsid w:val="36C85E6A"/>
    <w:rsid w:val="41FE2B92"/>
    <w:rsid w:val="55187153"/>
    <w:rsid w:val="733A5596"/>
    <w:rsid w:val="7E104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18"/>
    <w:qFormat/>
    <w:uiPriority w:val="9"/>
    <w:pPr>
      <w:keepNext/>
      <w:keepLines/>
      <w:spacing w:before="260" w:after="260" w:line="416" w:lineRule="auto"/>
      <w:outlineLvl w:val="2"/>
    </w:pPr>
    <w:rPr>
      <w:rFonts w:cs="Times New Roman"/>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unhideWhenUsed/>
    <w:qFormat/>
    <w:uiPriority w:val="99"/>
    <w:pPr>
      <w:spacing w:before="100" w:beforeAutospacing="1" w:after="120"/>
    </w:pPr>
    <w:rPr>
      <w:rFonts w:cs="Times New Roman"/>
      <w:kern w:val="0"/>
      <w:sz w:val="20"/>
      <w:szCs w:val="20"/>
    </w:rPr>
  </w:style>
  <w:style w:type="paragraph" w:styleId="6">
    <w:name w:val="Balloon Text"/>
    <w:basedOn w:val="1"/>
    <w:link w:val="20"/>
    <w:qFormat/>
    <w:uiPriority w:val="0"/>
    <w:rPr>
      <w:sz w:val="18"/>
      <w:szCs w:val="18"/>
    </w:rPr>
  </w:style>
  <w:style w:type="paragraph" w:styleId="7">
    <w:name w:val="footer"/>
    <w:basedOn w:val="1"/>
    <w:link w:val="2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link w:val="23"/>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0">
    <w:name w:val="Body Text First Indent"/>
    <w:basedOn w:val="5"/>
    <w:link w:val="24"/>
    <w:unhideWhenUsed/>
    <w:qFormat/>
    <w:uiPriority w:val="99"/>
    <w:pPr>
      <w:spacing w:before="0" w:beforeAutospacing="0"/>
      <w:ind w:firstLine="420" w:firstLineChars="100"/>
    </w:pPr>
    <w:rPr>
      <w:kern w:val="2"/>
      <w:sz w:val="21"/>
      <w:szCs w:val="21"/>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unhideWhenUsed/>
    <w:qFormat/>
    <w:uiPriority w:val="99"/>
    <w:rPr>
      <w:color w:val="0000FF"/>
      <w:u w:val="single"/>
    </w:rPr>
  </w:style>
  <w:style w:type="character" w:customStyle="1" w:styleId="16">
    <w:name w:val="标题 1 Char"/>
    <w:basedOn w:val="12"/>
    <w:link w:val="2"/>
    <w:qFormat/>
    <w:uiPriority w:val="99"/>
    <w:rPr>
      <w:rFonts w:ascii="仿宋_GB2312" w:hAnsi="Calibri" w:eastAsia="宋体" w:cs="Times New Roman"/>
      <w:b/>
      <w:bCs/>
      <w:kern w:val="44"/>
      <w:sz w:val="44"/>
      <w:szCs w:val="44"/>
    </w:rPr>
  </w:style>
  <w:style w:type="character" w:customStyle="1" w:styleId="17">
    <w:name w:val="标题 2 Char"/>
    <w:basedOn w:val="12"/>
    <w:link w:val="3"/>
    <w:qFormat/>
    <w:uiPriority w:val="9"/>
    <w:rPr>
      <w:rFonts w:ascii="等线 Light" w:hAnsi="等线 Light" w:eastAsia="等线 Light" w:cs="Times New Roman"/>
      <w:b/>
      <w:bCs/>
      <w:sz w:val="32"/>
      <w:szCs w:val="32"/>
    </w:rPr>
  </w:style>
  <w:style w:type="character" w:customStyle="1" w:styleId="18">
    <w:name w:val="标题 3 Char"/>
    <w:basedOn w:val="12"/>
    <w:link w:val="4"/>
    <w:qFormat/>
    <w:uiPriority w:val="9"/>
    <w:rPr>
      <w:rFonts w:ascii="Calibri" w:hAnsi="Calibri" w:eastAsia="宋体" w:cs="Times New Roman"/>
      <w:b/>
      <w:bCs/>
      <w:sz w:val="32"/>
      <w:szCs w:val="32"/>
    </w:rPr>
  </w:style>
  <w:style w:type="character" w:customStyle="1" w:styleId="19">
    <w:name w:val="正文文本 Char"/>
    <w:basedOn w:val="12"/>
    <w:link w:val="5"/>
    <w:qFormat/>
    <w:uiPriority w:val="99"/>
    <w:rPr>
      <w:rFonts w:ascii="Calibri" w:hAnsi="Calibri" w:eastAsia="宋体" w:cs="Times New Roman"/>
      <w:kern w:val="0"/>
      <w:sz w:val="20"/>
      <w:szCs w:val="20"/>
    </w:rPr>
  </w:style>
  <w:style w:type="character" w:customStyle="1" w:styleId="20">
    <w:name w:val="批注框文本 Char"/>
    <w:basedOn w:val="12"/>
    <w:link w:val="6"/>
    <w:qFormat/>
    <w:uiPriority w:val="0"/>
    <w:rPr>
      <w:rFonts w:ascii="Calibri" w:hAnsi="Calibri" w:eastAsia="宋体" w:cs="Calibri"/>
      <w:sz w:val="18"/>
      <w:szCs w:val="18"/>
    </w:rPr>
  </w:style>
  <w:style w:type="character" w:customStyle="1" w:styleId="21">
    <w:name w:val="页脚 Char"/>
    <w:basedOn w:val="12"/>
    <w:link w:val="7"/>
    <w:qFormat/>
    <w:uiPriority w:val="99"/>
    <w:rPr>
      <w:rFonts w:ascii="仿宋_GB2312" w:hAnsi="等线" w:eastAsia="宋体" w:cs="Times New Roman"/>
      <w:b/>
      <w:bCs/>
      <w:kern w:val="0"/>
      <w:sz w:val="18"/>
      <w:szCs w:val="18"/>
    </w:rPr>
  </w:style>
  <w:style w:type="character" w:customStyle="1" w:styleId="22">
    <w:name w:val="页眉 Char"/>
    <w:basedOn w:val="12"/>
    <w:link w:val="8"/>
    <w:qFormat/>
    <w:uiPriority w:val="0"/>
    <w:rPr>
      <w:rFonts w:ascii="Calibri" w:hAnsi="Calibri" w:eastAsia="宋体" w:cs="Calibri"/>
      <w:sz w:val="18"/>
      <w:szCs w:val="18"/>
    </w:rPr>
  </w:style>
  <w:style w:type="character" w:customStyle="1" w:styleId="23">
    <w:name w:val="信息标题 Char"/>
    <w:basedOn w:val="12"/>
    <w:link w:val="9"/>
    <w:qFormat/>
    <w:uiPriority w:val="99"/>
    <w:rPr>
      <w:rFonts w:ascii="Arial" w:hAnsi="Arial" w:eastAsia="宋体" w:cs="Times New Roman"/>
      <w:kern w:val="0"/>
      <w:sz w:val="24"/>
      <w:szCs w:val="24"/>
    </w:rPr>
  </w:style>
  <w:style w:type="character" w:customStyle="1" w:styleId="24">
    <w:name w:val="正文首行缩进 Char"/>
    <w:basedOn w:val="19"/>
    <w:link w:val="10"/>
    <w:qFormat/>
    <w:uiPriority w:val="99"/>
    <w:rPr>
      <w:szCs w:val="21"/>
    </w:rPr>
  </w:style>
  <w:style w:type="paragraph" w:customStyle="1" w:styleId="25">
    <w:name w:val="_Style 10"/>
    <w:basedOn w:val="5"/>
    <w:next w:val="10"/>
    <w:qFormat/>
    <w:uiPriority w:val="0"/>
    <w:pPr>
      <w:spacing w:after="0"/>
      <w:ind w:firstLine="420" w:firstLineChars="100"/>
    </w:pPr>
  </w:style>
  <w:style w:type="character" w:customStyle="1" w:styleId="26">
    <w:name w:val="right"/>
    <w:basedOn w:val="12"/>
    <w:qFormat/>
    <w:uiPriority w:val="0"/>
    <w:rPr>
      <w:color w:val="999999"/>
      <w:sz w:val="18"/>
      <w:szCs w:val="18"/>
    </w:rPr>
  </w:style>
  <w:style w:type="character" w:customStyle="1" w:styleId="27">
    <w:name w:val="red"/>
    <w:basedOn w:val="12"/>
    <w:qFormat/>
    <w:uiPriority w:val="0"/>
    <w:rPr>
      <w:color w:val="FF0000"/>
      <w:sz w:val="18"/>
      <w:szCs w:val="18"/>
    </w:rPr>
  </w:style>
  <w:style w:type="character" w:customStyle="1" w:styleId="28">
    <w:name w:val="red1"/>
    <w:basedOn w:val="12"/>
    <w:qFormat/>
    <w:uiPriority w:val="0"/>
    <w:rPr>
      <w:color w:val="FF0000"/>
      <w:sz w:val="18"/>
      <w:szCs w:val="18"/>
    </w:rPr>
  </w:style>
  <w:style w:type="character" w:customStyle="1" w:styleId="29">
    <w:name w:val="red2"/>
    <w:basedOn w:val="12"/>
    <w:qFormat/>
    <w:uiPriority w:val="0"/>
    <w:rPr>
      <w:color w:val="CC0000"/>
    </w:rPr>
  </w:style>
  <w:style w:type="character" w:customStyle="1" w:styleId="30">
    <w:name w:val="red3"/>
    <w:basedOn w:val="12"/>
    <w:qFormat/>
    <w:uiPriority w:val="0"/>
    <w:rPr>
      <w:color w:val="FF0000"/>
    </w:rPr>
  </w:style>
  <w:style w:type="character" w:customStyle="1" w:styleId="31">
    <w:name w:val="green"/>
    <w:basedOn w:val="12"/>
    <w:qFormat/>
    <w:uiPriority w:val="0"/>
    <w:rPr>
      <w:color w:val="66AE00"/>
      <w:sz w:val="18"/>
      <w:szCs w:val="18"/>
    </w:rPr>
  </w:style>
  <w:style w:type="character" w:customStyle="1" w:styleId="32">
    <w:name w:val="green1"/>
    <w:basedOn w:val="12"/>
    <w:qFormat/>
    <w:uiPriority w:val="0"/>
    <w:rPr>
      <w:color w:val="66AE00"/>
      <w:sz w:val="18"/>
      <w:szCs w:val="18"/>
    </w:rPr>
  </w:style>
  <w:style w:type="character" w:customStyle="1" w:styleId="33">
    <w:name w:val="hover25"/>
    <w:basedOn w:val="12"/>
    <w:qFormat/>
    <w:uiPriority w:val="0"/>
  </w:style>
  <w:style w:type="character" w:customStyle="1" w:styleId="34">
    <w:name w:val="gb-jt"/>
    <w:basedOn w:val="12"/>
    <w:qFormat/>
    <w:uiPriority w:val="0"/>
  </w:style>
  <w:style w:type="character" w:customStyle="1" w:styleId="35">
    <w:name w:val="blue"/>
    <w:basedOn w:val="12"/>
    <w:qFormat/>
    <w:uiPriority w:val="0"/>
    <w:rPr>
      <w:color w:val="0371C6"/>
      <w:sz w:val="21"/>
      <w:szCs w:val="21"/>
    </w:rPr>
  </w:style>
  <w:style w:type="character" w:customStyle="1" w:styleId="36">
    <w:name w:val="hover"/>
    <w:basedOn w:val="12"/>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6132</Words>
  <Characters>34959</Characters>
  <Lines>291</Lines>
  <Paragraphs>82</Paragraphs>
  <TotalTime>1</TotalTime>
  <ScaleCrop>false</ScaleCrop>
  <LinksUpToDate>false</LinksUpToDate>
  <CharactersWithSpaces>41009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2020-06-16T09:27:00Z</dcterms:created>
  <dc:creator>Windows 用户</dc:creator>
  <cp:lastModifiedBy>YQ</cp:lastModifiedBy>
  <cp:lastPrinted>2020-07-10T01:07:00Z</cp:lastPrinted>
  <dcterms:modified xsi:type="dcterms:W3CDTF">2020-07-10T03:48:21Z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