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hint="eastAsia" w:ascii="宋体" w:hAnsi="宋体" w:eastAsia="宋体" w:cs="宋体"/>
          <w:b/>
          <w:i w:val="0"/>
          <w:color w:val="000000"/>
          <w:kern w:val="0"/>
          <w:sz w:val="36"/>
          <w:szCs w:val="36"/>
          <w:u w:val="none"/>
          <w:lang w:val="en-US" w:eastAsia="zh-CN" w:bidi="ar"/>
        </w:rPr>
      </w:pPr>
      <w:r>
        <w:rPr>
          <w:rFonts w:hint="eastAsia" w:ascii="宋体" w:hAnsi="宋体" w:eastAsia="宋体" w:cs="宋体"/>
          <w:b/>
          <w:i w:val="0"/>
          <w:color w:val="000000"/>
          <w:kern w:val="0"/>
          <w:sz w:val="36"/>
          <w:szCs w:val="36"/>
          <w:u w:val="none"/>
          <w:lang w:val="en-US" w:eastAsia="zh-CN" w:bidi="ar"/>
        </w:rPr>
        <w:t>中标情况</w:t>
      </w:r>
    </w:p>
    <w:p>
      <w:pPr>
        <w:pStyle w:val="2"/>
        <w:rPr>
          <w:rFonts w:hint="default"/>
          <w:lang w:val="en-US" w:eastAsia="zh-CN"/>
        </w:rPr>
      </w:pPr>
    </w:p>
    <w:p>
      <w:pPr>
        <w:widowControl/>
        <w:shd w:val="clear" w:color="auto" w:fill="FFFFFF"/>
        <w:spacing w:line="360" w:lineRule="auto"/>
        <w:jc w:val="left"/>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中标标的：襄城县2020年烤烟电能烤房建设第一批设备采购项目</w:t>
      </w:r>
    </w:p>
    <w:p>
      <w:pPr>
        <w:widowControl/>
        <w:shd w:val="clear" w:color="auto" w:fill="FFFFFF"/>
        <w:spacing w:line="360" w:lineRule="auto"/>
        <w:ind w:firstLine="1205" w:firstLineChars="500"/>
        <w:jc w:val="left"/>
        <w:rPr>
          <w:rFonts w:hint="default"/>
          <w:lang w:val="en-US" w:eastAsia="zh-CN"/>
        </w:rPr>
      </w:pPr>
      <w:r>
        <w:rPr>
          <w:rFonts w:hint="eastAsia" w:ascii="宋体" w:hAnsi="宋体" w:eastAsia="宋体" w:cs="宋体"/>
          <w:b/>
          <w:i w:val="0"/>
          <w:color w:val="000000"/>
          <w:kern w:val="0"/>
          <w:sz w:val="24"/>
          <w:szCs w:val="24"/>
          <w:u w:val="none"/>
          <w:lang w:val="en-US" w:eastAsia="zh-CN" w:bidi="ar"/>
        </w:rPr>
        <w:t>第６标段：库庄关帝庙</w:t>
      </w:r>
      <w:r>
        <w:rPr>
          <w:rFonts w:hint="default" w:ascii="宋体" w:hAnsi="宋体" w:eastAsia="宋体" w:cs="宋体"/>
          <w:b/>
          <w:i w:val="0"/>
          <w:color w:val="000000"/>
          <w:kern w:val="0"/>
          <w:sz w:val="24"/>
          <w:szCs w:val="24"/>
          <w:u w:val="none"/>
          <w:lang w:val="en-US" w:eastAsia="zh-CN" w:bidi="ar"/>
        </w:rPr>
        <w:t>40</w:t>
      </w:r>
      <w:r>
        <w:rPr>
          <w:rFonts w:hint="eastAsia" w:ascii="宋体" w:hAnsi="宋体" w:eastAsia="宋体" w:cs="宋体"/>
          <w:b/>
          <w:i w:val="0"/>
          <w:color w:val="000000"/>
          <w:kern w:val="0"/>
          <w:sz w:val="24"/>
          <w:szCs w:val="24"/>
          <w:u w:val="none"/>
          <w:lang w:val="en-US" w:eastAsia="zh-CN" w:bidi="ar"/>
        </w:rPr>
        <w:t>台（新建）</w:t>
      </w:r>
    </w:p>
    <w:p>
      <w:pPr>
        <w:pStyle w:val="2"/>
        <w:spacing w:line="360" w:lineRule="auto"/>
        <w:ind w:left="0" w:leftChars="0" w:firstLine="0" w:firstLineChars="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规格型号：热泵机组格兰德RF40D-DF （14P分体热泵分体机组，15KW辅热）</w:t>
      </w: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 xml:space="preserve">          热泵烤房控制器格兰德RC100D</w:t>
      </w:r>
    </w:p>
    <w:p>
      <w:pPr>
        <w:pStyle w:val="2"/>
        <w:spacing w:line="360" w:lineRule="auto"/>
        <w:ind w:left="0" w:leftChars="0" w:firstLine="0" w:firstLineChars="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 xml:space="preserve">          烤房：</w:t>
      </w:r>
      <w:r>
        <w:rPr>
          <w:rFonts w:hint="default" w:ascii="宋体" w:hAnsi="宋体" w:eastAsia="宋体" w:cs="宋体"/>
          <w:b/>
          <w:i w:val="0"/>
          <w:color w:val="000000"/>
          <w:kern w:val="0"/>
          <w:sz w:val="24"/>
          <w:szCs w:val="24"/>
          <w:u w:val="none"/>
          <w:lang w:val="en-US" w:eastAsia="zh-CN" w:bidi="ar"/>
        </w:rPr>
        <w:t xml:space="preserve"> </w:t>
      </w:r>
      <w:r>
        <w:rPr>
          <w:rFonts w:hint="eastAsia" w:ascii="宋体" w:hAnsi="宋体" w:eastAsia="宋体" w:cs="宋体"/>
          <w:b/>
          <w:i w:val="0"/>
          <w:color w:val="000000"/>
          <w:kern w:val="0"/>
          <w:sz w:val="24"/>
          <w:szCs w:val="24"/>
          <w:u w:val="none"/>
          <w:lang w:val="en-US" w:eastAsia="zh-CN" w:bidi="ar"/>
        </w:rPr>
        <w:t>符合招标文件要求</w:t>
      </w:r>
    </w:p>
    <w:p>
      <w:pPr>
        <w:keepNext w:val="0"/>
        <w:keepLines w:val="0"/>
        <w:widowControl/>
        <w:suppressLineNumbers w:val="0"/>
        <w:spacing w:line="360" w:lineRule="auto"/>
        <w:jc w:val="left"/>
        <w:textAlignment w:val="center"/>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单价：￥72100.00元/座（大写：人民币柒万贰仟壹佰元整）</w:t>
      </w:r>
    </w:p>
    <w:p>
      <w:pPr>
        <w:pStyle w:val="2"/>
        <w:spacing w:line="360" w:lineRule="auto"/>
        <w:ind w:left="0" w:leftChars="0" w:firstLine="0" w:firstLineChars="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数量：40台</w:t>
      </w:r>
    </w:p>
    <w:p>
      <w:pPr>
        <w:pStyle w:val="2"/>
        <w:spacing w:line="360" w:lineRule="auto"/>
        <w:ind w:left="0" w:leftChars="0" w:firstLine="0" w:firstLineChars="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总价：￥2884000.00元（大写：人民币贰佰捌拾捌万肆仟元整）</w:t>
      </w: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4096" w:firstLineChars="1700"/>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云南中海路德清洁技术有限公司</w:t>
      </w:r>
    </w:p>
    <w:p>
      <w:pPr>
        <w:pStyle w:val="2"/>
        <w:spacing w:line="360" w:lineRule="auto"/>
        <w:ind w:firstLine="5060" w:firstLineChars="210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2020年7月６日</w:t>
      </w: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附件：1、售后服务承诺</w:t>
      </w: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 xml:space="preserve">      2、其他优惠及服务承诺</w:t>
      </w:r>
    </w:p>
    <w:p>
      <w:pPr>
        <w:pStyle w:val="2"/>
        <w:spacing w:line="360" w:lineRule="auto"/>
        <w:ind w:left="0" w:leftChars="0" w:firstLine="723" w:firstLineChars="300"/>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３、详细分项报价表</w:t>
      </w: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2"/>
        <w:spacing w:line="360" w:lineRule="auto"/>
        <w:ind w:left="0" w:leftChars="0" w:firstLine="0" w:firstLineChars="0"/>
        <w:rPr>
          <w:rFonts w:hint="eastAsia" w:ascii="宋体" w:hAnsi="宋体" w:eastAsia="宋体" w:cs="宋体"/>
          <w:b/>
          <w:i w:val="0"/>
          <w:color w:val="000000"/>
          <w:kern w:val="0"/>
          <w:sz w:val="24"/>
          <w:szCs w:val="24"/>
          <w:u w:val="none"/>
          <w:lang w:val="en-US" w:eastAsia="zh-CN" w:bidi="ar"/>
        </w:rPr>
      </w:pPr>
    </w:p>
    <w:p>
      <w:pPr>
        <w:pStyle w:val="4"/>
        <w:jc w:val="left"/>
        <w:rPr>
          <w:rFonts w:hint="eastAsia"/>
        </w:rPr>
      </w:pPr>
      <w:r>
        <w:rPr>
          <w:rFonts w:hint="eastAsia"/>
          <w:lang w:val="en-US" w:eastAsia="zh-CN"/>
        </w:rPr>
        <w:t>附件１、</w:t>
      </w:r>
      <w:r>
        <w:rPr>
          <w:rFonts w:hint="eastAsia"/>
        </w:rPr>
        <w:t>售后服务承诺书</w:t>
      </w:r>
    </w:p>
    <w:p>
      <w:pPr>
        <w:rPr>
          <w:rFonts w:hint="eastAsia"/>
        </w:rPr>
      </w:pPr>
    </w:p>
    <w:p>
      <w:pPr>
        <w:snapToGrid w:val="0"/>
        <w:spacing w:line="360" w:lineRule="auto"/>
        <w:ind w:right="136" w:rightChars="65" w:firstLine="420" w:firstLineChars="175"/>
        <w:rPr>
          <w:rFonts w:hint="eastAsia"/>
          <w:sz w:val="24"/>
        </w:rPr>
      </w:pPr>
      <w:r>
        <w:rPr>
          <w:rFonts w:hint="eastAsia"/>
          <w:sz w:val="24"/>
        </w:rPr>
        <w:t>我公司就本项目作如下承诺，以保证需求方得到最优质的的售后服务：</w:t>
      </w:r>
    </w:p>
    <w:p>
      <w:pPr>
        <w:spacing w:line="360" w:lineRule="auto"/>
        <w:ind w:firstLine="422" w:firstLineChars="175"/>
        <w:rPr>
          <w:rFonts w:ascii="宋体" w:hAnsi="宋体"/>
          <w:b/>
          <w:sz w:val="24"/>
        </w:rPr>
      </w:pPr>
      <w:r>
        <w:rPr>
          <w:rFonts w:ascii="宋体" w:hAnsi="宋体"/>
          <w:b/>
          <w:sz w:val="24"/>
        </w:rPr>
        <w:t>质保承诺</w:t>
      </w:r>
      <w:r>
        <w:rPr>
          <w:rFonts w:hint="eastAsia" w:ascii="宋体" w:hAnsi="宋体"/>
          <w:b/>
          <w:sz w:val="24"/>
        </w:rPr>
        <w:t>：</w:t>
      </w:r>
    </w:p>
    <w:p>
      <w:pPr>
        <w:pStyle w:val="8"/>
        <w:numPr>
          <w:ilvl w:val="0"/>
          <w:numId w:val="1"/>
        </w:numPr>
        <w:spacing w:line="360" w:lineRule="auto"/>
        <w:ind w:left="0" w:firstLine="422" w:firstLineChars="175"/>
        <w:rPr>
          <w:rStyle w:val="10"/>
          <w:rFonts w:ascii="宋体" w:hAnsi="宋体" w:eastAsia="宋体"/>
          <w:sz w:val="24"/>
          <w:szCs w:val="24"/>
          <w:lang w:val="zh-CN"/>
        </w:rPr>
      </w:pPr>
      <w:r>
        <w:rPr>
          <w:rFonts w:ascii="宋体" w:hAnsi="宋体"/>
          <w:b/>
          <w:bCs/>
          <w:sz w:val="24"/>
        </w:rPr>
        <w:t>产品质保期为</w:t>
      </w:r>
      <w:r>
        <w:rPr>
          <w:rFonts w:hint="eastAsia" w:ascii="宋体" w:hAnsi="宋体"/>
          <w:b/>
          <w:bCs/>
          <w:sz w:val="24"/>
        </w:rPr>
        <w:t>54个月，其中，招标文件要求两年（24个月），延保30个月。</w:t>
      </w:r>
      <w:r>
        <w:rPr>
          <w:rFonts w:hint="eastAsia" w:ascii="宋体" w:hAnsi="宋体"/>
          <w:sz w:val="24"/>
        </w:rPr>
        <w:t>质保期</w:t>
      </w:r>
      <w:r>
        <w:rPr>
          <w:rFonts w:hint="eastAsia" w:ascii="宋体" w:hAnsi="宋体" w:cs="宋体"/>
          <w:sz w:val="24"/>
        </w:rPr>
        <w:t>从项目</w:t>
      </w:r>
      <w:r>
        <w:rPr>
          <w:rFonts w:ascii="宋体" w:hAnsi="宋体" w:cs="宋体"/>
          <w:sz w:val="24"/>
        </w:rPr>
        <w:t>验收</w:t>
      </w:r>
      <w:r>
        <w:rPr>
          <w:rFonts w:hint="eastAsia" w:ascii="宋体" w:hAnsi="宋体" w:cs="宋体"/>
          <w:sz w:val="24"/>
        </w:rPr>
        <w:t>合格之日开始计算</w:t>
      </w:r>
      <w:r>
        <w:rPr>
          <w:rFonts w:ascii="宋体" w:hAnsi="宋体"/>
          <w:sz w:val="24"/>
        </w:rPr>
        <w:t>。质保期内，</w:t>
      </w:r>
      <w:r>
        <w:rPr>
          <w:rFonts w:hint="eastAsia" w:ascii="宋体" w:hAnsi="宋体" w:cs="宋体"/>
          <w:sz w:val="24"/>
        </w:rPr>
        <w:t>我方免费提供上门技术支持和服务，</w:t>
      </w:r>
      <w:r>
        <w:rPr>
          <w:rFonts w:hint="eastAsia" w:ascii="宋体" w:hAnsi="宋体"/>
          <w:sz w:val="24"/>
        </w:rPr>
        <w:t>除人为因素以外，我方提供</w:t>
      </w:r>
      <w:r>
        <w:rPr>
          <w:rFonts w:ascii="宋体" w:hAnsi="宋体"/>
          <w:sz w:val="24"/>
        </w:rPr>
        <w:t>包修、包换</w:t>
      </w:r>
      <w:r>
        <w:rPr>
          <w:rFonts w:hint="eastAsia" w:ascii="宋体" w:hAnsi="宋体"/>
          <w:sz w:val="24"/>
        </w:rPr>
        <w:t>、包退的三包服务</w:t>
      </w:r>
      <w:r>
        <w:rPr>
          <w:rStyle w:val="9"/>
          <w:rFonts w:hint="eastAsia" w:ascii="宋体" w:hAnsi="宋体" w:eastAsia="宋体"/>
          <w:sz w:val="24"/>
          <w:szCs w:val="24"/>
          <w:lang w:val="zh-CN"/>
        </w:rPr>
        <w:t>；</w:t>
      </w:r>
      <w:r>
        <w:rPr>
          <w:rStyle w:val="10"/>
          <w:rFonts w:hint="eastAsia" w:ascii="宋体" w:hAnsi="宋体" w:eastAsia="宋体"/>
          <w:sz w:val="24"/>
          <w:szCs w:val="24"/>
          <w:lang w:val="zh-CN"/>
        </w:rPr>
        <w:t>如在使用过程中出现人为损坏现象，我方维修时只收取材料费；</w:t>
      </w:r>
    </w:p>
    <w:p>
      <w:pPr>
        <w:pStyle w:val="8"/>
        <w:numPr>
          <w:ilvl w:val="0"/>
          <w:numId w:val="1"/>
        </w:numPr>
        <w:spacing w:line="360" w:lineRule="auto"/>
        <w:ind w:left="0" w:firstLine="420" w:firstLineChars="175"/>
        <w:rPr>
          <w:rStyle w:val="10"/>
          <w:rFonts w:ascii="宋体" w:hAnsi="宋体" w:eastAsia="宋体"/>
          <w:sz w:val="24"/>
          <w:szCs w:val="24"/>
          <w:lang w:val="zh-CN"/>
        </w:rPr>
      </w:pPr>
      <w:r>
        <w:rPr>
          <w:rStyle w:val="10"/>
          <w:rFonts w:hint="eastAsia" w:ascii="宋体" w:hAnsi="宋体" w:eastAsia="宋体"/>
          <w:sz w:val="24"/>
          <w:szCs w:val="24"/>
          <w:lang w:val="zh-CN"/>
        </w:rPr>
        <w:t>如发现产品有潜在缺陷，或我公司使用了不符合标准要求或不符合投标文件承诺的原材料、零部件、外购件，购机主体有权退货或向我公司索赔。</w:t>
      </w:r>
    </w:p>
    <w:p>
      <w:pPr>
        <w:pStyle w:val="8"/>
        <w:numPr>
          <w:ilvl w:val="0"/>
          <w:numId w:val="1"/>
        </w:numPr>
        <w:spacing w:line="360" w:lineRule="auto"/>
        <w:ind w:left="0" w:firstLine="420" w:firstLineChars="175"/>
        <w:rPr>
          <w:rFonts w:hint="eastAsia" w:ascii="宋体" w:hAnsi="宋体" w:cs="宋体"/>
          <w:sz w:val="24"/>
          <w:lang w:val="zh-CN"/>
        </w:rPr>
      </w:pPr>
      <w:r>
        <w:rPr>
          <w:rFonts w:hint="eastAsia" w:ascii="宋体" w:hAnsi="宋体" w:cs="宋体"/>
          <w:sz w:val="24"/>
          <w:lang w:val="zh-CN"/>
        </w:rPr>
        <w:t>费用：在质保期</w:t>
      </w:r>
      <w:r>
        <w:rPr>
          <w:rFonts w:hint="eastAsia" w:ascii="宋体" w:hAnsi="宋体" w:cs="宋体"/>
          <w:sz w:val="24"/>
        </w:rPr>
        <w:t>外的设备，我公司提供免费</w:t>
      </w:r>
      <w:r>
        <w:rPr>
          <w:rFonts w:hint="eastAsia" w:ascii="宋体" w:hAnsi="宋体" w:cs="宋体"/>
          <w:sz w:val="24"/>
          <w:lang w:val="zh-CN"/>
        </w:rPr>
        <w:t>技术支持，</w:t>
      </w:r>
      <w:r>
        <w:rPr>
          <w:rFonts w:hint="eastAsia" w:ascii="宋体" w:hAnsi="宋体" w:cs="宋体"/>
          <w:sz w:val="24"/>
        </w:rPr>
        <w:t>成本价提供</w:t>
      </w:r>
      <w:r>
        <w:rPr>
          <w:rFonts w:hint="eastAsia" w:ascii="宋体" w:hAnsi="宋体" w:cs="宋体"/>
          <w:sz w:val="24"/>
          <w:lang w:val="zh-CN"/>
        </w:rPr>
        <w:t>维修配件</w:t>
      </w:r>
      <w:r>
        <w:rPr>
          <w:rFonts w:hint="eastAsia" w:ascii="宋体" w:hAnsi="宋体" w:cs="宋体"/>
          <w:sz w:val="24"/>
        </w:rPr>
        <w:t>及服务，价格参照招标文件要求</w:t>
      </w:r>
      <w:r>
        <w:rPr>
          <w:rFonts w:hint="eastAsia" w:ascii="宋体" w:hAnsi="宋体" w:cs="宋体"/>
          <w:sz w:val="24"/>
          <w:lang w:val="zh-CN"/>
        </w:rPr>
        <w:t>。</w:t>
      </w:r>
    </w:p>
    <w:p>
      <w:pPr>
        <w:spacing w:line="360" w:lineRule="auto"/>
        <w:ind w:firstLine="422" w:firstLineChars="175"/>
        <w:rPr>
          <w:rFonts w:ascii="宋体" w:hAnsi="宋体"/>
          <w:b/>
          <w:bCs/>
          <w:sz w:val="24"/>
        </w:rPr>
      </w:pPr>
      <w:r>
        <w:rPr>
          <w:rFonts w:ascii="宋体" w:hAnsi="宋体"/>
          <w:b/>
          <w:bCs/>
          <w:sz w:val="24"/>
        </w:rPr>
        <w:t>备品备件</w:t>
      </w:r>
      <w:r>
        <w:rPr>
          <w:rFonts w:hint="eastAsia" w:ascii="宋体" w:hAnsi="宋体"/>
          <w:b/>
          <w:bCs/>
          <w:sz w:val="24"/>
        </w:rPr>
        <w:t>供</w:t>
      </w:r>
      <w:r>
        <w:rPr>
          <w:rFonts w:ascii="宋体" w:hAnsi="宋体"/>
          <w:b/>
          <w:bCs/>
          <w:sz w:val="24"/>
        </w:rPr>
        <w:t>承诺</w:t>
      </w:r>
      <w:r>
        <w:rPr>
          <w:rFonts w:hint="eastAsia" w:ascii="宋体" w:hAnsi="宋体"/>
          <w:b/>
          <w:bCs/>
          <w:sz w:val="24"/>
        </w:rPr>
        <w:t>：</w:t>
      </w:r>
    </w:p>
    <w:p>
      <w:pPr>
        <w:pStyle w:val="8"/>
        <w:numPr>
          <w:ilvl w:val="0"/>
          <w:numId w:val="2"/>
        </w:numPr>
        <w:spacing w:line="360" w:lineRule="auto"/>
        <w:ind w:left="0" w:firstLine="420" w:firstLineChars="175"/>
        <w:rPr>
          <w:rFonts w:ascii="宋体" w:hAnsi="宋体"/>
          <w:bCs/>
          <w:sz w:val="24"/>
        </w:rPr>
      </w:pPr>
      <w:r>
        <w:rPr>
          <w:rFonts w:hint="eastAsia" w:ascii="宋体" w:hAnsi="宋体"/>
          <w:bCs/>
          <w:sz w:val="24"/>
        </w:rPr>
        <w:t>我方在已实施的项目点均已建设售后服务点，并设立备品备件库，</w:t>
      </w:r>
      <w:r>
        <w:rPr>
          <w:rFonts w:hint="eastAsia" w:ascii="宋体" w:hAnsi="宋体"/>
          <w:b/>
          <w:bCs/>
          <w:sz w:val="24"/>
        </w:rPr>
        <w:t>若我公司有幸中标，我公司承诺在当地设立服务点。</w:t>
      </w:r>
      <w:r>
        <w:rPr>
          <w:rFonts w:hint="eastAsia" w:ascii="宋体" w:hAnsi="宋体"/>
          <w:bCs/>
          <w:sz w:val="24"/>
        </w:rPr>
        <w:t>并在服务点设立新的备件库，根据设备的易损程度，我方免费预留备品备件在每群烤房群，以备在收到业主有设备损坏通知后我方方能及时对损坏部件进行更换。</w:t>
      </w:r>
    </w:p>
    <w:p>
      <w:pPr>
        <w:spacing w:line="360" w:lineRule="auto"/>
        <w:ind w:firstLine="422" w:firstLineChars="175"/>
        <w:rPr>
          <w:rFonts w:ascii="宋体" w:hAnsi="宋体"/>
          <w:b/>
          <w:bCs/>
          <w:sz w:val="24"/>
        </w:rPr>
      </w:pPr>
      <w:r>
        <w:rPr>
          <w:rFonts w:ascii="宋体" w:hAnsi="宋体"/>
          <w:b/>
          <w:bCs/>
          <w:sz w:val="24"/>
        </w:rPr>
        <w:t>售后人员安排</w:t>
      </w:r>
    </w:p>
    <w:p>
      <w:pPr>
        <w:pStyle w:val="8"/>
        <w:numPr>
          <w:ilvl w:val="0"/>
          <w:numId w:val="1"/>
        </w:numPr>
        <w:spacing w:line="360" w:lineRule="auto"/>
        <w:ind w:left="0" w:firstLine="420" w:firstLineChars="175"/>
        <w:rPr>
          <w:rFonts w:hint="eastAsia" w:ascii="宋体" w:hAnsi="宋体" w:cs="宋体"/>
          <w:sz w:val="24"/>
          <w:lang w:val="zh-CN"/>
        </w:rPr>
      </w:pPr>
      <w:r>
        <w:rPr>
          <w:rStyle w:val="10"/>
          <w:rFonts w:hint="eastAsia" w:ascii="宋体" w:hAnsi="宋体" w:eastAsia="宋体"/>
          <w:sz w:val="24"/>
          <w:szCs w:val="24"/>
          <w:lang w:val="zh-CN"/>
        </w:rPr>
        <w:t>项目驻点人员安排：为提高服务品质，针对本项目，我公司将</w:t>
      </w:r>
      <w:r>
        <w:rPr>
          <w:rStyle w:val="10"/>
          <w:rFonts w:hint="eastAsia" w:ascii="宋体" w:hAnsi="宋体"/>
          <w:sz w:val="24"/>
          <w:szCs w:val="24"/>
        </w:rPr>
        <w:t>在烘烤期间</w:t>
      </w:r>
      <w:r>
        <w:rPr>
          <w:rStyle w:val="10"/>
          <w:rFonts w:hint="eastAsia" w:ascii="宋体" w:hAnsi="宋体" w:eastAsia="宋体"/>
          <w:sz w:val="24"/>
          <w:szCs w:val="24"/>
          <w:lang w:val="zh-CN"/>
        </w:rPr>
        <w:t>派服务人员驻扎在项目点，</w:t>
      </w:r>
      <w:r>
        <w:rPr>
          <w:rFonts w:hint="eastAsia" w:ascii="宋体" w:hAnsi="宋体"/>
          <w:bCs/>
          <w:sz w:val="24"/>
        </w:rPr>
        <w:t>根据项目烤房点分布情况，</w:t>
      </w:r>
      <w:r>
        <w:rPr>
          <w:rFonts w:hint="eastAsia" w:ascii="宋体" w:hAnsi="宋体"/>
          <w:b/>
          <w:sz w:val="24"/>
        </w:rPr>
        <w:t>原则上每1名售后服务人员服务数量不多于40套设备配备</w:t>
      </w:r>
      <w:r>
        <w:rPr>
          <w:rFonts w:hint="eastAsia" w:ascii="宋体" w:hAnsi="宋体"/>
          <w:bCs/>
          <w:sz w:val="24"/>
        </w:rPr>
        <w:t>，售后服务人员驻地与烤房点之间车程0</w:t>
      </w:r>
      <w:r>
        <w:rPr>
          <w:rFonts w:ascii="宋体" w:hAnsi="宋体"/>
          <w:bCs/>
          <w:sz w:val="24"/>
        </w:rPr>
        <w:t>.5</w:t>
      </w:r>
      <w:r>
        <w:rPr>
          <w:rFonts w:hint="eastAsia" w:ascii="宋体" w:hAnsi="宋体"/>
          <w:bCs/>
          <w:sz w:val="24"/>
        </w:rPr>
        <w:t>小时以内；特殊分散及偏远的烤房点，以交通时间为依据，售后服务人员配置不以设备数量为依据。</w:t>
      </w:r>
    </w:p>
    <w:p>
      <w:pPr>
        <w:spacing w:line="360" w:lineRule="auto"/>
        <w:ind w:firstLine="422" w:firstLineChars="175"/>
        <w:rPr>
          <w:rFonts w:ascii="宋体" w:hAnsi="宋体"/>
          <w:b/>
          <w:bCs/>
          <w:sz w:val="24"/>
        </w:rPr>
      </w:pPr>
      <w:r>
        <w:rPr>
          <w:rFonts w:ascii="宋体" w:hAnsi="宋体"/>
          <w:b/>
          <w:bCs/>
          <w:sz w:val="24"/>
        </w:rPr>
        <w:t>技术指导培训承诺</w:t>
      </w:r>
    </w:p>
    <w:p>
      <w:pPr>
        <w:pStyle w:val="8"/>
        <w:numPr>
          <w:ilvl w:val="0"/>
          <w:numId w:val="3"/>
        </w:numPr>
        <w:spacing w:line="360" w:lineRule="auto"/>
        <w:ind w:left="0" w:firstLine="420" w:firstLineChars="175"/>
        <w:rPr>
          <w:rFonts w:ascii="宋体" w:hAnsi="宋体"/>
          <w:bCs/>
          <w:sz w:val="24"/>
        </w:rPr>
      </w:pPr>
      <w:r>
        <w:rPr>
          <w:rFonts w:hint="eastAsia" w:ascii="宋体" w:hAnsi="宋体"/>
          <w:bCs/>
          <w:sz w:val="24"/>
        </w:rPr>
        <w:t>我方承诺为设备使用者进行设备操作技术培训包括现场培训和视频培训，并保证使用者能熟练操作设备。</w:t>
      </w:r>
    </w:p>
    <w:p>
      <w:pPr>
        <w:pStyle w:val="8"/>
        <w:numPr>
          <w:ilvl w:val="0"/>
          <w:numId w:val="3"/>
        </w:numPr>
        <w:spacing w:line="360" w:lineRule="auto"/>
        <w:ind w:left="0" w:firstLine="420" w:firstLineChars="175"/>
        <w:rPr>
          <w:rFonts w:ascii="宋体" w:hAnsi="宋体"/>
          <w:bCs/>
          <w:sz w:val="24"/>
        </w:rPr>
      </w:pPr>
      <w:r>
        <w:rPr>
          <w:rFonts w:hint="eastAsia" w:ascii="宋体" w:hAnsi="宋体"/>
          <w:bCs/>
          <w:sz w:val="24"/>
        </w:rPr>
        <w:t>我方承诺，在设备运行过程中有技术人员进行全过程技术指导，并对设备出现的故障进行及时排除。</w:t>
      </w:r>
    </w:p>
    <w:p>
      <w:pPr>
        <w:pStyle w:val="8"/>
        <w:numPr>
          <w:ilvl w:val="0"/>
          <w:numId w:val="3"/>
        </w:numPr>
        <w:spacing w:line="360" w:lineRule="auto"/>
        <w:ind w:left="0" w:firstLine="420" w:firstLineChars="175"/>
        <w:rPr>
          <w:rFonts w:ascii="宋体" w:hAnsi="宋体"/>
          <w:bCs/>
          <w:sz w:val="24"/>
        </w:rPr>
      </w:pPr>
      <w:r>
        <w:rPr>
          <w:rFonts w:hint="eastAsia" w:ascii="宋体" w:hAnsi="宋体"/>
          <w:bCs/>
          <w:sz w:val="24"/>
        </w:rPr>
        <w:t>我方承诺建立远程培训方案，设备使用在使用过程中各种疑难问题的解答，</w:t>
      </w:r>
    </w:p>
    <w:p>
      <w:pPr>
        <w:pStyle w:val="8"/>
        <w:numPr>
          <w:ilvl w:val="0"/>
          <w:numId w:val="3"/>
        </w:numPr>
        <w:spacing w:line="360" w:lineRule="auto"/>
        <w:ind w:left="0" w:firstLine="420" w:firstLineChars="175"/>
        <w:rPr>
          <w:rFonts w:ascii="宋体" w:hAnsi="宋体"/>
          <w:bCs/>
          <w:sz w:val="24"/>
        </w:rPr>
      </w:pPr>
      <w:r>
        <w:rPr>
          <w:rFonts w:hint="eastAsia" w:ascii="宋体" w:hAnsi="宋体"/>
          <w:bCs/>
          <w:sz w:val="24"/>
        </w:rPr>
        <w:t>提供全天候技术服务，用户任何时间都可拨打售后服务热线或技术人员电话进行咨询、求助，我方将免费为其耐心解答。</w:t>
      </w:r>
    </w:p>
    <w:p>
      <w:pPr>
        <w:spacing w:line="360" w:lineRule="auto"/>
        <w:ind w:firstLine="420" w:firstLineChars="175"/>
        <w:rPr>
          <w:rStyle w:val="10"/>
          <w:rFonts w:ascii="宋体" w:hAnsi="宋体" w:eastAsia="宋体"/>
          <w:b/>
          <w:sz w:val="24"/>
          <w:szCs w:val="24"/>
        </w:rPr>
      </w:pPr>
      <w:r>
        <w:rPr>
          <w:rStyle w:val="10"/>
          <w:rFonts w:hint="eastAsia" w:ascii="宋体" w:hAnsi="宋体"/>
          <w:b/>
          <w:sz w:val="24"/>
          <w:szCs w:val="24"/>
        </w:rPr>
        <w:t>设备巡检、指导、</w:t>
      </w:r>
      <w:r>
        <w:rPr>
          <w:rStyle w:val="10"/>
          <w:rFonts w:ascii="宋体" w:hAnsi="宋体" w:eastAsia="宋体"/>
          <w:b/>
          <w:sz w:val="24"/>
          <w:szCs w:val="24"/>
        </w:rPr>
        <w:t>维修及保养承诺</w:t>
      </w:r>
      <w:r>
        <w:rPr>
          <w:rStyle w:val="10"/>
          <w:rFonts w:hint="eastAsia" w:ascii="宋体" w:hAnsi="宋体" w:eastAsia="宋体"/>
          <w:b/>
          <w:sz w:val="24"/>
          <w:szCs w:val="24"/>
        </w:rPr>
        <w:t>：</w:t>
      </w:r>
    </w:p>
    <w:p>
      <w:pPr>
        <w:pStyle w:val="8"/>
        <w:numPr>
          <w:ilvl w:val="0"/>
          <w:numId w:val="4"/>
        </w:numPr>
        <w:spacing w:line="360" w:lineRule="auto"/>
        <w:ind w:left="0" w:firstLine="420" w:firstLineChars="175"/>
        <w:rPr>
          <w:rFonts w:ascii="宋体" w:hAnsi="宋体"/>
          <w:b/>
          <w:bCs/>
          <w:sz w:val="24"/>
        </w:rPr>
      </w:pPr>
      <w:r>
        <w:rPr>
          <w:rFonts w:ascii="宋体" w:hAnsi="宋体"/>
          <w:bCs/>
          <w:sz w:val="24"/>
        </w:rPr>
        <w:t>我公司承诺</w:t>
      </w:r>
      <w:r>
        <w:rPr>
          <w:rFonts w:hint="eastAsia" w:ascii="宋体" w:hAnsi="宋体"/>
          <w:bCs/>
          <w:sz w:val="24"/>
        </w:rPr>
        <w:t>，</w:t>
      </w:r>
      <w:r>
        <w:rPr>
          <w:rFonts w:ascii="宋体" w:hAnsi="宋体"/>
          <w:bCs/>
          <w:sz w:val="24"/>
        </w:rPr>
        <w:t>对所供应的（质保期内的）产品提供免费检修和维护保养服务</w:t>
      </w:r>
      <w:r>
        <w:rPr>
          <w:rFonts w:hint="eastAsia" w:ascii="宋体" w:hAnsi="宋体"/>
          <w:bCs/>
          <w:sz w:val="24"/>
        </w:rPr>
        <w:t>。</w:t>
      </w:r>
    </w:p>
    <w:p>
      <w:pPr>
        <w:pStyle w:val="8"/>
        <w:numPr>
          <w:ilvl w:val="0"/>
          <w:numId w:val="4"/>
        </w:numPr>
        <w:spacing w:line="360" w:lineRule="auto"/>
        <w:ind w:left="0" w:firstLine="420" w:firstLineChars="175"/>
        <w:rPr>
          <w:rFonts w:ascii="宋体" w:hAnsi="宋体"/>
          <w:sz w:val="24"/>
        </w:rPr>
      </w:pPr>
      <w:r>
        <w:rPr>
          <w:rFonts w:hint="eastAsia" w:ascii="宋体" w:hAnsi="宋体"/>
          <w:sz w:val="24"/>
        </w:rPr>
        <w:t>定期回访时间：烤烟开始前1周内，烤烟中期、烤烟结束一周内。</w:t>
      </w:r>
    </w:p>
    <w:p>
      <w:pPr>
        <w:pStyle w:val="8"/>
        <w:numPr>
          <w:ilvl w:val="0"/>
          <w:numId w:val="4"/>
        </w:numPr>
        <w:spacing w:line="360" w:lineRule="auto"/>
        <w:ind w:left="0" w:firstLine="420" w:firstLineChars="175"/>
        <w:rPr>
          <w:rFonts w:ascii="宋体" w:hAnsi="宋体"/>
          <w:sz w:val="24"/>
        </w:rPr>
      </w:pPr>
      <w:r>
        <w:rPr>
          <w:rFonts w:hint="eastAsia" w:ascii="宋体" w:hAnsi="宋体"/>
          <w:sz w:val="24"/>
        </w:rPr>
        <w:t>方式：电话、微信、售后服务群及现场勘察；</w:t>
      </w:r>
    </w:p>
    <w:p>
      <w:pPr>
        <w:pStyle w:val="8"/>
        <w:numPr>
          <w:ilvl w:val="0"/>
          <w:numId w:val="4"/>
        </w:numPr>
        <w:spacing w:line="360" w:lineRule="auto"/>
        <w:ind w:left="0" w:firstLine="420" w:firstLineChars="175"/>
        <w:rPr>
          <w:rFonts w:ascii="宋体" w:hAnsi="宋体"/>
          <w:sz w:val="24"/>
        </w:rPr>
      </w:pPr>
      <w:r>
        <w:rPr>
          <w:rFonts w:hint="eastAsia" w:ascii="宋体" w:hAnsi="宋体"/>
          <w:sz w:val="24"/>
        </w:rPr>
        <w:t>回访次数：每烤房点每个月现场巡检不少于3次。</w:t>
      </w:r>
    </w:p>
    <w:p>
      <w:pPr>
        <w:spacing w:line="360" w:lineRule="auto"/>
        <w:ind w:firstLine="422" w:firstLineChars="175"/>
        <w:rPr>
          <w:rFonts w:ascii="宋体" w:hAnsi="宋体"/>
          <w:b/>
          <w:sz w:val="24"/>
        </w:rPr>
      </w:pPr>
      <w:r>
        <w:rPr>
          <w:rFonts w:hint="eastAsia" w:ascii="宋体" w:hAnsi="宋体"/>
          <w:b/>
          <w:sz w:val="24"/>
        </w:rPr>
        <w:t>故障</w:t>
      </w:r>
      <w:r>
        <w:rPr>
          <w:rFonts w:ascii="宋体" w:hAnsi="宋体"/>
          <w:b/>
          <w:sz w:val="24"/>
        </w:rPr>
        <w:t>响应</w:t>
      </w:r>
      <w:r>
        <w:rPr>
          <w:rFonts w:hint="eastAsia" w:ascii="宋体" w:hAnsi="宋体"/>
          <w:b/>
          <w:sz w:val="24"/>
        </w:rPr>
        <w:t>速度</w:t>
      </w:r>
      <w:r>
        <w:rPr>
          <w:rFonts w:ascii="宋体" w:hAnsi="宋体"/>
          <w:b/>
          <w:sz w:val="24"/>
        </w:rPr>
        <w:t>承诺</w:t>
      </w:r>
      <w:r>
        <w:rPr>
          <w:rFonts w:hint="eastAsia" w:ascii="宋体" w:hAnsi="宋体"/>
          <w:b/>
          <w:sz w:val="24"/>
        </w:rPr>
        <w:t>：</w:t>
      </w:r>
    </w:p>
    <w:p>
      <w:pPr>
        <w:pStyle w:val="8"/>
        <w:numPr>
          <w:ilvl w:val="0"/>
          <w:numId w:val="5"/>
        </w:numPr>
        <w:spacing w:line="360" w:lineRule="auto"/>
        <w:ind w:left="0" w:firstLine="420" w:firstLineChars="175"/>
      </w:pPr>
      <w:r>
        <w:rPr>
          <w:rFonts w:hint="eastAsia" w:ascii="宋体" w:hAnsi="宋体"/>
          <w:sz w:val="24"/>
        </w:rPr>
        <w:t>在质保期内，我司提供维修指导和现场维修，若设备在使用过程中发生故障，拨打售后服务人员24小时服务电话，维修人员在收到故障报告电话指导处理，若需现场维修的，保证0.5小时内到达现场，1小时解决故障。</w:t>
      </w:r>
    </w:p>
    <w:p>
      <w:pPr>
        <w:spacing w:line="360" w:lineRule="auto"/>
        <w:ind w:firstLine="422" w:firstLineChars="175"/>
        <w:rPr>
          <w:rFonts w:hint="eastAsia" w:ascii="宋体" w:hAnsi="宋体"/>
          <w:b/>
          <w:sz w:val="24"/>
        </w:rPr>
      </w:pPr>
      <w:r>
        <w:rPr>
          <w:rFonts w:hint="eastAsia" w:ascii="宋体" w:hAnsi="宋体"/>
          <w:b/>
          <w:sz w:val="24"/>
        </w:rPr>
        <w:t>售后服务违约处罚</w:t>
      </w:r>
    </w:p>
    <w:p>
      <w:pPr>
        <w:pStyle w:val="8"/>
        <w:numPr>
          <w:ilvl w:val="0"/>
          <w:numId w:val="6"/>
        </w:numPr>
        <w:spacing w:line="360" w:lineRule="auto"/>
        <w:ind w:left="0" w:firstLine="422" w:firstLineChars="175"/>
        <w:rPr>
          <w:rFonts w:ascii="宋体" w:hAnsi="宋体"/>
          <w:b/>
          <w:bCs/>
          <w:sz w:val="24"/>
        </w:rPr>
      </w:pPr>
      <w:r>
        <w:rPr>
          <w:rFonts w:hint="eastAsia" w:ascii="宋体" w:hAnsi="宋体"/>
          <w:b/>
          <w:bCs/>
          <w:sz w:val="24"/>
        </w:rPr>
        <w:t>若我公司未按投标文件承诺提供伴随售后服务，自愿承担合同金额的10%罚金。</w:t>
      </w:r>
    </w:p>
    <w:p>
      <w:pPr>
        <w:pStyle w:val="5"/>
        <w:spacing w:line="360" w:lineRule="auto"/>
        <w:jc w:val="left"/>
        <w:rPr>
          <w:rFonts w:hint="eastAsia"/>
        </w:rPr>
      </w:pPr>
      <w:r>
        <w:rPr>
          <w:rFonts w:ascii="宋体" w:hAnsi="宋体"/>
          <w:bCs/>
        </w:rPr>
        <w:br w:type="page"/>
      </w:r>
      <w:r>
        <w:rPr>
          <w:rFonts w:hint="eastAsia" w:ascii="宋体" w:hAnsi="宋体"/>
          <w:bCs/>
          <w:lang w:val="en-US" w:eastAsia="zh-CN"/>
        </w:rPr>
        <w:t>附件２、</w:t>
      </w:r>
      <w:r>
        <w:rPr>
          <w:rFonts w:hint="eastAsia" w:ascii="Times New Roman" w:hAnsi="Times New Roman"/>
          <w:bCs/>
          <w:szCs w:val="32"/>
        </w:rPr>
        <w:t>其他优惠及服务承诺</w:t>
      </w:r>
    </w:p>
    <w:p>
      <w:pPr>
        <w:pStyle w:val="8"/>
        <w:spacing w:line="360" w:lineRule="auto"/>
        <w:ind w:left="368" w:leftChars="175"/>
        <w:rPr>
          <w:rFonts w:ascii="宋体" w:hAnsi="宋体"/>
          <w:bCs/>
          <w:sz w:val="24"/>
        </w:rPr>
      </w:pPr>
      <w:r>
        <w:rPr>
          <w:rFonts w:hint="eastAsia" w:ascii="宋体" w:hAnsi="宋体"/>
          <w:bCs/>
          <w:sz w:val="24"/>
        </w:rPr>
        <w:t>针对本项目，我公司承诺提供以下优惠及服务：</w:t>
      </w:r>
    </w:p>
    <w:p>
      <w:pPr>
        <w:pStyle w:val="8"/>
        <w:numPr>
          <w:ilvl w:val="0"/>
          <w:numId w:val="2"/>
        </w:numPr>
        <w:spacing w:line="360" w:lineRule="auto"/>
        <w:ind w:left="0" w:firstLine="420" w:firstLineChars="175"/>
        <w:rPr>
          <w:rFonts w:ascii="宋体" w:hAnsi="宋体"/>
          <w:bCs/>
          <w:sz w:val="24"/>
        </w:rPr>
      </w:pPr>
      <w:r>
        <w:rPr>
          <w:rFonts w:hint="eastAsia" w:ascii="宋体" w:hAnsi="宋体"/>
          <w:bCs/>
          <w:sz w:val="24"/>
        </w:rPr>
        <w:t>承诺零配件保存期十年以上，确保在设备最低使用寿命期间的维修配件，质保期满后提供无偿技术指导，有配件更换需求的，仅收取配件成本，不收取技术及人工费用。</w:t>
      </w:r>
    </w:p>
    <w:p>
      <w:pPr>
        <w:pStyle w:val="8"/>
        <w:numPr>
          <w:ilvl w:val="0"/>
          <w:numId w:val="3"/>
        </w:numPr>
        <w:spacing w:line="360" w:lineRule="auto"/>
        <w:ind w:left="0" w:firstLine="420" w:firstLineChars="175"/>
        <w:rPr>
          <w:rFonts w:hint="eastAsia" w:ascii="宋体" w:hAnsi="宋体"/>
          <w:bCs/>
          <w:sz w:val="24"/>
        </w:rPr>
      </w:pPr>
      <w:r>
        <w:rPr>
          <w:rFonts w:hint="eastAsia" w:ascii="宋体" w:hAnsi="宋体"/>
          <w:bCs/>
          <w:sz w:val="24"/>
        </w:rPr>
        <w:t>对其它厂家过保且无持续服务的设备提供延展售后服务，免费技术服务，成本级维修服务。</w:t>
      </w:r>
    </w:p>
    <w:p>
      <w:pPr>
        <w:pStyle w:val="8"/>
        <w:numPr>
          <w:ilvl w:val="0"/>
          <w:numId w:val="3"/>
        </w:numPr>
        <w:spacing w:line="360" w:lineRule="auto"/>
        <w:ind w:left="0" w:firstLine="420" w:firstLineChars="175"/>
        <w:rPr>
          <w:rFonts w:hint="eastAsia" w:ascii="宋体" w:hAnsi="宋体"/>
          <w:bCs/>
          <w:sz w:val="24"/>
        </w:rPr>
      </w:pPr>
      <w:r>
        <w:rPr>
          <w:rFonts w:hint="eastAsia" w:ascii="宋体" w:hAnsi="宋体"/>
          <w:bCs/>
          <w:sz w:val="24"/>
        </w:rPr>
        <w:t>无偿提供服务期内所有同类设备的技术咨询。</w:t>
      </w:r>
    </w:p>
    <w:p>
      <w:pPr>
        <w:pStyle w:val="8"/>
        <w:numPr>
          <w:ilvl w:val="0"/>
          <w:numId w:val="3"/>
        </w:numPr>
        <w:spacing w:line="360" w:lineRule="auto"/>
        <w:ind w:left="0" w:firstLine="420" w:firstLineChars="175"/>
        <w:rPr>
          <w:rFonts w:hint="eastAsia" w:ascii="宋体" w:hAnsi="宋体"/>
          <w:bCs/>
          <w:sz w:val="24"/>
        </w:rPr>
      </w:pPr>
      <w:r>
        <w:rPr>
          <w:rStyle w:val="10"/>
          <w:rFonts w:hint="eastAsia" w:ascii="宋体" w:hAnsi="宋体" w:eastAsia="宋体"/>
          <w:sz w:val="24"/>
          <w:szCs w:val="24"/>
          <w:lang w:val="zh-CN"/>
        </w:rPr>
        <w:t>软件</w:t>
      </w:r>
      <w:r>
        <w:rPr>
          <w:rStyle w:val="10"/>
          <w:rFonts w:hint="eastAsia" w:ascii="宋体" w:hAnsi="宋体" w:eastAsia="宋体"/>
          <w:sz w:val="24"/>
          <w:szCs w:val="24"/>
        </w:rPr>
        <w:t>终</w:t>
      </w:r>
      <w:r>
        <w:rPr>
          <w:rFonts w:hint="eastAsia" w:ascii="宋体" w:hAnsi="宋体"/>
          <w:bCs/>
          <w:sz w:val="24"/>
        </w:rPr>
        <w:t>身免费</w:t>
      </w:r>
      <w:r>
        <w:rPr>
          <w:rFonts w:hint="eastAsia" w:ascii="宋体" w:hAnsi="宋体"/>
          <w:bCs/>
          <w:sz w:val="24"/>
          <w:lang w:val="zh-CN"/>
        </w:rPr>
        <w:t>升级。</w:t>
      </w:r>
    </w:p>
    <w:p>
      <w:pPr>
        <w:pStyle w:val="8"/>
        <w:numPr>
          <w:ilvl w:val="0"/>
          <w:numId w:val="3"/>
        </w:numPr>
        <w:spacing w:line="360" w:lineRule="auto"/>
        <w:ind w:left="0" w:firstLine="420" w:firstLineChars="175"/>
        <w:rPr>
          <w:rFonts w:hint="eastAsia" w:ascii="宋体" w:hAnsi="宋体"/>
          <w:bCs/>
          <w:sz w:val="24"/>
        </w:rPr>
      </w:pPr>
      <w:r>
        <w:rPr>
          <w:rFonts w:hint="eastAsia" w:ascii="宋体" w:hAnsi="宋体"/>
          <w:bCs/>
          <w:sz w:val="24"/>
        </w:rPr>
        <w:t>配合用户及相关技术、生产、管理部门开展研究试验。</w:t>
      </w:r>
    </w:p>
    <w:p>
      <w:pPr>
        <w:pStyle w:val="8"/>
        <w:spacing w:line="480" w:lineRule="auto"/>
        <w:ind w:left="368" w:leftChars="175"/>
        <w:rPr>
          <w:rFonts w:hint="eastAsia" w:ascii="宋体" w:hAnsi="宋体"/>
          <w:bCs/>
          <w:sz w:val="24"/>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pStyle w:val="2"/>
        <w:ind w:left="0" w:leftChars="0" w:firstLine="0" w:firstLineChars="0"/>
        <w:rPr>
          <w:rFonts w:hint="default" w:ascii="宋体" w:hAnsi="宋体" w:eastAsia="宋体" w:cs="宋体"/>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pStyle w:val="2"/>
        <w:rPr>
          <w:rFonts w:hint="eastAsia" w:ascii="宋体" w:hAnsi="宋体" w:eastAsia="宋体" w:cs="宋体"/>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p>
      <w:pPr>
        <w:keepNext w:val="0"/>
        <w:keepLines w:val="0"/>
        <w:widowControl/>
        <w:suppressLineNumbers w:val="0"/>
        <w:jc w:val="left"/>
        <w:textAlignment w:val="center"/>
        <w:rPr>
          <w:rFonts w:hint="default"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附件３、详细分项报价表</w:t>
      </w:r>
    </w:p>
    <w:tbl>
      <w:tblPr>
        <w:tblW w:w="9559"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0" w:type="dxa"/>
          <w:bottom w:w="0" w:type="dxa"/>
          <w:right w:w="0" w:type="dxa"/>
        </w:tblCellMar>
      </w:tblPr>
      <w:tblGrid>
        <w:gridCol w:w="654"/>
        <w:gridCol w:w="1146"/>
        <w:gridCol w:w="845"/>
        <w:gridCol w:w="2182"/>
        <w:gridCol w:w="750"/>
        <w:gridCol w:w="641"/>
        <w:gridCol w:w="832"/>
        <w:gridCol w:w="1118"/>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495" w:hRule="atLeast"/>
        </w:trPr>
        <w:tc>
          <w:tcPr>
            <w:tcW w:w="654"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序号</w:t>
            </w:r>
          </w:p>
        </w:tc>
        <w:tc>
          <w:tcPr>
            <w:tcW w:w="1146"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名称</w:t>
            </w:r>
          </w:p>
        </w:tc>
        <w:tc>
          <w:tcPr>
            <w:tcW w:w="845"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规格型号</w:t>
            </w:r>
          </w:p>
        </w:tc>
        <w:tc>
          <w:tcPr>
            <w:tcW w:w="2182"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技术参数</w:t>
            </w:r>
          </w:p>
        </w:tc>
        <w:tc>
          <w:tcPr>
            <w:tcW w:w="750"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单位</w:t>
            </w:r>
          </w:p>
        </w:tc>
        <w:tc>
          <w:tcPr>
            <w:tcW w:w="641"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数量</w:t>
            </w:r>
          </w:p>
        </w:tc>
        <w:tc>
          <w:tcPr>
            <w:tcW w:w="832"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单价</w:t>
            </w:r>
          </w:p>
        </w:tc>
        <w:tc>
          <w:tcPr>
            <w:tcW w:w="1118"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总价</w:t>
            </w:r>
          </w:p>
        </w:tc>
        <w:tc>
          <w:tcPr>
            <w:tcW w:w="1391" w:type="dxa"/>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热泵机组</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格兰德RF40D-DF</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14P分体热泵分体机组，15KW辅热</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24430.00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977200.00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550"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热泵烤房控制器</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格兰德RC100D</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在《密集烤房技术规范（试行）》（国烟办综〔2009〕418  号）基础上，增加热泵控制功能，通过实时采集装烟室内温湿度传感器的干球、湿球温度值，对循环风机、热泵主机组、新风风门和排 风门等完成烘烤自动/手动控制，具备接受远程监控系统指令的功能。集成控制系统的液晶显示屏、控制器主板及配套使用的变压器、热敏电阻、芯片、电容、继电器、插件等等均应采用高可靠性，高耐用性的元器件。</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2650.00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106000.00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97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新风进风门</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800mm*300mm</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800*300</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河北沧州，沧州瑞正电子设备有限公司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电动排湿门</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800mm*300mm</w:t>
            </w:r>
          </w:p>
        </w:tc>
        <w:tc>
          <w:tcPr>
            <w:tcW w:w="2182"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800mm*300mm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河北沧州，沧州瑞正电子设备有限公司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73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循环风机</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GKF7</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1.5/2.2KW，三相风机</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1360.00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54400.00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福建福安，福建华大电机有限公司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76"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1146"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换热器总成支架</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换热器、风机支架总成</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支撑架采用 40×40×2mm 镀锌方管，用于支撑内部换热器和循环风机；隔离密封板采用 1mm 镀锌板</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30400.00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烤房屋面</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聚氨酯屋顶板</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波峰和排水槽34mm ，板材厚度大于50mm，容重40KG</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5280.00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211200.00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墙板</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聚氨酯墙板</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10200.00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408000.00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748"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装烟室门</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3050*2700，418标准门</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3460.00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138400.00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559"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后观察窗</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250*1800</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5mm钢化双层玻璃，板材厚度大于50mm，容重40KG，内外保护层为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维修窗</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550*650</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450.00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18000.00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9"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风机维修窗</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1000*500</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22000.00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681"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前观察窗</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300*800</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5mm钢化双层玻璃，板材厚度大于50mm，容重40KG，内外保护层为 0.4mm/0.5mm</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22800.00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1170"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挂烟架</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立柱、烟梁</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烟架立柱材料采用50mm×30 mm矩管制作，壁厚2mm，烟梁采用2mm冷轧钢板钣金制作，整个烟架由螺栓组装固定</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9100.00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364000.00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其它钢制配件</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钢丝网、排湿风道</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131"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烤房辅材</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安装密封材料</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2730.00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109200.00</w:t>
            </w:r>
          </w:p>
        </w:tc>
        <w:tc>
          <w:tcPr>
            <w:tcW w:w="1391"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云南昆明，云南中海路德清洁技术有限公司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73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装烟室基础及地面处理</w:t>
            </w:r>
          </w:p>
        </w:tc>
        <w:tc>
          <w:tcPr>
            <w:tcW w:w="845" w:type="dxa"/>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C20混凝土，厚度20CM</w:t>
            </w: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2860</w:t>
            </w:r>
            <w:bookmarkStart w:id="0" w:name="_GoBack"/>
            <w:bookmarkEnd w:id="0"/>
            <w:r>
              <w:rPr>
                <w:rFonts w:hint="eastAsia" w:ascii="宋体" w:hAnsi="宋体" w:eastAsia="宋体" w:cs="宋体"/>
                <w:i w:val="0"/>
                <w:color w:val="000000"/>
                <w:kern w:val="0"/>
                <w:sz w:val="20"/>
                <w:szCs w:val="20"/>
                <w:u w:val="none"/>
                <w:bdr w:val="none" w:color="auto" w:sz="0" w:space="0"/>
                <w:lang w:val="en-US" w:eastAsia="zh-CN" w:bidi="ar"/>
              </w:rPr>
              <w:t>.00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114400.00</w:t>
            </w:r>
          </w:p>
        </w:tc>
        <w:tc>
          <w:tcPr>
            <w:tcW w:w="1391"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49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编烟棚</w:t>
            </w:r>
          </w:p>
        </w:tc>
        <w:tc>
          <w:tcPr>
            <w:tcW w:w="845"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1960.00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78400.00</w:t>
            </w:r>
          </w:p>
        </w:tc>
        <w:tc>
          <w:tcPr>
            <w:tcW w:w="1391"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49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低压供电线路</w:t>
            </w:r>
          </w:p>
        </w:tc>
        <w:tc>
          <w:tcPr>
            <w:tcW w:w="845"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890.00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35600.00</w:t>
            </w:r>
          </w:p>
        </w:tc>
        <w:tc>
          <w:tcPr>
            <w:tcW w:w="1391"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0" w:type="dxa"/>
            <w:bottom w:w="0" w:type="dxa"/>
            <w:right w:w="0" w:type="dxa"/>
          </w:tblCellMar>
        </w:tblPrEx>
        <w:trPr>
          <w:trHeight w:val="495"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1146"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安装调试</w:t>
            </w:r>
          </w:p>
        </w:tc>
        <w:tc>
          <w:tcPr>
            <w:tcW w:w="845"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2182" w:type="dxa"/>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符合招标文件要求</w:t>
            </w:r>
          </w:p>
        </w:tc>
        <w:tc>
          <w:tcPr>
            <w:tcW w:w="75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套</w:t>
            </w:r>
          </w:p>
        </w:tc>
        <w:tc>
          <w:tcPr>
            <w:tcW w:w="641"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3050.00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122000.00</w:t>
            </w:r>
          </w:p>
        </w:tc>
        <w:tc>
          <w:tcPr>
            <w:tcW w:w="1391"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trPr>
        <w:tc>
          <w:tcPr>
            <w:tcW w:w="654"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合计</w:t>
            </w:r>
          </w:p>
        </w:tc>
        <w:tc>
          <w:tcPr>
            <w:tcW w:w="1146"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845"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2182" w:type="dxa"/>
            <w:shd w:val="clear"/>
            <w:tcMar>
              <w:top w:w="15" w:type="dxa"/>
              <w:left w:w="15" w:type="dxa"/>
              <w:right w:w="15" w:type="dxa"/>
            </w:tcMar>
            <w:vAlign w:val="center"/>
          </w:tcPr>
          <w:p>
            <w:pPr>
              <w:jc w:val="both"/>
              <w:rPr>
                <w:rFonts w:hint="eastAsia" w:ascii="宋体" w:hAnsi="宋体" w:eastAsia="宋体" w:cs="宋体"/>
                <w:i w:val="0"/>
                <w:color w:val="000000"/>
                <w:sz w:val="20"/>
                <w:szCs w:val="20"/>
                <w:u w:val="none"/>
              </w:rPr>
            </w:pPr>
          </w:p>
        </w:tc>
        <w:tc>
          <w:tcPr>
            <w:tcW w:w="750" w:type="dxa"/>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1" w:type="dxa"/>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72100.00</w:t>
            </w:r>
          </w:p>
        </w:tc>
        <w:tc>
          <w:tcPr>
            <w:tcW w:w="1118" w:type="dxa"/>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2884000.00</w:t>
            </w:r>
          </w:p>
        </w:tc>
        <w:tc>
          <w:tcPr>
            <w:tcW w:w="1391" w:type="dxa"/>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E3C2E"/>
    <w:multiLevelType w:val="multilevel"/>
    <w:tmpl w:val="174E3C2E"/>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5C307058"/>
    <w:multiLevelType w:val="multilevel"/>
    <w:tmpl w:val="5C307058"/>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63FE475D"/>
    <w:multiLevelType w:val="multilevel"/>
    <w:tmpl w:val="63FE475D"/>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68782047"/>
    <w:multiLevelType w:val="multilevel"/>
    <w:tmpl w:val="68782047"/>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6FA13666"/>
    <w:multiLevelType w:val="multilevel"/>
    <w:tmpl w:val="6FA13666"/>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79EF1050"/>
    <w:multiLevelType w:val="multilevel"/>
    <w:tmpl w:val="79EF105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02E9E"/>
    <w:rsid w:val="02041785"/>
    <w:rsid w:val="033E2FCD"/>
    <w:rsid w:val="079D5965"/>
    <w:rsid w:val="08B940AD"/>
    <w:rsid w:val="08E06CA3"/>
    <w:rsid w:val="0A6B2D99"/>
    <w:rsid w:val="0BA046AE"/>
    <w:rsid w:val="0CDF0942"/>
    <w:rsid w:val="0DB02E9E"/>
    <w:rsid w:val="0DD744A8"/>
    <w:rsid w:val="129A3CF5"/>
    <w:rsid w:val="19B6101A"/>
    <w:rsid w:val="1B5A0AF9"/>
    <w:rsid w:val="1BA46E69"/>
    <w:rsid w:val="1EFF2E3D"/>
    <w:rsid w:val="216951FB"/>
    <w:rsid w:val="221D14B3"/>
    <w:rsid w:val="29386C35"/>
    <w:rsid w:val="29CD7454"/>
    <w:rsid w:val="2B207993"/>
    <w:rsid w:val="2BD5187A"/>
    <w:rsid w:val="322E3CFC"/>
    <w:rsid w:val="369D7A10"/>
    <w:rsid w:val="45785105"/>
    <w:rsid w:val="46A2433F"/>
    <w:rsid w:val="55A41766"/>
    <w:rsid w:val="55FE27E3"/>
    <w:rsid w:val="58FC54D1"/>
    <w:rsid w:val="5A3534D6"/>
    <w:rsid w:val="5B28363F"/>
    <w:rsid w:val="5E5F4EC8"/>
    <w:rsid w:val="5F111552"/>
    <w:rsid w:val="60F56E04"/>
    <w:rsid w:val="61397E75"/>
    <w:rsid w:val="661364B1"/>
    <w:rsid w:val="6DC7176A"/>
    <w:rsid w:val="753A21F3"/>
    <w:rsid w:val="76AB4CB6"/>
    <w:rsid w:val="794303C5"/>
    <w:rsid w:val="7B934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qFormat/>
    <w:uiPriority w:val="0"/>
    <w:pPr>
      <w:keepNext/>
      <w:keepLines/>
      <w:spacing w:before="140" w:beforeLines="0" w:after="140" w:afterLines="0" w:line="240" w:lineRule="auto"/>
      <w:jc w:val="left"/>
      <w:outlineLvl w:val="2"/>
    </w:pPr>
    <w:rPr>
      <w:b/>
      <w:bCs/>
      <w:sz w:val="24"/>
      <w:szCs w:val="32"/>
    </w:rPr>
  </w:style>
  <w:style w:type="paragraph" w:styleId="5">
    <w:name w:val="heading 4"/>
    <w:basedOn w:val="1"/>
    <w:next w:val="1"/>
    <w:qFormat/>
    <w:uiPriority w:val="0"/>
    <w:pPr>
      <w:keepNext/>
      <w:keepLines/>
      <w:spacing w:before="160" w:beforeLines="0" w:beforeAutospacing="0" w:after="170" w:afterLines="0" w:afterAutospacing="0" w:line="240" w:lineRule="auto"/>
      <w:jc w:val="left"/>
      <w:outlineLvl w:val="3"/>
    </w:pPr>
    <w:rPr>
      <w:rFonts w:ascii="Arial" w:hAnsi="Arial"/>
      <w:b/>
      <w:sz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rFonts w:eastAsia="仿宋_GB2312"/>
      <w:sz w:val="28"/>
    </w:rPr>
  </w:style>
  <w:style w:type="paragraph" w:styleId="3">
    <w:name w:val="Body Text"/>
    <w:basedOn w:val="1"/>
    <w:unhideWhenUsed/>
    <w:qFormat/>
    <w:uiPriority w:val="99"/>
  </w:style>
  <w:style w:type="paragraph" w:styleId="8">
    <w:name w:val="List Paragraph"/>
    <w:basedOn w:val="1"/>
    <w:qFormat/>
    <w:uiPriority w:val="34"/>
  </w:style>
  <w:style w:type="character" w:customStyle="1" w:styleId="9">
    <w:name w:val="MSG_EN_FONT_STYLE_NAME_TEMPLATE_ROLE_NUMBER MSG_EN_FONT_STYLE_NAME_BY_ROLE_TEXT 2 + MSG_EN_FONT_STYLE_MODIFER_SPACING 1"/>
    <w:qFormat/>
    <w:uiPriority w:val="99"/>
    <w:rPr>
      <w:rFonts w:ascii="PMingLiU" w:eastAsia="PMingLiU" w:cs="PMingLiU"/>
      <w:spacing w:val="30"/>
      <w:sz w:val="21"/>
      <w:szCs w:val="21"/>
      <w:shd w:val="clear" w:color="auto" w:fill="FFFFFF"/>
    </w:rPr>
  </w:style>
  <w:style w:type="character" w:customStyle="1" w:styleId="10">
    <w:name w:val="MSG_EN_FONT_STYLE_NAME_TEMPLATE_ROLE_NUMBER MSG_EN_FONT_STYLE_NAME_BY_ROLE_TEXT 2_"/>
    <w:link w:val="11"/>
    <w:qFormat/>
    <w:locked/>
    <w:uiPriority w:val="99"/>
    <w:rPr>
      <w:rFonts w:ascii="PMingLiU" w:hAnsi="Calibri" w:eastAsia="PMingLiU" w:cs="PMingLiU"/>
      <w:kern w:val="2"/>
      <w:sz w:val="21"/>
      <w:szCs w:val="21"/>
      <w:lang w:eastAsia="zh-CN"/>
    </w:rPr>
  </w:style>
  <w:style w:type="paragraph" w:customStyle="1" w:styleId="11">
    <w:name w:val="MSG_EN_FONT_STYLE_NAME_TEMPLATE_ROLE_NUMBER MSG_EN_FONT_STYLE_NAME_BY_ROLE_TEXT 21"/>
    <w:basedOn w:val="1"/>
    <w:link w:val="10"/>
    <w:qFormat/>
    <w:uiPriority w:val="99"/>
    <w:pPr>
      <w:shd w:val="clear" w:color="auto" w:fill="FFFFFF"/>
      <w:spacing w:after="200" w:line="210" w:lineRule="exact"/>
      <w:ind w:hanging="560"/>
      <w:jc w:val="center"/>
    </w:pPr>
    <w:rPr>
      <w:rFonts w:ascii="PMingLiU" w:hAnsi="Calibri" w:eastAsia="PMingLiU" w:cs="PMingLiU"/>
      <w:kern w:val="2"/>
      <w:sz w:val="21"/>
      <w:szCs w:val="21"/>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2020-07-06T03:13:00Z</dcterms:created>
  <dc:creator>吴斌</dc:creator>
  <cp:lastModifiedBy>储</cp:lastModifiedBy>
  <dcterms:modified xsi:type="dcterms:W3CDTF">2020-07-07T07:09:51Z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