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23" w:rsidRPr="007F6B47" w:rsidRDefault="00324123" w:rsidP="00324123">
      <w:pPr>
        <w:pStyle w:val="3"/>
        <w:spacing w:after="156"/>
        <w:rPr>
          <w:color w:val="auto"/>
        </w:rPr>
      </w:pPr>
      <w:bookmarkStart w:id="0" w:name="_Toc43308277"/>
      <w:r w:rsidRPr="007F6B47">
        <w:rPr>
          <w:rFonts w:hint="eastAsia"/>
          <w:color w:val="auto"/>
        </w:rPr>
        <w:t>分项报价表</w:t>
      </w:r>
      <w:bookmarkEnd w:id="0"/>
    </w:p>
    <w:p w:rsidR="00324123" w:rsidRPr="007F6B47" w:rsidRDefault="00324123" w:rsidP="00AD0FEA">
      <w:pPr>
        <w:spacing w:before="50" w:afterLines="50" w:line="360" w:lineRule="auto"/>
        <w:contextualSpacing/>
        <w:jc w:val="left"/>
        <w:rPr>
          <w:rFonts w:asciiTheme="minorEastAsia" w:hAnsiTheme="minorEastAsia"/>
          <w:szCs w:val="21"/>
        </w:rPr>
      </w:pPr>
      <w:r w:rsidRPr="007F6B47">
        <w:rPr>
          <w:rFonts w:asciiTheme="minorEastAsia" w:hAnsiTheme="minorEastAsia" w:hint="eastAsia"/>
          <w:szCs w:val="21"/>
        </w:rPr>
        <w:t>项目编号：</w:t>
      </w:r>
      <w:r w:rsidRPr="007F6B47">
        <w:rPr>
          <w:rFonts w:asciiTheme="minorEastAsia" w:hAnsiTheme="minorEastAsia"/>
          <w:szCs w:val="21"/>
        </w:rPr>
        <w:t>Y2020HD045</w:t>
      </w:r>
    </w:p>
    <w:p w:rsidR="00324123" w:rsidRPr="007F6B47" w:rsidRDefault="00324123" w:rsidP="00324123">
      <w:pPr>
        <w:autoSpaceDE w:val="0"/>
        <w:autoSpaceDN w:val="0"/>
        <w:adjustRightInd w:val="0"/>
        <w:spacing w:line="360" w:lineRule="auto"/>
        <w:outlineLvl w:val="0"/>
        <w:rPr>
          <w:rFonts w:eastAsia="宋体" w:hAnsi="宋体"/>
          <w:b/>
          <w:snapToGrid w:val="0"/>
          <w:kern w:val="0"/>
          <w:szCs w:val="21"/>
        </w:rPr>
      </w:pPr>
      <w:bookmarkStart w:id="1" w:name="_Toc43308278"/>
      <w:r w:rsidRPr="007F6B47">
        <w:rPr>
          <w:rFonts w:asciiTheme="minorEastAsia" w:hAnsiTheme="minorEastAsia" w:hint="eastAsia"/>
          <w:szCs w:val="21"/>
        </w:rPr>
        <w:t>项目名称：</w:t>
      </w:r>
      <w:r>
        <w:rPr>
          <w:rFonts w:asciiTheme="minorEastAsia" w:hAnsiTheme="minorEastAsia" w:hint="eastAsia"/>
          <w:szCs w:val="21"/>
        </w:rPr>
        <w:t>鄢陵县</w:t>
      </w:r>
      <w:proofErr w:type="gramStart"/>
      <w:r>
        <w:rPr>
          <w:rFonts w:asciiTheme="minorEastAsia" w:hAnsiTheme="minorEastAsia" w:hint="eastAsia"/>
          <w:szCs w:val="21"/>
        </w:rPr>
        <w:t>融媒体</w:t>
      </w:r>
      <w:proofErr w:type="gramEnd"/>
      <w:r>
        <w:rPr>
          <w:rFonts w:asciiTheme="minorEastAsia" w:hAnsiTheme="minorEastAsia" w:hint="eastAsia"/>
          <w:szCs w:val="21"/>
        </w:rPr>
        <w:t>中心新闻指挥系统采购项目(二次)</w:t>
      </w:r>
      <w:bookmarkEnd w:id="1"/>
    </w:p>
    <w:tbl>
      <w:tblPr>
        <w:tblW w:w="8932" w:type="dxa"/>
        <w:tblInd w:w="-885" w:type="dxa"/>
        <w:tblLayout w:type="fixed"/>
        <w:tblLook w:val="04A0"/>
      </w:tblPr>
      <w:tblGrid>
        <w:gridCol w:w="1419"/>
        <w:gridCol w:w="1134"/>
        <w:gridCol w:w="992"/>
        <w:gridCol w:w="3685"/>
        <w:gridCol w:w="426"/>
        <w:gridCol w:w="567"/>
        <w:gridCol w:w="709"/>
      </w:tblGrid>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4123" w:rsidRPr="007F6B47" w:rsidRDefault="00324123" w:rsidP="00724516">
            <w:pPr>
              <w:autoSpaceDE w:val="0"/>
              <w:autoSpaceDN w:val="0"/>
              <w:adjustRightInd w:val="0"/>
              <w:spacing w:line="280" w:lineRule="exact"/>
              <w:jc w:val="center"/>
              <w:rPr>
                <w:rFonts w:asciiTheme="minorEastAsia" w:hAnsiTheme="minorEastAsia" w:cs="宋体"/>
                <w:b/>
                <w:szCs w:val="21"/>
                <w:lang w:val="zh-CN"/>
              </w:rPr>
            </w:pPr>
            <w:r w:rsidRPr="007F6B4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4123" w:rsidRPr="007F6B47" w:rsidRDefault="00324123" w:rsidP="00724516">
            <w:pPr>
              <w:autoSpaceDE w:val="0"/>
              <w:autoSpaceDN w:val="0"/>
              <w:adjustRightInd w:val="0"/>
              <w:spacing w:line="360" w:lineRule="auto"/>
              <w:jc w:val="center"/>
              <w:rPr>
                <w:rFonts w:asciiTheme="minorEastAsia" w:hAnsiTheme="minorEastAsia" w:cs="宋体"/>
                <w:b/>
                <w:szCs w:val="21"/>
                <w:lang w:val="zh-CN"/>
              </w:rPr>
            </w:pPr>
            <w:r w:rsidRPr="007F6B47">
              <w:rPr>
                <w:rFonts w:asciiTheme="minorEastAsia" w:hAnsiTheme="minorEastAsia" w:cs="宋体" w:hint="eastAsia"/>
                <w:b/>
                <w:szCs w:val="21"/>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4123" w:rsidRPr="007F6B47" w:rsidRDefault="00324123" w:rsidP="00724516">
            <w:pPr>
              <w:autoSpaceDE w:val="0"/>
              <w:autoSpaceDN w:val="0"/>
              <w:adjustRightInd w:val="0"/>
              <w:spacing w:line="360" w:lineRule="auto"/>
              <w:jc w:val="center"/>
              <w:rPr>
                <w:rFonts w:asciiTheme="minorEastAsia" w:hAnsiTheme="minorEastAsia" w:cs="宋体"/>
                <w:b/>
                <w:szCs w:val="21"/>
                <w:lang w:val="zh-CN"/>
              </w:rPr>
            </w:pPr>
            <w:r w:rsidRPr="007F6B47">
              <w:rPr>
                <w:rFonts w:asciiTheme="minorEastAsia" w:hAnsiTheme="minorEastAsia" w:cs="宋体" w:hint="eastAsia"/>
                <w:b/>
                <w:szCs w:val="21"/>
                <w:lang w:val="zh-CN"/>
              </w:rPr>
              <w:t>规格型号</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4123" w:rsidRPr="007F6B47" w:rsidRDefault="00324123" w:rsidP="00724516">
            <w:pPr>
              <w:autoSpaceDE w:val="0"/>
              <w:autoSpaceDN w:val="0"/>
              <w:adjustRightInd w:val="0"/>
              <w:spacing w:line="360" w:lineRule="auto"/>
              <w:jc w:val="center"/>
              <w:rPr>
                <w:rFonts w:asciiTheme="minorEastAsia" w:hAnsiTheme="minorEastAsia" w:cs="宋体"/>
                <w:b/>
                <w:szCs w:val="21"/>
                <w:lang w:val="zh-CN"/>
              </w:rPr>
            </w:pPr>
            <w:r w:rsidRPr="007F6B47">
              <w:rPr>
                <w:rFonts w:asciiTheme="minorEastAsia" w:hAnsiTheme="minorEastAsia" w:cs="宋体" w:hint="eastAsia"/>
                <w:b/>
                <w:szCs w:val="21"/>
                <w:lang w:val="zh-CN"/>
              </w:rPr>
              <w:t>技术参数</w:t>
            </w: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4123" w:rsidRPr="007F6B47" w:rsidRDefault="00324123" w:rsidP="00724516">
            <w:pPr>
              <w:autoSpaceDE w:val="0"/>
              <w:autoSpaceDN w:val="0"/>
              <w:adjustRightInd w:val="0"/>
              <w:spacing w:line="360" w:lineRule="auto"/>
              <w:jc w:val="center"/>
              <w:rPr>
                <w:rFonts w:asciiTheme="minorEastAsia" w:hAnsiTheme="minorEastAsia" w:cs="宋体"/>
                <w:b/>
                <w:szCs w:val="21"/>
                <w:lang w:val="zh-CN"/>
              </w:rPr>
            </w:pPr>
            <w:r w:rsidRPr="007F6B47">
              <w:rPr>
                <w:rFonts w:asciiTheme="minorEastAsia" w:hAnsiTheme="minorEastAsia" w:cs="宋体" w:hint="eastAsia"/>
                <w:b/>
                <w:szCs w:val="21"/>
                <w:lang w:val="zh-CN"/>
              </w:rPr>
              <w:t>单位</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4123" w:rsidRPr="007F6B47" w:rsidRDefault="00324123" w:rsidP="00724516">
            <w:pPr>
              <w:autoSpaceDE w:val="0"/>
              <w:autoSpaceDN w:val="0"/>
              <w:adjustRightInd w:val="0"/>
              <w:spacing w:line="360" w:lineRule="auto"/>
              <w:jc w:val="center"/>
              <w:rPr>
                <w:rFonts w:asciiTheme="minorEastAsia" w:hAnsiTheme="minorEastAsia" w:cs="宋体"/>
                <w:b/>
                <w:szCs w:val="21"/>
                <w:lang w:val="zh-CN"/>
              </w:rPr>
            </w:pPr>
            <w:r w:rsidRPr="007F6B47">
              <w:rPr>
                <w:rFonts w:asciiTheme="minorEastAsia" w:hAnsiTheme="minorEastAsia" w:cs="宋体" w:hint="eastAsia"/>
                <w:b/>
                <w:szCs w:val="21"/>
                <w:lang w:val="zh-CN"/>
              </w:rPr>
              <w:t>数量</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4123" w:rsidRPr="007F6B47" w:rsidRDefault="00324123" w:rsidP="00724516">
            <w:pPr>
              <w:autoSpaceDE w:val="0"/>
              <w:autoSpaceDN w:val="0"/>
              <w:adjustRightInd w:val="0"/>
              <w:spacing w:line="360" w:lineRule="auto"/>
              <w:ind w:left="120" w:hanging="120"/>
              <w:jc w:val="center"/>
              <w:rPr>
                <w:rFonts w:asciiTheme="minorEastAsia" w:hAnsiTheme="minorEastAsia" w:cs="宋体"/>
                <w:b/>
                <w:szCs w:val="21"/>
                <w:lang w:val="zh-CN"/>
              </w:rPr>
            </w:pPr>
            <w:r w:rsidRPr="007F6B47">
              <w:rPr>
                <w:rFonts w:asciiTheme="minorEastAsia" w:hAnsiTheme="minorEastAsia" w:cs="宋体" w:hint="eastAsia"/>
                <w:b/>
                <w:szCs w:val="21"/>
                <w:lang w:val="zh-CN"/>
              </w:rPr>
              <w:t>厂家</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gramStart"/>
            <w:r w:rsidRPr="007F6B47">
              <w:rPr>
                <w:rFonts w:ascii="宋体" w:hAnsi="宋体" w:cs="宋体" w:hint="eastAsia"/>
                <w:sz w:val="24"/>
              </w:rPr>
              <w:t>融媒体</w:t>
            </w:r>
            <w:proofErr w:type="gramEnd"/>
            <w:r w:rsidRPr="007F6B47">
              <w:rPr>
                <w:rFonts w:ascii="宋体" w:hAnsi="宋体" w:cs="宋体" w:hint="eastAsia"/>
                <w:sz w:val="24"/>
              </w:rPr>
              <w:t>软件服务</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proofErr w:type="gramStart"/>
            <w:r w:rsidRPr="007F6B47">
              <w:rPr>
                <w:rFonts w:ascii="宋体" w:hAnsi="宋体" w:cs="宋体" w:hint="eastAsia"/>
                <w:sz w:val="20"/>
                <w:szCs w:val="20"/>
              </w:rPr>
              <w:t>融媒体</w:t>
            </w:r>
            <w:proofErr w:type="gramEnd"/>
            <w:r w:rsidRPr="007F6B47">
              <w:rPr>
                <w:rFonts w:ascii="宋体" w:hAnsi="宋体" w:cs="宋体" w:hint="eastAsia"/>
                <w:sz w:val="20"/>
                <w:szCs w:val="20"/>
              </w:rPr>
              <w:t>软件</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汇聚服务、舆情分析服务标准版、新闻指挥服务（省级云服务）、新闻通联（供稿、约稿）、全省统一选题策划服务、全媒体生产服务(H5、互联网文稿生产)、移动非</w:t>
            </w:r>
            <w:proofErr w:type="gramStart"/>
            <w:r w:rsidRPr="007F6B47">
              <w:rPr>
                <w:rFonts w:asciiTheme="minorEastAsia" w:hAnsiTheme="minorEastAsia" w:hint="eastAsia"/>
                <w:sz w:val="20"/>
                <w:szCs w:val="20"/>
              </w:rPr>
              <w:t>编生产</w:t>
            </w:r>
            <w:proofErr w:type="gramEnd"/>
            <w:r w:rsidRPr="007F6B47">
              <w:rPr>
                <w:rFonts w:asciiTheme="minorEastAsia" w:hAnsiTheme="minorEastAsia" w:hint="eastAsia"/>
                <w:sz w:val="20"/>
                <w:szCs w:val="20"/>
              </w:rPr>
              <w:t>服务(APP端)、分布式存储及非编网改造服务、统一分发服务、数据可视化呈现服务、标准版手机新闻APP分发服务、7*24小时运维、部署、开发、升级、培训。</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gramStart"/>
            <w:r w:rsidRPr="007F6B47">
              <w:rPr>
                <w:rFonts w:ascii="宋体" w:hAnsi="宋体" w:cs="宋体" w:hint="eastAsia"/>
                <w:sz w:val="24"/>
              </w:rPr>
              <w:t>大象融媒</w:t>
            </w:r>
            <w:proofErr w:type="gramEnd"/>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hint="eastAsia"/>
                <w:sz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全融合服务器</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snapToGrid w:val="0"/>
                <w:spacing w:val="12"/>
                <w:kern w:val="0"/>
                <w:sz w:val="20"/>
                <w:szCs w:val="20"/>
              </w:rPr>
              <w:t>H3C R4900</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2U  12或以上盘位</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CPU：英特尔至强金牌5118(2.3GHz/12-core)处理器*2</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内存：DDR4-2666P  32G  *10</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系统盘：SSD 480G（系统盘）*6</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数据：SATA 8TB*5</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sz w:val="20"/>
                <w:szCs w:val="20"/>
              </w:rPr>
              <w:t xml:space="preserve"> SSD 240G*1</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Raid：P460*1</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lastRenderedPageBreak/>
              <w:t xml:space="preserve">网卡：H3C 560 10G双网口*2 + </w:t>
            </w:r>
            <w:proofErr w:type="gramStart"/>
            <w:r w:rsidRPr="007F6B47">
              <w:rPr>
                <w:rFonts w:asciiTheme="minorEastAsia" w:hAnsiTheme="minorEastAsia" w:hint="eastAsia"/>
                <w:sz w:val="20"/>
                <w:szCs w:val="20"/>
              </w:rPr>
              <w:t>板载</w:t>
            </w:r>
            <w:proofErr w:type="gramEnd"/>
            <w:r w:rsidRPr="007F6B47">
              <w:rPr>
                <w:rFonts w:asciiTheme="minorEastAsia" w:hAnsiTheme="minorEastAsia" w:hint="eastAsia"/>
                <w:sz w:val="20"/>
                <w:szCs w:val="20"/>
              </w:rPr>
              <w:t>1G*4</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电源：双电源，企业版IPMI*1</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服务器三年质保</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华三</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lastRenderedPageBreak/>
              <w:t>3</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分布式存储服务器</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snapToGrid w:val="0"/>
                <w:spacing w:val="12"/>
                <w:kern w:val="0"/>
                <w:sz w:val="20"/>
                <w:szCs w:val="20"/>
              </w:rPr>
              <w:t>H3C R4900</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2U  12或以上盘位</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CPU：英特尔至强金牌5118(2.3GHz/12-core)处理器*2</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内存：DDR4-2666P 32G *6</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系统盘：SSD 240G（系统盘）*2</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数据：SATA 8TB*8</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缓存：480GB SSD*2</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Raid：P460*1</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 xml:space="preserve">网卡：H3C 560 10G双网口*2 + </w:t>
            </w:r>
            <w:proofErr w:type="gramStart"/>
            <w:r w:rsidRPr="007F6B47">
              <w:rPr>
                <w:rFonts w:asciiTheme="minorEastAsia" w:hAnsiTheme="minorEastAsia" w:hint="eastAsia"/>
                <w:sz w:val="20"/>
                <w:szCs w:val="20"/>
              </w:rPr>
              <w:t>板载</w:t>
            </w:r>
            <w:proofErr w:type="gramEnd"/>
            <w:r w:rsidRPr="007F6B47">
              <w:rPr>
                <w:rFonts w:asciiTheme="minorEastAsia" w:hAnsiTheme="minorEastAsia" w:hint="eastAsia"/>
                <w:sz w:val="20"/>
                <w:szCs w:val="20"/>
              </w:rPr>
              <w:t>1G*4</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电源：双电源，企业版IPMI*1</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华三</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全融合服务器万兆交换机</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snapToGrid w:val="0"/>
                <w:spacing w:val="12"/>
                <w:kern w:val="0"/>
                <w:sz w:val="20"/>
                <w:szCs w:val="20"/>
              </w:rPr>
              <w:t>H3C S6520X-54QC-EI</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 xml:space="preserve">1、交换容量2.56Tbps、包转发率1080 </w:t>
            </w:r>
            <w:proofErr w:type="spellStart"/>
            <w:r w:rsidRPr="007F6B47">
              <w:rPr>
                <w:rFonts w:asciiTheme="minorEastAsia" w:hAnsiTheme="minorEastAsia" w:hint="eastAsia"/>
                <w:sz w:val="20"/>
                <w:szCs w:val="20"/>
              </w:rPr>
              <w:t>Mpps</w:t>
            </w:r>
            <w:proofErr w:type="spellEnd"/>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2、48个10GE SFP+接口</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3、支持MAC地址自动学习和老化，支持静态、动态、黑洞MAC表项</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4、支持前后风道、模块化双电源、模块化热插拔风扇、带外网管</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lastRenderedPageBreak/>
              <w:t>5、支持跨设备链路聚合，单一IP管理，统一的路由表项；支持堆叠</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6、支持静态路由、RIP、OSPF、ISIS、BGP等IPv4动态路由协议，支持</w:t>
            </w:r>
            <w:proofErr w:type="spellStart"/>
            <w:r w:rsidRPr="007F6B47">
              <w:rPr>
                <w:rFonts w:asciiTheme="minorEastAsia" w:hAnsiTheme="minorEastAsia" w:hint="eastAsia"/>
                <w:sz w:val="20"/>
                <w:szCs w:val="20"/>
              </w:rPr>
              <w:t>RIPng</w:t>
            </w:r>
            <w:proofErr w:type="spellEnd"/>
            <w:r w:rsidRPr="007F6B47">
              <w:rPr>
                <w:rFonts w:asciiTheme="minorEastAsia" w:hAnsiTheme="minorEastAsia" w:hint="eastAsia"/>
                <w:sz w:val="20"/>
                <w:szCs w:val="20"/>
              </w:rPr>
              <w:t>、OSPFv3、ISISv6、BGP4+等IPv6动态路由协议</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华三</w:t>
            </w:r>
          </w:p>
        </w:tc>
      </w:tr>
      <w:tr w:rsidR="00324123" w:rsidRPr="007F6B47" w:rsidTr="00724516">
        <w:trPr>
          <w:trHeight w:val="180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lastRenderedPageBreak/>
              <w:t>5</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工作站接入万兆交换机</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snapToGrid w:val="0"/>
                <w:spacing w:val="12"/>
                <w:kern w:val="0"/>
                <w:sz w:val="20"/>
                <w:szCs w:val="20"/>
              </w:rPr>
              <w:t>H3C S5130S-28S-EI-M</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以太网交换机主机,支持24个10/100/1000BASE-T</w:t>
            </w:r>
            <w:proofErr w:type="gramStart"/>
            <w:r w:rsidRPr="007F6B47">
              <w:rPr>
                <w:rFonts w:asciiTheme="minorEastAsia" w:hAnsiTheme="minorEastAsia" w:hint="eastAsia"/>
                <w:sz w:val="20"/>
                <w:szCs w:val="20"/>
              </w:rPr>
              <w:t>电口</w:t>
            </w:r>
            <w:proofErr w:type="gramEnd"/>
            <w:r w:rsidRPr="007F6B47">
              <w:rPr>
                <w:rFonts w:asciiTheme="minorEastAsia" w:hAnsiTheme="minorEastAsia" w:hint="eastAsia"/>
                <w:sz w:val="20"/>
                <w:szCs w:val="20"/>
              </w:rPr>
              <w:t>,支持4个1G/10G BASE-X SFP+端口</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华三</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防火墙</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proofErr w:type="gramStart"/>
            <w:r w:rsidRPr="007F6B47">
              <w:rPr>
                <w:rFonts w:asciiTheme="minorEastAsia" w:hAnsiTheme="minorEastAsia" w:cstheme="minorEastAsia" w:hint="eastAsia"/>
                <w:snapToGrid w:val="0"/>
                <w:spacing w:val="12"/>
                <w:kern w:val="0"/>
                <w:sz w:val="20"/>
                <w:szCs w:val="20"/>
              </w:rPr>
              <w:t>天融信</w:t>
            </w:r>
            <w:proofErr w:type="gramEnd"/>
            <w:r w:rsidRPr="007F6B47">
              <w:rPr>
                <w:rFonts w:asciiTheme="minorEastAsia" w:hAnsiTheme="minorEastAsia" w:cstheme="minorEastAsia" w:hint="eastAsia"/>
                <w:snapToGrid w:val="0"/>
                <w:spacing w:val="12"/>
                <w:kern w:val="0"/>
                <w:sz w:val="20"/>
                <w:szCs w:val="20"/>
              </w:rPr>
              <w:t>NGFW4000-UF</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内网4个10/100/1000M RJ45接口，1个串口，2个USB口；外网4个10/100/1000M RJ45接口，1个串口，2个USB口；内网配置4端口千兆以太网光接口模块，外网配置4端口千兆以太网光接口模块</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采用2+1架构，专用传输隔离部件完全自主开发且外部无法编程控制；能够对内外两个主机系统提供多层次、高强度的安全防护，保护其重要文件、数据不受黑客侵袭；内置病毒查杀库，可查杀基于Linux操作系统各种主流病毒，保证操</w:t>
            </w:r>
            <w:r w:rsidRPr="007F6B47">
              <w:rPr>
                <w:rFonts w:asciiTheme="minorEastAsia" w:hAnsiTheme="minorEastAsia" w:hint="eastAsia"/>
                <w:sz w:val="20"/>
                <w:szCs w:val="20"/>
              </w:rPr>
              <w:lastRenderedPageBreak/>
              <w:t>作系统安全，</w:t>
            </w:r>
            <w:proofErr w:type="gramStart"/>
            <w:r w:rsidRPr="007F6B47">
              <w:rPr>
                <w:rFonts w:asciiTheme="minorEastAsia" w:hAnsiTheme="minorEastAsia" w:hint="eastAsia"/>
                <w:sz w:val="20"/>
                <w:szCs w:val="20"/>
              </w:rPr>
              <w:t>保证网闸自身</w:t>
            </w:r>
            <w:proofErr w:type="gramEnd"/>
            <w:r w:rsidRPr="007F6B47">
              <w:rPr>
                <w:rFonts w:asciiTheme="minorEastAsia" w:hAnsiTheme="minorEastAsia" w:hint="eastAsia"/>
                <w:sz w:val="20"/>
                <w:szCs w:val="20"/>
              </w:rPr>
              <w:t>不受病毒、木马侵害；双电源</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gramStart"/>
            <w:r w:rsidRPr="007F6B47">
              <w:rPr>
                <w:rFonts w:ascii="宋体" w:hAnsi="宋体" w:cs="宋体" w:hint="eastAsia"/>
                <w:sz w:val="24"/>
              </w:rPr>
              <w:t>天融信</w:t>
            </w:r>
            <w:proofErr w:type="gramEnd"/>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lastRenderedPageBreak/>
              <w:t>7</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千兆网络病毒隔离墙（网闸、摆渡）</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proofErr w:type="gramStart"/>
            <w:r w:rsidRPr="007F6B47">
              <w:rPr>
                <w:rFonts w:asciiTheme="minorEastAsia" w:hAnsiTheme="minorEastAsia" w:cstheme="minorEastAsia" w:hint="eastAsia"/>
                <w:snapToGrid w:val="0"/>
                <w:spacing w:val="12"/>
                <w:kern w:val="0"/>
                <w:sz w:val="20"/>
                <w:szCs w:val="20"/>
              </w:rPr>
              <w:t>天融信</w:t>
            </w:r>
            <w:proofErr w:type="spellStart"/>
            <w:proofErr w:type="gramEnd"/>
            <w:r w:rsidRPr="007F6B47">
              <w:rPr>
                <w:rFonts w:asciiTheme="minorEastAsia" w:hAnsiTheme="minorEastAsia" w:cstheme="minorEastAsia" w:hint="eastAsia"/>
                <w:snapToGrid w:val="0"/>
                <w:spacing w:val="12"/>
                <w:kern w:val="0"/>
                <w:sz w:val="20"/>
                <w:szCs w:val="20"/>
              </w:rPr>
              <w:t>TopRules</w:t>
            </w:r>
            <w:proofErr w:type="spellEnd"/>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内端机6个10/100/1000Base-T接口和2个SFP插槽，含1个MAN口； 外端机6个10/100/1000Base-T接口和2个SFP插槽，含1个 HA口； 标准配置包含web访问模块、邮件访问模块、FTP访问模块、数据库访问模块、视频监控模块、自定义应用模块。性能：网络吞吐量：812Mbps</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gramStart"/>
            <w:r w:rsidRPr="007F6B47">
              <w:rPr>
                <w:rFonts w:ascii="宋体" w:hAnsi="宋体" w:cs="宋体" w:hint="eastAsia"/>
                <w:sz w:val="24"/>
              </w:rPr>
              <w:t>天融信</w:t>
            </w:r>
            <w:proofErr w:type="gramEnd"/>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网络机柜</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hint="eastAsia"/>
                <w:snapToGrid w:val="0"/>
                <w:spacing w:val="12"/>
                <w:kern w:val="0"/>
                <w:sz w:val="20"/>
                <w:szCs w:val="20"/>
              </w:rPr>
              <w:t>图腾G36042</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服务器网络机柜（含PDU电源插排)</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图腾</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9</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新闻上载工作站</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hint="eastAsia"/>
                <w:snapToGrid w:val="0"/>
                <w:spacing w:val="12"/>
                <w:kern w:val="0"/>
                <w:sz w:val="20"/>
                <w:szCs w:val="20"/>
              </w:rPr>
              <w:t>HP</w:t>
            </w:r>
            <w:r w:rsidRPr="007F6B47">
              <w:rPr>
                <w:rFonts w:asciiTheme="minorEastAsia" w:hAnsiTheme="minorEastAsia" w:cstheme="minorEastAsia"/>
                <w:snapToGrid w:val="0"/>
                <w:spacing w:val="12"/>
                <w:kern w:val="0"/>
                <w:sz w:val="20"/>
                <w:szCs w:val="20"/>
              </w:rPr>
              <w:t xml:space="preserve"> </w:t>
            </w:r>
            <w:r w:rsidRPr="007F6B47">
              <w:rPr>
                <w:rFonts w:asciiTheme="minorEastAsia" w:hAnsiTheme="minorEastAsia" w:cstheme="minorEastAsia" w:hint="eastAsia"/>
                <w:snapToGrid w:val="0"/>
                <w:spacing w:val="12"/>
                <w:kern w:val="0"/>
                <w:sz w:val="20"/>
                <w:szCs w:val="20"/>
              </w:rPr>
              <w:t>Z2</w:t>
            </w:r>
            <w:r w:rsidRPr="007F6B47">
              <w:rPr>
                <w:rFonts w:asciiTheme="minorEastAsia" w:hAnsiTheme="minorEastAsia" w:cstheme="minorEastAsia"/>
                <w:snapToGrid w:val="0"/>
                <w:spacing w:val="12"/>
                <w:kern w:val="0"/>
                <w:sz w:val="20"/>
                <w:szCs w:val="20"/>
              </w:rPr>
              <w:t xml:space="preserve"> G4 SFF</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Intel Core i7-7700 3.4Hz/8GB/128G固态盘+1T SATA 7200rpm硬盘/ 显卡 2GB /24寸显示器</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惠普</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spellStart"/>
            <w:r w:rsidRPr="007F6B47">
              <w:rPr>
                <w:rFonts w:ascii="宋体" w:hAnsi="宋体" w:cs="宋体" w:hint="eastAsia"/>
                <w:sz w:val="24"/>
              </w:rPr>
              <w:t>Edius</w:t>
            </w:r>
            <w:proofErr w:type="spellEnd"/>
            <w:r w:rsidRPr="007F6B47">
              <w:rPr>
                <w:rFonts w:ascii="宋体" w:hAnsi="宋体" w:cs="宋体" w:hint="eastAsia"/>
                <w:sz w:val="24"/>
              </w:rPr>
              <w:t>软件授权</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proofErr w:type="gramStart"/>
            <w:r w:rsidRPr="007F6B47">
              <w:rPr>
                <w:rFonts w:asciiTheme="minorEastAsia" w:hAnsiTheme="minorEastAsia" w:cstheme="minorEastAsia" w:hint="eastAsia"/>
                <w:snapToGrid w:val="0"/>
                <w:spacing w:val="12"/>
                <w:kern w:val="0"/>
                <w:sz w:val="20"/>
                <w:szCs w:val="20"/>
              </w:rPr>
              <w:t>草谷</w:t>
            </w:r>
            <w:proofErr w:type="spellStart"/>
            <w:proofErr w:type="gramEnd"/>
            <w:r w:rsidRPr="007F6B47">
              <w:rPr>
                <w:rFonts w:asciiTheme="minorEastAsia" w:hAnsiTheme="minorEastAsia" w:cstheme="minorEastAsia" w:hint="eastAsia"/>
                <w:snapToGrid w:val="0"/>
                <w:spacing w:val="12"/>
                <w:kern w:val="0"/>
                <w:sz w:val="20"/>
                <w:szCs w:val="20"/>
              </w:rPr>
              <w:t>Edius</w:t>
            </w:r>
            <w:proofErr w:type="spellEnd"/>
            <w:r w:rsidRPr="007F6B47">
              <w:rPr>
                <w:rFonts w:asciiTheme="minorEastAsia" w:hAnsiTheme="minorEastAsia" w:cstheme="minorEastAsia" w:hint="eastAsia"/>
                <w:snapToGrid w:val="0"/>
                <w:spacing w:val="12"/>
                <w:kern w:val="0"/>
                <w:sz w:val="20"/>
                <w:szCs w:val="20"/>
              </w:rPr>
              <w:t xml:space="preserve"> Pro 9</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软件授权</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gramStart"/>
            <w:r w:rsidRPr="007F6B47">
              <w:rPr>
                <w:rFonts w:ascii="宋体" w:hAnsi="宋体" w:cs="宋体" w:hint="eastAsia"/>
                <w:sz w:val="24"/>
              </w:rPr>
              <w:t>草谷</w:t>
            </w:r>
            <w:proofErr w:type="gramEnd"/>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11</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分布式存储管理软件</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proofErr w:type="gramStart"/>
            <w:r w:rsidRPr="007F6B47">
              <w:rPr>
                <w:rFonts w:asciiTheme="minorEastAsia" w:hAnsiTheme="minorEastAsia" w:cstheme="minorEastAsia" w:hint="eastAsia"/>
                <w:snapToGrid w:val="0"/>
                <w:spacing w:val="12"/>
                <w:kern w:val="0"/>
                <w:sz w:val="20"/>
                <w:szCs w:val="20"/>
              </w:rPr>
              <w:t>网宿科技</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兼容常规x86服务器</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系统采用分布式</w:t>
            </w:r>
            <w:proofErr w:type="gramStart"/>
            <w:r w:rsidRPr="007F6B47">
              <w:rPr>
                <w:rFonts w:asciiTheme="minorEastAsia" w:hAnsiTheme="minorEastAsia" w:hint="eastAsia"/>
                <w:sz w:val="20"/>
                <w:szCs w:val="20"/>
              </w:rPr>
              <w:t>集群云</w:t>
            </w:r>
            <w:proofErr w:type="gramEnd"/>
            <w:r w:rsidRPr="007F6B47">
              <w:rPr>
                <w:rFonts w:asciiTheme="minorEastAsia" w:hAnsiTheme="minorEastAsia" w:hint="eastAsia"/>
                <w:sz w:val="20"/>
                <w:szCs w:val="20"/>
              </w:rPr>
              <w:t>存储技术架构，高性能网络存储，提供 99.9999%的数</w:t>
            </w:r>
            <w:r w:rsidRPr="007F6B47">
              <w:rPr>
                <w:rFonts w:asciiTheme="minorEastAsia" w:hAnsiTheme="minorEastAsia" w:hint="eastAsia"/>
                <w:sz w:val="20"/>
                <w:szCs w:val="20"/>
              </w:rPr>
              <w:lastRenderedPageBreak/>
              <w:t>据可靠性。支持横向扩展，分布式存储可便捷增加节点NAS可以通过设置访问规则来设置访问权限。支持分布式文件系统、块存储、对象存储，支持NAS访问协议，支持读写16Gb/s带宽读写，50M码</w:t>
            </w:r>
            <w:proofErr w:type="gramStart"/>
            <w:r w:rsidRPr="007F6B47">
              <w:rPr>
                <w:rFonts w:asciiTheme="minorEastAsia" w:hAnsiTheme="minorEastAsia" w:hint="eastAsia"/>
                <w:sz w:val="20"/>
                <w:szCs w:val="20"/>
              </w:rPr>
              <w:t>流文件</w:t>
            </w:r>
            <w:proofErr w:type="gramEnd"/>
            <w:r w:rsidRPr="007F6B47">
              <w:rPr>
                <w:rFonts w:asciiTheme="minorEastAsia" w:hAnsiTheme="minorEastAsia" w:hint="eastAsia"/>
                <w:sz w:val="20"/>
                <w:szCs w:val="20"/>
              </w:rPr>
              <w:t>8轨道，可支持40台站点使用。</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gramStart"/>
            <w:r w:rsidRPr="007F6B47">
              <w:rPr>
                <w:rFonts w:ascii="宋体" w:hAnsi="宋体" w:cs="宋体" w:hint="eastAsia"/>
                <w:sz w:val="24"/>
              </w:rPr>
              <w:t>网宿</w:t>
            </w:r>
            <w:proofErr w:type="gramEnd"/>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lastRenderedPageBreak/>
              <w:t>12</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虚拟化管理系统</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proofErr w:type="gramStart"/>
            <w:r w:rsidRPr="007F6B47">
              <w:rPr>
                <w:rFonts w:asciiTheme="minorEastAsia" w:hAnsiTheme="minorEastAsia" w:cstheme="minorEastAsia" w:hint="eastAsia"/>
                <w:snapToGrid w:val="0"/>
                <w:spacing w:val="12"/>
                <w:kern w:val="0"/>
                <w:sz w:val="20"/>
                <w:szCs w:val="20"/>
              </w:rPr>
              <w:t>网宿科技</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硬件设施进行虚拟化处理，形成虚拟层面的资源池系统，该资源池可按需为每一套应用系统提供基础 IT 资源——计算能力、存储能力和网络功能，快速适应动态变化的业务需求，实现“弹性”资源分配能力，按需分配 IT 资源、提高资源利用率。</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用户管理、服务创建申请；创建虚拟机、虚拟机操作、实例回收、镜像管理；主机管理、网络管理、存储管理；平台和硬件监控、智能化报警、日志</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弹性伸缩（Auto Scaling）是根据用户的业务需求和策略，自动调整云服务器数量的一种管理服务。实现在业务高峰时自动增加云服务器数量，无缝扩展计算资源，保障业务稳定运行。在业务平淡</w:t>
            </w:r>
            <w:r w:rsidRPr="007F6B47">
              <w:rPr>
                <w:rFonts w:asciiTheme="minorEastAsia" w:hAnsiTheme="minorEastAsia" w:hint="eastAsia"/>
                <w:sz w:val="20"/>
                <w:szCs w:val="20"/>
              </w:rPr>
              <w:lastRenderedPageBreak/>
              <w:t>期，自动回收不需要的云服务器，节省成本。</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 xml:space="preserve">负载均衡：提供流量监控和分发的负载均衡服务，可以通过流量分发扩展应用系统对外的服务能力，通过消除单点故障提升应用系统的可用性。 </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弹性扩展 ：用户可根据实际业务需求大小，按需变更数据库实例规格大小CPU、内存），存储空间大小弹性计算服务：应用可根据负载均衡反馈的数据对云主机的资源进行横向扩展</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gramStart"/>
            <w:r w:rsidRPr="007F6B47">
              <w:rPr>
                <w:rFonts w:ascii="宋体" w:hAnsi="宋体" w:cs="宋体" w:hint="eastAsia"/>
                <w:sz w:val="24"/>
              </w:rPr>
              <w:t>网宿</w:t>
            </w:r>
            <w:proofErr w:type="gramEnd"/>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lastRenderedPageBreak/>
              <w:t>13</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播出编码器</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hint="eastAsia"/>
                <w:snapToGrid w:val="0"/>
                <w:spacing w:val="12"/>
                <w:kern w:val="0"/>
                <w:sz w:val="20"/>
                <w:szCs w:val="20"/>
              </w:rPr>
              <w:t>伟乐SMP-100</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播出SDI转IP用于进入IPTV和</w:t>
            </w:r>
            <w:proofErr w:type="gramStart"/>
            <w:r w:rsidRPr="007F6B47">
              <w:rPr>
                <w:rFonts w:asciiTheme="minorEastAsia" w:hAnsiTheme="minorEastAsia" w:hint="eastAsia"/>
                <w:sz w:val="20"/>
                <w:szCs w:val="20"/>
              </w:rPr>
              <w:t>收录拆条使用</w:t>
            </w:r>
            <w:proofErr w:type="gramEnd"/>
            <w:r w:rsidRPr="007F6B47">
              <w:rPr>
                <w:rFonts w:asciiTheme="minorEastAsia" w:hAnsiTheme="minorEastAsia" w:hint="eastAsia"/>
                <w:sz w:val="20"/>
                <w:szCs w:val="20"/>
              </w:rPr>
              <w:t>、三年质保</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Theme="minorEastAsia" w:hAnsiTheme="minorEastAsia" w:cstheme="minorEastAsia" w:hint="eastAsia"/>
                <w:snapToGrid w:val="0"/>
                <w:spacing w:val="12"/>
                <w:kern w:val="0"/>
                <w:sz w:val="22"/>
              </w:rPr>
              <w:t>伟乐</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14</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大屏单元</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hint="eastAsia"/>
                <w:sz w:val="20"/>
                <w:szCs w:val="20"/>
              </w:rPr>
              <w:t>荣</w:t>
            </w:r>
            <w:proofErr w:type="gramStart"/>
            <w:r w:rsidRPr="007F6B47">
              <w:rPr>
                <w:rFonts w:asciiTheme="minorEastAsia" w:hAnsiTheme="minorEastAsia" w:hint="eastAsia"/>
                <w:sz w:val="20"/>
                <w:szCs w:val="20"/>
              </w:rPr>
              <w:t>臻</w:t>
            </w:r>
            <w:proofErr w:type="gramEnd"/>
            <w:r w:rsidRPr="007F6B47">
              <w:rPr>
                <w:rFonts w:asciiTheme="minorEastAsia" w:hAnsiTheme="minorEastAsia"/>
                <w:sz w:val="20"/>
                <w:szCs w:val="20"/>
              </w:rPr>
              <w:t>RZ-DID550UD</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55寸LCD拼接单元</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拼缝不大于3.5mm</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显示模式16:9</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分辨率不低于1920*1080</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显示色彩不少于16.7M</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亮度不低于500cd/㎡</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对比度不低于3500:1</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响应时间不高于8ms</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lastRenderedPageBreak/>
              <w:t>支持复合、VGA、DVI、HDMI等多种输入</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支持视频降噪功能</w:t>
            </w:r>
          </w:p>
          <w:p w:rsidR="00324123" w:rsidRPr="007F6B47" w:rsidRDefault="00324123" w:rsidP="00724516">
            <w:pPr>
              <w:autoSpaceDE w:val="0"/>
              <w:autoSpaceDN w:val="0"/>
              <w:adjustRightInd w:val="0"/>
              <w:spacing w:line="360" w:lineRule="auto"/>
              <w:rPr>
                <w:rFonts w:asciiTheme="minorEastAsia" w:hAnsiTheme="minorEastAsia"/>
                <w:sz w:val="20"/>
                <w:szCs w:val="20"/>
              </w:rPr>
            </w:pPr>
            <w:proofErr w:type="gramStart"/>
            <w:r w:rsidRPr="007F6B47">
              <w:rPr>
                <w:rFonts w:asciiTheme="minorEastAsia" w:hAnsiTheme="minorEastAsia" w:hint="eastAsia"/>
                <w:sz w:val="20"/>
                <w:szCs w:val="20"/>
              </w:rPr>
              <w:t>超静音双风扇</w:t>
            </w:r>
            <w:proofErr w:type="gramEnd"/>
            <w:r w:rsidRPr="007F6B47">
              <w:rPr>
                <w:rFonts w:asciiTheme="minorEastAsia" w:hAnsiTheme="minorEastAsia" w:hint="eastAsia"/>
                <w:sz w:val="20"/>
                <w:szCs w:val="20"/>
              </w:rPr>
              <w:t>散热，带温控功能</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配全套安装支架、挂件、配件、电源、遥控器、转接线等</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Theme="minorEastAsia" w:hAnsiTheme="minorEastAsia" w:hint="eastAsia"/>
                <w:sz w:val="20"/>
                <w:szCs w:val="20"/>
              </w:rPr>
              <w:t>国产</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lastRenderedPageBreak/>
              <w:t>15</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大屏拼接控制器</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hint="eastAsia"/>
                <w:sz w:val="20"/>
                <w:szCs w:val="20"/>
              </w:rPr>
              <w:t>小鸟</w:t>
            </w:r>
            <w:r w:rsidRPr="007F6B47">
              <w:rPr>
                <w:rFonts w:asciiTheme="minorEastAsia" w:hAnsiTheme="minorEastAsia"/>
                <w:sz w:val="20"/>
                <w:szCs w:val="20"/>
              </w:rPr>
              <w:t>BC6E2-O01-C20-N04</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大屏拼接控制器(非HDMI矩阵)</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输入信号：至少6路HDMI信号</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输出信号：至少18路DVI / RGB 信号</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分辨率：640x480 到1920x1200 像素, 刷新频率为60Hz</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控制：10/100 Base-T 以太网，RS-232</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控制管理软件：支持预设多个模板</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配备全部输入输出线材   无线控制</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Theme="minorEastAsia" w:hAnsiTheme="minorEastAsia" w:hint="eastAsia"/>
                <w:szCs w:val="21"/>
              </w:rPr>
              <w:t>国产</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16</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支架电视墙</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hint="eastAsia"/>
                <w:sz w:val="20"/>
                <w:szCs w:val="20"/>
              </w:rPr>
              <w:t>定制</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定制、含省内运输</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0"/>
                <w:szCs w:val="20"/>
              </w:rPr>
              <w:t>国产</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17</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LED</w:t>
            </w:r>
            <w:r w:rsidRPr="007F6B47">
              <w:rPr>
                <w:rFonts w:ascii="宋体" w:hAnsi="宋体" w:cs="宋体" w:hint="eastAsia"/>
                <w:sz w:val="24"/>
              </w:rPr>
              <w:t>显示屏</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hint="eastAsia"/>
                <w:sz w:val="20"/>
                <w:szCs w:val="20"/>
              </w:rPr>
              <w:t>定制</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0.4m LED屏</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0"/>
                <w:szCs w:val="20"/>
              </w:rPr>
              <w:t>国产</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18</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配套电缆、视频线材及固件辅</w:t>
            </w:r>
            <w:r w:rsidRPr="007F6B47">
              <w:rPr>
                <w:rFonts w:ascii="宋体" w:hAnsi="宋体" w:cs="宋体" w:hint="eastAsia"/>
                <w:sz w:val="24"/>
              </w:rPr>
              <w:lastRenderedPageBreak/>
              <w:t>材</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宋体" w:hAnsi="宋体" w:cs="宋体" w:hint="eastAsia"/>
                <w:sz w:val="20"/>
                <w:szCs w:val="20"/>
              </w:rPr>
              <w:lastRenderedPageBreak/>
              <w:t>定制</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控制设备至拼接单元定制级工程信号线，R232USB控制串口，以及安装所需各类五金配件固件。</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套</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国产</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lastRenderedPageBreak/>
              <w:t>19</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大屏控制工作站</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hint="eastAsia"/>
                <w:snapToGrid w:val="0"/>
                <w:spacing w:val="12"/>
                <w:kern w:val="0"/>
                <w:sz w:val="20"/>
                <w:szCs w:val="20"/>
              </w:rPr>
              <w:t>HP</w:t>
            </w:r>
            <w:r w:rsidRPr="007F6B47">
              <w:rPr>
                <w:rFonts w:asciiTheme="minorEastAsia" w:hAnsiTheme="minorEastAsia" w:cstheme="minorEastAsia"/>
                <w:snapToGrid w:val="0"/>
                <w:spacing w:val="12"/>
                <w:kern w:val="0"/>
                <w:sz w:val="20"/>
                <w:szCs w:val="20"/>
              </w:rPr>
              <w:t xml:space="preserve"> </w:t>
            </w:r>
            <w:r w:rsidRPr="007F6B47">
              <w:rPr>
                <w:rFonts w:asciiTheme="minorEastAsia" w:hAnsiTheme="minorEastAsia" w:cstheme="minorEastAsia" w:hint="eastAsia"/>
                <w:snapToGrid w:val="0"/>
                <w:spacing w:val="12"/>
                <w:kern w:val="0"/>
                <w:sz w:val="20"/>
                <w:szCs w:val="20"/>
              </w:rPr>
              <w:t>Z2</w:t>
            </w:r>
            <w:r w:rsidRPr="007F6B47">
              <w:rPr>
                <w:rFonts w:asciiTheme="minorEastAsia" w:hAnsiTheme="minorEastAsia" w:cstheme="minorEastAsia"/>
                <w:snapToGrid w:val="0"/>
                <w:spacing w:val="12"/>
                <w:kern w:val="0"/>
                <w:sz w:val="20"/>
                <w:szCs w:val="20"/>
              </w:rPr>
              <w:t xml:space="preserve"> G4 SFF</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 xml:space="preserve">CPU： Intel Core i5-7500 </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内存：8GB</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显卡：4端口输出专业显卡</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硬盘：1TB 7200 RPM SATA</w:t>
            </w:r>
          </w:p>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键盘鼠标</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H</w:t>
            </w:r>
            <w:r w:rsidRPr="007F6B47">
              <w:rPr>
                <w:rFonts w:ascii="宋体" w:hAnsi="宋体" w:cs="宋体"/>
                <w:sz w:val="24"/>
              </w:rPr>
              <w:t>P</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Theme="minorEastAsia" w:hAnsiTheme="minorEastAsia"/>
                <w:szCs w:val="21"/>
              </w:rPr>
              <w:t>UPS</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hint="eastAsia"/>
                <w:szCs w:val="21"/>
                <w:lang/>
              </w:rPr>
              <w:t>UE-0300TEL</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30KVA，30分钟电源应急</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Theme="minorEastAsia" w:hAnsiTheme="minorEastAsia" w:hint="eastAsia"/>
                <w:szCs w:val="21"/>
              </w:rPr>
              <w:t>台</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Theme="minorEastAsia" w:hAnsiTheme="minorEastAsia" w:hint="eastAsia"/>
                <w:szCs w:val="21"/>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Theme="minorEastAsia" w:hAnsiTheme="minorEastAsia" w:cstheme="minorEastAsia" w:hint="eastAsia"/>
                <w:szCs w:val="21"/>
                <w:lang/>
              </w:rPr>
              <w:t>艾</w:t>
            </w:r>
            <w:proofErr w:type="gramStart"/>
            <w:r w:rsidRPr="007F6B47">
              <w:rPr>
                <w:rFonts w:asciiTheme="minorEastAsia" w:hAnsiTheme="minorEastAsia" w:cstheme="minorEastAsia" w:hint="eastAsia"/>
                <w:szCs w:val="21"/>
                <w:lang/>
              </w:rPr>
              <w:t>特</w:t>
            </w:r>
            <w:proofErr w:type="gramEnd"/>
            <w:r w:rsidRPr="007F6B47">
              <w:rPr>
                <w:rFonts w:asciiTheme="minorEastAsia" w:hAnsiTheme="minorEastAsia" w:cstheme="minorEastAsia" w:hint="eastAsia"/>
                <w:szCs w:val="21"/>
                <w:lang/>
              </w:rPr>
              <w:t>网能</w:t>
            </w:r>
          </w:p>
        </w:tc>
      </w:tr>
      <w:tr w:rsidR="00324123" w:rsidRPr="007F6B47" w:rsidTr="00724516">
        <w:trPr>
          <w:trHeight w:val="851"/>
        </w:trPr>
        <w:tc>
          <w:tcPr>
            <w:tcW w:w="141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480" w:lineRule="exact"/>
              <w:jc w:val="center"/>
              <w:rPr>
                <w:rFonts w:asciiTheme="minorEastAsia" w:hAnsiTheme="minorEastAsia"/>
                <w:szCs w:val="21"/>
              </w:rPr>
            </w:pPr>
            <w:r w:rsidRPr="007F6B47">
              <w:rPr>
                <w:rFonts w:ascii="宋体" w:hAnsi="宋体" w:cs="宋体"/>
                <w:sz w:val="24"/>
              </w:rPr>
              <w:t>21</w:t>
            </w:r>
          </w:p>
        </w:tc>
        <w:tc>
          <w:tcPr>
            <w:tcW w:w="1134"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集成布线线材</w:t>
            </w:r>
          </w:p>
        </w:tc>
        <w:tc>
          <w:tcPr>
            <w:tcW w:w="992"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 w:val="20"/>
                <w:szCs w:val="20"/>
              </w:rPr>
            </w:pPr>
            <w:r w:rsidRPr="007F6B47">
              <w:rPr>
                <w:rFonts w:asciiTheme="minorEastAsia" w:hAnsiTheme="minorEastAsia" w:cstheme="minorEastAsia"/>
                <w:snapToGrid w:val="0"/>
                <w:spacing w:val="12"/>
                <w:kern w:val="0"/>
                <w:sz w:val="20"/>
                <w:szCs w:val="20"/>
              </w:rPr>
              <w:t>定制</w:t>
            </w:r>
          </w:p>
        </w:tc>
        <w:tc>
          <w:tcPr>
            <w:tcW w:w="3685"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rPr>
                <w:rFonts w:asciiTheme="minorEastAsia" w:hAnsiTheme="minorEastAsia"/>
                <w:sz w:val="20"/>
                <w:szCs w:val="20"/>
              </w:rPr>
            </w:pPr>
            <w:r w:rsidRPr="007F6B47">
              <w:rPr>
                <w:rFonts w:asciiTheme="minorEastAsia" w:hAnsiTheme="minorEastAsia" w:hint="eastAsia"/>
                <w:sz w:val="20"/>
                <w:szCs w:val="20"/>
              </w:rPr>
              <w:t>集成布线及现场勘测</w:t>
            </w:r>
          </w:p>
        </w:tc>
        <w:tc>
          <w:tcPr>
            <w:tcW w:w="426"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批</w:t>
            </w:r>
          </w:p>
        </w:tc>
        <w:tc>
          <w:tcPr>
            <w:tcW w:w="567"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r w:rsidRPr="007F6B47">
              <w:rPr>
                <w:rFonts w:ascii="宋体" w:hAnsi="宋体" w:cs="宋体" w:hint="eastAsia"/>
                <w:sz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24123" w:rsidRPr="007F6B47" w:rsidRDefault="00324123" w:rsidP="00724516">
            <w:pPr>
              <w:autoSpaceDE w:val="0"/>
              <w:autoSpaceDN w:val="0"/>
              <w:adjustRightInd w:val="0"/>
              <w:spacing w:line="360" w:lineRule="auto"/>
              <w:jc w:val="center"/>
              <w:rPr>
                <w:rFonts w:asciiTheme="minorEastAsia" w:hAnsiTheme="minorEastAsia"/>
                <w:szCs w:val="21"/>
              </w:rPr>
            </w:pPr>
            <w:proofErr w:type="gramStart"/>
            <w:r w:rsidRPr="007F6B47">
              <w:rPr>
                <w:rFonts w:ascii="宋体" w:hAnsi="宋体" w:cs="宋体" w:hint="eastAsia"/>
                <w:sz w:val="24"/>
              </w:rPr>
              <w:t>大象融媒</w:t>
            </w:r>
            <w:proofErr w:type="gramEnd"/>
          </w:p>
        </w:tc>
      </w:tr>
    </w:tbl>
    <w:p w:rsidR="00AD0FEA" w:rsidRDefault="00AD0FEA" w:rsidP="00AD0FEA">
      <w:pPr>
        <w:pStyle w:val="3"/>
        <w:spacing w:after="156"/>
        <w:rPr>
          <w:rFonts w:hint="eastAsia"/>
          <w:color w:val="auto"/>
        </w:rPr>
      </w:pPr>
      <w:bookmarkStart w:id="2" w:name="_Toc43308283"/>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Default="00AD0FEA" w:rsidP="00AD0FEA">
      <w:pPr>
        <w:pStyle w:val="3"/>
        <w:spacing w:after="156"/>
        <w:rPr>
          <w:rFonts w:hint="eastAsia"/>
          <w:color w:val="auto"/>
        </w:rPr>
      </w:pPr>
    </w:p>
    <w:p w:rsidR="00AD0FEA" w:rsidRPr="007F6B47" w:rsidRDefault="00AD0FEA" w:rsidP="00AD0FEA">
      <w:pPr>
        <w:pStyle w:val="3"/>
        <w:spacing w:after="156"/>
        <w:rPr>
          <w:color w:val="auto"/>
        </w:rPr>
      </w:pPr>
      <w:r w:rsidRPr="007F6B47">
        <w:rPr>
          <w:rFonts w:hint="eastAsia"/>
          <w:color w:val="auto"/>
        </w:rPr>
        <w:lastRenderedPageBreak/>
        <w:t>售后服务方案</w:t>
      </w:r>
      <w:bookmarkEnd w:id="2"/>
    </w:p>
    <w:p w:rsidR="00AD0FEA" w:rsidRPr="007F6B47" w:rsidRDefault="00AD0FEA" w:rsidP="00AD0FEA">
      <w:pPr>
        <w:autoSpaceDE w:val="0"/>
        <w:autoSpaceDN w:val="0"/>
        <w:spacing w:line="360" w:lineRule="auto"/>
        <w:ind w:firstLineChars="200" w:firstLine="480"/>
        <w:rPr>
          <w:rFonts w:ascii="宋体" w:hAnsi="宋体" w:cs="宋体"/>
          <w:sz w:val="24"/>
        </w:rPr>
      </w:pPr>
      <w:r w:rsidRPr="007F6B47">
        <w:rPr>
          <w:rFonts w:ascii="宋体" w:hAnsi="宋体" w:cs="宋体"/>
          <w:sz w:val="24"/>
        </w:rPr>
        <w:t>1</w:t>
      </w:r>
      <w:r w:rsidRPr="007F6B47">
        <w:rPr>
          <w:rFonts w:ascii="宋体" w:hAnsi="宋体" w:cs="宋体" w:hint="eastAsia"/>
          <w:sz w:val="24"/>
        </w:rPr>
        <w:t>、</w:t>
      </w:r>
      <w:r w:rsidRPr="007F6B47">
        <w:rPr>
          <w:rFonts w:ascii="宋体" w:hAnsi="宋体" w:cs="宋体"/>
          <w:sz w:val="24"/>
        </w:rPr>
        <w:t>技术培训方案</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hint="eastAsia"/>
          <w:kern w:val="0"/>
          <w:sz w:val="24"/>
        </w:rPr>
        <w:t>货物在安装调试阶段，我单位派有经验的技术人员到现场负责调试，并向采购单位操作人员提供免费技术培训（方案包含不仅限于设备的基本结构、性能、主要部件的构造及原理，日常运行操作方法、保养与管理，常见故障的排除，紧急情况的处理等），确保采购人能够掌握设备的各项功能进行正确操作及简单的日常维修、维护为止，并免费向采购人提供全套运行、维护、保养手册等技术资料。</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kern w:val="0"/>
          <w:sz w:val="24"/>
        </w:rPr>
        <w:t>2</w:t>
      </w:r>
      <w:r w:rsidRPr="007F6B47">
        <w:rPr>
          <w:rFonts w:ascii="宋体" w:hAnsi="宋体" w:cs="宋体" w:hint="eastAsia"/>
          <w:kern w:val="0"/>
          <w:sz w:val="24"/>
        </w:rPr>
        <w:t>、售后内容、响应时间、解决问题时间</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hint="eastAsia"/>
          <w:kern w:val="0"/>
          <w:sz w:val="24"/>
        </w:rPr>
        <w:t>售后内容：设备在安装期、试运转期及最终验收后的保修期内，因系统设计、设备制造商等技术或质量问题而产生故障影响设备正常运转，以及使用方无法处理的主要问题，我公司均免费提供更换或修理服务，并及时解决设备中存在的各种问题和设备的修理问题。</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hint="eastAsia"/>
          <w:kern w:val="0"/>
          <w:sz w:val="24"/>
        </w:rPr>
        <w:t>响应时间、解决问题时间：在设备运行期间，我公司提供现场技术支持，并直到系统稳定运行后方交付使用。我公司指定技术支持人员，</w:t>
      </w:r>
      <w:r w:rsidRPr="007F6B47">
        <w:rPr>
          <w:rFonts w:ascii="宋体" w:hAnsi="宋体" w:cs="宋体" w:hint="eastAsia"/>
          <w:kern w:val="0"/>
          <w:sz w:val="24"/>
        </w:rPr>
        <w:t>7</w:t>
      </w:r>
      <w:r w:rsidRPr="007F6B47">
        <w:rPr>
          <w:rFonts w:ascii="宋体" w:hAnsi="宋体" w:cs="宋体" w:hint="eastAsia"/>
          <w:kern w:val="0"/>
          <w:sz w:val="24"/>
        </w:rPr>
        <w:t>×</w:t>
      </w:r>
      <w:r w:rsidRPr="007F6B47">
        <w:rPr>
          <w:rFonts w:ascii="宋体" w:hAnsi="宋体" w:cs="宋体" w:hint="eastAsia"/>
          <w:kern w:val="0"/>
          <w:sz w:val="24"/>
        </w:rPr>
        <w:t>24</w:t>
      </w:r>
      <w:r w:rsidRPr="007F6B47">
        <w:rPr>
          <w:rFonts w:ascii="宋体" w:hAnsi="宋体" w:cs="宋体" w:hint="eastAsia"/>
          <w:kern w:val="0"/>
          <w:sz w:val="24"/>
        </w:rPr>
        <w:t>小时提供技术支持热线电话服务。设备或系统出现问题，半小时响应，</w:t>
      </w:r>
      <w:r w:rsidRPr="007F6B47">
        <w:rPr>
          <w:rFonts w:ascii="宋体" w:hAnsi="宋体" w:cs="宋体" w:hint="eastAsia"/>
          <w:kern w:val="0"/>
          <w:sz w:val="24"/>
        </w:rPr>
        <w:t>12</w:t>
      </w:r>
      <w:r w:rsidRPr="007F6B47">
        <w:rPr>
          <w:rFonts w:ascii="宋体" w:hAnsi="宋体" w:cs="宋体" w:hint="eastAsia"/>
          <w:kern w:val="0"/>
          <w:sz w:val="24"/>
        </w:rPr>
        <w:t>小时内到达现场，</w:t>
      </w:r>
      <w:r w:rsidRPr="007F6B47">
        <w:rPr>
          <w:rFonts w:ascii="宋体" w:hAnsi="宋体" w:cs="宋体" w:hint="eastAsia"/>
          <w:kern w:val="0"/>
          <w:sz w:val="24"/>
        </w:rPr>
        <w:t>24</w:t>
      </w:r>
      <w:r w:rsidRPr="007F6B47">
        <w:rPr>
          <w:rFonts w:ascii="宋体" w:hAnsi="宋体" w:cs="宋体" w:hint="eastAsia"/>
          <w:kern w:val="0"/>
          <w:sz w:val="24"/>
        </w:rPr>
        <w:t>小时内解决问题，直至故障完全排除，设备完全恢复正常；如不能解决，提供备用设备。</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kern w:val="0"/>
          <w:sz w:val="24"/>
        </w:rPr>
        <w:t>3</w:t>
      </w:r>
      <w:r w:rsidRPr="007F6B47">
        <w:rPr>
          <w:rFonts w:ascii="宋体" w:hAnsi="宋体" w:cs="宋体" w:hint="eastAsia"/>
          <w:kern w:val="0"/>
          <w:sz w:val="24"/>
        </w:rPr>
        <w:t>、</w:t>
      </w:r>
      <w:r w:rsidRPr="007F6B47">
        <w:rPr>
          <w:rFonts w:ascii="宋体" w:hAnsi="宋体" w:cs="宋体"/>
          <w:kern w:val="0"/>
          <w:sz w:val="24"/>
        </w:rPr>
        <w:t>上门维修人员</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hint="eastAsia"/>
          <w:kern w:val="0"/>
          <w:sz w:val="24"/>
        </w:rPr>
        <w:t>我公司按使用方的要求及时提供上门维护中所需的各种修理零配件和备件。提供常年备件服务，可以为用户提供包括整机在内的备件。</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kern w:val="0"/>
          <w:sz w:val="24"/>
        </w:rPr>
        <w:t>维修人员</w:t>
      </w:r>
      <w:r w:rsidRPr="007F6B47">
        <w:rPr>
          <w:rFonts w:ascii="宋体" w:hAnsi="宋体" w:cs="宋体" w:hint="eastAsia"/>
          <w:kern w:val="0"/>
          <w:sz w:val="24"/>
        </w:rPr>
        <w:t>：</w:t>
      </w:r>
      <w:r w:rsidRPr="007F6B47">
        <w:rPr>
          <w:rFonts w:ascii="宋体" w:hAnsi="宋体" w:cs="宋体"/>
          <w:kern w:val="0"/>
          <w:sz w:val="24"/>
        </w:rPr>
        <w:t>张坤</w:t>
      </w:r>
      <w:r w:rsidRPr="007F6B47">
        <w:rPr>
          <w:rFonts w:ascii="宋体" w:hAnsi="宋体" w:cs="宋体" w:hint="eastAsia"/>
          <w:kern w:val="0"/>
          <w:sz w:val="24"/>
        </w:rPr>
        <w:t>、</w:t>
      </w:r>
      <w:r w:rsidRPr="007F6B47">
        <w:rPr>
          <w:rFonts w:ascii="宋体" w:hAnsi="宋体" w:cs="宋体"/>
          <w:kern w:val="0"/>
          <w:sz w:val="24"/>
        </w:rPr>
        <w:t>于东升</w:t>
      </w:r>
      <w:r w:rsidRPr="007F6B47">
        <w:rPr>
          <w:rFonts w:ascii="宋体" w:hAnsi="宋体" w:cs="宋体" w:hint="eastAsia"/>
          <w:kern w:val="0"/>
          <w:sz w:val="24"/>
        </w:rPr>
        <w:t>、</w:t>
      </w:r>
      <w:r w:rsidRPr="007F6B47">
        <w:rPr>
          <w:rFonts w:ascii="宋体" w:hAnsi="宋体" w:cs="宋体"/>
          <w:kern w:val="0"/>
          <w:sz w:val="24"/>
        </w:rPr>
        <w:t>张建波</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kern w:val="0"/>
          <w:sz w:val="24"/>
        </w:rPr>
        <w:lastRenderedPageBreak/>
        <w:t>4</w:t>
      </w:r>
      <w:r w:rsidRPr="007F6B47">
        <w:rPr>
          <w:rFonts w:ascii="宋体" w:hAnsi="宋体" w:cs="宋体" w:hint="eastAsia"/>
          <w:kern w:val="0"/>
          <w:sz w:val="24"/>
        </w:rPr>
        <w:t>、</w:t>
      </w:r>
      <w:r w:rsidRPr="007F6B47">
        <w:rPr>
          <w:rFonts w:ascii="宋体" w:hAnsi="宋体" w:cs="宋体"/>
          <w:kern w:val="0"/>
          <w:sz w:val="24"/>
        </w:rPr>
        <w:t>费用</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hint="eastAsia"/>
          <w:kern w:val="0"/>
          <w:sz w:val="24"/>
        </w:rPr>
        <w:t>我公司将完成所中标</w:t>
      </w:r>
      <w:proofErr w:type="gramStart"/>
      <w:r w:rsidRPr="007F6B47">
        <w:rPr>
          <w:rFonts w:ascii="宋体" w:hAnsi="宋体" w:cs="宋体" w:hint="eastAsia"/>
          <w:kern w:val="0"/>
          <w:sz w:val="24"/>
        </w:rPr>
        <w:t>段系统</w:t>
      </w:r>
      <w:proofErr w:type="gramEnd"/>
      <w:r w:rsidRPr="007F6B47">
        <w:rPr>
          <w:rFonts w:ascii="宋体" w:hAnsi="宋体" w:cs="宋体" w:hint="eastAsia"/>
          <w:kern w:val="0"/>
          <w:sz w:val="24"/>
        </w:rPr>
        <w:t>的设备、器材及相关物件的运输、安装、调试、验收</w:t>
      </w:r>
      <w:r w:rsidRPr="007F6B47">
        <w:rPr>
          <w:rFonts w:ascii="宋体" w:hAnsi="宋体" w:cs="宋体" w:hint="eastAsia"/>
          <w:kern w:val="0"/>
          <w:sz w:val="24"/>
        </w:rPr>
        <w:t>,</w:t>
      </w:r>
      <w:r w:rsidRPr="007F6B47">
        <w:rPr>
          <w:rFonts w:ascii="宋体" w:hAnsi="宋体" w:cs="宋体" w:hint="eastAsia"/>
          <w:kern w:val="0"/>
          <w:sz w:val="24"/>
        </w:rPr>
        <w:t>将承担对运输、安装、调试、验收、培训、保修期内的一切费用。</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hint="eastAsia"/>
          <w:kern w:val="0"/>
          <w:sz w:val="24"/>
        </w:rPr>
        <w:t>我公司将向使用方承诺安装调试（免费），我方在安装、调试、检测后，向用户提供检测报告、技术手册等技术资料（操作手册、使用说明书、维修保养手册、安装手册、电路图、产品合格证等）。检测和验收依据国家有关规定执行，如</w:t>
      </w:r>
      <w:proofErr w:type="gramStart"/>
      <w:r w:rsidRPr="007F6B47">
        <w:rPr>
          <w:rFonts w:ascii="宋体" w:hAnsi="宋体" w:cs="宋体" w:hint="eastAsia"/>
          <w:kern w:val="0"/>
          <w:sz w:val="24"/>
        </w:rPr>
        <w:t>需软件</w:t>
      </w:r>
      <w:proofErr w:type="gramEnd"/>
      <w:r w:rsidRPr="007F6B47">
        <w:rPr>
          <w:rFonts w:ascii="宋体" w:hAnsi="宋体" w:cs="宋体" w:hint="eastAsia"/>
          <w:kern w:val="0"/>
          <w:sz w:val="24"/>
        </w:rPr>
        <w:t>升级，我方提供免费升级。</w:t>
      </w:r>
    </w:p>
    <w:p w:rsidR="00AD0FEA" w:rsidRPr="007F6B47" w:rsidRDefault="00AD0FEA" w:rsidP="00AD0FEA">
      <w:pPr>
        <w:autoSpaceDE w:val="0"/>
        <w:autoSpaceDN w:val="0"/>
        <w:spacing w:line="360" w:lineRule="auto"/>
        <w:ind w:firstLineChars="100" w:firstLine="240"/>
        <w:rPr>
          <w:rFonts w:ascii="宋体" w:hAnsi="宋体" w:cs="宋体"/>
          <w:sz w:val="24"/>
        </w:rPr>
      </w:pPr>
      <w:bookmarkStart w:id="3" w:name="_Toc15857"/>
      <w:bookmarkStart w:id="4" w:name="_Toc27852"/>
      <w:bookmarkStart w:id="5" w:name="_Toc6064"/>
      <w:bookmarkStart w:id="6" w:name="_Toc14365"/>
      <w:r w:rsidRPr="007F6B47">
        <w:rPr>
          <w:rFonts w:ascii="宋体" w:hAnsi="宋体" w:cs="宋体"/>
          <w:sz w:val="24"/>
        </w:rPr>
        <w:t>5</w:t>
      </w:r>
      <w:r w:rsidRPr="007F6B47">
        <w:rPr>
          <w:rFonts w:ascii="宋体" w:hAnsi="宋体" w:cs="宋体" w:hint="eastAsia"/>
          <w:sz w:val="24"/>
        </w:rPr>
        <w:t>、该项目所提供的其它免费物品或服务</w:t>
      </w:r>
      <w:bookmarkEnd w:id="3"/>
      <w:bookmarkEnd w:id="4"/>
      <w:bookmarkEnd w:id="5"/>
      <w:bookmarkEnd w:id="6"/>
    </w:p>
    <w:p w:rsidR="00AD0FEA" w:rsidRPr="007F6B47" w:rsidRDefault="00AD0FEA" w:rsidP="00AD0FEA">
      <w:pPr>
        <w:autoSpaceDE w:val="0"/>
        <w:autoSpaceDN w:val="0"/>
        <w:spacing w:line="360" w:lineRule="auto"/>
        <w:ind w:firstLineChars="300" w:firstLine="720"/>
        <w:rPr>
          <w:rFonts w:ascii="宋体" w:hAnsi="宋体" w:cs="宋体"/>
          <w:kern w:val="0"/>
          <w:sz w:val="24"/>
        </w:rPr>
      </w:pPr>
      <w:r w:rsidRPr="007F6B47">
        <w:rPr>
          <w:rFonts w:ascii="宋体" w:hAnsi="宋体" w:cs="宋体"/>
          <w:kern w:val="0"/>
          <w:sz w:val="24"/>
        </w:rPr>
        <w:t>5</w:t>
      </w:r>
      <w:r w:rsidRPr="007F6B47">
        <w:rPr>
          <w:rFonts w:ascii="宋体" w:hAnsi="宋体" w:cs="宋体" w:hint="eastAsia"/>
          <w:kern w:val="0"/>
          <w:sz w:val="24"/>
        </w:rPr>
        <w:t xml:space="preserve">.1 </w:t>
      </w:r>
      <w:r w:rsidRPr="007F6B47">
        <w:rPr>
          <w:rFonts w:ascii="宋体" w:hAnsi="宋体" w:cs="宋体" w:hint="eastAsia"/>
          <w:kern w:val="0"/>
          <w:sz w:val="24"/>
        </w:rPr>
        <w:t>我公司提供免费培训并免费提供所需的培训教材、参考资料、电子文档、产品介绍彩页等。</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kern w:val="0"/>
          <w:sz w:val="24"/>
        </w:rPr>
        <w:t>5</w:t>
      </w:r>
      <w:r w:rsidRPr="007F6B47">
        <w:rPr>
          <w:rFonts w:ascii="宋体" w:hAnsi="宋体" w:cs="宋体" w:hint="eastAsia"/>
          <w:kern w:val="0"/>
          <w:sz w:val="24"/>
        </w:rPr>
        <w:t xml:space="preserve">.2 </w:t>
      </w:r>
      <w:r w:rsidRPr="007F6B47">
        <w:rPr>
          <w:rFonts w:ascii="宋体" w:hAnsi="宋体" w:cs="宋体" w:hint="eastAsia"/>
          <w:kern w:val="0"/>
          <w:sz w:val="24"/>
        </w:rPr>
        <w:t>为了保障售后服务顺利进行，确保设备运行良好制定巡视计划。</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kern w:val="0"/>
          <w:sz w:val="24"/>
        </w:rPr>
        <w:t>5</w:t>
      </w:r>
      <w:r w:rsidRPr="007F6B47">
        <w:rPr>
          <w:rFonts w:ascii="宋体" w:hAnsi="宋体" w:cs="宋体" w:hint="eastAsia"/>
          <w:kern w:val="0"/>
          <w:sz w:val="24"/>
        </w:rPr>
        <w:t xml:space="preserve">.3 </w:t>
      </w:r>
      <w:r w:rsidRPr="007F6B47">
        <w:rPr>
          <w:rFonts w:ascii="宋体" w:hAnsi="宋体" w:cs="宋体" w:hint="eastAsia"/>
          <w:kern w:val="0"/>
          <w:sz w:val="24"/>
        </w:rPr>
        <w:t>我公司技术人员每月用电话或者邮件方式询问使用情况，发现问题及时沟通并解决。</w:t>
      </w:r>
    </w:p>
    <w:p w:rsidR="00AD0FEA" w:rsidRPr="007F6B47" w:rsidRDefault="00AD0FEA" w:rsidP="00AD0FEA">
      <w:pPr>
        <w:autoSpaceDE w:val="0"/>
        <w:autoSpaceDN w:val="0"/>
        <w:spacing w:line="360" w:lineRule="auto"/>
        <w:ind w:firstLineChars="200" w:firstLine="480"/>
        <w:rPr>
          <w:rFonts w:ascii="宋体" w:hAnsi="宋体" w:cs="宋体"/>
          <w:kern w:val="0"/>
          <w:sz w:val="24"/>
        </w:rPr>
      </w:pPr>
      <w:r w:rsidRPr="007F6B47">
        <w:rPr>
          <w:rFonts w:ascii="宋体" w:hAnsi="宋体" w:cs="宋体"/>
          <w:kern w:val="0"/>
          <w:sz w:val="24"/>
        </w:rPr>
        <w:t>5</w:t>
      </w:r>
      <w:r w:rsidRPr="007F6B47">
        <w:rPr>
          <w:rFonts w:ascii="宋体" w:hAnsi="宋体" w:cs="宋体" w:hint="eastAsia"/>
          <w:kern w:val="0"/>
          <w:sz w:val="24"/>
        </w:rPr>
        <w:t xml:space="preserve">.4 </w:t>
      </w:r>
      <w:r w:rsidRPr="007F6B47">
        <w:rPr>
          <w:rFonts w:ascii="宋体" w:hAnsi="宋体" w:cs="宋体" w:hint="eastAsia"/>
          <w:kern w:val="0"/>
          <w:sz w:val="24"/>
        </w:rPr>
        <w:t>我公司承诺质保期内每月免费维护和检测</w:t>
      </w:r>
      <w:r w:rsidRPr="007F6B47">
        <w:rPr>
          <w:rFonts w:ascii="宋体" w:hAnsi="宋体" w:cs="宋体" w:hint="eastAsia"/>
          <w:kern w:val="0"/>
          <w:sz w:val="24"/>
        </w:rPr>
        <w:t>1</w:t>
      </w:r>
      <w:r w:rsidRPr="007F6B47">
        <w:rPr>
          <w:rFonts w:ascii="宋体" w:hAnsi="宋体" w:cs="宋体" w:hint="eastAsia"/>
          <w:kern w:val="0"/>
          <w:sz w:val="24"/>
        </w:rPr>
        <w:t>次，质保期外每月维护和检测</w:t>
      </w:r>
      <w:r w:rsidRPr="007F6B47">
        <w:rPr>
          <w:rFonts w:ascii="宋体" w:hAnsi="宋体" w:cs="宋体" w:hint="eastAsia"/>
          <w:kern w:val="0"/>
          <w:sz w:val="24"/>
        </w:rPr>
        <w:t>1</w:t>
      </w:r>
      <w:r w:rsidRPr="007F6B47">
        <w:rPr>
          <w:rFonts w:ascii="宋体" w:hAnsi="宋体" w:cs="宋体" w:hint="eastAsia"/>
          <w:kern w:val="0"/>
          <w:sz w:val="24"/>
        </w:rPr>
        <w:t>次，对设备进行保养及检查。</w:t>
      </w:r>
    </w:p>
    <w:p w:rsidR="00324123" w:rsidRPr="00AD0FEA" w:rsidRDefault="00324123"/>
    <w:sectPr w:rsidR="00324123" w:rsidRPr="00AD0FEA" w:rsidSect="00F11E0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98F" w:rsidRDefault="0029098F" w:rsidP="00AD0FEA">
      <w:r>
        <w:separator/>
      </w:r>
    </w:p>
  </w:endnote>
  <w:endnote w:type="continuationSeparator" w:id="0">
    <w:p w:rsidR="0029098F" w:rsidRDefault="0029098F" w:rsidP="00AD0FE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EA" w:rsidRDefault="00AD0F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EA" w:rsidRDefault="00AD0FE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EA" w:rsidRDefault="00AD0F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98F" w:rsidRDefault="0029098F" w:rsidP="00AD0FEA">
      <w:r>
        <w:separator/>
      </w:r>
    </w:p>
  </w:footnote>
  <w:footnote w:type="continuationSeparator" w:id="0">
    <w:p w:rsidR="0029098F" w:rsidRDefault="0029098F" w:rsidP="00AD0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EA" w:rsidRDefault="00AD0F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EA" w:rsidRDefault="00AD0FEA" w:rsidP="00AD0FE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EA" w:rsidRDefault="00AD0FE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123"/>
    <w:rsid w:val="001B0637"/>
    <w:rsid w:val="0029098F"/>
    <w:rsid w:val="00324123"/>
    <w:rsid w:val="00AD0FEA"/>
    <w:rsid w:val="00F11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23"/>
    <w:pPr>
      <w:widowControl w:val="0"/>
      <w:jc w:val="both"/>
    </w:pPr>
  </w:style>
  <w:style w:type="paragraph" w:styleId="3">
    <w:name w:val="heading 3"/>
    <w:basedOn w:val="a"/>
    <w:next w:val="a"/>
    <w:link w:val="3Char"/>
    <w:qFormat/>
    <w:rsid w:val="0032412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324123"/>
    <w:rPr>
      <w:rFonts w:ascii="宋体" w:eastAsia="宋体" w:hAnsi="宋体" w:cs="Times New Roman"/>
      <w:b/>
      <w:color w:val="000000"/>
      <w:kern w:val="0"/>
      <w:sz w:val="24"/>
      <w:szCs w:val="20"/>
      <w:lang w:val="en-GB"/>
    </w:rPr>
  </w:style>
  <w:style w:type="paragraph" w:styleId="a3">
    <w:name w:val="header"/>
    <w:basedOn w:val="a"/>
    <w:link w:val="Char"/>
    <w:uiPriority w:val="99"/>
    <w:semiHidden/>
    <w:unhideWhenUsed/>
    <w:rsid w:val="00AD0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0FEA"/>
    <w:rPr>
      <w:sz w:val="18"/>
      <w:szCs w:val="18"/>
    </w:rPr>
  </w:style>
  <w:style w:type="paragraph" w:styleId="a4">
    <w:name w:val="footer"/>
    <w:basedOn w:val="a"/>
    <w:link w:val="Char0"/>
    <w:uiPriority w:val="99"/>
    <w:semiHidden/>
    <w:unhideWhenUsed/>
    <w:rsid w:val="00AD0F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0FE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dxrmsw</dc:creator>
  <cp:keywords/>
  <dc:description/>
  <cp:lastModifiedBy>鄢陵县公共资源交易中心:梁宁</cp:lastModifiedBy>
  <cp:revision>2</cp:revision>
  <dcterms:created xsi:type="dcterms:W3CDTF">2020-07-07T02:22:00Z</dcterms:created>
  <dcterms:modified xsi:type="dcterms:W3CDTF">2020-07-08T07:10:00Z</dcterms:modified>
</cp:coreProperties>
</file>