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5D2DB" w14:textId="77777777" w:rsidR="00EC2605" w:rsidRPr="00EC2605" w:rsidRDefault="00EC2605" w:rsidP="00EC2605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EC2605">
        <w:rPr>
          <w:rFonts w:ascii="宋体" w:eastAsia="宋体" w:hAnsi="宋体" w:cs="宋体" w:hint="eastAsia"/>
          <w:b/>
          <w:kern w:val="0"/>
          <w:sz w:val="32"/>
          <w:szCs w:val="32"/>
        </w:rPr>
        <w:t>谈判邀请</w:t>
      </w:r>
    </w:p>
    <w:p w14:paraId="1976E5D1" w14:textId="77777777" w:rsidR="00EC2605" w:rsidRPr="00EC2605" w:rsidRDefault="00EC2605" w:rsidP="00EC2605">
      <w:pPr>
        <w:pStyle w:val="12"/>
        <w:ind w:firstLineChars="0" w:firstLine="0"/>
        <w:rPr>
          <w:rFonts w:ascii="宋体" w:eastAsia="宋体" w:hAnsi="宋体"/>
        </w:rPr>
      </w:pPr>
    </w:p>
    <w:p w14:paraId="015B36A1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中鼎万联建设项目管理有限公司受禹州市人民医院的委托，就“禹州市人民医院所需胎儿中央监护系统等医疗设备采购项目二次（不见面开标）”进行竞争性谈判，欢迎合格的投标人前来投标。</w:t>
      </w:r>
    </w:p>
    <w:p w14:paraId="234B7EB4" w14:textId="77777777" w:rsidR="00EC2605" w:rsidRPr="00EC2605" w:rsidRDefault="00EC2605" w:rsidP="00EC2605">
      <w:pPr>
        <w:spacing w:line="440" w:lineRule="exact"/>
        <w:ind w:firstLineChars="200" w:firstLine="422"/>
        <w:jc w:val="left"/>
        <w:rPr>
          <w:rFonts w:ascii="宋体" w:eastAsia="宋体" w:hAnsi="宋体" w:cstheme="majorEastAsia"/>
          <w:b/>
          <w:bCs/>
          <w:szCs w:val="21"/>
        </w:rPr>
      </w:pPr>
      <w:r w:rsidRPr="00EC2605">
        <w:rPr>
          <w:rFonts w:ascii="宋体" w:eastAsia="宋体" w:hAnsi="宋体" w:cstheme="majorEastAsia" w:hint="eastAsia"/>
          <w:b/>
          <w:bCs/>
          <w:szCs w:val="21"/>
        </w:rPr>
        <w:t>一、项目基本情况</w:t>
      </w:r>
    </w:p>
    <w:p w14:paraId="22488C6C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1、采购人：禹州市人民医院</w:t>
      </w:r>
    </w:p>
    <w:p w14:paraId="543FBFB9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2、项目名称：禹州市人民医院所需胎儿中央监护系统等医疗设备采购项目二次（不见面开标）</w:t>
      </w:r>
    </w:p>
    <w:p w14:paraId="2CAAEC0B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3、采购编号：YZCG-</w:t>
      </w:r>
      <w:r w:rsidRPr="00EC2605">
        <w:rPr>
          <w:rFonts w:ascii="宋体" w:eastAsia="宋体" w:hAnsi="宋体" w:cstheme="majorEastAsia"/>
          <w:szCs w:val="21"/>
        </w:rPr>
        <w:t>DL2020020-1</w:t>
      </w:r>
    </w:p>
    <w:p w14:paraId="342E3D43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4、项目需求：</w:t>
      </w:r>
    </w:p>
    <w:p w14:paraId="6CF0EFF4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第二标段：禹州市人民医院所需耳鼻喉动力系统（进口）医疗设备、禹州市人民医院所需口腔动力系统（进口）等医疗设备（详见谈判文件）</w:t>
      </w:r>
    </w:p>
    <w:p w14:paraId="723261D1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5、采购预算：</w:t>
      </w:r>
    </w:p>
    <w:p w14:paraId="11DF8AA3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第二标段：￥</w:t>
      </w:r>
      <w:r w:rsidRPr="00EC2605">
        <w:rPr>
          <w:rFonts w:ascii="宋体" w:eastAsia="宋体" w:hAnsi="宋体" w:cstheme="majorEastAsia"/>
          <w:szCs w:val="21"/>
        </w:rPr>
        <w:t>1</w:t>
      </w:r>
      <w:r w:rsidRPr="00EC2605">
        <w:rPr>
          <w:rFonts w:ascii="宋体" w:eastAsia="宋体" w:hAnsi="宋体" w:cstheme="majorEastAsia" w:hint="eastAsia"/>
          <w:szCs w:val="21"/>
        </w:rPr>
        <w:t>,</w:t>
      </w:r>
      <w:r w:rsidRPr="00EC2605">
        <w:rPr>
          <w:rFonts w:ascii="宋体" w:eastAsia="宋体" w:hAnsi="宋体" w:cstheme="majorEastAsia"/>
          <w:szCs w:val="21"/>
        </w:rPr>
        <w:t>060</w:t>
      </w:r>
      <w:r w:rsidRPr="00EC2605">
        <w:rPr>
          <w:rFonts w:ascii="宋体" w:eastAsia="宋体" w:hAnsi="宋体" w:cstheme="majorEastAsia" w:hint="eastAsia"/>
          <w:szCs w:val="21"/>
        </w:rPr>
        <w:t>,</w:t>
      </w:r>
      <w:r w:rsidRPr="00EC2605">
        <w:rPr>
          <w:rFonts w:ascii="宋体" w:eastAsia="宋体" w:hAnsi="宋体" w:cstheme="majorEastAsia"/>
          <w:szCs w:val="21"/>
        </w:rPr>
        <w:t>000.00</w:t>
      </w:r>
      <w:r w:rsidRPr="00EC2605">
        <w:rPr>
          <w:rFonts w:ascii="宋体" w:eastAsia="宋体" w:hAnsi="宋体" w:cstheme="majorEastAsia" w:hint="eastAsia"/>
          <w:szCs w:val="21"/>
        </w:rPr>
        <w:t>元 大写：壹佰零陆万元整</w:t>
      </w:r>
    </w:p>
    <w:p w14:paraId="47D63E7F" w14:textId="77777777" w:rsidR="00EC2605" w:rsidRPr="00EC2605" w:rsidRDefault="00EC2605" w:rsidP="00EC2605">
      <w:pPr>
        <w:spacing w:line="440" w:lineRule="exact"/>
        <w:ind w:firstLineChars="200" w:firstLine="422"/>
        <w:jc w:val="left"/>
        <w:rPr>
          <w:rFonts w:ascii="宋体" w:eastAsia="宋体" w:hAnsi="宋体" w:cstheme="majorEastAsia"/>
          <w:b/>
          <w:bCs/>
          <w:szCs w:val="21"/>
        </w:rPr>
      </w:pPr>
      <w:r w:rsidRPr="00EC2605">
        <w:rPr>
          <w:rFonts w:ascii="宋体" w:eastAsia="宋体" w:hAnsi="宋体" w:cstheme="majorEastAsia" w:hint="eastAsia"/>
          <w:b/>
          <w:bCs/>
          <w:szCs w:val="21"/>
        </w:rPr>
        <w:t>二、需要落实的政府采购政策</w:t>
      </w:r>
    </w:p>
    <w:p w14:paraId="01285938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14:paraId="03F36CF9" w14:textId="77777777" w:rsidR="00EC2605" w:rsidRPr="00EC2605" w:rsidRDefault="00EC2605" w:rsidP="00EC2605">
      <w:pPr>
        <w:spacing w:line="440" w:lineRule="exact"/>
        <w:ind w:firstLineChars="200" w:firstLine="422"/>
        <w:jc w:val="left"/>
        <w:rPr>
          <w:rFonts w:ascii="宋体" w:eastAsia="宋体" w:hAnsi="宋体" w:cstheme="majorEastAsia"/>
          <w:b/>
          <w:bCs/>
          <w:szCs w:val="21"/>
        </w:rPr>
      </w:pPr>
      <w:r w:rsidRPr="00EC2605">
        <w:rPr>
          <w:rFonts w:ascii="宋体" w:eastAsia="宋体" w:hAnsi="宋体" w:cstheme="majorEastAsia" w:hint="eastAsia"/>
          <w:b/>
          <w:bCs/>
          <w:szCs w:val="21"/>
        </w:rPr>
        <w:t>三、供应商资格要求</w:t>
      </w:r>
    </w:p>
    <w:p w14:paraId="2CA845B4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1、符合《政府采购法》第二十二条之规定，具有独立法人资格及相应的经营范围（以营业执照为准）；</w:t>
      </w:r>
    </w:p>
    <w:p w14:paraId="4E86E709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2、被委托人须是本单位职工，须提供公司为本人缴纳社会保险证明；</w:t>
      </w:r>
    </w:p>
    <w:p w14:paraId="285A1A40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3、本项目不接受联合体投标。</w:t>
      </w:r>
    </w:p>
    <w:p w14:paraId="23ADE078" w14:textId="77777777" w:rsidR="00EC2605" w:rsidRPr="00EC2605" w:rsidRDefault="00EC2605" w:rsidP="00EC2605">
      <w:pPr>
        <w:spacing w:line="440" w:lineRule="exact"/>
        <w:ind w:firstLineChars="200" w:firstLine="422"/>
        <w:jc w:val="left"/>
        <w:rPr>
          <w:rFonts w:ascii="宋体" w:eastAsia="宋体" w:hAnsi="宋体" w:cstheme="majorEastAsia"/>
          <w:b/>
          <w:bCs/>
          <w:szCs w:val="21"/>
        </w:rPr>
      </w:pPr>
      <w:r w:rsidRPr="00EC2605">
        <w:rPr>
          <w:rFonts w:ascii="宋体" w:eastAsia="宋体" w:hAnsi="宋体" w:cstheme="majorEastAsia" w:hint="eastAsia"/>
          <w:b/>
          <w:bCs/>
          <w:szCs w:val="21"/>
        </w:rPr>
        <w:t>四、获取谈判文件的方式</w:t>
      </w:r>
    </w:p>
    <w:p w14:paraId="60891F8D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1、持CA数字认证证书，登录《全国公共资源交易平台（河南省·许昌市）》“系统用户注册”入口</w:t>
      </w:r>
      <w:hyperlink r:id="rId7" w:history="1">
        <w:r w:rsidRPr="00EC2605">
          <w:rPr>
            <w:rFonts w:ascii="宋体" w:eastAsia="宋体" w:hAnsi="宋体" w:cstheme="majorEastAsia" w:hint="eastAsia"/>
            <w:szCs w:val="21"/>
          </w:rPr>
          <w:t>http://ggzy.xuchang.gov.cn:8088/ggzy/eps/public/RegistAllJcxx.html）</w:t>
        </w:r>
      </w:hyperlink>
      <w:r w:rsidRPr="00EC2605">
        <w:rPr>
          <w:rFonts w:ascii="宋体" w:eastAsia="宋体" w:hAnsi="宋体" w:cstheme="majorEastAsia" w:hint="eastAsia"/>
          <w:szCs w:val="21"/>
        </w:rPr>
        <w:t>进行免费注册登记（详见“常见问题解答-诚信库网上注册相关资料下载”）；</w:t>
      </w:r>
    </w:p>
    <w:p w14:paraId="078C5AC3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2、在谈判响应截止时间前均可登录《全国公共资源交易平台（河南省·许昌市）》“投标人/供应商登录”入口</w:t>
      </w:r>
      <w:hyperlink r:id="rId8" w:history="1">
        <w:r w:rsidRPr="00EC2605">
          <w:rPr>
            <w:rFonts w:ascii="宋体" w:eastAsia="宋体" w:hAnsi="宋体" w:cstheme="majorEastAsia" w:hint="eastAsia"/>
            <w:szCs w:val="21"/>
          </w:rPr>
          <w:t>（http://ggzy.xuchang.gov.cn:8088/ggzy/）</w:t>
        </w:r>
      </w:hyperlink>
      <w:r w:rsidRPr="00EC2605">
        <w:rPr>
          <w:rFonts w:ascii="宋体" w:eastAsia="宋体" w:hAnsi="宋体" w:cstheme="majorEastAsia" w:hint="eastAsia"/>
          <w:szCs w:val="21"/>
        </w:rPr>
        <w:t>自行免费下载竞争性谈判文件（详见“常见问题解答-交易系统操作手册”）。</w:t>
      </w:r>
    </w:p>
    <w:p w14:paraId="2E82ABF4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lastRenderedPageBreak/>
        <w:t>3、谈判文件每份售价人民币</w:t>
      </w:r>
      <w:r w:rsidRPr="00EC2605">
        <w:rPr>
          <w:rFonts w:ascii="宋体" w:eastAsia="宋体" w:hAnsi="宋体" w:cstheme="majorEastAsia"/>
          <w:szCs w:val="21"/>
        </w:rPr>
        <w:t>500</w:t>
      </w:r>
      <w:r w:rsidRPr="00EC2605">
        <w:rPr>
          <w:rFonts w:ascii="宋体" w:eastAsia="宋体" w:hAnsi="宋体" w:cstheme="majorEastAsia" w:hint="eastAsia"/>
          <w:szCs w:val="21"/>
        </w:rPr>
        <w:t>元，售后不退。供应商于开标结束后转账至支付宝账户：</w:t>
      </w:r>
      <w:r w:rsidRPr="00EC2605">
        <w:rPr>
          <w:rFonts w:ascii="宋体" w:eastAsia="宋体" w:hAnsi="宋体" w:cstheme="majorEastAsia"/>
          <w:szCs w:val="21"/>
        </w:rPr>
        <w:t>1838483404</w:t>
      </w:r>
      <w:r w:rsidRPr="00EC2605">
        <w:rPr>
          <w:rFonts w:ascii="宋体" w:eastAsia="宋体" w:hAnsi="宋体" w:cstheme="majorEastAsia" w:hint="eastAsia"/>
          <w:szCs w:val="21"/>
        </w:rPr>
        <w:t>@qq.com（转账时请注明项目编号、标段及公司名称）。</w:t>
      </w:r>
    </w:p>
    <w:p w14:paraId="660B838F" w14:textId="77777777" w:rsidR="00EC2605" w:rsidRPr="00EC2605" w:rsidRDefault="00EC2605" w:rsidP="00EC2605">
      <w:pPr>
        <w:spacing w:line="440" w:lineRule="exact"/>
        <w:ind w:firstLineChars="200" w:firstLine="422"/>
        <w:jc w:val="left"/>
        <w:rPr>
          <w:rFonts w:ascii="宋体" w:eastAsia="宋体" w:hAnsi="宋体" w:cstheme="majorEastAsia"/>
          <w:b/>
          <w:bCs/>
          <w:szCs w:val="21"/>
        </w:rPr>
      </w:pPr>
      <w:r w:rsidRPr="00EC2605">
        <w:rPr>
          <w:rFonts w:ascii="宋体" w:eastAsia="宋体" w:hAnsi="宋体" w:cstheme="majorEastAsia" w:hint="eastAsia"/>
          <w:b/>
          <w:bCs/>
          <w:szCs w:val="21"/>
        </w:rPr>
        <w:t>五、响应文件提交截止时间及谈判响应截止时间、谈判时间</w:t>
      </w:r>
    </w:p>
    <w:p w14:paraId="62C2EF92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1、响应文件提交截止时间及谈判响应截止时间、谈判时间：2020年</w:t>
      </w:r>
      <w:r w:rsidRPr="00EC2605">
        <w:rPr>
          <w:rFonts w:ascii="宋体" w:eastAsia="宋体" w:hAnsi="宋体" w:cstheme="majorEastAsia"/>
          <w:szCs w:val="21"/>
        </w:rPr>
        <w:t>7</w:t>
      </w:r>
      <w:r w:rsidRPr="00EC2605">
        <w:rPr>
          <w:rFonts w:ascii="宋体" w:eastAsia="宋体" w:hAnsi="宋体" w:cstheme="majorEastAsia" w:hint="eastAsia"/>
          <w:szCs w:val="21"/>
        </w:rPr>
        <w:t xml:space="preserve">月 </w:t>
      </w:r>
      <w:r w:rsidRPr="00EC2605">
        <w:rPr>
          <w:rFonts w:ascii="宋体" w:eastAsia="宋体" w:hAnsi="宋体" w:cstheme="majorEastAsia"/>
          <w:szCs w:val="21"/>
        </w:rPr>
        <w:t>22</w:t>
      </w:r>
      <w:r w:rsidRPr="00EC2605">
        <w:rPr>
          <w:rFonts w:ascii="宋体" w:eastAsia="宋体" w:hAnsi="宋体" w:cstheme="majorEastAsia" w:hint="eastAsia"/>
          <w:szCs w:val="21"/>
        </w:rPr>
        <w:t>日</w:t>
      </w:r>
      <w:r w:rsidRPr="00EC2605">
        <w:rPr>
          <w:rFonts w:ascii="宋体" w:eastAsia="宋体" w:hAnsi="宋体" w:cstheme="majorEastAsia"/>
          <w:szCs w:val="21"/>
        </w:rPr>
        <w:t>9</w:t>
      </w:r>
      <w:r w:rsidRPr="00EC2605">
        <w:rPr>
          <w:rFonts w:ascii="宋体" w:eastAsia="宋体" w:hAnsi="宋体" w:cstheme="majorEastAsia" w:hint="eastAsia"/>
          <w:szCs w:val="21"/>
        </w:rPr>
        <w:t>:</w:t>
      </w:r>
      <w:r w:rsidRPr="00EC2605">
        <w:rPr>
          <w:rFonts w:ascii="宋体" w:eastAsia="宋体" w:hAnsi="宋体" w:cstheme="majorEastAsia"/>
          <w:szCs w:val="21"/>
        </w:rPr>
        <w:t>30</w:t>
      </w:r>
      <w:r w:rsidRPr="00EC2605">
        <w:rPr>
          <w:rFonts w:ascii="宋体" w:eastAsia="宋体" w:hAnsi="宋体" w:cstheme="majorEastAsia" w:hint="eastAsia"/>
          <w:szCs w:val="21"/>
        </w:rPr>
        <w:t xml:space="preserve"> （北京时间），逾期送达或不符合规定的响应文件恕不接受。</w:t>
      </w:r>
    </w:p>
    <w:p w14:paraId="6B6DA015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2、响应文件开启时间：同响应文件提交截止时间。</w:t>
      </w:r>
    </w:p>
    <w:p w14:paraId="67A342FB" w14:textId="77777777" w:rsidR="00EC2605" w:rsidRPr="00EC2605" w:rsidRDefault="00EC2605" w:rsidP="00EC2605">
      <w:pPr>
        <w:spacing w:line="440" w:lineRule="exact"/>
        <w:ind w:firstLineChars="200" w:firstLine="422"/>
        <w:jc w:val="left"/>
        <w:rPr>
          <w:rFonts w:ascii="宋体" w:eastAsia="宋体" w:hAnsi="宋体" w:cstheme="majorEastAsia"/>
          <w:b/>
          <w:bCs/>
          <w:szCs w:val="21"/>
        </w:rPr>
      </w:pPr>
      <w:r w:rsidRPr="00EC2605">
        <w:rPr>
          <w:rFonts w:ascii="宋体" w:eastAsia="宋体" w:hAnsi="宋体" w:cstheme="majorEastAsia" w:hint="eastAsia"/>
          <w:b/>
          <w:bCs/>
          <w:szCs w:val="21"/>
        </w:rPr>
        <w:t>六、谈判响应文件开启</w:t>
      </w:r>
    </w:p>
    <w:p w14:paraId="7D4D9309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（一）谈判响应文件开启地点：禹州市公共资源交易中心九楼第一开标室。（</w:t>
      </w:r>
      <w:r w:rsidRPr="00EC2605">
        <w:rPr>
          <w:rFonts w:ascii="宋体" w:eastAsia="宋体" w:hAnsi="宋体" w:cstheme="majorEastAsia" w:hint="eastAsia"/>
          <w:b/>
          <w:bCs/>
          <w:color w:val="FF0000"/>
          <w:szCs w:val="21"/>
        </w:rPr>
        <w:t>本项目采用远程不见面谈判，供应商无须到达现场</w:t>
      </w:r>
      <w:r w:rsidRPr="00EC2605">
        <w:rPr>
          <w:rFonts w:ascii="宋体" w:eastAsia="宋体" w:hAnsi="宋体" w:cstheme="majorEastAsia" w:hint="eastAsia"/>
          <w:szCs w:val="21"/>
        </w:rPr>
        <w:t>）。</w:t>
      </w:r>
    </w:p>
    <w:p w14:paraId="240ECA24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（二） 本项目为全流程电子化交易项目，供应商须提交电子响应文件。</w:t>
      </w:r>
    </w:p>
    <w:p w14:paraId="666D82F2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1、加密电子响应文件（.file格式）须在响应文件提交截止时间（谈判响应截止时间）前通过《全国公共资源交易平台(河南省</w:t>
      </w:r>
      <w:r w:rsidRPr="00EC2605">
        <w:rPr>
          <w:rFonts w:ascii="Segoe UI Emoji" w:eastAsia="宋体" w:hAnsi="Segoe UI Emoji" w:cs="Segoe UI Emoji"/>
          <w:szCs w:val="21"/>
        </w:rPr>
        <w:t>▪</w:t>
      </w:r>
      <w:r w:rsidRPr="00EC2605">
        <w:rPr>
          <w:rFonts w:ascii="宋体" w:eastAsia="宋体" w:hAnsi="宋体" w:cs="宋体" w:hint="eastAsia"/>
          <w:szCs w:val="21"/>
        </w:rPr>
        <w:t>许昌市</w:t>
      </w:r>
      <w:r w:rsidRPr="00EC2605">
        <w:rPr>
          <w:rFonts w:ascii="宋体" w:eastAsia="宋体" w:hAnsi="宋体" w:cstheme="majorEastAsia" w:hint="eastAsia"/>
          <w:szCs w:val="21"/>
        </w:rPr>
        <w:t>)》公共资源交易系统成功上传。</w:t>
      </w:r>
    </w:p>
    <w:p w14:paraId="12455CC7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14:paraId="0A04F020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3、不见面开标大厅登录：供应商使用CA数字证书登录全国公共资源交易平台（河南省·许昌市）——进入公共资源交易系统</w:t>
      </w:r>
      <w:hyperlink r:id="rId9" w:history="1">
        <w:r w:rsidRPr="00EC2605">
          <w:rPr>
            <w:rFonts w:ascii="宋体" w:eastAsia="宋体" w:hAnsi="宋体" w:cstheme="majorEastAsia" w:hint="eastAsia"/>
            <w:szCs w:val="21"/>
          </w:rPr>
          <w:t>（http://ggzy.xuchang.gov.cn:8088/ggzy/）</w:t>
        </w:r>
      </w:hyperlink>
      <w:r w:rsidRPr="00EC2605">
        <w:rPr>
          <w:rFonts w:ascii="宋体" w:eastAsia="宋体" w:hAnsi="宋体" w:cstheme="majorEastAsia" w:hint="eastAsia"/>
          <w:szCs w:val="21"/>
        </w:rPr>
        <w:t>——点击“项目信息——项目名称”——在系统操作导航栏点击“开标——不见面开标大厅”。</w:t>
      </w:r>
    </w:p>
    <w:p w14:paraId="7A7CA715" w14:textId="77777777" w:rsidR="00EC2605" w:rsidRPr="00EC2605" w:rsidRDefault="00EC2605" w:rsidP="00EC2605">
      <w:pPr>
        <w:spacing w:line="440" w:lineRule="exact"/>
        <w:ind w:firstLineChars="200" w:firstLine="422"/>
        <w:jc w:val="left"/>
        <w:rPr>
          <w:rFonts w:ascii="宋体" w:eastAsia="宋体" w:hAnsi="宋体" w:cstheme="majorEastAsia"/>
          <w:b/>
          <w:bCs/>
          <w:szCs w:val="21"/>
        </w:rPr>
      </w:pPr>
      <w:r w:rsidRPr="00EC2605">
        <w:rPr>
          <w:rFonts w:ascii="宋体" w:eastAsia="宋体" w:hAnsi="宋体" w:cstheme="majorEastAsia" w:hint="eastAsia"/>
          <w:b/>
          <w:bCs/>
          <w:szCs w:val="21"/>
        </w:rPr>
        <w:t>七、本次谈判公告同时在《中国政府采购网》、《河南省政府采购网》、《全国公共资源交易平台（河南省·许昌市）》发布等。</w:t>
      </w:r>
    </w:p>
    <w:p w14:paraId="1B22B7F5" w14:textId="77777777" w:rsidR="00EC2605" w:rsidRPr="00EC2605" w:rsidRDefault="00EC2605" w:rsidP="00EC2605">
      <w:pPr>
        <w:spacing w:line="440" w:lineRule="exact"/>
        <w:ind w:firstLineChars="200" w:firstLine="422"/>
        <w:jc w:val="left"/>
        <w:rPr>
          <w:rFonts w:ascii="宋体" w:eastAsia="宋体" w:hAnsi="宋体" w:cstheme="majorEastAsia"/>
          <w:b/>
          <w:bCs/>
          <w:szCs w:val="21"/>
        </w:rPr>
      </w:pPr>
      <w:r w:rsidRPr="00EC2605">
        <w:rPr>
          <w:rFonts w:ascii="宋体" w:eastAsia="宋体" w:hAnsi="宋体" w:cstheme="majorEastAsia" w:hint="eastAsia"/>
          <w:b/>
          <w:bCs/>
          <w:szCs w:val="21"/>
        </w:rPr>
        <w:t>八、代理机构及采购单位地址、联系人、联系电话</w:t>
      </w:r>
    </w:p>
    <w:p w14:paraId="1DF7F810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（一）代理机构：中鼎万联建设项目管理有限公司</w:t>
      </w:r>
    </w:p>
    <w:p w14:paraId="4CF45148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地址：禹州市大同路3</w:t>
      </w:r>
      <w:r w:rsidRPr="00EC2605">
        <w:rPr>
          <w:rFonts w:ascii="宋体" w:eastAsia="宋体" w:hAnsi="宋体" w:cstheme="majorEastAsia"/>
          <w:szCs w:val="21"/>
        </w:rPr>
        <w:t>35</w:t>
      </w:r>
      <w:r w:rsidRPr="00EC2605">
        <w:rPr>
          <w:rFonts w:ascii="宋体" w:eastAsia="宋体" w:hAnsi="宋体" w:cstheme="majorEastAsia" w:hint="eastAsia"/>
          <w:szCs w:val="21"/>
        </w:rPr>
        <w:t>号</w:t>
      </w:r>
    </w:p>
    <w:p w14:paraId="53DF1E55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联系人：肖先生  联系电话：</w:t>
      </w:r>
      <w:r w:rsidRPr="00EC2605">
        <w:rPr>
          <w:rFonts w:ascii="宋体" w:eastAsia="宋体" w:hAnsi="宋体" w:cstheme="majorEastAsia"/>
          <w:szCs w:val="21"/>
        </w:rPr>
        <w:t>13782246565</w:t>
      </w:r>
    </w:p>
    <w:p w14:paraId="319B814A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（二）采购单位：禹州市人民医院</w:t>
      </w:r>
    </w:p>
    <w:p w14:paraId="35BBC8A1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地址：禹州市康复路1号</w:t>
      </w:r>
    </w:p>
    <w:p w14:paraId="000C8CAD" w14:textId="77777777" w:rsidR="00EC2605" w:rsidRPr="00EC2605" w:rsidRDefault="00EC2605" w:rsidP="00EC2605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 w:rsidRPr="00EC2605">
        <w:rPr>
          <w:rFonts w:ascii="宋体" w:eastAsia="宋体" w:hAnsi="宋体" w:cstheme="majorEastAsia" w:hint="eastAsia"/>
          <w:szCs w:val="21"/>
        </w:rPr>
        <w:t>联系人：席先生  联系电话：</w:t>
      </w:r>
      <w:r w:rsidRPr="00EC2605">
        <w:rPr>
          <w:rFonts w:ascii="宋体" w:eastAsia="宋体" w:hAnsi="宋体" w:cstheme="majorEastAsia"/>
          <w:szCs w:val="21"/>
        </w:rPr>
        <w:t>13937476967</w:t>
      </w:r>
    </w:p>
    <w:p w14:paraId="275ABB52" w14:textId="77777777" w:rsidR="00892C72" w:rsidRPr="00EC2605" w:rsidRDefault="00892C72">
      <w:pPr>
        <w:rPr>
          <w:rFonts w:ascii="宋体" w:eastAsia="宋体" w:hAnsi="宋体"/>
        </w:rPr>
      </w:pPr>
    </w:p>
    <w:sectPr w:rsidR="00892C72" w:rsidRPr="00EC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6303A" w14:textId="77777777" w:rsidR="004C7D04" w:rsidRDefault="004C7D04" w:rsidP="00EC2605">
      <w:r>
        <w:separator/>
      </w:r>
    </w:p>
  </w:endnote>
  <w:endnote w:type="continuationSeparator" w:id="0">
    <w:p w14:paraId="53484BEE" w14:textId="77777777" w:rsidR="004C7D04" w:rsidRDefault="004C7D04" w:rsidP="00EC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877FA" w14:textId="77777777" w:rsidR="004C7D04" w:rsidRDefault="004C7D04" w:rsidP="00EC2605">
      <w:r>
        <w:separator/>
      </w:r>
    </w:p>
  </w:footnote>
  <w:footnote w:type="continuationSeparator" w:id="0">
    <w:p w14:paraId="7F50586C" w14:textId="77777777" w:rsidR="004C7D04" w:rsidRDefault="004C7D04" w:rsidP="00EC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6EB3B6A"/>
    <w:multiLevelType w:val="hybridMultilevel"/>
    <w:tmpl w:val="95B4A812"/>
    <w:lvl w:ilvl="0" w:tplc="045A7242">
      <w:start w:val="1"/>
      <w:numFmt w:val="ordinalText"/>
      <w:pStyle w:val="10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7A7622"/>
    <w:multiLevelType w:val="singleLevel"/>
    <w:tmpl w:val="2C7A7622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A2"/>
    <w:rsid w:val="00044139"/>
    <w:rsid w:val="004C7D04"/>
    <w:rsid w:val="00892C72"/>
    <w:rsid w:val="00903A37"/>
    <w:rsid w:val="00AC0C91"/>
    <w:rsid w:val="00C81E8E"/>
    <w:rsid w:val="00D011A2"/>
    <w:rsid w:val="00D70514"/>
    <w:rsid w:val="00E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4D582"/>
  <w15:chartTrackingRefBased/>
  <w15:docId w15:val="{CF15297C-E43C-4534-9E9D-22ACD23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605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AC0C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EC2605"/>
    <w:pPr>
      <w:keepNext/>
      <w:keepLines/>
      <w:adjustRightInd w:val="0"/>
      <w:spacing w:before="260" w:after="260" w:line="416" w:lineRule="atLeast"/>
      <w:ind w:left="254"/>
      <w:jc w:val="left"/>
      <w:textAlignment w:val="baseline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qFormat/>
    <w:rsid w:val="00EC2605"/>
    <w:pPr>
      <w:keepNext/>
      <w:keepLines/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51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0"/>
    <w:basedOn w:val="9"/>
    <w:link w:val="100"/>
    <w:autoRedefine/>
    <w:qFormat/>
    <w:rsid w:val="00D70514"/>
    <w:pPr>
      <w:numPr>
        <w:numId w:val="1"/>
      </w:numPr>
      <w:jc w:val="center"/>
    </w:pPr>
    <w:rPr>
      <w:rFonts w:eastAsia="Times New Roman"/>
      <w:b/>
    </w:rPr>
  </w:style>
  <w:style w:type="character" w:customStyle="1" w:styleId="100">
    <w:name w:val="标题10 字符"/>
    <w:link w:val="10"/>
    <w:rsid w:val="00D70514"/>
    <w:rPr>
      <w:rFonts w:asciiTheme="majorHAnsi" w:eastAsia="Times New Roman" w:hAnsiTheme="majorHAnsi" w:cstheme="majorBidi"/>
      <w:b/>
      <w:szCs w:val="21"/>
    </w:rPr>
  </w:style>
  <w:style w:type="paragraph" w:styleId="a3">
    <w:name w:val="footer"/>
    <w:basedOn w:val="a"/>
    <w:link w:val="a4"/>
    <w:uiPriority w:val="99"/>
    <w:unhideWhenUsed/>
    <w:rsid w:val="00D7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70514"/>
    <w:rPr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D70514"/>
    <w:rPr>
      <w:rFonts w:asciiTheme="majorHAnsi" w:eastAsiaTheme="majorEastAsia" w:hAnsiTheme="majorHAnsi" w:cstheme="majorBidi"/>
      <w:szCs w:val="21"/>
    </w:rPr>
  </w:style>
  <w:style w:type="paragraph" w:customStyle="1" w:styleId="left">
    <w:name w:val="一级left"/>
    <w:basedOn w:val="1"/>
    <w:next w:val="a"/>
    <w:link w:val="left0"/>
    <w:qFormat/>
    <w:rsid w:val="00AC0C91"/>
    <w:pPr>
      <w:spacing w:before="0" w:after="0" w:line="480" w:lineRule="auto"/>
      <w:jc w:val="left"/>
    </w:pPr>
    <w:rPr>
      <w:rFonts w:ascii="Times New Roman" w:eastAsia="宋体" w:hAnsi="Times New Roman" w:cs="Times New Roman"/>
      <w:b w:val="0"/>
      <w:sz w:val="28"/>
    </w:rPr>
  </w:style>
  <w:style w:type="paragraph" w:customStyle="1" w:styleId="left1">
    <w:name w:val="二级left"/>
    <w:basedOn w:val="left"/>
    <w:next w:val="a"/>
    <w:link w:val="left2"/>
    <w:qFormat/>
    <w:rsid w:val="00044139"/>
    <w:rPr>
      <w:sz w:val="24"/>
    </w:rPr>
  </w:style>
  <w:style w:type="character" w:customStyle="1" w:styleId="left0">
    <w:name w:val="一级left 字符"/>
    <w:basedOn w:val="a0"/>
    <w:link w:val="left"/>
    <w:rsid w:val="00AC0C91"/>
    <w:rPr>
      <w:rFonts w:ascii="Times New Roman" w:eastAsia="宋体" w:hAnsi="Times New Roman" w:cs="Times New Roman"/>
      <w:bCs/>
      <w:kern w:val="44"/>
      <w:sz w:val="28"/>
      <w:szCs w:val="44"/>
    </w:rPr>
  </w:style>
  <w:style w:type="character" w:customStyle="1" w:styleId="left2">
    <w:name w:val="二级left 字符"/>
    <w:basedOn w:val="left0"/>
    <w:link w:val="left1"/>
    <w:rsid w:val="00044139"/>
    <w:rPr>
      <w:rFonts w:ascii="Times New Roman" w:eastAsia="宋体" w:hAnsi="Times New Roman" w:cs="Times New Roman"/>
      <w:b w:val="0"/>
      <w:bCs/>
      <w:kern w:val="44"/>
      <w:sz w:val="24"/>
      <w:szCs w:val="44"/>
    </w:rPr>
  </w:style>
  <w:style w:type="character" w:customStyle="1" w:styleId="11">
    <w:name w:val="标题 1 字符"/>
    <w:basedOn w:val="a0"/>
    <w:link w:val="1"/>
    <w:uiPriority w:val="9"/>
    <w:rsid w:val="00AC0C91"/>
    <w:rPr>
      <w:b/>
      <w:bCs/>
      <w:kern w:val="44"/>
      <w:sz w:val="44"/>
      <w:szCs w:val="44"/>
    </w:rPr>
  </w:style>
  <w:style w:type="paragraph" w:customStyle="1" w:styleId="a5">
    <w:name w:val="一级标题小四加粗居中"/>
    <w:basedOn w:val="1"/>
    <w:next w:val="a"/>
    <w:link w:val="a6"/>
    <w:qFormat/>
    <w:rsid w:val="00903A37"/>
    <w:pPr>
      <w:spacing w:before="240" w:after="240" w:line="360" w:lineRule="auto"/>
      <w:ind w:firstLineChars="200" w:firstLine="420"/>
      <w:jc w:val="center"/>
    </w:pPr>
    <w:rPr>
      <w:rFonts w:ascii="宋体" w:eastAsia="宋体" w:hAnsi="宋体"/>
      <w:sz w:val="24"/>
      <w:szCs w:val="21"/>
    </w:rPr>
  </w:style>
  <w:style w:type="character" w:customStyle="1" w:styleId="a6">
    <w:name w:val="一级标题小四加粗居中 字符"/>
    <w:basedOn w:val="11"/>
    <w:link w:val="a5"/>
    <w:rsid w:val="00903A37"/>
    <w:rPr>
      <w:rFonts w:ascii="宋体" w:eastAsia="宋体" w:hAnsi="宋体"/>
      <w:b/>
      <w:bCs/>
      <w:kern w:val="44"/>
      <w:sz w:val="24"/>
      <w:szCs w:val="21"/>
    </w:rPr>
  </w:style>
  <w:style w:type="paragraph" w:styleId="a7">
    <w:name w:val="header"/>
    <w:basedOn w:val="a"/>
    <w:link w:val="a8"/>
    <w:uiPriority w:val="99"/>
    <w:unhideWhenUsed/>
    <w:rsid w:val="00EC2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C2605"/>
    <w:rPr>
      <w:sz w:val="18"/>
      <w:szCs w:val="18"/>
    </w:rPr>
  </w:style>
  <w:style w:type="character" w:customStyle="1" w:styleId="20">
    <w:name w:val="标题 2 字符"/>
    <w:basedOn w:val="a0"/>
    <w:link w:val="2"/>
    <w:rsid w:val="00EC2605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rsid w:val="00EC2605"/>
    <w:rPr>
      <w:rFonts w:ascii="Arial" w:eastAsia="黑体" w:hAnsi="Arial" w:cs="Times New Roman"/>
      <w:b/>
      <w:bCs/>
      <w:kern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C2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中鼎万联建设项目管理有限公司:王辉</dc:creator>
  <cp:keywords/>
  <dc:description/>
  <cp:lastModifiedBy>中鼎万联建设项目管理有限公司:王辉</cp:lastModifiedBy>
  <cp:revision>2</cp:revision>
  <dcterms:created xsi:type="dcterms:W3CDTF">2020-07-06T01:05:00Z</dcterms:created>
  <dcterms:modified xsi:type="dcterms:W3CDTF">2020-07-06T01:06:00Z</dcterms:modified>
</cp:coreProperties>
</file>