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32"/>
          <w:szCs w:val="32"/>
          <w:lang w:val="zh-CN" w:eastAsia="zh-CN"/>
        </w:rPr>
      </w:pPr>
      <w:r>
        <w:rPr>
          <w:rFonts w:hint="eastAsia" w:ascii="新宋体" w:hAnsi="新宋体" w:eastAsia="新宋体" w:cs="新宋体"/>
          <w:b/>
          <w:bCs/>
          <w:sz w:val="32"/>
          <w:szCs w:val="32"/>
          <w:lang w:val="zh-CN" w:eastAsia="zh-CN"/>
        </w:rPr>
        <w:t>颍北新区消防站附属设施</w:t>
      </w:r>
      <w:r>
        <w:rPr>
          <w:rFonts w:hint="eastAsia" w:ascii="新宋体" w:hAnsi="新宋体" w:eastAsia="新宋体" w:cs="新宋体"/>
          <w:b/>
          <w:bCs/>
          <w:sz w:val="32"/>
          <w:szCs w:val="32"/>
          <w:lang w:val="zh-CN"/>
        </w:rPr>
        <w:t>项目</w:t>
      </w:r>
      <w:r>
        <w:rPr>
          <w:rFonts w:hint="eastAsia" w:ascii="新宋体" w:hAnsi="新宋体" w:eastAsia="新宋体" w:cs="新宋体"/>
          <w:b/>
          <w:bCs/>
          <w:sz w:val="32"/>
          <w:szCs w:val="32"/>
          <w:lang w:val="zh-CN" w:eastAsia="zh-CN"/>
        </w:rPr>
        <w:t>工程</w:t>
      </w:r>
    </w:p>
    <w:p>
      <w:pPr>
        <w:jc w:val="center"/>
        <w:rPr>
          <w:rFonts w:hint="eastAsia" w:ascii="新宋体" w:hAnsi="新宋体" w:eastAsia="新宋体" w:cs="新宋体"/>
          <w:b/>
          <w:bCs/>
          <w:sz w:val="32"/>
          <w:szCs w:val="32"/>
          <w:lang w:val="zh-CN" w:eastAsia="zh-CN"/>
        </w:rPr>
      </w:pPr>
      <w:r>
        <w:rPr>
          <w:rFonts w:hint="eastAsia" w:ascii="新宋体" w:hAnsi="新宋体" w:eastAsia="新宋体" w:cs="新宋体"/>
          <w:b/>
          <w:bCs/>
          <w:sz w:val="32"/>
          <w:szCs w:val="32"/>
          <w:lang w:val="zh-CN" w:eastAsia="zh-CN"/>
        </w:rPr>
        <w:t>（不见面开标）</w:t>
      </w:r>
    </w:p>
    <w:p>
      <w:pPr>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招标公告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1.招标条件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本招标项目</w:t>
      </w:r>
      <w:r>
        <w:rPr>
          <w:rFonts w:hint="eastAsia" w:hAnsi="宋体" w:cs="宋体"/>
          <w:color w:val="000000"/>
          <w:sz w:val="21"/>
          <w:szCs w:val="21"/>
          <w:lang w:eastAsia="zh-CN"/>
        </w:rPr>
        <w:t>颍北新区消防站附属设施</w:t>
      </w:r>
      <w:r>
        <w:rPr>
          <w:rFonts w:hint="eastAsia" w:hAnsi="宋体" w:cs="宋体"/>
          <w:color w:val="000000"/>
          <w:sz w:val="21"/>
          <w:szCs w:val="21"/>
        </w:rPr>
        <w:t>项目</w:t>
      </w:r>
      <w:r>
        <w:rPr>
          <w:rFonts w:hint="eastAsia" w:hAnsi="宋体" w:cs="宋体"/>
          <w:color w:val="000000"/>
          <w:sz w:val="21"/>
          <w:szCs w:val="21"/>
          <w:lang w:eastAsia="zh-CN"/>
        </w:rPr>
        <w:t>工程</w:t>
      </w:r>
      <w:r>
        <w:rPr>
          <w:rFonts w:hint="eastAsia" w:ascii="新宋体" w:hAnsi="新宋体" w:eastAsia="新宋体" w:cs="新宋体"/>
          <w:sz w:val="21"/>
          <w:szCs w:val="21"/>
          <w:lang w:val="zh-CN"/>
        </w:rPr>
        <w:t>（不见面开标）</w:t>
      </w:r>
      <w:r>
        <w:rPr>
          <w:rFonts w:hint="eastAsia" w:ascii="新宋体" w:hAnsi="新宋体" w:eastAsia="新宋体" w:cs="新宋体"/>
          <w:sz w:val="21"/>
          <w:szCs w:val="21"/>
        </w:rPr>
        <w:t>已由有关部门批准建设，招标人为</w:t>
      </w:r>
      <w:r>
        <w:rPr>
          <w:rFonts w:hint="eastAsia" w:hAnsi="宋体" w:cs="宋体"/>
          <w:color w:val="000000"/>
          <w:sz w:val="21"/>
          <w:szCs w:val="21"/>
          <w:lang w:eastAsia="zh-CN"/>
        </w:rPr>
        <w:t>禹州市公安消防大队</w:t>
      </w:r>
      <w:r>
        <w:rPr>
          <w:rFonts w:hint="eastAsia" w:ascii="新宋体" w:hAnsi="新宋体" w:eastAsia="新宋体" w:cs="新宋体"/>
          <w:sz w:val="21"/>
          <w:szCs w:val="21"/>
        </w:rPr>
        <w:t>，建设资金为</w:t>
      </w:r>
      <w:r>
        <w:rPr>
          <w:rFonts w:hint="eastAsia" w:ascii="新宋体" w:hAnsi="新宋体" w:eastAsia="新宋体" w:cs="新宋体"/>
          <w:color w:val="auto"/>
          <w:sz w:val="21"/>
          <w:szCs w:val="21"/>
        </w:rPr>
        <w:t>财政资金。</w:t>
      </w:r>
      <w:r>
        <w:rPr>
          <w:rFonts w:hint="eastAsia" w:ascii="新宋体" w:hAnsi="新宋体" w:eastAsia="新宋体" w:cs="新宋体"/>
          <w:sz w:val="21"/>
          <w:szCs w:val="21"/>
        </w:rPr>
        <w:t>项目已具备招标条件，现对该项目施工进行国内公开招标。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2.项目概况与招标内容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2.1</w:t>
      </w:r>
      <w:r>
        <w:rPr>
          <w:rFonts w:hint="eastAsia" w:ascii="新宋体" w:hAnsi="新宋体" w:eastAsia="新宋体" w:cs="新宋体"/>
          <w:sz w:val="21"/>
          <w:szCs w:val="21"/>
          <w:lang w:eastAsia="zh-CN"/>
        </w:rPr>
        <w:t>项目</w:t>
      </w:r>
      <w:r>
        <w:rPr>
          <w:rFonts w:hint="eastAsia" w:ascii="新宋体" w:hAnsi="新宋体" w:eastAsia="新宋体" w:cs="新宋体"/>
          <w:sz w:val="21"/>
          <w:szCs w:val="21"/>
        </w:rPr>
        <w:t>名称：</w:t>
      </w:r>
      <w:r>
        <w:rPr>
          <w:rFonts w:hint="eastAsia" w:hAnsi="宋体" w:cs="宋体"/>
          <w:color w:val="000000"/>
          <w:sz w:val="21"/>
          <w:szCs w:val="21"/>
          <w:lang w:eastAsia="zh-CN"/>
        </w:rPr>
        <w:t>颍北新区消防站附属设施项目工程</w:t>
      </w:r>
      <w:r>
        <w:rPr>
          <w:rFonts w:hint="eastAsia" w:ascii="新宋体" w:hAnsi="新宋体" w:eastAsia="新宋体" w:cs="新宋体"/>
          <w:sz w:val="21"/>
          <w:szCs w:val="21"/>
          <w:lang w:val="zh-CN"/>
        </w:rPr>
        <w:t>（不见面开标）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rPr>
        <w:t>2.2</w:t>
      </w:r>
      <w:r>
        <w:rPr>
          <w:rFonts w:hint="eastAsia" w:ascii="新宋体" w:hAnsi="新宋体" w:eastAsia="新宋体" w:cs="新宋体"/>
          <w:sz w:val="21"/>
          <w:szCs w:val="21"/>
          <w:lang w:eastAsia="zh-CN"/>
        </w:rPr>
        <w:t>项目</w:t>
      </w:r>
      <w:r>
        <w:rPr>
          <w:rFonts w:hint="eastAsia" w:ascii="新宋体" w:hAnsi="新宋体" w:eastAsia="新宋体" w:cs="新宋体"/>
          <w:sz w:val="21"/>
          <w:szCs w:val="21"/>
        </w:rPr>
        <w:t>编号：</w:t>
      </w:r>
      <w:r>
        <w:rPr>
          <w:rFonts w:hint="eastAsia" w:ascii="新宋体" w:hAnsi="新宋体" w:eastAsia="新宋体" w:cs="新宋体"/>
          <w:color w:val="auto"/>
          <w:sz w:val="21"/>
          <w:szCs w:val="21"/>
          <w:highlight w:val="none"/>
        </w:rPr>
        <w:t>JSGC-</w:t>
      </w:r>
      <w:r>
        <w:rPr>
          <w:rFonts w:hint="eastAsia" w:ascii="新宋体" w:hAnsi="新宋体" w:eastAsia="新宋体" w:cs="新宋体"/>
          <w:color w:val="auto"/>
          <w:sz w:val="21"/>
          <w:szCs w:val="21"/>
          <w:highlight w:val="none"/>
          <w:lang w:val="en-US" w:eastAsia="zh-CN"/>
        </w:rPr>
        <w:t>FJ</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2020074</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2.3工程地点：</w:t>
      </w:r>
      <w:r>
        <w:rPr>
          <w:rFonts w:hint="eastAsia" w:hAnsi="宋体" w:cs="宋体"/>
          <w:color w:val="000000"/>
          <w:sz w:val="21"/>
          <w:szCs w:val="21"/>
        </w:rPr>
        <w:t>该项目位于</w:t>
      </w:r>
      <w:r>
        <w:rPr>
          <w:rFonts w:hint="eastAsia" w:hAnsi="宋体" w:cs="宋体"/>
          <w:color w:val="000000"/>
          <w:sz w:val="21"/>
          <w:szCs w:val="21"/>
          <w:lang w:eastAsia="zh-CN"/>
        </w:rPr>
        <w:t>颍北新区消防站院内</w:t>
      </w:r>
      <w:r>
        <w:rPr>
          <w:rFonts w:hint="eastAsia" w:ascii="新宋体" w:hAnsi="新宋体" w:eastAsia="新宋体" w:cs="新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b w:val="0"/>
          <w:bCs w:val="0"/>
          <w:sz w:val="21"/>
          <w:szCs w:val="21"/>
          <w:lang w:val="en-US" w:eastAsia="zh-CN"/>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招标控制价</w:t>
      </w:r>
      <w:r>
        <w:rPr>
          <w:rFonts w:hint="eastAsia" w:ascii="新宋体" w:hAnsi="新宋体" w:eastAsia="新宋体" w:cs="新宋体"/>
          <w:sz w:val="21"/>
          <w:szCs w:val="21"/>
          <w:lang w:eastAsia="zh-CN"/>
        </w:rPr>
        <w:t>：</w:t>
      </w:r>
      <w:r>
        <w:rPr>
          <w:rFonts w:hint="eastAsia" w:hAnsi="宋体" w:cs="宋体"/>
          <w:color w:val="000000"/>
          <w:sz w:val="21"/>
          <w:szCs w:val="21"/>
          <w:lang w:val="en-US" w:eastAsia="zh-CN"/>
        </w:rPr>
        <w:t>3509580.62</w:t>
      </w:r>
      <w:bookmarkStart w:id="2" w:name="_GoBack"/>
      <w:bookmarkEnd w:id="2"/>
      <w:r>
        <w:rPr>
          <w:rFonts w:hint="eastAsia" w:ascii="新宋体" w:hAnsi="新宋体" w:eastAsia="新宋体" w:cs="新宋体"/>
          <w:b w:val="0"/>
          <w:bCs w:val="0"/>
          <w:sz w:val="21"/>
          <w:szCs w:val="21"/>
          <w:lang w:val="en-US" w:eastAsia="zh-CN"/>
        </w:rPr>
        <w:t>元</w:t>
      </w:r>
      <w:r>
        <w:rPr>
          <w:rFonts w:hint="eastAsia" w:hAnsi="宋体" w:cs="宋体"/>
          <w:color w:val="000000"/>
          <w:sz w:val="21"/>
          <w:szCs w:val="21"/>
        </w:rPr>
        <w:t>（含规费、税金、安全文明施工措施费）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招标范围：招标文件、施工图纸、工程量清单、答疑纪要和补充文件（如有）范围内的所有建设内容；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6</w:t>
      </w:r>
      <w:r>
        <w:rPr>
          <w:rFonts w:hint="eastAsia" w:ascii="新宋体" w:hAnsi="新宋体" w:eastAsia="新宋体" w:cs="新宋体"/>
          <w:sz w:val="21"/>
          <w:szCs w:val="21"/>
        </w:rPr>
        <w:t>质量要求：合格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7</w:t>
      </w:r>
      <w:r>
        <w:rPr>
          <w:rFonts w:hint="eastAsia" w:ascii="新宋体" w:hAnsi="新宋体" w:eastAsia="新宋体" w:cs="新宋体"/>
          <w:sz w:val="21"/>
          <w:szCs w:val="21"/>
        </w:rPr>
        <w:t>标段划分：</w:t>
      </w:r>
      <w:r>
        <w:rPr>
          <w:rFonts w:hint="eastAsia" w:ascii="新宋体" w:hAnsi="新宋体" w:eastAsia="新宋体" w:cs="新宋体"/>
          <w:sz w:val="21"/>
          <w:szCs w:val="21"/>
          <w:lang w:eastAsia="zh-CN"/>
        </w:rPr>
        <w:t>本项目共设</w:t>
      </w: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个标段</w:t>
      </w:r>
      <w:r>
        <w:rPr>
          <w:rFonts w:hint="eastAsia" w:ascii="新宋体" w:hAnsi="新宋体" w:eastAsia="新宋体" w:cs="新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lang w:val="en-US" w:eastAsia="zh-CN"/>
        </w:rPr>
        <w:t>8</w:t>
      </w:r>
      <w:r>
        <w:rPr>
          <w:rFonts w:hint="eastAsia" w:ascii="新宋体" w:hAnsi="新宋体" w:eastAsia="新宋体" w:cs="新宋体"/>
          <w:sz w:val="21"/>
          <w:szCs w:val="21"/>
        </w:rPr>
        <w:t>计划工期：</w:t>
      </w:r>
      <w:r>
        <w:rPr>
          <w:rFonts w:hint="eastAsia" w:ascii="新宋体" w:hAnsi="新宋体" w:eastAsia="新宋体" w:cs="新宋体"/>
          <w:color w:val="auto"/>
          <w:sz w:val="21"/>
          <w:szCs w:val="21"/>
          <w:lang w:val="en-US" w:eastAsia="zh-CN"/>
        </w:rPr>
        <w:t>100</w:t>
      </w:r>
      <w:r>
        <w:rPr>
          <w:rFonts w:hint="eastAsia" w:ascii="新宋体" w:hAnsi="新宋体" w:eastAsia="新宋体" w:cs="新宋体"/>
          <w:color w:val="auto"/>
          <w:sz w:val="21"/>
          <w:szCs w:val="21"/>
        </w:rPr>
        <w:t>日历天。</w:t>
      </w:r>
    </w:p>
    <w:p>
      <w:pPr>
        <w:spacing w:beforeLines="0" w:afterLines="0" w:line="400" w:lineRule="exact"/>
        <w:ind w:left="-170" w:leftChars="-50" w:right="-170" w:rightChars="-50" w:firstLine="422" w:firstLineChars="200"/>
        <w:rPr>
          <w:rFonts w:hint="eastAsia" w:ascii="新宋体" w:hAnsi="新宋体" w:eastAsia="新宋体" w:cs="新宋体"/>
          <w:b/>
          <w:bCs/>
          <w:sz w:val="21"/>
          <w:szCs w:val="21"/>
          <w:lang w:eastAsia="zh-CN"/>
        </w:rPr>
      </w:pPr>
      <w:r>
        <w:rPr>
          <w:rFonts w:hint="eastAsia" w:ascii="新宋体" w:hAnsi="新宋体" w:eastAsia="新宋体" w:cs="新宋体"/>
          <w:b/>
          <w:bCs/>
          <w:sz w:val="21"/>
          <w:szCs w:val="21"/>
          <w:lang w:val="en-US" w:eastAsia="zh-CN"/>
        </w:rPr>
        <w:t>3.</w:t>
      </w:r>
      <w:r>
        <w:rPr>
          <w:rFonts w:hint="eastAsia" w:ascii="新宋体" w:hAnsi="新宋体" w:eastAsia="新宋体" w:cs="新宋体"/>
          <w:b/>
          <w:bCs/>
          <w:sz w:val="21"/>
          <w:szCs w:val="21"/>
        </w:rPr>
        <w:t>投标人资格要求</w:t>
      </w:r>
      <w:r>
        <w:rPr>
          <w:rFonts w:hint="eastAsia" w:ascii="新宋体" w:hAnsi="新宋体" w:eastAsia="新宋体" w:cs="新宋体"/>
          <w:b/>
          <w:bCs/>
          <w:sz w:val="21"/>
          <w:szCs w:val="21"/>
          <w:lang w:eastAsia="zh-CN"/>
        </w:rPr>
        <w:t>：</w:t>
      </w:r>
    </w:p>
    <w:p>
      <w:pPr>
        <w:spacing w:beforeLines="0" w:afterLines="0" w:line="400" w:lineRule="exact"/>
        <w:ind w:left="-170" w:leftChars="-50" w:right="-170" w:rightChars="-50" w:firstLine="420" w:firstLineChars="200"/>
        <w:rPr>
          <w:rFonts w:hint="eastAsia" w:hAnsi="宋体"/>
          <w:sz w:val="21"/>
        </w:rPr>
      </w:pPr>
      <w:r>
        <w:rPr>
          <w:rFonts w:hint="eastAsia" w:hAnsi="宋体"/>
          <w:sz w:val="21"/>
        </w:rPr>
        <w:t>3.1投标人具有独立法人资格（指投标人营业执照），须同时具备建筑工程施工总承包叁级及以上资质和</w:t>
      </w:r>
      <w:r>
        <w:rPr>
          <w:rFonts w:hint="eastAsia" w:hAnsi="宋体"/>
          <w:sz w:val="21"/>
          <w:lang w:eastAsia="zh-CN"/>
        </w:rPr>
        <w:t>钢结构专业承包叁</w:t>
      </w:r>
      <w:r>
        <w:rPr>
          <w:rFonts w:hint="eastAsia" w:hAnsi="宋体"/>
          <w:sz w:val="21"/>
        </w:rPr>
        <w:t>级（含）以上资质且具有有效的安全生产许可证，并在人员、设备、资金等方面具有相应的施工能力；</w:t>
      </w:r>
    </w:p>
    <w:p>
      <w:pPr>
        <w:spacing w:beforeLines="0" w:afterLines="0" w:line="400" w:lineRule="exact"/>
        <w:ind w:left="-170" w:leftChars="-50" w:right="-170" w:rightChars="-50" w:firstLine="420" w:firstLineChars="200"/>
        <w:rPr>
          <w:rFonts w:hint="eastAsia" w:hAnsi="宋体"/>
          <w:sz w:val="21"/>
        </w:rPr>
      </w:pPr>
      <w:r>
        <w:rPr>
          <w:rFonts w:hint="eastAsia" w:hAnsi="宋体"/>
          <w:sz w:val="21"/>
        </w:rPr>
        <w:t>3.2拟派项目经理须为</w:t>
      </w:r>
      <w:r>
        <w:rPr>
          <w:rFonts w:hint="eastAsia" w:hAnsi="宋体"/>
          <w:sz w:val="21"/>
          <w:lang w:eastAsia="zh-CN"/>
        </w:rPr>
        <w:t>建筑</w:t>
      </w:r>
      <w:r>
        <w:rPr>
          <w:rFonts w:hint="eastAsia" w:hAnsi="宋体"/>
          <w:sz w:val="21"/>
        </w:rPr>
        <w:t>工程专业贰级及以上注册建造师执业资格并具有有效的安全生产考核合格证（B类），且未担任其他在施建设工程项目的项目经理；</w:t>
      </w:r>
    </w:p>
    <w:p>
      <w:pPr>
        <w:spacing w:beforeLines="0" w:afterLines="0" w:line="400" w:lineRule="exact"/>
        <w:ind w:left="-170" w:leftChars="-50" w:right="-170" w:rightChars="-50" w:firstLine="420" w:firstLineChars="200"/>
        <w:rPr>
          <w:rFonts w:hint="eastAsia" w:hAnsi="宋体"/>
          <w:sz w:val="21"/>
        </w:rPr>
      </w:pPr>
      <w:r>
        <w:rPr>
          <w:rFonts w:hint="eastAsia" w:hAnsi="宋体"/>
          <w:sz w:val="21"/>
        </w:rPr>
        <w:t>3.3外省企业需在</w:t>
      </w:r>
      <w:r>
        <w:rPr>
          <w:rFonts w:hint="eastAsia" w:hAnsi="宋体"/>
          <w:sz w:val="21"/>
        </w:rPr>
        <w:fldChar w:fldCharType="begin"/>
      </w:r>
      <w:r>
        <w:rPr>
          <w:rFonts w:hint="eastAsia" w:hAnsi="宋体"/>
          <w:sz w:val="21"/>
        </w:rPr>
        <w:instrText xml:space="preserve">HYPERLINK "http://www.baidu.com/link?url=P3ps8t6bf_gW7SENaDzz9NvrVfoVVVNa8JJG39ZS_PTKYo1qmNXsZEI3XBd3cCm6"</w:instrText>
      </w:r>
      <w:r>
        <w:rPr>
          <w:rFonts w:hint="eastAsia" w:hAnsi="宋体"/>
          <w:sz w:val="21"/>
        </w:rPr>
        <w:fldChar w:fldCharType="separate"/>
      </w:r>
      <w:r>
        <w:rPr>
          <w:rStyle w:val="9"/>
          <w:rFonts w:hint="eastAsia" w:ascii="宋体" w:hAnsi="宋体" w:eastAsia="宋体"/>
          <w:b w:val="0"/>
          <w:sz w:val="21"/>
        </w:rPr>
        <w:t>河南省建筑市场监管公共服务平台</w:t>
      </w:r>
      <w:r>
        <w:rPr>
          <w:rFonts w:hint="eastAsia" w:ascii="宋体" w:hAnsi="宋体" w:eastAsia="宋体"/>
          <w:b w:val="0"/>
          <w:sz w:val="21"/>
        </w:rPr>
        <w:fldChar w:fldCharType="end"/>
      </w:r>
      <w:r>
        <w:rPr>
          <w:rFonts w:hint="eastAsia" w:hAnsi="宋体"/>
          <w:sz w:val="21"/>
        </w:rPr>
        <w:t>备案；</w:t>
      </w:r>
    </w:p>
    <w:p>
      <w:pPr>
        <w:spacing w:beforeLines="0" w:afterLines="0" w:line="400" w:lineRule="exact"/>
        <w:ind w:left="-170" w:leftChars="-50" w:right="-170" w:rightChars="-50" w:firstLine="420" w:firstLineChars="200"/>
        <w:rPr>
          <w:rFonts w:hint="eastAsia" w:hAnsi="宋体"/>
          <w:sz w:val="21"/>
        </w:rPr>
      </w:pPr>
      <w:r>
        <w:rPr>
          <w:rFonts w:hint="eastAsia" w:hAnsi="宋体"/>
          <w:sz w:val="21"/>
        </w:rPr>
        <w:t>3.4投标人须具备良好的社会信誉：没有处于被责令停产、停业或投标资格被暂停取消状态。投标人需提供 “信用中国”网站（</w:t>
      </w:r>
      <w:r>
        <w:rPr>
          <w:rFonts w:hint="eastAsia" w:hAnsi="宋体"/>
          <w:sz w:val="21"/>
        </w:rPr>
        <w:fldChar w:fldCharType="begin"/>
      </w:r>
      <w:r>
        <w:rPr>
          <w:rFonts w:hint="eastAsia" w:hAnsi="宋体"/>
          <w:sz w:val="21"/>
        </w:rPr>
        <w:instrText xml:space="preserve"> HYPERLINK "http://www.creditchina.gov.cn" </w:instrText>
      </w:r>
      <w:r>
        <w:rPr>
          <w:rFonts w:hint="eastAsia" w:hAnsi="宋体"/>
          <w:sz w:val="21"/>
        </w:rPr>
        <w:fldChar w:fldCharType="separate"/>
      </w:r>
      <w:r>
        <w:rPr>
          <w:rStyle w:val="9"/>
          <w:rFonts w:hint="eastAsia" w:ascii="宋体" w:hAnsi="宋体" w:eastAsia="宋体"/>
          <w:sz w:val="21"/>
        </w:rPr>
        <w:t>www.creditchina.gov.cn</w:t>
      </w:r>
      <w:r>
        <w:rPr>
          <w:rFonts w:hint="eastAsia" w:ascii="宋体" w:hAnsi="宋体" w:eastAsia="宋体"/>
          <w:sz w:val="21"/>
        </w:rPr>
        <w:fldChar w:fldCharType="end"/>
      </w:r>
      <w:r>
        <w:rPr>
          <w:rFonts w:hint="eastAsia" w:hAnsi="宋体"/>
          <w:sz w:val="21"/>
        </w:rPr>
        <w:t>）的“失信被执行人”和“重大税收违法案件当事人名单”、“中国政府采购”网站（</w:t>
      </w:r>
      <w:r>
        <w:rPr>
          <w:rFonts w:hint="eastAsia" w:hAnsi="宋体"/>
          <w:sz w:val="21"/>
        </w:rPr>
        <w:fldChar w:fldCharType="begin"/>
      </w:r>
      <w:r>
        <w:rPr>
          <w:rFonts w:hint="eastAsia" w:hAnsi="宋体"/>
          <w:sz w:val="21"/>
        </w:rPr>
        <w:instrText xml:space="preserve"> HYPERLINK "http://www.ccgp.gov.cn" </w:instrText>
      </w:r>
      <w:r>
        <w:rPr>
          <w:rFonts w:hint="eastAsia" w:hAnsi="宋体"/>
          <w:sz w:val="21"/>
        </w:rPr>
        <w:fldChar w:fldCharType="separate"/>
      </w:r>
      <w:r>
        <w:rPr>
          <w:rStyle w:val="9"/>
          <w:rFonts w:hint="eastAsia" w:ascii="宋体" w:hAnsi="宋体" w:eastAsia="宋体"/>
          <w:sz w:val="21"/>
        </w:rPr>
        <w:t>www.ccgp.gov.cn</w:t>
      </w:r>
      <w:r>
        <w:rPr>
          <w:rFonts w:hint="eastAsia" w:ascii="宋体" w:hAnsi="宋体" w:eastAsia="宋体"/>
          <w:sz w:val="21"/>
        </w:rPr>
        <w:fldChar w:fldCharType="end"/>
      </w:r>
      <w:r>
        <w:rPr>
          <w:rFonts w:hint="eastAsia" w:hAnsi="宋体"/>
          <w:sz w:val="21"/>
        </w:rPr>
        <w:t>）的“政府采购严重违法失信行为记录名单”查询结果页面截图，若有不良记录，报名无效（执行财库【2016】125号文）（以网上公示为准）。</w:t>
      </w:r>
    </w:p>
    <w:p>
      <w:pPr>
        <w:spacing w:beforeLines="0" w:afterLines="0" w:line="400" w:lineRule="exact"/>
        <w:ind w:left="-170" w:leftChars="-50" w:right="-170" w:rightChars="-50" w:firstLine="420" w:firstLineChars="200"/>
        <w:rPr>
          <w:rFonts w:hint="eastAsia" w:hAnsi="宋体"/>
          <w:sz w:val="21"/>
        </w:rPr>
      </w:pPr>
      <w:r>
        <w:rPr>
          <w:rFonts w:hint="eastAsia" w:hAnsi="宋体"/>
          <w:sz w:val="21"/>
        </w:rPr>
        <w:t>3.5本次招标不接受联合体投标。</w:t>
      </w:r>
    </w:p>
    <w:p>
      <w:pPr>
        <w:spacing w:beforeLines="0" w:afterLines="0" w:line="400" w:lineRule="exact"/>
        <w:ind w:left="-170" w:leftChars="-50" w:right="-170" w:rightChars="-50" w:firstLine="420" w:firstLineChars="200"/>
        <w:rPr>
          <w:rFonts w:hint="eastAsia" w:ascii="新宋体" w:hAnsi="新宋体" w:eastAsia="新宋体" w:cs="新宋体"/>
          <w:b/>
          <w:bCs/>
          <w:sz w:val="21"/>
          <w:szCs w:val="21"/>
          <w:lang w:eastAsia="zh-CN"/>
        </w:rPr>
      </w:pPr>
      <w:r>
        <w:rPr>
          <w:rFonts w:hint="eastAsia" w:hAnsi="宋体"/>
          <w:sz w:val="21"/>
        </w:rPr>
        <w:t>注：项目经理如有已中标项目工期内变更情况，请按照豫建建〔2015〕23号文件规定提供《项目经理（项目总监）变更备案表》等官方手续。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4.网上下载招标文件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4.1持CA数字认证证书，登录【全国公共资源交易平台（河南省·许昌市）】“系统用户注册”入口（</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"http://221.14.6.70:8088/ggzy/eps/public/RegistAllJcxx.html"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http://221.14.6.70:8088/ggzy/eps/public/RegistAllJcxx.html</w:t>
      </w:r>
      <w:r>
        <w:rPr>
          <w:rFonts w:hint="eastAsia" w:ascii="新宋体" w:hAnsi="新宋体" w:eastAsia="新宋体" w:cs="新宋体"/>
          <w:sz w:val="21"/>
          <w:szCs w:val="21"/>
        </w:rPr>
        <w:fldChar w:fldCharType="end"/>
      </w:r>
      <w:r>
        <w:rPr>
          <w:rFonts w:hint="eastAsia" w:ascii="新宋体" w:hAnsi="新宋体" w:eastAsia="新宋体" w:cs="新宋体"/>
          <w:sz w:val="21"/>
          <w:szCs w:val="21"/>
        </w:rPr>
        <w:t>）进行免费注册登记（详见“常见问题解答-诚信库网上注册相关资料下载”）；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4.2在投标截止时间前登录【全国公共资源交易平台（河南省·许昌市）】“投标人/供应商登录”入口（</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"http://221.14.6.70:8088/ggzy/"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http://2</w:t>
      </w:r>
      <w:bookmarkStart w:id="0" w:name="_Hlt17994123"/>
      <w:bookmarkStart w:id="1" w:name="_Hlt17994122"/>
      <w:r>
        <w:rPr>
          <w:rFonts w:hint="eastAsia" w:ascii="新宋体" w:hAnsi="新宋体" w:eastAsia="新宋体" w:cs="新宋体"/>
          <w:sz w:val="21"/>
          <w:szCs w:val="21"/>
        </w:rPr>
        <w:t>2</w:t>
      </w:r>
      <w:bookmarkEnd w:id="0"/>
      <w:bookmarkEnd w:id="1"/>
      <w:r>
        <w:rPr>
          <w:rFonts w:hint="eastAsia" w:ascii="新宋体" w:hAnsi="新宋体" w:eastAsia="新宋体" w:cs="新宋体"/>
          <w:sz w:val="21"/>
          <w:szCs w:val="21"/>
        </w:rPr>
        <w:t>1.14.6.70:8088/ggzy/</w:t>
      </w:r>
      <w:r>
        <w:rPr>
          <w:rFonts w:hint="eastAsia" w:ascii="新宋体" w:hAnsi="新宋体" w:eastAsia="新宋体" w:cs="新宋体"/>
          <w:sz w:val="21"/>
          <w:szCs w:val="21"/>
        </w:rPr>
        <w:fldChar w:fldCharType="end"/>
      </w:r>
      <w:r>
        <w:rPr>
          <w:rFonts w:hint="eastAsia" w:ascii="新宋体" w:hAnsi="新宋体" w:eastAsia="新宋体" w:cs="新宋体"/>
          <w:sz w:val="21"/>
          <w:szCs w:val="21"/>
        </w:rPr>
        <w:t>）自行下载招标文件（详见“常见问题解答-交易系统操作手册”）。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5.招标文件和施工图纸的获取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5.1招标文件和工程量清单的获取：投标人于投标文件递交截止时间前均可登录《全国公共资源交易平台(河南省·许昌市)》（</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"http://ggzy.xuchang.gov.cn/" </w:instrText>
      </w:r>
      <w:r>
        <w:rPr>
          <w:rFonts w:hint="eastAsia" w:ascii="新宋体" w:hAnsi="新宋体" w:eastAsia="新宋体" w:cs="新宋体"/>
          <w:sz w:val="21"/>
          <w:szCs w:val="21"/>
        </w:rPr>
        <w:fldChar w:fldCharType="separate"/>
      </w:r>
      <w:r>
        <w:rPr>
          <w:rFonts w:hint="eastAsia" w:ascii="新宋体" w:hAnsi="新宋体" w:eastAsia="新宋体" w:cs="新宋体"/>
          <w:sz w:val="21"/>
          <w:szCs w:val="21"/>
        </w:rPr>
        <w:t>http://ggzy.xuchang.gov.cn/</w:t>
      </w:r>
      <w:r>
        <w:rPr>
          <w:rFonts w:hint="eastAsia" w:ascii="新宋体" w:hAnsi="新宋体" w:eastAsia="新宋体" w:cs="新宋体"/>
          <w:sz w:val="21"/>
          <w:szCs w:val="21"/>
        </w:rPr>
        <w:fldChar w:fldCharType="end"/>
      </w:r>
      <w:r>
        <w:rPr>
          <w:rFonts w:hint="eastAsia" w:ascii="新宋体" w:hAnsi="新宋体" w:eastAsia="新宋体" w:cs="新宋体"/>
          <w:sz w:val="21"/>
          <w:szCs w:val="21"/>
        </w:rPr>
        <w:t>），通过“投标人/供应商登录” 入口自行下载；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5.2施工图纸下载：按照招标文件中第二章投标人须知前附表第2.1项所给的网址自行下载；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sz w:val="21"/>
          <w:szCs w:val="21"/>
        </w:rPr>
        <w:t>5.3招标文件每套售价500元，</w:t>
      </w:r>
      <w:r>
        <w:rPr>
          <w:rFonts w:hint="eastAsia" w:ascii="新宋体" w:hAnsi="新宋体" w:eastAsia="新宋体" w:cs="新宋体"/>
          <w:color w:val="auto"/>
          <w:sz w:val="21"/>
          <w:szCs w:val="21"/>
        </w:rPr>
        <w:t>投标人于开标</w:t>
      </w:r>
      <w:r>
        <w:rPr>
          <w:rFonts w:hint="eastAsia" w:ascii="新宋体" w:hAnsi="新宋体" w:eastAsia="新宋体" w:cs="新宋体"/>
          <w:color w:val="auto"/>
          <w:sz w:val="21"/>
          <w:szCs w:val="21"/>
          <w:lang w:eastAsia="zh-CN"/>
        </w:rPr>
        <w:t>时在规定的时间内</w:t>
      </w:r>
      <w:r>
        <w:rPr>
          <w:rFonts w:hint="eastAsia" w:ascii="新宋体" w:hAnsi="新宋体" w:eastAsia="新宋体" w:cs="新宋体"/>
          <w:color w:val="auto"/>
          <w:sz w:val="21"/>
          <w:szCs w:val="21"/>
        </w:rPr>
        <w:t>转账至支付宝</w:t>
      </w:r>
      <w:r>
        <w:rPr>
          <w:rFonts w:hint="eastAsia" w:ascii="新宋体" w:hAnsi="新宋体" w:eastAsia="新宋体" w:cs="新宋体"/>
          <w:color w:val="auto"/>
          <w:sz w:val="21"/>
          <w:szCs w:val="21"/>
          <w:lang w:eastAsia="zh-CN"/>
        </w:rPr>
        <w:t>，（转账时请注明项目编号、标段及公司名称）</w:t>
      </w:r>
      <w:r>
        <w:rPr>
          <w:rFonts w:hint="eastAsia" w:ascii="新宋体" w:hAnsi="新宋体" w:eastAsia="新宋体" w:cs="新宋体"/>
          <w:color w:val="auto"/>
          <w:sz w:val="21"/>
          <w:szCs w:val="21"/>
        </w:rPr>
        <w:t>支付宝账</w:t>
      </w:r>
      <w:r>
        <w:rPr>
          <w:rFonts w:hint="eastAsia" w:ascii="新宋体" w:hAnsi="新宋体" w:eastAsia="新宋体" w:cs="新宋体"/>
          <w:color w:val="auto"/>
          <w:sz w:val="21"/>
          <w:szCs w:val="21"/>
          <w:lang w:eastAsia="zh-CN"/>
        </w:rPr>
        <w:t>号开标时临时公布。逾期或拒缴招标文件费用的，视为放弃投标，投标文件不予解密</w:t>
      </w:r>
      <w:r>
        <w:rPr>
          <w:rFonts w:hint="eastAsia" w:ascii="新宋体" w:hAnsi="新宋体" w:eastAsia="新宋体" w:cs="新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6.投标文件的提交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6.1 本项目为全流程电子化交易项目，投标人应按规定在投标截止时间（同开标时间）前通过《全国公共资源交易平台(河南省▪许昌市)》公共资源交易系统成功上传本项目加密电子投标文件。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color w:val="FF0000"/>
          <w:sz w:val="21"/>
          <w:szCs w:val="21"/>
          <w:highlight w:val="none"/>
        </w:rPr>
      </w:pPr>
      <w:r>
        <w:rPr>
          <w:rFonts w:hint="eastAsia" w:ascii="新宋体" w:hAnsi="新宋体" w:eastAsia="新宋体" w:cs="新宋体"/>
          <w:sz w:val="21"/>
          <w:szCs w:val="21"/>
        </w:rPr>
        <w:t>6.2 投标截止时间及开标时间</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highlight w:val="none"/>
        </w:rPr>
        <w:t>2020年</w:t>
      </w:r>
      <w:r>
        <w:rPr>
          <w:rFonts w:hint="eastAsia" w:ascii="新宋体" w:hAnsi="新宋体" w:eastAsia="新宋体" w:cs="新宋体"/>
          <w:color w:val="auto"/>
          <w:sz w:val="21"/>
          <w:szCs w:val="21"/>
          <w:highlight w:val="none"/>
          <w:lang w:val="en-US" w:eastAsia="zh-CN"/>
        </w:rPr>
        <w:t>7</w:t>
      </w:r>
      <w:r>
        <w:rPr>
          <w:rFonts w:hint="eastAsia" w:ascii="新宋体" w:hAnsi="新宋体" w:eastAsia="新宋体" w:cs="新宋体"/>
          <w:color w:val="auto"/>
          <w:sz w:val="21"/>
          <w:szCs w:val="21"/>
          <w:highlight w:val="none"/>
        </w:rPr>
        <w:t>月</w:t>
      </w:r>
      <w:r>
        <w:rPr>
          <w:rFonts w:hint="eastAsia" w:ascii="新宋体" w:hAnsi="新宋体" w:eastAsia="新宋体" w:cs="新宋体"/>
          <w:color w:val="auto"/>
          <w:sz w:val="21"/>
          <w:szCs w:val="21"/>
          <w:highlight w:val="none"/>
          <w:lang w:val="en-US" w:eastAsia="zh-CN"/>
        </w:rPr>
        <w:t>29</w:t>
      </w:r>
      <w:r>
        <w:rPr>
          <w:rFonts w:hint="eastAsia" w:ascii="新宋体" w:hAnsi="新宋体" w:eastAsia="新宋体" w:cs="新宋体"/>
          <w:color w:val="auto"/>
          <w:sz w:val="21"/>
          <w:szCs w:val="21"/>
          <w:highlight w:val="none"/>
        </w:rPr>
        <w:t>日</w:t>
      </w:r>
      <w:r>
        <w:rPr>
          <w:rFonts w:hint="eastAsia" w:ascii="新宋体" w:hAnsi="新宋体" w:eastAsia="新宋体" w:cs="新宋体"/>
          <w:color w:val="auto"/>
          <w:sz w:val="21"/>
          <w:szCs w:val="21"/>
          <w:highlight w:val="none"/>
          <w:lang w:val="en-US" w:eastAsia="zh-CN"/>
        </w:rPr>
        <w:t>8</w:t>
      </w:r>
      <w:r>
        <w:rPr>
          <w:rFonts w:hint="eastAsia" w:ascii="新宋体" w:hAnsi="新宋体" w:eastAsia="新宋体" w:cs="新宋体"/>
          <w:color w:val="auto"/>
          <w:sz w:val="21"/>
          <w:szCs w:val="21"/>
          <w:highlight w:val="none"/>
        </w:rPr>
        <w:t>时</w:t>
      </w:r>
      <w:r>
        <w:rPr>
          <w:rFonts w:hint="eastAsia" w:ascii="新宋体" w:hAnsi="新宋体" w:eastAsia="新宋体" w:cs="新宋体"/>
          <w:color w:val="auto"/>
          <w:sz w:val="21"/>
          <w:szCs w:val="21"/>
          <w:highlight w:val="none"/>
          <w:lang w:val="en-US" w:eastAsia="zh-CN"/>
        </w:rPr>
        <w:t>30</w:t>
      </w:r>
      <w:r>
        <w:rPr>
          <w:rFonts w:hint="eastAsia" w:ascii="新宋体" w:hAnsi="新宋体" w:eastAsia="新宋体" w:cs="新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highlight w:val="none"/>
        </w:rPr>
        <w:t>6.3招标人（代理机构）线上开标地点：</w:t>
      </w:r>
      <w:r>
        <w:rPr>
          <w:rFonts w:hint="eastAsia" w:hAnsi="宋体" w:cs="宋体"/>
          <w:b w:val="0"/>
          <w:bCs/>
          <w:sz w:val="21"/>
          <w:szCs w:val="21"/>
          <w:highlight w:val="none"/>
        </w:rPr>
        <w:t>禹州市公共资源交易中心开标</w:t>
      </w:r>
      <w:r>
        <w:rPr>
          <w:rFonts w:hint="eastAsia" w:hAnsi="宋体" w:cs="宋体"/>
          <w:b w:val="0"/>
          <w:bCs/>
          <w:color w:val="auto"/>
          <w:sz w:val="21"/>
          <w:szCs w:val="21"/>
          <w:highlight w:val="none"/>
          <w:lang w:val="en-US" w:eastAsia="zh-CN"/>
        </w:rPr>
        <w:t xml:space="preserve"> 1 </w:t>
      </w:r>
      <w:r>
        <w:rPr>
          <w:rFonts w:hint="eastAsia" w:hAnsi="宋体" w:cs="宋体"/>
          <w:b w:val="0"/>
          <w:bCs/>
          <w:color w:val="auto"/>
          <w:sz w:val="21"/>
          <w:szCs w:val="21"/>
          <w:highlight w:val="none"/>
        </w:rPr>
        <w:t>室</w:t>
      </w:r>
      <w:r>
        <w:rPr>
          <w:rFonts w:hint="eastAsia" w:hAnsi="宋体" w:cs="宋体"/>
          <w:b w:val="0"/>
          <w:bCs/>
          <w:sz w:val="21"/>
          <w:szCs w:val="21"/>
        </w:rPr>
        <w:t>（禹州市行政服务中心楼9楼）</w:t>
      </w:r>
      <w:r>
        <w:rPr>
          <w:rFonts w:hint="eastAsia" w:ascii="新宋体" w:hAnsi="新宋体" w:eastAsia="新宋体" w:cs="新宋体"/>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6.4逾期送达（未成功上传）的或者未按规定解密的电子投标文件，招标人不予受理。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7.发布公告的媒介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本公告同时在《全国公共资源交易平台（河南省·许昌市）》、《河南省电子招标投标公共服务平台》上发布。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1"/>
          <w:szCs w:val="21"/>
        </w:rPr>
      </w:pPr>
      <w:r>
        <w:rPr>
          <w:rFonts w:hint="eastAsia" w:ascii="新宋体" w:hAnsi="新宋体" w:eastAsia="新宋体" w:cs="新宋体"/>
          <w:b/>
          <w:bCs/>
          <w:sz w:val="21"/>
          <w:szCs w:val="21"/>
        </w:rPr>
        <w:t>8.联系方式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招标人：</w:t>
      </w:r>
      <w:r>
        <w:rPr>
          <w:rFonts w:hint="eastAsia" w:hAnsi="宋体" w:cs="宋体"/>
          <w:color w:val="000000"/>
          <w:sz w:val="21"/>
          <w:szCs w:val="21"/>
          <w:lang w:eastAsia="zh-CN"/>
        </w:rPr>
        <w:t>禹州市公安消防大队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rPr>
        <w:t>联系人：</w:t>
      </w:r>
      <w:r>
        <w:rPr>
          <w:rFonts w:hint="eastAsia" w:hAnsi="宋体" w:cs="宋体"/>
          <w:color w:val="auto"/>
          <w:sz w:val="21"/>
          <w:szCs w:val="21"/>
          <w:lang w:eastAsia="zh-CN"/>
        </w:rPr>
        <w:t>王先生</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联系电话：</w:t>
      </w:r>
      <w:r>
        <w:rPr>
          <w:rFonts w:hint="eastAsia" w:hAnsi="宋体" w:cs="宋体"/>
          <w:color w:val="auto"/>
          <w:sz w:val="21"/>
          <w:szCs w:val="21"/>
          <w:lang w:val="en-US" w:eastAsia="zh-CN"/>
        </w:rPr>
        <w:t>15737491167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eastAsia="zh-CN"/>
        </w:rPr>
      </w:pPr>
      <w:r>
        <w:rPr>
          <w:rFonts w:hint="eastAsia" w:ascii="新宋体" w:hAnsi="新宋体" w:eastAsia="新宋体" w:cs="新宋体"/>
          <w:sz w:val="21"/>
          <w:szCs w:val="21"/>
        </w:rPr>
        <w:t>招标代理机构：</w:t>
      </w:r>
      <w:r>
        <w:rPr>
          <w:rFonts w:hint="eastAsia" w:hAnsi="宋体" w:cs="宋体"/>
          <w:color w:val="000000"/>
          <w:sz w:val="21"/>
          <w:szCs w:val="21"/>
          <w:lang w:eastAsia="zh-CN"/>
        </w:rPr>
        <w:t>河南嘉泰工程管理有限公司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rPr>
        <w:t>联系人：</w:t>
      </w:r>
      <w:r>
        <w:rPr>
          <w:rFonts w:hint="eastAsia" w:ascii="新宋体" w:hAnsi="新宋体" w:eastAsia="新宋体" w:cs="新宋体"/>
          <w:sz w:val="21"/>
          <w:szCs w:val="21"/>
          <w:lang w:eastAsia="zh-CN"/>
        </w:rPr>
        <w:t>丁</w:t>
      </w:r>
      <w:r>
        <w:rPr>
          <w:rFonts w:hint="eastAsia" w:ascii="新宋体" w:hAnsi="新宋体" w:eastAsia="新宋体" w:cs="新宋体"/>
          <w:sz w:val="21"/>
          <w:szCs w:val="21"/>
        </w:rPr>
        <w:t>先生</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rPr>
        <w:t>联系电话：</w:t>
      </w:r>
      <w:r>
        <w:rPr>
          <w:rFonts w:hint="eastAsia" w:ascii="新宋体" w:hAnsi="新宋体" w:eastAsia="新宋体" w:cs="新宋体"/>
          <w:sz w:val="21"/>
          <w:szCs w:val="21"/>
          <w:lang w:val="en-US" w:eastAsia="zh-CN"/>
        </w:rPr>
        <w:t>15136882806</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 xml:space="preserve">监督部门：禹州市建设工程招标投标管理办公室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rPr>
        <w:t>联系电话：0374-8111255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r>
        <w:rPr>
          <w:rFonts w:hint="eastAsia" w:hAnsi="宋体"/>
          <w:b/>
          <w:bCs/>
          <w:color w:val="auto"/>
          <w:sz w:val="21"/>
          <w:szCs w:val="21"/>
        </w:rPr>
        <w:t>温馨提示：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r>
        <w:rPr>
          <w:rFonts w:hint="eastAsia" w:hAnsi="宋体"/>
          <w:b/>
          <w:bCs/>
          <w:color w:val="auto"/>
          <w:sz w:val="21"/>
          <w:szCs w:val="21"/>
        </w:rPr>
        <w:t>本项目为全流程电子化交易项目，请认真阅读招标文件，并注意以下事项。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1.投标人应按招标文件规定编制、提交、解密电子投标文件。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2.电子文件下载、制作、提交期间和远程不见面开标（电子投标文件的解密）环节，投标人须使用同一个CA数字证书（证书须在有效期内并可正常使用）。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3.电子投标文件的制作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3.1 投标人登录《全国公共资源交易平台(河南省▪许昌市)》公共资源交易系统（http://221.14.6.70:8088/ggzy/）下载“许昌投标文件制作系统SEARUN 最新版本”，按招标文件要求制作电子投标文件。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电子投标文件的制作，参考《全国公共资源交易平台(河南省▪许昌市)》公共资源交易系统——组件下载——交易系统操作手册（投标人、供应商）。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3.2 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r>
        <w:rPr>
          <w:rFonts w:hint="eastAsia" w:hAnsi="宋体"/>
          <w:b/>
          <w:bCs/>
          <w:color w:val="auto"/>
          <w:sz w:val="21"/>
          <w:szCs w:val="21"/>
        </w:rPr>
        <w:t>一个标段对应生成一个文件夹（xxxx项目xx标段）,其中后缀名为“.file”的文件用于电子投标使用。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4.投标保证金的提交</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4.1使用银行转帐方式提交的，投标人通过基本账户将款项一次足额递交、成功绑定，以收款人到账时间为准。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4.1.1投标人网上下载招标文件并根据每个标段的缴纳说明单在开标截止时间前提交。每个投标人每个项目每个标段只有唯一缴纳账号，切勿重复缴纳或错误缴纳。</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4.1.2提交后再次登录http://221.14.6.70:8088/ggzy系统，依次点击“会员向导”→“参与投标”→“保证金绑定”→“绑定”进行投标保证金绑定，前述系统显示“许昌公共资源交易中心保证金缴纳回执”表示投标保证金提交完成。未绑定标段的投标保证金，视为未按规定提交。</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4.1.3投标人按照所投项目及标段将缴纳凭证“许昌公共资源交易中心保证金缴纳回执”附于投标文件中。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5.加密电子投标文件的提交</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5.1电子投标文件应在规定的投标截止时间（开标时间）之前成功提交至【全国公共资源交易平台(河南省▪许昌市)】公共资源交易系统（http://221.14.6.70:8088/ggzy/）。</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hAnsi="宋体"/>
          <w:b/>
          <w:bCs/>
          <w:color w:val="auto"/>
          <w:sz w:val="21"/>
          <w:szCs w:val="21"/>
        </w:rPr>
      </w:pPr>
      <w:r>
        <w:rPr>
          <w:rFonts w:hint="eastAsia" w:hAnsi="宋体"/>
          <w:b/>
          <w:bCs/>
          <w:color w:val="auto"/>
          <w:sz w:val="21"/>
          <w:szCs w:val="21"/>
        </w:rPr>
        <w:t>投标人应充分考虑并预留技术处理和上传数据所需时间。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5.2 投标人对同一项目多个标段进行投标的，电子投标文件应按标段分别提交。</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5.3加密电子投标文件成功提交后，《全国公共资源交易平台（河南省·许昌市）》公共资源交易系统（http://221.14.6.70：8088/ggzy/）生成“投标文件提交回执单”。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6.远程不见面开标(电子投标文件的解密)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6.1 投标人应熟悉《许昌市不见面开标操作手册》，并提前设置不见面开标浏览器（设置流程详见《许昌市不见面开标操作手册》）。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6.2 《许昌市不见面开标操作手册》下载路径：全国公共资源交易平台（河南省·许昌市）—“资料下载”栏目。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6.3开标时间前投标人应登录本项目不见面开标大厅，按照招标文件确定的开标时间准时参加网上开标。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6.4投标人对开标过程和开标记录如有疑义，可在本项目不见面开标大厅“文字互动”对话框或“新增质疑”处在线提出询问。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6.6项目远程不见面开标活动结束时，投标人应在《开标记录表》上进行电子签章。投标人未签章的，视同认可开标结果。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7.评标依据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7.1全流程电子化交易（远程不见面开标）项目，评标委员会以成功上传、解密的电子投标文件为评标依据。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7.2 评审期间，保持投标文件提供的联系方式畅通，评标委员会随时可能对投标文件内容质询，投标人应及时进行答复（包括但不限于电子文档、电子邮件等）。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0"/>
        <w:rPr>
          <w:rFonts w:hint="eastAsia" w:hAnsi="宋体"/>
          <w:b/>
          <w:bCs/>
          <w:color w:val="auto"/>
          <w:sz w:val="21"/>
          <w:szCs w:val="21"/>
        </w:rPr>
      </w:pPr>
      <w:r>
        <w:rPr>
          <w:rFonts w:hint="eastAsia" w:hAnsi="宋体"/>
          <w:b/>
          <w:bCs/>
          <w:color w:val="auto"/>
          <w:sz w:val="21"/>
          <w:szCs w:val="21"/>
        </w:rPr>
        <w:t>7.3 有多轮报价的，各投标人应提前准备好分项报价，为多轮报价做好准备，在谈判小组发起报价通知后，在规定时间内提交有效报价。</w:t>
      </w:r>
    </w:p>
    <w:p>
      <w:pPr>
        <w:bidi w:val="0"/>
        <w:rPr>
          <w:rFonts w:hint="eastAsia"/>
        </w:rPr>
      </w:pPr>
    </w:p>
    <w:p>
      <w:pPr>
        <w:bidi w:val="0"/>
        <w:jc w:val="center"/>
        <w:rPr>
          <w:rFonts w:hint="eastAsia"/>
        </w:rPr>
      </w:pPr>
    </w:p>
    <w:p>
      <w:pPr>
        <w:bidi w:val="0"/>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86062"/>
    <w:rsid w:val="35144590"/>
    <w:rsid w:val="51C2339E"/>
    <w:rsid w:val="60212BF9"/>
    <w:rsid w:val="6C833094"/>
    <w:rsid w:val="756B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99"/>
    <w:pPr>
      <w:ind w:firstLine="100" w:firstLineChars="100"/>
    </w:pPr>
  </w:style>
  <w:style w:type="paragraph" w:styleId="3">
    <w:name w:val="Body Text"/>
    <w:basedOn w:val="1"/>
    <w:unhideWhenUsed/>
    <w:qFormat/>
    <w:uiPriority w:val="99"/>
    <w:pPr>
      <w:spacing w:before="100" w:beforeAutospacing="1"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rFonts w:ascii="Times New Roman" w:hAnsi="Times New Roman" w:cs="Times New Roman"/>
      <w:kern w:val="2"/>
      <w:sz w:val="18"/>
      <w:szCs w:val="18"/>
      <w:lang w:bidi="ar-SA"/>
    </w:rPr>
  </w:style>
  <w:style w:type="character" w:styleId="9">
    <w:name w:val="Hyperlink"/>
    <w:basedOn w:val="8"/>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2020-03-30T00:40:00Z</dcterms:created>
  <dc:creator>Administrator</dc:creator>
  <cp:lastModifiedBy>河南豫信招标有限责任公司:张梁英</cp:lastModifiedBy>
  <cp:lastPrinted>2020-06-24T00:52:00Z</cp:lastPrinted>
  <dcterms:modified xsi:type="dcterms:W3CDTF">2020-06-24T08:02:52Z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