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A80" w:rsidRPr="0006778F" w:rsidRDefault="00C70A80" w:rsidP="00C70A80">
      <w:pPr>
        <w:pStyle w:val="a3"/>
        <w:spacing w:line="360" w:lineRule="auto"/>
        <w:jc w:val="center"/>
        <w:outlineLvl w:val="1"/>
        <w:rPr>
          <w:rFonts w:ascii="宋体" w:hAnsi="宋体"/>
          <w:b/>
          <w:snapToGrid w:val="0"/>
          <w:kern w:val="0"/>
          <w:sz w:val="28"/>
          <w:szCs w:val="28"/>
        </w:rPr>
      </w:pPr>
      <w:bookmarkStart w:id="0" w:name="_Toc42079400"/>
      <w:r w:rsidRPr="0006778F">
        <w:rPr>
          <w:rFonts w:ascii="宋体" w:hAnsi="宋体" w:hint="eastAsia"/>
          <w:b/>
          <w:snapToGrid w:val="0"/>
          <w:kern w:val="0"/>
          <w:sz w:val="28"/>
          <w:szCs w:val="28"/>
        </w:rPr>
        <w:t>投标分项报价表（货物类项目）</w:t>
      </w:r>
      <w:bookmarkEnd w:id="0"/>
    </w:p>
    <w:p w:rsidR="00C70A80" w:rsidRPr="0006778F" w:rsidRDefault="00C70A80" w:rsidP="00C70A80">
      <w:pPr>
        <w:spacing w:line="360" w:lineRule="auto"/>
        <w:rPr>
          <w:rFonts w:ascii="宋体" w:eastAsia="宋体" w:hAnsi="宋体"/>
          <w:sz w:val="24"/>
        </w:rPr>
      </w:pPr>
      <w:r w:rsidRPr="0006778F">
        <w:rPr>
          <w:rFonts w:ascii="宋体" w:eastAsia="宋体" w:hAnsi="宋体" w:hint="eastAsia"/>
          <w:sz w:val="24"/>
        </w:rPr>
        <w:t>项目编号：</w:t>
      </w:r>
      <w:r w:rsidRPr="0006778F">
        <w:rPr>
          <w:rFonts w:ascii="宋体" w:eastAsia="宋体" w:hAnsi="宋体"/>
          <w:sz w:val="24"/>
        </w:rPr>
        <w:t>ZFCG-G2020058号</w:t>
      </w:r>
    </w:p>
    <w:p w:rsidR="00C70A80" w:rsidRPr="0006778F" w:rsidRDefault="00C70A80" w:rsidP="00C70A80">
      <w:pPr>
        <w:spacing w:line="360" w:lineRule="auto"/>
        <w:rPr>
          <w:rFonts w:ascii="宋体" w:eastAsia="宋体" w:hAnsi="宋体"/>
          <w:b/>
          <w:snapToGrid w:val="0"/>
          <w:kern w:val="0"/>
        </w:rPr>
      </w:pPr>
      <w:r w:rsidRPr="0006778F">
        <w:rPr>
          <w:rFonts w:ascii="宋体" w:eastAsia="宋体" w:hAnsi="宋体" w:hint="eastAsia"/>
          <w:sz w:val="24"/>
        </w:rPr>
        <w:t>项目名称：</w:t>
      </w:r>
      <w:r w:rsidRPr="0006778F">
        <w:rPr>
          <w:rFonts w:ascii="宋体" w:eastAsia="宋体" w:hAnsi="宋体"/>
          <w:sz w:val="24"/>
        </w:rPr>
        <w:t>VR虚拟仿真实验中心(不见面开标)</w:t>
      </w:r>
      <w:r w:rsidRPr="0006778F">
        <w:rPr>
          <w:rFonts w:ascii="宋体" w:eastAsia="宋体" w:hAnsi="宋体" w:hint="eastAsia"/>
          <w:sz w:val="24"/>
        </w:rPr>
        <w:t xml:space="preserve">  </w:t>
      </w:r>
      <w:r w:rsidRPr="0006778F">
        <w:rPr>
          <w:rFonts w:ascii="宋体" w:eastAsia="宋体" w:hAnsi="宋体" w:hint="eastAsia"/>
        </w:rPr>
        <w:t xml:space="preserve">                                                                        </w:t>
      </w:r>
    </w:p>
    <w:tbl>
      <w:tblPr>
        <w:tblW w:w="13892" w:type="dxa"/>
        <w:tblInd w:w="250" w:type="dxa"/>
        <w:tblLayout w:type="fixed"/>
        <w:tblLook w:val="0000" w:firstRow="0" w:lastRow="0" w:firstColumn="0" w:lastColumn="0" w:noHBand="0" w:noVBand="0"/>
      </w:tblPr>
      <w:tblGrid>
        <w:gridCol w:w="709"/>
        <w:gridCol w:w="993"/>
        <w:gridCol w:w="850"/>
        <w:gridCol w:w="6520"/>
        <w:gridCol w:w="567"/>
        <w:gridCol w:w="567"/>
        <w:gridCol w:w="1134"/>
        <w:gridCol w:w="1276"/>
        <w:gridCol w:w="1276"/>
      </w:tblGrid>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jc w:val="center"/>
              <w:rPr>
                <w:rFonts w:ascii="宋体" w:eastAsia="宋体" w:hAnsi="宋体" w:cs="宋体"/>
                <w:b/>
                <w:szCs w:val="21"/>
                <w:lang w:val="zh-CN"/>
              </w:rPr>
            </w:pPr>
            <w:r w:rsidRPr="0006778F">
              <w:rPr>
                <w:rFonts w:ascii="宋体" w:eastAsia="宋体" w:hAnsi="宋体" w:cs="宋体" w:hint="eastAsia"/>
                <w:b/>
                <w:szCs w:val="21"/>
                <w:lang w:val="zh-CN"/>
              </w:rPr>
              <w:t>序号</w:t>
            </w:r>
          </w:p>
        </w:tc>
        <w:tc>
          <w:tcPr>
            <w:tcW w:w="99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jc w:val="center"/>
              <w:rPr>
                <w:rFonts w:ascii="宋体" w:eastAsia="宋体" w:hAnsi="宋体" w:cs="宋体"/>
                <w:b/>
                <w:szCs w:val="21"/>
                <w:lang w:val="zh-CN"/>
              </w:rPr>
            </w:pPr>
            <w:r w:rsidRPr="0006778F">
              <w:rPr>
                <w:rFonts w:ascii="宋体" w:eastAsia="宋体" w:hAnsi="宋体" w:cs="宋体" w:hint="eastAsia"/>
                <w:b/>
                <w:szCs w:val="21"/>
                <w:lang w:val="zh-CN"/>
              </w:rPr>
              <w:t>名</w:t>
            </w:r>
            <w:r w:rsidRPr="0006778F">
              <w:rPr>
                <w:rFonts w:ascii="宋体" w:eastAsia="宋体" w:hAnsi="宋体" w:cs="宋体"/>
                <w:b/>
                <w:szCs w:val="21"/>
                <w:lang w:val="zh-CN"/>
              </w:rPr>
              <w:t xml:space="preserve"> </w:t>
            </w:r>
            <w:r w:rsidRPr="0006778F">
              <w:rPr>
                <w:rFonts w:ascii="宋体" w:eastAsia="宋体" w:hAnsi="宋体" w:cs="宋体" w:hint="eastAsia"/>
                <w:b/>
                <w:szCs w:val="21"/>
                <w:lang w:val="zh-CN"/>
              </w:rPr>
              <w:t>称</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jc w:val="center"/>
              <w:rPr>
                <w:rFonts w:ascii="宋体" w:eastAsia="宋体" w:hAnsi="宋体" w:cs="宋体"/>
                <w:b/>
                <w:szCs w:val="21"/>
                <w:lang w:val="zh-CN"/>
              </w:rPr>
            </w:pPr>
            <w:r w:rsidRPr="0006778F">
              <w:rPr>
                <w:rFonts w:ascii="宋体" w:eastAsia="宋体" w:hAnsi="宋体" w:cs="宋体" w:hint="eastAsia"/>
                <w:b/>
                <w:szCs w:val="21"/>
                <w:lang w:val="zh-CN"/>
              </w:rPr>
              <w:t>规格型号</w:t>
            </w:r>
          </w:p>
        </w:tc>
        <w:tc>
          <w:tcPr>
            <w:tcW w:w="652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jc w:val="center"/>
              <w:rPr>
                <w:rFonts w:ascii="宋体" w:eastAsia="宋体" w:hAnsi="宋体" w:cs="宋体"/>
                <w:b/>
                <w:szCs w:val="21"/>
                <w:lang w:val="zh-CN"/>
              </w:rPr>
            </w:pPr>
            <w:r w:rsidRPr="0006778F">
              <w:rPr>
                <w:rFonts w:ascii="宋体" w:eastAsia="宋体" w:hAnsi="宋体" w:cs="宋体" w:hint="eastAsia"/>
                <w:b/>
                <w:szCs w:val="21"/>
                <w:lang w:val="zh-CN"/>
              </w:rPr>
              <w:t>技术参数</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jc w:val="center"/>
              <w:rPr>
                <w:rFonts w:ascii="宋体" w:eastAsia="宋体" w:hAnsi="宋体" w:cs="宋体"/>
                <w:b/>
                <w:szCs w:val="21"/>
                <w:lang w:val="zh-CN"/>
              </w:rPr>
            </w:pPr>
            <w:r w:rsidRPr="0006778F">
              <w:rPr>
                <w:rFonts w:ascii="宋体" w:eastAsia="宋体" w:hAnsi="宋体" w:cs="宋体" w:hint="eastAsia"/>
                <w:b/>
                <w:szCs w:val="21"/>
                <w:lang w:val="zh-CN"/>
              </w:rPr>
              <w:t>单</w:t>
            </w:r>
            <w:r w:rsidRPr="0006778F">
              <w:rPr>
                <w:rFonts w:ascii="宋体" w:eastAsia="宋体" w:hAnsi="宋体" w:cs="宋体"/>
                <w:b/>
                <w:szCs w:val="21"/>
                <w:lang w:val="zh-CN"/>
              </w:rPr>
              <w:t xml:space="preserve"> </w:t>
            </w:r>
            <w:r w:rsidRPr="0006778F">
              <w:rPr>
                <w:rFonts w:ascii="宋体" w:eastAsia="宋体" w:hAnsi="宋体" w:cs="宋体" w:hint="eastAsia"/>
                <w:b/>
                <w:szCs w:val="21"/>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jc w:val="center"/>
              <w:rPr>
                <w:rFonts w:ascii="宋体" w:eastAsia="宋体" w:hAnsi="宋体" w:cs="宋体"/>
                <w:b/>
                <w:szCs w:val="21"/>
                <w:lang w:val="zh-CN"/>
              </w:rPr>
            </w:pPr>
            <w:r w:rsidRPr="0006778F">
              <w:rPr>
                <w:rFonts w:ascii="宋体" w:eastAsia="宋体" w:hAnsi="宋体" w:cs="宋体" w:hint="eastAsia"/>
                <w:b/>
                <w:szCs w:val="21"/>
                <w:lang w:val="zh-CN"/>
              </w:rPr>
              <w:t>数</w:t>
            </w:r>
            <w:r w:rsidRPr="0006778F">
              <w:rPr>
                <w:rFonts w:ascii="宋体" w:eastAsia="宋体" w:hAnsi="宋体" w:cs="宋体"/>
                <w:b/>
                <w:szCs w:val="21"/>
                <w:lang w:val="zh-CN"/>
              </w:rPr>
              <w:t xml:space="preserve"> </w:t>
            </w:r>
            <w:r w:rsidRPr="0006778F">
              <w:rPr>
                <w:rFonts w:ascii="宋体" w:eastAsia="宋体" w:hAnsi="宋体" w:cs="宋体" w:hint="eastAsia"/>
                <w:b/>
                <w:szCs w:val="21"/>
                <w:lang w:val="zh-CN"/>
              </w:rPr>
              <w:t>量</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jc w:val="center"/>
              <w:rPr>
                <w:rFonts w:ascii="宋体" w:eastAsia="宋体" w:hAnsi="宋体" w:cs="宋体"/>
                <w:b/>
                <w:szCs w:val="21"/>
                <w:lang w:val="zh-CN"/>
              </w:rPr>
            </w:pPr>
            <w:r w:rsidRPr="0006778F">
              <w:rPr>
                <w:rFonts w:ascii="宋体" w:eastAsia="宋体" w:hAnsi="宋体" w:cs="宋体" w:hint="eastAsia"/>
                <w:b/>
                <w:szCs w:val="21"/>
                <w:lang w:val="zh-CN"/>
              </w:rPr>
              <w:t>单价</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ind w:firstLine="120"/>
              <w:jc w:val="center"/>
              <w:rPr>
                <w:rFonts w:ascii="宋体" w:eastAsia="宋体" w:hAnsi="宋体" w:cs="宋体"/>
                <w:b/>
                <w:szCs w:val="21"/>
                <w:lang w:val="zh-CN"/>
              </w:rPr>
            </w:pPr>
            <w:r w:rsidRPr="0006778F">
              <w:rPr>
                <w:rFonts w:ascii="宋体" w:eastAsia="宋体" w:hAnsi="宋体" w:cs="宋体" w:hint="eastAsia"/>
                <w:b/>
                <w:szCs w:val="21"/>
                <w:lang w:val="zh-CN"/>
              </w:rPr>
              <w:t>总价</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70A80" w:rsidRPr="0006778F" w:rsidRDefault="00C70A80" w:rsidP="00B4464E">
            <w:pPr>
              <w:autoSpaceDE w:val="0"/>
              <w:autoSpaceDN w:val="0"/>
              <w:adjustRightInd w:val="0"/>
              <w:spacing w:line="360" w:lineRule="auto"/>
              <w:ind w:left="120" w:hanging="120"/>
              <w:jc w:val="center"/>
              <w:rPr>
                <w:rFonts w:ascii="宋体" w:eastAsia="宋体" w:hAnsi="宋体" w:cs="宋体"/>
                <w:b/>
                <w:szCs w:val="21"/>
                <w:lang w:val="zh-CN"/>
              </w:rPr>
            </w:pPr>
            <w:r w:rsidRPr="0006778F">
              <w:rPr>
                <w:rFonts w:ascii="宋体" w:eastAsia="宋体" w:hAnsi="宋体" w:cs="宋体" w:hint="eastAsia"/>
                <w:b/>
                <w:szCs w:val="21"/>
                <w:lang w:val="zh-CN"/>
              </w:rPr>
              <w:t>厂家</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1</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widowControl/>
              <w:spacing w:line="360" w:lineRule="auto"/>
              <w:jc w:val="center"/>
              <w:rPr>
                <w:rFonts w:ascii="宋体" w:eastAsia="宋体" w:hAnsi="宋体" w:cs="宋体"/>
                <w:kern w:val="0"/>
                <w:szCs w:val="21"/>
              </w:rPr>
            </w:pPr>
            <w:r w:rsidRPr="0006778F">
              <w:rPr>
                <w:rFonts w:ascii="宋体" w:eastAsia="宋体" w:hAnsi="宋体" w:cs="宋体" w:hint="eastAsia"/>
                <w:kern w:val="0"/>
                <w:szCs w:val="21"/>
              </w:rPr>
              <w:t>桌面式虚拟现实操作平台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szCs w:val="21"/>
              </w:rPr>
              <w:t>极倍</w:t>
            </w:r>
            <w:r w:rsidRPr="0006778F">
              <w:rPr>
                <w:rFonts w:ascii="宋体" w:eastAsia="宋体" w:hAnsi="宋体" w:hint="eastAsia"/>
                <w:color w:val="000000"/>
                <w:szCs w:val="21"/>
              </w:rPr>
              <w:t>zSpaceS330G</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ind w:firstLineChars="200" w:firstLine="420"/>
              <w:jc w:val="left"/>
              <w:rPr>
                <w:rFonts w:ascii="宋体" w:eastAsia="宋体" w:hAnsi="宋体"/>
                <w:szCs w:val="21"/>
              </w:rPr>
            </w:pPr>
            <w:r w:rsidRPr="0006778F">
              <w:rPr>
                <w:rFonts w:ascii="宋体" w:eastAsia="宋体" w:hAnsi="宋体" w:cs="宋体" w:hint="eastAsia"/>
                <w:kern w:val="0"/>
                <w:szCs w:val="21"/>
              </w:rPr>
              <w:t>桌面式虚拟现实操作平台包括：24寸高清立体显示器、跟踪眼镜1副，非跟踪眼镜1副、定位笔1支、电源适配器1个、AC连接线1根。</w:t>
            </w:r>
            <w:r w:rsidRPr="0006778F">
              <w:rPr>
                <w:rFonts w:ascii="宋体" w:eastAsia="宋体" w:hAnsi="宋体" w:cs="宋体" w:hint="eastAsia"/>
                <w:kern w:val="0"/>
                <w:szCs w:val="21"/>
              </w:rPr>
              <w:br/>
              <w:t>1、系统硬件配置：</w:t>
            </w:r>
            <w:r w:rsidRPr="0006778F">
              <w:rPr>
                <w:rFonts w:ascii="宋体" w:eastAsia="宋体" w:hAnsi="宋体" w:cs="宋体" w:hint="eastAsia"/>
                <w:kern w:val="0"/>
                <w:szCs w:val="21"/>
              </w:rPr>
              <w:br/>
              <w:t xml:space="preserve">（1）Windows </w:t>
            </w:r>
            <w:r>
              <w:rPr>
                <w:rFonts w:ascii="宋体" w:eastAsia="宋体" w:hAnsi="宋体" w:cs="宋体" w:hint="eastAsia"/>
                <w:kern w:val="0"/>
                <w:szCs w:val="21"/>
              </w:rPr>
              <w:t xml:space="preserve">10 </w:t>
            </w:r>
            <w:r w:rsidRPr="0006778F">
              <w:rPr>
                <w:rFonts w:ascii="宋体" w:eastAsia="宋体" w:hAnsi="宋体" w:cs="宋体" w:hint="eastAsia"/>
                <w:kern w:val="0"/>
                <w:szCs w:val="21"/>
              </w:rPr>
              <w:t>操作系统；</w:t>
            </w:r>
            <w:r w:rsidRPr="0006778F">
              <w:rPr>
                <w:rFonts w:ascii="宋体" w:eastAsia="宋体" w:hAnsi="宋体" w:cs="宋体" w:hint="eastAsia"/>
                <w:kern w:val="0"/>
                <w:szCs w:val="21"/>
              </w:rPr>
              <w:br/>
              <w:t>（2）CPU： I3双核，主频4.0GHz；</w:t>
            </w:r>
            <w:r w:rsidRPr="0006778F">
              <w:rPr>
                <w:rFonts w:ascii="宋体" w:eastAsia="宋体" w:hAnsi="宋体" w:cs="宋体" w:hint="eastAsia"/>
                <w:kern w:val="0"/>
                <w:szCs w:val="21"/>
              </w:rPr>
              <w:br/>
              <w:t>（3）硬盘： 256G SSD；</w:t>
            </w:r>
            <w:r w:rsidRPr="0006778F">
              <w:rPr>
                <w:rFonts w:ascii="宋体" w:eastAsia="宋体" w:hAnsi="宋体" w:cs="宋体" w:hint="eastAsia"/>
                <w:kern w:val="0"/>
                <w:szCs w:val="21"/>
              </w:rPr>
              <w:br/>
              <w:t>（4）内存： 8G，DDR4；</w:t>
            </w:r>
            <w:r w:rsidRPr="0006778F">
              <w:rPr>
                <w:rFonts w:ascii="宋体" w:eastAsia="宋体" w:hAnsi="宋体" w:cs="宋体" w:hint="eastAsia"/>
                <w:kern w:val="0"/>
                <w:szCs w:val="21"/>
              </w:rPr>
              <w:br/>
              <w:t>（5）显卡： 显存2GB，支持四缓冲立体成像技术SsF。</w:t>
            </w:r>
            <w:r w:rsidRPr="0006778F">
              <w:rPr>
                <w:rFonts w:ascii="宋体" w:eastAsia="宋体" w:hAnsi="宋体" w:cs="宋体" w:hint="eastAsia"/>
                <w:kern w:val="0"/>
                <w:szCs w:val="21"/>
              </w:rPr>
              <w:br/>
              <w:t>2、系统为一体化设计，设备可自由调整使用角度。</w:t>
            </w:r>
            <w:r w:rsidRPr="0006778F">
              <w:rPr>
                <w:rFonts w:ascii="宋体" w:eastAsia="宋体" w:hAnsi="宋体" w:cs="宋体" w:hint="eastAsia"/>
                <w:kern w:val="0"/>
                <w:szCs w:val="21"/>
              </w:rPr>
              <w:br/>
              <w:t>3、硬件设备功能：</w:t>
            </w:r>
            <w:r w:rsidRPr="0006778F">
              <w:rPr>
                <w:rFonts w:ascii="宋体" w:eastAsia="宋体" w:hAnsi="宋体" w:cs="宋体" w:hint="eastAsia"/>
                <w:kern w:val="0"/>
                <w:szCs w:val="21"/>
              </w:rPr>
              <w:br/>
              <w:t>（1）具有虚拟现实显示方式与普通显示方式自动切换功能，当跟踪眼镜出现在屏幕传感器捕捉范围内，显示方式由普通显示屏方式自动切</w:t>
            </w:r>
            <w:r w:rsidRPr="0006778F">
              <w:rPr>
                <w:rFonts w:ascii="宋体" w:eastAsia="宋体" w:hAnsi="宋体" w:cs="宋体" w:hint="eastAsia"/>
                <w:kern w:val="0"/>
                <w:szCs w:val="21"/>
              </w:rPr>
              <w:lastRenderedPageBreak/>
              <w:t>换成3D显示方式，当跟踪眼镜在屏幕传感器之外，显示方式自动切换至普通显示方式。</w:t>
            </w:r>
            <w:r w:rsidRPr="0006778F">
              <w:rPr>
                <w:rFonts w:ascii="宋体" w:eastAsia="宋体" w:hAnsi="宋体" w:cs="宋体" w:hint="eastAsia"/>
                <w:kern w:val="0"/>
                <w:szCs w:val="21"/>
              </w:rPr>
              <w:br/>
              <w:t>（2）设备具备头部跟踪功能，且能实时将操作者的虚拟现实交互场景展示至大屏幕及其他演示设备。</w:t>
            </w:r>
            <w:r w:rsidRPr="0006778F">
              <w:rPr>
                <w:rFonts w:ascii="宋体" w:eastAsia="宋体" w:hAnsi="宋体" w:cs="宋体" w:hint="eastAsia"/>
                <w:kern w:val="0"/>
                <w:szCs w:val="21"/>
              </w:rPr>
              <w:br/>
              <w:t>（3）定位笔：支持对对象进行3个自由度坐标轴移动及3个自由度坐标轴的转动；触控笔与主机采用有线方式连接以保证信号稳定性，触控笔无需电池供电；通过触控笔功能按键来实现对象选择、菜单调用等操作。</w:t>
            </w:r>
            <w:r w:rsidRPr="0006778F">
              <w:rPr>
                <w:rFonts w:ascii="宋体" w:eastAsia="宋体" w:hAnsi="宋体" w:cs="宋体" w:hint="eastAsia"/>
                <w:kern w:val="0"/>
                <w:szCs w:val="21"/>
              </w:rPr>
              <w:br/>
              <w:t>（4）3D跟踪眼镜：眼镜无需电池及连接线，具有多个与显示器上的跟踪器配合使用的反光点来实现头部跟踪功能，系统能准确判断眼镜所在位置，从而根据眼镜视角的不同来转换不同视角下的显示内容。</w:t>
            </w:r>
            <w:r w:rsidRPr="0006778F">
              <w:rPr>
                <w:rFonts w:ascii="宋体" w:eastAsia="宋体" w:hAnsi="宋体" w:cs="宋体" w:hint="eastAsia"/>
                <w:kern w:val="0"/>
                <w:szCs w:val="21"/>
              </w:rPr>
              <w:br/>
              <w:t>（5）非跟踪转换眼镜：供旁观者使用，透过该眼镜用户可以观察到无重影的影像，并且不影响主操作者的头部跟踪交互。</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lastRenderedPageBreak/>
              <w:t>套</w:t>
            </w:r>
          </w:p>
        </w:tc>
        <w:tc>
          <w:tcPr>
            <w:tcW w:w="567" w:type="dxa"/>
            <w:tcBorders>
              <w:top w:val="single" w:sz="4" w:space="0" w:color="auto"/>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color w:val="000000"/>
                <w:szCs w:val="21"/>
              </w:rPr>
              <w:t>459</w:t>
            </w:r>
            <w:r w:rsidRPr="0006778F">
              <w:rPr>
                <w:rFonts w:ascii="宋体" w:eastAsia="宋体" w:hAnsi="宋体" w:hint="eastAsia"/>
                <w:color w:val="000000"/>
                <w:szCs w:val="21"/>
              </w:rPr>
              <w:t>00</w:t>
            </w:r>
            <w:r w:rsidRPr="0006778F">
              <w:rPr>
                <w:rFonts w:ascii="宋体" w:eastAsia="宋体" w:hAnsi="宋体" w:hint="eastAsia"/>
              </w:rPr>
              <w:t>元</w:t>
            </w:r>
          </w:p>
        </w:tc>
        <w:tc>
          <w:tcPr>
            <w:tcW w:w="1276" w:type="dxa"/>
            <w:tcBorders>
              <w:top w:val="single" w:sz="4" w:space="0" w:color="auto"/>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color w:val="000000"/>
                <w:szCs w:val="21"/>
              </w:rPr>
              <w:t>5049</w:t>
            </w:r>
            <w:r w:rsidRPr="0006778F">
              <w:rPr>
                <w:rFonts w:ascii="宋体" w:eastAsia="宋体" w:hAnsi="宋体" w:hint="eastAsia"/>
                <w:color w:val="000000"/>
                <w:szCs w:val="21"/>
              </w:rPr>
              <w:t>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szCs w:val="21"/>
              </w:rPr>
              <w:t>极倍信息科技（上海）有限公司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lastRenderedPageBreak/>
              <w:t>2</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widowControl/>
              <w:spacing w:line="360" w:lineRule="auto"/>
              <w:jc w:val="center"/>
              <w:rPr>
                <w:rFonts w:ascii="宋体" w:eastAsia="宋体" w:hAnsi="宋体" w:cs="宋体"/>
                <w:kern w:val="0"/>
                <w:szCs w:val="21"/>
              </w:rPr>
            </w:pPr>
            <w:r w:rsidRPr="0006778F">
              <w:rPr>
                <w:rFonts w:ascii="宋体" w:eastAsia="宋体" w:hAnsi="宋体" w:cs="宋体" w:hint="eastAsia"/>
                <w:kern w:val="0"/>
                <w:szCs w:val="21"/>
              </w:rPr>
              <w:t>86寸裸眼3D显示系统</w:t>
            </w:r>
          </w:p>
        </w:tc>
        <w:tc>
          <w:tcPr>
            <w:tcW w:w="850"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康得新KD86D502A1</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1、86寸， 4K分辨率</w:t>
            </w:r>
            <w:r w:rsidRPr="0006778F">
              <w:rPr>
                <w:rFonts w:ascii="宋体" w:eastAsia="宋体" w:hAnsi="宋体" w:cs="宋体" w:hint="eastAsia"/>
                <w:kern w:val="0"/>
                <w:szCs w:val="21"/>
              </w:rPr>
              <w:br/>
              <w:t>2、对比度3000:1，亮度300cd/㎡</w:t>
            </w:r>
            <w:r w:rsidRPr="0006778F">
              <w:rPr>
                <w:rFonts w:ascii="宋体" w:eastAsia="宋体" w:hAnsi="宋体" w:cs="宋体" w:hint="eastAsia"/>
                <w:kern w:val="0"/>
                <w:szCs w:val="21"/>
              </w:rPr>
              <w:br/>
              <w:t>3、产品的无灰阶反转可视角度水平状态178°，垂直状态178 °</w:t>
            </w:r>
            <w:r w:rsidRPr="0006778F">
              <w:rPr>
                <w:rFonts w:ascii="宋体" w:eastAsia="宋体" w:hAnsi="宋体" w:cs="宋体" w:hint="eastAsia"/>
                <w:kern w:val="0"/>
                <w:szCs w:val="21"/>
              </w:rPr>
              <w:br/>
              <w:t>4、支持SBS、2D+Z等裸眼3D内容显示，裸眼3D水平方向可视角度150°</w:t>
            </w:r>
            <w:r w:rsidRPr="0006778F">
              <w:rPr>
                <w:rFonts w:ascii="宋体" w:eastAsia="宋体" w:hAnsi="宋体" w:cs="宋体" w:hint="eastAsia"/>
                <w:kern w:val="0"/>
                <w:szCs w:val="21"/>
              </w:rPr>
              <w:br/>
            </w:r>
            <w:r w:rsidRPr="0006778F">
              <w:rPr>
                <w:rFonts w:ascii="宋体" w:eastAsia="宋体" w:hAnsi="宋体" w:cs="宋体" w:hint="eastAsia"/>
                <w:kern w:val="0"/>
                <w:szCs w:val="21"/>
              </w:rPr>
              <w:lastRenderedPageBreak/>
              <w:t>5、多视点技术，具备28视点裸眼3D观看能力</w:t>
            </w:r>
            <w:r w:rsidRPr="0006778F">
              <w:rPr>
                <w:rFonts w:ascii="宋体" w:eastAsia="宋体" w:hAnsi="宋体" w:cs="宋体" w:hint="eastAsia"/>
                <w:kern w:val="0"/>
                <w:szCs w:val="21"/>
              </w:rPr>
              <w:br/>
              <w:t>6、采用表面无棱，高透柱状透镜膜片，透过率85%</w:t>
            </w:r>
            <w:r w:rsidRPr="0006778F">
              <w:rPr>
                <w:rFonts w:ascii="宋体" w:eastAsia="宋体" w:hAnsi="宋体" w:cs="宋体" w:hint="eastAsia"/>
                <w:kern w:val="0"/>
                <w:szCs w:val="21"/>
              </w:rPr>
              <w:br/>
              <w:t xml:space="preserve">7、包含移动支架1个： </w:t>
            </w:r>
            <w:r w:rsidRPr="0006778F">
              <w:rPr>
                <w:rFonts w:ascii="宋体" w:eastAsia="宋体" w:hAnsi="宋体" w:cs="宋体" w:hint="eastAsia"/>
                <w:kern w:val="0"/>
                <w:szCs w:val="21"/>
              </w:rPr>
              <w:br/>
              <w:t>（1）产品材质：冷轧钢板</w:t>
            </w:r>
            <w:r w:rsidRPr="0006778F">
              <w:rPr>
                <w:rFonts w:ascii="宋体" w:eastAsia="宋体" w:hAnsi="宋体" w:cs="宋体" w:hint="eastAsia"/>
                <w:kern w:val="0"/>
                <w:szCs w:val="21"/>
              </w:rPr>
              <w:br/>
              <w:t>（2）适用尺寸：98寸及以下尺寸</w:t>
            </w:r>
            <w:r w:rsidRPr="0006778F">
              <w:rPr>
                <w:rFonts w:ascii="宋体" w:eastAsia="宋体" w:hAnsi="宋体" w:cs="宋体" w:hint="eastAsia"/>
                <w:kern w:val="0"/>
                <w:szCs w:val="21"/>
              </w:rPr>
              <w:br/>
              <w:t>（3）承重范围： 200KG</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lastRenderedPageBreak/>
              <w:t>台</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r>
              <w:rPr>
                <w:rFonts w:ascii="宋体" w:eastAsia="宋体" w:hAnsi="宋体" w:hint="eastAsia"/>
                <w:color w:val="000000"/>
                <w:szCs w:val="21"/>
              </w:rPr>
              <w:t>1</w:t>
            </w:r>
            <w:r w:rsidRPr="0006778F">
              <w:rPr>
                <w:rFonts w:ascii="宋体" w:eastAsia="宋体" w:hAnsi="宋体" w:hint="eastAsia"/>
                <w:color w:val="000000"/>
                <w:szCs w:val="21"/>
              </w:rPr>
              <w:t>0000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r>
              <w:rPr>
                <w:rFonts w:ascii="宋体" w:eastAsia="宋体" w:hAnsi="宋体" w:hint="eastAsia"/>
                <w:color w:val="000000"/>
                <w:szCs w:val="21"/>
              </w:rPr>
              <w:t>1</w:t>
            </w:r>
            <w:r w:rsidRPr="0006778F">
              <w:rPr>
                <w:rFonts w:ascii="宋体" w:eastAsia="宋体" w:hAnsi="宋体" w:hint="eastAsia"/>
                <w:color w:val="000000"/>
                <w:szCs w:val="21"/>
              </w:rPr>
              <w:t>0000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张家港康得新光电材料有限公司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lastRenderedPageBreak/>
              <w:t>3</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t>点对群展示系统</w:t>
            </w:r>
          </w:p>
        </w:tc>
        <w:tc>
          <w:tcPr>
            <w:tcW w:w="850"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szCs w:val="21"/>
              </w:rPr>
              <w:t>极倍</w:t>
            </w:r>
            <w:r>
              <w:rPr>
                <w:rFonts w:ascii="宋体" w:eastAsia="宋体" w:hAnsi="宋体" w:hint="eastAsia"/>
                <w:color w:val="000000"/>
                <w:szCs w:val="21"/>
              </w:rPr>
              <w:t>zSpace</w:t>
            </w:r>
            <w:r w:rsidRPr="0006778F">
              <w:rPr>
                <w:rFonts w:ascii="宋体" w:eastAsia="宋体" w:hAnsi="宋体" w:hint="eastAsia"/>
                <w:color w:val="000000"/>
                <w:szCs w:val="21"/>
              </w:rPr>
              <w:t>-view</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配合桌面式虚拟现实操作平台使用，可将桌面式虚拟现实操作平台的3D全息图像高清投影到幕布，并支持对3D全息图像进行视频录制，在投影和视频中呈现立体、直观的沉浸效果。</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套</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2</w:t>
            </w:r>
            <w:r>
              <w:rPr>
                <w:rFonts w:ascii="宋体" w:eastAsia="宋体" w:hAnsi="宋体" w:hint="eastAsia"/>
                <w:color w:val="000000"/>
                <w:szCs w:val="21"/>
              </w:rPr>
              <w:t>80</w:t>
            </w:r>
            <w:r w:rsidRPr="0006778F">
              <w:rPr>
                <w:rFonts w:ascii="宋体" w:eastAsia="宋体" w:hAnsi="宋体" w:hint="eastAsia"/>
                <w:color w:val="000000"/>
                <w:szCs w:val="21"/>
              </w:rPr>
              <w:t>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2</w:t>
            </w:r>
            <w:r>
              <w:rPr>
                <w:rFonts w:ascii="宋体" w:eastAsia="宋体" w:hAnsi="宋体" w:hint="eastAsia"/>
                <w:color w:val="000000"/>
                <w:szCs w:val="21"/>
              </w:rPr>
              <w:t>80</w:t>
            </w:r>
            <w:r w:rsidRPr="0006778F">
              <w:rPr>
                <w:rFonts w:ascii="宋体" w:eastAsia="宋体" w:hAnsi="宋体" w:hint="eastAsia"/>
                <w:color w:val="000000"/>
                <w:szCs w:val="21"/>
              </w:rPr>
              <w:t>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szCs w:val="21"/>
              </w:rPr>
              <w:t>极倍信息科技（上海）有限公司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4</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widowControl/>
              <w:spacing w:line="360" w:lineRule="auto"/>
              <w:jc w:val="center"/>
              <w:rPr>
                <w:rFonts w:ascii="宋体" w:eastAsia="宋体" w:hAnsi="宋体" w:cs="宋体"/>
                <w:kern w:val="0"/>
                <w:szCs w:val="21"/>
              </w:rPr>
            </w:pPr>
            <w:r w:rsidRPr="0006778F">
              <w:rPr>
                <w:rFonts w:ascii="宋体" w:eastAsia="宋体" w:hAnsi="宋体" w:cs="宋体" w:hint="eastAsia"/>
                <w:kern w:val="0"/>
                <w:szCs w:val="21"/>
              </w:rPr>
              <w:t>摄像头</w:t>
            </w:r>
          </w:p>
        </w:tc>
        <w:tc>
          <w:tcPr>
            <w:tcW w:w="850"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罗技C920</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1、连接类型：USB</w:t>
            </w:r>
            <w:r w:rsidRPr="0006778F">
              <w:rPr>
                <w:rFonts w:ascii="宋体" w:eastAsia="宋体" w:hAnsi="宋体" w:cs="宋体" w:hint="eastAsia"/>
                <w:kern w:val="0"/>
                <w:szCs w:val="21"/>
              </w:rPr>
              <w:br/>
              <w:t>2、USB 协议：USB 2.0</w:t>
            </w:r>
            <w:r w:rsidRPr="0006778F">
              <w:rPr>
                <w:rFonts w:ascii="宋体" w:eastAsia="宋体" w:hAnsi="宋体" w:cs="宋体" w:hint="eastAsia"/>
                <w:kern w:val="0"/>
                <w:szCs w:val="21"/>
              </w:rPr>
              <w:br/>
              <w:t>3、USB VID_PID ：082D</w:t>
            </w:r>
            <w:r w:rsidRPr="0006778F">
              <w:rPr>
                <w:rFonts w:ascii="宋体" w:eastAsia="宋体" w:hAnsi="宋体" w:cs="宋体" w:hint="eastAsia"/>
                <w:kern w:val="0"/>
                <w:szCs w:val="21"/>
              </w:rPr>
              <w:br/>
              <w:t>4、UVC 支持：有</w:t>
            </w:r>
            <w:r w:rsidRPr="0006778F">
              <w:rPr>
                <w:rFonts w:ascii="宋体" w:eastAsia="宋体" w:hAnsi="宋体" w:cs="宋体" w:hint="eastAsia"/>
                <w:kern w:val="0"/>
                <w:szCs w:val="21"/>
              </w:rPr>
              <w:br/>
              <w:t>5、镜头和传感器类型：玻璃</w:t>
            </w:r>
            <w:r w:rsidRPr="0006778F">
              <w:rPr>
                <w:rFonts w:ascii="宋体" w:eastAsia="宋体" w:hAnsi="宋体" w:cs="宋体" w:hint="eastAsia"/>
                <w:kern w:val="0"/>
                <w:szCs w:val="21"/>
              </w:rPr>
              <w:br/>
              <w:t>6、聚焦类型：自动</w:t>
            </w:r>
            <w:r w:rsidRPr="0006778F">
              <w:rPr>
                <w:rFonts w:ascii="宋体" w:eastAsia="宋体" w:hAnsi="宋体" w:cs="宋体" w:hint="eastAsia"/>
                <w:kern w:val="0"/>
                <w:szCs w:val="21"/>
              </w:rPr>
              <w:br/>
              <w:t>7、对角线视角 (FOV)：78°</w:t>
            </w:r>
            <w:r w:rsidRPr="0006778F">
              <w:rPr>
                <w:rFonts w:ascii="宋体" w:eastAsia="宋体" w:hAnsi="宋体" w:cs="宋体" w:hint="eastAsia"/>
                <w:kern w:val="0"/>
                <w:szCs w:val="21"/>
              </w:rPr>
              <w:br/>
              <w:t>8、焦距范围：3.67 毫米</w:t>
            </w:r>
            <w:r w:rsidRPr="0006778F">
              <w:rPr>
                <w:rFonts w:ascii="宋体" w:eastAsia="宋体" w:hAnsi="宋体" w:cs="宋体" w:hint="eastAsia"/>
                <w:kern w:val="0"/>
                <w:szCs w:val="21"/>
              </w:rPr>
              <w:br/>
            </w:r>
            <w:r w:rsidRPr="0006778F">
              <w:rPr>
                <w:rFonts w:ascii="宋体" w:eastAsia="宋体" w:hAnsi="宋体" w:cs="宋体" w:hint="eastAsia"/>
                <w:kern w:val="0"/>
                <w:szCs w:val="21"/>
              </w:rPr>
              <w:lastRenderedPageBreak/>
              <w:t>9、图像拍摄 (4:3 SD) ：不适用</w:t>
            </w:r>
            <w:r w:rsidRPr="0006778F">
              <w:rPr>
                <w:rFonts w:ascii="宋体" w:eastAsia="宋体" w:hAnsi="宋体" w:cs="宋体" w:hint="eastAsia"/>
                <w:kern w:val="0"/>
                <w:szCs w:val="21"/>
              </w:rPr>
              <w:br/>
              <w:t>10、图像拍摄 (16:9 W)：2.0 MP、3 MP、6 MP、15 MP</w:t>
            </w:r>
            <w:r w:rsidRPr="0006778F">
              <w:rPr>
                <w:rFonts w:ascii="宋体" w:eastAsia="宋体" w:hAnsi="宋体" w:cs="宋体" w:hint="eastAsia"/>
                <w:kern w:val="0"/>
                <w:szCs w:val="21"/>
              </w:rPr>
              <w:br/>
              <w:t>11、视频拍摄 (4:3 SD) ：不适用</w:t>
            </w:r>
            <w:r w:rsidRPr="0006778F">
              <w:rPr>
                <w:rFonts w:ascii="宋体" w:eastAsia="宋体" w:hAnsi="宋体" w:cs="宋体" w:hint="eastAsia"/>
                <w:kern w:val="0"/>
                <w:szCs w:val="21"/>
              </w:rPr>
              <w:br/>
              <w:t>12视频拍摄 (16:9 W)：360p、480p、720p、1080p</w:t>
            </w:r>
            <w:r w:rsidRPr="0006778F">
              <w:rPr>
                <w:rFonts w:ascii="宋体" w:eastAsia="宋体" w:hAnsi="宋体" w:cs="宋体" w:hint="eastAsia"/>
                <w:kern w:val="0"/>
                <w:szCs w:val="21"/>
              </w:rPr>
              <w:br/>
              <w:t>13、帧速率（最大值）：1080p@30fps</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lastRenderedPageBreak/>
              <w:t>个</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8</w:t>
            </w:r>
            <w:r w:rsidRPr="0006778F">
              <w:rPr>
                <w:rFonts w:ascii="宋体" w:eastAsia="宋体" w:hAnsi="宋体" w:hint="eastAsia"/>
                <w:szCs w:val="21"/>
              </w:rPr>
              <w:t>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color w:val="000000"/>
                <w:szCs w:val="21"/>
              </w:rPr>
              <w:t>8</w:t>
            </w:r>
            <w:r w:rsidRPr="0006778F">
              <w:rPr>
                <w:rFonts w:ascii="宋体" w:eastAsia="宋体" w:hAnsi="宋体" w:hint="eastAsia"/>
                <w:color w:val="000000"/>
                <w:szCs w:val="21"/>
              </w:rPr>
              <w:t>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hyperlink r:id="rId6" w:tgtFrame="_blank" w:history="1">
              <w:r w:rsidRPr="0006778F">
                <w:rPr>
                  <w:rFonts w:ascii="宋体" w:eastAsia="宋体" w:hAnsi="宋体"/>
                  <w:szCs w:val="21"/>
                </w:rPr>
                <w:t>罗技(中国)科技有限公司</w:t>
              </w:r>
            </w:hyperlink>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lastRenderedPageBreak/>
              <w:t>5</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t>摄像头支架</w:t>
            </w:r>
          </w:p>
        </w:tc>
        <w:tc>
          <w:tcPr>
            <w:tcW w:w="850"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云腾VT888</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1、类型：三脚架</w:t>
            </w:r>
            <w:r w:rsidRPr="0006778F">
              <w:rPr>
                <w:rFonts w:ascii="宋体" w:eastAsia="宋体" w:hAnsi="宋体" w:cs="宋体" w:hint="eastAsia"/>
                <w:kern w:val="0"/>
                <w:szCs w:val="21"/>
              </w:rPr>
              <w:br/>
              <w:t>2、材质：铝合金</w:t>
            </w:r>
            <w:r w:rsidRPr="0006778F">
              <w:rPr>
                <w:rFonts w:ascii="宋体" w:eastAsia="宋体" w:hAnsi="宋体" w:cs="宋体" w:hint="eastAsia"/>
                <w:kern w:val="0"/>
                <w:szCs w:val="21"/>
              </w:rPr>
              <w:br/>
              <w:t>3、脚管节数：4节</w:t>
            </w:r>
            <w:r w:rsidRPr="0006778F">
              <w:rPr>
                <w:rFonts w:ascii="宋体" w:eastAsia="宋体" w:hAnsi="宋体" w:cs="宋体" w:hint="eastAsia"/>
                <w:kern w:val="0"/>
                <w:szCs w:val="21"/>
              </w:rPr>
              <w:br/>
              <w:t>4、折合高度：49cm</w:t>
            </w:r>
            <w:r w:rsidRPr="0006778F">
              <w:rPr>
                <w:rFonts w:ascii="宋体" w:eastAsia="宋体" w:hAnsi="宋体" w:cs="宋体" w:hint="eastAsia"/>
                <w:kern w:val="0"/>
                <w:szCs w:val="21"/>
              </w:rPr>
              <w:br/>
              <w:t>5、支持的工作高度范围：47~154cm</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个</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30</w:t>
            </w:r>
            <w:r w:rsidRPr="0006778F">
              <w:rPr>
                <w:rFonts w:ascii="宋体" w:eastAsia="宋体" w:hAnsi="宋体" w:hint="eastAsia"/>
                <w:szCs w:val="21"/>
              </w:rPr>
              <w:t>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color w:val="000000"/>
                <w:szCs w:val="21"/>
              </w:rPr>
              <w:t>30</w:t>
            </w:r>
            <w:r w:rsidRPr="0006778F">
              <w:rPr>
                <w:rFonts w:ascii="宋体" w:eastAsia="宋体" w:hAnsi="宋体" w:hint="eastAsia"/>
                <w:color w:val="000000"/>
                <w:szCs w:val="21"/>
              </w:rPr>
              <w:t>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C163B3" w:rsidRDefault="00C70A80" w:rsidP="00B4464E">
            <w:pPr>
              <w:autoSpaceDE w:val="0"/>
              <w:autoSpaceDN w:val="0"/>
              <w:adjustRightInd w:val="0"/>
              <w:spacing w:line="360" w:lineRule="auto"/>
              <w:jc w:val="center"/>
              <w:rPr>
                <w:rFonts w:ascii="宋体" w:eastAsia="宋体" w:hAnsi="宋体"/>
                <w:szCs w:val="21"/>
              </w:rPr>
            </w:pPr>
            <w:bookmarkStart w:id="1" w:name="_Toc41392361"/>
            <w:r w:rsidRPr="00C163B3">
              <w:rPr>
                <w:rFonts w:ascii="宋体" w:eastAsia="宋体" w:hAnsi="宋体"/>
                <w:szCs w:val="21"/>
              </w:rPr>
              <w:t>中山云腾摄影器材有限公司</w:t>
            </w:r>
            <w:bookmarkEnd w:id="1"/>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6</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widowControl/>
              <w:spacing w:line="360" w:lineRule="auto"/>
              <w:jc w:val="center"/>
              <w:rPr>
                <w:rFonts w:ascii="宋体" w:eastAsia="宋体" w:hAnsi="宋体" w:cs="宋体"/>
                <w:kern w:val="0"/>
                <w:szCs w:val="21"/>
              </w:rPr>
            </w:pPr>
            <w:r w:rsidRPr="0006778F">
              <w:rPr>
                <w:rFonts w:ascii="宋体" w:eastAsia="宋体" w:hAnsi="宋体" w:cs="宋体" w:hint="eastAsia"/>
                <w:kern w:val="0"/>
                <w:szCs w:val="21"/>
              </w:rPr>
              <w:t>3D眼镜</w:t>
            </w:r>
          </w:p>
        </w:tc>
        <w:tc>
          <w:tcPr>
            <w:tcW w:w="850"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立影LYYJ100</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 xml:space="preserve">1、镜片：表观洁净,无分层,无指印,无刮伤;表面双面强化涂层,抗刮伤 </w:t>
            </w:r>
            <w:r w:rsidRPr="0006778F">
              <w:rPr>
                <w:rFonts w:ascii="宋体" w:eastAsia="宋体" w:hAnsi="宋体" w:cs="宋体" w:hint="eastAsia"/>
                <w:kern w:val="0"/>
                <w:szCs w:val="21"/>
              </w:rPr>
              <w:br/>
              <w:t xml:space="preserve">2、镜架：表面光滑干净,无断裂,无杂色,无刮伤,柔韧性极强,可弯折,不断裂 </w:t>
            </w:r>
            <w:r w:rsidRPr="0006778F">
              <w:rPr>
                <w:rFonts w:ascii="宋体" w:eastAsia="宋体" w:hAnsi="宋体" w:cs="宋体" w:hint="eastAsia"/>
                <w:kern w:val="0"/>
                <w:szCs w:val="21"/>
              </w:rPr>
              <w:br/>
              <w:t>3、光学参数：偏光度≥99%，单体透过率≥44%。</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个</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50</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30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1500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C163B3" w:rsidRDefault="00C70A80" w:rsidP="00B4464E">
            <w:pPr>
              <w:autoSpaceDE w:val="0"/>
              <w:autoSpaceDN w:val="0"/>
              <w:adjustRightInd w:val="0"/>
              <w:spacing w:line="360" w:lineRule="auto"/>
              <w:jc w:val="center"/>
              <w:rPr>
                <w:rFonts w:ascii="宋体" w:eastAsia="宋体" w:hAnsi="宋体"/>
                <w:szCs w:val="21"/>
              </w:rPr>
            </w:pPr>
            <w:bookmarkStart w:id="2" w:name="_Toc41392362"/>
            <w:r w:rsidRPr="00C163B3">
              <w:rPr>
                <w:rFonts w:ascii="宋体" w:eastAsia="宋体" w:hAnsi="宋体"/>
                <w:szCs w:val="21"/>
              </w:rPr>
              <w:t>深圳市立影科技有限公司</w:t>
            </w:r>
            <w:bookmarkEnd w:id="2"/>
          </w:p>
        </w:tc>
      </w:tr>
      <w:tr w:rsidR="00C70A80" w:rsidRPr="0006778F" w:rsidTr="00B4464E">
        <w:trPr>
          <w:trHeight w:val="547"/>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7</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widowControl/>
              <w:spacing w:line="360" w:lineRule="auto"/>
              <w:jc w:val="center"/>
              <w:rPr>
                <w:rFonts w:ascii="宋体" w:eastAsia="宋体" w:hAnsi="宋体" w:cs="宋体"/>
                <w:kern w:val="0"/>
                <w:szCs w:val="21"/>
              </w:rPr>
            </w:pPr>
            <w:r w:rsidRPr="0006778F">
              <w:rPr>
                <w:rFonts w:ascii="宋体" w:eastAsia="宋体" w:hAnsi="宋体" w:cs="宋体" w:hint="eastAsia"/>
                <w:kern w:val="0"/>
                <w:szCs w:val="21"/>
              </w:rPr>
              <w:t>空调</w:t>
            </w:r>
          </w:p>
        </w:tc>
        <w:tc>
          <w:tcPr>
            <w:tcW w:w="850"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color w:val="000000"/>
                <w:szCs w:val="21"/>
              </w:rPr>
              <w:t>格力KFR-72</w:t>
            </w:r>
            <w:r>
              <w:rPr>
                <w:rFonts w:ascii="宋体" w:eastAsia="宋体" w:hAnsi="宋体" w:hint="eastAsia"/>
                <w:color w:val="000000"/>
                <w:szCs w:val="21"/>
              </w:rPr>
              <w:lastRenderedPageBreak/>
              <w:t>LW/(72591)NHAD-1</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lastRenderedPageBreak/>
              <w:t>类别: 立柜式</w:t>
            </w:r>
          </w:p>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t>制冷类型:冷暖</w:t>
            </w:r>
          </w:p>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lastRenderedPageBreak/>
              <w:t>匹数: 3匹</w:t>
            </w:r>
          </w:p>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t>能效等级:1级</w:t>
            </w:r>
          </w:p>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t>电辅加热:支持</w:t>
            </w:r>
          </w:p>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t>制冷量(W): 7200</w:t>
            </w:r>
          </w:p>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制热量(W): 9400</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lastRenderedPageBreak/>
              <w:t>台</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9</w:t>
            </w:r>
            <w:r>
              <w:rPr>
                <w:rFonts w:ascii="宋体" w:eastAsia="宋体" w:hAnsi="宋体" w:hint="eastAsia"/>
                <w:color w:val="000000"/>
                <w:szCs w:val="21"/>
              </w:rPr>
              <w:t>5</w:t>
            </w:r>
            <w:r w:rsidRPr="0006778F">
              <w:rPr>
                <w:rFonts w:ascii="宋体" w:eastAsia="宋体" w:hAnsi="宋体" w:hint="eastAsia"/>
                <w:color w:val="000000"/>
                <w:szCs w:val="21"/>
              </w:rPr>
              <w:t>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9</w:t>
            </w:r>
            <w:r>
              <w:rPr>
                <w:rFonts w:ascii="宋体" w:eastAsia="宋体" w:hAnsi="宋体" w:hint="eastAsia"/>
                <w:color w:val="000000"/>
                <w:szCs w:val="21"/>
              </w:rPr>
              <w:t>5</w:t>
            </w:r>
            <w:r w:rsidRPr="0006778F">
              <w:rPr>
                <w:rFonts w:ascii="宋体" w:eastAsia="宋体" w:hAnsi="宋体" w:hint="eastAsia"/>
                <w:color w:val="000000"/>
                <w:szCs w:val="21"/>
              </w:rPr>
              <w:t>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珠海格力电气股份有限</w:t>
            </w:r>
            <w:r w:rsidRPr="0006778F">
              <w:rPr>
                <w:rFonts w:ascii="宋体" w:eastAsia="宋体" w:hAnsi="宋体" w:hint="eastAsia"/>
                <w:szCs w:val="21"/>
              </w:rPr>
              <w:lastRenderedPageBreak/>
              <w:t>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lastRenderedPageBreak/>
              <w:t>8</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widowControl/>
              <w:spacing w:line="360" w:lineRule="auto"/>
              <w:jc w:val="center"/>
              <w:rPr>
                <w:rFonts w:ascii="宋体" w:eastAsia="宋体" w:hAnsi="宋体" w:cs="宋体"/>
                <w:kern w:val="0"/>
                <w:szCs w:val="21"/>
              </w:rPr>
            </w:pPr>
            <w:r w:rsidRPr="0006778F">
              <w:rPr>
                <w:rFonts w:ascii="宋体" w:eastAsia="宋体" w:hAnsi="宋体" w:cs="宋体" w:hint="eastAsia"/>
                <w:kern w:val="0"/>
                <w:szCs w:val="21"/>
              </w:rPr>
              <w:t>音响系统</w:t>
            </w:r>
          </w:p>
        </w:tc>
        <w:tc>
          <w:tcPr>
            <w:tcW w:w="850"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新科U50、AV-113、K30</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一、话筒1对</w:t>
            </w:r>
            <w:r w:rsidRPr="0006778F">
              <w:rPr>
                <w:rFonts w:ascii="宋体" w:eastAsia="宋体" w:hAnsi="宋体" w:cs="宋体" w:hint="eastAsia"/>
                <w:kern w:val="0"/>
                <w:szCs w:val="21"/>
              </w:rPr>
              <w:br/>
              <w:t>类型：无线麦克风</w:t>
            </w:r>
            <w:r w:rsidRPr="0006778F">
              <w:rPr>
                <w:rFonts w:ascii="宋体" w:eastAsia="宋体" w:hAnsi="宋体" w:cs="宋体" w:hint="eastAsia"/>
                <w:kern w:val="0"/>
                <w:szCs w:val="21"/>
              </w:rPr>
              <w:br/>
              <w:t>频率响应：50H2u16kH2±30dB</w:t>
            </w:r>
            <w:r w:rsidRPr="0006778F">
              <w:rPr>
                <w:rFonts w:ascii="宋体" w:eastAsia="宋体" w:hAnsi="宋体" w:cs="宋体" w:hint="eastAsia"/>
                <w:kern w:val="0"/>
                <w:szCs w:val="21"/>
              </w:rPr>
              <w:br/>
              <w:t>信噪比：80dB</w:t>
            </w:r>
            <w:r w:rsidRPr="0006778F">
              <w:rPr>
                <w:rFonts w:ascii="宋体" w:eastAsia="宋体" w:hAnsi="宋体" w:cs="宋体" w:hint="eastAsia"/>
                <w:kern w:val="0"/>
                <w:szCs w:val="21"/>
              </w:rPr>
              <w:br/>
              <w:t>插头直径：6.5mm</w:t>
            </w:r>
            <w:r w:rsidRPr="0006778F">
              <w:rPr>
                <w:rFonts w:ascii="宋体" w:eastAsia="宋体" w:hAnsi="宋体" w:cs="宋体" w:hint="eastAsia"/>
                <w:kern w:val="0"/>
                <w:szCs w:val="21"/>
              </w:rPr>
              <w:br/>
              <w:t>线长：无线</w:t>
            </w:r>
            <w:r w:rsidRPr="0006778F">
              <w:rPr>
                <w:rFonts w:ascii="宋体" w:eastAsia="宋体" w:hAnsi="宋体" w:cs="宋体" w:hint="eastAsia"/>
                <w:kern w:val="0"/>
                <w:szCs w:val="21"/>
              </w:rPr>
              <w:br/>
              <w:t>二、功放1套</w:t>
            </w:r>
            <w:r w:rsidRPr="0006778F">
              <w:rPr>
                <w:rFonts w:ascii="宋体" w:eastAsia="宋体" w:hAnsi="宋体" w:cs="宋体" w:hint="eastAsia"/>
                <w:kern w:val="0"/>
                <w:szCs w:val="21"/>
              </w:rPr>
              <w:br/>
              <w:t>输出功率： 400W</w:t>
            </w:r>
            <w:r w:rsidRPr="0006778F">
              <w:rPr>
                <w:rFonts w:ascii="宋体" w:eastAsia="宋体" w:hAnsi="宋体" w:cs="宋体" w:hint="eastAsia"/>
                <w:kern w:val="0"/>
                <w:szCs w:val="21"/>
              </w:rPr>
              <w:br/>
              <w:t>峰值功率： 800W</w:t>
            </w:r>
            <w:r w:rsidRPr="0006778F">
              <w:rPr>
                <w:rFonts w:ascii="宋体" w:eastAsia="宋体" w:hAnsi="宋体" w:cs="宋体" w:hint="eastAsia"/>
                <w:kern w:val="0"/>
                <w:szCs w:val="21"/>
              </w:rPr>
              <w:br/>
              <w:t>信噪比：88dB</w:t>
            </w:r>
            <w:r w:rsidRPr="0006778F">
              <w:rPr>
                <w:rFonts w:ascii="宋体" w:eastAsia="宋体" w:hAnsi="宋体" w:cs="宋体" w:hint="eastAsia"/>
                <w:kern w:val="0"/>
                <w:szCs w:val="21"/>
              </w:rPr>
              <w:br/>
              <w:t>阻抗：4-16欧姆</w:t>
            </w:r>
            <w:r w:rsidRPr="0006778F">
              <w:rPr>
                <w:rFonts w:ascii="宋体" w:eastAsia="宋体" w:hAnsi="宋体" w:cs="宋体" w:hint="eastAsia"/>
                <w:kern w:val="0"/>
                <w:szCs w:val="21"/>
              </w:rPr>
              <w:br/>
              <w:t>频率响应：20-20Khz</w:t>
            </w:r>
            <w:r w:rsidRPr="0006778F">
              <w:rPr>
                <w:rFonts w:ascii="宋体" w:eastAsia="宋体" w:hAnsi="宋体" w:cs="宋体" w:hint="eastAsia"/>
                <w:kern w:val="0"/>
                <w:szCs w:val="21"/>
              </w:rPr>
              <w:br/>
            </w:r>
            <w:r w:rsidRPr="0006778F">
              <w:rPr>
                <w:rFonts w:ascii="宋体" w:eastAsia="宋体" w:hAnsi="宋体" w:cs="宋体" w:hint="eastAsia"/>
                <w:kern w:val="0"/>
                <w:szCs w:val="21"/>
              </w:rPr>
              <w:lastRenderedPageBreak/>
              <w:t>电源：220V交流</w:t>
            </w:r>
            <w:r w:rsidRPr="0006778F">
              <w:rPr>
                <w:rFonts w:ascii="宋体" w:eastAsia="宋体" w:hAnsi="宋体" w:cs="宋体" w:hint="eastAsia"/>
                <w:kern w:val="0"/>
                <w:szCs w:val="21"/>
              </w:rPr>
              <w:br/>
              <w:t>三、音响一对</w:t>
            </w:r>
            <w:r w:rsidRPr="0006778F">
              <w:rPr>
                <w:rFonts w:ascii="宋体" w:eastAsia="宋体" w:hAnsi="宋体" w:cs="宋体" w:hint="eastAsia"/>
                <w:kern w:val="0"/>
                <w:szCs w:val="21"/>
              </w:rPr>
              <w:br/>
              <w:t>尺寸： 8寸</w:t>
            </w:r>
            <w:r w:rsidRPr="0006778F">
              <w:rPr>
                <w:rFonts w:ascii="宋体" w:eastAsia="宋体" w:hAnsi="宋体" w:cs="宋体" w:hint="eastAsia"/>
                <w:kern w:val="0"/>
                <w:szCs w:val="21"/>
              </w:rPr>
              <w:br/>
              <w:t>频率响应：18HZ-20Khz</w:t>
            </w:r>
            <w:r w:rsidRPr="0006778F">
              <w:rPr>
                <w:rFonts w:ascii="宋体" w:eastAsia="宋体" w:hAnsi="宋体" w:cs="宋体" w:hint="eastAsia"/>
                <w:kern w:val="0"/>
                <w:szCs w:val="21"/>
              </w:rPr>
              <w:br/>
              <w:t>阻抗：8Ω</w:t>
            </w:r>
            <w:r w:rsidRPr="0006778F">
              <w:rPr>
                <w:rFonts w:ascii="宋体" w:eastAsia="宋体" w:hAnsi="宋体" w:cs="宋体" w:hint="eastAsia"/>
                <w:kern w:val="0"/>
                <w:szCs w:val="21"/>
              </w:rPr>
              <w:br/>
              <w:t>灵敏度：90DB±2dB</w:t>
            </w:r>
            <w:r w:rsidRPr="0006778F">
              <w:rPr>
                <w:rFonts w:ascii="宋体" w:eastAsia="宋体" w:hAnsi="宋体" w:cs="宋体" w:hint="eastAsia"/>
                <w:kern w:val="0"/>
                <w:szCs w:val="21"/>
              </w:rPr>
              <w:br/>
              <w:t>功率范围：40-180W</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lastRenderedPageBreak/>
              <w:t>套</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color w:val="000000"/>
                <w:szCs w:val="21"/>
              </w:rPr>
              <w:t>55</w:t>
            </w:r>
            <w:r w:rsidRPr="0006778F">
              <w:rPr>
                <w:rFonts w:ascii="宋体" w:eastAsia="宋体" w:hAnsi="宋体" w:hint="eastAsia"/>
                <w:color w:val="000000"/>
                <w:szCs w:val="21"/>
              </w:rPr>
              <w:t>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color w:val="000000"/>
                <w:szCs w:val="21"/>
              </w:rPr>
              <w:t>55</w:t>
            </w:r>
            <w:r w:rsidRPr="0006778F">
              <w:rPr>
                <w:rFonts w:ascii="宋体" w:eastAsia="宋体" w:hAnsi="宋体" w:hint="eastAsia"/>
                <w:color w:val="000000"/>
                <w:szCs w:val="21"/>
              </w:rPr>
              <w:t>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szCs w:val="21"/>
              </w:rPr>
              <w:t>广州市尊浪电器有限公司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lastRenderedPageBreak/>
              <w:t>9</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t>多媒体操作台</w:t>
            </w:r>
          </w:p>
        </w:tc>
        <w:tc>
          <w:tcPr>
            <w:tcW w:w="85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Pr>
                <w:rFonts w:ascii="宋体" w:eastAsia="宋体" w:hAnsi="宋体" w:hint="eastAsia"/>
                <w:szCs w:val="21"/>
              </w:rPr>
              <w:t>鸿昇缘</w:t>
            </w:r>
            <w:r w:rsidRPr="0006778F">
              <w:rPr>
                <w:rFonts w:ascii="宋体" w:eastAsia="宋体" w:hAnsi="宋体" w:hint="eastAsia"/>
                <w:szCs w:val="21"/>
              </w:rPr>
              <w:t>定制</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1.尺寸（长*宽*高）：1600*700*750mm（或根据实际场地定制尺寸）</w:t>
            </w:r>
            <w:r w:rsidRPr="0006778F">
              <w:rPr>
                <w:rFonts w:ascii="宋体" w:eastAsia="宋体" w:hAnsi="宋体" w:cs="宋体" w:hint="eastAsia"/>
                <w:kern w:val="0"/>
                <w:szCs w:val="21"/>
              </w:rPr>
              <w:br/>
              <w:t>2.桌面：抗弯曲性能及握钉力较强，耐酸碱，耐高温，耐划伤。</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张</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3500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3500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E443F8">
              <w:rPr>
                <w:rFonts w:ascii="宋体" w:eastAsia="宋体" w:hAnsi="宋体" w:hint="eastAsia"/>
                <w:szCs w:val="21"/>
              </w:rPr>
              <w:t>江西鸿昇家具有限公司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szCs w:val="21"/>
              </w:rPr>
              <w:t>10</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t>弧形实训桌</w:t>
            </w:r>
          </w:p>
        </w:tc>
        <w:tc>
          <w:tcPr>
            <w:tcW w:w="85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9C5548">
              <w:rPr>
                <w:rFonts w:ascii="宋体" w:eastAsia="宋体" w:hAnsi="宋体" w:hint="eastAsia"/>
                <w:szCs w:val="21"/>
              </w:rPr>
              <w:t>鸿昇缘定制</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1.尺寸（宽*高）：600*750mm（或根据实际场地定制尺寸）</w:t>
            </w:r>
            <w:r w:rsidRPr="0006778F">
              <w:rPr>
                <w:rFonts w:ascii="宋体" w:eastAsia="宋体" w:hAnsi="宋体" w:cs="宋体" w:hint="eastAsia"/>
                <w:kern w:val="0"/>
                <w:szCs w:val="21"/>
              </w:rPr>
              <w:br/>
              <w:t>2.桌面：抗弯曲性能及握钉力较强，耐酸碱，耐高温，耐划伤。</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张</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10</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2500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25000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E443F8">
              <w:rPr>
                <w:rFonts w:ascii="宋体" w:eastAsia="宋体" w:hAnsi="宋体" w:hint="eastAsia"/>
                <w:szCs w:val="21"/>
              </w:rPr>
              <w:t>江西鸿昇家具有限公司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1</w:t>
            </w:r>
            <w:r w:rsidRPr="0006778F">
              <w:rPr>
                <w:rFonts w:ascii="宋体" w:eastAsia="宋体" w:hAnsi="宋体"/>
                <w:szCs w:val="21"/>
              </w:rPr>
              <w:t>1</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t>实训椅</w:t>
            </w:r>
          </w:p>
        </w:tc>
        <w:tc>
          <w:tcPr>
            <w:tcW w:w="85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9C5548">
              <w:rPr>
                <w:rFonts w:ascii="宋体" w:eastAsia="宋体" w:hAnsi="宋体" w:hint="eastAsia"/>
                <w:szCs w:val="21"/>
              </w:rPr>
              <w:t>鸿昇缘定制</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尺寸：900*500mm或根据现场定制</w:t>
            </w:r>
            <w:r w:rsidRPr="0006778F">
              <w:rPr>
                <w:rFonts w:ascii="宋体" w:eastAsia="宋体" w:hAnsi="宋体" w:cs="宋体" w:hint="eastAsia"/>
                <w:kern w:val="0"/>
                <w:szCs w:val="21"/>
              </w:rPr>
              <w:br/>
              <w:t>椅面材质：网布</w:t>
            </w:r>
            <w:r w:rsidRPr="0006778F">
              <w:rPr>
                <w:rFonts w:ascii="宋体" w:eastAsia="宋体" w:hAnsi="宋体" w:cs="宋体" w:hint="eastAsia"/>
                <w:kern w:val="0"/>
                <w:szCs w:val="21"/>
              </w:rPr>
              <w:br/>
              <w:t>类型：五星脚</w:t>
            </w:r>
            <w:r w:rsidRPr="0006778F">
              <w:rPr>
                <w:rFonts w:ascii="宋体" w:eastAsia="宋体" w:hAnsi="宋体" w:cs="宋体" w:hint="eastAsia"/>
                <w:kern w:val="0"/>
                <w:szCs w:val="21"/>
              </w:rPr>
              <w:br/>
              <w:t xml:space="preserve">材质：钢制脚 </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张</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50</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300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15000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E443F8">
              <w:rPr>
                <w:rFonts w:ascii="宋体" w:eastAsia="宋体" w:hAnsi="宋体" w:hint="eastAsia"/>
                <w:szCs w:val="21"/>
              </w:rPr>
              <w:t>江西鸿昇家具有限公司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1</w:t>
            </w:r>
            <w:r w:rsidRPr="0006778F">
              <w:rPr>
                <w:rFonts w:ascii="宋体" w:eastAsia="宋体" w:hAnsi="宋体"/>
                <w:szCs w:val="21"/>
              </w:rPr>
              <w:t>2</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t>液压气动技术</w:t>
            </w:r>
            <w:r w:rsidRPr="0006778F">
              <w:rPr>
                <w:rFonts w:ascii="宋体" w:eastAsia="宋体" w:hAnsi="宋体" w:cs="宋体" w:hint="eastAsia"/>
                <w:kern w:val="0"/>
                <w:szCs w:val="21"/>
              </w:rPr>
              <w:lastRenderedPageBreak/>
              <w:t>VR智慧课堂系统</w:t>
            </w:r>
          </w:p>
        </w:tc>
        <w:tc>
          <w:tcPr>
            <w:tcW w:w="85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lastRenderedPageBreak/>
              <w:t>国泰安液压传</w:t>
            </w:r>
            <w:r w:rsidRPr="0006778F">
              <w:rPr>
                <w:rFonts w:ascii="宋体" w:eastAsia="宋体" w:hAnsi="宋体" w:cs="宋体" w:hint="eastAsia"/>
                <w:kern w:val="0"/>
                <w:szCs w:val="21"/>
              </w:rPr>
              <w:lastRenderedPageBreak/>
              <w:t>动VR智慧课堂软件V1.0</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lastRenderedPageBreak/>
              <w:t>一、系统架构：</w:t>
            </w:r>
          </w:p>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t>1、软件采用unity3D专业引擎，保证软件运行成熟稳定；</w:t>
            </w:r>
            <w:r w:rsidRPr="0006778F">
              <w:rPr>
                <w:rFonts w:ascii="宋体" w:eastAsia="宋体" w:hAnsi="宋体" w:cs="宋体" w:hint="eastAsia"/>
                <w:kern w:val="0"/>
                <w:szCs w:val="21"/>
              </w:rPr>
              <w:br/>
            </w:r>
            <w:r w:rsidRPr="0006778F">
              <w:rPr>
                <w:rFonts w:ascii="宋体" w:eastAsia="宋体" w:hAnsi="宋体" w:cs="宋体" w:hint="eastAsia"/>
                <w:kern w:val="0"/>
                <w:szCs w:val="21"/>
              </w:rPr>
              <w:lastRenderedPageBreak/>
              <w:t>2、软件结合专业桌面式虚拟现实硬件平台或裸眼3D显示设备使用，将平面教学PPT转化为立体化智慧课堂；</w:t>
            </w:r>
            <w:r w:rsidRPr="0006778F">
              <w:rPr>
                <w:rFonts w:ascii="宋体" w:eastAsia="宋体" w:hAnsi="宋体" w:cs="宋体" w:hint="eastAsia"/>
                <w:kern w:val="0"/>
                <w:szCs w:val="21"/>
              </w:rPr>
              <w:br/>
              <w:t>内容介绍：</w:t>
            </w:r>
            <w:r w:rsidRPr="0006778F">
              <w:rPr>
                <w:rFonts w:ascii="宋体" w:eastAsia="宋体" w:hAnsi="宋体" w:cs="宋体" w:hint="eastAsia"/>
                <w:kern w:val="0"/>
                <w:szCs w:val="21"/>
              </w:rPr>
              <w:br/>
              <w:t>1、液压元件包含动力元件、执行元件、方向控制元件、压力控制元件、流量控制元件等。每个元件包含如下内容：</w:t>
            </w:r>
            <w:r w:rsidRPr="0006778F">
              <w:rPr>
                <w:rFonts w:ascii="宋体" w:eastAsia="宋体" w:hAnsi="宋体" w:cs="宋体" w:hint="eastAsia"/>
                <w:kern w:val="0"/>
                <w:szCs w:val="21"/>
              </w:rPr>
              <w:br/>
              <w:t>动力元件：定量叶片泵、变量叶片泵、外啮合齿轮泵、内啮合齿轮泵、轴向柱塞泵，直轴斜盘柱塞泵。</w:t>
            </w:r>
            <w:r w:rsidRPr="0006778F">
              <w:rPr>
                <w:rFonts w:ascii="宋体" w:eastAsia="宋体" w:hAnsi="宋体" w:cs="宋体" w:hint="eastAsia"/>
                <w:kern w:val="0"/>
                <w:szCs w:val="21"/>
              </w:rPr>
              <w:br/>
              <w:t>执行元件：单作用液压缸、双作用液压缸、柱塞液压缸、齿轮液压马达。</w:t>
            </w:r>
            <w:r w:rsidRPr="0006778F">
              <w:rPr>
                <w:rFonts w:ascii="宋体" w:eastAsia="宋体" w:hAnsi="宋体" w:cs="宋体" w:hint="eastAsia"/>
                <w:kern w:val="0"/>
                <w:szCs w:val="21"/>
              </w:rPr>
              <w:br/>
              <w:t>方向阀：22E换向阀、24E换向阀、23S换向阀、34E换向阀O、34E换向阀M、滚轮行程换向阀、单向阀。</w:t>
            </w:r>
            <w:r w:rsidRPr="0006778F">
              <w:rPr>
                <w:rFonts w:ascii="宋体" w:eastAsia="宋体" w:hAnsi="宋体" w:cs="宋体" w:hint="eastAsia"/>
                <w:kern w:val="0"/>
                <w:szCs w:val="21"/>
              </w:rPr>
              <w:br/>
              <w:t>压力阀：溢流阀、减压阀、顺序阀。</w:t>
            </w:r>
            <w:r w:rsidRPr="0006778F">
              <w:rPr>
                <w:rFonts w:ascii="宋体" w:eastAsia="宋体" w:hAnsi="宋体" w:cs="宋体" w:hint="eastAsia"/>
                <w:kern w:val="0"/>
                <w:szCs w:val="21"/>
              </w:rPr>
              <w:br/>
              <w:t>流量阀：节流阀、单向节流阀、行程单向减速阀。</w:t>
            </w:r>
            <w:r w:rsidRPr="0006778F">
              <w:rPr>
                <w:rFonts w:ascii="宋体" w:eastAsia="宋体" w:hAnsi="宋体" w:cs="宋体" w:hint="eastAsia"/>
                <w:kern w:val="0"/>
                <w:szCs w:val="21"/>
              </w:rPr>
              <w:br/>
              <w:t>2、气动元件包含动力元件、执行元件、方向控制元件、压力控制元件、流量控制元件等。每个元件包含如下内容：</w:t>
            </w:r>
            <w:r w:rsidRPr="0006778F">
              <w:rPr>
                <w:rFonts w:ascii="宋体" w:eastAsia="宋体" w:hAnsi="宋体" w:cs="宋体" w:hint="eastAsia"/>
                <w:kern w:val="0"/>
                <w:szCs w:val="21"/>
              </w:rPr>
              <w:br/>
              <w:t>动力元件：空气压缩机。</w:t>
            </w:r>
            <w:r w:rsidRPr="0006778F">
              <w:rPr>
                <w:rFonts w:ascii="宋体" w:eastAsia="宋体" w:hAnsi="宋体" w:cs="宋体" w:hint="eastAsia"/>
                <w:kern w:val="0"/>
                <w:szCs w:val="21"/>
              </w:rPr>
              <w:br/>
              <w:t>执行元件：标准气缸、小型气缸、气动马达等。</w:t>
            </w:r>
            <w:r w:rsidRPr="0006778F">
              <w:rPr>
                <w:rFonts w:ascii="宋体" w:eastAsia="宋体" w:hAnsi="宋体" w:cs="宋体" w:hint="eastAsia"/>
                <w:kern w:val="0"/>
                <w:szCs w:val="21"/>
              </w:rPr>
              <w:br/>
            </w:r>
            <w:r w:rsidRPr="0006778F">
              <w:rPr>
                <w:rFonts w:ascii="宋体" w:eastAsia="宋体" w:hAnsi="宋体" w:cs="宋体" w:hint="eastAsia"/>
                <w:kern w:val="0"/>
                <w:szCs w:val="21"/>
              </w:rPr>
              <w:lastRenderedPageBreak/>
              <w:t>方向阀：单向阀、梭阀、双压阀、手动换向阀、气动换向阀、直动电磁阀等。</w:t>
            </w:r>
            <w:r w:rsidRPr="0006778F">
              <w:rPr>
                <w:rFonts w:ascii="宋体" w:eastAsia="宋体" w:hAnsi="宋体" w:cs="宋体" w:hint="eastAsia"/>
                <w:kern w:val="0"/>
                <w:szCs w:val="21"/>
              </w:rPr>
              <w:br/>
              <w:t>压力阀：调压阀。</w:t>
            </w:r>
            <w:r w:rsidRPr="0006778F">
              <w:rPr>
                <w:rFonts w:ascii="宋体" w:eastAsia="宋体" w:hAnsi="宋体" w:cs="宋体" w:hint="eastAsia"/>
                <w:kern w:val="0"/>
                <w:szCs w:val="21"/>
              </w:rPr>
              <w:br/>
              <w:t>流量阀：排气节流阀。</w:t>
            </w:r>
            <w:r w:rsidRPr="0006778F">
              <w:rPr>
                <w:rFonts w:ascii="宋体" w:eastAsia="宋体" w:hAnsi="宋体" w:cs="宋体" w:hint="eastAsia"/>
                <w:kern w:val="0"/>
                <w:szCs w:val="21"/>
              </w:rPr>
              <w:br/>
              <w:t>功能介绍：</w:t>
            </w:r>
            <w:r w:rsidRPr="0006778F">
              <w:rPr>
                <w:rFonts w:ascii="宋体" w:eastAsia="宋体" w:hAnsi="宋体" w:cs="宋体" w:hint="eastAsia"/>
                <w:kern w:val="0"/>
                <w:szCs w:val="21"/>
              </w:rPr>
              <w:br/>
              <w:t>1、具备爆炸功能，通过动画爆炸展示元件整体组成；通过对机械部件的爆炸功能展示部件所包含的组成零件，对于选中的零件可以进行缩放、移动、旋转，可以单独查看元件的外形结构特征，通过机械部件的3D运动、传动动画展示其工作原理及功能；</w:t>
            </w:r>
            <w:r w:rsidRPr="0006778F">
              <w:rPr>
                <w:rFonts w:ascii="宋体" w:eastAsia="宋体" w:hAnsi="宋体" w:cs="宋体" w:hint="eastAsia"/>
                <w:kern w:val="0"/>
                <w:szCs w:val="21"/>
              </w:rPr>
              <w:br/>
              <w:t>2、可以通过透视，隐藏、还原等功能逐层查看元件结构；可以通过彩色剖切面，整体展现装配关系。</w:t>
            </w:r>
            <w:r w:rsidRPr="0006778F">
              <w:rPr>
                <w:rFonts w:ascii="宋体" w:eastAsia="宋体" w:hAnsi="宋体" w:cs="宋体" w:hint="eastAsia"/>
                <w:kern w:val="0"/>
                <w:szCs w:val="21"/>
              </w:rPr>
              <w:br/>
              <w:t>▲3、可以通过对元件外部零件的透视、隐藏，逐步剥离，观察元件的装配位置，装配关系，结构特征，从而直观的掌握该元件的教学知识点。</w:t>
            </w:r>
          </w:p>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t>4、通过剖视、透视功能展示机械部件的装配层级和装配关系；通过特效显示展示零件之间的力传递，同时结合结构部件的简图增加学生对简图、符号的理解。多角度、多方向的帮助初学者充分理解机械原理</w:t>
            </w:r>
            <w:r w:rsidRPr="0006778F">
              <w:rPr>
                <w:rFonts w:ascii="宋体" w:eastAsia="宋体" w:hAnsi="宋体" w:cs="宋体" w:hint="eastAsia"/>
                <w:kern w:val="0"/>
                <w:szCs w:val="21"/>
              </w:rPr>
              <w:lastRenderedPageBreak/>
              <w:t>的专业应用，从而掌握机械相关的知识。</w:t>
            </w:r>
            <w:r w:rsidRPr="0006778F">
              <w:rPr>
                <w:rFonts w:ascii="宋体" w:eastAsia="宋体" w:hAnsi="宋体" w:cs="宋体" w:hint="eastAsia"/>
                <w:kern w:val="0"/>
                <w:szCs w:val="21"/>
              </w:rPr>
              <w:br/>
              <w:t>▲5、元件剖视图可以展示元件的装配关系、内部结构。</w:t>
            </w:r>
          </w:p>
          <w:p w:rsidR="00C70A80" w:rsidRPr="0006778F" w:rsidRDefault="00C70A80" w:rsidP="00B4464E">
            <w:pPr>
              <w:widowControl/>
              <w:spacing w:line="360" w:lineRule="auto"/>
              <w:rPr>
                <w:rFonts w:ascii="宋体" w:eastAsia="宋体" w:hAnsi="宋体" w:cs="宋体"/>
                <w:kern w:val="0"/>
                <w:szCs w:val="21"/>
              </w:rPr>
            </w:pPr>
            <w:r w:rsidRPr="0006778F">
              <w:rPr>
                <w:rFonts w:ascii="宋体" w:eastAsia="宋体" w:hAnsi="宋体" w:cs="宋体" w:hint="eastAsia"/>
                <w:kern w:val="0"/>
                <w:szCs w:val="21"/>
              </w:rPr>
              <w:t>6、应用案例引用常见机械设备3D模型，通过对机械设备的组成、功能的展示，引导初学者从机械原理到应用的过渡，加强同学们对每个知识点的理解和兴趣，拓展学生的创造性思维。</w:t>
            </w:r>
            <w:r w:rsidRPr="0006778F">
              <w:rPr>
                <w:rFonts w:ascii="宋体" w:eastAsia="宋体" w:hAnsi="宋体" w:cs="宋体" w:hint="eastAsia"/>
                <w:kern w:val="0"/>
                <w:szCs w:val="21"/>
              </w:rPr>
              <w:br/>
              <w:t>▲7、通过元件原理动画可以观察元件内部的机械结构，工作原理。</w:t>
            </w:r>
          </w:p>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kern w:val="0"/>
                <w:szCs w:val="21"/>
              </w:rPr>
              <w:t>▲8、气动应用展示包含：物料推送、材料分拣、方形物料、圆形物料、球形物料、传送分拣、多物料传送分拣、气动回路组成等8个案例展示气动元件在自动化生产中的应用场景。</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lastRenderedPageBreak/>
              <w:t>套</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r>
              <w:rPr>
                <w:rFonts w:ascii="宋体" w:eastAsia="宋体" w:hAnsi="宋体" w:hint="eastAsia"/>
                <w:color w:val="000000"/>
                <w:szCs w:val="21"/>
              </w:rPr>
              <w:t>6</w:t>
            </w:r>
            <w:r w:rsidRPr="0006778F">
              <w:rPr>
                <w:rFonts w:ascii="宋体" w:eastAsia="宋体" w:hAnsi="宋体" w:hint="eastAsia"/>
                <w:color w:val="000000"/>
                <w:szCs w:val="21"/>
              </w:rPr>
              <w:t>0000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r>
              <w:rPr>
                <w:rFonts w:ascii="宋体" w:eastAsia="宋体" w:hAnsi="宋体" w:hint="eastAsia"/>
                <w:color w:val="000000"/>
                <w:szCs w:val="21"/>
              </w:rPr>
              <w:t>6</w:t>
            </w:r>
            <w:r w:rsidRPr="0006778F">
              <w:rPr>
                <w:rFonts w:ascii="宋体" w:eastAsia="宋体" w:hAnsi="宋体" w:hint="eastAsia"/>
                <w:color w:val="000000"/>
                <w:szCs w:val="21"/>
              </w:rPr>
              <w:t>0000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深圳国泰安教育技术有</w:t>
            </w:r>
            <w:r w:rsidRPr="0006778F">
              <w:rPr>
                <w:rFonts w:ascii="宋体" w:eastAsia="宋体" w:hAnsi="宋体" w:hint="eastAsia"/>
                <w:szCs w:val="21"/>
              </w:rPr>
              <w:lastRenderedPageBreak/>
              <w:t>限公司</w:t>
            </w:r>
          </w:p>
        </w:tc>
      </w:tr>
      <w:tr w:rsidR="00C70A80" w:rsidRPr="0006778F" w:rsidTr="00B4464E">
        <w:trPr>
          <w:trHeight w:val="851"/>
        </w:trPr>
        <w:tc>
          <w:tcPr>
            <w:tcW w:w="709"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lastRenderedPageBreak/>
              <w:t>1</w:t>
            </w:r>
            <w:r w:rsidRPr="0006778F">
              <w:rPr>
                <w:rFonts w:ascii="宋体" w:eastAsia="宋体" w:hAnsi="宋体"/>
                <w:szCs w:val="21"/>
              </w:rPr>
              <w:t>3</w:t>
            </w:r>
          </w:p>
        </w:tc>
        <w:tc>
          <w:tcPr>
            <w:tcW w:w="993"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t>工业机器人岗位VR实训系统</w:t>
            </w:r>
          </w:p>
        </w:tc>
        <w:tc>
          <w:tcPr>
            <w:tcW w:w="85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kern w:val="0"/>
                <w:szCs w:val="21"/>
              </w:rPr>
              <w:t>国泰安工业机器人岗位VR实训系统V1.1</w:t>
            </w:r>
          </w:p>
        </w:tc>
        <w:tc>
          <w:tcPr>
            <w:tcW w:w="6520"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C70A80">
            <w:pPr>
              <w:numPr>
                <w:ilvl w:val="0"/>
                <w:numId w:val="1"/>
              </w:numPr>
              <w:spacing w:line="360" w:lineRule="auto"/>
              <w:rPr>
                <w:rFonts w:ascii="宋体" w:eastAsia="宋体" w:hAnsi="宋体" w:cs="宋体"/>
                <w:szCs w:val="21"/>
                <w:lang w:val="zh-CN"/>
              </w:rPr>
            </w:pPr>
            <w:r w:rsidRPr="0006778F">
              <w:rPr>
                <w:rFonts w:ascii="宋体" w:eastAsia="宋体" w:hAnsi="宋体" w:cs="宋体" w:hint="eastAsia"/>
                <w:szCs w:val="21"/>
                <w:lang w:val="zh-CN"/>
              </w:rPr>
              <w:t>系统架构：</w:t>
            </w:r>
            <w:r w:rsidRPr="0006778F">
              <w:rPr>
                <w:rFonts w:ascii="宋体" w:eastAsia="宋体" w:hAnsi="宋体" w:cs="宋体" w:hint="eastAsia"/>
                <w:szCs w:val="21"/>
                <w:lang w:val="zh-CN"/>
              </w:rPr>
              <w:br/>
              <w:t>1、软件采用MVC技术框架，</w:t>
            </w:r>
            <w:r w:rsidRPr="0006778F">
              <w:rPr>
                <w:rFonts w:ascii="宋体" w:eastAsia="宋体" w:hAnsi="宋体" w:cs="宋体" w:hint="eastAsia"/>
                <w:kern w:val="0"/>
                <w:szCs w:val="21"/>
              </w:rPr>
              <w:t>保证软件运行成熟稳定；</w:t>
            </w:r>
            <w:r w:rsidRPr="0006778F">
              <w:rPr>
                <w:rFonts w:ascii="宋体" w:eastAsia="宋体" w:hAnsi="宋体" w:cs="宋体" w:hint="eastAsia"/>
                <w:szCs w:val="21"/>
                <w:lang w:val="zh-CN"/>
              </w:rPr>
              <w:br/>
              <w:t>2、软件采用unity3D专业引擎，以保证仿真效果的真实性与稳定性。</w:t>
            </w:r>
            <w:r w:rsidRPr="0006778F">
              <w:rPr>
                <w:rFonts w:ascii="宋体" w:eastAsia="宋体" w:hAnsi="宋体" w:cs="宋体" w:hint="eastAsia"/>
                <w:szCs w:val="21"/>
                <w:lang w:val="zh-CN"/>
              </w:rPr>
              <w:br/>
              <w:t>3、软件采用3Ds Max等主流建模软件进行1:1等比例建模。</w:t>
            </w:r>
            <w:r w:rsidRPr="0006778F">
              <w:rPr>
                <w:rFonts w:ascii="宋体" w:eastAsia="宋体" w:hAnsi="宋体" w:cs="宋体" w:hint="eastAsia"/>
                <w:szCs w:val="21"/>
                <w:lang w:val="zh-CN"/>
              </w:rPr>
              <w:br/>
              <w:t>4、软件结合专业桌面式虚拟现实硬件平台或裸眼3D显示设备，用于课堂教学展示；专业桌面式虚拟现实硬件平台性能参数：单场景模型总面数：场景模型三角面总数控制在100万内；图形宣染：摄像机可渲染范围内三角面控制在8万以内；显示刷新帧率：单显示器帧率输</w:t>
            </w:r>
            <w:r w:rsidRPr="0006778F">
              <w:rPr>
                <w:rFonts w:ascii="宋体" w:eastAsia="宋体" w:hAnsi="宋体" w:cs="宋体" w:hint="eastAsia"/>
                <w:szCs w:val="21"/>
                <w:lang w:val="zh-CN"/>
              </w:rPr>
              <w:lastRenderedPageBreak/>
              <w:t>出不低于50 FPS，通常稳定在60 FPS上下；双显示器帧率输出不低于25 FPS；响应时间：界面上任意可交互操作（如，按钮事件交互），响应时间最长不超过0.5s,如果出现网络或者其他资源堵塞时，将及时给出明确的提示信息。</w:t>
            </w:r>
            <w:r w:rsidRPr="0006778F">
              <w:rPr>
                <w:rFonts w:ascii="宋体" w:eastAsia="宋体" w:hAnsi="宋体" w:cs="宋体" w:hint="eastAsia"/>
                <w:szCs w:val="21"/>
                <w:lang w:val="zh-CN"/>
              </w:rPr>
              <w:br/>
              <w:t>二、功能介绍</w:t>
            </w:r>
            <w:r w:rsidRPr="0006778F">
              <w:rPr>
                <w:rFonts w:ascii="宋体" w:eastAsia="宋体" w:hAnsi="宋体" w:cs="宋体" w:hint="eastAsia"/>
                <w:szCs w:val="21"/>
                <w:lang w:val="zh-CN"/>
              </w:rPr>
              <w:br/>
              <w:t>工业机器人VR岗位实训系统包含拆卸原理和维护保养两大模块。</w:t>
            </w:r>
            <w:r w:rsidRPr="0006778F">
              <w:rPr>
                <w:rFonts w:ascii="宋体" w:eastAsia="宋体" w:hAnsi="宋体" w:cs="宋体" w:hint="eastAsia"/>
                <w:szCs w:val="21"/>
                <w:lang w:val="zh-CN"/>
              </w:rPr>
              <w:br/>
            </w:r>
            <w:r w:rsidRPr="0006778F">
              <w:rPr>
                <w:rFonts w:ascii="宋体" w:eastAsia="宋体" w:hAnsi="宋体" w:cs="宋体" w:hint="eastAsia"/>
                <w:kern w:val="0"/>
                <w:szCs w:val="21"/>
              </w:rPr>
              <w:t>▲</w:t>
            </w:r>
            <w:r w:rsidRPr="0006778F">
              <w:rPr>
                <w:rFonts w:ascii="宋体" w:eastAsia="宋体" w:hAnsi="宋体" w:cs="宋体" w:hint="eastAsia"/>
                <w:szCs w:val="21"/>
                <w:lang w:val="zh-CN"/>
              </w:rPr>
              <w:t>1、拆卸原理模块</w:t>
            </w:r>
            <w:r w:rsidRPr="0006778F">
              <w:rPr>
                <w:rFonts w:ascii="宋体" w:eastAsia="宋体" w:hAnsi="宋体" w:cs="宋体" w:hint="eastAsia"/>
                <w:szCs w:val="21"/>
                <w:lang w:val="zh-CN"/>
              </w:rPr>
              <w:br/>
              <w:t>拆卸原理模块包含拆卸实训、结构展示、原理演示3个模块。</w:t>
            </w:r>
            <w:r w:rsidRPr="0006778F">
              <w:rPr>
                <w:rFonts w:ascii="宋体" w:eastAsia="宋体" w:hAnsi="宋体" w:cs="宋体" w:hint="eastAsia"/>
                <w:szCs w:val="21"/>
                <w:lang w:val="zh-CN"/>
              </w:rPr>
              <w:br/>
              <w:t>（1）拆卸实训子模块：该模块包含工业机器人六个关节拆卸及完整工业机器人拆卸等功能；软件具有真实的拆装车间场景，且具有工具箱、零件箱等功能板块；软件提供一个高自由度拆卸环境，每一个零部件拆卸都要求有一个镜头特写记录。拆卸演示效果简单、逼真。拆卸步骤要求按实际工业机器人拆卸工艺过程进行。</w:t>
            </w:r>
          </w:p>
          <w:p w:rsidR="00C70A80" w:rsidRPr="0006778F" w:rsidRDefault="00C70A80" w:rsidP="00B4464E">
            <w:pPr>
              <w:spacing w:line="360" w:lineRule="auto"/>
              <w:rPr>
                <w:rFonts w:ascii="宋体" w:eastAsia="宋体" w:hAnsi="宋体" w:cs="宋体"/>
                <w:szCs w:val="21"/>
                <w:lang w:val="zh-CN"/>
              </w:rPr>
            </w:pPr>
            <w:r w:rsidRPr="0006778F">
              <w:rPr>
                <w:rFonts w:ascii="宋体" w:eastAsia="宋体" w:hAnsi="宋体" w:cs="宋体" w:hint="eastAsia"/>
                <w:kern w:val="0"/>
                <w:szCs w:val="21"/>
              </w:rPr>
              <w:t>▲</w:t>
            </w:r>
            <w:r w:rsidRPr="0006778F">
              <w:rPr>
                <w:rFonts w:ascii="宋体" w:eastAsia="宋体" w:hAnsi="宋体" w:cs="宋体" w:hint="eastAsia"/>
                <w:szCs w:val="21"/>
                <w:lang w:val="zh-CN"/>
              </w:rPr>
              <w:t>（2）结构展示子模块：以爆炸的形式展示工业机器人本体的所有组成零件，每一个组成零件都可以单独移动，并查看其名称和结构；对机器人的六个轴进行结构展示，并可以单独的查看机器人每一个轴的结构和零件组成。</w:t>
            </w:r>
          </w:p>
          <w:p w:rsidR="00C70A80" w:rsidRPr="0006778F" w:rsidRDefault="00C70A80" w:rsidP="00B4464E">
            <w:pPr>
              <w:spacing w:line="360" w:lineRule="auto"/>
              <w:rPr>
                <w:rFonts w:ascii="宋体" w:eastAsia="宋体" w:hAnsi="宋体" w:cs="宋体"/>
                <w:szCs w:val="21"/>
                <w:lang w:val="zh-CN"/>
              </w:rPr>
            </w:pPr>
            <w:r w:rsidRPr="0006778F">
              <w:rPr>
                <w:rFonts w:ascii="宋体" w:eastAsia="宋体" w:hAnsi="宋体" w:cs="宋体" w:hint="eastAsia"/>
                <w:kern w:val="0"/>
                <w:szCs w:val="21"/>
              </w:rPr>
              <w:lastRenderedPageBreak/>
              <w:t>▲</w:t>
            </w:r>
            <w:r w:rsidRPr="0006778F">
              <w:rPr>
                <w:rFonts w:ascii="宋体" w:eastAsia="宋体" w:hAnsi="宋体" w:cs="宋体" w:hint="eastAsia"/>
                <w:szCs w:val="21"/>
                <w:lang w:val="zh-CN"/>
              </w:rPr>
              <w:t>（3）原理演示子模块：以动画的形式，采用透明展示方式，展示仿真六轴工业机器人在实际的生产应用中各轴的传动过程。</w:t>
            </w:r>
            <w:r w:rsidRPr="0006778F">
              <w:rPr>
                <w:rFonts w:ascii="宋体" w:eastAsia="宋体" w:hAnsi="宋体" w:cs="宋体" w:hint="eastAsia"/>
                <w:szCs w:val="21"/>
                <w:lang w:val="zh-CN"/>
              </w:rPr>
              <w:br/>
            </w:r>
            <w:r w:rsidRPr="0006778F">
              <w:rPr>
                <w:rFonts w:ascii="宋体" w:eastAsia="宋体" w:hAnsi="宋体" w:cs="宋体" w:hint="eastAsia"/>
                <w:kern w:val="0"/>
                <w:szCs w:val="21"/>
              </w:rPr>
              <w:t>▲</w:t>
            </w:r>
            <w:r w:rsidRPr="0006778F">
              <w:rPr>
                <w:rFonts w:ascii="宋体" w:eastAsia="宋体" w:hAnsi="宋体" w:cs="宋体" w:hint="eastAsia"/>
                <w:szCs w:val="21"/>
                <w:lang w:val="zh-CN"/>
              </w:rPr>
              <w:t xml:space="preserve"> 2、维护保养模块</w:t>
            </w:r>
            <w:r w:rsidRPr="0006778F">
              <w:rPr>
                <w:rFonts w:ascii="宋体" w:eastAsia="宋体" w:hAnsi="宋体" w:cs="宋体" w:hint="eastAsia"/>
                <w:szCs w:val="21"/>
                <w:lang w:val="zh-CN"/>
              </w:rPr>
              <w:br/>
              <w:t>维护保养模块包含安全实训、日常维护、季度维护、年度维护全方位实训，规范流程依照权威专业的操作手册，全面还原实际的生产应用过程中安全准备和需注意的所有安全规范操作。</w:t>
            </w:r>
          </w:p>
          <w:p w:rsidR="00C70A80" w:rsidRPr="0006778F" w:rsidRDefault="00C70A80" w:rsidP="00C70A80">
            <w:pPr>
              <w:numPr>
                <w:ilvl w:val="0"/>
                <w:numId w:val="2"/>
              </w:numPr>
              <w:spacing w:line="360" w:lineRule="auto"/>
              <w:rPr>
                <w:rFonts w:ascii="宋体" w:eastAsia="宋体" w:hAnsi="宋体" w:cs="宋体"/>
                <w:szCs w:val="21"/>
                <w:lang w:val="zh-CN"/>
              </w:rPr>
            </w:pPr>
            <w:r w:rsidRPr="0006778F">
              <w:rPr>
                <w:rFonts w:ascii="宋体" w:eastAsia="宋体" w:hAnsi="宋体" w:cs="宋体" w:hint="eastAsia"/>
                <w:szCs w:val="21"/>
                <w:lang w:val="zh-CN"/>
              </w:rPr>
              <w:t>安全实训子模块：该模块包含安全着装、安全须知、通电安全实训、断电安全实训等实训模块；软件有真实的机器人车间场景，且具有工具箱、零件箱等功能板块；软件提供一个高自由度操作环境，每一个操作步骤都要求有一个镜头特写记录。演示效果简单、逼真。实训操作步骤严格按照实际工业机器人安全实训工艺过程进行。</w:t>
            </w:r>
          </w:p>
          <w:p w:rsidR="00C70A80" w:rsidRPr="0006778F" w:rsidRDefault="00C70A80" w:rsidP="00B4464E">
            <w:pPr>
              <w:autoSpaceDE w:val="0"/>
              <w:autoSpaceDN w:val="0"/>
              <w:adjustRightInd w:val="0"/>
              <w:spacing w:line="360" w:lineRule="auto"/>
              <w:rPr>
                <w:rFonts w:ascii="宋体" w:eastAsia="宋体" w:hAnsi="宋体"/>
                <w:szCs w:val="21"/>
              </w:rPr>
            </w:pPr>
            <w:r w:rsidRPr="0006778F">
              <w:rPr>
                <w:rFonts w:ascii="宋体" w:eastAsia="宋体" w:hAnsi="宋体" w:cs="宋体" w:hint="eastAsia"/>
                <w:szCs w:val="21"/>
                <w:lang w:val="zh-CN"/>
              </w:rPr>
              <w:t>（2）日常维护子模块：该模块包含机器人表面清洁、外部电缆检查、示教器电缆检查、泄露检查、通电操作检查等实训模块；软件有真实的机器人车间场景，且具有工具箱、零件箱等功能板块；软件提供一个高自由度操作环境，每一个操作步骤都要求有一个镜头特写记录。演示效果简单、逼真，体现真实的日常维护保养工艺。实训操作步骤严格按照实际工业机器人日常维护保养工艺过程进行。</w:t>
            </w:r>
            <w:r w:rsidRPr="0006778F">
              <w:rPr>
                <w:rFonts w:ascii="宋体" w:eastAsia="宋体" w:hAnsi="宋体" w:cs="宋体" w:hint="eastAsia"/>
                <w:szCs w:val="21"/>
                <w:lang w:val="zh-CN"/>
              </w:rPr>
              <w:br/>
            </w:r>
            <w:r w:rsidRPr="0006778F">
              <w:rPr>
                <w:rFonts w:ascii="宋体" w:eastAsia="宋体" w:hAnsi="宋体" w:cs="宋体" w:hint="eastAsia"/>
                <w:szCs w:val="21"/>
                <w:lang w:val="zh-CN"/>
              </w:rPr>
              <w:lastRenderedPageBreak/>
              <w:t xml:space="preserve">（3）季度维护子模块：该模块包含机构部电缆检查、外部所有螺栓的紧固、机械式制动器检修、各部位的清洁和检修、连接电缆、控制装置通气口的清洁、控制系统接线端子是否固定良好等实训模块；软件有真实的机器人车间场景，且具有工具箱、零件箱等功能板块；软件提供一个高自由度操作环境，每一个操作步骤都要求有一个镜头特写记录。演示效果简单、逼真，体现真实的季度维护保养工艺。实训操作步骤严格按照实际工业机器人季度维护保养工艺过程进行； </w:t>
            </w:r>
            <w:r w:rsidRPr="0006778F">
              <w:rPr>
                <w:rFonts w:ascii="宋体" w:eastAsia="宋体" w:hAnsi="宋体" w:cs="宋体" w:hint="eastAsia"/>
                <w:szCs w:val="21"/>
                <w:lang w:val="zh-CN"/>
              </w:rPr>
              <w:br/>
              <w:t>（4）年度维护子模块：该模块包含机构部的电池更换、J1轴减速机润滑脂更换、J2轴减速机润滑脂更换、J3轴减速机润滑脂更换、J4轴齿轮箱润滑脂更换、J5轴齿轮箱润滑脂更换、J6轴减速机润滑脂更换、控制柜电池更换等实训模块；软件有真实的机器人车间场景，且具有工具箱、零件箱等功能板块；软件提供一个高自由度操作环境，每一个操作步骤都要求有一个镜头特写记录。演示效果简单、逼真，体现真实的年度维护保养工艺。实训操作步骤严格按照实际工业机器人年度维护保养工艺过程进行。</w:t>
            </w:r>
          </w:p>
        </w:tc>
        <w:tc>
          <w:tcPr>
            <w:tcW w:w="567"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lastRenderedPageBreak/>
              <w:t>套</w:t>
            </w:r>
          </w:p>
        </w:tc>
        <w:tc>
          <w:tcPr>
            <w:tcW w:w="567"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p>
        </w:tc>
        <w:tc>
          <w:tcPr>
            <w:tcW w:w="1134" w:type="dxa"/>
            <w:tcBorders>
              <w:top w:val="nil"/>
              <w:left w:val="single" w:sz="4" w:space="0" w:color="auto"/>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r>
              <w:rPr>
                <w:rFonts w:ascii="宋体" w:eastAsia="宋体" w:hAnsi="宋体" w:hint="eastAsia"/>
                <w:color w:val="000000"/>
                <w:szCs w:val="21"/>
              </w:rPr>
              <w:t>6</w:t>
            </w:r>
            <w:r w:rsidRPr="0006778F">
              <w:rPr>
                <w:rFonts w:ascii="宋体" w:eastAsia="宋体" w:hAnsi="宋体" w:hint="eastAsia"/>
                <w:color w:val="000000"/>
                <w:szCs w:val="21"/>
              </w:rPr>
              <w:t>0000</w:t>
            </w:r>
            <w:r w:rsidRPr="0006778F">
              <w:rPr>
                <w:rFonts w:ascii="宋体" w:eastAsia="宋体" w:hAnsi="宋体" w:hint="eastAsia"/>
              </w:rPr>
              <w:t>元</w:t>
            </w:r>
          </w:p>
        </w:tc>
        <w:tc>
          <w:tcPr>
            <w:tcW w:w="1276" w:type="dxa"/>
            <w:tcBorders>
              <w:top w:val="nil"/>
              <w:left w:val="nil"/>
              <w:bottom w:val="single" w:sz="4" w:space="0" w:color="auto"/>
              <w:right w:val="single" w:sz="4" w:space="0" w:color="auto"/>
            </w:tcBorders>
            <w:shd w:val="clear" w:color="auto" w:fill="auto"/>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color w:val="000000"/>
                <w:szCs w:val="21"/>
              </w:rPr>
              <w:t>1</w:t>
            </w:r>
            <w:r>
              <w:rPr>
                <w:rFonts w:ascii="宋体" w:eastAsia="宋体" w:hAnsi="宋体" w:hint="eastAsia"/>
                <w:color w:val="000000"/>
                <w:szCs w:val="21"/>
              </w:rPr>
              <w:t>6</w:t>
            </w:r>
            <w:r w:rsidRPr="0006778F">
              <w:rPr>
                <w:rFonts w:ascii="宋体" w:eastAsia="宋体" w:hAnsi="宋体" w:hint="eastAsia"/>
                <w:color w:val="000000"/>
                <w:szCs w:val="21"/>
              </w:rPr>
              <w:t>0000</w:t>
            </w:r>
            <w:r w:rsidRPr="0006778F">
              <w:rPr>
                <w:rFonts w:ascii="宋体" w:eastAsia="宋体" w:hAnsi="宋体" w:hint="eastAsia"/>
              </w:rPr>
              <w:t>元</w:t>
            </w:r>
          </w:p>
        </w:tc>
        <w:tc>
          <w:tcPr>
            <w:tcW w:w="1276" w:type="dxa"/>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hint="eastAsia"/>
                <w:szCs w:val="21"/>
              </w:rPr>
              <w:t>深圳国泰安教育技术有限公司</w:t>
            </w:r>
          </w:p>
        </w:tc>
      </w:tr>
      <w:tr w:rsidR="00C70A80" w:rsidRPr="0006778F" w:rsidTr="00B4464E">
        <w:trPr>
          <w:trHeight w:val="851"/>
        </w:trPr>
        <w:tc>
          <w:tcPr>
            <w:tcW w:w="1702" w:type="dxa"/>
            <w:gridSpan w:val="2"/>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jc w:val="center"/>
              <w:rPr>
                <w:rFonts w:ascii="宋体" w:eastAsia="宋体" w:hAnsi="宋体"/>
                <w:szCs w:val="21"/>
              </w:rPr>
            </w:pPr>
            <w:r w:rsidRPr="0006778F">
              <w:rPr>
                <w:rFonts w:ascii="宋体" w:eastAsia="宋体" w:hAnsi="宋体" w:cs="宋体" w:hint="eastAsia"/>
                <w:szCs w:val="21"/>
                <w:lang w:val="zh-CN"/>
              </w:rPr>
              <w:lastRenderedPageBreak/>
              <w:t>合</w:t>
            </w:r>
            <w:r w:rsidRPr="0006778F">
              <w:rPr>
                <w:rFonts w:ascii="宋体" w:eastAsia="宋体" w:hAnsi="宋体"/>
                <w:szCs w:val="21"/>
              </w:rPr>
              <w:t xml:space="preserve">  </w:t>
            </w:r>
            <w:r w:rsidRPr="0006778F">
              <w:rPr>
                <w:rFonts w:ascii="宋体" w:eastAsia="宋体" w:hAnsi="宋体" w:cs="宋体" w:hint="eastAsia"/>
                <w:szCs w:val="21"/>
                <w:lang w:val="zh-CN"/>
              </w:rPr>
              <w:t>计</w:t>
            </w:r>
          </w:p>
        </w:tc>
        <w:tc>
          <w:tcPr>
            <w:tcW w:w="12190" w:type="dxa"/>
            <w:gridSpan w:val="7"/>
            <w:tcBorders>
              <w:top w:val="single" w:sz="6" w:space="0" w:color="auto"/>
              <w:left w:val="single" w:sz="6" w:space="0" w:color="auto"/>
              <w:bottom w:val="single" w:sz="6" w:space="0" w:color="auto"/>
              <w:right w:val="single" w:sz="6" w:space="0" w:color="auto"/>
            </w:tcBorders>
            <w:vAlign w:val="center"/>
          </w:tcPr>
          <w:p w:rsidR="00C70A80" w:rsidRPr="0006778F" w:rsidRDefault="00C70A80" w:rsidP="00B4464E">
            <w:pPr>
              <w:autoSpaceDE w:val="0"/>
              <w:autoSpaceDN w:val="0"/>
              <w:adjustRightInd w:val="0"/>
              <w:spacing w:line="360" w:lineRule="auto"/>
              <w:ind w:firstLineChars="50" w:firstLine="120"/>
              <w:rPr>
                <w:rFonts w:ascii="宋体" w:eastAsia="宋体" w:hAnsi="宋体" w:cs="宋体"/>
                <w:szCs w:val="21"/>
                <w:lang w:val="zh-CN"/>
              </w:rPr>
            </w:pPr>
            <w:r w:rsidRPr="0006778F">
              <w:rPr>
                <w:rFonts w:ascii="宋体" w:eastAsia="宋体" w:hAnsi="宋体" w:cs="宋体" w:hint="eastAsia"/>
                <w:sz w:val="24"/>
                <w:szCs w:val="24"/>
                <w:lang w:val="zh-CN"/>
              </w:rPr>
              <w:t>大写：</w:t>
            </w:r>
            <w:r>
              <w:rPr>
                <w:rFonts w:ascii="宋体" w:eastAsia="宋体" w:hAnsi="宋体" w:cs="宋体" w:hint="eastAsia"/>
                <w:sz w:val="24"/>
                <w:szCs w:val="24"/>
                <w:lang w:val="zh-CN"/>
              </w:rPr>
              <w:t>玖拾玖万捌仟捌佰元整</w:t>
            </w:r>
            <w:r w:rsidRPr="0006778F">
              <w:rPr>
                <w:rFonts w:ascii="宋体" w:eastAsia="宋体" w:hAnsi="宋体" w:cs="宋体" w:hint="eastAsia"/>
                <w:sz w:val="24"/>
                <w:szCs w:val="24"/>
                <w:lang w:val="zh-CN"/>
              </w:rPr>
              <w:t xml:space="preserve"> </w:t>
            </w:r>
            <w:r>
              <w:rPr>
                <w:rFonts w:ascii="宋体" w:eastAsia="宋体" w:hAnsi="宋体" w:cs="宋体"/>
                <w:sz w:val="24"/>
                <w:szCs w:val="24"/>
                <w:lang w:val="zh-CN"/>
              </w:rPr>
              <w:t xml:space="preserve">    </w:t>
            </w:r>
            <w:r w:rsidRPr="00B32B9A">
              <w:rPr>
                <w:rFonts w:ascii="宋体" w:eastAsia="宋体" w:hAnsi="宋体" w:cs="宋体" w:hint="eastAsia"/>
                <w:sz w:val="24"/>
                <w:szCs w:val="24"/>
                <w:lang w:val="zh-CN"/>
              </w:rPr>
              <w:t>小写：998800元</w:t>
            </w:r>
          </w:p>
        </w:tc>
      </w:tr>
    </w:tbl>
    <w:p w:rsidR="00CC315E" w:rsidRDefault="00CC315E" w:rsidP="00C70A80">
      <w:bookmarkStart w:id="3" w:name="_GoBack"/>
      <w:bookmarkEnd w:id="3"/>
    </w:p>
    <w:sectPr w:rsidR="00CC315E" w:rsidSect="00C70A80">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7461EF"/>
    <w:multiLevelType w:val="singleLevel"/>
    <w:tmpl w:val="5E7461EF"/>
    <w:lvl w:ilvl="0">
      <w:start w:val="1"/>
      <w:numFmt w:val="chineseCounting"/>
      <w:suff w:val="nothing"/>
      <w:lvlText w:val="%1、"/>
      <w:lvlJc w:val="left"/>
    </w:lvl>
  </w:abstractNum>
  <w:abstractNum w:abstractNumId="1">
    <w:nsid w:val="5E746212"/>
    <w:multiLevelType w:val="singleLevel"/>
    <w:tmpl w:val="5E746212"/>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403"/>
    <w:rsid w:val="00C70A80"/>
    <w:rsid w:val="00CC315E"/>
    <w:rsid w:val="00F97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uiPriority w:val="99"/>
    <w:qFormat/>
    <w:rsid w:val="00C70A80"/>
    <w:rPr>
      <w:rFonts w:eastAsia="宋体"/>
      <w:sz w:val="24"/>
    </w:rPr>
  </w:style>
  <w:style w:type="character" w:customStyle="1" w:styleId="Char">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3"/>
    <w:uiPriority w:val="99"/>
    <w:qFormat/>
    <w:rsid w:val="00C70A80"/>
    <w:rPr>
      <w:rFonts w:eastAsia="宋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A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uiPriority w:val="99"/>
    <w:qFormat/>
    <w:rsid w:val="00C70A80"/>
    <w:rPr>
      <w:rFonts w:eastAsia="宋体"/>
      <w:sz w:val="24"/>
    </w:rPr>
  </w:style>
  <w:style w:type="character" w:customStyle="1" w:styleId="Char">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3"/>
    <w:uiPriority w:val="99"/>
    <w:qFormat/>
    <w:rsid w:val="00C70A80"/>
    <w:rPr>
      <w:rFonts w:eastAsia="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in.baidu.com/detail/compinfo?pid=xlTM-TogKuTwEXGGWpLr5Sqmx*x5504HwQmd&amp;rq=es&amp;pd=ee&amp;from=p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802</Words>
  <Characters>4573</Characters>
  <Application>Microsoft Office Word</Application>
  <DocSecurity>0</DocSecurity>
  <Lines>38</Lines>
  <Paragraphs>10</Paragraphs>
  <ScaleCrop>false</ScaleCrop>
  <Company>Sky123.Org</Company>
  <LinksUpToDate>false</LinksUpToDate>
  <CharactersWithSpaces>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2020-07-06T01:18:00Z</dcterms:created>
  <dcterms:modified xsi:type="dcterms:W3CDTF">2020-07-06T01:20:00Z</dcterms:modified>
</cp:coreProperties>
</file>