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C6" w:rsidRDefault="002D43C6">
      <w:pPr>
        <w:spacing w:after="160"/>
        <w:rPr>
          <w:b/>
          <w:sz w:val="52"/>
          <w:szCs w:val="52"/>
        </w:rPr>
      </w:pPr>
    </w:p>
    <w:p w:rsidR="002D43C6" w:rsidRDefault="001D78FF">
      <w:pPr>
        <w:autoSpaceDE w:val="0"/>
        <w:autoSpaceDN w:val="0"/>
        <w:spacing w:after="160"/>
        <w:jc w:val="center"/>
        <w:rPr>
          <w:rFonts w:eastAsia="宋体"/>
          <w:b/>
          <w:sz w:val="44"/>
          <w:szCs w:val="44"/>
        </w:rPr>
      </w:pPr>
      <w:r>
        <w:rPr>
          <w:rFonts w:eastAsia="宋体" w:hint="eastAsia"/>
          <w:b/>
          <w:sz w:val="44"/>
          <w:szCs w:val="44"/>
        </w:rPr>
        <w:t>襄城县</w:t>
      </w:r>
      <w:r>
        <w:rPr>
          <w:rFonts w:eastAsia="宋体" w:hint="eastAsia"/>
          <w:b/>
          <w:sz w:val="44"/>
          <w:szCs w:val="44"/>
        </w:rPr>
        <w:t>2020</w:t>
      </w:r>
      <w:r>
        <w:rPr>
          <w:rFonts w:eastAsia="宋体" w:hint="eastAsia"/>
          <w:b/>
          <w:sz w:val="44"/>
          <w:szCs w:val="44"/>
        </w:rPr>
        <w:t>年第一批烤烟电能烤房建设工程</w:t>
      </w:r>
    </w:p>
    <w:p w:rsidR="002D43C6" w:rsidRDefault="001D78FF">
      <w:pPr>
        <w:autoSpaceDE w:val="0"/>
        <w:autoSpaceDN w:val="0"/>
        <w:spacing w:after="160"/>
        <w:jc w:val="center"/>
        <w:rPr>
          <w:rFonts w:eastAsia="宋体"/>
          <w:b/>
          <w:sz w:val="44"/>
          <w:szCs w:val="44"/>
        </w:rPr>
      </w:pPr>
      <w:r>
        <w:rPr>
          <w:rFonts w:eastAsia="宋体" w:hint="eastAsia"/>
          <w:b/>
          <w:sz w:val="44"/>
          <w:szCs w:val="44"/>
        </w:rPr>
        <w:t>（不见面开标）</w:t>
      </w:r>
    </w:p>
    <w:p w:rsidR="002D43C6" w:rsidRDefault="002D43C6">
      <w:pPr>
        <w:autoSpaceDE w:val="0"/>
        <w:autoSpaceDN w:val="0"/>
        <w:spacing w:after="160"/>
        <w:jc w:val="center"/>
        <w:rPr>
          <w:rFonts w:ascii="新宋体" w:eastAsia="新宋体" w:hAnsi="新宋体" w:cs="新宋体"/>
          <w:b/>
          <w:bCs/>
          <w:sz w:val="28"/>
          <w:szCs w:val="28"/>
        </w:rPr>
      </w:pPr>
    </w:p>
    <w:p w:rsidR="002D43C6" w:rsidRDefault="001D78FF">
      <w:pPr>
        <w:autoSpaceDE w:val="0"/>
        <w:autoSpaceDN w:val="0"/>
        <w:spacing w:after="160"/>
        <w:jc w:val="center"/>
        <w:rPr>
          <w:rFonts w:ascii="宋体"/>
          <w:sz w:val="34"/>
          <w:szCs w:val="34"/>
        </w:rPr>
      </w:pPr>
      <w:r>
        <w:rPr>
          <w:b/>
          <w:sz w:val="72"/>
          <w:szCs w:val="72"/>
        </w:rPr>
        <w:t>招标文件</w:t>
      </w:r>
    </w:p>
    <w:p w:rsidR="002D43C6" w:rsidRDefault="001D78FF">
      <w:pPr>
        <w:autoSpaceDE w:val="0"/>
        <w:autoSpaceDN w:val="0"/>
        <w:spacing w:after="160"/>
        <w:jc w:val="center"/>
        <w:rPr>
          <w:color w:val="FF0000"/>
        </w:rPr>
      </w:pPr>
      <w:r>
        <w:rPr>
          <w:rFonts w:eastAsia="黑体" w:hAnsi="黑体"/>
          <w:sz w:val="30"/>
          <w:szCs w:val="30"/>
        </w:rPr>
        <w:t>项目编号：</w:t>
      </w:r>
      <w:r>
        <w:rPr>
          <w:rFonts w:eastAsia="黑体" w:hAnsi="黑体"/>
          <w:sz w:val="30"/>
          <w:szCs w:val="30"/>
        </w:rPr>
        <w:t>XZ</w:t>
      </w:r>
      <w:r>
        <w:rPr>
          <w:rFonts w:eastAsia="黑体" w:hAnsi="黑体"/>
          <w:sz w:val="30"/>
          <w:szCs w:val="30"/>
        </w:rPr>
        <w:t>【</w:t>
      </w:r>
      <w:r>
        <w:rPr>
          <w:rFonts w:eastAsia="黑体" w:hAnsi="黑体"/>
          <w:sz w:val="30"/>
          <w:szCs w:val="30"/>
        </w:rPr>
        <w:t>20</w:t>
      </w:r>
      <w:r>
        <w:rPr>
          <w:rFonts w:eastAsia="黑体" w:hAnsi="黑体" w:hint="eastAsia"/>
          <w:sz w:val="30"/>
          <w:szCs w:val="30"/>
        </w:rPr>
        <w:t>20</w:t>
      </w:r>
      <w:r>
        <w:rPr>
          <w:rFonts w:eastAsia="黑体" w:hAnsi="黑体"/>
          <w:sz w:val="30"/>
          <w:szCs w:val="30"/>
        </w:rPr>
        <w:t>】</w:t>
      </w:r>
      <w:r w:rsidR="00182EAA">
        <w:rPr>
          <w:rFonts w:eastAsia="黑体" w:hAnsi="黑体" w:hint="eastAsia"/>
          <w:sz w:val="30"/>
          <w:szCs w:val="30"/>
        </w:rPr>
        <w:t>039</w:t>
      </w:r>
      <w:r>
        <w:rPr>
          <w:rFonts w:eastAsia="黑体" w:hAnsi="黑体"/>
          <w:sz w:val="30"/>
          <w:szCs w:val="30"/>
        </w:rPr>
        <w:t>号</w:t>
      </w:r>
    </w:p>
    <w:p w:rsidR="002D43C6" w:rsidRDefault="002D43C6">
      <w:pPr>
        <w:autoSpaceDE w:val="0"/>
        <w:autoSpaceDN w:val="0"/>
        <w:spacing w:after="160"/>
        <w:jc w:val="center"/>
        <w:rPr>
          <w:rFonts w:ascii="新宋体" w:eastAsia="新宋体" w:hAnsi="新宋体" w:cs="新宋体"/>
          <w:b/>
          <w:bCs/>
          <w:sz w:val="28"/>
          <w:szCs w:val="28"/>
        </w:rPr>
      </w:pPr>
    </w:p>
    <w:p w:rsidR="002D43C6" w:rsidRDefault="002D43C6">
      <w:pPr>
        <w:autoSpaceDE w:val="0"/>
        <w:autoSpaceDN w:val="0"/>
        <w:spacing w:after="160"/>
        <w:jc w:val="center"/>
        <w:rPr>
          <w:rFonts w:ascii="新宋体" w:eastAsia="新宋体" w:hAnsi="新宋体" w:cs="新宋体"/>
          <w:b/>
          <w:bCs/>
          <w:sz w:val="28"/>
          <w:szCs w:val="28"/>
        </w:rPr>
      </w:pPr>
    </w:p>
    <w:p w:rsidR="002D43C6" w:rsidRDefault="001D78FF">
      <w:pPr>
        <w:autoSpaceDE w:val="0"/>
        <w:autoSpaceDN w:val="0"/>
        <w:spacing w:after="160"/>
        <w:jc w:val="center"/>
        <w:rPr>
          <w:b/>
          <w:sz w:val="72"/>
          <w:szCs w:val="72"/>
        </w:rPr>
      </w:pPr>
      <w:r>
        <w:rPr>
          <w:rFonts w:ascii="新宋体" w:eastAsia="新宋体" w:hAnsi="新宋体" w:cs="新宋体" w:hint="eastAsia"/>
          <w:b/>
          <w:bCs/>
          <w:noProof/>
          <w:sz w:val="28"/>
          <w:szCs w:val="28"/>
        </w:rPr>
        <w:drawing>
          <wp:inline distT="0" distB="0" distL="114300" distR="114300">
            <wp:extent cx="1303655" cy="1689735"/>
            <wp:effectExtent l="0" t="0" r="10795" b="5715"/>
            <wp:docPr id="1" name="图片 1" descr="汇今标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汇今标100"/>
                    <pic:cNvPicPr>
                      <a:picLocks noChangeAspect="1"/>
                    </pic:cNvPicPr>
                  </pic:nvPicPr>
                  <pic:blipFill>
                    <a:blip r:embed="rId8"/>
                    <a:stretch>
                      <a:fillRect/>
                    </a:stretch>
                  </pic:blipFill>
                  <pic:spPr>
                    <a:xfrm>
                      <a:off x="0" y="0"/>
                      <a:ext cx="1303655" cy="1689735"/>
                    </a:xfrm>
                    <a:prstGeom prst="rect">
                      <a:avLst/>
                    </a:prstGeom>
                    <a:noFill/>
                    <a:ln w="9525">
                      <a:noFill/>
                    </a:ln>
                  </pic:spPr>
                </pic:pic>
              </a:graphicData>
            </a:graphic>
          </wp:inline>
        </w:drawing>
      </w:r>
    </w:p>
    <w:p w:rsidR="002D43C6" w:rsidRDefault="002D43C6">
      <w:pPr>
        <w:pStyle w:val="a0"/>
        <w:spacing w:after="120"/>
        <w:ind w:firstLine="0"/>
        <w:rPr>
          <w:rFonts w:ascii="宋体" w:eastAsia="黑体" w:hAnsi="黑体"/>
          <w:sz w:val="44"/>
          <w:szCs w:val="44"/>
        </w:rPr>
      </w:pPr>
    </w:p>
    <w:p w:rsidR="002D43C6" w:rsidRDefault="002D43C6">
      <w:pPr>
        <w:spacing w:after="160"/>
        <w:ind w:firstLine="640"/>
        <w:rPr>
          <w:rFonts w:ascii="宋体"/>
          <w:sz w:val="34"/>
          <w:szCs w:val="34"/>
        </w:rPr>
      </w:pPr>
    </w:p>
    <w:p w:rsidR="002D43C6" w:rsidRDefault="001D78FF" w:rsidP="002D43C6">
      <w:pPr>
        <w:spacing w:after="160" w:line="600" w:lineRule="auto"/>
        <w:ind w:firstLineChars="800" w:firstLine="2570"/>
        <w:rPr>
          <w:rFonts w:eastAsia="宋体" w:hAnsi="宋体"/>
          <w:b/>
          <w:sz w:val="32"/>
          <w:szCs w:val="32"/>
        </w:rPr>
      </w:pPr>
      <w:r>
        <w:rPr>
          <w:b/>
          <w:sz w:val="32"/>
          <w:szCs w:val="32"/>
        </w:rPr>
        <w:t>招 标 人：</w:t>
      </w:r>
      <w:r>
        <w:rPr>
          <w:rFonts w:eastAsia="宋体" w:hint="eastAsia"/>
          <w:b/>
          <w:sz w:val="32"/>
          <w:szCs w:val="32"/>
        </w:rPr>
        <w:t>襄城县农业农村局</w:t>
      </w:r>
    </w:p>
    <w:p w:rsidR="002D43C6" w:rsidRDefault="001D78FF" w:rsidP="002D43C6">
      <w:pPr>
        <w:spacing w:after="160" w:line="600" w:lineRule="auto"/>
        <w:ind w:firstLineChars="800" w:firstLine="2570"/>
        <w:rPr>
          <w:rFonts w:eastAsia="宋体"/>
          <w:b/>
          <w:sz w:val="32"/>
          <w:szCs w:val="32"/>
        </w:rPr>
      </w:pPr>
      <w:r>
        <w:rPr>
          <w:rFonts w:eastAsia="宋体"/>
          <w:b/>
          <w:sz w:val="32"/>
          <w:szCs w:val="32"/>
        </w:rPr>
        <w:t>代理机构：</w:t>
      </w:r>
      <w:r>
        <w:rPr>
          <w:rFonts w:eastAsia="宋体" w:hint="eastAsia"/>
          <w:b/>
          <w:sz w:val="32"/>
          <w:szCs w:val="32"/>
        </w:rPr>
        <w:t>汇今工程咨询有限公司</w:t>
      </w:r>
    </w:p>
    <w:p w:rsidR="002D43C6" w:rsidRDefault="001D78FF">
      <w:pPr>
        <w:spacing w:after="160" w:line="600" w:lineRule="auto"/>
        <w:jc w:val="center"/>
        <w:rPr>
          <w:rFonts w:eastAsia="宋体"/>
          <w:b/>
          <w:sz w:val="32"/>
          <w:szCs w:val="32"/>
        </w:rPr>
        <w:sectPr w:rsidR="002D43C6">
          <w:headerReference w:type="even" r:id="rId9"/>
          <w:headerReference w:type="default" r:id="rId10"/>
          <w:footerReference w:type="even" r:id="rId11"/>
          <w:footerReference w:type="default" r:id="rId12"/>
          <w:headerReference w:type="first" r:id="rId13"/>
          <w:footerReference w:type="first" r:id="rId14"/>
          <w:pgSz w:w="11850" w:h="16783"/>
          <w:pgMar w:top="1304" w:right="1134" w:bottom="1304" w:left="1134" w:header="851" w:footer="992" w:gutter="0"/>
          <w:pgNumType w:start="1"/>
          <w:cols w:space="720"/>
          <w:titlePg/>
          <w:docGrid w:type="linesAndChars" w:linePitch="312"/>
        </w:sectPr>
      </w:pPr>
      <w:r>
        <w:rPr>
          <w:rFonts w:eastAsia="宋体"/>
          <w:b/>
          <w:sz w:val="32"/>
          <w:szCs w:val="32"/>
        </w:rPr>
        <w:t>二〇二〇年</w:t>
      </w:r>
      <w:r>
        <w:rPr>
          <w:rFonts w:eastAsia="宋体" w:hint="eastAsia"/>
          <w:b/>
          <w:sz w:val="32"/>
          <w:szCs w:val="32"/>
        </w:rPr>
        <w:t>六</w:t>
      </w:r>
      <w:r>
        <w:rPr>
          <w:rFonts w:eastAsia="宋体"/>
          <w:b/>
          <w:sz w:val="32"/>
          <w:szCs w:val="32"/>
        </w:rPr>
        <w:t>月</w:t>
      </w:r>
    </w:p>
    <w:p w:rsidR="002D43C6" w:rsidRDefault="001D78FF">
      <w:pPr>
        <w:spacing w:after="160"/>
        <w:jc w:val="center"/>
        <w:rPr>
          <w:rFonts w:eastAsia="宋体" w:hAnsi="宋体"/>
          <w:b/>
          <w:sz w:val="44"/>
          <w:szCs w:val="44"/>
        </w:rPr>
      </w:pPr>
      <w:r>
        <w:rPr>
          <w:rFonts w:eastAsia="宋体" w:hAnsi="宋体"/>
          <w:b/>
          <w:sz w:val="44"/>
          <w:szCs w:val="44"/>
        </w:rPr>
        <w:lastRenderedPageBreak/>
        <w:t>目</w:t>
      </w:r>
      <w:r>
        <w:rPr>
          <w:rFonts w:eastAsia="宋体" w:hAnsi="宋体"/>
          <w:b/>
          <w:sz w:val="44"/>
          <w:szCs w:val="44"/>
        </w:rPr>
        <w:t xml:space="preserve">  </w:t>
      </w:r>
      <w:r>
        <w:rPr>
          <w:rFonts w:eastAsia="宋体" w:hAnsi="宋体"/>
          <w:b/>
          <w:sz w:val="44"/>
          <w:szCs w:val="44"/>
        </w:rPr>
        <w:t>录</w:t>
      </w:r>
    </w:p>
    <w:p w:rsidR="002D43C6" w:rsidRDefault="002D43C6">
      <w:pPr>
        <w:spacing w:after="160"/>
        <w:jc w:val="center"/>
        <w:rPr>
          <w:rFonts w:eastAsia="宋体" w:hAnsi="宋体"/>
          <w:b/>
          <w:sz w:val="32"/>
          <w:szCs w:val="32"/>
        </w:rPr>
      </w:pPr>
    </w:p>
    <w:bookmarkStart w:id="0" w:name="_Toc11428"/>
    <w:bookmarkStart w:id="1" w:name="_Toc18564"/>
    <w:bookmarkStart w:id="2" w:name="_Toc215282124"/>
    <w:p w:rsidR="002D43C6" w:rsidRDefault="00054E98">
      <w:pPr>
        <w:pStyle w:val="10"/>
        <w:tabs>
          <w:tab w:val="right" w:leader="dot" w:pos="9638"/>
        </w:tabs>
        <w:rPr>
          <w:rFonts w:ascii="宋体" w:hAnsi="宋体" w:cs="宋体"/>
          <w:b/>
          <w:bCs/>
          <w:sz w:val="28"/>
          <w:szCs w:val="28"/>
        </w:rPr>
      </w:pPr>
      <w:r>
        <w:rPr>
          <w:rFonts w:ascii="宋体" w:hAnsi="宋体" w:cs="宋体" w:hint="eastAsia"/>
          <w:b/>
          <w:bCs/>
          <w:sz w:val="28"/>
          <w:szCs w:val="28"/>
        </w:rPr>
        <w:fldChar w:fldCharType="begin"/>
      </w:r>
      <w:r w:rsidR="001D78FF">
        <w:rPr>
          <w:rFonts w:ascii="宋体" w:hAnsi="宋体" w:cs="宋体" w:hint="eastAsia"/>
          <w:b/>
          <w:bCs/>
          <w:sz w:val="28"/>
          <w:szCs w:val="28"/>
        </w:rPr>
        <w:instrText xml:space="preserve">TOC \o "1-1" \h \u </w:instrText>
      </w:r>
      <w:r>
        <w:rPr>
          <w:rFonts w:ascii="宋体" w:hAnsi="宋体" w:cs="宋体" w:hint="eastAsia"/>
          <w:b/>
          <w:bCs/>
          <w:sz w:val="28"/>
          <w:szCs w:val="28"/>
        </w:rPr>
        <w:fldChar w:fldCharType="separate"/>
      </w:r>
      <w:hyperlink w:anchor="_Toc11428" w:history="1">
        <w:r w:rsidR="001D78FF">
          <w:rPr>
            <w:rFonts w:ascii="宋体" w:hAnsi="宋体" w:cs="宋体" w:hint="eastAsia"/>
            <w:b/>
            <w:bCs/>
            <w:sz w:val="28"/>
            <w:szCs w:val="28"/>
          </w:rPr>
          <w:t>第一章  招标公告</w:t>
        </w:r>
        <w:r w:rsidR="001D78FF">
          <w:rPr>
            <w:rFonts w:ascii="宋体" w:hAnsi="宋体" w:cs="宋体" w:hint="eastAsia"/>
            <w:b/>
            <w:bCs/>
            <w:sz w:val="28"/>
            <w:szCs w:val="28"/>
          </w:rPr>
          <w:tab/>
        </w:r>
        <w:r w:rsidR="001D78FF">
          <w:rPr>
            <w:rFonts w:ascii="宋体" w:eastAsia="宋体" w:hAnsi="宋体" w:cs="宋体" w:hint="eastAsia"/>
            <w:b/>
            <w:bCs/>
            <w:sz w:val="28"/>
            <w:szCs w:val="28"/>
          </w:rPr>
          <w:t>3</w:t>
        </w:r>
      </w:hyperlink>
    </w:p>
    <w:p w:rsidR="002D43C6" w:rsidRDefault="00054E98">
      <w:pPr>
        <w:pStyle w:val="10"/>
        <w:tabs>
          <w:tab w:val="right" w:leader="dot" w:pos="9638"/>
        </w:tabs>
        <w:rPr>
          <w:rFonts w:ascii="宋体" w:hAnsi="宋体" w:cs="宋体"/>
          <w:b/>
          <w:bCs/>
          <w:sz w:val="28"/>
          <w:szCs w:val="28"/>
        </w:rPr>
      </w:pPr>
      <w:hyperlink w:anchor="_Toc15375" w:history="1">
        <w:r w:rsidR="001D78FF">
          <w:rPr>
            <w:rFonts w:ascii="宋体" w:hAnsi="宋体" w:cs="宋体" w:hint="eastAsia"/>
            <w:b/>
            <w:bCs/>
            <w:sz w:val="28"/>
            <w:szCs w:val="28"/>
          </w:rPr>
          <w:t>第二章  投标人须知</w:t>
        </w:r>
        <w:r w:rsidR="001D78FF">
          <w:rPr>
            <w:rFonts w:ascii="宋体" w:hAnsi="宋体" w:cs="宋体" w:hint="eastAsia"/>
            <w:b/>
            <w:bCs/>
            <w:sz w:val="28"/>
            <w:szCs w:val="28"/>
          </w:rPr>
          <w:tab/>
        </w:r>
        <w:r>
          <w:rPr>
            <w:rFonts w:ascii="宋体" w:hAnsi="宋体" w:cs="宋体" w:hint="eastAsia"/>
            <w:b/>
            <w:bCs/>
            <w:sz w:val="28"/>
            <w:szCs w:val="28"/>
          </w:rPr>
          <w:fldChar w:fldCharType="begin"/>
        </w:r>
        <w:r w:rsidR="001D78FF">
          <w:rPr>
            <w:rFonts w:ascii="宋体" w:hAnsi="宋体" w:cs="宋体" w:hint="eastAsia"/>
            <w:b/>
            <w:bCs/>
            <w:sz w:val="28"/>
            <w:szCs w:val="28"/>
          </w:rPr>
          <w:instrText xml:space="preserve"> PAGEREF _Toc15375 </w:instrText>
        </w:r>
        <w:r>
          <w:rPr>
            <w:rFonts w:ascii="宋体" w:hAnsi="宋体" w:cs="宋体" w:hint="eastAsia"/>
            <w:b/>
            <w:bCs/>
            <w:sz w:val="28"/>
            <w:szCs w:val="28"/>
          </w:rPr>
          <w:fldChar w:fldCharType="separate"/>
        </w:r>
        <w:r w:rsidR="00E908A7">
          <w:rPr>
            <w:rFonts w:ascii="宋体" w:hAnsi="宋体" w:cs="宋体"/>
            <w:b/>
            <w:bCs/>
            <w:noProof/>
            <w:sz w:val="28"/>
            <w:szCs w:val="28"/>
          </w:rPr>
          <w:t>9</w:t>
        </w:r>
        <w:r>
          <w:rPr>
            <w:rFonts w:ascii="宋体" w:hAnsi="宋体" w:cs="宋体" w:hint="eastAsia"/>
            <w:b/>
            <w:bCs/>
            <w:sz w:val="28"/>
            <w:szCs w:val="28"/>
          </w:rPr>
          <w:fldChar w:fldCharType="end"/>
        </w:r>
      </w:hyperlink>
    </w:p>
    <w:p w:rsidR="002D43C6" w:rsidRDefault="00054E98">
      <w:pPr>
        <w:pStyle w:val="10"/>
        <w:tabs>
          <w:tab w:val="right" w:leader="dot" w:pos="9638"/>
        </w:tabs>
        <w:rPr>
          <w:rFonts w:ascii="宋体" w:hAnsi="宋体" w:cs="宋体"/>
          <w:b/>
          <w:bCs/>
          <w:sz w:val="28"/>
          <w:szCs w:val="28"/>
        </w:rPr>
      </w:pPr>
      <w:hyperlink w:anchor="_Toc20990" w:history="1">
        <w:r w:rsidR="001D78FF">
          <w:rPr>
            <w:rFonts w:ascii="宋体" w:hAnsi="宋体" w:cs="宋体" w:hint="eastAsia"/>
            <w:b/>
            <w:bCs/>
            <w:sz w:val="28"/>
            <w:szCs w:val="28"/>
          </w:rPr>
          <w:t>第三章  评标办法（综合评标法）</w:t>
        </w:r>
        <w:r w:rsidR="001D78FF">
          <w:rPr>
            <w:rFonts w:ascii="宋体" w:hAnsi="宋体" w:cs="宋体" w:hint="eastAsia"/>
            <w:b/>
            <w:bCs/>
            <w:sz w:val="28"/>
            <w:szCs w:val="28"/>
          </w:rPr>
          <w:tab/>
        </w:r>
        <w:r>
          <w:rPr>
            <w:rFonts w:ascii="宋体" w:hAnsi="宋体" w:cs="宋体" w:hint="eastAsia"/>
            <w:b/>
            <w:bCs/>
            <w:sz w:val="28"/>
            <w:szCs w:val="28"/>
          </w:rPr>
          <w:fldChar w:fldCharType="begin"/>
        </w:r>
        <w:r w:rsidR="001D78FF">
          <w:rPr>
            <w:rFonts w:ascii="宋体" w:hAnsi="宋体" w:cs="宋体" w:hint="eastAsia"/>
            <w:b/>
            <w:bCs/>
            <w:sz w:val="28"/>
            <w:szCs w:val="28"/>
          </w:rPr>
          <w:instrText xml:space="preserve"> PAGEREF _Toc20990 </w:instrText>
        </w:r>
        <w:r>
          <w:rPr>
            <w:rFonts w:ascii="宋体" w:hAnsi="宋体" w:cs="宋体" w:hint="eastAsia"/>
            <w:b/>
            <w:bCs/>
            <w:sz w:val="28"/>
            <w:szCs w:val="28"/>
          </w:rPr>
          <w:fldChar w:fldCharType="separate"/>
        </w:r>
        <w:r w:rsidR="00E908A7">
          <w:rPr>
            <w:rFonts w:ascii="宋体" w:hAnsi="宋体" w:cs="宋体"/>
            <w:b/>
            <w:bCs/>
            <w:noProof/>
            <w:sz w:val="28"/>
            <w:szCs w:val="28"/>
          </w:rPr>
          <w:t>35</w:t>
        </w:r>
        <w:r>
          <w:rPr>
            <w:rFonts w:ascii="宋体" w:hAnsi="宋体" w:cs="宋体" w:hint="eastAsia"/>
            <w:b/>
            <w:bCs/>
            <w:sz w:val="28"/>
            <w:szCs w:val="28"/>
          </w:rPr>
          <w:fldChar w:fldCharType="end"/>
        </w:r>
      </w:hyperlink>
      <w:bookmarkStart w:id="3" w:name="_GoBack"/>
      <w:bookmarkEnd w:id="3"/>
    </w:p>
    <w:p w:rsidR="002D43C6" w:rsidRDefault="00054E98">
      <w:pPr>
        <w:pStyle w:val="10"/>
        <w:tabs>
          <w:tab w:val="right" w:leader="dot" w:pos="9638"/>
        </w:tabs>
        <w:rPr>
          <w:rFonts w:ascii="宋体" w:hAnsi="宋体" w:cs="宋体"/>
          <w:b/>
          <w:bCs/>
          <w:sz w:val="28"/>
          <w:szCs w:val="28"/>
        </w:rPr>
      </w:pPr>
      <w:hyperlink w:anchor="_Toc11681" w:history="1">
        <w:r w:rsidR="001D78FF">
          <w:rPr>
            <w:rFonts w:ascii="宋体" w:hAnsi="宋体" w:cs="宋体" w:hint="eastAsia"/>
            <w:b/>
            <w:bCs/>
            <w:kern w:val="44"/>
            <w:sz w:val="28"/>
            <w:szCs w:val="28"/>
          </w:rPr>
          <w:t>第四章  合同条款及格式</w:t>
        </w:r>
        <w:r w:rsidR="001D78FF">
          <w:rPr>
            <w:rFonts w:ascii="宋体" w:hAnsi="宋体" w:cs="宋体" w:hint="eastAsia"/>
            <w:b/>
            <w:bCs/>
            <w:sz w:val="28"/>
            <w:szCs w:val="28"/>
          </w:rPr>
          <w:tab/>
        </w:r>
        <w:r>
          <w:rPr>
            <w:rFonts w:ascii="宋体" w:hAnsi="宋体" w:cs="宋体" w:hint="eastAsia"/>
            <w:b/>
            <w:bCs/>
            <w:sz w:val="28"/>
            <w:szCs w:val="28"/>
          </w:rPr>
          <w:fldChar w:fldCharType="begin"/>
        </w:r>
        <w:r w:rsidR="001D78FF">
          <w:rPr>
            <w:rFonts w:ascii="宋体" w:hAnsi="宋体" w:cs="宋体" w:hint="eastAsia"/>
            <w:b/>
            <w:bCs/>
            <w:sz w:val="28"/>
            <w:szCs w:val="28"/>
          </w:rPr>
          <w:instrText xml:space="preserve"> PAGEREF _Toc11681 </w:instrText>
        </w:r>
        <w:r>
          <w:rPr>
            <w:rFonts w:ascii="宋体" w:hAnsi="宋体" w:cs="宋体" w:hint="eastAsia"/>
            <w:b/>
            <w:bCs/>
            <w:sz w:val="28"/>
            <w:szCs w:val="28"/>
          </w:rPr>
          <w:fldChar w:fldCharType="separate"/>
        </w:r>
        <w:r w:rsidR="00E908A7">
          <w:rPr>
            <w:rFonts w:ascii="宋体" w:hAnsi="宋体" w:cs="宋体"/>
            <w:b/>
            <w:bCs/>
            <w:noProof/>
            <w:sz w:val="28"/>
            <w:szCs w:val="28"/>
          </w:rPr>
          <w:t>46</w:t>
        </w:r>
        <w:r>
          <w:rPr>
            <w:rFonts w:ascii="宋体" w:hAnsi="宋体" w:cs="宋体" w:hint="eastAsia"/>
            <w:b/>
            <w:bCs/>
            <w:sz w:val="28"/>
            <w:szCs w:val="28"/>
          </w:rPr>
          <w:fldChar w:fldCharType="end"/>
        </w:r>
      </w:hyperlink>
    </w:p>
    <w:p w:rsidR="002D43C6" w:rsidRDefault="00054E98">
      <w:pPr>
        <w:pStyle w:val="10"/>
        <w:tabs>
          <w:tab w:val="right" w:leader="dot" w:pos="9638"/>
        </w:tabs>
        <w:rPr>
          <w:rFonts w:ascii="宋体" w:hAnsi="宋体" w:cs="宋体"/>
          <w:b/>
          <w:bCs/>
          <w:sz w:val="28"/>
          <w:szCs w:val="28"/>
        </w:rPr>
      </w:pPr>
      <w:hyperlink w:anchor="_Toc15573" w:history="1">
        <w:r w:rsidR="001D78FF">
          <w:rPr>
            <w:rFonts w:ascii="宋体" w:hAnsi="宋体" w:cs="宋体" w:hint="eastAsia"/>
            <w:b/>
            <w:bCs/>
            <w:kern w:val="44"/>
            <w:sz w:val="28"/>
            <w:szCs w:val="28"/>
          </w:rPr>
          <w:t>第五章  工程量清单</w:t>
        </w:r>
        <w:r w:rsidR="001D78FF">
          <w:rPr>
            <w:rFonts w:ascii="宋体" w:hAnsi="宋体" w:cs="宋体" w:hint="eastAsia"/>
            <w:b/>
            <w:bCs/>
            <w:sz w:val="28"/>
            <w:szCs w:val="28"/>
          </w:rPr>
          <w:tab/>
        </w:r>
        <w:r>
          <w:rPr>
            <w:rFonts w:ascii="宋体" w:hAnsi="宋体" w:cs="宋体" w:hint="eastAsia"/>
            <w:b/>
            <w:bCs/>
            <w:sz w:val="28"/>
            <w:szCs w:val="28"/>
          </w:rPr>
          <w:fldChar w:fldCharType="begin"/>
        </w:r>
        <w:r w:rsidR="001D78FF">
          <w:rPr>
            <w:rFonts w:ascii="宋体" w:hAnsi="宋体" w:cs="宋体" w:hint="eastAsia"/>
            <w:b/>
            <w:bCs/>
            <w:sz w:val="28"/>
            <w:szCs w:val="28"/>
          </w:rPr>
          <w:instrText xml:space="preserve"> PAGEREF _Toc15573 </w:instrText>
        </w:r>
        <w:r>
          <w:rPr>
            <w:rFonts w:ascii="宋体" w:hAnsi="宋体" w:cs="宋体" w:hint="eastAsia"/>
            <w:b/>
            <w:bCs/>
            <w:sz w:val="28"/>
            <w:szCs w:val="28"/>
          </w:rPr>
          <w:fldChar w:fldCharType="separate"/>
        </w:r>
        <w:r w:rsidR="00E908A7">
          <w:rPr>
            <w:rFonts w:ascii="宋体" w:hAnsi="宋体" w:cs="宋体"/>
            <w:b/>
            <w:bCs/>
            <w:noProof/>
            <w:sz w:val="28"/>
            <w:szCs w:val="28"/>
          </w:rPr>
          <w:t>47</w:t>
        </w:r>
        <w:r>
          <w:rPr>
            <w:rFonts w:ascii="宋体" w:hAnsi="宋体" w:cs="宋体" w:hint="eastAsia"/>
            <w:b/>
            <w:bCs/>
            <w:sz w:val="28"/>
            <w:szCs w:val="28"/>
          </w:rPr>
          <w:fldChar w:fldCharType="end"/>
        </w:r>
      </w:hyperlink>
    </w:p>
    <w:p w:rsidR="002D43C6" w:rsidRDefault="00054E98">
      <w:pPr>
        <w:pStyle w:val="10"/>
        <w:tabs>
          <w:tab w:val="right" w:leader="dot" w:pos="9638"/>
        </w:tabs>
        <w:rPr>
          <w:rFonts w:ascii="宋体" w:hAnsi="宋体" w:cs="宋体"/>
          <w:b/>
          <w:bCs/>
          <w:sz w:val="28"/>
          <w:szCs w:val="28"/>
        </w:rPr>
      </w:pPr>
      <w:hyperlink w:anchor="_Toc9650" w:history="1">
        <w:r w:rsidR="001D78FF">
          <w:rPr>
            <w:rFonts w:ascii="宋体" w:hAnsi="宋体" w:cs="宋体" w:hint="eastAsia"/>
            <w:b/>
            <w:bCs/>
            <w:sz w:val="28"/>
            <w:szCs w:val="28"/>
          </w:rPr>
          <w:t>第六章  图 纸</w:t>
        </w:r>
        <w:r w:rsidR="001D78FF">
          <w:rPr>
            <w:rFonts w:ascii="宋体" w:hAnsi="宋体" w:cs="宋体" w:hint="eastAsia"/>
            <w:b/>
            <w:bCs/>
            <w:sz w:val="28"/>
            <w:szCs w:val="28"/>
          </w:rPr>
          <w:tab/>
        </w:r>
        <w:r>
          <w:rPr>
            <w:rFonts w:ascii="宋体" w:hAnsi="宋体" w:cs="宋体" w:hint="eastAsia"/>
            <w:b/>
            <w:bCs/>
            <w:sz w:val="28"/>
            <w:szCs w:val="28"/>
          </w:rPr>
          <w:fldChar w:fldCharType="begin"/>
        </w:r>
        <w:r w:rsidR="001D78FF">
          <w:rPr>
            <w:rFonts w:ascii="宋体" w:hAnsi="宋体" w:cs="宋体" w:hint="eastAsia"/>
            <w:b/>
            <w:bCs/>
            <w:sz w:val="28"/>
            <w:szCs w:val="28"/>
          </w:rPr>
          <w:instrText xml:space="preserve"> PAGEREF _Toc9650 </w:instrText>
        </w:r>
        <w:r>
          <w:rPr>
            <w:rFonts w:ascii="宋体" w:hAnsi="宋体" w:cs="宋体" w:hint="eastAsia"/>
            <w:b/>
            <w:bCs/>
            <w:sz w:val="28"/>
            <w:szCs w:val="28"/>
          </w:rPr>
          <w:fldChar w:fldCharType="separate"/>
        </w:r>
        <w:r w:rsidR="00E908A7">
          <w:rPr>
            <w:rFonts w:ascii="宋体" w:hAnsi="宋体" w:cs="宋体"/>
            <w:b/>
            <w:bCs/>
            <w:noProof/>
            <w:sz w:val="28"/>
            <w:szCs w:val="28"/>
          </w:rPr>
          <w:t>55</w:t>
        </w:r>
        <w:r>
          <w:rPr>
            <w:rFonts w:ascii="宋体" w:hAnsi="宋体" w:cs="宋体" w:hint="eastAsia"/>
            <w:b/>
            <w:bCs/>
            <w:sz w:val="28"/>
            <w:szCs w:val="28"/>
          </w:rPr>
          <w:fldChar w:fldCharType="end"/>
        </w:r>
      </w:hyperlink>
    </w:p>
    <w:p w:rsidR="002D43C6" w:rsidRDefault="00054E98">
      <w:pPr>
        <w:pStyle w:val="10"/>
        <w:tabs>
          <w:tab w:val="right" w:leader="dot" w:pos="9638"/>
        </w:tabs>
        <w:rPr>
          <w:rFonts w:ascii="宋体" w:hAnsi="宋体" w:cs="宋体"/>
          <w:b/>
          <w:bCs/>
          <w:sz w:val="28"/>
          <w:szCs w:val="28"/>
        </w:rPr>
      </w:pPr>
      <w:hyperlink w:anchor="_Toc2791" w:history="1">
        <w:r w:rsidR="001D78FF">
          <w:rPr>
            <w:rFonts w:ascii="宋体" w:hAnsi="宋体" w:cs="宋体" w:hint="eastAsia"/>
            <w:b/>
            <w:bCs/>
            <w:sz w:val="28"/>
            <w:szCs w:val="28"/>
          </w:rPr>
          <w:t>第七章  技术标准和要求</w:t>
        </w:r>
        <w:r w:rsidR="001D78FF">
          <w:rPr>
            <w:rFonts w:ascii="宋体" w:hAnsi="宋体" w:cs="宋体" w:hint="eastAsia"/>
            <w:b/>
            <w:bCs/>
            <w:sz w:val="28"/>
            <w:szCs w:val="28"/>
          </w:rPr>
          <w:tab/>
        </w:r>
        <w:r>
          <w:rPr>
            <w:rFonts w:ascii="宋体" w:hAnsi="宋体" w:cs="宋体" w:hint="eastAsia"/>
            <w:b/>
            <w:bCs/>
            <w:sz w:val="28"/>
            <w:szCs w:val="28"/>
          </w:rPr>
          <w:fldChar w:fldCharType="begin"/>
        </w:r>
        <w:r w:rsidR="001D78FF">
          <w:rPr>
            <w:rFonts w:ascii="宋体" w:hAnsi="宋体" w:cs="宋体" w:hint="eastAsia"/>
            <w:b/>
            <w:bCs/>
            <w:sz w:val="28"/>
            <w:szCs w:val="28"/>
          </w:rPr>
          <w:instrText xml:space="preserve"> PAGEREF _Toc2791 </w:instrText>
        </w:r>
        <w:r>
          <w:rPr>
            <w:rFonts w:ascii="宋体" w:hAnsi="宋体" w:cs="宋体" w:hint="eastAsia"/>
            <w:b/>
            <w:bCs/>
            <w:sz w:val="28"/>
            <w:szCs w:val="28"/>
          </w:rPr>
          <w:fldChar w:fldCharType="separate"/>
        </w:r>
        <w:r w:rsidR="00E908A7">
          <w:rPr>
            <w:rFonts w:ascii="宋体" w:hAnsi="宋体" w:cs="宋体"/>
            <w:b/>
            <w:bCs/>
            <w:noProof/>
            <w:sz w:val="28"/>
            <w:szCs w:val="28"/>
          </w:rPr>
          <w:t>56</w:t>
        </w:r>
        <w:r>
          <w:rPr>
            <w:rFonts w:ascii="宋体" w:hAnsi="宋体" w:cs="宋体" w:hint="eastAsia"/>
            <w:b/>
            <w:bCs/>
            <w:sz w:val="28"/>
            <w:szCs w:val="28"/>
          </w:rPr>
          <w:fldChar w:fldCharType="end"/>
        </w:r>
      </w:hyperlink>
    </w:p>
    <w:p w:rsidR="002D43C6" w:rsidRDefault="00054E98">
      <w:pPr>
        <w:pStyle w:val="10"/>
        <w:tabs>
          <w:tab w:val="right" w:leader="dot" w:pos="9638"/>
        </w:tabs>
        <w:rPr>
          <w:rFonts w:ascii="宋体" w:hAnsi="宋体" w:cs="宋体"/>
          <w:b/>
          <w:bCs/>
          <w:sz w:val="28"/>
          <w:szCs w:val="28"/>
        </w:rPr>
      </w:pPr>
      <w:hyperlink w:anchor="_Toc18525" w:history="1">
        <w:r w:rsidR="001D78FF">
          <w:rPr>
            <w:rFonts w:ascii="宋体" w:hAnsi="宋体" w:cs="宋体" w:hint="eastAsia"/>
            <w:b/>
            <w:bCs/>
            <w:sz w:val="28"/>
            <w:szCs w:val="28"/>
          </w:rPr>
          <w:t>第八章  投标文件格式</w:t>
        </w:r>
        <w:r w:rsidR="001D78FF">
          <w:rPr>
            <w:rFonts w:ascii="宋体" w:hAnsi="宋体" w:cs="宋体" w:hint="eastAsia"/>
            <w:b/>
            <w:bCs/>
            <w:sz w:val="28"/>
            <w:szCs w:val="28"/>
          </w:rPr>
          <w:tab/>
        </w:r>
        <w:r>
          <w:rPr>
            <w:rFonts w:ascii="宋体" w:hAnsi="宋体" w:cs="宋体" w:hint="eastAsia"/>
            <w:b/>
            <w:bCs/>
            <w:sz w:val="28"/>
            <w:szCs w:val="28"/>
          </w:rPr>
          <w:fldChar w:fldCharType="begin"/>
        </w:r>
        <w:r w:rsidR="001D78FF">
          <w:rPr>
            <w:rFonts w:ascii="宋体" w:hAnsi="宋体" w:cs="宋体" w:hint="eastAsia"/>
            <w:b/>
            <w:bCs/>
            <w:sz w:val="28"/>
            <w:szCs w:val="28"/>
          </w:rPr>
          <w:instrText xml:space="preserve"> PAGEREF _Toc18525 </w:instrText>
        </w:r>
        <w:r>
          <w:rPr>
            <w:rFonts w:ascii="宋体" w:hAnsi="宋体" w:cs="宋体" w:hint="eastAsia"/>
            <w:b/>
            <w:bCs/>
            <w:sz w:val="28"/>
            <w:szCs w:val="28"/>
          </w:rPr>
          <w:fldChar w:fldCharType="separate"/>
        </w:r>
        <w:r w:rsidR="00E908A7">
          <w:rPr>
            <w:rFonts w:ascii="宋体" w:hAnsi="宋体" w:cs="宋体"/>
            <w:b/>
            <w:bCs/>
            <w:noProof/>
            <w:sz w:val="28"/>
            <w:szCs w:val="28"/>
          </w:rPr>
          <w:t>57</w:t>
        </w:r>
        <w:r>
          <w:rPr>
            <w:rFonts w:ascii="宋体" w:hAnsi="宋体" w:cs="宋体" w:hint="eastAsia"/>
            <w:b/>
            <w:bCs/>
            <w:sz w:val="28"/>
            <w:szCs w:val="28"/>
          </w:rPr>
          <w:fldChar w:fldCharType="end"/>
        </w:r>
      </w:hyperlink>
    </w:p>
    <w:p w:rsidR="002D43C6" w:rsidRDefault="00054E98" w:rsidP="002D43C6">
      <w:pPr>
        <w:ind w:firstLineChars="1083" w:firstLine="3044"/>
        <w:rPr>
          <w:rFonts w:hAnsi="宋体" w:cs="黑体"/>
          <w:b/>
          <w:sz w:val="32"/>
          <w:szCs w:val="32"/>
        </w:rPr>
      </w:pPr>
      <w:r>
        <w:rPr>
          <w:rFonts w:ascii="宋体" w:hAnsi="宋体" w:cs="宋体" w:hint="eastAsia"/>
          <w:b/>
          <w:bCs/>
          <w:sz w:val="28"/>
          <w:szCs w:val="28"/>
        </w:rPr>
        <w:fldChar w:fldCharType="end"/>
      </w:r>
    </w:p>
    <w:p w:rsidR="002D43C6" w:rsidRDefault="001D78FF">
      <w:pPr>
        <w:rPr>
          <w:rFonts w:ascii="宋体" w:eastAsia="宋体" w:hAnsi="宋体"/>
          <w:b/>
          <w:sz w:val="44"/>
          <w:szCs w:val="44"/>
        </w:rPr>
      </w:pPr>
      <w:r>
        <w:rPr>
          <w:rFonts w:ascii="宋体" w:eastAsia="宋体" w:hAnsi="宋体"/>
          <w:b/>
          <w:sz w:val="44"/>
          <w:szCs w:val="44"/>
        </w:rPr>
        <w:br w:type="page"/>
      </w:r>
    </w:p>
    <w:p w:rsidR="002D43C6" w:rsidRDefault="001D78FF">
      <w:pPr>
        <w:pStyle w:val="1"/>
        <w:snapToGrid w:val="0"/>
        <w:spacing w:after="160"/>
      </w:pPr>
      <w:r>
        <w:lastRenderedPageBreak/>
        <w:t>第一章  招标公告</w:t>
      </w:r>
      <w:bookmarkEnd w:id="0"/>
      <w:bookmarkEnd w:id="1"/>
    </w:p>
    <w:p w:rsidR="002D43C6" w:rsidRDefault="001D78FF">
      <w:pPr>
        <w:jc w:val="center"/>
        <w:rPr>
          <w:rFonts w:eastAsia="宋体"/>
          <w:b/>
          <w:sz w:val="32"/>
          <w:szCs w:val="32"/>
        </w:rPr>
      </w:pPr>
      <w:r>
        <w:rPr>
          <w:rFonts w:eastAsia="宋体" w:hint="eastAsia"/>
          <w:b/>
          <w:sz w:val="32"/>
          <w:szCs w:val="32"/>
        </w:rPr>
        <w:t>襄城县</w:t>
      </w:r>
      <w:r>
        <w:rPr>
          <w:rFonts w:eastAsia="宋体" w:hint="eastAsia"/>
          <w:b/>
          <w:sz w:val="32"/>
          <w:szCs w:val="32"/>
        </w:rPr>
        <w:t>2020</w:t>
      </w:r>
      <w:r>
        <w:rPr>
          <w:rFonts w:eastAsia="宋体" w:hint="eastAsia"/>
          <w:b/>
          <w:sz w:val="32"/>
          <w:szCs w:val="32"/>
        </w:rPr>
        <w:t>年第一批烤烟电能烤房建设工程（不见面开标）</w:t>
      </w:r>
    </w:p>
    <w:p w:rsidR="002D43C6" w:rsidRDefault="001D78FF">
      <w:pPr>
        <w:jc w:val="center"/>
        <w:rPr>
          <w:rFonts w:ascii="仿宋" w:eastAsia="仿宋" w:hAnsi="仿宋" w:cs="仿宋"/>
          <w:sz w:val="28"/>
          <w:szCs w:val="28"/>
        </w:rPr>
      </w:pPr>
      <w:r>
        <w:rPr>
          <w:rFonts w:eastAsia="宋体" w:hint="eastAsia"/>
          <w:b/>
          <w:sz w:val="32"/>
          <w:szCs w:val="32"/>
        </w:rPr>
        <w:t>招标公告</w:t>
      </w:r>
    </w:p>
    <w:p w:rsidR="002D43C6" w:rsidRDefault="001D78FF">
      <w:pPr>
        <w:rPr>
          <w:rFonts w:ascii="仿宋" w:eastAsia="仿宋" w:hAnsi="仿宋" w:cs="仿宋"/>
          <w:b/>
          <w:bCs/>
          <w:sz w:val="28"/>
          <w:szCs w:val="28"/>
        </w:rPr>
      </w:pPr>
      <w:r>
        <w:rPr>
          <w:rFonts w:ascii="仿宋" w:eastAsia="仿宋" w:hAnsi="仿宋" w:cs="仿宋" w:hint="eastAsia"/>
          <w:b/>
          <w:bCs/>
          <w:sz w:val="28"/>
          <w:szCs w:val="28"/>
        </w:rPr>
        <w:t>1、招标条件</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襄城县2020年第一批烤烟电能烤房建设工程，已由相关部门批准建设，招标人为襄城县农业农村局。建设资金为</w:t>
      </w:r>
      <w:r w:rsidRPr="001D78FF">
        <w:rPr>
          <w:rFonts w:ascii="仿宋" w:eastAsia="仿宋" w:hAnsi="仿宋" w:cs="仿宋" w:hint="eastAsia"/>
          <w:sz w:val="28"/>
          <w:szCs w:val="28"/>
        </w:rPr>
        <w:t>政府和烟草部门分别承担</w:t>
      </w:r>
      <w:r w:rsidRPr="001D78FF">
        <w:rPr>
          <w:rFonts w:ascii="仿宋" w:eastAsia="仿宋" w:hAnsi="仿宋" w:cs="仿宋"/>
          <w:sz w:val="28"/>
          <w:szCs w:val="28"/>
        </w:rPr>
        <w:t>50%</w:t>
      </w:r>
      <w:r w:rsidRPr="001D78FF">
        <w:rPr>
          <w:rFonts w:ascii="仿宋" w:eastAsia="仿宋" w:hAnsi="仿宋" w:cs="仿宋" w:hint="eastAsia"/>
          <w:sz w:val="28"/>
          <w:szCs w:val="28"/>
        </w:rPr>
        <w:t>，其中省级财政和地方（市、县、乡）财政各承担</w:t>
      </w:r>
      <w:r w:rsidRPr="001D78FF">
        <w:rPr>
          <w:rFonts w:ascii="仿宋" w:eastAsia="仿宋" w:hAnsi="仿宋" w:cs="仿宋"/>
          <w:sz w:val="28"/>
          <w:szCs w:val="28"/>
        </w:rPr>
        <w:t>25%</w:t>
      </w:r>
      <w:r>
        <w:rPr>
          <w:rFonts w:ascii="仿宋" w:eastAsia="仿宋" w:hAnsi="仿宋" w:cs="仿宋" w:hint="eastAsia"/>
          <w:sz w:val="28"/>
          <w:szCs w:val="28"/>
        </w:rPr>
        <w:t>，项目已具备招标条件，现对该项目进行公开招标。</w:t>
      </w:r>
    </w:p>
    <w:p w:rsidR="002D43C6" w:rsidRDefault="001D78FF">
      <w:pPr>
        <w:rPr>
          <w:rFonts w:ascii="仿宋" w:eastAsia="仿宋" w:hAnsi="仿宋" w:cs="仿宋"/>
          <w:b/>
          <w:bCs/>
          <w:sz w:val="28"/>
          <w:szCs w:val="28"/>
        </w:rPr>
      </w:pPr>
      <w:r>
        <w:rPr>
          <w:rFonts w:ascii="仿宋" w:eastAsia="仿宋" w:hAnsi="仿宋" w:cs="仿宋" w:hint="eastAsia"/>
          <w:b/>
          <w:bCs/>
          <w:sz w:val="28"/>
          <w:szCs w:val="28"/>
        </w:rPr>
        <w:t>2、项目概况与招标内容</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2.1项目编号：XZ【2020】</w:t>
      </w:r>
      <w:r w:rsidR="00182EAA">
        <w:rPr>
          <w:rFonts w:ascii="仿宋" w:eastAsia="仿宋" w:hAnsi="仿宋" w:cs="仿宋" w:hint="eastAsia"/>
          <w:sz w:val="28"/>
          <w:szCs w:val="28"/>
        </w:rPr>
        <w:t>039</w:t>
      </w:r>
      <w:r>
        <w:rPr>
          <w:rFonts w:ascii="仿宋" w:eastAsia="仿宋" w:hAnsi="仿宋" w:cs="仿宋" w:hint="eastAsia"/>
          <w:sz w:val="28"/>
          <w:szCs w:val="28"/>
        </w:rPr>
        <w:t>号</w:t>
      </w:r>
    </w:p>
    <w:p w:rsidR="00BD594E" w:rsidRDefault="001D78FF">
      <w:pPr>
        <w:ind w:firstLineChars="200" w:firstLine="560"/>
        <w:rPr>
          <w:rFonts w:ascii="仿宋" w:eastAsia="仿宋" w:hAnsi="仿宋" w:cs="仿宋"/>
          <w:sz w:val="28"/>
          <w:szCs w:val="28"/>
        </w:rPr>
      </w:pPr>
      <w:r>
        <w:rPr>
          <w:rFonts w:ascii="仿宋" w:eastAsia="仿宋" w:hAnsi="仿宋" w:cs="仿宋" w:hint="eastAsia"/>
          <w:sz w:val="28"/>
          <w:szCs w:val="28"/>
        </w:rPr>
        <w:t>2.2项目概况：本工程建设内容和规模为：</w:t>
      </w:r>
    </w:p>
    <w:p w:rsidR="00BD594E" w:rsidRDefault="00013009">
      <w:pPr>
        <w:ind w:firstLineChars="200" w:firstLine="560"/>
        <w:rPr>
          <w:rFonts w:ascii="仿宋" w:eastAsia="仿宋" w:hAnsi="仿宋" w:cs="仿宋"/>
          <w:sz w:val="28"/>
          <w:szCs w:val="28"/>
        </w:rPr>
      </w:pPr>
      <w:r>
        <w:rPr>
          <w:rFonts w:ascii="仿宋" w:eastAsia="仿宋" w:hAnsi="仿宋" w:cs="仿宋" w:hint="eastAsia"/>
          <w:sz w:val="28"/>
          <w:szCs w:val="28"/>
        </w:rPr>
        <w:t>第一标段：</w:t>
      </w:r>
      <w:r w:rsidR="001D78FF">
        <w:rPr>
          <w:rFonts w:ascii="仿宋" w:eastAsia="仿宋" w:hAnsi="仿宋" w:cs="仿宋" w:hint="eastAsia"/>
          <w:sz w:val="28"/>
          <w:szCs w:val="28"/>
        </w:rPr>
        <w:t>①王洛镇殷庄平台新建厂区内道路、围墙、排水、大门及路灯工程、附属用房、厕所、配电室、60座烤房配套电力等工程；②王洛镇闫寨村烤房改建及提升项目、配电室、60</w:t>
      </w:r>
      <w:r w:rsidR="00BD594E">
        <w:rPr>
          <w:rFonts w:ascii="仿宋" w:eastAsia="仿宋" w:hAnsi="仿宋" w:cs="仿宋" w:hint="eastAsia"/>
          <w:sz w:val="28"/>
          <w:szCs w:val="28"/>
        </w:rPr>
        <w:t>座烤房配套电力等工程。</w:t>
      </w:r>
    </w:p>
    <w:p w:rsidR="00BD594E" w:rsidRDefault="00013009">
      <w:pPr>
        <w:ind w:firstLineChars="200" w:firstLine="560"/>
        <w:rPr>
          <w:rFonts w:ascii="仿宋" w:eastAsia="仿宋" w:hAnsi="仿宋" w:cs="仿宋"/>
          <w:sz w:val="28"/>
          <w:szCs w:val="28"/>
        </w:rPr>
      </w:pPr>
      <w:r>
        <w:rPr>
          <w:rFonts w:ascii="仿宋" w:eastAsia="仿宋" w:hAnsi="仿宋" w:cs="仿宋" w:hint="eastAsia"/>
          <w:sz w:val="28"/>
          <w:szCs w:val="28"/>
        </w:rPr>
        <w:t>第二标段：</w:t>
      </w:r>
      <w:r w:rsidR="00BD594E">
        <w:rPr>
          <w:rFonts w:ascii="仿宋" w:eastAsia="仿宋" w:hAnsi="仿宋" w:cs="仿宋" w:hint="eastAsia"/>
          <w:sz w:val="28"/>
          <w:szCs w:val="28"/>
        </w:rPr>
        <w:t>①</w:t>
      </w:r>
      <w:r w:rsidR="001D78FF">
        <w:rPr>
          <w:rFonts w:ascii="仿宋" w:eastAsia="仿宋" w:hAnsi="仿宋" w:cs="仿宋" w:hint="eastAsia"/>
          <w:sz w:val="28"/>
          <w:szCs w:val="28"/>
        </w:rPr>
        <w:t>颍回镇南街和建设街新建电烤房厂区内道路、围墙、排水、大门及路灯工程、附属用房、厕所、配电室、40座烤房配套电力等工程；</w:t>
      </w:r>
      <w:r w:rsidR="00BD594E">
        <w:rPr>
          <w:rFonts w:ascii="仿宋" w:eastAsia="仿宋" w:hAnsi="仿宋" w:cs="仿宋" w:hint="eastAsia"/>
          <w:sz w:val="28"/>
          <w:szCs w:val="28"/>
        </w:rPr>
        <w:t>②</w:t>
      </w:r>
      <w:r w:rsidR="001D78FF">
        <w:rPr>
          <w:rFonts w:ascii="仿宋" w:eastAsia="仿宋" w:hAnsi="仿宋" w:cs="仿宋" w:hint="eastAsia"/>
          <w:sz w:val="28"/>
          <w:szCs w:val="28"/>
        </w:rPr>
        <w:t>颍回镇南街烤房改建及提升项目、配电室厕所、50座烤房配套电力等工程；</w:t>
      </w:r>
      <w:r w:rsidR="00BD594E" w:rsidRPr="00BD594E">
        <w:rPr>
          <w:rFonts w:ascii="仿宋" w:eastAsia="仿宋" w:hAnsi="仿宋" w:cs="仿宋" w:hint="eastAsia"/>
          <w:sz w:val="28"/>
          <w:szCs w:val="28"/>
        </w:rPr>
        <w:t>③</w:t>
      </w:r>
      <w:r w:rsidR="001D78FF">
        <w:rPr>
          <w:rFonts w:ascii="仿宋" w:eastAsia="仿宋" w:hAnsi="仿宋" w:cs="仿宋" w:hint="eastAsia"/>
          <w:sz w:val="28"/>
          <w:szCs w:val="28"/>
        </w:rPr>
        <w:t>颍回镇西街烤房改建及提升项目、配电室、20</w:t>
      </w:r>
      <w:r w:rsidR="00BD594E">
        <w:rPr>
          <w:rFonts w:ascii="仿宋" w:eastAsia="仿宋" w:hAnsi="仿宋" w:cs="仿宋" w:hint="eastAsia"/>
          <w:sz w:val="28"/>
          <w:szCs w:val="28"/>
        </w:rPr>
        <w:t>座烤房配套电力等工程。</w:t>
      </w:r>
    </w:p>
    <w:p w:rsidR="002D43C6" w:rsidRDefault="00013009">
      <w:pPr>
        <w:ind w:firstLineChars="200" w:firstLine="560"/>
        <w:rPr>
          <w:rFonts w:ascii="仿宋" w:eastAsia="仿宋" w:hAnsi="仿宋" w:cs="仿宋"/>
          <w:sz w:val="28"/>
          <w:szCs w:val="28"/>
        </w:rPr>
      </w:pPr>
      <w:r>
        <w:rPr>
          <w:rFonts w:ascii="仿宋" w:eastAsia="仿宋" w:hAnsi="仿宋" w:cs="仿宋" w:hint="eastAsia"/>
          <w:sz w:val="28"/>
          <w:szCs w:val="28"/>
        </w:rPr>
        <w:t>第三标段：</w:t>
      </w:r>
      <w:r w:rsidR="00BD594E">
        <w:rPr>
          <w:rFonts w:ascii="仿宋" w:eastAsia="仿宋" w:hAnsi="仿宋" w:cs="仿宋" w:hint="eastAsia"/>
          <w:sz w:val="28"/>
          <w:szCs w:val="28"/>
        </w:rPr>
        <w:t>①</w:t>
      </w:r>
      <w:r w:rsidR="001D78FF">
        <w:rPr>
          <w:rFonts w:ascii="仿宋" w:eastAsia="仿宋" w:hAnsi="仿宋" w:cs="仿宋" w:hint="eastAsia"/>
          <w:sz w:val="28"/>
          <w:szCs w:val="28"/>
        </w:rPr>
        <w:t>双庙乡前卢村烤房改建及提升项目、配电室、50座烤房配套电力等工程；</w:t>
      </w:r>
      <w:r w:rsidR="00BD594E">
        <w:rPr>
          <w:rFonts w:ascii="仿宋" w:eastAsia="仿宋" w:hAnsi="仿宋" w:cs="仿宋" w:hint="eastAsia"/>
          <w:sz w:val="28"/>
          <w:szCs w:val="28"/>
        </w:rPr>
        <w:t>②</w:t>
      </w:r>
      <w:r w:rsidR="001D78FF">
        <w:rPr>
          <w:rFonts w:ascii="仿宋" w:eastAsia="仿宋" w:hAnsi="仿宋" w:cs="仿宋" w:hint="eastAsia"/>
          <w:sz w:val="28"/>
          <w:szCs w:val="28"/>
        </w:rPr>
        <w:t>颍阳镇大河村烤房改建及提升项目、厕所、配电室50座烤房配套电力等工程。</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2.3招标控制价：一标段：4516781.71元；二标段：3415924.83元；三标段：2810593.44元；</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2.4招标范围：具体招标文件、施工图纸、工程量清单、答疑纪要和补充文件（如有）范围内的所有建设内容。</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2.</w:t>
      </w:r>
      <w:r w:rsidR="00013009">
        <w:rPr>
          <w:rFonts w:ascii="仿宋" w:eastAsia="仿宋" w:hAnsi="仿宋" w:cs="仿宋" w:hint="eastAsia"/>
          <w:sz w:val="28"/>
          <w:szCs w:val="28"/>
        </w:rPr>
        <w:t>5</w:t>
      </w:r>
      <w:r>
        <w:rPr>
          <w:rFonts w:ascii="仿宋" w:eastAsia="仿宋" w:hAnsi="仿宋" w:cs="仿宋" w:hint="eastAsia"/>
          <w:sz w:val="28"/>
          <w:szCs w:val="28"/>
        </w:rPr>
        <w:t>计划工期：30日历天/标段</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2.</w:t>
      </w:r>
      <w:r w:rsidR="00013009">
        <w:rPr>
          <w:rFonts w:ascii="仿宋" w:eastAsia="仿宋" w:hAnsi="仿宋" w:cs="仿宋" w:hint="eastAsia"/>
          <w:sz w:val="28"/>
          <w:szCs w:val="28"/>
        </w:rPr>
        <w:t>6</w:t>
      </w:r>
      <w:r>
        <w:rPr>
          <w:rFonts w:ascii="仿宋" w:eastAsia="仿宋" w:hAnsi="仿宋" w:cs="仿宋" w:hint="eastAsia"/>
          <w:sz w:val="28"/>
          <w:szCs w:val="28"/>
        </w:rPr>
        <w:t>质量要求：合格（符合国家现行的验收规范和标准）。</w:t>
      </w:r>
    </w:p>
    <w:p w:rsidR="002D43C6" w:rsidRDefault="001D78FF">
      <w:pPr>
        <w:rPr>
          <w:rFonts w:ascii="仿宋" w:eastAsia="仿宋" w:hAnsi="仿宋" w:cs="仿宋"/>
          <w:b/>
          <w:bCs/>
          <w:sz w:val="28"/>
          <w:szCs w:val="28"/>
        </w:rPr>
      </w:pPr>
      <w:r>
        <w:rPr>
          <w:rFonts w:ascii="仿宋" w:eastAsia="仿宋" w:hAnsi="仿宋" w:cs="仿宋" w:hint="eastAsia"/>
          <w:b/>
          <w:bCs/>
          <w:sz w:val="28"/>
          <w:szCs w:val="28"/>
        </w:rPr>
        <w:t>3、投标人资格要求</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一、二、三标段：</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3.1投标人须具备独立的法人资格和有效的营业执照；</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3.2具有建设行政主管部门颁发的建筑工程施工总承包叁级及以上资质，并在人员、设备、资金等方面具有相应的施工能力；</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3.3拟派项目经理须具有建筑工程专业贰级及以上注册建造师资格证书注册建造师资格证书，并具有有效的安全生产考核合格证书，且未担任其他正在施工建设工程的项目经理；</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3.4投标企业未被列入信用中国网站信用记录失信被执行人、重大税收违法案件当事人名单；投标人提供（国家企业信用信息公示系统http://www.gsxt.gov.cn）未被列入经营异常名录信息、列入严重违法失信企业名单（黑名单）信息内容。投标人未被列入信用河南（河南省投标企业提供）网站（http://www.credithn.gov.cn/）信用信息栏黑名单网站查询截图；(以上查询提供报名时间内网站查询截图)</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3.5本项目不接受联合体投标；</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3.6本次招标实行资格后审。</w:t>
      </w:r>
    </w:p>
    <w:p w:rsidR="00FC3DFA" w:rsidRPr="005525E8" w:rsidRDefault="00FC3DFA" w:rsidP="005525E8">
      <w:pPr>
        <w:pStyle w:val="a0"/>
        <w:spacing w:line="360" w:lineRule="auto"/>
        <w:rPr>
          <w:rFonts w:eastAsia="仿宋"/>
          <w:sz w:val="24"/>
        </w:rPr>
      </w:pPr>
      <w:r w:rsidRPr="005525E8">
        <w:rPr>
          <w:rFonts w:ascii="宋体" w:eastAsia="宋体" w:hAnsi="宋体" w:cs="宋体" w:hint="eastAsia"/>
          <w:b/>
          <w:bCs/>
          <w:color w:val="000000"/>
          <w:sz w:val="24"/>
        </w:rPr>
        <w:lastRenderedPageBreak/>
        <w:t>注：投标申请人可以对本项目多个标段进行投标，但只能中取一个标段（项目管理班子配备不同时除外）；如投标人</w:t>
      </w:r>
      <w:r w:rsidRPr="005525E8">
        <w:rPr>
          <w:b/>
          <w:bCs/>
          <w:color w:val="000000"/>
          <w:sz w:val="24"/>
        </w:rPr>
        <w:t>(</w:t>
      </w:r>
      <w:r w:rsidRPr="005525E8">
        <w:rPr>
          <w:rFonts w:ascii="宋体" w:eastAsia="宋体" w:hAnsi="宋体" w:cs="宋体" w:hint="eastAsia"/>
          <w:b/>
          <w:bCs/>
          <w:color w:val="000000"/>
          <w:sz w:val="24"/>
        </w:rPr>
        <w:t>项目管理班子配备相同时</w:t>
      </w:r>
      <w:r w:rsidRPr="005525E8">
        <w:rPr>
          <w:b/>
          <w:bCs/>
          <w:color w:val="000000"/>
          <w:sz w:val="24"/>
        </w:rPr>
        <w:t>)</w:t>
      </w:r>
      <w:r w:rsidRPr="005525E8">
        <w:rPr>
          <w:rFonts w:ascii="宋体" w:eastAsia="宋体" w:hAnsi="宋体" w:cs="宋体" w:hint="eastAsia"/>
          <w:b/>
          <w:bCs/>
          <w:color w:val="000000"/>
          <w:sz w:val="24"/>
        </w:rPr>
        <w:t>同时在多个标段中排名第一，则只能选择标段序号在前的一个标段中标。</w:t>
      </w:r>
    </w:p>
    <w:p w:rsidR="002D43C6" w:rsidRDefault="001D78FF">
      <w:pPr>
        <w:rPr>
          <w:rFonts w:ascii="仿宋" w:eastAsia="仿宋" w:hAnsi="仿宋" w:cs="仿宋"/>
          <w:b/>
          <w:bCs/>
          <w:sz w:val="28"/>
          <w:szCs w:val="28"/>
        </w:rPr>
      </w:pPr>
      <w:r>
        <w:rPr>
          <w:rFonts w:ascii="仿宋" w:eastAsia="仿宋" w:hAnsi="仿宋" w:cs="仿宋" w:hint="eastAsia"/>
          <w:b/>
          <w:bCs/>
          <w:sz w:val="28"/>
          <w:szCs w:val="28"/>
        </w:rPr>
        <w:t>4、网上下载招标文件</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4.1投标人持CA数字认证证书，登录《全国公共资源交易平台（河南省·许昌市）》“系统用户注册”入口（http://ggzy.xuchang.gov.cn）进行免费注册登记（详见“常见问题解答-诚信库网上注册相关资料下载”）；</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4.2在投标截止时间前登录《全国公共资源交易平台（河南省·许昌市）》“投标人/供应商登录”入口（http://ggzy.xuchang.gov.cn）自行下载招标文件（详见“常见问题解答-交易系统操作手册”）。</w:t>
      </w:r>
    </w:p>
    <w:p w:rsidR="002D43C6" w:rsidRDefault="001D78FF">
      <w:pPr>
        <w:rPr>
          <w:rFonts w:ascii="仿宋" w:eastAsia="仿宋" w:hAnsi="仿宋" w:cs="仿宋"/>
          <w:sz w:val="28"/>
          <w:szCs w:val="28"/>
        </w:rPr>
      </w:pPr>
      <w:r>
        <w:rPr>
          <w:rFonts w:ascii="仿宋" w:eastAsia="仿宋" w:hAnsi="仿宋" w:cs="仿宋" w:hint="eastAsia"/>
          <w:b/>
          <w:bCs/>
          <w:sz w:val="28"/>
          <w:szCs w:val="28"/>
        </w:rPr>
        <w:t xml:space="preserve">5、招标文件和施工图纸的获取 </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5.1招标文件和工程量清单的获取：投标人于投标文件递交截止时间前均可登录《全国公共资源交易平台(河南省▪许昌市)》（http://ggzy.xuchang.gov.cn/），通过“投标人/供应商登录” 入口自行下载。</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5.2施工图纸下载：按照招标文件中第二章投标人须知前附表自行下载。</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5.3招标文件每套售价 300 元，投标人于开标结束后转账至支付宝账号：17630056486（转账时请注明项目编号、标段及公司名称）。</w:t>
      </w:r>
    </w:p>
    <w:p w:rsidR="002D43C6" w:rsidRDefault="001D78FF">
      <w:pPr>
        <w:rPr>
          <w:rFonts w:ascii="仿宋" w:eastAsia="仿宋" w:hAnsi="仿宋" w:cs="仿宋"/>
          <w:sz w:val="28"/>
          <w:szCs w:val="28"/>
        </w:rPr>
      </w:pPr>
      <w:r>
        <w:rPr>
          <w:rFonts w:ascii="仿宋" w:eastAsia="仿宋" w:hAnsi="仿宋" w:cs="仿宋" w:hint="eastAsia"/>
          <w:b/>
          <w:bCs/>
          <w:sz w:val="28"/>
          <w:szCs w:val="28"/>
        </w:rPr>
        <w:t>6、投标文件的递交</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6.1 本项目为全流程电子化交易项目，投标人应按规定在投标截止时间（同开标时间）前通过《全国公共资源交易平台(河南省▪许昌市)》公共资源交易系统成功上传本项目加密电子投标文件。</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6.2 投标截止时间及开标时间：2020年</w:t>
      </w:r>
      <w:r w:rsidR="005525E8">
        <w:rPr>
          <w:rFonts w:ascii="仿宋" w:eastAsia="仿宋" w:hAnsi="仿宋" w:cs="仿宋" w:hint="eastAsia"/>
          <w:sz w:val="28"/>
          <w:szCs w:val="28"/>
        </w:rPr>
        <w:t>7</w:t>
      </w:r>
      <w:r>
        <w:rPr>
          <w:rFonts w:ascii="仿宋" w:eastAsia="仿宋" w:hAnsi="仿宋" w:cs="仿宋" w:hint="eastAsia"/>
          <w:sz w:val="28"/>
          <w:szCs w:val="28"/>
        </w:rPr>
        <w:t>月</w:t>
      </w:r>
      <w:r w:rsidR="00736F86">
        <w:rPr>
          <w:rFonts w:ascii="仿宋" w:eastAsia="仿宋" w:hAnsi="仿宋" w:cs="仿宋" w:hint="eastAsia"/>
          <w:sz w:val="28"/>
          <w:szCs w:val="28"/>
        </w:rPr>
        <w:t>15</w:t>
      </w:r>
      <w:r>
        <w:rPr>
          <w:rFonts w:ascii="仿宋" w:eastAsia="仿宋" w:hAnsi="仿宋" w:cs="仿宋" w:hint="eastAsia"/>
          <w:sz w:val="28"/>
          <w:szCs w:val="28"/>
        </w:rPr>
        <w:t>日</w:t>
      </w:r>
      <w:r w:rsidR="00736F86">
        <w:rPr>
          <w:rFonts w:ascii="仿宋" w:eastAsia="仿宋" w:hAnsi="仿宋" w:cs="仿宋" w:hint="eastAsia"/>
          <w:sz w:val="28"/>
          <w:szCs w:val="28"/>
        </w:rPr>
        <w:t>11</w:t>
      </w:r>
      <w:r>
        <w:rPr>
          <w:rFonts w:ascii="仿宋" w:eastAsia="仿宋" w:hAnsi="仿宋" w:cs="仿宋" w:hint="eastAsia"/>
          <w:sz w:val="28"/>
          <w:szCs w:val="28"/>
        </w:rPr>
        <w:t xml:space="preserve"> 时</w:t>
      </w:r>
      <w:r w:rsidR="005525E8">
        <w:rPr>
          <w:rFonts w:ascii="仿宋" w:eastAsia="仿宋" w:hAnsi="仿宋" w:cs="仿宋" w:hint="eastAsia"/>
          <w:sz w:val="28"/>
          <w:szCs w:val="28"/>
        </w:rPr>
        <w:t>00</w:t>
      </w:r>
      <w:r>
        <w:rPr>
          <w:rFonts w:ascii="仿宋" w:eastAsia="仿宋" w:hAnsi="仿宋" w:cs="仿宋" w:hint="eastAsia"/>
          <w:sz w:val="28"/>
          <w:szCs w:val="28"/>
        </w:rPr>
        <w:t>分。</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lastRenderedPageBreak/>
        <w:t>6.3招标人（代理机构）线上开标地点：襄城县公共资源交易中心（襄城县八七路东电子产业园12楼开标</w:t>
      </w:r>
      <w:r w:rsidR="005525E8">
        <w:rPr>
          <w:rFonts w:ascii="仿宋" w:eastAsia="仿宋" w:hAnsi="仿宋" w:cs="仿宋" w:hint="eastAsia"/>
          <w:sz w:val="28"/>
          <w:szCs w:val="28"/>
        </w:rPr>
        <w:t>二</w:t>
      </w:r>
      <w:r>
        <w:rPr>
          <w:rFonts w:ascii="仿宋" w:eastAsia="仿宋" w:hAnsi="仿宋" w:cs="仿宋" w:hint="eastAsia"/>
          <w:sz w:val="28"/>
          <w:szCs w:val="28"/>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6.4逾期送达（未成功上传）的或者未按规定解密的电子投标文件，招标人不予受理。</w:t>
      </w:r>
    </w:p>
    <w:p w:rsidR="002D43C6" w:rsidRDefault="001D78FF">
      <w:pPr>
        <w:rPr>
          <w:rFonts w:ascii="仿宋" w:eastAsia="仿宋" w:hAnsi="仿宋" w:cs="仿宋"/>
          <w:b/>
          <w:bCs/>
          <w:sz w:val="28"/>
          <w:szCs w:val="28"/>
        </w:rPr>
      </w:pPr>
      <w:r>
        <w:rPr>
          <w:rFonts w:ascii="仿宋" w:eastAsia="仿宋" w:hAnsi="仿宋" w:cs="仿宋" w:hint="eastAsia"/>
          <w:b/>
          <w:bCs/>
          <w:sz w:val="28"/>
          <w:szCs w:val="28"/>
        </w:rPr>
        <w:t>7、发布公告的媒介</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本公告同时在《全国公共资源交易平台(河南省▪许昌市)》、《河南省电子招标投标公共服务平台》上发布。</w:t>
      </w:r>
    </w:p>
    <w:p w:rsidR="002D43C6" w:rsidRDefault="001D78FF">
      <w:pPr>
        <w:rPr>
          <w:rFonts w:ascii="仿宋" w:eastAsia="仿宋" w:hAnsi="仿宋" w:cs="仿宋"/>
          <w:b/>
          <w:bCs/>
          <w:sz w:val="28"/>
          <w:szCs w:val="28"/>
        </w:rPr>
      </w:pPr>
      <w:r>
        <w:rPr>
          <w:rFonts w:ascii="仿宋" w:eastAsia="仿宋" w:hAnsi="仿宋" w:cs="仿宋" w:hint="eastAsia"/>
          <w:b/>
          <w:bCs/>
          <w:sz w:val="28"/>
          <w:szCs w:val="28"/>
        </w:rPr>
        <w:t>8、联系事项</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招 标 人：襄城县农业农村局</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联 系 人：韩先生</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联系电话：0374-2577171</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地    址：襄城县</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代理机构：汇今工程咨询有限公司</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联 系 人：黄先生</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联系电话：15137419989</w:t>
      </w:r>
    </w:p>
    <w:p w:rsidR="002D43C6" w:rsidRDefault="001D78FF">
      <w:pPr>
        <w:ind w:firstLineChars="200" w:firstLine="560"/>
        <w:rPr>
          <w:rFonts w:ascii="仿宋" w:eastAsia="仿宋" w:hAnsi="仿宋" w:cs="仿宋"/>
          <w:sz w:val="28"/>
          <w:szCs w:val="28"/>
        </w:rPr>
      </w:pPr>
      <w:r>
        <w:rPr>
          <w:rFonts w:ascii="仿宋" w:eastAsia="仿宋" w:hAnsi="仿宋" w:cs="仿宋" w:hint="eastAsia"/>
          <w:sz w:val="28"/>
          <w:szCs w:val="28"/>
        </w:rPr>
        <w:t>地  址：郑州市金水区姚砦路133号7幢1单元32层3204号</w:t>
      </w:r>
    </w:p>
    <w:p w:rsidR="002D43C6" w:rsidRDefault="002D43C6">
      <w:pPr>
        <w:ind w:firstLineChars="200" w:firstLine="560"/>
        <w:rPr>
          <w:rFonts w:ascii="仿宋" w:eastAsia="仿宋" w:hAnsi="仿宋" w:cs="仿宋"/>
          <w:sz w:val="28"/>
          <w:szCs w:val="28"/>
        </w:rPr>
      </w:pPr>
    </w:p>
    <w:p w:rsidR="005525E8" w:rsidRDefault="005525E8" w:rsidP="005525E8">
      <w:pPr>
        <w:pStyle w:val="a0"/>
        <w:rPr>
          <w:rFonts w:eastAsia="仿宋"/>
        </w:rPr>
      </w:pPr>
    </w:p>
    <w:p w:rsidR="005525E8" w:rsidRDefault="005525E8" w:rsidP="005525E8">
      <w:pPr>
        <w:pStyle w:val="20"/>
      </w:pPr>
    </w:p>
    <w:p w:rsidR="005525E8" w:rsidRDefault="005525E8" w:rsidP="005525E8">
      <w:pPr>
        <w:pStyle w:val="20"/>
      </w:pPr>
    </w:p>
    <w:p w:rsidR="005525E8" w:rsidRDefault="005525E8" w:rsidP="005525E8">
      <w:pPr>
        <w:pStyle w:val="20"/>
      </w:pPr>
    </w:p>
    <w:p w:rsidR="005525E8" w:rsidRDefault="005525E8" w:rsidP="005525E8">
      <w:pPr>
        <w:pStyle w:val="20"/>
      </w:pPr>
    </w:p>
    <w:p w:rsidR="005525E8" w:rsidRPr="005525E8" w:rsidRDefault="005525E8" w:rsidP="005525E8">
      <w:pPr>
        <w:pStyle w:val="20"/>
      </w:pPr>
    </w:p>
    <w:p w:rsidR="002D43C6" w:rsidRDefault="001D78FF">
      <w:pPr>
        <w:spacing w:line="360" w:lineRule="auto"/>
        <w:rPr>
          <w:rFonts w:hAnsi="宋体"/>
          <w:b/>
          <w:sz w:val="28"/>
          <w:szCs w:val="28"/>
        </w:rPr>
      </w:pPr>
      <w:r>
        <w:rPr>
          <w:rFonts w:hAnsi="宋体" w:hint="eastAsia"/>
          <w:b/>
          <w:sz w:val="28"/>
          <w:szCs w:val="28"/>
        </w:rPr>
        <w:t>温馨提示：</w:t>
      </w:r>
    </w:p>
    <w:p w:rsidR="002D43C6" w:rsidRDefault="001D78FF" w:rsidP="002D43C6">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2D43C6" w:rsidRDefault="001D78FF">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2D43C6" w:rsidRDefault="001D78FF">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2.电子文件下载、制作、提交期间和远程不见面开标（电子投标文件的解密）环节，投标人须使用同一个CA数字证书（证书须在有效期内并可正常使用）。</w:t>
      </w:r>
    </w:p>
    <w:p w:rsidR="002D43C6" w:rsidRDefault="001D78FF" w:rsidP="002D43C6">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2D43C6" w:rsidRDefault="001D78FF">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投标人登录《全国公共资源交易平台(河南省▪许昌市)》公共资源交易系统（</w:t>
      </w:r>
      <w:hyperlink r:id="rId15"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2D43C6" w:rsidRDefault="001D78FF">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电子投标文件的制作，参考《全国公共资源交易平台(河南省▪许昌市)》公共资源交易系统——组件下载——交易系统操作手册（投标人、供应商）。</w:t>
      </w:r>
    </w:p>
    <w:p w:rsidR="002D43C6" w:rsidRDefault="001D78FF">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2D43C6" w:rsidRDefault="001D78FF">
      <w:pPr>
        <w:spacing w:line="360" w:lineRule="auto"/>
        <w:ind w:firstLineChars="200" w:firstLine="480"/>
        <w:rPr>
          <w:rFonts w:hAnsi="宋体"/>
          <w:color w:val="000000" w:themeColor="text1"/>
          <w:sz w:val="24"/>
        </w:rPr>
      </w:pPr>
      <w:r>
        <w:rPr>
          <w:rFonts w:hAnsi="宋体" w:hint="eastAsia"/>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rsidR="002D43C6" w:rsidRDefault="001D78FF">
      <w:pPr>
        <w:autoSpaceDE w:val="0"/>
        <w:autoSpaceDN w:val="0"/>
        <w:adjustRightInd w:val="0"/>
        <w:spacing w:line="340" w:lineRule="exact"/>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2D43C6" w:rsidRDefault="002D43C6">
      <w:pPr>
        <w:autoSpaceDE w:val="0"/>
        <w:autoSpaceDN w:val="0"/>
        <w:adjustRightInd w:val="0"/>
        <w:spacing w:line="340" w:lineRule="exact"/>
        <w:ind w:firstLineChars="200" w:firstLine="480"/>
        <w:rPr>
          <w:rFonts w:hAnsi="宋体"/>
          <w:color w:val="000000" w:themeColor="text1"/>
          <w:sz w:val="24"/>
        </w:rPr>
      </w:pPr>
    </w:p>
    <w:p w:rsidR="002D43C6" w:rsidRDefault="001D78FF" w:rsidP="002D43C6">
      <w:pPr>
        <w:spacing w:line="360" w:lineRule="auto"/>
        <w:ind w:firstLineChars="200" w:firstLine="482"/>
        <w:rPr>
          <w:rFonts w:hAnsi="宋体"/>
          <w:b/>
          <w:bCs/>
          <w:color w:val="000000" w:themeColor="text1"/>
          <w:sz w:val="24"/>
        </w:rPr>
      </w:pPr>
      <w:r>
        <w:rPr>
          <w:rFonts w:eastAsia="宋体" w:hAnsi="宋体" w:hint="eastAsia"/>
          <w:b/>
          <w:bCs/>
          <w:color w:val="000000" w:themeColor="text1"/>
          <w:sz w:val="24"/>
        </w:rPr>
        <w:t>4</w:t>
      </w:r>
      <w:r>
        <w:rPr>
          <w:rFonts w:hAnsi="宋体" w:hint="eastAsia"/>
          <w:b/>
          <w:bCs/>
          <w:color w:val="000000" w:themeColor="text1"/>
          <w:sz w:val="24"/>
        </w:rPr>
        <w:t>.加密电子投标文件的提交</w:t>
      </w:r>
    </w:p>
    <w:p w:rsidR="002D43C6" w:rsidRDefault="001D78FF">
      <w:pPr>
        <w:spacing w:line="360" w:lineRule="auto"/>
        <w:ind w:firstLineChars="200" w:firstLine="480"/>
        <w:rPr>
          <w:rFonts w:hAnsi="宋体"/>
          <w:color w:val="000000" w:themeColor="text1"/>
          <w:sz w:val="24"/>
        </w:rPr>
      </w:pPr>
      <w:r>
        <w:rPr>
          <w:rFonts w:eastAsia="宋体" w:hAnsi="宋体" w:hint="eastAsia"/>
          <w:color w:val="000000" w:themeColor="text1"/>
          <w:sz w:val="24"/>
        </w:rPr>
        <w:t>4</w:t>
      </w:r>
      <w:r>
        <w:rPr>
          <w:rFonts w:hAnsi="宋体" w:hint="eastAsia"/>
          <w:color w:val="000000" w:themeColor="text1"/>
          <w:sz w:val="24"/>
        </w:rPr>
        <w:t>.1加密电子投标文件应按规定在投标截止时间（开标时间）之前成功提交至《全国公共资源交易平台(河南省▪许昌市)》公共资源交易系统（</w:t>
      </w:r>
      <w:hyperlink r:id="rId16" w:history="1">
        <w:r>
          <w:rPr>
            <w:rFonts w:hAnsi="宋体" w:hint="eastAsia"/>
            <w:color w:val="000000" w:themeColor="text1"/>
            <w:sz w:val="24"/>
          </w:rPr>
          <w:t>http://221.14.6.70:8088/ggzy/</w:t>
        </w:r>
      </w:hyperlink>
      <w:r>
        <w:rPr>
          <w:rFonts w:hAnsi="宋体" w:hint="eastAsia"/>
          <w:color w:val="000000" w:themeColor="text1"/>
          <w:sz w:val="24"/>
        </w:rPr>
        <w:t>）。</w:t>
      </w:r>
    </w:p>
    <w:p w:rsidR="002D43C6" w:rsidRDefault="001D78FF">
      <w:pPr>
        <w:spacing w:line="360" w:lineRule="auto"/>
        <w:ind w:firstLineChars="200" w:firstLine="480"/>
        <w:rPr>
          <w:rFonts w:hAnsi="宋体"/>
          <w:color w:val="000000" w:themeColor="text1"/>
          <w:sz w:val="24"/>
        </w:rPr>
      </w:pPr>
      <w:r>
        <w:rPr>
          <w:rFonts w:hAnsi="宋体" w:hint="eastAsia"/>
          <w:color w:val="000000" w:themeColor="text1"/>
          <w:sz w:val="24"/>
        </w:rPr>
        <w:t>投标人应充分考虑并预留技术处理和上传数据所需时间。</w:t>
      </w:r>
    </w:p>
    <w:p w:rsidR="002D43C6" w:rsidRDefault="001D78FF">
      <w:pPr>
        <w:spacing w:line="360" w:lineRule="auto"/>
        <w:ind w:firstLineChars="200" w:firstLine="480"/>
        <w:rPr>
          <w:rFonts w:hAnsi="宋体"/>
          <w:color w:val="000000" w:themeColor="text1"/>
          <w:sz w:val="24"/>
        </w:rPr>
      </w:pPr>
      <w:r>
        <w:rPr>
          <w:rFonts w:eastAsia="宋体" w:hAnsi="宋体" w:hint="eastAsia"/>
          <w:color w:val="000000" w:themeColor="text1"/>
          <w:sz w:val="24"/>
        </w:rPr>
        <w:t>4</w:t>
      </w:r>
      <w:r>
        <w:rPr>
          <w:rFonts w:hAnsi="宋体" w:hint="eastAsia"/>
          <w:color w:val="000000" w:themeColor="text1"/>
          <w:sz w:val="24"/>
        </w:rPr>
        <w:t>.2 投标人对同一项目多个标段进行投标的，加密电子投标文件应按标段分别提交。</w:t>
      </w:r>
    </w:p>
    <w:p w:rsidR="002D43C6" w:rsidRDefault="001D78FF">
      <w:pPr>
        <w:spacing w:line="360" w:lineRule="auto"/>
        <w:ind w:firstLineChars="200" w:firstLine="480"/>
        <w:rPr>
          <w:rFonts w:hAnsi="宋体"/>
          <w:color w:val="000000" w:themeColor="text1"/>
          <w:sz w:val="24"/>
        </w:rPr>
      </w:pPr>
      <w:r>
        <w:rPr>
          <w:rFonts w:eastAsia="宋体" w:hAnsi="宋体" w:hint="eastAsia"/>
          <w:color w:val="000000" w:themeColor="text1"/>
          <w:sz w:val="24"/>
        </w:rPr>
        <w:t>4</w:t>
      </w:r>
      <w:r>
        <w:rPr>
          <w:rFonts w:hAnsi="宋体" w:hint="eastAsia"/>
          <w:color w:val="000000" w:themeColor="text1"/>
          <w:sz w:val="24"/>
        </w:rPr>
        <w:t>.3 加密电子投标文件成功提交后，《全国公共资源交易平台(河南省▪许昌市)》公共资源交易系统（</w:t>
      </w:r>
      <w:hyperlink r:id="rId17"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2D43C6" w:rsidRDefault="001D78FF" w:rsidP="002D43C6">
      <w:pPr>
        <w:spacing w:line="360" w:lineRule="auto"/>
        <w:ind w:firstLineChars="200" w:firstLine="482"/>
        <w:rPr>
          <w:rFonts w:hAnsi="宋体"/>
          <w:b/>
          <w:bCs/>
          <w:color w:val="000000" w:themeColor="text1"/>
          <w:sz w:val="24"/>
        </w:rPr>
      </w:pPr>
      <w:r>
        <w:rPr>
          <w:rFonts w:eastAsia="宋体" w:hAnsi="宋体" w:hint="eastAsia"/>
          <w:b/>
          <w:bCs/>
          <w:color w:val="000000" w:themeColor="text1"/>
          <w:sz w:val="24"/>
        </w:rPr>
        <w:t>5</w:t>
      </w:r>
      <w:r>
        <w:rPr>
          <w:rFonts w:hAnsi="宋体" w:hint="eastAsia"/>
          <w:b/>
          <w:bCs/>
          <w:color w:val="000000" w:themeColor="text1"/>
          <w:sz w:val="24"/>
        </w:rPr>
        <w:t>.远程不见面开标（电子投标文件的解密）</w:t>
      </w:r>
    </w:p>
    <w:p w:rsidR="002D43C6" w:rsidRDefault="001D78FF">
      <w:pPr>
        <w:spacing w:line="360" w:lineRule="auto"/>
        <w:ind w:firstLineChars="200" w:firstLine="480"/>
        <w:rPr>
          <w:rFonts w:hAnsi="宋体"/>
          <w:color w:val="000000" w:themeColor="text1"/>
          <w:sz w:val="24"/>
        </w:rPr>
      </w:pPr>
      <w:r>
        <w:rPr>
          <w:rFonts w:eastAsia="宋体" w:hAnsi="宋体" w:hint="eastAsia"/>
          <w:color w:val="000000" w:themeColor="text1"/>
          <w:sz w:val="24"/>
        </w:rPr>
        <w:lastRenderedPageBreak/>
        <w:t>5</w:t>
      </w:r>
      <w:r>
        <w:rPr>
          <w:rFonts w:hAnsi="宋体" w:hint="eastAsia"/>
          <w:color w:val="000000" w:themeColor="text1"/>
          <w:sz w:val="24"/>
        </w:rPr>
        <w:t>.1 投标人应熟悉《许昌市不见面开标操作手册》，并提前设置不见面开标浏览器（设置流程详见《许昌市不见面开标操作手册》）。</w:t>
      </w:r>
    </w:p>
    <w:p w:rsidR="002D43C6" w:rsidRDefault="001D78FF">
      <w:pPr>
        <w:spacing w:line="360" w:lineRule="auto"/>
        <w:ind w:firstLineChars="200" w:firstLine="480"/>
        <w:rPr>
          <w:rFonts w:hAnsi="宋体"/>
          <w:color w:val="000000" w:themeColor="text1"/>
          <w:sz w:val="24"/>
        </w:rPr>
      </w:pPr>
      <w:r>
        <w:rPr>
          <w:rFonts w:eastAsia="宋体" w:hAnsi="宋体" w:hint="eastAsia"/>
          <w:color w:val="000000" w:themeColor="text1"/>
          <w:sz w:val="24"/>
        </w:rPr>
        <w:t>5</w:t>
      </w:r>
      <w:r>
        <w:rPr>
          <w:rFonts w:hAnsi="宋体" w:hint="eastAsia"/>
          <w:color w:val="000000" w:themeColor="text1"/>
          <w:sz w:val="24"/>
        </w:rPr>
        <w:t>.2 《许昌市不见面开标操作手册》下载路径：全国公共资源交易平台（河南省·许昌市）—“资料下载”栏目。</w:t>
      </w:r>
    </w:p>
    <w:p w:rsidR="002D43C6" w:rsidRDefault="001D78FF">
      <w:pPr>
        <w:spacing w:line="360" w:lineRule="auto"/>
        <w:ind w:firstLineChars="200" w:firstLine="480"/>
        <w:rPr>
          <w:rFonts w:hAnsi="宋体"/>
          <w:color w:val="000000" w:themeColor="text1"/>
          <w:sz w:val="24"/>
        </w:rPr>
      </w:pPr>
      <w:r>
        <w:rPr>
          <w:rFonts w:eastAsia="宋体" w:hAnsi="宋体" w:hint="eastAsia"/>
          <w:color w:val="000000" w:themeColor="text1"/>
          <w:sz w:val="24"/>
        </w:rPr>
        <w:t>5</w:t>
      </w:r>
      <w:r>
        <w:rPr>
          <w:rFonts w:hAnsi="宋体" w:hint="eastAsia"/>
          <w:color w:val="000000" w:themeColor="text1"/>
          <w:sz w:val="24"/>
        </w:rPr>
        <w:t>.3开标时间前投标人应登录本项目不见面开标大厅，按照招标文件确定的开标时间准时参加网上开标。</w:t>
      </w:r>
    </w:p>
    <w:p w:rsidR="002D43C6" w:rsidRDefault="001D78FF">
      <w:pPr>
        <w:spacing w:line="360" w:lineRule="auto"/>
        <w:ind w:firstLineChars="200" w:firstLine="480"/>
        <w:rPr>
          <w:rFonts w:hAnsi="宋体"/>
          <w:color w:val="000000" w:themeColor="text1"/>
          <w:sz w:val="24"/>
        </w:rPr>
      </w:pPr>
      <w:r>
        <w:rPr>
          <w:rFonts w:eastAsia="宋体" w:hAnsi="宋体" w:hint="eastAsia"/>
          <w:color w:val="000000" w:themeColor="text1"/>
          <w:sz w:val="24"/>
        </w:rPr>
        <w:t>5</w:t>
      </w:r>
      <w:r>
        <w:rPr>
          <w:rFonts w:hAnsi="宋体" w:hint="eastAsia"/>
          <w:color w:val="000000" w:themeColor="text1"/>
          <w:sz w:val="24"/>
        </w:rPr>
        <w:t>.4投标人对开标过程和开标记录如有疑义，可在本项目不见面开标大厅“文字互动”对话框或“新增质疑”处在线提出询问。</w:t>
      </w:r>
    </w:p>
    <w:p w:rsidR="002D43C6" w:rsidRDefault="001D78FF">
      <w:pPr>
        <w:spacing w:line="360" w:lineRule="auto"/>
        <w:ind w:firstLineChars="200" w:firstLine="480"/>
        <w:rPr>
          <w:rFonts w:hAnsi="宋体"/>
          <w:color w:val="000000" w:themeColor="text1"/>
          <w:sz w:val="24"/>
        </w:rPr>
      </w:pPr>
      <w:r>
        <w:rPr>
          <w:rFonts w:eastAsia="宋体" w:hAnsi="宋体" w:hint="eastAsia"/>
          <w:color w:val="000000" w:themeColor="text1"/>
          <w:sz w:val="24"/>
        </w:rPr>
        <w:t>5</w:t>
      </w:r>
      <w:r>
        <w:rPr>
          <w:rFonts w:hAnsi="宋体" w:hint="eastAsia"/>
          <w:color w:val="000000" w:themeColor="text1"/>
          <w:sz w:val="24"/>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2D43C6" w:rsidRDefault="001D78FF">
      <w:pPr>
        <w:spacing w:line="360" w:lineRule="auto"/>
        <w:ind w:firstLineChars="200" w:firstLine="480"/>
        <w:rPr>
          <w:rFonts w:hAnsi="宋体"/>
          <w:color w:val="000000" w:themeColor="text1"/>
          <w:sz w:val="24"/>
        </w:rPr>
      </w:pPr>
      <w:r>
        <w:rPr>
          <w:rFonts w:eastAsia="宋体" w:hAnsi="宋体" w:hint="eastAsia"/>
          <w:color w:val="000000" w:themeColor="text1"/>
          <w:sz w:val="24"/>
        </w:rPr>
        <w:t>5</w:t>
      </w:r>
      <w:r>
        <w:rPr>
          <w:rFonts w:hAnsi="宋体" w:hint="eastAsia"/>
          <w:color w:val="000000" w:themeColor="text1"/>
          <w:sz w:val="24"/>
        </w:rPr>
        <w:t>.6项目远程不见面开标活动结束时，投标人应在《开标记录表》上进行电子签章。投标人未签章的，视同认可开标结果。</w:t>
      </w:r>
    </w:p>
    <w:p w:rsidR="002D43C6" w:rsidRDefault="001D78FF" w:rsidP="002D43C6">
      <w:pPr>
        <w:spacing w:line="360" w:lineRule="auto"/>
        <w:ind w:firstLineChars="200" w:firstLine="482"/>
        <w:rPr>
          <w:rFonts w:hAnsi="宋体"/>
          <w:b/>
          <w:bCs/>
          <w:color w:val="000000" w:themeColor="text1"/>
          <w:sz w:val="24"/>
        </w:rPr>
      </w:pPr>
      <w:r>
        <w:rPr>
          <w:rFonts w:eastAsia="宋体" w:hAnsi="宋体" w:hint="eastAsia"/>
          <w:b/>
          <w:bCs/>
          <w:color w:val="000000" w:themeColor="text1"/>
          <w:sz w:val="24"/>
        </w:rPr>
        <w:t>6</w:t>
      </w:r>
      <w:r>
        <w:rPr>
          <w:rFonts w:hAnsi="宋体" w:hint="eastAsia"/>
          <w:b/>
          <w:bCs/>
          <w:color w:val="000000" w:themeColor="text1"/>
          <w:sz w:val="24"/>
        </w:rPr>
        <w:t>.评标依据</w:t>
      </w:r>
    </w:p>
    <w:p w:rsidR="002D43C6" w:rsidRDefault="001D78FF">
      <w:pPr>
        <w:spacing w:line="360" w:lineRule="auto"/>
        <w:ind w:firstLineChars="200" w:firstLine="480"/>
        <w:rPr>
          <w:rFonts w:hAnsi="宋体"/>
          <w:color w:val="000000" w:themeColor="text1"/>
          <w:sz w:val="24"/>
        </w:rPr>
      </w:pPr>
      <w:r>
        <w:rPr>
          <w:rFonts w:eastAsia="宋体" w:hAnsi="宋体" w:hint="eastAsia"/>
          <w:color w:val="000000" w:themeColor="text1"/>
          <w:sz w:val="24"/>
        </w:rPr>
        <w:t>6</w:t>
      </w:r>
      <w:r>
        <w:rPr>
          <w:rFonts w:hAnsi="宋体" w:hint="eastAsia"/>
          <w:color w:val="000000" w:themeColor="text1"/>
          <w:sz w:val="24"/>
        </w:rPr>
        <w:t>.1全流程电子化交易（远程不见面开标）项目，评标委员会以成功上传、解密的电子投标文件为评标依据。</w:t>
      </w:r>
    </w:p>
    <w:p w:rsidR="002D43C6" w:rsidRDefault="001D78FF">
      <w:pPr>
        <w:spacing w:line="360" w:lineRule="auto"/>
        <w:ind w:firstLineChars="200" w:firstLine="480"/>
        <w:rPr>
          <w:rFonts w:hAnsi="宋体"/>
          <w:color w:val="000000" w:themeColor="text1"/>
          <w:sz w:val="24"/>
        </w:rPr>
      </w:pPr>
      <w:r>
        <w:rPr>
          <w:rFonts w:eastAsia="宋体" w:hAnsi="宋体" w:hint="eastAsia"/>
          <w:color w:val="000000" w:themeColor="text1"/>
          <w:sz w:val="24"/>
        </w:rPr>
        <w:t>6</w:t>
      </w:r>
      <w:r>
        <w:rPr>
          <w:rFonts w:hAnsi="宋体" w:hint="eastAsia"/>
          <w:color w:val="000000" w:themeColor="text1"/>
          <w:sz w:val="24"/>
        </w:rPr>
        <w:t>.2 评审期间，保持投标文件提供的联系方式畅通，评标委员会随时可能对投标文件内容质询，投标人应及时进行答复（包括但不限于电子文档、电子邮件等）。</w:t>
      </w:r>
    </w:p>
    <w:p w:rsidR="002D43C6" w:rsidRDefault="001D78FF">
      <w:pPr>
        <w:pStyle w:val="1"/>
        <w:snapToGrid w:val="0"/>
        <w:spacing w:after="160" w:line="360" w:lineRule="auto"/>
        <w:rPr>
          <w:rFonts w:eastAsia="黑体" w:hAnsi="黑体"/>
          <w:b w:val="0"/>
          <w:sz w:val="36"/>
          <w:szCs w:val="36"/>
        </w:rPr>
      </w:pPr>
      <w:r>
        <w:br w:type="page"/>
      </w:r>
      <w:bookmarkStart w:id="4" w:name="_Toc15375"/>
      <w:bookmarkStart w:id="5" w:name="_Toc1722"/>
      <w:r>
        <w:lastRenderedPageBreak/>
        <w:t xml:space="preserve">第二章  </w:t>
      </w:r>
      <w:bookmarkEnd w:id="2"/>
      <w:r>
        <w:t>投标人须知</w:t>
      </w:r>
      <w:bookmarkEnd w:id="4"/>
      <w:bookmarkEnd w:id="5"/>
    </w:p>
    <w:p w:rsidR="002D43C6" w:rsidRDefault="001D78FF">
      <w:pPr>
        <w:autoSpaceDE w:val="0"/>
        <w:autoSpaceDN w:val="0"/>
        <w:spacing w:after="160"/>
        <w:ind w:firstLine="560"/>
        <w:jc w:val="center"/>
        <w:rPr>
          <w:rFonts w:eastAsia="黑体" w:hAnsi="黑体"/>
          <w:b/>
          <w:sz w:val="28"/>
          <w:szCs w:val="28"/>
        </w:rPr>
      </w:pPr>
      <w:bookmarkStart w:id="6" w:name="_Toc283559940"/>
      <w:r>
        <w:rPr>
          <w:rFonts w:eastAsia="黑体" w:hAnsi="黑体"/>
          <w:b/>
          <w:sz w:val="28"/>
          <w:szCs w:val="28"/>
        </w:rPr>
        <w:t>投标人须知前附表</w:t>
      </w:r>
      <w:bookmarkEnd w:id="6"/>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8"/>
        <w:gridCol w:w="6"/>
        <w:gridCol w:w="62"/>
        <w:gridCol w:w="1486"/>
        <w:gridCol w:w="802"/>
        <w:gridCol w:w="133"/>
        <w:gridCol w:w="6367"/>
      </w:tblGrid>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b/>
                <w:sz w:val="24"/>
                <w:szCs w:val="24"/>
              </w:rPr>
            </w:pPr>
            <w:r>
              <w:rPr>
                <w:rFonts w:ascii="宋体" w:eastAsia="宋体" w:hAnsi="宋体"/>
                <w:b/>
                <w:sz w:val="24"/>
                <w:szCs w:val="24"/>
              </w:rPr>
              <w:t>条款号</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b/>
                <w:sz w:val="24"/>
                <w:szCs w:val="24"/>
              </w:rPr>
            </w:pPr>
            <w:r>
              <w:rPr>
                <w:rFonts w:ascii="宋体" w:eastAsia="宋体" w:hAnsi="宋体"/>
                <w:b/>
                <w:sz w:val="24"/>
                <w:szCs w:val="24"/>
              </w:rPr>
              <w:t>条 款 名 称</w:t>
            </w:r>
          </w:p>
        </w:tc>
        <w:tc>
          <w:tcPr>
            <w:tcW w:w="6367" w:type="dxa"/>
            <w:vAlign w:val="center"/>
          </w:tcPr>
          <w:p w:rsidR="002D43C6" w:rsidRDefault="001D78FF">
            <w:pPr>
              <w:autoSpaceDE w:val="0"/>
              <w:autoSpaceDN w:val="0"/>
              <w:spacing w:after="160" w:line="360" w:lineRule="auto"/>
              <w:jc w:val="center"/>
              <w:rPr>
                <w:rFonts w:ascii="宋体" w:eastAsia="宋体" w:hAnsi="宋体"/>
                <w:b/>
                <w:sz w:val="24"/>
                <w:szCs w:val="24"/>
              </w:rPr>
            </w:pPr>
            <w:r>
              <w:rPr>
                <w:rFonts w:ascii="宋体" w:eastAsia="宋体" w:hAnsi="宋体"/>
                <w:b/>
                <w:sz w:val="24"/>
                <w:szCs w:val="24"/>
              </w:rPr>
              <w:t>编 列 内 容</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1.1.2</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招标人</w:t>
            </w:r>
          </w:p>
        </w:tc>
        <w:tc>
          <w:tcPr>
            <w:tcW w:w="6367" w:type="dxa"/>
            <w:vAlign w:val="center"/>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招 标 人：</w:t>
            </w:r>
            <w:r>
              <w:rPr>
                <w:rFonts w:ascii="宋体" w:eastAsia="宋体" w:hAnsi="宋体" w:hint="eastAsia"/>
                <w:sz w:val="24"/>
                <w:szCs w:val="24"/>
              </w:rPr>
              <w:t>襄城县农业农村局</w:t>
            </w:r>
          </w:p>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地    址：</w:t>
            </w:r>
            <w:r>
              <w:rPr>
                <w:rFonts w:ascii="宋体" w:eastAsia="宋体" w:hAnsi="宋体" w:hint="eastAsia"/>
                <w:sz w:val="24"/>
                <w:szCs w:val="24"/>
              </w:rPr>
              <w:t>襄城县</w:t>
            </w:r>
          </w:p>
          <w:p w:rsidR="002D43C6" w:rsidRDefault="001D78FF">
            <w:pPr>
              <w:spacing w:after="160" w:line="360" w:lineRule="auto"/>
              <w:jc w:val="left"/>
              <w:rPr>
                <w:rFonts w:ascii="宋体" w:eastAsia="宋体" w:hAnsi="宋体"/>
                <w:sz w:val="24"/>
                <w:szCs w:val="24"/>
              </w:rPr>
            </w:pPr>
            <w:r>
              <w:rPr>
                <w:rFonts w:eastAsia="宋体" w:hAnsi="宋体"/>
                <w:color w:val="000000"/>
                <w:sz w:val="24"/>
                <w:szCs w:val="24"/>
              </w:rPr>
              <w:t>联</w:t>
            </w:r>
            <w:r>
              <w:rPr>
                <w:rFonts w:eastAsia="宋体" w:hAnsi="宋体"/>
                <w:color w:val="000000"/>
                <w:sz w:val="24"/>
                <w:szCs w:val="24"/>
              </w:rPr>
              <w:t xml:space="preserve"> </w:t>
            </w:r>
            <w:r>
              <w:rPr>
                <w:rFonts w:eastAsia="宋体" w:hAnsi="宋体"/>
                <w:color w:val="000000"/>
                <w:sz w:val="24"/>
                <w:szCs w:val="24"/>
              </w:rPr>
              <w:t>系</w:t>
            </w:r>
            <w:r>
              <w:rPr>
                <w:rFonts w:eastAsia="宋体" w:hAnsi="宋体"/>
                <w:color w:val="000000"/>
                <w:sz w:val="24"/>
                <w:szCs w:val="24"/>
              </w:rPr>
              <w:t xml:space="preserve"> </w:t>
            </w:r>
            <w:r>
              <w:rPr>
                <w:rFonts w:eastAsia="宋体" w:hAnsi="宋体"/>
                <w:color w:val="000000"/>
                <w:sz w:val="24"/>
                <w:szCs w:val="24"/>
              </w:rPr>
              <w:t>人：</w:t>
            </w:r>
            <w:r>
              <w:rPr>
                <w:rFonts w:eastAsia="宋体" w:hAnsi="宋体" w:hint="eastAsia"/>
                <w:color w:val="000000"/>
                <w:sz w:val="24"/>
                <w:szCs w:val="24"/>
              </w:rPr>
              <w:t>韩先生</w:t>
            </w:r>
            <w:r>
              <w:rPr>
                <w:rFonts w:eastAsia="宋体" w:hAnsi="宋体"/>
                <w:color w:val="000000"/>
                <w:sz w:val="24"/>
                <w:szCs w:val="24"/>
              </w:rPr>
              <w:t xml:space="preserve">   </w:t>
            </w:r>
            <w:r>
              <w:rPr>
                <w:rFonts w:eastAsia="宋体" w:hAnsi="宋体"/>
                <w:color w:val="000000"/>
                <w:sz w:val="24"/>
                <w:szCs w:val="24"/>
              </w:rPr>
              <w:t>联系电话：</w:t>
            </w:r>
            <w:r>
              <w:rPr>
                <w:rFonts w:ascii="宋体" w:eastAsia="宋体" w:hAnsi="宋体"/>
                <w:sz w:val="24"/>
                <w:szCs w:val="24"/>
              </w:rPr>
              <w:t>0374-2577171</w:t>
            </w:r>
          </w:p>
        </w:tc>
      </w:tr>
      <w:tr w:rsidR="002D43C6">
        <w:trPr>
          <w:trHeight w:val="1574"/>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1.1.3</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代理机构</w:t>
            </w:r>
          </w:p>
        </w:tc>
        <w:tc>
          <w:tcPr>
            <w:tcW w:w="6367" w:type="dxa"/>
            <w:vAlign w:val="center"/>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代理机构：</w:t>
            </w:r>
            <w:r>
              <w:rPr>
                <w:rFonts w:ascii="宋体" w:eastAsia="宋体" w:hAnsi="宋体" w:hint="eastAsia"/>
                <w:sz w:val="24"/>
                <w:szCs w:val="24"/>
              </w:rPr>
              <w:t>汇今工程咨询有限公司</w:t>
            </w:r>
          </w:p>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地    址：郑州市金水区姚砦路133号7幢1单元32层3204号</w:t>
            </w:r>
          </w:p>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联 系 人：</w:t>
            </w:r>
            <w:r>
              <w:rPr>
                <w:rFonts w:ascii="宋体" w:eastAsia="宋体" w:hAnsi="宋体" w:hint="eastAsia"/>
                <w:sz w:val="24"/>
                <w:szCs w:val="24"/>
              </w:rPr>
              <w:t>黄先生</w:t>
            </w:r>
            <w:r>
              <w:rPr>
                <w:rFonts w:ascii="宋体" w:eastAsia="宋体" w:hAnsi="宋体"/>
                <w:sz w:val="24"/>
                <w:szCs w:val="24"/>
              </w:rPr>
              <w:t xml:space="preserve">         联系电话：</w:t>
            </w:r>
            <w:r>
              <w:rPr>
                <w:rFonts w:ascii="宋体" w:eastAsia="宋体" w:hAnsi="宋体" w:hint="eastAsia"/>
                <w:sz w:val="24"/>
                <w:szCs w:val="24"/>
              </w:rPr>
              <w:t>15137419989</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1.1.4</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项目名称</w:t>
            </w:r>
          </w:p>
        </w:tc>
        <w:tc>
          <w:tcPr>
            <w:tcW w:w="6367" w:type="dxa"/>
            <w:vAlign w:val="center"/>
          </w:tcPr>
          <w:p w:rsidR="002D43C6" w:rsidRDefault="001D78FF" w:rsidP="00FE609A">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襄城县2020年第一批烤烟电能烤房建设工程</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1.1.5</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建设地点</w:t>
            </w:r>
          </w:p>
        </w:tc>
        <w:tc>
          <w:tcPr>
            <w:tcW w:w="6367" w:type="dxa"/>
            <w:vAlign w:val="center"/>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襄城县境内</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1.2.1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资金来源</w:t>
            </w:r>
          </w:p>
        </w:tc>
        <w:tc>
          <w:tcPr>
            <w:tcW w:w="6367" w:type="dxa"/>
          </w:tcPr>
          <w:p w:rsidR="002D43C6" w:rsidRDefault="001D78FF">
            <w:pPr>
              <w:autoSpaceDE w:val="0"/>
              <w:autoSpaceDN w:val="0"/>
              <w:spacing w:after="160" w:line="360" w:lineRule="auto"/>
              <w:jc w:val="left"/>
              <w:rPr>
                <w:rFonts w:ascii="宋体" w:eastAsia="宋体" w:hAnsi="宋体"/>
                <w:sz w:val="24"/>
                <w:szCs w:val="24"/>
              </w:rPr>
            </w:pPr>
            <w:r w:rsidRPr="001D78FF">
              <w:rPr>
                <w:rFonts w:ascii="宋体" w:eastAsia="宋体" w:hAnsi="宋体" w:hint="eastAsia"/>
                <w:sz w:val="24"/>
                <w:szCs w:val="24"/>
              </w:rPr>
              <w:t>政府和烟草部门分别承担</w:t>
            </w:r>
            <w:r w:rsidRPr="001D78FF">
              <w:rPr>
                <w:rFonts w:ascii="宋体" w:eastAsia="宋体" w:hAnsi="宋体"/>
                <w:sz w:val="24"/>
                <w:szCs w:val="24"/>
              </w:rPr>
              <w:t>50%</w:t>
            </w:r>
            <w:r w:rsidRPr="001D78FF">
              <w:rPr>
                <w:rFonts w:ascii="宋体" w:eastAsia="宋体" w:hAnsi="宋体" w:hint="eastAsia"/>
                <w:sz w:val="24"/>
                <w:szCs w:val="24"/>
              </w:rPr>
              <w:t>，其中省级财政和地方（市、县、乡）财政各承担</w:t>
            </w:r>
            <w:r w:rsidRPr="001D78FF">
              <w:rPr>
                <w:rFonts w:ascii="宋体" w:eastAsia="宋体" w:hAnsi="宋体"/>
                <w:sz w:val="24"/>
                <w:szCs w:val="24"/>
              </w:rPr>
              <w:t>25%</w:t>
            </w:r>
          </w:p>
        </w:tc>
      </w:tr>
      <w:tr w:rsidR="002D43C6">
        <w:trPr>
          <w:trHeight w:val="411"/>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1.2.2</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出资比例</w:t>
            </w:r>
          </w:p>
        </w:tc>
        <w:tc>
          <w:tcPr>
            <w:tcW w:w="6367" w:type="dxa"/>
          </w:tcPr>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100％</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1.2.3</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资金落实情况</w:t>
            </w:r>
          </w:p>
        </w:tc>
        <w:tc>
          <w:tcPr>
            <w:tcW w:w="6367" w:type="dxa"/>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已落实</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1.3.1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招标范围</w:t>
            </w:r>
          </w:p>
        </w:tc>
        <w:tc>
          <w:tcPr>
            <w:tcW w:w="6367" w:type="dxa"/>
            <w:tcBorders>
              <w:bottom w:val="single" w:sz="4" w:space="0" w:color="auto"/>
            </w:tcBorders>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招标文件、施工图纸、工程量清单、答疑纪要和补充文件（如有）范围内的所有建设内容；</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1.3.2</w:t>
            </w:r>
          </w:p>
        </w:tc>
        <w:tc>
          <w:tcPr>
            <w:tcW w:w="2489" w:type="dxa"/>
            <w:gridSpan w:val="5"/>
            <w:tcBorders>
              <w:right w:val="single" w:sz="4" w:space="0" w:color="auto"/>
            </w:tcBorders>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计划工期</w:t>
            </w:r>
          </w:p>
        </w:tc>
        <w:tc>
          <w:tcPr>
            <w:tcW w:w="6367" w:type="dxa"/>
            <w:tcBorders>
              <w:top w:val="single" w:sz="4" w:space="0" w:color="auto"/>
              <w:left w:val="single" w:sz="4" w:space="0" w:color="auto"/>
              <w:bottom w:val="single" w:sz="4" w:space="0" w:color="auto"/>
              <w:right w:val="single" w:sz="4" w:space="0" w:color="auto"/>
            </w:tcBorders>
            <w:vAlign w:val="center"/>
          </w:tcPr>
          <w:p w:rsidR="002D43C6" w:rsidRDefault="001D78FF">
            <w:pPr>
              <w:autoSpaceDE w:val="0"/>
              <w:autoSpaceDN w:val="0"/>
              <w:spacing w:after="160" w:line="360" w:lineRule="auto"/>
              <w:jc w:val="left"/>
              <w:rPr>
                <w:rFonts w:ascii="宋体" w:eastAsia="宋体" w:hAnsi="宋体"/>
                <w:color w:val="FF0000"/>
                <w:sz w:val="24"/>
                <w:szCs w:val="24"/>
              </w:rPr>
            </w:pPr>
            <w:r>
              <w:rPr>
                <w:rFonts w:ascii="宋体" w:eastAsia="宋体" w:hAnsi="宋体" w:hint="eastAsia"/>
                <w:sz w:val="24"/>
                <w:szCs w:val="24"/>
              </w:rPr>
              <w:t>30</w:t>
            </w:r>
            <w:r>
              <w:rPr>
                <w:rFonts w:ascii="宋体" w:eastAsia="宋体" w:hAnsi="宋体"/>
                <w:sz w:val="24"/>
                <w:szCs w:val="24"/>
              </w:rPr>
              <w:t>日历天/标段</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1.3.3</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质量要求</w:t>
            </w:r>
          </w:p>
        </w:tc>
        <w:tc>
          <w:tcPr>
            <w:tcW w:w="6367" w:type="dxa"/>
            <w:tcBorders>
              <w:top w:val="single" w:sz="4" w:space="0" w:color="auto"/>
            </w:tcBorders>
            <w:vAlign w:val="center"/>
          </w:tcPr>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合格（符合国家现行的验收规范和标准）</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1.4.1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color w:val="000000"/>
                <w:sz w:val="24"/>
                <w:szCs w:val="24"/>
              </w:rPr>
              <w:t>投标人资质条件</w:t>
            </w:r>
          </w:p>
        </w:tc>
        <w:tc>
          <w:tcPr>
            <w:tcW w:w="6367" w:type="dxa"/>
            <w:vAlign w:val="center"/>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一、二、三标段：</w:t>
            </w:r>
          </w:p>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投标人须具备独立的法人资格和有效的营业执照，</w:t>
            </w:r>
          </w:p>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具有建设行政主管部门颁发的建筑工程施工总承包叁级</w:t>
            </w:r>
            <w:r w:rsidR="001B0418">
              <w:rPr>
                <w:rFonts w:ascii="宋体" w:eastAsia="宋体" w:hAnsi="宋体"/>
                <w:sz w:val="24"/>
                <w:szCs w:val="24"/>
              </w:rPr>
              <w:lastRenderedPageBreak/>
              <w:t>及</w:t>
            </w:r>
            <w:r>
              <w:rPr>
                <w:rFonts w:ascii="宋体" w:eastAsia="宋体" w:hAnsi="宋体"/>
                <w:sz w:val="24"/>
                <w:szCs w:val="24"/>
              </w:rPr>
              <w:t>以上资质，并在人员、设备、资金等方面具有相应的施工能力。</w:t>
            </w:r>
          </w:p>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3、拟派项目经理须具有建筑工程专业贰级及以上注册建造师资格证书注册建造师资格证书，并具有有效的安全生产考核合格证书，且未担任其他正在施工建设工程的项目经理；</w:t>
            </w:r>
          </w:p>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投标企业未被列入信用中国网站信用记录失信被执行人、重大税收违法案件当事人名单；投标人提供（国家企业信用信息公示系统http://www.gsxt.gov.cn）未被列入经营异常名录信息、列入严重违法失信企业名单（黑名单）信息内容。投标人未被列入信用河南（河南省投标企业提供）网站（http://www.credithn.gov.cn/）信用信息栏黑名单网站查询截图；(以上查询提供报名时间内网站查询截图)</w:t>
            </w:r>
          </w:p>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本</w:t>
            </w:r>
            <w:r>
              <w:rPr>
                <w:rFonts w:ascii="宋体" w:eastAsia="宋体" w:hAnsi="宋体" w:hint="eastAsia"/>
                <w:sz w:val="24"/>
                <w:szCs w:val="24"/>
              </w:rPr>
              <w:t>项目</w:t>
            </w:r>
            <w:r>
              <w:rPr>
                <w:rFonts w:ascii="宋体" w:eastAsia="宋体" w:hAnsi="宋体"/>
                <w:sz w:val="24"/>
                <w:szCs w:val="24"/>
              </w:rPr>
              <w:t>不接受联合体投标；</w:t>
            </w:r>
          </w:p>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本次招标实行资格后审；</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1.4.2</w:t>
            </w:r>
          </w:p>
        </w:tc>
        <w:tc>
          <w:tcPr>
            <w:tcW w:w="2489" w:type="dxa"/>
            <w:gridSpan w:val="5"/>
            <w:vAlign w:val="center"/>
          </w:tcPr>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是否接受联合体投标</w:t>
            </w:r>
          </w:p>
        </w:tc>
        <w:tc>
          <w:tcPr>
            <w:tcW w:w="6367" w:type="dxa"/>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不接受</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1.9.1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踏勘现场</w:t>
            </w:r>
          </w:p>
        </w:tc>
        <w:tc>
          <w:tcPr>
            <w:tcW w:w="6367" w:type="dxa"/>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不组织，由投标人自行勘察现场</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1.10.1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投标预备会</w:t>
            </w:r>
          </w:p>
        </w:tc>
        <w:tc>
          <w:tcPr>
            <w:tcW w:w="6367" w:type="dxa"/>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不召开</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1.10.2</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投标人提出问题的截止时间</w:t>
            </w:r>
          </w:p>
        </w:tc>
        <w:tc>
          <w:tcPr>
            <w:tcW w:w="6367" w:type="dxa"/>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t>递交投标文件截止之日10日前通过公共资源交易系统电子平台发出</w:t>
            </w:r>
          </w:p>
        </w:tc>
      </w:tr>
      <w:tr w:rsidR="002D43C6">
        <w:trPr>
          <w:trHeight w:val="23"/>
          <w:jc w:val="center"/>
        </w:trPr>
        <w:tc>
          <w:tcPr>
            <w:tcW w:w="998" w:type="dxa"/>
            <w:vAlign w:val="center"/>
          </w:tcPr>
          <w:p w:rsidR="002D43C6" w:rsidRDefault="001D78FF">
            <w:pPr>
              <w:spacing w:after="160" w:line="360" w:lineRule="auto"/>
              <w:jc w:val="center"/>
              <w:rPr>
                <w:rFonts w:ascii="宋体" w:eastAsia="宋体" w:hAnsi="宋体"/>
                <w:sz w:val="24"/>
                <w:szCs w:val="24"/>
              </w:rPr>
            </w:pPr>
            <w:r>
              <w:rPr>
                <w:rFonts w:ascii="宋体" w:eastAsia="宋体" w:hAnsi="宋体"/>
                <w:sz w:val="24"/>
                <w:szCs w:val="24"/>
              </w:rPr>
              <w:t>1.10.3</w:t>
            </w:r>
          </w:p>
        </w:tc>
        <w:tc>
          <w:tcPr>
            <w:tcW w:w="2489" w:type="dxa"/>
            <w:gridSpan w:val="5"/>
            <w:vAlign w:val="center"/>
          </w:tcPr>
          <w:p w:rsidR="002D43C6" w:rsidRDefault="001D78FF">
            <w:pPr>
              <w:spacing w:after="160" w:line="360" w:lineRule="auto"/>
              <w:jc w:val="center"/>
              <w:rPr>
                <w:rFonts w:ascii="宋体" w:eastAsia="宋体" w:hAnsi="宋体"/>
                <w:sz w:val="24"/>
                <w:szCs w:val="24"/>
              </w:rPr>
            </w:pPr>
            <w:r>
              <w:rPr>
                <w:rFonts w:ascii="宋体" w:eastAsia="宋体" w:hAnsi="宋体"/>
                <w:sz w:val="24"/>
                <w:szCs w:val="24"/>
              </w:rPr>
              <w:t>招标人澄清的时间</w:t>
            </w:r>
          </w:p>
        </w:tc>
        <w:tc>
          <w:tcPr>
            <w:tcW w:w="6367" w:type="dxa"/>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t>递交投标文件截止之日15日前通过公共资源交易系统电子平台发出</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1.11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分包</w:t>
            </w:r>
          </w:p>
        </w:tc>
        <w:tc>
          <w:tcPr>
            <w:tcW w:w="6367" w:type="dxa"/>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不允许</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 xml:space="preserve">1.12 </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偏离</w:t>
            </w:r>
          </w:p>
        </w:tc>
        <w:tc>
          <w:tcPr>
            <w:tcW w:w="6367" w:type="dxa"/>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不允许</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 xml:space="preserve">2.1 </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招标文件及图纸</w:t>
            </w:r>
          </w:p>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的获取</w:t>
            </w:r>
          </w:p>
        </w:tc>
        <w:tc>
          <w:tcPr>
            <w:tcW w:w="6367" w:type="dxa"/>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招标文件和工程量清单的获取：投标人于投标文件递交截止时间前均可登录《全国公共资源交易平台（河南省·许昌</w:t>
            </w:r>
            <w:r>
              <w:rPr>
                <w:rFonts w:ascii="宋体" w:eastAsia="宋体" w:hAnsi="宋体"/>
                <w:sz w:val="24"/>
                <w:szCs w:val="24"/>
              </w:rPr>
              <w:lastRenderedPageBreak/>
              <w:t>市）》（http://ggzy.xuchang.gov.cn），通过“投标人/供应商登录”后自行下载。</w:t>
            </w:r>
          </w:p>
          <w:p w:rsidR="002D43C6" w:rsidRDefault="001D78FF">
            <w:pPr>
              <w:spacing w:after="160" w:line="360" w:lineRule="auto"/>
              <w:jc w:val="left"/>
              <w:rPr>
                <w:rFonts w:ascii="宋体" w:eastAsia="宋体" w:hAnsi="宋体"/>
                <w:b/>
                <w:sz w:val="24"/>
                <w:szCs w:val="24"/>
              </w:rPr>
            </w:pPr>
            <w:r>
              <w:rPr>
                <w:rFonts w:ascii="宋体" w:eastAsia="宋体" w:hAnsi="宋体"/>
                <w:color w:val="000000"/>
                <w:sz w:val="24"/>
                <w:szCs w:val="24"/>
              </w:rPr>
              <w:t>图纸下载链接：无</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2.1.1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构成招标文件的其他材料</w:t>
            </w:r>
          </w:p>
        </w:tc>
        <w:tc>
          <w:tcPr>
            <w:tcW w:w="6367" w:type="dxa"/>
            <w:vAlign w:val="center"/>
          </w:tcPr>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图纸答疑，经备案的招标文件补充和修改文件（如有）。</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2.2.1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投标人要求澄清招标文件的截止时间</w:t>
            </w:r>
          </w:p>
        </w:tc>
        <w:tc>
          <w:tcPr>
            <w:tcW w:w="6367" w:type="dxa"/>
            <w:vAlign w:val="center"/>
          </w:tcPr>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自收到异议之日起3日内</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2.2.2</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投标截止时间</w:t>
            </w:r>
          </w:p>
        </w:tc>
        <w:tc>
          <w:tcPr>
            <w:tcW w:w="6367" w:type="dxa"/>
          </w:tcPr>
          <w:p w:rsidR="002D43C6" w:rsidRDefault="001D78FF" w:rsidP="00736F86">
            <w:pPr>
              <w:spacing w:after="160" w:line="460" w:lineRule="exact"/>
              <w:rPr>
                <w:rFonts w:ascii="宋体" w:eastAsia="宋体" w:hAnsi="宋体"/>
                <w:sz w:val="24"/>
                <w:szCs w:val="24"/>
              </w:rPr>
            </w:pPr>
            <w:r>
              <w:rPr>
                <w:rFonts w:ascii="宋体" w:eastAsia="宋体" w:hAnsi="宋体"/>
                <w:color w:val="FF0000"/>
                <w:sz w:val="24"/>
                <w:szCs w:val="24"/>
              </w:rPr>
              <w:t>2020年</w:t>
            </w:r>
            <w:r w:rsidR="005525E8">
              <w:rPr>
                <w:rFonts w:ascii="宋体" w:eastAsia="宋体" w:hAnsi="宋体" w:hint="eastAsia"/>
                <w:color w:val="FF0000"/>
                <w:sz w:val="24"/>
                <w:szCs w:val="24"/>
              </w:rPr>
              <w:t>7</w:t>
            </w:r>
            <w:r>
              <w:rPr>
                <w:rFonts w:ascii="宋体" w:eastAsia="宋体" w:hAnsi="宋体"/>
                <w:color w:val="FF0000"/>
                <w:sz w:val="24"/>
                <w:szCs w:val="24"/>
              </w:rPr>
              <w:t>月</w:t>
            </w:r>
            <w:r w:rsidR="00736F86">
              <w:rPr>
                <w:rFonts w:ascii="宋体" w:eastAsia="宋体" w:hAnsi="宋体" w:hint="eastAsia"/>
                <w:color w:val="FF0000"/>
                <w:sz w:val="24"/>
                <w:szCs w:val="24"/>
              </w:rPr>
              <w:t>15</w:t>
            </w:r>
            <w:r>
              <w:rPr>
                <w:rFonts w:ascii="宋体" w:eastAsia="宋体" w:hAnsi="宋体"/>
                <w:color w:val="FF0000"/>
                <w:sz w:val="24"/>
                <w:szCs w:val="24"/>
              </w:rPr>
              <w:t>日</w:t>
            </w:r>
            <w:r w:rsidR="00736F86">
              <w:rPr>
                <w:rFonts w:ascii="宋体" w:eastAsia="宋体" w:hAnsi="宋体" w:hint="eastAsia"/>
                <w:color w:val="FF0000"/>
                <w:sz w:val="24"/>
                <w:szCs w:val="24"/>
              </w:rPr>
              <w:t>11</w:t>
            </w:r>
            <w:r>
              <w:rPr>
                <w:rFonts w:ascii="宋体" w:eastAsia="宋体" w:hAnsi="宋体"/>
                <w:color w:val="FF0000"/>
                <w:sz w:val="24"/>
                <w:szCs w:val="24"/>
              </w:rPr>
              <w:t>时</w:t>
            </w:r>
            <w:r w:rsidR="005525E8">
              <w:rPr>
                <w:rFonts w:ascii="宋体" w:eastAsia="宋体" w:hAnsi="宋体" w:hint="eastAsia"/>
                <w:color w:val="FF0000"/>
                <w:sz w:val="24"/>
                <w:szCs w:val="24"/>
              </w:rPr>
              <w:t>00</w:t>
            </w:r>
            <w:r>
              <w:rPr>
                <w:rFonts w:ascii="宋体" w:eastAsia="宋体" w:hAnsi="宋体"/>
                <w:color w:val="FF0000"/>
                <w:sz w:val="24"/>
                <w:szCs w:val="24"/>
              </w:rPr>
              <w:t>分。</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2.2.3</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投标人确认收到招标文件澄清的时间</w:t>
            </w:r>
          </w:p>
        </w:tc>
        <w:tc>
          <w:tcPr>
            <w:tcW w:w="6367" w:type="dxa"/>
            <w:vAlign w:val="center"/>
          </w:tcPr>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2.3.1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投标人确认收到招标文件修改的时间</w:t>
            </w:r>
          </w:p>
        </w:tc>
        <w:tc>
          <w:tcPr>
            <w:tcW w:w="6367" w:type="dxa"/>
            <w:vAlign w:val="center"/>
          </w:tcPr>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3.1.1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构成投标文件的其他材料</w:t>
            </w:r>
          </w:p>
        </w:tc>
        <w:tc>
          <w:tcPr>
            <w:tcW w:w="6367" w:type="dxa"/>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3.3.1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投标有效期</w:t>
            </w:r>
          </w:p>
        </w:tc>
        <w:tc>
          <w:tcPr>
            <w:tcW w:w="6367" w:type="dxa"/>
            <w:vAlign w:val="center"/>
          </w:tcPr>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60日历天（自投标截止之日算起）</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3.4.1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投标保证金须知</w:t>
            </w:r>
          </w:p>
        </w:tc>
        <w:tc>
          <w:tcPr>
            <w:tcW w:w="6367" w:type="dxa"/>
            <w:vAlign w:val="center"/>
          </w:tcPr>
          <w:p w:rsidR="002D43C6" w:rsidRDefault="001D78FF">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1、因投标人的原因无法及时退还投标（竞买）保证金、滞留三年以上的，投标（竞买）保证金上缴财政。</w:t>
            </w:r>
          </w:p>
          <w:p w:rsidR="002D43C6" w:rsidRDefault="001D78FF">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2、自文件发布之日起，投标人需进行基本户备案（建设工程项目），已备案的基本户开户银行、账户发生变化的，须重新办理备案手续。备案后方可提交投标（竞买）保证金。</w:t>
            </w:r>
          </w:p>
          <w:p w:rsidR="002D43C6" w:rsidRDefault="001D78FF">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 xml:space="preserve">3、基本户备案流程： </w:t>
            </w:r>
          </w:p>
          <w:p w:rsidR="002D43C6" w:rsidRDefault="001D78FF">
            <w:pPr>
              <w:autoSpaceDE w:val="0"/>
              <w:autoSpaceDN w:val="0"/>
              <w:spacing w:after="160" w:line="360" w:lineRule="auto"/>
              <w:ind w:left="120" w:firstLine="480"/>
              <w:jc w:val="left"/>
              <w:rPr>
                <w:rFonts w:ascii="宋体" w:eastAsia="宋体" w:hAnsi="宋体"/>
                <w:sz w:val="24"/>
                <w:szCs w:val="24"/>
              </w:rPr>
            </w:pPr>
            <w:r>
              <w:rPr>
                <w:rFonts w:ascii="宋体" w:eastAsia="宋体" w:hAnsi="宋体"/>
                <w:sz w:val="24"/>
                <w:szCs w:val="24"/>
              </w:rPr>
              <w:t>工程建设项目的投标人登录注册网址：http://221.14.6.70:8088/ggzy/，进行系统用户注册，在注册流程中“银行账户”环节，增加“账户类别-基本账户”，填写投标人基本账户信息，扫描上传基本户开户许</w:t>
            </w:r>
            <w:r>
              <w:rPr>
                <w:rFonts w:ascii="宋体" w:eastAsia="宋体" w:hAnsi="宋体"/>
                <w:sz w:val="24"/>
                <w:szCs w:val="24"/>
              </w:rPr>
              <w:lastRenderedPageBreak/>
              <w:t>可证（两者信息必须相符），保存备案信息，提交并绑定CA后可缴纳、绑定投标保证金。</w:t>
            </w:r>
          </w:p>
          <w:p w:rsidR="002D43C6" w:rsidRDefault="001D78FF">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4、特殊情况处理</w:t>
            </w:r>
          </w:p>
          <w:p w:rsidR="002D43C6" w:rsidRDefault="001D78FF">
            <w:pPr>
              <w:autoSpaceDE w:val="0"/>
              <w:autoSpaceDN w:val="0"/>
              <w:spacing w:after="160" w:line="360" w:lineRule="auto"/>
              <w:ind w:firstLine="480"/>
              <w:jc w:val="left"/>
              <w:rPr>
                <w:rFonts w:ascii="宋体" w:eastAsia="宋体" w:hAnsi="宋体"/>
                <w:sz w:val="24"/>
                <w:szCs w:val="24"/>
              </w:rPr>
            </w:pPr>
            <w:r>
              <w:rPr>
                <w:rFonts w:ascii="宋体" w:eastAsia="宋体" w:hAnsi="宋体"/>
                <w:sz w:val="24"/>
                <w:szCs w:val="24"/>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3.4.2</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color w:val="000000"/>
                <w:sz w:val="24"/>
                <w:szCs w:val="24"/>
              </w:rPr>
              <w:t>投标保证金</w:t>
            </w:r>
          </w:p>
        </w:tc>
        <w:tc>
          <w:tcPr>
            <w:tcW w:w="6367" w:type="dxa"/>
            <w:vAlign w:val="center"/>
          </w:tcPr>
          <w:p w:rsidR="002D43C6" w:rsidRDefault="001D78FF">
            <w:pPr>
              <w:autoSpaceDE w:val="0"/>
              <w:autoSpaceDN w:val="0"/>
              <w:spacing w:after="160" w:line="360" w:lineRule="auto"/>
              <w:jc w:val="left"/>
              <w:rPr>
                <w:rFonts w:ascii="宋体" w:eastAsia="宋体" w:hAnsi="宋体"/>
                <w:b/>
                <w:sz w:val="24"/>
                <w:szCs w:val="24"/>
              </w:rPr>
            </w:pPr>
            <w:r>
              <w:rPr>
                <w:rFonts w:ascii="宋体" w:eastAsia="宋体" w:hAnsi="宋体"/>
                <w:b/>
                <w:sz w:val="24"/>
                <w:szCs w:val="24"/>
              </w:rPr>
              <w:t>投标保证金递交截止时间同投标截止时间。</w:t>
            </w:r>
          </w:p>
          <w:p w:rsidR="002D43C6" w:rsidRDefault="001D78FF">
            <w:pPr>
              <w:rPr>
                <w:rFonts w:ascii="宋体" w:eastAsia="宋体" w:hAnsi="宋体" w:cs="宋体"/>
                <w:b/>
                <w:bCs/>
                <w:sz w:val="24"/>
                <w:szCs w:val="24"/>
              </w:rPr>
            </w:pPr>
            <w:r>
              <w:rPr>
                <w:rFonts w:ascii="宋体" w:eastAsia="宋体" w:hAnsi="宋体" w:cs="宋体" w:hint="eastAsia"/>
                <w:b/>
                <w:bCs/>
                <w:sz w:val="24"/>
                <w:szCs w:val="24"/>
              </w:rPr>
              <w:t>金额：</w:t>
            </w:r>
          </w:p>
          <w:p w:rsidR="002D43C6" w:rsidRDefault="001D78FF">
            <w:pPr>
              <w:rPr>
                <w:rFonts w:ascii="宋体" w:eastAsia="宋体" w:hAnsi="宋体" w:cs="宋体"/>
                <w:b/>
                <w:bCs/>
                <w:sz w:val="24"/>
                <w:szCs w:val="24"/>
              </w:rPr>
            </w:pPr>
            <w:r>
              <w:rPr>
                <w:rFonts w:ascii="宋体" w:eastAsia="宋体" w:hAnsi="宋体" w:cs="宋体" w:hint="eastAsia"/>
                <w:b/>
                <w:bCs/>
                <w:sz w:val="24"/>
                <w:szCs w:val="24"/>
              </w:rPr>
              <w:t>第一标段：小写：90000元；大写：玖万元整；</w:t>
            </w:r>
          </w:p>
          <w:p w:rsidR="002D43C6" w:rsidRDefault="001D78FF">
            <w:pPr>
              <w:rPr>
                <w:rFonts w:ascii="宋体" w:eastAsia="宋体" w:hAnsi="宋体" w:cs="宋体"/>
                <w:b/>
                <w:bCs/>
                <w:sz w:val="24"/>
                <w:szCs w:val="24"/>
              </w:rPr>
            </w:pPr>
            <w:r>
              <w:rPr>
                <w:rFonts w:ascii="宋体" w:eastAsia="宋体" w:hAnsi="宋体" w:cs="宋体" w:hint="eastAsia"/>
                <w:b/>
                <w:bCs/>
                <w:sz w:val="24"/>
                <w:szCs w:val="24"/>
              </w:rPr>
              <w:t>第二标段：小写：6</w:t>
            </w:r>
            <w:r w:rsidR="00FC3DFA">
              <w:rPr>
                <w:rFonts w:ascii="宋体" w:eastAsia="宋体" w:hAnsi="宋体" w:cs="宋体" w:hint="eastAsia"/>
                <w:b/>
                <w:bCs/>
                <w:sz w:val="24"/>
                <w:szCs w:val="24"/>
              </w:rPr>
              <w:t>5</w:t>
            </w:r>
            <w:r>
              <w:rPr>
                <w:rFonts w:ascii="宋体" w:eastAsia="宋体" w:hAnsi="宋体" w:cs="宋体" w:hint="eastAsia"/>
                <w:b/>
                <w:bCs/>
                <w:sz w:val="24"/>
                <w:szCs w:val="24"/>
              </w:rPr>
              <w:t>000元；大写：陆万</w:t>
            </w:r>
            <w:r w:rsidR="00FC3DFA">
              <w:rPr>
                <w:rFonts w:ascii="宋体" w:eastAsia="宋体" w:hAnsi="宋体" w:cs="宋体" w:hint="eastAsia"/>
                <w:b/>
                <w:bCs/>
                <w:sz w:val="24"/>
                <w:szCs w:val="24"/>
              </w:rPr>
              <w:t>伍</w:t>
            </w:r>
            <w:r>
              <w:rPr>
                <w:rFonts w:ascii="宋体" w:eastAsia="宋体" w:hAnsi="宋体" w:cs="宋体" w:hint="eastAsia"/>
                <w:b/>
                <w:bCs/>
                <w:sz w:val="24"/>
                <w:szCs w:val="24"/>
              </w:rPr>
              <w:t>仟元整；</w:t>
            </w:r>
          </w:p>
          <w:p w:rsidR="002D43C6" w:rsidRDefault="001D78FF">
            <w:pPr>
              <w:rPr>
                <w:rFonts w:ascii="宋体" w:eastAsia="宋体" w:hAnsi="宋体" w:cs="宋体"/>
                <w:b/>
                <w:bCs/>
                <w:sz w:val="24"/>
                <w:szCs w:val="24"/>
              </w:rPr>
            </w:pPr>
            <w:r>
              <w:rPr>
                <w:rFonts w:ascii="宋体" w:eastAsia="宋体" w:hAnsi="宋体" w:cs="宋体" w:hint="eastAsia"/>
                <w:b/>
                <w:bCs/>
                <w:sz w:val="24"/>
                <w:szCs w:val="24"/>
              </w:rPr>
              <w:t>第三标段：小写：5</w:t>
            </w:r>
            <w:r w:rsidR="00FC3DFA">
              <w:rPr>
                <w:rFonts w:ascii="宋体" w:eastAsia="宋体" w:hAnsi="宋体" w:cs="宋体" w:hint="eastAsia"/>
                <w:b/>
                <w:bCs/>
                <w:sz w:val="24"/>
                <w:szCs w:val="24"/>
              </w:rPr>
              <w:t>5</w:t>
            </w:r>
            <w:r>
              <w:rPr>
                <w:rFonts w:ascii="宋体" w:eastAsia="宋体" w:hAnsi="宋体" w:cs="宋体" w:hint="eastAsia"/>
                <w:b/>
                <w:bCs/>
                <w:sz w:val="24"/>
                <w:szCs w:val="24"/>
              </w:rPr>
              <w:t>000元；大写：伍万</w:t>
            </w:r>
            <w:r w:rsidR="00FC3DFA">
              <w:rPr>
                <w:rFonts w:ascii="宋体" w:eastAsia="宋体" w:hAnsi="宋体" w:cs="宋体" w:hint="eastAsia"/>
                <w:b/>
                <w:bCs/>
                <w:sz w:val="24"/>
                <w:szCs w:val="24"/>
              </w:rPr>
              <w:t>伍</w:t>
            </w:r>
            <w:r>
              <w:rPr>
                <w:rFonts w:ascii="宋体" w:eastAsia="宋体" w:hAnsi="宋体" w:cs="宋体" w:hint="eastAsia"/>
                <w:b/>
                <w:bCs/>
                <w:sz w:val="24"/>
                <w:szCs w:val="24"/>
              </w:rPr>
              <w:t>仟元整；</w:t>
            </w:r>
          </w:p>
          <w:p w:rsidR="002D43C6" w:rsidRDefault="001D78FF">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rsidR="002D43C6" w:rsidRDefault="001D78FF">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2D43C6" w:rsidRDefault="001D78FF">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color w:val="000000" w:themeColor="text1"/>
                <w:sz w:val="24"/>
              </w:rPr>
              <w:t>真实</w:t>
            </w:r>
            <w:r>
              <w:rPr>
                <w:rFonts w:hAnsi="宋体" w:cs="宋体" w:hint="eastAsia"/>
                <w:color w:val="000000" w:themeColor="text1"/>
                <w:sz w:val="24"/>
                <w:lang w:val="zh-CN"/>
              </w:rPr>
              <w:t>合法的银行保函原件扫描件附于投标文件中，否则视为未按</w:t>
            </w:r>
            <w:r>
              <w:rPr>
                <w:rFonts w:hAnsi="宋体" w:cs="宋体" w:hint="eastAsia"/>
                <w:color w:val="000000" w:themeColor="text1"/>
                <w:sz w:val="24"/>
              </w:rPr>
              <w:t>规定提交</w:t>
            </w:r>
            <w:r>
              <w:rPr>
                <w:rFonts w:hAnsi="宋体" w:cs="宋体" w:hint="eastAsia"/>
                <w:color w:val="000000" w:themeColor="text1"/>
                <w:sz w:val="24"/>
                <w:lang w:val="zh-CN"/>
              </w:rPr>
              <w:t>。</w:t>
            </w:r>
          </w:p>
          <w:p w:rsidR="002D43C6" w:rsidRDefault="001D78FF">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2、投标保证金缴纳方式：</w:t>
            </w:r>
          </w:p>
          <w:p w:rsidR="002D43C6" w:rsidRDefault="001D78FF">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lang w:val="zh-CN"/>
              </w:rPr>
              <w:t>2.</w:t>
            </w:r>
            <w:r>
              <w:rPr>
                <w:rFonts w:hAnsi="宋体" w:cs="宋体" w:hint="eastAsia"/>
                <w:color w:val="000000" w:themeColor="text1"/>
                <w:sz w:val="24"/>
              </w:rPr>
              <w:t>1</w:t>
            </w:r>
            <w:r>
              <w:rPr>
                <w:rFonts w:hAnsi="宋体" w:cs="宋体" w:hint="eastAsia"/>
                <w:color w:val="000000" w:themeColor="text1"/>
                <w:sz w:val="24"/>
                <w:lang w:val="zh-CN"/>
              </w:rPr>
              <w:t>投标人网上下载招标文件后</w:t>
            </w:r>
            <w:r>
              <w:rPr>
                <w:rFonts w:hAnsi="宋体" w:cs="宋体" w:hint="eastAsia"/>
                <w:color w:val="000000" w:themeColor="text1"/>
                <w:sz w:val="24"/>
              </w:rPr>
              <w:t>，</w:t>
            </w:r>
            <w:r>
              <w:rPr>
                <w:rFonts w:hAnsi="宋体" w:cs="宋体" w:hint="eastAsia"/>
                <w:color w:val="000000" w:themeColor="text1"/>
                <w:sz w:val="24"/>
                <w:lang w:val="zh-CN"/>
              </w:rPr>
              <w:t>登录</w:t>
            </w:r>
            <w:hyperlink r:id="rId18" w:history="1">
              <w:r>
                <w:rPr>
                  <w:rFonts w:hAnsi="宋体" w:cs="宋体" w:hint="eastAsia"/>
                  <w:color w:val="000000" w:themeColor="text1"/>
                  <w:sz w:val="24"/>
                </w:rPr>
                <w:t>http://221.14.6.70:8088/ggzy</w:t>
              </w:r>
            </w:hyperlink>
            <w:r>
              <w:rPr>
                <w:rFonts w:hAnsi="宋体" w:cs="宋体" w:hint="eastAsia"/>
                <w:color w:val="000000" w:themeColor="text1"/>
                <w:sz w:val="24"/>
                <w:lang w:val="zh-CN"/>
              </w:rPr>
              <w:t>系统</w:t>
            </w:r>
            <w:r>
              <w:rPr>
                <w:rFonts w:hAnsi="宋体" w:cs="宋体" w:hint="eastAsia"/>
                <w:color w:val="000000" w:themeColor="text1"/>
                <w:sz w:val="24"/>
              </w:rPr>
              <w:t>，</w:t>
            </w:r>
            <w:r>
              <w:rPr>
                <w:rFonts w:hAnsi="宋体" w:cs="宋体" w:hint="eastAsia"/>
                <w:color w:val="000000" w:themeColor="text1"/>
                <w:sz w:val="24"/>
                <w:lang w:val="zh-CN"/>
              </w:rPr>
              <w:t>依次点击</w:t>
            </w:r>
            <w:r>
              <w:rPr>
                <w:rFonts w:hAnsi="宋体" w:cs="宋体" w:hint="eastAsia"/>
                <w:color w:val="000000" w:themeColor="text1"/>
                <w:sz w:val="24"/>
              </w:rPr>
              <w:t>“</w:t>
            </w:r>
            <w:r>
              <w:rPr>
                <w:rFonts w:hAnsi="宋体" w:cs="宋体" w:hint="eastAsia"/>
                <w:color w:val="000000" w:themeColor="text1"/>
                <w:sz w:val="24"/>
                <w:lang w:val="zh-CN"/>
              </w:rPr>
              <w:t>会员向导</w:t>
            </w:r>
            <w:r>
              <w:rPr>
                <w:rFonts w:hAnsi="宋体" w:cs="宋体" w:hint="eastAsia"/>
                <w:color w:val="000000" w:themeColor="text1"/>
                <w:sz w:val="24"/>
              </w:rPr>
              <w:t>”→“</w:t>
            </w:r>
            <w:r>
              <w:rPr>
                <w:rFonts w:hAnsi="宋体" w:cs="宋体" w:hint="eastAsia"/>
                <w:color w:val="000000" w:themeColor="text1"/>
                <w:sz w:val="24"/>
                <w:lang w:val="zh-CN"/>
              </w:rPr>
              <w:t>参与投标</w:t>
            </w:r>
            <w:r>
              <w:rPr>
                <w:rFonts w:hAnsi="宋体" w:cs="宋体" w:hint="eastAsia"/>
                <w:color w:val="000000" w:themeColor="text1"/>
                <w:sz w:val="24"/>
              </w:rPr>
              <w:t>”→“</w:t>
            </w:r>
            <w:r>
              <w:rPr>
                <w:rFonts w:hAnsi="宋体" w:cs="宋体" w:hint="eastAsia"/>
                <w:color w:val="000000" w:themeColor="text1"/>
                <w:sz w:val="24"/>
                <w:lang w:val="zh-CN"/>
              </w:rPr>
              <w:t>费用缴纳说明</w:t>
            </w:r>
            <w:r>
              <w:rPr>
                <w:rFonts w:hAnsi="宋体" w:cs="宋体" w:hint="eastAsia"/>
                <w:color w:val="000000" w:themeColor="text1"/>
                <w:sz w:val="24"/>
              </w:rPr>
              <w:t>”→“</w:t>
            </w:r>
            <w:r>
              <w:rPr>
                <w:rFonts w:hAnsi="宋体" w:cs="宋体" w:hint="eastAsia"/>
                <w:color w:val="000000" w:themeColor="text1"/>
                <w:sz w:val="24"/>
                <w:lang w:val="zh-CN"/>
              </w:rPr>
              <w:t>保证金缴纳说明单</w:t>
            </w:r>
            <w:r>
              <w:rPr>
                <w:rFonts w:hAnsi="宋体" w:cs="宋体" w:hint="eastAsia"/>
                <w:color w:val="000000" w:themeColor="text1"/>
                <w:sz w:val="24"/>
              </w:rPr>
              <w:t>”，</w:t>
            </w:r>
            <w:r>
              <w:rPr>
                <w:rFonts w:hAnsi="宋体" w:cs="宋体" w:hint="eastAsia"/>
                <w:color w:val="000000" w:themeColor="text1"/>
                <w:sz w:val="24"/>
                <w:lang w:val="zh-CN"/>
              </w:rPr>
              <w:t>获取缴费说明单</w:t>
            </w:r>
            <w:r>
              <w:rPr>
                <w:rFonts w:hAnsi="宋体" w:cs="宋体" w:hint="eastAsia"/>
                <w:color w:val="000000" w:themeColor="text1"/>
                <w:sz w:val="24"/>
              </w:rPr>
              <w:t>，</w:t>
            </w:r>
            <w:r>
              <w:rPr>
                <w:rFonts w:hAnsi="宋体" w:cs="宋体" w:hint="eastAsia"/>
                <w:color w:val="000000" w:themeColor="text1"/>
                <w:sz w:val="24"/>
                <w:lang w:val="zh-CN"/>
              </w:rPr>
              <w:t>根据每个标段的缴纳说明单在缴纳截止时间前缴纳</w:t>
            </w:r>
            <w:r>
              <w:rPr>
                <w:rFonts w:hAnsi="宋体" w:cs="宋体" w:hint="eastAsia"/>
                <w:color w:val="000000" w:themeColor="text1"/>
                <w:sz w:val="24"/>
              </w:rPr>
              <w:t>；</w:t>
            </w:r>
          </w:p>
          <w:p w:rsidR="002D43C6" w:rsidRDefault="001D78FF">
            <w:pPr>
              <w:autoSpaceDE w:val="0"/>
              <w:autoSpaceDN w:val="0"/>
              <w:adjustRightInd w:val="0"/>
              <w:spacing w:line="340" w:lineRule="exact"/>
              <w:rPr>
                <w:rFonts w:hAnsi="宋体" w:cs="宋体"/>
                <w:sz w:val="24"/>
                <w:lang w:val="zh-CN"/>
              </w:rPr>
            </w:pPr>
            <w:r>
              <w:rPr>
                <w:rFonts w:hAnsi="宋体" w:cs="宋体" w:hint="eastAsia"/>
                <w:color w:val="000000" w:themeColor="text1"/>
                <w:sz w:val="24"/>
              </w:rPr>
              <w:t>2.2</w:t>
            </w:r>
            <w:r>
              <w:rPr>
                <w:rFonts w:hAnsi="宋体" w:cs="宋体" w:hint="eastAsia"/>
                <w:color w:val="000000" w:themeColor="text1"/>
                <w:sz w:val="24"/>
                <w:lang w:val="zh-CN"/>
              </w:rPr>
              <w:t>成功</w:t>
            </w:r>
            <w:r>
              <w:rPr>
                <w:rFonts w:hAnsi="宋体" w:cs="宋体" w:hint="eastAsia"/>
                <w:sz w:val="24"/>
                <w:lang w:val="zh-CN"/>
              </w:rPr>
              <w:t>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2D43C6" w:rsidRDefault="001D78FF">
            <w:pPr>
              <w:autoSpaceDE w:val="0"/>
              <w:autoSpaceDN w:val="0"/>
              <w:adjustRightInd w:val="0"/>
              <w:spacing w:line="340" w:lineRule="exact"/>
              <w:rPr>
                <w:rFonts w:hAnsi="宋体" w:cs="宋体"/>
                <w:sz w:val="24"/>
                <w:lang w:val="zh-CN"/>
              </w:rPr>
            </w:pPr>
            <w:r>
              <w:rPr>
                <w:rFonts w:hAnsi="宋体" w:cs="宋体" w:hint="eastAsia"/>
                <w:sz w:val="24"/>
                <w:lang w:val="zh-CN"/>
              </w:rPr>
              <w:t>2.3投标人成功绑定投标保证金，将缴纳凭证</w:t>
            </w:r>
            <w:r>
              <w:rPr>
                <w:rFonts w:hAnsi="宋体" w:cs="宋体" w:hint="eastAsia"/>
                <w:sz w:val="24"/>
              </w:rPr>
              <w:t>即本项目投保保证金</w:t>
            </w:r>
            <w:r>
              <w:rPr>
                <w:rFonts w:hAnsi="宋体" w:cs="宋体" w:hint="eastAsia"/>
                <w:sz w:val="24"/>
                <w:lang w:val="zh-CN"/>
              </w:rPr>
              <w:t>“</w:t>
            </w:r>
            <w:r>
              <w:rPr>
                <w:rFonts w:hAnsi="宋体" w:cs="宋体" w:hint="eastAsia"/>
                <w:sz w:val="24"/>
              </w:rPr>
              <w:t>襄城县</w:t>
            </w:r>
            <w:r>
              <w:rPr>
                <w:rFonts w:hAnsi="宋体" w:cs="宋体" w:hint="eastAsia"/>
                <w:sz w:val="24"/>
                <w:lang w:val="zh-CN"/>
              </w:rPr>
              <w:t>公共资源交易中心保证金缴纳回执”附于投</w:t>
            </w:r>
            <w:r>
              <w:rPr>
                <w:rFonts w:hAnsi="宋体" w:cs="宋体" w:hint="eastAsia"/>
                <w:sz w:val="24"/>
                <w:lang w:val="zh-CN"/>
              </w:rPr>
              <w:lastRenderedPageBreak/>
              <w:t>标文件中，</w:t>
            </w:r>
            <w:r>
              <w:rPr>
                <w:rFonts w:hAnsi="宋体" w:cs="宋体" w:hint="eastAsia"/>
                <w:sz w:val="24"/>
              </w:rPr>
              <w:t>否则视为未按规定提交。</w:t>
            </w:r>
          </w:p>
          <w:p w:rsidR="002D43C6" w:rsidRDefault="001D78FF">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2D43C6" w:rsidRDefault="001D78FF">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2D43C6" w:rsidRDefault="001D78FF">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2D43C6" w:rsidRDefault="001D78FF">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2D43C6" w:rsidRDefault="001D78FF">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(1)投标保证金未从投标人的基本账户转出；</w:t>
            </w:r>
          </w:p>
          <w:p w:rsidR="002D43C6" w:rsidRDefault="001D78FF">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(2)投标保证金未按照招标文件划分的标段转账。</w:t>
            </w:r>
          </w:p>
          <w:p w:rsidR="002D43C6" w:rsidRDefault="001D78FF">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2D43C6" w:rsidRDefault="001D78FF">
            <w:pPr>
              <w:autoSpaceDE w:val="0"/>
              <w:autoSpaceDN w:val="0"/>
              <w:adjustRightInd w:val="0"/>
              <w:spacing w:line="420" w:lineRule="exact"/>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2D43C6" w:rsidRDefault="001D78FF">
            <w:pPr>
              <w:autoSpaceDE w:val="0"/>
              <w:autoSpaceDN w:val="0"/>
              <w:spacing w:after="160" w:line="360" w:lineRule="auto"/>
              <w:jc w:val="left"/>
              <w:rPr>
                <w:rFonts w:ascii="宋体" w:eastAsia="宋体" w:hAnsi="宋体"/>
                <w:sz w:val="24"/>
                <w:szCs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3.5.2</w:t>
            </w:r>
          </w:p>
        </w:tc>
        <w:tc>
          <w:tcPr>
            <w:tcW w:w="2489" w:type="dxa"/>
            <w:gridSpan w:val="5"/>
            <w:vAlign w:val="center"/>
          </w:tcPr>
          <w:p w:rsidR="002D43C6" w:rsidRDefault="001D78FF">
            <w:pPr>
              <w:spacing w:after="160" w:line="360" w:lineRule="auto"/>
              <w:jc w:val="center"/>
              <w:rPr>
                <w:rFonts w:ascii="宋体" w:eastAsia="宋体" w:hAnsi="宋体"/>
                <w:sz w:val="24"/>
                <w:szCs w:val="24"/>
              </w:rPr>
            </w:pPr>
            <w:r>
              <w:rPr>
                <w:rFonts w:ascii="宋体" w:eastAsia="宋体" w:hAnsi="宋体"/>
                <w:sz w:val="24"/>
                <w:szCs w:val="24"/>
              </w:rPr>
              <w:t>近年财务状况要求</w:t>
            </w:r>
          </w:p>
        </w:tc>
        <w:tc>
          <w:tcPr>
            <w:tcW w:w="6367" w:type="dxa"/>
            <w:vAlign w:val="center"/>
          </w:tcPr>
          <w:p w:rsidR="002D43C6" w:rsidRDefault="001D78FF">
            <w:pPr>
              <w:autoSpaceDE w:val="0"/>
              <w:autoSpaceDN w:val="0"/>
              <w:spacing w:after="160" w:line="360" w:lineRule="auto"/>
              <w:jc w:val="left"/>
              <w:rPr>
                <w:rFonts w:ascii="宋体" w:eastAsia="宋体" w:hAnsi="宋体"/>
                <w:b/>
                <w:sz w:val="24"/>
                <w:szCs w:val="24"/>
              </w:rPr>
            </w:pPr>
            <w:r>
              <w:rPr>
                <w:rFonts w:ascii="宋体" w:eastAsia="宋体" w:hAnsi="宋体"/>
                <w:sz w:val="24"/>
                <w:szCs w:val="24"/>
              </w:rPr>
              <w:t>近年，指201</w:t>
            </w:r>
            <w:r>
              <w:rPr>
                <w:rFonts w:ascii="宋体" w:eastAsia="宋体" w:hAnsi="宋体" w:hint="eastAsia"/>
                <w:sz w:val="24"/>
                <w:szCs w:val="24"/>
              </w:rPr>
              <w:t>7</w:t>
            </w:r>
            <w:r>
              <w:rPr>
                <w:rFonts w:ascii="宋体" w:eastAsia="宋体" w:hAnsi="宋体"/>
                <w:sz w:val="24"/>
                <w:szCs w:val="24"/>
              </w:rPr>
              <w:t>、201</w:t>
            </w:r>
            <w:r>
              <w:rPr>
                <w:rFonts w:ascii="宋体" w:eastAsia="宋体" w:hAnsi="宋体" w:hint="eastAsia"/>
                <w:sz w:val="24"/>
                <w:szCs w:val="24"/>
              </w:rPr>
              <w:t>8</w:t>
            </w:r>
            <w:r>
              <w:rPr>
                <w:rFonts w:ascii="宋体" w:eastAsia="宋体" w:hAnsi="宋体"/>
                <w:sz w:val="24"/>
                <w:szCs w:val="24"/>
              </w:rPr>
              <w:t>、201</w:t>
            </w:r>
            <w:r>
              <w:rPr>
                <w:rFonts w:ascii="宋体" w:eastAsia="宋体" w:hAnsi="宋体" w:hint="eastAsia"/>
                <w:sz w:val="24"/>
                <w:szCs w:val="24"/>
              </w:rPr>
              <w:t>9</w:t>
            </w:r>
            <w:r>
              <w:rPr>
                <w:rFonts w:ascii="宋体" w:eastAsia="宋体" w:hAnsi="宋体"/>
                <w:sz w:val="24"/>
                <w:szCs w:val="24"/>
              </w:rPr>
              <w:t>年度（对于成立不足三年的投标单位，从成立当年算起；）</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3.5.5</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近年发生的诉讼及仲裁</w:t>
            </w:r>
          </w:p>
        </w:tc>
        <w:tc>
          <w:tcPr>
            <w:tcW w:w="6367" w:type="dxa"/>
            <w:vAlign w:val="center"/>
          </w:tcPr>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（1）有效时间以提交投标文件截止时间前36个月为准。</w:t>
            </w:r>
          </w:p>
          <w:p w:rsidR="002D43C6" w:rsidRDefault="001D78FF">
            <w:pPr>
              <w:pStyle w:val="a0"/>
              <w:spacing w:line="360" w:lineRule="auto"/>
              <w:ind w:firstLine="0"/>
              <w:rPr>
                <w:rFonts w:ascii="宋体" w:eastAsia="宋体" w:hAnsi="宋体"/>
                <w:sz w:val="24"/>
                <w:szCs w:val="24"/>
              </w:rPr>
            </w:pPr>
            <w:r>
              <w:rPr>
                <w:rFonts w:ascii="宋体" w:eastAsia="宋体" w:hAnsi="宋体"/>
                <w:sz w:val="24"/>
                <w:szCs w:val="24"/>
              </w:rPr>
              <w:t>（2）近年发生的诉讼和仲裁情况仅限于认定投标人有违法行为的，且与履行施工承包合同有关的案件。</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3.6</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是否允许递交备选投标方案</w:t>
            </w:r>
          </w:p>
        </w:tc>
        <w:tc>
          <w:tcPr>
            <w:tcW w:w="6367" w:type="dxa"/>
            <w:vAlign w:val="center"/>
          </w:tcPr>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不允许</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3.7.3</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签字或盖章要求</w:t>
            </w:r>
          </w:p>
        </w:tc>
        <w:tc>
          <w:tcPr>
            <w:tcW w:w="6367" w:type="dxa"/>
            <w:vAlign w:val="center"/>
          </w:tcPr>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电子投标文件：按招标文件要求加盖电子印章和法人电子印章。</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3.7.4</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投标文件份数</w:t>
            </w:r>
          </w:p>
        </w:tc>
        <w:tc>
          <w:tcPr>
            <w:tcW w:w="6367" w:type="dxa"/>
            <w:vAlign w:val="center"/>
          </w:tcPr>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电子投标文件</w:t>
            </w:r>
          </w:p>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成功上传至《全国公共资源交易平台（河南省·许昌市）》公共资源交易系统电子投标文件1份（文件格式为：XX公司</w:t>
            </w:r>
            <w:r>
              <w:rPr>
                <w:rFonts w:ascii="宋体" w:eastAsia="宋体" w:hAnsi="宋体"/>
                <w:sz w:val="24"/>
                <w:szCs w:val="24"/>
              </w:rPr>
              <w:lastRenderedPageBreak/>
              <w:t>XXX项目编号XXX标段.file）。</w:t>
            </w:r>
          </w:p>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注:投标人提交的电子投标文件，必须是通过“许昌投标文件制作系统SEARUN V1.1”制作，并经过签章和加密后生成的电子投标文件。</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4.1.2</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封套上写明</w:t>
            </w:r>
          </w:p>
        </w:tc>
        <w:tc>
          <w:tcPr>
            <w:tcW w:w="6367" w:type="dxa"/>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投标人名称：</w:t>
            </w:r>
          </w:p>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 xml:space="preserve">招标人名称：　</w:t>
            </w:r>
          </w:p>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u w:val="single"/>
              </w:rPr>
              <w:t xml:space="preserve">        （工程名称）     </w:t>
            </w:r>
            <w:r>
              <w:rPr>
                <w:rFonts w:ascii="宋体" w:eastAsia="宋体" w:hAnsi="宋体"/>
                <w:sz w:val="24"/>
                <w:szCs w:val="24"/>
              </w:rPr>
              <w:t>投标文件</w:t>
            </w:r>
          </w:p>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在   年   月  日  时  分前不得开启。</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4.2.2</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递交投标文件地点</w:t>
            </w:r>
          </w:p>
        </w:tc>
        <w:tc>
          <w:tcPr>
            <w:tcW w:w="6367" w:type="dxa"/>
            <w:vAlign w:val="center"/>
          </w:tcPr>
          <w:p w:rsidR="002D43C6" w:rsidRDefault="001D78FF">
            <w:pPr>
              <w:numPr>
                <w:ilvl w:val="0"/>
                <w:numId w:val="1"/>
              </w:numPr>
              <w:tabs>
                <w:tab w:val="left" w:pos="0"/>
              </w:tabs>
              <w:spacing w:after="160" w:line="360" w:lineRule="auto"/>
              <w:ind w:left="0" w:hanging="648"/>
              <w:rPr>
                <w:rFonts w:ascii="宋体" w:eastAsia="宋体" w:hAnsi="宋体"/>
                <w:sz w:val="24"/>
                <w:szCs w:val="24"/>
                <w:u w:val="single"/>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4.2.3</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eastAsia="宋体" w:hAnsi="宋体" w:cs="宋体" w:hint="eastAsia"/>
                <w:color w:val="000000" w:themeColor="text1"/>
                <w:sz w:val="24"/>
              </w:rPr>
              <w:t>本项目是否采用不见面开标</w:t>
            </w:r>
          </w:p>
        </w:tc>
        <w:tc>
          <w:tcPr>
            <w:tcW w:w="6367" w:type="dxa"/>
            <w:vAlign w:val="center"/>
          </w:tcPr>
          <w:p w:rsidR="002D43C6" w:rsidRDefault="001D78FF">
            <w:pPr>
              <w:autoSpaceDE w:val="0"/>
              <w:autoSpaceDN w:val="0"/>
              <w:spacing w:after="160" w:line="360" w:lineRule="auto"/>
              <w:rPr>
                <w:rFonts w:ascii="宋体" w:eastAsia="宋体" w:hAnsi="宋体"/>
                <w:sz w:val="24"/>
                <w:szCs w:val="24"/>
              </w:rPr>
            </w:pPr>
            <w:r>
              <w:rPr>
                <w:rFonts w:eastAsia="宋体" w:hAnsi="宋体" w:cs="宋体" w:hint="eastAsia"/>
                <w:color w:val="000000" w:themeColor="text1"/>
                <w:sz w:val="24"/>
              </w:rPr>
              <w:t>本项目采用不见面开标。</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5.1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开标时间和地点</w:t>
            </w:r>
          </w:p>
        </w:tc>
        <w:tc>
          <w:tcPr>
            <w:tcW w:w="6367" w:type="dxa"/>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开标时间：同投标截止时间</w:t>
            </w:r>
          </w:p>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开标地点：襄城县公共资源交易中心（襄城县八七路东电子产业园12楼开标</w:t>
            </w:r>
            <w:r w:rsidR="005525E8">
              <w:rPr>
                <w:rFonts w:ascii="宋体" w:eastAsia="宋体" w:hAnsi="宋体"/>
                <w:sz w:val="24"/>
                <w:szCs w:val="24"/>
              </w:rPr>
              <w:t>二</w:t>
            </w:r>
            <w:r>
              <w:rPr>
                <w:rFonts w:ascii="宋体" w:eastAsia="宋体" w:hAnsi="宋体"/>
                <w:sz w:val="24"/>
                <w:szCs w:val="24"/>
              </w:rPr>
              <w:t>室）</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 xml:space="preserve">5.2 </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开标程序</w:t>
            </w:r>
          </w:p>
        </w:tc>
        <w:tc>
          <w:tcPr>
            <w:tcW w:w="6367" w:type="dxa"/>
          </w:tcPr>
          <w:p w:rsidR="002D43C6" w:rsidRDefault="001D78FF">
            <w:pPr>
              <w:spacing w:line="360" w:lineRule="auto"/>
              <w:jc w:val="left"/>
              <w:rPr>
                <w:rFonts w:eastAsia="宋体" w:hAnsi="宋体" w:cs="宋体"/>
                <w:color w:val="FF0000"/>
                <w:sz w:val="24"/>
              </w:rPr>
            </w:pPr>
            <w:r>
              <w:rPr>
                <w:rFonts w:eastAsia="宋体" w:hAnsi="宋体" w:cs="宋体" w:hint="eastAsia"/>
                <w:color w:val="FF0000"/>
                <w:sz w:val="24"/>
              </w:rPr>
              <w:t>(1)</w:t>
            </w:r>
            <w:r>
              <w:rPr>
                <w:rFonts w:eastAsia="宋体" w:hAnsi="宋体" w:cs="宋体" w:hint="eastAsia"/>
                <w:color w:val="FF0000"/>
                <w:sz w:val="24"/>
              </w:rPr>
              <w:t>本项目采用“远程不见面”开标方式</w:t>
            </w:r>
            <w:r>
              <w:rPr>
                <w:rFonts w:eastAsia="宋体" w:hAnsi="宋体" w:cs="宋体" w:hint="eastAsia"/>
                <w:color w:val="FF0000"/>
                <w:sz w:val="24"/>
              </w:rPr>
              <w:t>,</w:t>
            </w:r>
            <w:r>
              <w:rPr>
                <w:rFonts w:eastAsia="宋体" w:hAnsi="宋体" w:cs="宋体" w:hint="eastAsia"/>
                <w:color w:val="FF0000"/>
                <w:sz w:val="24"/>
              </w:rPr>
              <w:t>投标人应当在开标时间前使用</w:t>
            </w:r>
            <w:r>
              <w:rPr>
                <w:rFonts w:eastAsia="宋体" w:hAnsi="宋体" w:cs="宋体" w:hint="eastAsia"/>
                <w:color w:val="FF0000"/>
                <w:sz w:val="24"/>
              </w:rPr>
              <w:t>CA</w:t>
            </w:r>
            <w:r>
              <w:rPr>
                <w:rFonts w:eastAsia="宋体" w:hAnsi="宋体" w:cs="宋体" w:hint="eastAsia"/>
                <w:color w:val="FF0000"/>
                <w:sz w:val="24"/>
              </w:rPr>
              <w:t>数字证书登录交易系统远程开标大厅在线准时参加开标活动并进行投标文件远程解密、在线提异议（质疑）及电子签章等；招标代理机构在开标时间前到达指定地点使用</w:t>
            </w:r>
            <w:r>
              <w:rPr>
                <w:rFonts w:eastAsia="宋体" w:hAnsi="宋体" w:cs="宋体" w:hint="eastAsia"/>
                <w:color w:val="FF0000"/>
                <w:sz w:val="24"/>
              </w:rPr>
              <w:t>CA</w:t>
            </w:r>
            <w:r>
              <w:rPr>
                <w:rFonts w:eastAsia="宋体" w:hAnsi="宋体" w:cs="宋体" w:hint="eastAsia"/>
                <w:color w:val="FF0000"/>
                <w:sz w:val="24"/>
              </w:rPr>
              <w:t>数字证书登录交易系统远程开标大厅，做好开标前各项准备。</w:t>
            </w:r>
          </w:p>
          <w:p w:rsidR="002D43C6" w:rsidRDefault="001D78FF">
            <w:pPr>
              <w:spacing w:line="360" w:lineRule="auto"/>
              <w:jc w:val="left"/>
              <w:rPr>
                <w:rFonts w:eastAsia="宋体" w:hAnsi="宋体" w:cs="宋体"/>
                <w:color w:val="FF0000"/>
                <w:sz w:val="24"/>
              </w:rPr>
            </w:pPr>
            <w:r>
              <w:rPr>
                <w:rFonts w:eastAsia="宋体" w:hAnsi="宋体" w:cs="宋体" w:hint="eastAsia"/>
                <w:color w:val="FF0000"/>
                <w:sz w:val="24"/>
              </w:rPr>
              <w:t>(2)</w:t>
            </w:r>
            <w:r>
              <w:rPr>
                <w:rFonts w:eastAsia="宋体" w:hAnsi="宋体" w:cs="宋体" w:hint="eastAsia"/>
                <w:color w:val="FF0000"/>
                <w:sz w:val="24"/>
              </w:rPr>
              <w:t>投标截止时间到达时，招标代理机构点击“开标开始”按钮，开始不见面开标；点击“解密环节”按钮开始解密</w:t>
            </w:r>
            <w:r>
              <w:rPr>
                <w:rFonts w:eastAsia="宋体" w:hAnsi="宋体" w:cs="宋体" w:hint="eastAsia"/>
                <w:color w:val="FF0000"/>
                <w:sz w:val="24"/>
              </w:rPr>
              <w:t>60</w:t>
            </w:r>
            <w:r>
              <w:rPr>
                <w:rFonts w:eastAsia="宋体" w:hAnsi="宋体" w:cs="宋体" w:hint="eastAsia"/>
                <w:color w:val="FF0000"/>
                <w:sz w:val="24"/>
              </w:rPr>
              <w:t>分钟倒计时，各投标人可以远程进行解密投标文件。投</w:t>
            </w:r>
            <w:r>
              <w:rPr>
                <w:rFonts w:eastAsia="宋体" w:hAnsi="宋体" w:cs="宋体" w:hint="eastAsia"/>
                <w:color w:val="FF0000"/>
                <w:sz w:val="24"/>
              </w:rPr>
              <w:lastRenderedPageBreak/>
              <w:t>标人未进行解密或未按规定进行解密的，视为放弃投标。</w:t>
            </w:r>
          </w:p>
          <w:p w:rsidR="002D43C6" w:rsidRDefault="001D78FF">
            <w:pPr>
              <w:spacing w:line="360" w:lineRule="auto"/>
              <w:jc w:val="left"/>
              <w:rPr>
                <w:rFonts w:eastAsia="宋体" w:hAnsi="宋体" w:cs="宋体"/>
                <w:color w:val="FF0000"/>
                <w:sz w:val="24"/>
              </w:rPr>
            </w:pPr>
            <w:r>
              <w:rPr>
                <w:rFonts w:eastAsia="宋体" w:hAnsi="宋体" w:cs="宋体" w:hint="eastAsia"/>
                <w:color w:val="FF0000"/>
                <w:sz w:val="24"/>
              </w:rPr>
              <w:t>(3)</w:t>
            </w:r>
            <w:r>
              <w:rPr>
                <w:rFonts w:eastAsia="宋体" w:hAnsi="宋体" w:cs="宋体" w:hint="eastAsia"/>
                <w:color w:val="FF0000"/>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r>
              <w:rPr>
                <w:rFonts w:eastAsia="宋体" w:hAnsi="宋体" w:cs="宋体" w:hint="eastAsia"/>
                <w:color w:val="FF0000"/>
                <w:sz w:val="24"/>
              </w:rPr>
              <w:t xml:space="preserve"> </w:t>
            </w:r>
          </w:p>
          <w:p w:rsidR="002D43C6" w:rsidRDefault="001D78FF">
            <w:pPr>
              <w:autoSpaceDE w:val="0"/>
              <w:autoSpaceDN w:val="0"/>
              <w:adjustRightInd w:val="0"/>
              <w:spacing w:line="420" w:lineRule="exact"/>
              <w:jc w:val="left"/>
              <w:rPr>
                <w:rFonts w:eastAsia="宋体" w:hAnsi="宋体" w:cs="宋体"/>
                <w:color w:val="FF0000"/>
                <w:sz w:val="24"/>
              </w:rPr>
            </w:pPr>
            <w:r>
              <w:rPr>
                <w:rFonts w:eastAsia="宋体" w:hAnsi="宋体" w:cs="宋体" w:hint="eastAsia"/>
                <w:color w:val="FF0000"/>
                <w:sz w:val="24"/>
              </w:rPr>
              <w:t>(4)</w:t>
            </w:r>
            <w:r>
              <w:rPr>
                <w:rFonts w:eastAsia="宋体" w:hAnsi="宋体" w:cs="宋体" w:hint="eastAsia"/>
                <w:color w:val="FF0000"/>
                <w:sz w:val="24"/>
              </w:rPr>
              <w:t>再无投标人提出异议，招标代理机构通过“文字互动”对话框通知各投标人进行电子签章。投标人应在《开标记录表》上进行电子签章，未进行电子签章的视为对开标结果无异议。</w:t>
            </w:r>
          </w:p>
          <w:p w:rsidR="002D43C6" w:rsidRDefault="001D78FF">
            <w:pPr>
              <w:autoSpaceDE w:val="0"/>
              <w:autoSpaceDN w:val="0"/>
              <w:spacing w:after="160" w:line="360" w:lineRule="auto"/>
              <w:jc w:val="left"/>
              <w:rPr>
                <w:rFonts w:ascii="宋体" w:eastAsia="宋体" w:hAnsi="宋体"/>
                <w:sz w:val="24"/>
                <w:szCs w:val="24"/>
              </w:rPr>
            </w:pPr>
            <w:r>
              <w:rPr>
                <w:rFonts w:eastAsia="宋体" w:hAnsi="宋体" w:cs="宋体" w:hint="eastAsia"/>
                <w:color w:val="FF0000"/>
                <w:sz w:val="24"/>
              </w:rPr>
              <w:t>(5)</w:t>
            </w:r>
            <w:r>
              <w:rPr>
                <w:rFonts w:eastAsia="宋体" w:hAnsi="宋体" w:cs="宋体" w:hint="eastAsia"/>
                <w:color w:val="FF0000"/>
                <w:sz w:val="24"/>
              </w:rPr>
              <w:t>招标代理机构保存最终《开标记录表》，不见面开标活动结束。</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lastRenderedPageBreak/>
              <w:t xml:space="preserve">6.1.1 </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评标委员会的组建</w:t>
            </w:r>
          </w:p>
        </w:tc>
        <w:tc>
          <w:tcPr>
            <w:tcW w:w="6367" w:type="dxa"/>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t>评标委员会构成：</w:t>
            </w:r>
            <w:r>
              <w:rPr>
                <w:rFonts w:ascii="宋体" w:eastAsia="宋体" w:hAnsi="宋体" w:hint="eastAsia"/>
                <w:sz w:val="24"/>
                <w:szCs w:val="24"/>
              </w:rPr>
              <w:t>7</w:t>
            </w:r>
            <w:r>
              <w:rPr>
                <w:rFonts w:ascii="宋体" w:eastAsia="宋体" w:hAnsi="宋体"/>
                <w:sz w:val="24"/>
                <w:szCs w:val="24"/>
              </w:rPr>
              <w:t>人</w:t>
            </w:r>
            <w:r>
              <w:rPr>
                <w:rFonts w:ascii="宋体" w:eastAsia="宋体" w:hAnsi="宋体" w:hint="eastAsia"/>
                <w:sz w:val="24"/>
                <w:szCs w:val="24"/>
              </w:rPr>
              <w:t>（</w:t>
            </w:r>
            <w:r>
              <w:rPr>
                <w:rFonts w:ascii="宋体" w:eastAsia="宋体" w:hAnsi="宋体"/>
                <w:sz w:val="24"/>
                <w:szCs w:val="24"/>
              </w:rPr>
              <w:t>招标人代表</w:t>
            </w:r>
            <w:r>
              <w:rPr>
                <w:rFonts w:ascii="宋体" w:eastAsia="宋体" w:hAnsi="宋体" w:hint="eastAsia"/>
                <w:sz w:val="24"/>
                <w:szCs w:val="24"/>
              </w:rPr>
              <w:t>2</w:t>
            </w:r>
            <w:r>
              <w:rPr>
                <w:rFonts w:ascii="宋体" w:eastAsia="宋体" w:hAnsi="宋体"/>
                <w:sz w:val="24"/>
                <w:szCs w:val="24"/>
              </w:rPr>
              <w:t>人</w:t>
            </w:r>
            <w:r>
              <w:rPr>
                <w:rFonts w:ascii="宋体" w:eastAsia="宋体" w:hAnsi="宋体" w:hint="eastAsia"/>
                <w:sz w:val="24"/>
                <w:szCs w:val="24"/>
              </w:rPr>
              <w:t>，评审专家5人），</w:t>
            </w:r>
            <w:r>
              <w:rPr>
                <w:rFonts w:ascii="宋体" w:eastAsia="宋体" w:hAnsi="宋体"/>
                <w:sz w:val="24"/>
                <w:szCs w:val="24"/>
              </w:rPr>
              <w:t>从河南省综合评标专家库中随机抽取（其中</w:t>
            </w:r>
            <w:r>
              <w:rPr>
                <w:rFonts w:ascii="宋体" w:eastAsia="宋体" w:hAnsi="宋体" w:hint="eastAsia"/>
                <w:sz w:val="24"/>
                <w:szCs w:val="24"/>
              </w:rPr>
              <w:t>评标委员会的组成人员中</w:t>
            </w:r>
            <w:r>
              <w:rPr>
                <w:rFonts w:ascii="宋体" w:eastAsia="宋体" w:hAnsi="宋体"/>
                <w:sz w:val="24"/>
                <w:szCs w:val="24"/>
              </w:rPr>
              <w:t>注册工程造价</w:t>
            </w:r>
            <w:r>
              <w:rPr>
                <w:rFonts w:ascii="宋体" w:eastAsia="宋体" w:hAnsi="宋体" w:hint="eastAsia"/>
                <w:sz w:val="24"/>
                <w:szCs w:val="24"/>
              </w:rPr>
              <w:t>专家不应少于</w:t>
            </w:r>
            <w:r w:rsidR="005525E8">
              <w:rPr>
                <w:rFonts w:ascii="宋体" w:eastAsia="宋体" w:hAnsi="宋体" w:hint="eastAsia"/>
                <w:sz w:val="24"/>
                <w:szCs w:val="24"/>
              </w:rPr>
              <w:t>五</w:t>
            </w:r>
            <w:r>
              <w:rPr>
                <w:rFonts w:ascii="宋体" w:eastAsia="宋体" w:hAnsi="宋体" w:hint="eastAsia"/>
                <w:sz w:val="24"/>
                <w:szCs w:val="24"/>
              </w:rPr>
              <w:t>分之二</w:t>
            </w:r>
            <w:r>
              <w:rPr>
                <w:rFonts w:ascii="宋体" w:eastAsia="宋体" w:hAnsi="宋体"/>
                <w:sz w:val="24"/>
                <w:szCs w:val="24"/>
              </w:rPr>
              <w:t>）。</w:t>
            </w:r>
          </w:p>
        </w:tc>
      </w:tr>
      <w:tr w:rsidR="002D43C6">
        <w:trPr>
          <w:trHeight w:val="23"/>
          <w:jc w:val="center"/>
        </w:trPr>
        <w:tc>
          <w:tcPr>
            <w:tcW w:w="998"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7.1</w:t>
            </w:r>
          </w:p>
        </w:tc>
        <w:tc>
          <w:tcPr>
            <w:tcW w:w="2489" w:type="dxa"/>
            <w:gridSpan w:val="5"/>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是否授权评标委员会确定中标人</w:t>
            </w:r>
          </w:p>
        </w:tc>
        <w:tc>
          <w:tcPr>
            <w:tcW w:w="6367" w:type="dxa"/>
            <w:vAlign w:val="center"/>
          </w:tcPr>
          <w:p w:rsidR="002D43C6" w:rsidRDefault="001D78FF">
            <w:pPr>
              <w:autoSpaceDE w:val="0"/>
              <w:autoSpaceDN w:val="0"/>
              <w:spacing w:after="160" w:line="360" w:lineRule="auto"/>
              <w:rPr>
                <w:rFonts w:ascii="宋体" w:eastAsia="宋体" w:hAnsi="宋体"/>
                <w:sz w:val="24"/>
                <w:szCs w:val="24"/>
              </w:rPr>
            </w:pPr>
            <w:r>
              <w:rPr>
                <w:rFonts w:ascii="宋体" w:eastAsia="宋体" w:hAnsi="宋体"/>
                <w:sz w:val="24"/>
                <w:szCs w:val="24"/>
              </w:rPr>
              <w:t>否，推荐的中标候选人数：1-3名</w:t>
            </w:r>
          </w:p>
        </w:tc>
      </w:tr>
      <w:tr w:rsidR="002D43C6">
        <w:trPr>
          <w:trHeight w:val="23"/>
          <w:jc w:val="center"/>
        </w:trPr>
        <w:tc>
          <w:tcPr>
            <w:tcW w:w="1004" w:type="dxa"/>
            <w:gridSpan w:val="2"/>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7.3</w:t>
            </w:r>
          </w:p>
        </w:tc>
        <w:tc>
          <w:tcPr>
            <w:tcW w:w="2483" w:type="dxa"/>
            <w:gridSpan w:val="4"/>
            <w:vAlign w:val="center"/>
          </w:tcPr>
          <w:p w:rsidR="002D43C6" w:rsidRDefault="001D78FF">
            <w:pPr>
              <w:autoSpaceDE w:val="0"/>
              <w:autoSpaceDN w:val="0"/>
              <w:spacing w:after="160"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rPr>
              <w:t>履约保证金</w:t>
            </w:r>
          </w:p>
        </w:tc>
        <w:tc>
          <w:tcPr>
            <w:tcW w:w="6367" w:type="dxa"/>
            <w:vAlign w:val="center"/>
          </w:tcPr>
          <w:p w:rsidR="002D43C6" w:rsidRDefault="001D78FF">
            <w:pPr>
              <w:autoSpaceDE w:val="0"/>
              <w:autoSpaceDN w:val="0"/>
              <w:spacing w:after="160"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是否要求中标人提交履约保证金：</w:t>
            </w:r>
          </w:p>
          <w:p w:rsidR="002D43C6" w:rsidRDefault="001D78FF">
            <w:pPr>
              <w:autoSpaceDE w:val="0"/>
              <w:autoSpaceDN w:val="0"/>
              <w:spacing w:after="160"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无</w:t>
            </w:r>
            <w:r>
              <w:rPr>
                <w:rFonts w:ascii="宋体" w:eastAsia="宋体" w:hAnsi="宋体"/>
                <w:color w:val="000000" w:themeColor="text1"/>
                <w:sz w:val="24"/>
                <w:szCs w:val="24"/>
              </w:rPr>
              <w:t>要求</w:t>
            </w:r>
          </w:p>
        </w:tc>
      </w:tr>
      <w:tr w:rsidR="002D43C6">
        <w:trPr>
          <w:trHeight w:val="23"/>
          <w:jc w:val="center"/>
        </w:trPr>
        <w:tc>
          <w:tcPr>
            <w:tcW w:w="9854" w:type="dxa"/>
            <w:gridSpan w:val="7"/>
            <w:vAlign w:val="center"/>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10.需要补充的其他内容</w:t>
            </w:r>
          </w:p>
        </w:tc>
      </w:tr>
      <w:tr w:rsidR="002D43C6">
        <w:trPr>
          <w:trHeight w:val="442"/>
          <w:jc w:val="center"/>
        </w:trPr>
        <w:tc>
          <w:tcPr>
            <w:tcW w:w="9854" w:type="dxa"/>
            <w:gridSpan w:val="7"/>
            <w:vAlign w:val="center"/>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10.1词语定义</w:t>
            </w:r>
          </w:p>
        </w:tc>
      </w:tr>
      <w:tr w:rsidR="002D43C6">
        <w:trPr>
          <w:trHeight w:val="90"/>
          <w:jc w:val="center"/>
        </w:trPr>
        <w:tc>
          <w:tcPr>
            <w:tcW w:w="1066" w:type="dxa"/>
            <w:gridSpan w:val="3"/>
            <w:vAlign w:val="center"/>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10.1.1</w:t>
            </w:r>
          </w:p>
        </w:tc>
        <w:tc>
          <w:tcPr>
            <w:tcW w:w="1486" w:type="dxa"/>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类似项目</w:t>
            </w:r>
          </w:p>
        </w:tc>
        <w:tc>
          <w:tcPr>
            <w:tcW w:w="7302" w:type="dxa"/>
            <w:gridSpan w:val="3"/>
            <w:vAlign w:val="center"/>
          </w:tcPr>
          <w:p w:rsidR="002D43C6" w:rsidRDefault="001D78FF" w:rsidP="00777E41">
            <w:pPr>
              <w:spacing w:after="160" w:line="460" w:lineRule="exact"/>
              <w:jc w:val="left"/>
              <w:rPr>
                <w:rFonts w:eastAsia="宋体"/>
              </w:rPr>
            </w:pPr>
            <w:r>
              <w:rPr>
                <w:rFonts w:ascii="宋体" w:eastAsia="宋体" w:hAnsi="宋体"/>
                <w:sz w:val="24"/>
                <w:szCs w:val="24"/>
              </w:rPr>
              <w:t>指</w:t>
            </w:r>
            <w:r w:rsidR="00E908A7">
              <w:rPr>
                <w:rFonts w:ascii="宋体" w:eastAsia="宋体" w:hAnsi="宋体" w:hint="eastAsia"/>
                <w:sz w:val="24"/>
                <w:szCs w:val="24"/>
              </w:rPr>
              <w:t>2017年</w:t>
            </w:r>
            <w:r w:rsidR="00777E41">
              <w:rPr>
                <w:rFonts w:ascii="宋体" w:eastAsia="宋体" w:hAnsi="宋体" w:hint="eastAsia"/>
                <w:sz w:val="24"/>
                <w:szCs w:val="24"/>
              </w:rPr>
              <w:t>6</w:t>
            </w:r>
            <w:r w:rsidR="00E908A7">
              <w:rPr>
                <w:rFonts w:ascii="宋体" w:eastAsia="宋体" w:hAnsi="宋体" w:hint="eastAsia"/>
                <w:sz w:val="24"/>
                <w:szCs w:val="24"/>
              </w:rPr>
              <w:t>月</w:t>
            </w:r>
            <w:r w:rsidR="00777E41">
              <w:rPr>
                <w:rFonts w:ascii="宋体" w:eastAsia="宋体" w:hAnsi="宋体" w:hint="eastAsia"/>
                <w:sz w:val="24"/>
                <w:szCs w:val="24"/>
              </w:rPr>
              <w:t>1日</w:t>
            </w:r>
            <w:r w:rsidR="00E908A7">
              <w:rPr>
                <w:rFonts w:ascii="宋体" w:eastAsia="宋体" w:hAnsi="宋体" w:hint="eastAsia"/>
                <w:sz w:val="24"/>
                <w:szCs w:val="24"/>
              </w:rPr>
              <w:t>以来类似</w:t>
            </w:r>
            <w:r>
              <w:rPr>
                <w:rFonts w:ascii="宋体" w:eastAsia="宋体" w:hAnsi="宋体" w:hint="eastAsia"/>
                <w:sz w:val="24"/>
                <w:szCs w:val="24"/>
              </w:rPr>
              <w:t>建筑工程项目</w:t>
            </w:r>
          </w:p>
        </w:tc>
      </w:tr>
      <w:tr w:rsidR="002D43C6">
        <w:trPr>
          <w:trHeight w:val="23"/>
          <w:jc w:val="center"/>
        </w:trPr>
        <w:tc>
          <w:tcPr>
            <w:tcW w:w="9854" w:type="dxa"/>
            <w:gridSpan w:val="7"/>
            <w:vAlign w:val="center"/>
          </w:tcPr>
          <w:p w:rsidR="002D43C6" w:rsidRDefault="001D78FF">
            <w:pPr>
              <w:autoSpaceDE w:val="0"/>
              <w:autoSpaceDN w:val="0"/>
              <w:spacing w:after="160" w:line="360" w:lineRule="auto"/>
              <w:jc w:val="left"/>
              <w:rPr>
                <w:rFonts w:ascii="宋体" w:eastAsia="宋体" w:hAnsi="宋体"/>
                <w:sz w:val="24"/>
                <w:szCs w:val="24"/>
              </w:rPr>
            </w:pPr>
            <w:r>
              <w:rPr>
                <w:rFonts w:ascii="宋体" w:eastAsia="宋体" w:hAnsi="宋体"/>
                <w:sz w:val="24"/>
                <w:szCs w:val="24"/>
              </w:rPr>
              <w:t xml:space="preserve">10.2招标控制价 </w:t>
            </w:r>
          </w:p>
        </w:tc>
      </w:tr>
      <w:tr w:rsidR="002D43C6">
        <w:trPr>
          <w:trHeight w:val="23"/>
          <w:jc w:val="center"/>
        </w:trPr>
        <w:tc>
          <w:tcPr>
            <w:tcW w:w="1066" w:type="dxa"/>
            <w:gridSpan w:val="3"/>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sz w:val="24"/>
                <w:szCs w:val="24"/>
              </w:rPr>
              <w:t>10.2.1</w:t>
            </w:r>
          </w:p>
        </w:tc>
        <w:tc>
          <w:tcPr>
            <w:tcW w:w="2288" w:type="dxa"/>
            <w:gridSpan w:val="2"/>
            <w:vAlign w:val="center"/>
          </w:tcPr>
          <w:p w:rsidR="002D43C6" w:rsidRDefault="001D78FF">
            <w:pPr>
              <w:autoSpaceDE w:val="0"/>
              <w:autoSpaceDN w:val="0"/>
              <w:spacing w:after="160" w:line="360" w:lineRule="auto"/>
              <w:jc w:val="center"/>
              <w:rPr>
                <w:rFonts w:ascii="宋体" w:eastAsia="宋体" w:hAnsi="宋体"/>
                <w:sz w:val="24"/>
                <w:szCs w:val="24"/>
              </w:rPr>
            </w:pPr>
            <w:r>
              <w:rPr>
                <w:rFonts w:ascii="宋体" w:eastAsia="宋体" w:hAnsi="宋体"/>
                <w:bCs/>
                <w:color w:val="000000"/>
                <w:sz w:val="24"/>
                <w:szCs w:val="24"/>
              </w:rPr>
              <w:t>招标控制价</w:t>
            </w:r>
          </w:p>
        </w:tc>
        <w:tc>
          <w:tcPr>
            <w:tcW w:w="6500" w:type="dxa"/>
            <w:gridSpan w:val="2"/>
            <w:vAlign w:val="center"/>
          </w:tcPr>
          <w:p w:rsidR="002D43C6" w:rsidRDefault="001D78FF">
            <w:pPr>
              <w:spacing w:after="160" w:line="360" w:lineRule="auto"/>
              <w:rPr>
                <w:rFonts w:ascii="宋体" w:eastAsia="宋体" w:hAnsi="宋体"/>
                <w:color w:val="000000" w:themeColor="text1"/>
                <w:sz w:val="24"/>
                <w:szCs w:val="24"/>
              </w:rPr>
            </w:pPr>
            <w:r>
              <w:rPr>
                <w:rFonts w:ascii="宋体" w:eastAsia="宋体" w:hAnsi="宋体"/>
                <w:color w:val="000000" w:themeColor="text1"/>
                <w:sz w:val="24"/>
                <w:szCs w:val="24"/>
              </w:rPr>
              <w:t>本工程设招标控制价：</w:t>
            </w:r>
          </w:p>
          <w:p w:rsidR="002D43C6" w:rsidRDefault="001D78FF">
            <w:pPr>
              <w:rPr>
                <w:rFonts w:eastAsia="宋体" w:hAnsi="宋体"/>
                <w:color w:val="000000" w:themeColor="text1"/>
                <w:sz w:val="24"/>
                <w:szCs w:val="24"/>
              </w:rPr>
            </w:pPr>
            <w:r>
              <w:rPr>
                <w:rFonts w:eastAsia="宋体" w:hAnsi="宋体"/>
                <w:color w:val="000000" w:themeColor="text1"/>
                <w:sz w:val="24"/>
                <w:szCs w:val="24"/>
              </w:rPr>
              <w:t>第一标段：小写：</w:t>
            </w:r>
            <w:r>
              <w:rPr>
                <w:rFonts w:ascii="宋体" w:eastAsia="宋体" w:hAnsi="宋体" w:hint="eastAsia"/>
                <w:color w:val="000000" w:themeColor="text1"/>
                <w:sz w:val="24"/>
                <w:szCs w:val="24"/>
              </w:rPr>
              <w:t>4516781.71</w:t>
            </w:r>
            <w:r>
              <w:rPr>
                <w:rFonts w:eastAsia="宋体" w:hAnsi="宋体"/>
                <w:color w:val="000000" w:themeColor="text1"/>
                <w:sz w:val="24"/>
                <w:szCs w:val="24"/>
              </w:rPr>
              <w:t>元</w:t>
            </w:r>
          </w:p>
          <w:p w:rsidR="002D43C6" w:rsidRDefault="001D78FF">
            <w:pPr>
              <w:pStyle w:val="a0"/>
              <w:spacing w:after="120"/>
              <w:ind w:firstLine="0"/>
              <w:rPr>
                <w:rFonts w:ascii="宋体" w:eastAsia="宋体"/>
                <w:color w:val="000000" w:themeColor="text1"/>
                <w:sz w:val="34"/>
                <w:szCs w:val="34"/>
              </w:rPr>
            </w:pPr>
            <w:r>
              <w:rPr>
                <w:rFonts w:ascii="宋体" w:eastAsia="宋体" w:hAnsi="宋体"/>
                <w:color w:val="000000" w:themeColor="text1"/>
                <w:sz w:val="24"/>
                <w:szCs w:val="24"/>
              </w:rPr>
              <w:t>大写：</w:t>
            </w:r>
            <w:r>
              <w:rPr>
                <w:rFonts w:ascii="宋体" w:eastAsia="宋体" w:hAnsi="宋体" w:hint="eastAsia"/>
                <w:color w:val="000000" w:themeColor="text1"/>
                <w:sz w:val="24"/>
                <w:szCs w:val="24"/>
              </w:rPr>
              <w:t>肆佰伍拾壹万陆仟柒佰捌拾壹元柒角壹分</w:t>
            </w:r>
          </w:p>
          <w:p w:rsidR="002D43C6" w:rsidRDefault="001D78FF">
            <w:pPr>
              <w:rPr>
                <w:rFonts w:ascii="宋体" w:eastAsia="宋体" w:hAnsi="宋体"/>
                <w:color w:val="000000" w:themeColor="text1"/>
                <w:sz w:val="24"/>
                <w:szCs w:val="24"/>
              </w:rPr>
            </w:pPr>
            <w:r>
              <w:rPr>
                <w:rFonts w:ascii="宋体" w:eastAsia="宋体" w:hAnsi="宋体"/>
                <w:color w:val="000000" w:themeColor="text1"/>
                <w:sz w:val="24"/>
                <w:szCs w:val="24"/>
              </w:rPr>
              <w:t>第二标段：小写：</w:t>
            </w:r>
            <w:r>
              <w:rPr>
                <w:rFonts w:ascii="宋体" w:eastAsia="宋体" w:hAnsi="宋体" w:hint="eastAsia"/>
                <w:color w:val="000000" w:themeColor="text1"/>
                <w:sz w:val="24"/>
                <w:szCs w:val="24"/>
              </w:rPr>
              <w:t>3415924.83</w:t>
            </w:r>
            <w:r>
              <w:rPr>
                <w:rFonts w:ascii="宋体" w:eastAsia="宋体" w:hAnsi="宋体"/>
                <w:color w:val="000000" w:themeColor="text1"/>
                <w:sz w:val="24"/>
                <w:szCs w:val="24"/>
              </w:rPr>
              <w:t>元</w:t>
            </w:r>
          </w:p>
          <w:p w:rsidR="002D43C6" w:rsidRDefault="001D78FF">
            <w:pPr>
              <w:pStyle w:val="a0"/>
              <w:spacing w:after="120"/>
              <w:ind w:firstLine="0"/>
              <w:rPr>
                <w:rFonts w:ascii="宋体" w:eastAsia="宋体" w:hAnsi="宋体"/>
                <w:color w:val="000000" w:themeColor="text1"/>
                <w:sz w:val="24"/>
                <w:szCs w:val="24"/>
              </w:rPr>
            </w:pPr>
            <w:r>
              <w:rPr>
                <w:rFonts w:ascii="宋体" w:eastAsia="宋体" w:hAnsi="宋体"/>
                <w:color w:val="000000" w:themeColor="text1"/>
                <w:sz w:val="24"/>
                <w:szCs w:val="24"/>
              </w:rPr>
              <w:lastRenderedPageBreak/>
              <w:t>大写：</w:t>
            </w:r>
            <w:r>
              <w:rPr>
                <w:rFonts w:ascii="宋体" w:eastAsia="宋体" w:hAnsi="宋体" w:hint="eastAsia"/>
                <w:color w:val="000000" w:themeColor="text1"/>
                <w:sz w:val="24"/>
                <w:szCs w:val="24"/>
              </w:rPr>
              <w:t>叁佰肆拾壹万伍仟玖佰贰拾肆元捌角叁分</w:t>
            </w:r>
          </w:p>
          <w:p w:rsidR="002D43C6" w:rsidRDefault="001D78FF">
            <w:pPr>
              <w:pStyle w:val="20"/>
              <w:ind w:left="0" w:firstLine="0"/>
              <w:rPr>
                <w:rFonts w:ascii="宋体" w:eastAsia="宋体" w:hAnsi="宋体"/>
                <w:color w:val="000000" w:themeColor="text1"/>
                <w:sz w:val="24"/>
                <w:szCs w:val="24"/>
              </w:rPr>
            </w:pPr>
            <w:r>
              <w:rPr>
                <w:rFonts w:ascii="宋体" w:eastAsia="宋体" w:hAnsi="宋体" w:hint="eastAsia"/>
                <w:color w:val="000000" w:themeColor="text1"/>
                <w:sz w:val="24"/>
                <w:szCs w:val="24"/>
              </w:rPr>
              <w:t>第三标段：小写：2810593.44元</w:t>
            </w:r>
          </w:p>
          <w:p w:rsidR="002D43C6" w:rsidRDefault="001D78FF">
            <w:pPr>
              <w:pStyle w:val="20"/>
              <w:ind w:left="0" w:firstLine="0"/>
              <w:rPr>
                <w:rFonts w:ascii="宋体" w:eastAsia="宋体" w:hAnsi="宋体"/>
                <w:color w:val="000000" w:themeColor="text1"/>
                <w:sz w:val="24"/>
                <w:szCs w:val="24"/>
              </w:rPr>
            </w:pPr>
            <w:r>
              <w:rPr>
                <w:rFonts w:ascii="宋体" w:eastAsia="宋体" w:hAnsi="宋体" w:hint="eastAsia"/>
                <w:color w:val="000000" w:themeColor="text1"/>
                <w:sz w:val="24"/>
                <w:szCs w:val="24"/>
              </w:rPr>
              <w:t>大写：贰佰捌拾壹万零伍佰玖拾叁元肆角肆分</w:t>
            </w:r>
          </w:p>
          <w:p w:rsidR="002D43C6" w:rsidRDefault="001D78FF">
            <w:pPr>
              <w:autoSpaceDE w:val="0"/>
              <w:autoSpaceDN w:val="0"/>
              <w:spacing w:after="160" w:line="360" w:lineRule="auto"/>
              <w:rPr>
                <w:rFonts w:ascii="宋体" w:eastAsia="宋体" w:hAnsi="宋体"/>
                <w:b/>
                <w:sz w:val="24"/>
                <w:szCs w:val="24"/>
              </w:rPr>
            </w:pPr>
            <w:r>
              <w:rPr>
                <w:rFonts w:ascii="宋体" w:eastAsia="宋体" w:hAnsi="宋体"/>
                <w:b/>
                <w:sz w:val="24"/>
                <w:szCs w:val="24"/>
              </w:rPr>
              <w:t>招标控制价：包括安全文明施工措施费、规费、税金。</w:t>
            </w:r>
          </w:p>
          <w:p w:rsidR="002D43C6" w:rsidRDefault="001D78FF">
            <w:pPr>
              <w:autoSpaceDE w:val="0"/>
              <w:autoSpaceDN w:val="0"/>
              <w:spacing w:after="160" w:line="360" w:lineRule="auto"/>
              <w:ind w:firstLine="480"/>
              <w:rPr>
                <w:rFonts w:ascii="宋体" w:eastAsia="宋体" w:hAnsi="宋体"/>
                <w:sz w:val="24"/>
                <w:szCs w:val="24"/>
              </w:rPr>
            </w:pPr>
            <w:r>
              <w:rPr>
                <w:rFonts w:ascii="宋体" w:eastAsia="宋体" w:hAnsi="宋体"/>
                <w:b/>
                <w:sz w:val="24"/>
                <w:szCs w:val="24"/>
              </w:rPr>
              <w:t>凡投标人的投标报价高于招标控制价（不含等于“招标控制价”）的，该投标人的投标文件应予拒绝。</w:t>
            </w:r>
          </w:p>
        </w:tc>
      </w:tr>
      <w:tr w:rsidR="002D43C6">
        <w:trPr>
          <w:trHeight w:val="23"/>
          <w:jc w:val="center"/>
        </w:trPr>
        <w:tc>
          <w:tcPr>
            <w:tcW w:w="9854" w:type="dxa"/>
            <w:gridSpan w:val="7"/>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lastRenderedPageBreak/>
              <w:t>10.3“暗标”评审</w:t>
            </w:r>
          </w:p>
        </w:tc>
      </w:tr>
      <w:tr w:rsidR="002D43C6">
        <w:trPr>
          <w:trHeight w:val="826"/>
          <w:jc w:val="center"/>
        </w:trPr>
        <w:tc>
          <w:tcPr>
            <w:tcW w:w="1066" w:type="dxa"/>
            <w:gridSpan w:val="3"/>
            <w:vAlign w:val="center"/>
          </w:tcPr>
          <w:p w:rsidR="002D43C6" w:rsidRDefault="002D43C6">
            <w:pPr>
              <w:spacing w:after="160" w:line="360" w:lineRule="auto"/>
              <w:rPr>
                <w:rFonts w:ascii="宋体" w:eastAsia="宋体" w:hAnsi="宋体"/>
                <w:sz w:val="24"/>
                <w:szCs w:val="24"/>
              </w:rPr>
            </w:pPr>
          </w:p>
        </w:tc>
        <w:tc>
          <w:tcPr>
            <w:tcW w:w="2421" w:type="dxa"/>
            <w:gridSpan w:val="3"/>
            <w:vAlign w:val="center"/>
          </w:tcPr>
          <w:p w:rsidR="002D43C6" w:rsidRDefault="001D78FF">
            <w:pPr>
              <w:spacing w:after="160" w:line="360" w:lineRule="auto"/>
              <w:jc w:val="center"/>
              <w:rPr>
                <w:rFonts w:ascii="宋体" w:eastAsia="宋体" w:hAnsi="宋体"/>
                <w:sz w:val="24"/>
                <w:szCs w:val="24"/>
              </w:rPr>
            </w:pPr>
            <w:r>
              <w:rPr>
                <w:rFonts w:ascii="宋体" w:eastAsia="宋体" w:hAnsi="宋体"/>
                <w:sz w:val="24"/>
                <w:szCs w:val="24"/>
              </w:rPr>
              <w:t>技术标是否采用“暗标”评审方式</w:t>
            </w:r>
          </w:p>
        </w:tc>
        <w:tc>
          <w:tcPr>
            <w:tcW w:w="6367" w:type="dxa"/>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t>不采用</w:t>
            </w:r>
          </w:p>
        </w:tc>
      </w:tr>
      <w:tr w:rsidR="002D43C6">
        <w:trPr>
          <w:trHeight w:val="23"/>
          <w:jc w:val="center"/>
        </w:trPr>
        <w:tc>
          <w:tcPr>
            <w:tcW w:w="9854" w:type="dxa"/>
            <w:gridSpan w:val="7"/>
            <w:vAlign w:val="center"/>
          </w:tcPr>
          <w:p w:rsidR="002D43C6" w:rsidRDefault="001D78FF">
            <w:pPr>
              <w:spacing w:after="160" w:line="360" w:lineRule="auto"/>
              <w:ind w:left="240" w:hanging="240"/>
              <w:rPr>
                <w:rFonts w:ascii="宋体" w:eastAsia="宋体" w:hAnsi="宋体"/>
                <w:sz w:val="24"/>
                <w:szCs w:val="24"/>
              </w:rPr>
            </w:pPr>
            <w:r>
              <w:rPr>
                <w:rFonts w:ascii="宋体" w:eastAsia="宋体" w:hAnsi="宋体"/>
                <w:sz w:val="24"/>
                <w:szCs w:val="24"/>
              </w:rPr>
              <w:t>10.4投标人代表出席开标会</w:t>
            </w:r>
          </w:p>
        </w:tc>
      </w:tr>
      <w:tr w:rsidR="002D43C6">
        <w:trPr>
          <w:trHeight w:val="23"/>
          <w:jc w:val="center"/>
        </w:trPr>
        <w:tc>
          <w:tcPr>
            <w:tcW w:w="1066" w:type="dxa"/>
            <w:gridSpan w:val="3"/>
            <w:vAlign w:val="center"/>
          </w:tcPr>
          <w:p w:rsidR="002D43C6" w:rsidRDefault="002D43C6">
            <w:pPr>
              <w:spacing w:after="160" w:line="360" w:lineRule="auto"/>
              <w:rPr>
                <w:rFonts w:ascii="宋体" w:eastAsia="宋体" w:hAnsi="宋体"/>
                <w:sz w:val="24"/>
                <w:szCs w:val="24"/>
              </w:rPr>
            </w:pPr>
          </w:p>
        </w:tc>
        <w:tc>
          <w:tcPr>
            <w:tcW w:w="8788" w:type="dxa"/>
            <w:gridSpan w:val="4"/>
            <w:vAlign w:val="center"/>
          </w:tcPr>
          <w:p w:rsidR="002D43C6" w:rsidRDefault="001D78FF">
            <w:pPr>
              <w:spacing w:after="160" w:line="360" w:lineRule="auto"/>
              <w:rPr>
                <w:rFonts w:ascii="宋体" w:eastAsia="宋体" w:hAnsi="宋体"/>
                <w:sz w:val="24"/>
                <w:szCs w:val="24"/>
              </w:rPr>
            </w:pPr>
            <w:r>
              <w:rPr>
                <w:rFonts w:hAnsi="宋体" w:cs="宋体" w:hint="eastAsia"/>
                <w:color w:val="000000" w:themeColor="text1"/>
                <w:sz w:val="24"/>
              </w:rPr>
              <w:t>投标人准时在网上参加投标、开标活动</w:t>
            </w:r>
            <w:r>
              <w:rPr>
                <w:rFonts w:ascii="宋体" w:eastAsia="宋体" w:hAnsi="宋体"/>
                <w:b/>
                <w:sz w:val="24"/>
                <w:szCs w:val="24"/>
              </w:rPr>
              <w:t xml:space="preserve">。 </w:t>
            </w:r>
          </w:p>
        </w:tc>
      </w:tr>
      <w:tr w:rsidR="002D43C6">
        <w:trPr>
          <w:trHeight w:val="23"/>
          <w:jc w:val="center"/>
        </w:trPr>
        <w:tc>
          <w:tcPr>
            <w:tcW w:w="9854" w:type="dxa"/>
            <w:gridSpan w:val="7"/>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t>10.5中标公示</w:t>
            </w:r>
          </w:p>
        </w:tc>
      </w:tr>
      <w:tr w:rsidR="002D43C6">
        <w:trPr>
          <w:trHeight w:val="23"/>
          <w:jc w:val="center"/>
        </w:trPr>
        <w:tc>
          <w:tcPr>
            <w:tcW w:w="1066" w:type="dxa"/>
            <w:gridSpan w:val="3"/>
            <w:vAlign w:val="center"/>
          </w:tcPr>
          <w:p w:rsidR="002D43C6" w:rsidRDefault="002D43C6">
            <w:pPr>
              <w:spacing w:after="160" w:line="360" w:lineRule="auto"/>
              <w:rPr>
                <w:rFonts w:ascii="宋体" w:eastAsia="宋体" w:hAnsi="宋体"/>
                <w:sz w:val="24"/>
                <w:szCs w:val="24"/>
              </w:rPr>
            </w:pPr>
          </w:p>
        </w:tc>
        <w:tc>
          <w:tcPr>
            <w:tcW w:w="8788" w:type="dxa"/>
            <w:gridSpan w:val="4"/>
            <w:vAlign w:val="center"/>
          </w:tcPr>
          <w:p w:rsidR="002D43C6" w:rsidRDefault="001D78FF">
            <w:pPr>
              <w:spacing w:after="160" w:line="360" w:lineRule="auto"/>
              <w:rPr>
                <w:rFonts w:ascii="宋体" w:eastAsia="宋体" w:hAnsi="宋体"/>
                <w:b/>
                <w:sz w:val="24"/>
                <w:szCs w:val="24"/>
              </w:rPr>
            </w:pPr>
            <w:r>
              <w:rPr>
                <w:rFonts w:ascii="宋体" w:eastAsia="宋体" w:hAnsi="宋体"/>
                <w:sz w:val="24"/>
                <w:szCs w:val="24"/>
              </w:rPr>
              <w:t>1、在中标通知书发出前，招标人将中标候选人的情况在《全国公共资源交易平台（河南省·许昌市）》、《河南省电子招标投标公共服务平台》予以公示，公示期不少于3日。</w:t>
            </w:r>
          </w:p>
        </w:tc>
      </w:tr>
      <w:tr w:rsidR="002D43C6">
        <w:trPr>
          <w:trHeight w:val="23"/>
          <w:jc w:val="center"/>
        </w:trPr>
        <w:tc>
          <w:tcPr>
            <w:tcW w:w="9854" w:type="dxa"/>
            <w:gridSpan w:val="7"/>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t>10.6 知识产权</w:t>
            </w:r>
          </w:p>
        </w:tc>
      </w:tr>
      <w:tr w:rsidR="002D43C6">
        <w:trPr>
          <w:trHeight w:val="23"/>
          <w:jc w:val="center"/>
        </w:trPr>
        <w:tc>
          <w:tcPr>
            <w:tcW w:w="1066" w:type="dxa"/>
            <w:gridSpan w:val="3"/>
            <w:vAlign w:val="center"/>
          </w:tcPr>
          <w:p w:rsidR="002D43C6" w:rsidRDefault="002D43C6">
            <w:pPr>
              <w:spacing w:after="160" w:line="360" w:lineRule="auto"/>
              <w:rPr>
                <w:rFonts w:ascii="宋体" w:eastAsia="宋体" w:hAnsi="宋体"/>
                <w:sz w:val="24"/>
                <w:szCs w:val="24"/>
              </w:rPr>
            </w:pPr>
          </w:p>
        </w:tc>
        <w:tc>
          <w:tcPr>
            <w:tcW w:w="8788" w:type="dxa"/>
            <w:gridSpan w:val="4"/>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2D43C6">
        <w:trPr>
          <w:trHeight w:val="23"/>
          <w:jc w:val="center"/>
        </w:trPr>
        <w:tc>
          <w:tcPr>
            <w:tcW w:w="9854" w:type="dxa"/>
            <w:gridSpan w:val="7"/>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t>10.7重新招标的其他情形</w:t>
            </w:r>
          </w:p>
        </w:tc>
      </w:tr>
      <w:tr w:rsidR="002D43C6">
        <w:trPr>
          <w:trHeight w:val="23"/>
          <w:jc w:val="center"/>
        </w:trPr>
        <w:tc>
          <w:tcPr>
            <w:tcW w:w="1066" w:type="dxa"/>
            <w:gridSpan w:val="3"/>
            <w:vAlign w:val="center"/>
          </w:tcPr>
          <w:p w:rsidR="002D43C6" w:rsidRDefault="002D43C6">
            <w:pPr>
              <w:spacing w:after="160" w:line="360" w:lineRule="auto"/>
              <w:rPr>
                <w:rFonts w:ascii="宋体" w:eastAsia="宋体" w:hAnsi="宋体"/>
                <w:sz w:val="24"/>
                <w:szCs w:val="24"/>
              </w:rPr>
            </w:pPr>
          </w:p>
        </w:tc>
        <w:tc>
          <w:tcPr>
            <w:tcW w:w="8788" w:type="dxa"/>
            <w:gridSpan w:val="4"/>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t>除投标人须知正文第8条规定的情形外，除非已经产生中标候选人，在投标有效期内同意延长投标有效期的投标人少于三个的，招标人应当依法重新招标。</w:t>
            </w:r>
          </w:p>
        </w:tc>
      </w:tr>
      <w:tr w:rsidR="002D43C6">
        <w:trPr>
          <w:trHeight w:val="23"/>
          <w:jc w:val="center"/>
        </w:trPr>
        <w:tc>
          <w:tcPr>
            <w:tcW w:w="9854" w:type="dxa"/>
            <w:gridSpan w:val="7"/>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t>10.8 同义词语</w:t>
            </w:r>
          </w:p>
        </w:tc>
      </w:tr>
      <w:tr w:rsidR="002D43C6">
        <w:trPr>
          <w:trHeight w:val="23"/>
          <w:jc w:val="center"/>
        </w:trPr>
        <w:tc>
          <w:tcPr>
            <w:tcW w:w="1066" w:type="dxa"/>
            <w:gridSpan w:val="3"/>
            <w:vAlign w:val="center"/>
          </w:tcPr>
          <w:p w:rsidR="002D43C6" w:rsidRDefault="002D43C6">
            <w:pPr>
              <w:spacing w:after="160" w:line="360" w:lineRule="auto"/>
              <w:rPr>
                <w:rFonts w:ascii="宋体" w:eastAsia="宋体" w:hAnsi="宋体"/>
                <w:sz w:val="24"/>
                <w:szCs w:val="24"/>
              </w:rPr>
            </w:pPr>
          </w:p>
        </w:tc>
        <w:tc>
          <w:tcPr>
            <w:tcW w:w="8788" w:type="dxa"/>
            <w:gridSpan w:val="4"/>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t>构成投标文件组成部分的“通用合同条款”、“专用合同条款”、“技术标准和要求”和“工程量清单”等章节中出现的措辞“发包人”和“承包人”，在招标投标</w:t>
            </w:r>
            <w:r>
              <w:rPr>
                <w:rFonts w:ascii="宋体" w:eastAsia="宋体" w:hAnsi="宋体"/>
                <w:sz w:val="24"/>
                <w:szCs w:val="24"/>
              </w:rPr>
              <w:lastRenderedPageBreak/>
              <w:t>阶段应当分别按“招标人”和“投标人”进行理解。</w:t>
            </w:r>
          </w:p>
        </w:tc>
      </w:tr>
      <w:tr w:rsidR="002D43C6">
        <w:trPr>
          <w:trHeight w:val="23"/>
          <w:jc w:val="center"/>
        </w:trPr>
        <w:tc>
          <w:tcPr>
            <w:tcW w:w="9854" w:type="dxa"/>
            <w:gridSpan w:val="7"/>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lastRenderedPageBreak/>
              <w:t>10.9监  督</w:t>
            </w:r>
          </w:p>
        </w:tc>
      </w:tr>
      <w:tr w:rsidR="002D43C6">
        <w:trPr>
          <w:trHeight w:val="23"/>
          <w:jc w:val="center"/>
        </w:trPr>
        <w:tc>
          <w:tcPr>
            <w:tcW w:w="1066" w:type="dxa"/>
            <w:gridSpan w:val="3"/>
            <w:vAlign w:val="center"/>
          </w:tcPr>
          <w:p w:rsidR="002D43C6" w:rsidRDefault="002D43C6">
            <w:pPr>
              <w:spacing w:after="160" w:line="360" w:lineRule="auto"/>
              <w:rPr>
                <w:rFonts w:ascii="宋体" w:eastAsia="宋体" w:hAnsi="宋体"/>
                <w:sz w:val="24"/>
                <w:szCs w:val="24"/>
              </w:rPr>
            </w:pPr>
          </w:p>
        </w:tc>
        <w:tc>
          <w:tcPr>
            <w:tcW w:w="8788" w:type="dxa"/>
            <w:gridSpan w:val="4"/>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t>本项目的招标投标活动及其相关当事人应当接受有管辖权的建设工程招标投标行政监督部门依法实施的监督。</w:t>
            </w:r>
          </w:p>
        </w:tc>
      </w:tr>
      <w:tr w:rsidR="002D43C6">
        <w:trPr>
          <w:trHeight w:val="23"/>
          <w:jc w:val="center"/>
        </w:trPr>
        <w:tc>
          <w:tcPr>
            <w:tcW w:w="9854" w:type="dxa"/>
            <w:gridSpan w:val="7"/>
            <w:vAlign w:val="center"/>
          </w:tcPr>
          <w:p w:rsidR="002D43C6" w:rsidRDefault="001D78FF">
            <w:pPr>
              <w:spacing w:after="160" w:line="360" w:lineRule="auto"/>
              <w:rPr>
                <w:rFonts w:ascii="宋体" w:eastAsia="宋体" w:hAnsi="宋体"/>
                <w:sz w:val="24"/>
                <w:szCs w:val="24"/>
              </w:rPr>
            </w:pPr>
            <w:r>
              <w:rPr>
                <w:rFonts w:ascii="宋体" w:eastAsia="宋体" w:hAnsi="宋体"/>
                <w:sz w:val="24"/>
                <w:szCs w:val="24"/>
              </w:rPr>
              <w:t>10.10 解释权</w:t>
            </w:r>
          </w:p>
        </w:tc>
      </w:tr>
      <w:tr w:rsidR="002D43C6">
        <w:trPr>
          <w:trHeight w:val="23"/>
          <w:jc w:val="center"/>
        </w:trPr>
        <w:tc>
          <w:tcPr>
            <w:tcW w:w="1066" w:type="dxa"/>
            <w:gridSpan w:val="3"/>
            <w:vAlign w:val="center"/>
          </w:tcPr>
          <w:p w:rsidR="002D43C6" w:rsidRDefault="002D43C6">
            <w:pPr>
              <w:spacing w:after="160" w:line="360" w:lineRule="auto"/>
              <w:rPr>
                <w:rFonts w:ascii="宋体" w:eastAsia="宋体" w:hAnsi="宋体"/>
                <w:sz w:val="24"/>
                <w:szCs w:val="24"/>
              </w:rPr>
            </w:pPr>
          </w:p>
        </w:tc>
        <w:tc>
          <w:tcPr>
            <w:tcW w:w="8788" w:type="dxa"/>
            <w:gridSpan w:val="4"/>
            <w:vAlign w:val="center"/>
          </w:tcPr>
          <w:p w:rsidR="002D43C6" w:rsidRDefault="001D78FF">
            <w:pPr>
              <w:snapToGrid w:val="0"/>
              <w:spacing w:after="160" w:line="360" w:lineRule="auto"/>
              <w:ind w:firstLine="480"/>
              <w:rPr>
                <w:rFonts w:ascii="宋体" w:eastAsia="宋体" w:hAnsi="宋体"/>
                <w:sz w:val="24"/>
                <w:szCs w:val="24"/>
              </w:rPr>
            </w:pPr>
            <w:r>
              <w:rPr>
                <w:rFonts w:ascii="宋体" w:eastAsia="宋体" w:hAnsi="宋体"/>
                <w:sz w:val="24"/>
                <w:szCs w:val="24"/>
              </w:rPr>
              <w:t>构成本招标文件的各个组成文件应互为解释，互为说明；</w:t>
            </w:r>
          </w:p>
          <w:p w:rsidR="002D43C6" w:rsidRDefault="001D78FF">
            <w:pPr>
              <w:snapToGrid w:val="0"/>
              <w:spacing w:after="160" w:line="360" w:lineRule="auto"/>
              <w:ind w:firstLine="480"/>
              <w:rPr>
                <w:rFonts w:ascii="宋体" w:eastAsia="宋体" w:hAnsi="宋体"/>
                <w:sz w:val="24"/>
                <w:szCs w:val="24"/>
              </w:rPr>
            </w:pPr>
            <w:r>
              <w:rPr>
                <w:rFonts w:ascii="宋体" w:eastAsia="宋体" w:hAnsi="宋体"/>
                <w:sz w:val="24"/>
                <w:szCs w:val="24"/>
              </w:rPr>
              <w:t>1、如有不明确或不一致，构成合同文件组成内容，以合同文件约定内容为准，且以专用合同条款约定的合同文件优先顺序解释；</w:t>
            </w:r>
          </w:p>
          <w:p w:rsidR="002D43C6" w:rsidRDefault="001D78FF">
            <w:pPr>
              <w:snapToGrid w:val="0"/>
              <w:spacing w:after="160" w:line="360" w:lineRule="auto"/>
              <w:ind w:firstLine="480"/>
              <w:rPr>
                <w:rFonts w:ascii="宋体" w:eastAsia="宋体" w:hAnsi="宋体"/>
                <w:sz w:val="24"/>
                <w:szCs w:val="24"/>
              </w:rPr>
            </w:pPr>
            <w:r>
              <w:rPr>
                <w:rFonts w:ascii="宋体" w:eastAsia="宋体" w:hAnsi="宋体"/>
                <w:sz w:val="24"/>
                <w:szCs w:val="24"/>
              </w:rPr>
              <w:t>2、除招标文件中有特别规定外，仅适用于招标投标阶段的规定，按招标公告（投标邀请书）、投标人须知、评标办法、投标文件格式的先后顺序解释；</w:t>
            </w:r>
          </w:p>
          <w:p w:rsidR="002D43C6" w:rsidRDefault="001D78FF">
            <w:pPr>
              <w:snapToGrid w:val="0"/>
              <w:spacing w:after="160" w:line="360" w:lineRule="auto"/>
              <w:ind w:firstLine="480"/>
              <w:rPr>
                <w:rFonts w:ascii="宋体" w:eastAsia="宋体" w:hAnsi="宋体"/>
                <w:sz w:val="24"/>
                <w:szCs w:val="24"/>
              </w:rPr>
            </w:pPr>
            <w:r>
              <w:rPr>
                <w:rFonts w:ascii="宋体" w:eastAsia="宋体" w:hAnsi="宋体"/>
                <w:sz w:val="24"/>
                <w:szCs w:val="24"/>
              </w:rPr>
              <w:t>3、同一组成文件中就同一事项的规定或约定不一致的，以编排顺序在后者为准；</w:t>
            </w:r>
          </w:p>
          <w:p w:rsidR="002D43C6" w:rsidRDefault="001D78FF">
            <w:pPr>
              <w:snapToGrid w:val="0"/>
              <w:spacing w:after="160" w:line="360" w:lineRule="auto"/>
              <w:ind w:firstLine="480"/>
              <w:rPr>
                <w:rFonts w:ascii="宋体" w:eastAsia="宋体" w:hAnsi="宋体"/>
                <w:sz w:val="24"/>
                <w:szCs w:val="24"/>
              </w:rPr>
            </w:pPr>
            <w:r>
              <w:rPr>
                <w:rFonts w:ascii="宋体" w:eastAsia="宋体" w:hAnsi="宋体"/>
                <w:sz w:val="24"/>
                <w:szCs w:val="24"/>
              </w:rPr>
              <w:t>4、同一组成文件不同版本之间有不一致的，以形成时间在后者为准。</w:t>
            </w:r>
          </w:p>
          <w:p w:rsidR="002D43C6" w:rsidRDefault="001D78FF">
            <w:pPr>
              <w:snapToGrid w:val="0"/>
              <w:spacing w:after="160" w:line="360" w:lineRule="auto"/>
              <w:ind w:firstLine="480"/>
              <w:rPr>
                <w:rFonts w:ascii="宋体" w:eastAsia="宋体" w:hAnsi="宋体"/>
                <w:sz w:val="24"/>
                <w:szCs w:val="24"/>
              </w:rPr>
            </w:pPr>
            <w:r>
              <w:rPr>
                <w:rFonts w:ascii="宋体" w:eastAsia="宋体" w:hAnsi="宋体"/>
                <w:sz w:val="24"/>
                <w:szCs w:val="24"/>
              </w:rPr>
              <w:t>按本款前述规定仍不能形成结论的，由招标人负责解释。</w:t>
            </w:r>
          </w:p>
        </w:tc>
      </w:tr>
      <w:tr w:rsidR="002D43C6">
        <w:trPr>
          <w:trHeight w:val="23"/>
          <w:jc w:val="center"/>
        </w:trPr>
        <w:tc>
          <w:tcPr>
            <w:tcW w:w="9854" w:type="dxa"/>
            <w:gridSpan w:val="7"/>
            <w:vAlign w:val="center"/>
          </w:tcPr>
          <w:p w:rsidR="002D43C6" w:rsidRDefault="001D78FF">
            <w:pPr>
              <w:snapToGrid w:val="0"/>
              <w:spacing w:after="160" w:line="360" w:lineRule="auto"/>
              <w:rPr>
                <w:rFonts w:ascii="宋体" w:eastAsia="宋体" w:hAnsi="宋体"/>
                <w:b/>
                <w:sz w:val="24"/>
                <w:szCs w:val="24"/>
              </w:rPr>
            </w:pPr>
            <w:r>
              <w:rPr>
                <w:rFonts w:ascii="宋体" w:eastAsia="宋体" w:hAnsi="宋体"/>
                <w:b/>
                <w:sz w:val="24"/>
                <w:szCs w:val="24"/>
              </w:rPr>
              <w:t>10.11招标人补充的其他内容</w:t>
            </w:r>
          </w:p>
        </w:tc>
      </w:tr>
      <w:tr w:rsidR="002D43C6">
        <w:trPr>
          <w:trHeight w:val="23"/>
          <w:jc w:val="center"/>
        </w:trPr>
        <w:tc>
          <w:tcPr>
            <w:tcW w:w="9854" w:type="dxa"/>
            <w:gridSpan w:val="7"/>
            <w:vAlign w:val="center"/>
          </w:tcPr>
          <w:p w:rsidR="002D43C6" w:rsidRDefault="001D78FF">
            <w:pPr>
              <w:snapToGrid w:val="0"/>
              <w:spacing w:after="160" w:line="360" w:lineRule="auto"/>
              <w:rPr>
                <w:rFonts w:ascii="宋体" w:eastAsia="宋体" w:hAnsi="宋体"/>
                <w:sz w:val="24"/>
                <w:szCs w:val="24"/>
              </w:rPr>
            </w:pPr>
            <w:bookmarkStart w:id="7" w:name="_Toc225243456"/>
            <w:bookmarkStart w:id="8" w:name="_Toc283559965"/>
            <w:r>
              <w:rPr>
                <w:rFonts w:ascii="宋体" w:eastAsia="宋体" w:hAnsi="宋体"/>
                <w:sz w:val="24"/>
                <w:szCs w:val="24"/>
              </w:rPr>
              <w:t>10.11.1 投标文件的拒收</w:t>
            </w:r>
            <w:bookmarkEnd w:id="7"/>
            <w:bookmarkEnd w:id="8"/>
          </w:p>
        </w:tc>
      </w:tr>
      <w:tr w:rsidR="002D43C6">
        <w:trPr>
          <w:trHeight w:val="23"/>
          <w:jc w:val="center"/>
        </w:trPr>
        <w:tc>
          <w:tcPr>
            <w:tcW w:w="1066" w:type="dxa"/>
            <w:gridSpan w:val="3"/>
            <w:vAlign w:val="center"/>
          </w:tcPr>
          <w:p w:rsidR="002D43C6" w:rsidRDefault="002D43C6">
            <w:pPr>
              <w:spacing w:after="160" w:line="360" w:lineRule="auto"/>
              <w:rPr>
                <w:rFonts w:ascii="宋体" w:eastAsia="宋体" w:hAnsi="宋体"/>
                <w:sz w:val="24"/>
                <w:szCs w:val="24"/>
              </w:rPr>
            </w:pPr>
          </w:p>
        </w:tc>
        <w:tc>
          <w:tcPr>
            <w:tcW w:w="8788" w:type="dxa"/>
            <w:gridSpan w:val="4"/>
            <w:vAlign w:val="center"/>
          </w:tcPr>
          <w:p w:rsidR="002D43C6" w:rsidRDefault="001D78FF">
            <w:pPr>
              <w:numPr>
                <w:ilvl w:val="0"/>
                <w:numId w:val="2"/>
              </w:numPr>
              <w:autoSpaceDE w:val="0"/>
              <w:autoSpaceDN w:val="0"/>
              <w:snapToGrid w:val="0"/>
              <w:spacing w:after="160" w:line="360" w:lineRule="auto"/>
              <w:ind w:firstLine="480"/>
              <w:jc w:val="left"/>
            </w:pPr>
            <w:r>
              <w:rPr>
                <w:rFonts w:hint="eastAsia"/>
              </w:rPr>
              <w:t>未成功上传的投标文件；</w:t>
            </w:r>
          </w:p>
          <w:p w:rsidR="002D43C6" w:rsidRDefault="001D78FF">
            <w:pPr>
              <w:autoSpaceDE w:val="0"/>
              <w:autoSpaceDN w:val="0"/>
              <w:snapToGrid w:val="0"/>
              <w:spacing w:after="160" w:line="360" w:lineRule="auto"/>
              <w:ind w:firstLineChars="200" w:firstLine="420"/>
              <w:jc w:val="left"/>
            </w:pPr>
            <w:r>
              <w:rPr>
                <w:rFonts w:hint="eastAsia"/>
              </w:rPr>
              <w:t>2、未进行解密或未按要求成功解密的投标文件。</w:t>
            </w:r>
          </w:p>
        </w:tc>
      </w:tr>
      <w:tr w:rsidR="002D43C6">
        <w:trPr>
          <w:trHeight w:val="23"/>
          <w:jc w:val="center"/>
        </w:trPr>
        <w:tc>
          <w:tcPr>
            <w:tcW w:w="9854" w:type="dxa"/>
            <w:gridSpan w:val="7"/>
            <w:vAlign w:val="center"/>
          </w:tcPr>
          <w:p w:rsidR="002D43C6" w:rsidRDefault="001D78FF">
            <w:pPr>
              <w:autoSpaceDE w:val="0"/>
              <w:autoSpaceDN w:val="0"/>
              <w:snapToGrid w:val="0"/>
              <w:spacing w:after="160" w:line="360" w:lineRule="auto"/>
              <w:jc w:val="left"/>
              <w:rPr>
                <w:rFonts w:ascii="宋体" w:eastAsia="宋体" w:hAnsi="宋体"/>
                <w:sz w:val="24"/>
                <w:szCs w:val="24"/>
              </w:rPr>
            </w:pPr>
            <w:r>
              <w:rPr>
                <w:rFonts w:ascii="宋体" w:eastAsia="宋体" w:hAnsi="宋体"/>
                <w:sz w:val="24"/>
                <w:szCs w:val="24"/>
              </w:rPr>
              <w:t>10.12 特别提示</w:t>
            </w:r>
          </w:p>
        </w:tc>
      </w:tr>
      <w:tr w:rsidR="002D43C6">
        <w:trPr>
          <w:trHeight w:val="23"/>
          <w:jc w:val="center"/>
        </w:trPr>
        <w:tc>
          <w:tcPr>
            <w:tcW w:w="1066" w:type="dxa"/>
            <w:gridSpan w:val="3"/>
            <w:vAlign w:val="center"/>
          </w:tcPr>
          <w:p w:rsidR="002D43C6" w:rsidRDefault="002D43C6">
            <w:pPr>
              <w:spacing w:after="160" w:line="360" w:lineRule="auto"/>
              <w:rPr>
                <w:rFonts w:ascii="宋体" w:eastAsia="宋体" w:hAnsi="宋体"/>
                <w:sz w:val="24"/>
                <w:szCs w:val="24"/>
              </w:rPr>
            </w:pPr>
          </w:p>
        </w:tc>
        <w:tc>
          <w:tcPr>
            <w:tcW w:w="8788" w:type="dxa"/>
            <w:gridSpan w:val="4"/>
            <w:vAlign w:val="center"/>
          </w:tcPr>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w:t>
            </w:r>
            <w:r>
              <w:rPr>
                <w:rFonts w:eastAsia="宋体" w:hAnsi="宋体" w:cs="宋体" w:hint="eastAsia"/>
                <w:color w:val="000000" w:themeColor="text1"/>
                <w:sz w:val="24"/>
              </w:rPr>
              <w:t>、潜在投标人应仔细阅读招标文件、工程量清单，若发现工程量清单中项目特征描述错误等或工程量清单与图纸存在差异，请在规定时间内在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w:t>
            </w:r>
            <w:r>
              <w:rPr>
                <w:rFonts w:eastAsia="宋体" w:hAnsi="宋体" w:cs="宋体" w:hint="eastAsia"/>
                <w:color w:val="000000" w:themeColor="text1"/>
                <w:sz w:val="24"/>
              </w:rPr>
              <w:lastRenderedPageBreak/>
              <w:t>价款风险。</w:t>
            </w:r>
          </w:p>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2</w:t>
            </w:r>
            <w:r>
              <w:rPr>
                <w:rFonts w:eastAsia="宋体" w:hAnsi="宋体" w:cs="宋体" w:hint="eastAsia"/>
                <w:color w:val="000000" w:themeColor="text1"/>
                <w:sz w:val="24"/>
              </w:rPr>
              <w:t>、潜在投标人如对招标文件有异议，请在规定时间内在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公共资源交易系统中提出，以其他方式递交的异议不予接受。</w:t>
            </w:r>
          </w:p>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3</w:t>
            </w:r>
            <w:r>
              <w:rPr>
                <w:rFonts w:eastAsia="宋体" w:hAnsi="宋体" w:cs="宋体" w:hint="eastAsia"/>
                <w:color w:val="000000" w:themeColor="text1"/>
                <w:sz w:val="24"/>
              </w:rPr>
              <w:t>、投标人在投标截止时间前应随时关注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公共资源交易系统发出的有关本项目的答疑、修改等相关内容。</w:t>
            </w:r>
          </w:p>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4</w:t>
            </w:r>
            <w:r>
              <w:rPr>
                <w:rFonts w:eastAsia="宋体" w:hAnsi="宋体" w:cs="宋体" w:hint="eastAsia"/>
                <w:color w:val="000000" w:themeColor="text1"/>
                <w:sz w:val="24"/>
              </w:rPr>
              <w:t>、投标文件依据最终的招标文件进行编制。如果招标文件发生变更，投标人应以招标人最终发出的电子招标文件为准，编制投标文件，务请投标人随时关注项目变更信息。</w:t>
            </w:r>
          </w:p>
          <w:p w:rsidR="002D43C6" w:rsidRDefault="001D78FF">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5</w:t>
            </w:r>
            <w:r>
              <w:rPr>
                <w:rFonts w:eastAsia="宋体" w:hAnsi="宋体" w:cs="宋体" w:hint="eastAsia"/>
                <w:color w:val="000000" w:themeColor="text1"/>
                <w:sz w:val="24"/>
              </w:rPr>
              <w:t>、招标人及其代理机构需留存项目电子档案时，可在质疑期满后使用</w:t>
            </w:r>
            <w:r>
              <w:rPr>
                <w:rFonts w:eastAsia="宋体" w:hAnsi="宋体" w:cs="宋体"/>
                <w:color w:val="000000" w:themeColor="text1"/>
                <w:sz w:val="24"/>
              </w:rPr>
              <w:t>CA</w:t>
            </w:r>
            <w:r>
              <w:rPr>
                <w:rFonts w:eastAsia="宋体" w:hAnsi="宋体" w:cs="宋体"/>
                <w:color w:val="000000" w:themeColor="text1"/>
                <w:sz w:val="24"/>
              </w:rPr>
              <w:t>锁从交易平台自行下载。</w:t>
            </w:r>
          </w:p>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w:t>
            </w:r>
            <w:r>
              <w:rPr>
                <w:rFonts w:eastAsia="宋体" w:hAnsi="宋体" w:cs="宋体" w:hint="eastAsia"/>
                <w:color w:val="000000" w:themeColor="text1"/>
                <w:sz w:val="24"/>
              </w:rPr>
              <w:t>、商务标投标文件制作注意事项：</w:t>
            </w:r>
          </w:p>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 xml:space="preserve">6.1 </w:t>
            </w:r>
            <w:r>
              <w:rPr>
                <w:rFonts w:eastAsia="宋体" w:hAnsi="宋体" w:cs="宋体" w:hint="eastAsia"/>
                <w:color w:val="000000" w:themeColor="text1"/>
                <w:sz w:val="24"/>
              </w:rPr>
              <w:t>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w:t>
            </w:r>
            <w:r>
              <w:rPr>
                <w:rFonts w:eastAsia="宋体" w:hAnsi="宋体" w:cs="宋体" w:hint="eastAsia"/>
                <w:color w:val="000000" w:themeColor="text1"/>
                <w:sz w:val="24"/>
              </w:rPr>
              <w:t>SEARUN V1.1</w:t>
            </w:r>
            <w:r>
              <w:rPr>
                <w:rFonts w:eastAsia="宋体" w:hAnsi="宋体" w:cs="宋体" w:hint="eastAsia"/>
                <w:color w:val="000000" w:themeColor="text1"/>
                <w:sz w:val="24"/>
              </w:rPr>
              <w:t>”</w:t>
            </w:r>
            <w:r>
              <w:rPr>
                <w:rFonts w:eastAsia="宋体" w:hAnsi="宋体" w:cs="宋体" w:hint="eastAsia"/>
                <w:color w:val="000000" w:themeColor="text1"/>
                <w:sz w:val="24"/>
              </w:rPr>
              <w:t xml:space="preserve"> </w:t>
            </w:r>
            <w:r>
              <w:rPr>
                <w:rFonts w:eastAsia="宋体" w:hAnsi="宋体" w:cs="宋体" w:hint="eastAsia"/>
                <w:color w:val="000000" w:themeColor="text1"/>
                <w:sz w:val="24"/>
              </w:rPr>
              <w:t>和操作手册（工程项目），按招标文件要求制作商务标投标文件。</w:t>
            </w:r>
          </w:p>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 xml:space="preserve">6.2 </w:t>
            </w:r>
            <w:r>
              <w:rPr>
                <w:rFonts w:eastAsia="宋体" w:hAnsi="宋体" w:cs="宋体" w:hint="eastAsia"/>
                <w:color w:val="000000" w:themeColor="text1"/>
                <w:sz w:val="24"/>
              </w:rPr>
              <w:t>商务标投标文件制作技术咨询：</w:t>
            </w:r>
            <w:r>
              <w:rPr>
                <w:rFonts w:eastAsia="宋体" w:hAnsi="宋体" w:cs="宋体" w:hint="eastAsia"/>
                <w:color w:val="000000" w:themeColor="text1"/>
                <w:sz w:val="24"/>
              </w:rPr>
              <w:t>0374-2961598</w:t>
            </w:r>
            <w:r>
              <w:rPr>
                <w:rFonts w:eastAsia="宋体" w:hAnsi="宋体" w:cs="宋体" w:hint="eastAsia"/>
                <w:color w:val="000000" w:themeColor="text1"/>
                <w:sz w:val="24"/>
              </w:rPr>
              <w:t>。</w:t>
            </w:r>
          </w:p>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6.3</w:t>
            </w:r>
            <w:r>
              <w:rPr>
                <w:rFonts w:eastAsia="宋体" w:hAnsi="宋体" w:cs="宋体" w:hint="eastAsia"/>
                <w:color w:val="000000" w:themeColor="text1"/>
                <w:sz w:val="24"/>
              </w:rPr>
              <w:t>投标人应在投标文件递交的截止时间之前通过【全国公共资源交易平台（河南省·许昌市）】公共资源交易系统（</w:t>
            </w:r>
            <w:r>
              <w:rPr>
                <w:rFonts w:eastAsia="宋体" w:hAnsi="宋体" w:cs="宋体" w:hint="eastAsia"/>
                <w:color w:val="000000" w:themeColor="text1"/>
                <w:sz w:val="24"/>
              </w:rPr>
              <w:t>http://www.xcggzy.gov.cn/</w:t>
            </w:r>
            <w:r>
              <w:rPr>
                <w:rFonts w:eastAsia="宋体" w:hAnsi="宋体" w:cs="宋体" w:hint="eastAsia"/>
                <w:color w:val="000000" w:themeColor="text1"/>
                <w:sz w:val="24"/>
              </w:rPr>
              <w:t>）递交电子投标文件；</w:t>
            </w:r>
          </w:p>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6.4</w:t>
            </w:r>
            <w:r>
              <w:rPr>
                <w:rFonts w:eastAsia="宋体" w:hAnsi="宋体" w:cs="宋体" w:hint="eastAsia"/>
                <w:color w:val="000000" w:themeColor="text1"/>
                <w:sz w:val="24"/>
              </w:rPr>
              <w:t>请投标人在上传电子投标文件时认真检查上传投标文件是否完整、正确。</w:t>
            </w:r>
          </w:p>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6.5</w:t>
            </w:r>
            <w:r>
              <w:rPr>
                <w:rFonts w:eastAsia="宋体" w:hAnsi="宋体" w:cs="宋体" w:hint="eastAsia"/>
                <w:color w:val="000000" w:themeColor="text1"/>
                <w:sz w:val="24"/>
              </w:rPr>
              <w:t>加密电子投标文件逾期上传的，招标人不予受理。</w:t>
            </w:r>
          </w:p>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6.6</w:t>
            </w:r>
            <w:r>
              <w:rPr>
                <w:rFonts w:eastAsia="宋体" w:hAnsi="宋体" w:cs="宋体" w:hint="eastAsia"/>
                <w:color w:val="000000" w:themeColor="text1"/>
                <w:sz w:val="24"/>
              </w:rPr>
              <w:t>投标人采用银行转账方式提交投标保证金的</w:t>
            </w:r>
            <w:r>
              <w:rPr>
                <w:rFonts w:eastAsia="宋体" w:hAnsi="宋体" w:cs="宋体" w:hint="eastAsia"/>
                <w:sz w:val="24"/>
              </w:rPr>
              <w:t>，</w:t>
            </w:r>
            <w:r>
              <w:rPr>
                <w:rFonts w:eastAsia="宋体" w:hAnsi="宋体" w:cs="宋体" w:hint="eastAsia"/>
                <w:color w:val="000000" w:themeColor="text1"/>
                <w:sz w:val="24"/>
              </w:rPr>
              <w:t>应在投标文件递交的截止时间之前按程序完成投标保证金绑定。</w:t>
            </w:r>
          </w:p>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7</w:t>
            </w:r>
            <w:r>
              <w:rPr>
                <w:rFonts w:eastAsia="宋体" w:hAnsi="宋体" w:cs="宋体" w:hint="eastAsia"/>
                <w:color w:val="000000" w:themeColor="text1"/>
                <w:sz w:val="24"/>
              </w:rPr>
              <w:t>、投标人需提前熟悉招标文件相关事项及《</w:t>
            </w:r>
            <w:r>
              <w:rPr>
                <w:rFonts w:hAnsi="宋体" w:hint="eastAsia"/>
                <w:color w:val="000000" w:themeColor="text1"/>
                <w:sz w:val="24"/>
                <w:szCs w:val="22"/>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szCs w:val="22"/>
              </w:rPr>
              <w:t>许昌市不见面开标操作手册</w:t>
            </w:r>
            <w:r>
              <w:rPr>
                <w:rFonts w:eastAsia="宋体" w:hAnsi="宋体" w:cs="宋体" w:hint="eastAsia"/>
                <w:color w:val="000000" w:themeColor="text1"/>
                <w:sz w:val="24"/>
              </w:rPr>
              <w:t>》）。</w:t>
            </w:r>
          </w:p>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8</w:t>
            </w:r>
            <w:r>
              <w:rPr>
                <w:rFonts w:eastAsia="宋体" w:hAnsi="宋体" w:cs="宋体" w:hint="eastAsia"/>
                <w:color w:val="000000" w:themeColor="text1"/>
                <w:sz w:val="24"/>
              </w:rPr>
              <w:t>、投标人上传、解密投标文件需使用同一个</w:t>
            </w:r>
            <w:r>
              <w:rPr>
                <w:rFonts w:eastAsia="宋体" w:hAnsi="宋体" w:cs="宋体" w:hint="eastAsia"/>
                <w:color w:val="000000" w:themeColor="text1"/>
                <w:sz w:val="24"/>
              </w:rPr>
              <w:t>CA</w:t>
            </w:r>
            <w:r>
              <w:rPr>
                <w:rFonts w:eastAsia="宋体" w:hAnsi="宋体" w:cs="宋体" w:hint="eastAsia"/>
                <w:color w:val="000000" w:themeColor="text1"/>
                <w:sz w:val="24"/>
              </w:rPr>
              <w:t>数字证书，需确保用于解密的</w:t>
            </w:r>
            <w:r>
              <w:rPr>
                <w:rFonts w:eastAsia="宋体" w:hAnsi="宋体" w:cs="宋体" w:hint="eastAsia"/>
                <w:color w:val="000000" w:themeColor="text1"/>
                <w:sz w:val="24"/>
              </w:rPr>
              <w:t>CA</w:t>
            </w:r>
            <w:r>
              <w:rPr>
                <w:rFonts w:eastAsia="宋体" w:hAnsi="宋体" w:cs="宋体" w:hint="eastAsia"/>
                <w:color w:val="000000" w:themeColor="text1"/>
                <w:sz w:val="24"/>
              </w:rPr>
              <w:t>数字证书在有效期内、可正常使用，并在规定时间内完成电子投标文件解密。评标时仅以成功上传、解密的投标文件为准。</w:t>
            </w:r>
          </w:p>
          <w:p w:rsidR="002D43C6" w:rsidRDefault="001D78FF">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9</w:t>
            </w:r>
            <w:r>
              <w:rPr>
                <w:rFonts w:eastAsia="宋体" w:hAnsi="宋体" w:cs="宋体" w:hint="eastAsia"/>
                <w:color w:val="000000" w:themeColor="text1"/>
                <w:sz w:val="24"/>
              </w:rPr>
              <w:t>、对开标过程有关内容有异议（质疑）的，投标人可在本项目的不见面开标大厅通过“文字互动”功能或“新增质疑”处提出异议（质疑），招标人（代理机构）</w:t>
            </w:r>
            <w:r>
              <w:rPr>
                <w:rFonts w:eastAsia="宋体" w:hAnsi="宋体" w:cs="宋体" w:hint="eastAsia"/>
                <w:color w:val="000000" w:themeColor="text1"/>
                <w:sz w:val="24"/>
              </w:rPr>
              <w:lastRenderedPageBreak/>
              <w:t>及时进行线上答复。</w:t>
            </w:r>
          </w:p>
          <w:p w:rsidR="002D43C6" w:rsidRDefault="001D78FF">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2D43C6" w:rsidRDefault="001D78FF">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10</w:t>
            </w:r>
            <w:r>
              <w:rPr>
                <w:rFonts w:eastAsia="宋体" w:hAnsi="宋体" w:cs="宋体" w:hint="eastAsia"/>
                <w:color w:val="000000" w:themeColor="text1"/>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eastAsia="宋体" w:hAnsi="宋体" w:cs="宋体" w:hint="eastAsia"/>
                <w:color w:val="000000" w:themeColor="text1"/>
                <w:sz w:val="24"/>
              </w:rPr>
              <w:t>30</w:t>
            </w:r>
            <w:r>
              <w:rPr>
                <w:rFonts w:eastAsia="宋体" w:hAnsi="宋体" w:cs="宋体" w:hint="eastAsia"/>
                <w:color w:val="000000" w:themeColor="text1"/>
                <w:sz w:val="24"/>
              </w:rPr>
              <w:t>分钟内做出）等重要信息的，后果由投标（响应）人自行承担。</w:t>
            </w:r>
          </w:p>
          <w:p w:rsidR="002D43C6" w:rsidRDefault="001D78FF" w:rsidP="002D43C6">
            <w:pPr>
              <w:autoSpaceDE w:val="0"/>
              <w:autoSpaceDN w:val="0"/>
              <w:snapToGrid w:val="0"/>
              <w:spacing w:after="160" w:line="360" w:lineRule="auto"/>
              <w:ind w:firstLineChars="100" w:firstLine="241"/>
              <w:jc w:val="left"/>
              <w:rPr>
                <w:rFonts w:ascii="宋体" w:eastAsia="宋体" w:hAnsi="宋体"/>
                <w:sz w:val="24"/>
                <w:szCs w:val="24"/>
              </w:rPr>
            </w:pPr>
            <w:r>
              <w:rPr>
                <w:rFonts w:eastAsia="宋体" w:hAnsi="宋体" w:cs="宋体" w:hint="eastAsia"/>
                <w:b/>
                <w:color w:val="000000" w:themeColor="text1"/>
                <w:sz w:val="24"/>
              </w:rPr>
              <w:t>11</w:t>
            </w:r>
            <w:r>
              <w:rPr>
                <w:rFonts w:eastAsia="宋体" w:hAnsi="宋体" w:cs="宋体" w:hint="eastAsia"/>
                <w:b/>
                <w:color w:val="000000" w:themeColor="text1"/>
                <w:sz w:val="24"/>
              </w:rPr>
              <w:t>、不同投标人电子投标文件制作硬件特征码（网卡</w:t>
            </w:r>
            <w:r>
              <w:rPr>
                <w:rFonts w:eastAsia="宋体" w:hAnsi="宋体" w:cs="宋体" w:hint="eastAsia"/>
                <w:b/>
                <w:color w:val="000000" w:themeColor="text1"/>
                <w:sz w:val="24"/>
              </w:rPr>
              <w:t>MAC</w:t>
            </w:r>
            <w:r>
              <w:rPr>
                <w:rFonts w:eastAsia="宋体" w:hAnsi="宋体" w:cs="宋体" w:hint="eastAsia"/>
                <w:b/>
                <w:color w:val="000000" w:themeColor="text1"/>
                <w:sz w:val="24"/>
              </w:rPr>
              <w:t>地址、</w:t>
            </w:r>
            <w:r>
              <w:rPr>
                <w:rFonts w:eastAsia="宋体" w:hAnsi="宋体" w:cs="宋体" w:hint="eastAsia"/>
                <w:b/>
                <w:color w:val="000000" w:themeColor="text1"/>
                <w:sz w:val="24"/>
              </w:rPr>
              <w:t>CPU</w:t>
            </w:r>
            <w:r>
              <w:rPr>
                <w:rFonts w:eastAsia="宋体" w:hAnsi="宋体" w:cs="宋体" w:hint="eastAsia"/>
                <w:b/>
                <w:color w:val="000000" w:themeColor="text1"/>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2D43C6" w:rsidRDefault="001D78FF">
      <w:pPr>
        <w:autoSpaceDE w:val="0"/>
        <w:autoSpaceDN w:val="0"/>
        <w:spacing w:after="160" w:line="440" w:lineRule="exact"/>
        <w:ind w:firstLine="480"/>
        <w:jc w:val="left"/>
        <w:rPr>
          <w:rFonts w:eastAsia="宋体" w:hAnsi="宋体"/>
          <w:b/>
          <w:sz w:val="24"/>
          <w:szCs w:val="24"/>
        </w:rPr>
      </w:pPr>
      <w:bookmarkStart w:id="9" w:name="_Toc283559947"/>
      <w:bookmarkStart w:id="10" w:name="_Toc283559990"/>
      <w:r>
        <w:rPr>
          <w:rFonts w:eastAsia="宋体" w:hAnsi="宋体"/>
          <w:b/>
          <w:sz w:val="24"/>
          <w:szCs w:val="24"/>
        </w:rPr>
        <w:lastRenderedPageBreak/>
        <w:t xml:space="preserve">1. </w:t>
      </w:r>
      <w:r>
        <w:rPr>
          <w:rFonts w:eastAsia="宋体" w:hAnsi="宋体"/>
          <w:b/>
          <w:sz w:val="24"/>
          <w:szCs w:val="24"/>
        </w:rPr>
        <w:t>总则</w:t>
      </w:r>
    </w:p>
    <w:p w:rsidR="002D43C6" w:rsidRDefault="001D78FF">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1.1 </w:t>
      </w:r>
      <w:r>
        <w:rPr>
          <w:rFonts w:eastAsia="宋体" w:hAnsi="宋体"/>
          <w:b/>
          <w:sz w:val="24"/>
          <w:szCs w:val="24"/>
        </w:rPr>
        <w:t>项目概况</w:t>
      </w:r>
      <w:r>
        <w:rPr>
          <w:rFonts w:eastAsia="宋体" w:hAnsi="宋体"/>
          <w:b/>
          <w:sz w:val="24"/>
          <w:szCs w:val="24"/>
        </w:rPr>
        <w:tab/>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1.1.1</w:t>
      </w:r>
      <w:r>
        <w:rPr>
          <w:rFonts w:eastAsia="宋体" w:hAnsi="宋体"/>
          <w:sz w:val="24"/>
          <w:szCs w:val="24"/>
        </w:rPr>
        <w:t>根据《中华人民共和国招标投标法》等有关法律、法规和规章的规定，本招标项目已具备招标条件，现对本工程进行施工招标。</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1.1.2 </w:t>
      </w:r>
      <w:r>
        <w:rPr>
          <w:rFonts w:eastAsia="宋体" w:hAnsi="宋体"/>
          <w:sz w:val="24"/>
          <w:szCs w:val="24"/>
        </w:rPr>
        <w:t>本招标项目招标人：见投标人须知前附表。</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1.1.3 </w:t>
      </w:r>
      <w:r>
        <w:rPr>
          <w:rFonts w:eastAsia="宋体" w:hAnsi="宋体"/>
          <w:sz w:val="24"/>
          <w:szCs w:val="24"/>
        </w:rPr>
        <w:t>本招标项目招标代理机构：见投标人须知前附表。</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1.1.4 </w:t>
      </w:r>
      <w:r>
        <w:rPr>
          <w:rFonts w:eastAsia="宋体" w:hAnsi="宋体"/>
          <w:sz w:val="24"/>
          <w:szCs w:val="24"/>
        </w:rPr>
        <w:t>本招标项目名称：见投标人须知前附表。</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1.1.5 </w:t>
      </w:r>
      <w:r>
        <w:rPr>
          <w:rFonts w:eastAsia="宋体" w:hAnsi="宋体"/>
          <w:sz w:val="24"/>
          <w:szCs w:val="24"/>
        </w:rPr>
        <w:t>本标段建设地点：见投标人须知前附表。</w:t>
      </w:r>
    </w:p>
    <w:p w:rsidR="002D43C6" w:rsidRDefault="001D78FF">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1.2 </w:t>
      </w:r>
      <w:r>
        <w:rPr>
          <w:rFonts w:eastAsia="宋体" w:hAnsi="宋体"/>
          <w:b/>
          <w:sz w:val="24"/>
          <w:szCs w:val="24"/>
        </w:rPr>
        <w:t>资金来源和落实情况</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1.2.1 </w:t>
      </w:r>
      <w:r>
        <w:rPr>
          <w:rFonts w:eastAsia="宋体" w:hAnsi="宋体"/>
          <w:sz w:val="24"/>
          <w:szCs w:val="24"/>
        </w:rPr>
        <w:t>本招标项目的资金来源：见投标人须知前附表。</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1.2.2 </w:t>
      </w:r>
      <w:r>
        <w:rPr>
          <w:rFonts w:eastAsia="宋体" w:hAnsi="宋体"/>
          <w:sz w:val="24"/>
          <w:szCs w:val="24"/>
        </w:rPr>
        <w:t>本招标项目的出资比例：见投标人须知前附表。</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1.2.2</w:t>
      </w:r>
      <w:r>
        <w:rPr>
          <w:rFonts w:eastAsia="宋体" w:hAnsi="宋体"/>
          <w:sz w:val="24"/>
          <w:szCs w:val="24"/>
        </w:rPr>
        <w:t>本招标项目的资金落实情况：见投标人须知前附表。</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1.3 </w:t>
      </w:r>
      <w:r>
        <w:rPr>
          <w:rFonts w:eastAsia="宋体" w:hAnsi="宋体"/>
          <w:sz w:val="24"/>
          <w:szCs w:val="24"/>
        </w:rPr>
        <w:t>招标范围、工期和质量要求</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lastRenderedPageBreak/>
        <w:t xml:space="preserve">1.3.1 </w:t>
      </w:r>
      <w:r>
        <w:rPr>
          <w:rFonts w:eastAsia="宋体" w:hAnsi="宋体"/>
          <w:sz w:val="24"/>
          <w:szCs w:val="24"/>
        </w:rPr>
        <w:t>本招标项目的招标范围：见投标人须知前附表。</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1.3.2 </w:t>
      </w:r>
      <w:r>
        <w:rPr>
          <w:rFonts w:eastAsia="宋体" w:hAnsi="宋体"/>
          <w:sz w:val="24"/>
          <w:szCs w:val="24"/>
        </w:rPr>
        <w:t>本招标项目的工期要求：见投标人须知前附表。</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1.3.3 </w:t>
      </w:r>
      <w:r>
        <w:rPr>
          <w:rFonts w:eastAsia="宋体" w:hAnsi="宋体"/>
          <w:sz w:val="24"/>
          <w:szCs w:val="24"/>
        </w:rPr>
        <w:t>本招标项目的质量要求：见投标人须知前附表。</w:t>
      </w:r>
    </w:p>
    <w:p w:rsidR="002D43C6" w:rsidRDefault="001D78FF">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1.4 </w:t>
      </w:r>
      <w:r>
        <w:rPr>
          <w:rFonts w:eastAsia="宋体" w:hAnsi="宋体"/>
          <w:b/>
          <w:sz w:val="24"/>
          <w:szCs w:val="24"/>
        </w:rPr>
        <w:t>投标人及项目经理资格要求</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1.4.1</w:t>
      </w:r>
      <w:r>
        <w:rPr>
          <w:rFonts w:eastAsia="宋体" w:hAnsi="宋体"/>
          <w:sz w:val="24"/>
          <w:szCs w:val="24"/>
        </w:rPr>
        <w:t>投标人、项目经理资格要求：见投标人须知前附表。</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1.4.2 </w:t>
      </w:r>
      <w:r>
        <w:rPr>
          <w:rFonts w:eastAsia="宋体" w:hAnsi="宋体"/>
          <w:sz w:val="24"/>
          <w:szCs w:val="24"/>
        </w:rPr>
        <w:t>投标人资格要求（详见投标人须知前附表）</w:t>
      </w:r>
      <w:r>
        <w:rPr>
          <w:rFonts w:eastAsia="宋体" w:hAnsi="宋体"/>
          <w:sz w:val="24"/>
          <w:szCs w:val="24"/>
        </w:rPr>
        <w:t xml:space="preserve">, </w:t>
      </w:r>
      <w:r>
        <w:rPr>
          <w:rFonts w:eastAsia="宋体" w:hAnsi="宋体"/>
          <w:sz w:val="24"/>
          <w:szCs w:val="24"/>
        </w:rPr>
        <w:t>投标人须知前附表规定接受联合体投标的，除应符合投标人须知前附表的要求外，还应遵守以下规定：</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）联合体各方应招标文件提供的格式签订联合体协议书，明确联合体牵头人和各方的权利义务；</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）同一专业的单位组成的联合体，应当按照资质等级较低的单位确定联合体的资质等级。</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）联合体各方不得再以自己名义单独或参加其他联合体在同一标段中投标。</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投标人不得存在下列情形之一：</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）为招标人不具有独立法人资格的附属机构（单位）；</w:t>
      </w:r>
      <w:r>
        <w:rPr>
          <w:rFonts w:eastAsia="宋体" w:hAnsi="宋体"/>
          <w:sz w:val="24"/>
          <w:szCs w:val="24"/>
        </w:rPr>
        <w:t xml:space="preserve"> </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）为本标段前期准备提供设计或咨询服务的；</w:t>
      </w:r>
      <w:r>
        <w:rPr>
          <w:rFonts w:eastAsia="宋体" w:hAnsi="宋体"/>
          <w:sz w:val="24"/>
          <w:szCs w:val="24"/>
        </w:rPr>
        <w:t xml:space="preserve"> </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）为本标段的监理人；</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）为本标段的代建人；</w:t>
      </w:r>
      <w:r>
        <w:rPr>
          <w:rFonts w:eastAsia="宋体" w:hAnsi="宋体"/>
          <w:sz w:val="24"/>
          <w:szCs w:val="24"/>
        </w:rPr>
        <w:t xml:space="preserve"> </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5</w:t>
      </w:r>
      <w:r>
        <w:rPr>
          <w:rFonts w:eastAsia="宋体" w:hAnsi="宋体"/>
          <w:sz w:val="24"/>
          <w:szCs w:val="24"/>
        </w:rPr>
        <w:t>）为本标段提供招标代理服务的；</w:t>
      </w:r>
      <w:r>
        <w:rPr>
          <w:rFonts w:eastAsia="宋体" w:hAnsi="宋体"/>
          <w:sz w:val="24"/>
          <w:szCs w:val="24"/>
        </w:rPr>
        <w:t xml:space="preserve"> </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）与本标段的监理人或代建人或招标代理机构同为一个法定代表人的；</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）与本标段的监理人或代建人或招标代理机构相互控股或参股的；</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）与本标段的监理人或代建人或招标代理机构相互任职或工作的；</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9</w:t>
      </w:r>
      <w:r>
        <w:rPr>
          <w:rFonts w:eastAsia="宋体" w:hAnsi="宋体"/>
          <w:sz w:val="24"/>
          <w:szCs w:val="24"/>
        </w:rPr>
        <w:t>）被责令停业的；</w:t>
      </w:r>
      <w:r>
        <w:rPr>
          <w:rFonts w:eastAsia="宋体" w:hAnsi="宋体"/>
          <w:sz w:val="24"/>
          <w:szCs w:val="24"/>
        </w:rPr>
        <w:t xml:space="preserve"> </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10</w:t>
      </w:r>
      <w:r>
        <w:rPr>
          <w:rFonts w:eastAsia="宋体" w:hAnsi="宋体"/>
          <w:sz w:val="24"/>
          <w:szCs w:val="24"/>
        </w:rPr>
        <w:t>）被暂停或取消投标资格的；</w:t>
      </w:r>
      <w:r>
        <w:rPr>
          <w:rFonts w:eastAsia="宋体" w:hAnsi="宋体"/>
          <w:sz w:val="24"/>
          <w:szCs w:val="24"/>
        </w:rPr>
        <w:t xml:space="preserve"> </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11</w:t>
      </w:r>
      <w:r>
        <w:rPr>
          <w:rFonts w:eastAsia="宋体" w:hAnsi="宋体"/>
          <w:sz w:val="24"/>
          <w:szCs w:val="24"/>
        </w:rPr>
        <w:t>）财产被接管或冻结的；</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12</w:t>
      </w:r>
      <w:r>
        <w:rPr>
          <w:rFonts w:eastAsia="宋体" w:hAnsi="宋体"/>
          <w:sz w:val="24"/>
          <w:szCs w:val="24"/>
        </w:rPr>
        <w:t>）在最近三年内有骗取中标或严重违约或重大工程质量问题的。</w:t>
      </w:r>
    </w:p>
    <w:p w:rsidR="002D43C6" w:rsidRDefault="001D78FF">
      <w:pPr>
        <w:autoSpaceDE w:val="0"/>
        <w:autoSpaceDN w:val="0"/>
        <w:spacing w:after="160" w:line="440" w:lineRule="exact"/>
        <w:ind w:firstLine="480"/>
        <w:jc w:val="left"/>
        <w:rPr>
          <w:rFonts w:eastAsia="宋体" w:hAnsi="宋体"/>
          <w:b/>
          <w:sz w:val="24"/>
          <w:szCs w:val="24"/>
        </w:rPr>
      </w:pPr>
      <w:bookmarkStart w:id="11" w:name="_Toc152042311"/>
      <w:bookmarkStart w:id="12" w:name="_Toc179632552"/>
      <w:bookmarkStart w:id="13" w:name="_Toc144974503"/>
      <w:bookmarkStart w:id="14" w:name="_Toc152045535"/>
      <w:r>
        <w:rPr>
          <w:rFonts w:eastAsia="宋体" w:hAnsi="宋体"/>
          <w:b/>
          <w:sz w:val="24"/>
          <w:szCs w:val="24"/>
        </w:rPr>
        <w:lastRenderedPageBreak/>
        <w:t xml:space="preserve">1.5 </w:t>
      </w:r>
      <w:r>
        <w:rPr>
          <w:rFonts w:eastAsia="宋体" w:hAnsi="宋体"/>
          <w:b/>
          <w:sz w:val="24"/>
          <w:szCs w:val="24"/>
        </w:rPr>
        <w:t>费用承担</w:t>
      </w:r>
      <w:bookmarkEnd w:id="11"/>
      <w:bookmarkEnd w:id="12"/>
      <w:bookmarkEnd w:id="13"/>
      <w:bookmarkEnd w:id="14"/>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投标人准备和参加投标活动发生的费用自理</w:t>
      </w:r>
    </w:p>
    <w:p w:rsidR="002D43C6" w:rsidRDefault="001D78FF">
      <w:pPr>
        <w:autoSpaceDE w:val="0"/>
        <w:autoSpaceDN w:val="0"/>
        <w:spacing w:after="160" w:line="440" w:lineRule="exact"/>
        <w:ind w:firstLine="480"/>
        <w:jc w:val="left"/>
        <w:rPr>
          <w:rFonts w:eastAsia="宋体" w:hAnsi="宋体"/>
          <w:b/>
          <w:sz w:val="24"/>
          <w:szCs w:val="24"/>
        </w:rPr>
      </w:pPr>
      <w:bookmarkStart w:id="15" w:name="_Toc179632553"/>
      <w:bookmarkStart w:id="16" w:name="_Toc152045536"/>
      <w:bookmarkStart w:id="17" w:name="_Toc152042312"/>
      <w:bookmarkStart w:id="18" w:name="_Toc144974504"/>
      <w:r>
        <w:rPr>
          <w:rFonts w:eastAsia="宋体" w:hAnsi="宋体"/>
          <w:b/>
          <w:sz w:val="24"/>
          <w:szCs w:val="24"/>
        </w:rPr>
        <w:t xml:space="preserve">1.6 </w:t>
      </w:r>
      <w:r>
        <w:rPr>
          <w:rFonts w:eastAsia="宋体" w:hAnsi="宋体"/>
          <w:b/>
          <w:sz w:val="24"/>
          <w:szCs w:val="24"/>
        </w:rPr>
        <w:t>保密</w:t>
      </w:r>
      <w:bookmarkEnd w:id="15"/>
      <w:bookmarkEnd w:id="16"/>
      <w:bookmarkEnd w:id="17"/>
      <w:bookmarkEnd w:id="18"/>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参与招标投标活动的各方应对招标文件和投标文件中的商业和技术等秘密保密，违者应对由此造成的后果承担法律责任。</w:t>
      </w:r>
      <w:r>
        <w:rPr>
          <w:rFonts w:eastAsia="宋体" w:hAnsi="宋体"/>
          <w:sz w:val="24"/>
          <w:szCs w:val="24"/>
        </w:rPr>
        <w:t xml:space="preserve"> </w:t>
      </w:r>
    </w:p>
    <w:p w:rsidR="002D43C6" w:rsidRDefault="001D78FF">
      <w:pPr>
        <w:autoSpaceDE w:val="0"/>
        <w:autoSpaceDN w:val="0"/>
        <w:spacing w:after="160" w:line="440" w:lineRule="exact"/>
        <w:ind w:firstLine="480"/>
        <w:jc w:val="left"/>
        <w:rPr>
          <w:rFonts w:eastAsia="宋体" w:hAnsi="宋体"/>
          <w:b/>
          <w:sz w:val="24"/>
          <w:szCs w:val="24"/>
        </w:rPr>
      </w:pPr>
      <w:bookmarkStart w:id="19" w:name="_Toc144974505"/>
      <w:bookmarkStart w:id="20" w:name="_Toc152045537"/>
      <w:bookmarkStart w:id="21" w:name="_Toc179632554"/>
      <w:bookmarkStart w:id="22" w:name="_Toc152042313"/>
      <w:r>
        <w:rPr>
          <w:rFonts w:eastAsia="宋体" w:hAnsi="宋体"/>
          <w:b/>
          <w:sz w:val="24"/>
          <w:szCs w:val="24"/>
        </w:rPr>
        <w:t xml:space="preserve">1.7 </w:t>
      </w:r>
      <w:r>
        <w:rPr>
          <w:rFonts w:eastAsia="宋体" w:hAnsi="宋体"/>
          <w:b/>
          <w:sz w:val="24"/>
          <w:szCs w:val="24"/>
        </w:rPr>
        <w:t>语言</w:t>
      </w:r>
      <w:bookmarkEnd w:id="19"/>
      <w:r>
        <w:rPr>
          <w:rFonts w:eastAsia="宋体" w:hAnsi="宋体"/>
          <w:b/>
          <w:sz w:val="24"/>
          <w:szCs w:val="24"/>
        </w:rPr>
        <w:t>文字</w:t>
      </w:r>
      <w:bookmarkEnd w:id="20"/>
      <w:bookmarkEnd w:id="21"/>
      <w:bookmarkEnd w:id="22"/>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除专用术语外，与招标投标有关的语言均使用中文。必要时专用术语应附有中文注释。</w:t>
      </w:r>
    </w:p>
    <w:p w:rsidR="002D43C6" w:rsidRDefault="001D78FF">
      <w:pPr>
        <w:autoSpaceDE w:val="0"/>
        <w:autoSpaceDN w:val="0"/>
        <w:spacing w:after="160" w:line="440" w:lineRule="exact"/>
        <w:ind w:firstLine="480"/>
        <w:jc w:val="left"/>
        <w:rPr>
          <w:rFonts w:eastAsia="宋体" w:hAnsi="宋体"/>
          <w:b/>
          <w:sz w:val="24"/>
          <w:szCs w:val="24"/>
        </w:rPr>
      </w:pPr>
      <w:bookmarkStart w:id="23" w:name="_Toc152045538"/>
      <w:bookmarkStart w:id="24" w:name="_Toc179632555"/>
      <w:bookmarkStart w:id="25" w:name="_Toc152042314"/>
      <w:bookmarkStart w:id="26" w:name="_Toc144974506"/>
      <w:r>
        <w:rPr>
          <w:rFonts w:eastAsia="宋体" w:hAnsi="宋体"/>
          <w:b/>
          <w:sz w:val="24"/>
          <w:szCs w:val="24"/>
        </w:rPr>
        <w:t xml:space="preserve">1.8 </w:t>
      </w:r>
      <w:r>
        <w:rPr>
          <w:rFonts w:eastAsia="宋体" w:hAnsi="宋体"/>
          <w:b/>
          <w:sz w:val="24"/>
          <w:szCs w:val="24"/>
        </w:rPr>
        <w:t>计量单位</w:t>
      </w:r>
      <w:bookmarkEnd w:id="23"/>
      <w:bookmarkEnd w:id="24"/>
      <w:bookmarkEnd w:id="25"/>
      <w:bookmarkEnd w:id="26"/>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所有计量均采用中华人民共和国法定计量单位。</w:t>
      </w:r>
    </w:p>
    <w:p w:rsidR="002D43C6" w:rsidRDefault="001D78FF">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1.9 </w:t>
      </w:r>
      <w:r>
        <w:rPr>
          <w:rFonts w:eastAsia="宋体" w:hAnsi="宋体"/>
          <w:b/>
          <w:sz w:val="24"/>
          <w:szCs w:val="24"/>
        </w:rPr>
        <w:t>踏勘现场</w:t>
      </w:r>
      <w:bookmarkEnd w:id="9"/>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1.9.1 </w:t>
      </w:r>
      <w:r>
        <w:rPr>
          <w:rFonts w:eastAsia="宋体" w:hAnsi="宋体"/>
          <w:sz w:val="24"/>
          <w:szCs w:val="24"/>
        </w:rPr>
        <w:t>不组织。</w:t>
      </w:r>
      <w:r>
        <w:rPr>
          <w:rFonts w:eastAsia="宋体" w:hAnsi="宋体"/>
          <w:sz w:val="24"/>
          <w:szCs w:val="24"/>
        </w:rPr>
        <w:t xml:space="preserve">          </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1.9.2 </w:t>
      </w:r>
      <w:r>
        <w:rPr>
          <w:rFonts w:eastAsia="宋体" w:hAnsi="宋体"/>
          <w:sz w:val="24"/>
          <w:szCs w:val="24"/>
        </w:rPr>
        <w:t>投标人踏勘现场发生的费用自理。</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1.9.3 </w:t>
      </w:r>
      <w:r>
        <w:rPr>
          <w:rFonts w:eastAsia="宋体" w:hAnsi="宋体"/>
          <w:sz w:val="24"/>
          <w:szCs w:val="24"/>
        </w:rPr>
        <w:t>除招标人的原因外，投标人自行负责在踏勘现场中所发生的人员伤亡和财产损失。</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1.9.4 </w:t>
      </w:r>
      <w:r>
        <w:rPr>
          <w:rFonts w:eastAsia="宋体" w:hAnsi="宋体"/>
          <w:sz w:val="24"/>
          <w:szCs w:val="24"/>
        </w:rPr>
        <w:t>招标人在踏勘现场中介绍的工程场地和相关的周边环境情况，供投标人在编制投标文件时参考，招标人不对投标人据此作出的判断和决策负责。</w:t>
      </w:r>
    </w:p>
    <w:p w:rsidR="002D43C6" w:rsidRDefault="001D78FF">
      <w:pPr>
        <w:autoSpaceDE w:val="0"/>
        <w:autoSpaceDN w:val="0"/>
        <w:spacing w:after="160" w:line="440" w:lineRule="exact"/>
        <w:ind w:firstLine="480"/>
        <w:jc w:val="left"/>
        <w:rPr>
          <w:rFonts w:eastAsia="宋体" w:hAnsi="宋体"/>
          <w:b/>
          <w:sz w:val="24"/>
          <w:szCs w:val="24"/>
        </w:rPr>
      </w:pPr>
      <w:bookmarkStart w:id="27" w:name="_Toc283559948"/>
      <w:r>
        <w:rPr>
          <w:rFonts w:eastAsia="宋体" w:hAnsi="宋体"/>
          <w:b/>
          <w:sz w:val="24"/>
          <w:szCs w:val="24"/>
        </w:rPr>
        <w:t xml:space="preserve">1.10 </w:t>
      </w:r>
      <w:r>
        <w:rPr>
          <w:rFonts w:eastAsia="宋体" w:hAnsi="宋体"/>
          <w:b/>
          <w:sz w:val="24"/>
          <w:szCs w:val="24"/>
        </w:rPr>
        <w:t>投标预备会</w:t>
      </w:r>
      <w:bookmarkEnd w:id="27"/>
    </w:p>
    <w:p w:rsidR="002D43C6" w:rsidRDefault="001D78FF">
      <w:pPr>
        <w:autoSpaceDE w:val="0"/>
        <w:autoSpaceDN w:val="0"/>
        <w:spacing w:after="160" w:line="450" w:lineRule="exact"/>
        <w:ind w:firstLine="480"/>
        <w:jc w:val="left"/>
        <w:rPr>
          <w:rFonts w:eastAsia="宋体" w:hAnsi="宋体"/>
          <w:b/>
          <w:sz w:val="24"/>
          <w:szCs w:val="24"/>
        </w:rPr>
      </w:pPr>
      <w:r>
        <w:rPr>
          <w:rFonts w:eastAsia="宋体" w:hAnsi="宋体"/>
          <w:sz w:val="24"/>
          <w:szCs w:val="24"/>
        </w:rPr>
        <w:t xml:space="preserve">1.10.1 </w:t>
      </w:r>
      <w:r>
        <w:rPr>
          <w:rFonts w:eastAsia="宋体" w:hAnsi="宋体"/>
          <w:sz w:val="24"/>
          <w:szCs w:val="24"/>
        </w:rPr>
        <w:t>招标人不召开投标预备会。</w:t>
      </w:r>
    </w:p>
    <w:p w:rsidR="002D43C6" w:rsidRDefault="001D78FF">
      <w:pPr>
        <w:autoSpaceDE w:val="0"/>
        <w:autoSpaceDN w:val="0"/>
        <w:spacing w:after="160" w:line="450" w:lineRule="exact"/>
        <w:ind w:firstLine="480"/>
        <w:jc w:val="left"/>
        <w:rPr>
          <w:rFonts w:eastAsia="宋体" w:hAnsi="宋体"/>
          <w:sz w:val="24"/>
          <w:szCs w:val="24"/>
        </w:rPr>
      </w:pPr>
      <w:r>
        <w:rPr>
          <w:rFonts w:eastAsia="宋体" w:hAnsi="宋体"/>
          <w:sz w:val="24"/>
          <w:szCs w:val="24"/>
        </w:rPr>
        <w:t xml:space="preserve">1.10.2 </w:t>
      </w:r>
      <w:r>
        <w:rPr>
          <w:rFonts w:eastAsia="宋体" w:hAnsi="宋体"/>
          <w:sz w:val="24"/>
          <w:szCs w:val="24"/>
        </w:rPr>
        <w:t>投标人应在投标人须知前附表规定的时间前，将问题在公共资源交易系统电子平台上提出。</w:t>
      </w:r>
    </w:p>
    <w:p w:rsidR="002D43C6" w:rsidRDefault="001D78FF">
      <w:pPr>
        <w:autoSpaceDE w:val="0"/>
        <w:autoSpaceDN w:val="0"/>
        <w:spacing w:after="160" w:line="450" w:lineRule="exact"/>
        <w:ind w:firstLine="480"/>
        <w:jc w:val="left"/>
        <w:rPr>
          <w:rFonts w:eastAsia="宋体" w:hAnsi="宋体"/>
          <w:sz w:val="24"/>
          <w:szCs w:val="24"/>
        </w:rPr>
      </w:pPr>
      <w:r>
        <w:rPr>
          <w:rFonts w:eastAsia="宋体" w:hAnsi="宋体"/>
          <w:sz w:val="24"/>
          <w:szCs w:val="24"/>
        </w:rPr>
        <w:t xml:space="preserve">1.10.3 </w:t>
      </w:r>
      <w:r>
        <w:rPr>
          <w:rFonts w:eastAsia="宋体" w:hAnsi="宋体"/>
          <w:sz w:val="24"/>
          <w:szCs w:val="24"/>
        </w:rPr>
        <w:t>招标人在投标人须知前附表规定的时间内，将对投标人所提问题的澄清，在公共资源交易系统电子平台上予以澄清。该澄清内容为招标文件的组成部分。</w:t>
      </w:r>
    </w:p>
    <w:p w:rsidR="002D43C6" w:rsidRDefault="001D78FF">
      <w:pPr>
        <w:autoSpaceDE w:val="0"/>
        <w:autoSpaceDN w:val="0"/>
        <w:spacing w:after="160" w:line="450" w:lineRule="exact"/>
        <w:ind w:firstLine="480"/>
        <w:jc w:val="left"/>
        <w:rPr>
          <w:rFonts w:eastAsia="宋体" w:hAnsi="宋体"/>
          <w:b/>
          <w:sz w:val="24"/>
          <w:szCs w:val="24"/>
        </w:rPr>
      </w:pPr>
      <w:bookmarkStart w:id="28" w:name="_Toc283559949"/>
      <w:r>
        <w:rPr>
          <w:rFonts w:eastAsia="宋体" w:hAnsi="宋体"/>
          <w:b/>
          <w:sz w:val="24"/>
          <w:szCs w:val="24"/>
        </w:rPr>
        <w:t xml:space="preserve">1.11 </w:t>
      </w:r>
      <w:r>
        <w:rPr>
          <w:rFonts w:eastAsia="宋体" w:hAnsi="宋体"/>
          <w:b/>
          <w:sz w:val="24"/>
          <w:szCs w:val="24"/>
        </w:rPr>
        <w:t>分包</w:t>
      </w:r>
      <w:bookmarkEnd w:id="28"/>
    </w:p>
    <w:p w:rsidR="002D43C6" w:rsidRDefault="001D78FF">
      <w:pPr>
        <w:autoSpaceDE w:val="0"/>
        <w:autoSpaceDN w:val="0"/>
        <w:spacing w:after="160" w:line="450" w:lineRule="exact"/>
        <w:ind w:firstLine="480"/>
        <w:jc w:val="left"/>
        <w:rPr>
          <w:rFonts w:eastAsia="宋体" w:hAnsi="宋体"/>
          <w:b/>
          <w:sz w:val="24"/>
          <w:szCs w:val="24"/>
        </w:rPr>
      </w:pPr>
      <w:r>
        <w:rPr>
          <w:rFonts w:eastAsia="宋体" w:hAnsi="宋体"/>
          <w:sz w:val="24"/>
          <w:szCs w:val="24"/>
        </w:rPr>
        <w:t>不允许。</w:t>
      </w:r>
    </w:p>
    <w:p w:rsidR="002D43C6" w:rsidRDefault="001D78FF">
      <w:pPr>
        <w:autoSpaceDE w:val="0"/>
        <w:autoSpaceDN w:val="0"/>
        <w:spacing w:after="160" w:line="450" w:lineRule="exact"/>
        <w:ind w:firstLine="480"/>
        <w:jc w:val="left"/>
        <w:rPr>
          <w:rFonts w:eastAsia="宋体" w:hAnsi="宋体"/>
          <w:b/>
          <w:sz w:val="24"/>
          <w:szCs w:val="24"/>
        </w:rPr>
      </w:pPr>
      <w:bookmarkStart w:id="29" w:name="_Toc283559950"/>
      <w:r>
        <w:rPr>
          <w:rFonts w:eastAsia="宋体" w:hAnsi="宋体"/>
          <w:b/>
          <w:sz w:val="24"/>
          <w:szCs w:val="24"/>
        </w:rPr>
        <w:lastRenderedPageBreak/>
        <w:t xml:space="preserve">1.12 </w:t>
      </w:r>
      <w:r>
        <w:rPr>
          <w:rFonts w:eastAsia="宋体" w:hAnsi="宋体"/>
          <w:b/>
          <w:sz w:val="24"/>
          <w:szCs w:val="24"/>
        </w:rPr>
        <w:t>偏离</w:t>
      </w:r>
      <w:bookmarkEnd w:id="29"/>
    </w:p>
    <w:p w:rsidR="002D43C6" w:rsidRDefault="001D78FF">
      <w:pPr>
        <w:autoSpaceDE w:val="0"/>
        <w:autoSpaceDN w:val="0"/>
        <w:spacing w:after="160" w:line="450" w:lineRule="exact"/>
        <w:ind w:firstLine="480"/>
        <w:jc w:val="left"/>
        <w:rPr>
          <w:rFonts w:eastAsia="宋体" w:hAnsi="宋体"/>
          <w:b/>
          <w:sz w:val="24"/>
          <w:szCs w:val="24"/>
        </w:rPr>
      </w:pPr>
      <w:r>
        <w:rPr>
          <w:rFonts w:eastAsia="宋体" w:hAnsi="宋体"/>
          <w:sz w:val="24"/>
          <w:szCs w:val="24"/>
        </w:rPr>
        <w:t>投标人须知前附表允许投标文件偏离招标文件某些要求的，偏离应当符合招标文件规定的偏离范围和幅度。</w:t>
      </w:r>
    </w:p>
    <w:p w:rsidR="002D43C6" w:rsidRDefault="001D78FF">
      <w:pPr>
        <w:pStyle w:val="Default"/>
        <w:spacing w:after="160" w:line="450" w:lineRule="exact"/>
        <w:ind w:firstLine="480"/>
        <w:jc w:val="both"/>
        <w:rPr>
          <w:b/>
          <w:color w:val="auto"/>
        </w:rPr>
      </w:pPr>
      <w:bookmarkStart w:id="30" w:name="_Toc283559951"/>
      <w:r>
        <w:rPr>
          <w:b/>
          <w:color w:val="auto"/>
        </w:rPr>
        <w:t>2. 招标文件</w:t>
      </w:r>
      <w:bookmarkEnd w:id="30"/>
    </w:p>
    <w:p w:rsidR="002D43C6" w:rsidRDefault="001D78FF">
      <w:pPr>
        <w:autoSpaceDE w:val="0"/>
        <w:autoSpaceDN w:val="0"/>
        <w:spacing w:after="160" w:line="450" w:lineRule="exact"/>
        <w:ind w:firstLine="480"/>
        <w:jc w:val="left"/>
        <w:rPr>
          <w:rFonts w:eastAsia="宋体" w:hAnsi="宋体"/>
          <w:b/>
          <w:sz w:val="24"/>
          <w:szCs w:val="24"/>
        </w:rPr>
      </w:pPr>
      <w:bookmarkStart w:id="31" w:name="_Toc283559952"/>
      <w:r>
        <w:rPr>
          <w:rFonts w:eastAsia="宋体" w:hAnsi="宋体"/>
          <w:b/>
          <w:sz w:val="24"/>
          <w:szCs w:val="24"/>
        </w:rPr>
        <w:t xml:space="preserve">2.1 </w:t>
      </w:r>
      <w:r>
        <w:rPr>
          <w:rFonts w:eastAsia="宋体" w:hAnsi="宋体"/>
          <w:b/>
          <w:sz w:val="24"/>
          <w:szCs w:val="24"/>
        </w:rPr>
        <w:t>招标文件的组成</w:t>
      </w:r>
      <w:bookmarkEnd w:id="31"/>
    </w:p>
    <w:p w:rsidR="002D43C6" w:rsidRDefault="001D78FF">
      <w:pPr>
        <w:autoSpaceDE w:val="0"/>
        <w:autoSpaceDN w:val="0"/>
        <w:spacing w:after="160" w:line="450" w:lineRule="exact"/>
        <w:ind w:firstLine="480"/>
        <w:jc w:val="left"/>
        <w:rPr>
          <w:rFonts w:eastAsia="宋体" w:hAnsi="宋体"/>
          <w:sz w:val="24"/>
          <w:szCs w:val="24"/>
        </w:rPr>
      </w:pPr>
      <w:r>
        <w:rPr>
          <w:rFonts w:eastAsia="宋体" w:hAnsi="宋体"/>
          <w:sz w:val="24"/>
          <w:szCs w:val="24"/>
        </w:rPr>
        <w:t>本招标文件包括：</w:t>
      </w:r>
    </w:p>
    <w:p w:rsidR="002D43C6" w:rsidRDefault="001D78FF">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）招标公告；</w:t>
      </w:r>
    </w:p>
    <w:p w:rsidR="002D43C6" w:rsidRDefault="001D78FF">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）投标人须知；</w:t>
      </w:r>
    </w:p>
    <w:p w:rsidR="002D43C6" w:rsidRDefault="001D78FF">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）评标办法；</w:t>
      </w:r>
    </w:p>
    <w:p w:rsidR="002D43C6" w:rsidRDefault="001D78FF">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）合同条款及格式；</w:t>
      </w:r>
    </w:p>
    <w:p w:rsidR="002D43C6" w:rsidRDefault="001D78FF">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5</w:t>
      </w:r>
      <w:r>
        <w:rPr>
          <w:rFonts w:eastAsia="宋体" w:hAnsi="宋体"/>
          <w:sz w:val="24"/>
          <w:szCs w:val="24"/>
        </w:rPr>
        <w:t>）工程量清单；</w:t>
      </w:r>
      <w:r>
        <w:rPr>
          <w:rFonts w:eastAsia="宋体" w:hAnsi="宋体"/>
          <w:sz w:val="24"/>
          <w:szCs w:val="24"/>
        </w:rPr>
        <w:t xml:space="preserve"> </w:t>
      </w:r>
    </w:p>
    <w:p w:rsidR="002D43C6" w:rsidRDefault="001D78FF">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）图纸；</w:t>
      </w:r>
      <w:r>
        <w:rPr>
          <w:rFonts w:eastAsia="宋体" w:hAnsi="宋体"/>
          <w:sz w:val="24"/>
          <w:szCs w:val="24"/>
        </w:rPr>
        <w:t xml:space="preserve"> </w:t>
      </w:r>
    </w:p>
    <w:p w:rsidR="002D43C6" w:rsidRDefault="001D78FF">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）技术标准和要求；</w:t>
      </w:r>
    </w:p>
    <w:p w:rsidR="002D43C6" w:rsidRDefault="001D78FF">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）投标文件格式；</w:t>
      </w:r>
    </w:p>
    <w:p w:rsidR="002D43C6" w:rsidRDefault="001D78FF">
      <w:pPr>
        <w:spacing w:after="160" w:line="450" w:lineRule="exact"/>
        <w:ind w:firstLine="480"/>
        <w:rPr>
          <w:rFonts w:eastAsia="宋体" w:hAnsi="宋体"/>
          <w:sz w:val="24"/>
          <w:szCs w:val="24"/>
        </w:rPr>
      </w:pPr>
      <w:r>
        <w:rPr>
          <w:rFonts w:eastAsia="宋体" w:hAnsi="宋体"/>
          <w:sz w:val="24"/>
          <w:szCs w:val="24"/>
        </w:rPr>
        <w:t>（</w:t>
      </w:r>
      <w:r>
        <w:rPr>
          <w:rFonts w:eastAsia="宋体" w:hAnsi="宋体"/>
          <w:sz w:val="24"/>
          <w:szCs w:val="24"/>
        </w:rPr>
        <w:t>9</w:t>
      </w:r>
      <w:r>
        <w:rPr>
          <w:rFonts w:eastAsia="宋体" w:hAnsi="宋体"/>
          <w:sz w:val="24"/>
          <w:szCs w:val="24"/>
        </w:rPr>
        <w:t>）投标人须知前附表规定的其他材料；</w:t>
      </w:r>
    </w:p>
    <w:p w:rsidR="002D43C6" w:rsidRDefault="001D78FF">
      <w:pPr>
        <w:autoSpaceDE w:val="0"/>
        <w:autoSpaceDN w:val="0"/>
        <w:spacing w:after="160" w:line="450" w:lineRule="exact"/>
        <w:ind w:firstLine="480"/>
        <w:jc w:val="left"/>
        <w:rPr>
          <w:rFonts w:eastAsia="宋体" w:hAnsi="宋体"/>
          <w:sz w:val="24"/>
          <w:szCs w:val="24"/>
        </w:rPr>
      </w:pPr>
      <w:r>
        <w:rPr>
          <w:rFonts w:eastAsia="宋体" w:hAnsi="宋体"/>
          <w:sz w:val="24"/>
          <w:szCs w:val="24"/>
        </w:rPr>
        <w:t>根据本章第</w:t>
      </w:r>
      <w:r>
        <w:rPr>
          <w:rFonts w:eastAsia="宋体" w:hAnsi="宋体"/>
          <w:sz w:val="24"/>
          <w:szCs w:val="24"/>
        </w:rPr>
        <w:t xml:space="preserve">2.2 </w:t>
      </w:r>
      <w:r>
        <w:rPr>
          <w:rFonts w:eastAsia="宋体" w:hAnsi="宋体"/>
          <w:sz w:val="24"/>
          <w:szCs w:val="24"/>
        </w:rPr>
        <w:t>款和第</w:t>
      </w:r>
      <w:r>
        <w:rPr>
          <w:rFonts w:eastAsia="宋体" w:hAnsi="宋体"/>
          <w:sz w:val="24"/>
          <w:szCs w:val="24"/>
        </w:rPr>
        <w:t xml:space="preserve">2.3 </w:t>
      </w:r>
      <w:r>
        <w:rPr>
          <w:rFonts w:eastAsia="宋体" w:hAnsi="宋体"/>
          <w:sz w:val="24"/>
          <w:szCs w:val="24"/>
        </w:rPr>
        <w:t>款对招标文件所作的澄清、修改，构成招标文件的组成部分。</w:t>
      </w:r>
    </w:p>
    <w:p w:rsidR="002D43C6" w:rsidRDefault="001D78FF">
      <w:pPr>
        <w:autoSpaceDE w:val="0"/>
        <w:autoSpaceDN w:val="0"/>
        <w:spacing w:after="160" w:line="450" w:lineRule="exact"/>
        <w:ind w:firstLine="480"/>
        <w:jc w:val="left"/>
        <w:rPr>
          <w:rFonts w:eastAsia="宋体" w:hAnsi="宋体"/>
          <w:b/>
          <w:sz w:val="24"/>
          <w:szCs w:val="24"/>
        </w:rPr>
      </w:pPr>
      <w:bookmarkStart w:id="32" w:name="_Toc283559953"/>
      <w:r>
        <w:rPr>
          <w:rFonts w:eastAsia="宋体" w:hAnsi="宋体"/>
          <w:b/>
          <w:sz w:val="24"/>
          <w:szCs w:val="24"/>
        </w:rPr>
        <w:t xml:space="preserve">2.2 </w:t>
      </w:r>
      <w:r>
        <w:rPr>
          <w:rFonts w:eastAsia="宋体" w:hAnsi="宋体"/>
          <w:b/>
          <w:sz w:val="24"/>
          <w:szCs w:val="24"/>
        </w:rPr>
        <w:t>招标文件的澄清</w:t>
      </w:r>
      <w:bookmarkEnd w:id="32"/>
    </w:p>
    <w:p w:rsidR="002D43C6" w:rsidRDefault="001D78FF">
      <w:pPr>
        <w:autoSpaceDE w:val="0"/>
        <w:autoSpaceDN w:val="0"/>
        <w:spacing w:after="160" w:line="450" w:lineRule="exact"/>
        <w:ind w:firstLine="480"/>
        <w:jc w:val="left"/>
        <w:rPr>
          <w:rFonts w:eastAsia="宋体" w:hAnsi="宋体"/>
          <w:sz w:val="24"/>
          <w:szCs w:val="24"/>
        </w:rPr>
      </w:pPr>
      <w:bookmarkStart w:id="33" w:name="_Toc283559954"/>
      <w:r>
        <w:rPr>
          <w:rFonts w:eastAsia="宋体" w:hAnsi="宋体"/>
          <w:sz w:val="24"/>
          <w:szCs w:val="24"/>
        </w:rPr>
        <w:t xml:space="preserve">2.2.1 </w:t>
      </w:r>
      <w:r>
        <w:rPr>
          <w:rFonts w:eastAsia="宋体" w:hAnsi="宋体"/>
          <w:sz w:val="24"/>
          <w:szCs w:val="24"/>
        </w:rPr>
        <w:t>投标人应仔细阅读和检查招标文件的全部内容。如发现缺页或附件不全，应及时向招标人提出，以便补齐。如有疑问，应在投标人须知前附表规定的时间要求招标人对招标文件予以澄清。</w:t>
      </w:r>
      <w:r>
        <w:rPr>
          <w:rFonts w:eastAsia="宋体" w:hAnsi="宋体"/>
          <w:b/>
          <w:sz w:val="24"/>
          <w:szCs w:val="24"/>
        </w:rPr>
        <w:t>如未提出异议，视为全面接受。</w:t>
      </w:r>
    </w:p>
    <w:p w:rsidR="002D43C6" w:rsidRDefault="001D78FF">
      <w:pPr>
        <w:autoSpaceDE w:val="0"/>
        <w:autoSpaceDN w:val="0"/>
        <w:spacing w:after="160" w:line="450" w:lineRule="exact"/>
        <w:ind w:firstLine="480"/>
        <w:jc w:val="left"/>
        <w:rPr>
          <w:rFonts w:eastAsia="宋体" w:hAnsi="宋体"/>
          <w:sz w:val="24"/>
          <w:szCs w:val="24"/>
        </w:rPr>
      </w:pPr>
      <w:r>
        <w:rPr>
          <w:rFonts w:eastAsia="宋体" w:hAnsi="宋体"/>
          <w:sz w:val="24"/>
          <w:szCs w:val="24"/>
        </w:rPr>
        <w:t xml:space="preserve">2.2.2 </w:t>
      </w:r>
      <w:r>
        <w:rPr>
          <w:rFonts w:eastAsia="宋体" w:hAnsi="宋体"/>
          <w:sz w:val="24"/>
          <w:szCs w:val="24"/>
        </w:rPr>
        <w:t>招标文件的澄清将在投标人须知前附表规定的投标截止时间</w:t>
      </w:r>
      <w:r>
        <w:rPr>
          <w:rFonts w:eastAsia="宋体" w:hAnsi="宋体"/>
          <w:sz w:val="24"/>
          <w:szCs w:val="24"/>
        </w:rPr>
        <w:t>15</w:t>
      </w:r>
      <w:r>
        <w:rPr>
          <w:rFonts w:eastAsia="宋体" w:hAnsi="宋体"/>
          <w:sz w:val="24"/>
          <w:szCs w:val="24"/>
        </w:rPr>
        <w:t>天前通过《全国公共资源交易平台（河南省·许昌市）》公共资源交易系统发出，但不指明澄清问题的来源。如果澄清发出的时间距投标截止时间不足</w:t>
      </w:r>
      <w:r>
        <w:rPr>
          <w:rFonts w:eastAsia="宋体" w:hAnsi="宋体"/>
          <w:sz w:val="24"/>
          <w:szCs w:val="24"/>
        </w:rPr>
        <w:t>15</w:t>
      </w:r>
      <w:r>
        <w:rPr>
          <w:rFonts w:eastAsia="宋体" w:hAnsi="宋体"/>
          <w:sz w:val="24"/>
          <w:szCs w:val="24"/>
        </w:rPr>
        <w:t>天，相应延长投标截止时间。</w:t>
      </w:r>
    </w:p>
    <w:p w:rsidR="002D43C6" w:rsidRDefault="001D78FF">
      <w:pPr>
        <w:autoSpaceDE w:val="0"/>
        <w:autoSpaceDN w:val="0"/>
        <w:spacing w:after="160" w:line="450" w:lineRule="exact"/>
        <w:ind w:firstLine="480"/>
        <w:jc w:val="left"/>
        <w:rPr>
          <w:rFonts w:eastAsia="宋体" w:hAnsi="宋体"/>
          <w:sz w:val="24"/>
          <w:szCs w:val="24"/>
        </w:rPr>
      </w:pPr>
      <w:r>
        <w:rPr>
          <w:rFonts w:eastAsia="宋体" w:hAnsi="宋体"/>
          <w:sz w:val="24"/>
          <w:szCs w:val="24"/>
        </w:rPr>
        <w:lastRenderedPageBreak/>
        <w:t xml:space="preserve">2.2.3 </w:t>
      </w:r>
      <w:r>
        <w:rPr>
          <w:rFonts w:eastAsia="宋体" w:hAnsi="宋体"/>
          <w:sz w:val="24"/>
          <w:szCs w:val="24"/>
        </w:rPr>
        <w:t>所有澄清、答疑全部以《全国公共资源交易平台（河南省·许昌市）》公共资源交易系统发出的为准，不再接受书面形式的递交。</w:t>
      </w:r>
    </w:p>
    <w:p w:rsidR="002D43C6" w:rsidRDefault="001D78FF">
      <w:pPr>
        <w:autoSpaceDE w:val="0"/>
        <w:autoSpaceDN w:val="0"/>
        <w:spacing w:after="160" w:line="450" w:lineRule="exact"/>
        <w:ind w:firstLine="480"/>
        <w:jc w:val="left"/>
        <w:rPr>
          <w:rFonts w:eastAsia="宋体" w:hAnsi="宋体"/>
          <w:b/>
          <w:sz w:val="24"/>
          <w:szCs w:val="24"/>
        </w:rPr>
      </w:pPr>
      <w:r>
        <w:rPr>
          <w:rFonts w:eastAsia="宋体" w:hAnsi="宋体"/>
          <w:b/>
          <w:sz w:val="24"/>
          <w:szCs w:val="24"/>
        </w:rPr>
        <w:t xml:space="preserve">2.3 </w:t>
      </w:r>
      <w:r>
        <w:rPr>
          <w:rFonts w:eastAsia="宋体" w:hAnsi="宋体"/>
          <w:b/>
          <w:sz w:val="24"/>
          <w:szCs w:val="24"/>
        </w:rPr>
        <w:t>招标文件的修改</w:t>
      </w:r>
      <w:bookmarkEnd w:id="33"/>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2.3.1 </w:t>
      </w:r>
      <w:r>
        <w:rPr>
          <w:rFonts w:eastAsia="宋体" w:hAnsi="宋体"/>
          <w:sz w:val="24"/>
          <w:szCs w:val="24"/>
        </w:rPr>
        <w:t>在投标截止时间</w:t>
      </w:r>
      <w:r>
        <w:rPr>
          <w:rFonts w:eastAsia="宋体" w:hAnsi="宋体"/>
          <w:sz w:val="24"/>
          <w:szCs w:val="24"/>
        </w:rPr>
        <w:t>15</w:t>
      </w:r>
      <w:r>
        <w:rPr>
          <w:rFonts w:eastAsia="宋体" w:hAnsi="宋体"/>
          <w:sz w:val="24"/>
          <w:szCs w:val="24"/>
        </w:rPr>
        <w:t>天前，招标人可以通过《全国公共资源交易平台（河南省·许昌市）》公共资源交易系统修改招标文件，如果修改招标文件的时间距投标截止时间不足</w:t>
      </w:r>
      <w:r>
        <w:rPr>
          <w:rFonts w:eastAsia="宋体" w:hAnsi="宋体"/>
          <w:sz w:val="24"/>
          <w:szCs w:val="24"/>
        </w:rPr>
        <w:t xml:space="preserve">15 </w:t>
      </w:r>
      <w:r>
        <w:rPr>
          <w:rFonts w:eastAsia="宋体" w:hAnsi="宋体"/>
          <w:sz w:val="24"/>
          <w:szCs w:val="24"/>
        </w:rPr>
        <w:t>天，相应延长投标截止时间。</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2.3.2 </w:t>
      </w:r>
      <w:r>
        <w:rPr>
          <w:rFonts w:eastAsia="宋体" w:hAnsi="宋体"/>
          <w:sz w:val="24"/>
          <w:szCs w:val="24"/>
        </w:rPr>
        <w:t>当招标文件、补充通知、答疑纪要，内容相互矛盾时，以最后发出的通知或纪要为准。</w:t>
      </w:r>
    </w:p>
    <w:p w:rsidR="002D43C6" w:rsidRDefault="001D78FF">
      <w:pPr>
        <w:autoSpaceDE w:val="0"/>
        <w:autoSpaceDN w:val="0"/>
        <w:spacing w:after="160" w:line="420" w:lineRule="exact"/>
        <w:ind w:firstLine="480"/>
        <w:jc w:val="left"/>
        <w:rPr>
          <w:rFonts w:eastAsia="宋体" w:hAnsi="宋体"/>
          <w:b/>
          <w:sz w:val="24"/>
          <w:szCs w:val="24"/>
        </w:rPr>
      </w:pPr>
      <w:bookmarkStart w:id="34" w:name="_Toc179632564"/>
      <w:bookmarkStart w:id="35" w:name="_Toc152045546"/>
      <w:bookmarkStart w:id="36" w:name="_Toc144974514"/>
      <w:bookmarkStart w:id="37" w:name="_Toc152042322"/>
      <w:r>
        <w:rPr>
          <w:rFonts w:eastAsia="宋体" w:hAnsi="宋体"/>
          <w:b/>
          <w:sz w:val="24"/>
          <w:szCs w:val="24"/>
        </w:rPr>
        <w:t xml:space="preserve">3. </w:t>
      </w:r>
      <w:r>
        <w:rPr>
          <w:rFonts w:eastAsia="宋体" w:hAnsi="宋体"/>
          <w:b/>
          <w:sz w:val="24"/>
          <w:szCs w:val="24"/>
        </w:rPr>
        <w:t>投标文件</w:t>
      </w:r>
      <w:bookmarkEnd w:id="34"/>
      <w:bookmarkEnd w:id="35"/>
      <w:bookmarkEnd w:id="36"/>
      <w:bookmarkEnd w:id="37"/>
    </w:p>
    <w:p w:rsidR="002D43C6" w:rsidRDefault="001D78FF">
      <w:pPr>
        <w:autoSpaceDE w:val="0"/>
        <w:autoSpaceDN w:val="0"/>
        <w:spacing w:after="160" w:line="420" w:lineRule="exact"/>
        <w:ind w:firstLine="480"/>
        <w:jc w:val="left"/>
        <w:rPr>
          <w:rFonts w:eastAsia="宋体" w:hAnsi="宋体"/>
          <w:b/>
          <w:sz w:val="24"/>
          <w:szCs w:val="24"/>
        </w:rPr>
      </w:pPr>
      <w:bookmarkStart w:id="38" w:name="_Toc278443453"/>
      <w:r>
        <w:rPr>
          <w:rFonts w:eastAsia="宋体" w:hAnsi="宋体"/>
          <w:b/>
          <w:sz w:val="24"/>
          <w:szCs w:val="24"/>
        </w:rPr>
        <w:t>3.1</w:t>
      </w:r>
      <w:r>
        <w:rPr>
          <w:rFonts w:eastAsia="宋体" w:hAnsi="宋体"/>
          <w:b/>
          <w:sz w:val="24"/>
          <w:szCs w:val="24"/>
        </w:rPr>
        <w:t>投标文件由商务标、综合标和技术标三部分组成。</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 xml:space="preserve">3.1.1  </w:t>
      </w:r>
      <w:r>
        <w:rPr>
          <w:rFonts w:eastAsia="宋体" w:hAnsi="宋体"/>
          <w:sz w:val="24"/>
          <w:szCs w:val="24"/>
        </w:rPr>
        <w:t>商务标组成：</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已标价工程量清单</w:t>
      </w:r>
    </w:p>
    <w:p w:rsidR="002D43C6" w:rsidRDefault="001D78FF">
      <w:pPr>
        <w:autoSpaceDE w:val="0"/>
        <w:autoSpaceDN w:val="0"/>
        <w:spacing w:after="160" w:line="420" w:lineRule="exact"/>
        <w:ind w:firstLine="480"/>
        <w:jc w:val="left"/>
        <w:outlineLvl w:val="0"/>
        <w:rPr>
          <w:rFonts w:eastAsia="宋体" w:hAnsi="宋体"/>
          <w:sz w:val="24"/>
          <w:szCs w:val="24"/>
        </w:rPr>
      </w:pPr>
      <w:bookmarkStart w:id="39" w:name="_Toc8758"/>
      <w:r>
        <w:rPr>
          <w:rFonts w:eastAsia="宋体" w:hAnsi="宋体"/>
          <w:sz w:val="24"/>
          <w:szCs w:val="24"/>
        </w:rPr>
        <w:t>3.1.2</w:t>
      </w:r>
      <w:r>
        <w:rPr>
          <w:rFonts w:eastAsia="宋体" w:hAnsi="宋体"/>
          <w:sz w:val="24"/>
          <w:szCs w:val="24"/>
        </w:rPr>
        <w:t>综合标组成：</w:t>
      </w:r>
      <w:bookmarkEnd w:id="39"/>
    </w:p>
    <w:p w:rsidR="002D43C6" w:rsidRDefault="001D78FF">
      <w:pPr>
        <w:autoSpaceDE w:val="0"/>
        <w:autoSpaceDN w:val="0"/>
        <w:spacing w:after="160" w:line="420" w:lineRule="exact"/>
        <w:ind w:firstLine="480"/>
        <w:jc w:val="left"/>
        <w:outlineLvl w:val="0"/>
        <w:rPr>
          <w:rFonts w:eastAsia="宋体" w:hAnsi="宋体"/>
          <w:sz w:val="24"/>
          <w:szCs w:val="24"/>
        </w:rPr>
      </w:pPr>
      <w:bookmarkStart w:id="40" w:name="_Toc21470"/>
      <w:r>
        <w:rPr>
          <w:rFonts w:eastAsia="宋体" w:hAnsi="宋体"/>
          <w:sz w:val="24"/>
          <w:szCs w:val="24"/>
        </w:rPr>
        <w:t>（</w:t>
      </w:r>
      <w:r>
        <w:rPr>
          <w:rFonts w:eastAsia="宋体" w:hAnsi="宋体"/>
          <w:sz w:val="24"/>
          <w:szCs w:val="24"/>
        </w:rPr>
        <w:t>1</w:t>
      </w:r>
      <w:r>
        <w:rPr>
          <w:rFonts w:eastAsia="宋体" w:hAnsi="宋体"/>
          <w:sz w:val="24"/>
          <w:szCs w:val="24"/>
        </w:rPr>
        <w:t>）投标函及投标函附录；</w:t>
      </w:r>
      <w:bookmarkEnd w:id="40"/>
    </w:p>
    <w:p w:rsidR="002D43C6" w:rsidRDefault="001D78FF">
      <w:pPr>
        <w:autoSpaceDE w:val="0"/>
        <w:autoSpaceDN w:val="0"/>
        <w:spacing w:after="160" w:line="420" w:lineRule="exact"/>
        <w:ind w:firstLine="480"/>
        <w:jc w:val="left"/>
        <w:outlineLvl w:val="0"/>
        <w:rPr>
          <w:rFonts w:eastAsia="宋体" w:hAnsi="宋体"/>
          <w:sz w:val="24"/>
          <w:szCs w:val="24"/>
        </w:rPr>
      </w:pPr>
      <w:bookmarkStart w:id="41" w:name="_Toc16850"/>
      <w:r>
        <w:rPr>
          <w:rFonts w:eastAsia="宋体" w:hAnsi="宋体"/>
          <w:sz w:val="24"/>
          <w:szCs w:val="24"/>
        </w:rPr>
        <w:t>（</w:t>
      </w:r>
      <w:r>
        <w:rPr>
          <w:rFonts w:eastAsia="宋体" w:hAnsi="宋体"/>
          <w:sz w:val="24"/>
          <w:szCs w:val="24"/>
        </w:rPr>
        <w:t>2</w:t>
      </w:r>
      <w:r>
        <w:rPr>
          <w:rFonts w:eastAsia="宋体" w:hAnsi="宋体"/>
          <w:sz w:val="24"/>
          <w:szCs w:val="24"/>
        </w:rPr>
        <w:t>）法定代表人身份证明、授权委托书</w:t>
      </w:r>
      <w:bookmarkEnd w:id="41"/>
      <w:r>
        <w:rPr>
          <w:rFonts w:eastAsia="宋体" w:hAnsi="宋体" w:hint="eastAsia"/>
          <w:sz w:val="24"/>
          <w:szCs w:val="24"/>
        </w:rPr>
        <w:t>；</w:t>
      </w:r>
    </w:p>
    <w:p w:rsidR="002D43C6" w:rsidRDefault="001D78FF">
      <w:pPr>
        <w:autoSpaceDE w:val="0"/>
        <w:autoSpaceDN w:val="0"/>
        <w:spacing w:after="160" w:line="420" w:lineRule="exact"/>
        <w:ind w:firstLine="480"/>
        <w:jc w:val="left"/>
        <w:outlineLvl w:val="0"/>
        <w:rPr>
          <w:rFonts w:eastAsia="宋体" w:hAnsi="宋体"/>
          <w:sz w:val="24"/>
          <w:szCs w:val="24"/>
        </w:rPr>
      </w:pPr>
      <w:bookmarkStart w:id="42" w:name="_Toc8670"/>
      <w:r>
        <w:rPr>
          <w:rFonts w:eastAsia="宋体" w:hAnsi="宋体"/>
          <w:sz w:val="24"/>
          <w:szCs w:val="24"/>
        </w:rPr>
        <w:t>（</w:t>
      </w:r>
      <w:r>
        <w:rPr>
          <w:rFonts w:eastAsia="宋体" w:hAnsi="宋体"/>
          <w:sz w:val="24"/>
          <w:szCs w:val="24"/>
        </w:rPr>
        <w:t>3</w:t>
      </w:r>
      <w:r>
        <w:rPr>
          <w:rFonts w:eastAsia="宋体" w:hAnsi="宋体"/>
          <w:sz w:val="24"/>
          <w:szCs w:val="24"/>
        </w:rPr>
        <w:t>）投标保证金；</w:t>
      </w:r>
      <w:bookmarkEnd w:id="42"/>
    </w:p>
    <w:p w:rsidR="002D43C6" w:rsidRDefault="001D78FF">
      <w:pPr>
        <w:autoSpaceDE w:val="0"/>
        <w:autoSpaceDN w:val="0"/>
        <w:spacing w:after="160" w:line="440" w:lineRule="exact"/>
        <w:ind w:firstLine="480"/>
        <w:jc w:val="left"/>
        <w:outlineLvl w:val="0"/>
        <w:rPr>
          <w:rFonts w:eastAsia="宋体" w:hAnsi="宋体"/>
          <w:sz w:val="24"/>
          <w:szCs w:val="24"/>
        </w:rPr>
      </w:pPr>
      <w:bookmarkStart w:id="43" w:name="_Toc11248"/>
      <w:r>
        <w:rPr>
          <w:rFonts w:eastAsia="宋体" w:hAnsi="宋体"/>
          <w:sz w:val="24"/>
          <w:szCs w:val="24"/>
        </w:rPr>
        <w:t>（</w:t>
      </w:r>
      <w:r>
        <w:rPr>
          <w:rFonts w:eastAsia="宋体" w:hAnsi="宋体"/>
          <w:sz w:val="24"/>
          <w:szCs w:val="24"/>
        </w:rPr>
        <w:t>4</w:t>
      </w:r>
      <w:r>
        <w:rPr>
          <w:rFonts w:eastAsia="宋体" w:hAnsi="宋体"/>
          <w:sz w:val="24"/>
          <w:szCs w:val="24"/>
        </w:rPr>
        <w:t>）项目管理机构配备情况；</w:t>
      </w:r>
      <w:bookmarkEnd w:id="43"/>
    </w:p>
    <w:p w:rsidR="002D43C6" w:rsidRDefault="001D78FF">
      <w:pPr>
        <w:autoSpaceDE w:val="0"/>
        <w:autoSpaceDN w:val="0"/>
        <w:spacing w:after="160" w:line="440" w:lineRule="exact"/>
        <w:ind w:firstLine="480"/>
        <w:jc w:val="left"/>
        <w:outlineLvl w:val="0"/>
        <w:rPr>
          <w:rFonts w:eastAsia="宋体" w:hAnsi="宋体"/>
          <w:sz w:val="24"/>
          <w:szCs w:val="24"/>
        </w:rPr>
      </w:pPr>
      <w:bookmarkStart w:id="44" w:name="_Toc22350"/>
      <w:r>
        <w:rPr>
          <w:rFonts w:eastAsia="宋体" w:hAnsi="宋体"/>
          <w:sz w:val="24"/>
          <w:szCs w:val="24"/>
        </w:rPr>
        <w:t>（</w:t>
      </w:r>
      <w:r>
        <w:rPr>
          <w:rFonts w:eastAsia="宋体" w:hAnsi="宋体"/>
          <w:sz w:val="24"/>
          <w:szCs w:val="24"/>
        </w:rPr>
        <w:t>5</w:t>
      </w:r>
      <w:r>
        <w:rPr>
          <w:rFonts w:eastAsia="宋体" w:hAnsi="宋体"/>
          <w:sz w:val="24"/>
          <w:szCs w:val="24"/>
        </w:rPr>
        <w:t>）投标单位基本信息表；</w:t>
      </w:r>
      <w:bookmarkEnd w:id="44"/>
    </w:p>
    <w:p w:rsidR="002D43C6" w:rsidRDefault="001D78FF">
      <w:pPr>
        <w:autoSpaceDE w:val="0"/>
        <w:autoSpaceDN w:val="0"/>
        <w:spacing w:after="160" w:line="440" w:lineRule="exact"/>
        <w:ind w:firstLine="480"/>
        <w:jc w:val="left"/>
        <w:outlineLvl w:val="0"/>
        <w:rPr>
          <w:rFonts w:eastAsia="宋体" w:hAnsi="宋体"/>
          <w:sz w:val="24"/>
          <w:szCs w:val="24"/>
        </w:rPr>
      </w:pPr>
      <w:bookmarkStart w:id="45" w:name="_Toc24554"/>
      <w:r>
        <w:rPr>
          <w:rFonts w:eastAsia="宋体" w:hAnsi="宋体"/>
          <w:sz w:val="24"/>
          <w:szCs w:val="24"/>
        </w:rPr>
        <w:t>（</w:t>
      </w:r>
      <w:r>
        <w:rPr>
          <w:rFonts w:eastAsia="宋体" w:hAnsi="宋体"/>
          <w:sz w:val="24"/>
          <w:szCs w:val="24"/>
        </w:rPr>
        <w:t>6</w:t>
      </w:r>
      <w:r>
        <w:rPr>
          <w:rFonts w:eastAsia="宋体" w:hAnsi="宋体"/>
          <w:sz w:val="24"/>
          <w:szCs w:val="24"/>
        </w:rPr>
        <w:t>）资格证明文件；</w:t>
      </w:r>
      <w:bookmarkEnd w:id="45"/>
    </w:p>
    <w:p w:rsidR="002D43C6" w:rsidRDefault="001D78FF">
      <w:pPr>
        <w:autoSpaceDE w:val="0"/>
        <w:autoSpaceDN w:val="0"/>
        <w:spacing w:after="160" w:line="440" w:lineRule="exact"/>
        <w:ind w:firstLine="480"/>
        <w:jc w:val="left"/>
        <w:outlineLvl w:val="0"/>
        <w:rPr>
          <w:rFonts w:eastAsia="宋体" w:hAnsi="宋体"/>
          <w:sz w:val="24"/>
          <w:szCs w:val="24"/>
        </w:rPr>
      </w:pPr>
      <w:bookmarkStart w:id="46" w:name="_Toc12192"/>
      <w:r>
        <w:rPr>
          <w:rFonts w:eastAsia="宋体" w:hAnsi="宋体"/>
          <w:sz w:val="24"/>
          <w:szCs w:val="24"/>
        </w:rPr>
        <w:t>（</w:t>
      </w:r>
      <w:r>
        <w:rPr>
          <w:rFonts w:eastAsia="宋体" w:hAnsi="宋体"/>
          <w:sz w:val="24"/>
          <w:szCs w:val="24"/>
        </w:rPr>
        <w:t>7</w:t>
      </w:r>
      <w:r>
        <w:rPr>
          <w:rFonts w:eastAsia="宋体" w:hAnsi="宋体"/>
          <w:sz w:val="24"/>
          <w:szCs w:val="24"/>
        </w:rPr>
        <w:t>）</w:t>
      </w:r>
      <w:bookmarkEnd w:id="46"/>
      <w:r>
        <w:rPr>
          <w:rFonts w:eastAsia="宋体" w:hAnsi="宋体"/>
          <w:sz w:val="24"/>
          <w:szCs w:val="24"/>
        </w:rPr>
        <w:t>近年完成的类似项目情况；</w:t>
      </w:r>
    </w:p>
    <w:p w:rsidR="002D43C6" w:rsidRDefault="001D78FF">
      <w:pPr>
        <w:autoSpaceDE w:val="0"/>
        <w:autoSpaceDN w:val="0"/>
        <w:spacing w:after="160" w:line="440" w:lineRule="exact"/>
        <w:ind w:firstLine="480"/>
        <w:jc w:val="left"/>
        <w:outlineLvl w:val="0"/>
        <w:rPr>
          <w:rFonts w:eastAsia="宋体" w:hAnsi="宋体"/>
          <w:sz w:val="24"/>
          <w:szCs w:val="24"/>
        </w:rPr>
      </w:pPr>
      <w:bookmarkStart w:id="47" w:name="_Toc9930"/>
      <w:r>
        <w:rPr>
          <w:rFonts w:eastAsia="宋体" w:hAnsi="宋体"/>
          <w:sz w:val="24"/>
          <w:szCs w:val="24"/>
        </w:rPr>
        <w:t>（</w:t>
      </w:r>
      <w:r>
        <w:rPr>
          <w:rFonts w:eastAsia="宋体" w:hAnsi="宋体"/>
          <w:sz w:val="24"/>
          <w:szCs w:val="24"/>
        </w:rPr>
        <w:t>8</w:t>
      </w:r>
      <w:r>
        <w:rPr>
          <w:rFonts w:eastAsia="宋体" w:hAnsi="宋体"/>
          <w:sz w:val="24"/>
          <w:szCs w:val="24"/>
        </w:rPr>
        <w:t>）</w:t>
      </w:r>
      <w:bookmarkEnd w:id="47"/>
      <w:r>
        <w:rPr>
          <w:rFonts w:eastAsia="宋体" w:hAnsi="宋体"/>
          <w:sz w:val="24"/>
          <w:szCs w:val="24"/>
        </w:rPr>
        <w:t>正在施工的和新承接的项目情况；</w:t>
      </w:r>
    </w:p>
    <w:p w:rsidR="002D43C6" w:rsidRDefault="001D78FF">
      <w:pPr>
        <w:autoSpaceDE w:val="0"/>
        <w:autoSpaceDN w:val="0"/>
        <w:spacing w:after="160" w:line="440" w:lineRule="exact"/>
        <w:ind w:firstLine="480"/>
        <w:jc w:val="left"/>
        <w:outlineLvl w:val="0"/>
        <w:rPr>
          <w:rFonts w:eastAsia="宋体" w:hAnsi="宋体"/>
          <w:sz w:val="24"/>
          <w:szCs w:val="24"/>
        </w:rPr>
      </w:pPr>
      <w:bookmarkStart w:id="48" w:name="_Toc26009"/>
      <w:r>
        <w:rPr>
          <w:rFonts w:eastAsia="宋体" w:hAnsi="宋体"/>
          <w:sz w:val="24"/>
          <w:szCs w:val="24"/>
        </w:rPr>
        <w:t>（</w:t>
      </w:r>
      <w:r>
        <w:rPr>
          <w:rFonts w:eastAsia="宋体" w:hAnsi="宋体"/>
          <w:sz w:val="24"/>
          <w:szCs w:val="24"/>
        </w:rPr>
        <w:t>9</w:t>
      </w:r>
      <w:r>
        <w:rPr>
          <w:rFonts w:eastAsia="宋体" w:hAnsi="宋体"/>
          <w:sz w:val="24"/>
          <w:szCs w:val="24"/>
        </w:rPr>
        <w:t>）</w:t>
      </w:r>
      <w:bookmarkEnd w:id="48"/>
      <w:r>
        <w:rPr>
          <w:rFonts w:eastAsia="宋体" w:hAnsi="宋体"/>
          <w:sz w:val="24"/>
          <w:szCs w:val="24"/>
        </w:rPr>
        <w:t>近年发生的诉讼及仲裁；</w:t>
      </w:r>
    </w:p>
    <w:p w:rsidR="002D43C6" w:rsidRDefault="001D78FF">
      <w:pPr>
        <w:autoSpaceDE w:val="0"/>
        <w:autoSpaceDN w:val="0"/>
        <w:spacing w:after="160" w:line="440" w:lineRule="exact"/>
        <w:ind w:firstLine="480"/>
        <w:jc w:val="left"/>
        <w:outlineLvl w:val="0"/>
        <w:rPr>
          <w:rFonts w:eastAsia="宋体" w:hAnsi="宋体"/>
          <w:sz w:val="24"/>
          <w:szCs w:val="24"/>
        </w:rPr>
      </w:pPr>
      <w:bookmarkStart w:id="49" w:name="_Toc30392"/>
      <w:r>
        <w:rPr>
          <w:rFonts w:eastAsia="宋体" w:hAnsi="宋体"/>
          <w:sz w:val="24"/>
          <w:szCs w:val="24"/>
        </w:rPr>
        <w:t>（</w:t>
      </w:r>
      <w:r>
        <w:rPr>
          <w:rFonts w:eastAsia="宋体" w:hAnsi="宋体"/>
          <w:sz w:val="24"/>
          <w:szCs w:val="24"/>
        </w:rPr>
        <w:t>10</w:t>
      </w:r>
      <w:r>
        <w:rPr>
          <w:rFonts w:eastAsia="宋体" w:hAnsi="宋体"/>
          <w:sz w:val="24"/>
          <w:szCs w:val="24"/>
        </w:rPr>
        <w:t>）</w:t>
      </w:r>
      <w:bookmarkEnd w:id="49"/>
      <w:r>
        <w:rPr>
          <w:rFonts w:eastAsia="宋体" w:hAnsi="宋体"/>
          <w:sz w:val="24"/>
          <w:szCs w:val="24"/>
        </w:rPr>
        <w:t>其它材料；</w:t>
      </w:r>
    </w:p>
    <w:p w:rsidR="002D43C6" w:rsidRDefault="001D78FF">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 xml:space="preserve">3.1.3  </w:t>
      </w:r>
      <w:r>
        <w:rPr>
          <w:rFonts w:eastAsia="宋体" w:hAnsi="宋体"/>
          <w:sz w:val="24"/>
          <w:szCs w:val="24"/>
        </w:rPr>
        <w:t>技术标组成：</w:t>
      </w:r>
    </w:p>
    <w:p w:rsidR="002D43C6" w:rsidRDefault="001D78FF">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）内容完整性；</w:t>
      </w:r>
    </w:p>
    <w:p w:rsidR="002D43C6" w:rsidRDefault="001D78FF">
      <w:pPr>
        <w:autoSpaceDE w:val="0"/>
        <w:autoSpaceDN w:val="0"/>
        <w:spacing w:after="160" w:line="440" w:lineRule="exact"/>
        <w:ind w:firstLine="480"/>
        <w:jc w:val="left"/>
        <w:outlineLvl w:val="0"/>
        <w:rPr>
          <w:rFonts w:eastAsia="宋体" w:hAnsi="宋体"/>
          <w:sz w:val="24"/>
          <w:szCs w:val="24"/>
        </w:rPr>
      </w:pPr>
      <w:bookmarkStart w:id="50" w:name="_Toc9002"/>
      <w:r>
        <w:rPr>
          <w:rFonts w:eastAsia="宋体" w:hAnsi="宋体"/>
          <w:sz w:val="24"/>
          <w:szCs w:val="24"/>
        </w:rPr>
        <w:lastRenderedPageBreak/>
        <w:t>（</w:t>
      </w:r>
      <w:r>
        <w:rPr>
          <w:rFonts w:eastAsia="宋体" w:hAnsi="宋体"/>
          <w:sz w:val="24"/>
          <w:szCs w:val="24"/>
        </w:rPr>
        <w:t>2</w:t>
      </w:r>
      <w:r>
        <w:rPr>
          <w:rFonts w:eastAsia="宋体" w:hAnsi="宋体"/>
          <w:sz w:val="24"/>
          <w:szCs w:val="24"/>
        </w:rPr>
        <w:t>）主要施工方案和技术措施；</w:t>
      </w:r>
      <w:bookmarkEnd w:id="50"/>
    </w:p>
    <w:p w:rsidR="002D43C6" w:rsidRDefault="001D78FF">
      <w:pPr>
        <w:autoSpaceDE w:val="0"/>
        <w:autoSpaceDN w:val="0"/>
        <w:spacing w:after="160" w:line="440" w:lineRule="exact"/>
        <w:ind w:firstLine="480"/>
        <w:jc w:val="left"/>
        <w:outlineLvl w:val="0"/>
        <w:rPr>
          <w:rFonts w:eastAsia="宋体" w:hAnsi="宋体"/>
          <w:sz w:val="24"/>
          <w:szCs w:val="24"/>
        </w:rPr>
      </w:pPr>
      <w:bookmarkStart w:id="51" w:name="_Toc20640"/>
      <w:r>
        <w:rPr>
          <w:rFonts w:eastAsia="宋体" w:hAnsi="宋体"/>
          <w:sz w:val="24"/>
          <w:szCs w:val="24"/>
        </w:rPr>
        <w:t>（</w:t>
      </w:r>
      <w:r>
        <w:rPr>
          <w:rFonts w:eastAsia="宋体" w:hAnsi="宋体"/>
          <w:sz w:val="24"/>
          <w:szCs w:val="24"/>
        </w:rPr>
        <w:t>3</w:t>
      </w:r>
      <w:r>
        <w:rPr>
          <w:rFonts w:eastAsia="宋体" w:hAnsi="宋体"/>
          <w:sz w:val="24"/>
          <w:szCs w:val="24"/>
        </w:rPr>
        <w:t>）质量管理体系与措施；</w:t>
      </w:r>
      <w:bookmarkEnd w:id="51"/>
    </w:p>
    <w:p w:rsidR="002D43C6" w:rsidRDefault="001D78FF">
      <w:pPr>
        <w:autoSpaceDE w:val="0"/>
        <w:autoSpaceDN w:val="0"/>
        <w:spacing w:after="160" w:line="440" w:lineRule="exact"/>
        <w:ind w:firstLine="480"/>
        <w:jc w:val="left"/>
        <w:outlineLvl w:val="0"/>
        <w:rPr>
          <w:rFonts w:eastAsia="宋体" w:hAnsi="宋体"/>
          <w:sz w:val="24"/>
          <w:szCs w:val="24"/>
        </w:rPr>
      </w:pPr>
      <w:bookmarkStart w:id="52" w:name="_Toc18285"/>
      <w:r>
        <w:rPr>
          <w:rFonts w:eastAsia="宋体" w:hAnsi="宋体"/>
          <w:sz w:val="24"/>
          <w:szCs w:val="24"/>
        </w:rPr>
        <w:t>（</w:t>
      </w:r>
      <w:r>
        <w:rPr>
          <w:rFonts w:eastAsia="宋体" w:hAnsi="宋体"/>
          <w:sz w:val="24"/>
          <w:szCs w:val="24"/>
        </w:rPr>
        <w:t>4</w:t>
      </w:r>
      <w:r>
        <w:rPr>
          <w:rFonts w:eastAsia="宋体" w:hAnsi="宋体"/>
          <w:sz w:val="24"/>
          <w:szCs w:val="24"/>
        </w:rPr>
        <w:t>）安全管理体系与措施；</w:t>
      </w:r>
      <w:bookmarkEnd w:id="52"/>
    </w:p>
    <w:p w:rsidR="002D43C6" w:rsidRDefault="001D78FF">
      <w:pPr>
        <w:autoSpaceDE w:val="0"/>
        <w:autoSpaceDN w:val="0"/>
        <w:spacing w:after="160" w:line="440" w:lineRule="exact"/>
        <w:ind w:firstLine="480"/>
        <w:jc w:val="left"/>
        <w:outlineLvl w:val="0"/>
        <w:rPr>
          <w:rFonts w:eastAsia="宋体" w:hAnsi="宋体"/>
          <w:sz w:val="24"/>
          <w:szCs w:val="24"/>
        </w:rPr>
      </w:pPr>
      <w:bookmarkStart w:id="53" w:name="_Toc11563"/>
      <w:r>
        <w:rPr>
          <w:rFonts w:eastAsia="宋体" w:hAnsi="宋体"/>
          <w:sz w:val="24"/>
          <w:szCs w:val="24"/>
        </w:rPr>
        <w:t>（</w:t>
      </w:r>
      <w:r>
        <w:rPr>
          <w:rFonts w:eastAsia="宋体" w:hAnsi="宋体"/>
          <w:sz w:val="24"/>
          <w:szCs w:val="24"/>
        </w:rPr>
        <w:t>5</w:t>
      </w:r>
      <w:r>
        <w:rPr>
          <w:rFonts w:eastAsia="宋体" w:hAnsi="宋体"/>
          <w:sz w:val="24"/>
          <w:szCs w:val="24"/>
        </w:rPr>
        <w:t>）文明施工、环境保护管理体系及施工现场扬尘治理措施；</w:t>
      </w:r>
      <w:bookmarkEnd w:id="53"/>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）工程保证措施；</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）拟投入资源配备计划；</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）施工进度表与网络计划图；</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9</w:t>
      </w:r>
      <w:r>
        <w:rPr>
          <w:rFonts w:eastAsia="宋体" w:hAnsi="宋体"/>
          <w:sz w:val="24"/>
          <w:szCs w:val="24"/>
        </w:rPr>
        <w:t>）施工总平面图布置；</w:t>
      </w:r>
    </w:p>
    <w:p w:rsidR="002D43C6" w:rsidRDefault="001D78FF">
      <w:pPr>
        <w:tabs>
          <w:tab w:val="left" w:pos="1260"/>
        </w:tabs>
        <w:autoSpaceDE w:val="0"/>
        <w:autoSpaceDN w:val="0"/>
        <w:spacing w:after="160" w:line="460" w:lineRule="exact"/>
        <w:ind w:firstLine="240"/>
        <w:jc w:val="left"/>
        <w:rPr>
          <w:rFonts w:eastAsia="宋体" w:hAnsi="宋体"/>
          <w:sz w:val="24"/>
          <w:szCs w:val="24"/>
        </w:rPr>
      </w:pPr>
      <w:r>
        <w:rPr>
          <w:rFonts w:eastAsia="宋体" w:hAnsi="宋体"/>
          <w:sz w:val="24"/>
          <w:szCs w:val="24"/>
        </w:rPr>
        <w:t xml:space="preserve">  </w:t>
      </w:r>
      <w:r>
        <w:rPr>
          <w:rFonts w:eastAsia="宋体" w:hAnsi="宋体"/>
          <w:sz w:val="24"/>
          <w:szCs w:val="24"/>
        </w:rPr>
        <w:t>（</w:t>
      </w:r>
      <w:r>
        <w:rPr>
          <w:rFonts w:eastAsia="宋体" w:hAnsi="宋体"/>
          <w:sz w:val="24"/>
          <w:szCs w:val="24"/>
        </w:rPr>
        <w:t>10</w:t>
      </w:r>
      <w:r>
        <w:rPr>
          <w:rFonts w:eastAsia="宋体" w:hAnsi="宋体"/>
          <w:sz w:val="24"/>
          <w:szCs w:val="24"/>
        </w:rPr>
        <w:t>）技术创新的应用措施；</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11</w:t>
      </w:r>
      <w:r>
        <w:rPr>
          <w:rFonts w:eastAsia="宋体" w:hAnsi="宋体"/>
          <w:sz w:val="24"/>
          <w:szCs w:val="24"/>
        </w:rPr>
        <w:t>）采用新工艺、新技术、新设备、新材料、</w:t>
      </w:r>
      <w:r>
        <w:rPr>
          <w:rFonts w:eastAsia="宋体" w:hAnsi="宋体"/>
          <w:sz w:val="24"/>
          <w:szCs w:val="24"/>
        </w:rPr>
        <w:t>BIM</w:t>
      </w:r>
      <w:r>
        <w:rPr>
          <w:rFonts w:eastAsia="宋体" w:hAnsi="宋体"/>
          <w:sz w:val="24"/>
          <w:szCs w:val="24"/>
        </w:rPr>
        <w:t>等的程度；</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12</w:t>
      </w:r>
      <w:r>
        <w:rPr>
          <w:rFonts w:eastAsia="宋体" w:hAnsi="宋体"/>
          <w:sz w:val="24"/>
          <w:szCs w:val="24"/>
        </w:rPr>
        <w:t>）施工现场实施信息化监控和数据处理；</w:t>
      </w:r>
    </w:p>
    <w:p w:rsidR="002D43C6" w:rsidRDefault="001D78FF">
      <w:pPr>
        <w:pStyle w:val="a0"/>
        <w:spacing w:after="120"/>
        <w:ind w:firstLine="480"/>
        <w:rPr>
          <w:rFonts w:ascii="宋体"/>
          <w:sz w:val="34"/>
          <w:szCs w:val="34"/>
        </w:rPr>
      </w:pPr>
      <w:r>
        <w:rPr>
          <w:rFonts w:ascii="宋体" w:eastAsia="宋体" w:hAnsi="宋体"/>
          <w:sz w:val="24"/>
          <w:szCs w:val="24"/>
        </w:rPr>
        <w:t>（13）风险管理措施；</w:t>
      </w:r>
    </w:p>
    <w:p w:rsidR="002D43C6" w:rsidRDefault="001D78FF">
      <w:pPr>
        <w:autoSpaceDE w:val="0"/>
        <w:autoSpaceDN w:val="0"/>
        <w:spacing w:after="160" w:line="420" w:lineRule="exact"/>
        <w:ind w:firstLine="480"/>
        <w:jc w:val="left"/>
        <w:rPr>
          <w:rFonts w:eastAsia="宋体" w:hAnsi="宋体"/>
          <w:b/>
          <w:sz w:val="24"/>
          <w:szCs w:val="24"/>
        </w:rPr>
      </w:pPr>
      <w:r>
        <w:rPr>
          <w:rFonts w:eastAsia="宋体" w:hAnsi="宋体"/>
          <w:b/>
          <w:sz w:val="24"/>
          <w:szCs w:val="24"/>
        </w:rPr>
        <w:t xml:space="preserve">3.2 </w:t>
      </w:r>
      <w:r>
        <w:rPr>
          <w:rFonts w:eastAsia="宋体" w:hAnsi="宋体"/>
          <w:b/>
          <w:sz w:val="24"/>
          <w:szCs w:val="24"/>
        </w:rPr>
        <w:t>投标报价</w:t>
      </w:r>
    </w:p>
    <w:p w:rsidR="002D43C6" w:rsidRDefault="001D78FF">
      <w:pPr>
        <w:tabs>
          <w:tab w:val="left" w:pos="1260"/>
        </w:tabs>
        <w:autoSpaceDE w:val="0"/>
        <w:autoSpaceDN w:val="0"/>
        <w:spacing w:after="160" w:line="460" w:lineRule="exact"/>
        <w:ind w:firstLine="480"/>
        <w:jc w:val="left"/>
        <w:rPr>
          <w:rFonts w:eastAsia="宋体" w:hAnsi="宋体"/>
          <w:sz w:val="24"/>
          <w:szCs w:val="24"/>
        </w:rPr>
      </w:pPr>
      <w:bookmarkStart w:id="54" w:name="OLE_LINK21"/>
      <w:r>
        <w:rPr>
          <w:rFonts w:eastAsia="宋体" w:hAnsi="宋体"/>
          <w:sz w:val="24"/>
          <w:szCs w:val="24"/>
        </w:rPr>
        <w:t xml:space="preserve">3.2.1 </w:t>
      </w:r>
      <w:r>
        <w:rPr>
          <w:rFonts w:eastAsia="宋体" w:hAnsi="宋体"/>
          <w:sz w:val="24"/>
          <w:szCs w:val="24"/>
        </w:rPr>
        <w:t>投标人应按第五章“工程量清单”的要求填写相应表格。</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3.2.2 </w:t>
      </w:r>
      <w:r>
        <w:rPr>
          <w:rFonts w:eastAsia="宋体" w:hAnsi="宋体"/>
          <w:sz w:val="24"/>
          <w:szCs w:val="24"/>
        </w:rPr>
        <w:t>投标人在投标截止时间前修改投标函中的投标总报价，应同时修改第五章“工程量清单”中的相应报价。此修改须符合本章第</w:t>
      </w:r>
      <w:r>
        <w:rPr>
          <w:rFonts w:eastAsia="宋体" w:hAnsi="宋体"/>
          <w:sz w:val="24"/>
          <w:szCs w:val="24"/>
        </w:rPr>
        <w:t>4.3</w:t>
      </w:r>
      <w:r>
        <w:rPr>
          <w:rFonts w:eastAsia="宋体" w:hAnsi="宋体"/>
          <w:sz w:val="24"/>
          <w:szCs w:val="24"/>
        </w:rPr>
        <w:t>款的有关要求。</w:t>
      </w:r>
      <w:bookmarkEnd w:id="54"/>
    </w:p>
    <w:p w:rsidR="002D43C6" w:rsidRDefault="001D78FF">
      <w:pPr>
        <w:tabs>
          <w:tab w:val="left" w:pos="1260"/>
        </w:tabs>
        <w:autoSpaceDE w:val="0"/>
        <w:autoSpaceDN w:val="0"/>
        <w:spacing w:after="160" w:line="500" w:lineRule="exact"/>
        <w:ind w:firstLine="480"/>
        <w:jc w:val="left"/>
        <w:rPr>
          <w:rFonts w:eastAsia="宋体" w:hAnsi="宋体"/>
          <w:b/>
          <w:sz w:val="24"/>
          <w:szCs w:val="24"/>
        </w:rPr>
      </w:pPr>
      <w:r>
        <w:rPr>
          <w:rFonts w:eastAsia="宋体" w:hAnsi="宋体"/>
          <w:b/>
          <w:sz w:val="24"/>
          <w:szCs w:val="24"/>
        </w:rPr>
        <w:t>3.2.3</w:t>
      </w:r>
      <w:r>
        <w:rPr>
          <w:rFonts w:eastAsia="宋体" w:hAnsi="宋体"/>
          <w:b/>
          <w:sz w:val="24"/>
          <w:szCs w:val="24"/>
        </w:rPr>
        <w:t>“规费和税金”的规定按照住建部《建设工程工程量清单计价规范》（</w:t>
      </w:r>
      <w:r>
        <w:rPr>
          <w:rFonts w:eastAsia="宋体" w:hAnsi="宋体"/>
          <w:b/>
          <w:sz w:val="24"/>
          <w:szCs w:val="24"/>
        </w:rPr>
        <w:t>GB50500-2013</w:t>
      </w:r>
      <w:r>
        <w:rPr>
          <w:rFonts w:eastAsia="宋体" w:hAnsi="宋体"/>
          <w:b/>
          <w:sz w:val="24"/>
          <w:szCs w:val="24"/>
        </w:rPr>
        <w:t>）及省住建厅有关规定，规费和税金应按规定费（税）率足额计取，即费（税）率不可竞争。</w:t>
      </w:r>
    </w:p>
    <w:p w:rsidR="002D43C6" w:rsidRDefault="001D78FF">
      <w:pPr>
        <w:tabs>
          <w:tab w:val="left" w:pos="1260"/>
        </w:tabs>
        <w:autoSpaceDE w:val="0"/>
        <w:autoSpaceDN w:val="0"/>
        <w:spacing w:after="160" w:line="500" w:lineRule="exact"/>
        <w:jc w:val="left"/>
        <w:rPr>
          <w:rFonts w:eastAsia="宋体" w:hAnsi="宋体"/>
          <w:b/>
          <w:sz w:val="24"/>
          <w:szCs w:val="24"/>
        </w:rPr>
      </w:pPr>
      <w:r>
        <w:rPr>
          <w:rFonts w:eastAsia="宋体" w:hAnsi="宋体"/>
          <w:b/>
          <w:sz w:val="24"/>
          <w:szCs w:val="24"/>
        </w:rPr>
        <w:t>规费、安全文明施工措施费、暂列金额与专业暂估价、增值税计入投标总报价，并在投标函、投标函附录中单列，不参与商务标评审。</w:t>
      </w:r>
    </w:p>
    <w:p w:rsidR="002D43C6" w:rsidRDefault="001D78FF">
      <w:pPr>
        <w:tabs>
          <w:tab w:val="left" w:pos="3060"/>
        </w:tabs>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3.3 </w:t>
      </w:r>
      <w:r>
        <w:rPr>
          <w:rFonts w:eastAsia="宋体" w:hAnsi="宋体"/>
          <w:b/>
          <w:sz w:val="24"/>
          <w:szCs w:val="24"/>
        </w:rPr>
        <w:t>投标有效期</w:t>
      </w:r>
      <w:bookmarkEnd w:id="38"/>
      <w:r>
        <w:rPr>
          <w:rFonts w:eastAsia="宋体" w:hAnsi="宋体"/>
          <w:b/>
          <w:sz w:val="24"/>
          <w:szCs w:val="24"/>
        </w:rPr>
        <w:tab/>
      </w:r>
    </w:p>
    <w:p w:rsidR="002D43C6" w:rsidRDefault="001D78FF">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3.3.1 </w:t>
      </w:r>
      <w:r>
        <w:rPr>
          <w:rFonts w:eastAsia="宋体" w:hAnsi="宋体"/>
          <w:sz w:val="24"/>
          <w:szCs w:val="24"/>
        </w:rPr>
        <w:t>在投标人须知前附表规定的投标有效期内，投标人不得要求撤销或修改其投标文件。</w:t>
      </w:r>
    </w:p>
    <w:p w:rsidR="002D43C6" w:rsidRDefault="001D78FF">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lastRenderedPageBreak/>
        <w:t xml:space="preserve">3.3.2 </w:t>
      </w:r>
      <w:r>
        <w:rPr>
          <w:rFonts w:eastAsia="宋体" w:hAnsi="宋体"/>
          <w:sz w:val="24"/>
          <w:szCs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D43C6" w:rsidRDefault="001D78FF">
      <w:pPr>
        <w:tabs>
          <w:tab w:val="left" w:pos="3060"/>
        </w:tabs>
        <w:autoSpaceDE w:val="0"/>
        <w:autoSpaceDN w:val="0"/>
        <w:spacing w:after="160" w:line="440" w:lineRule="exact"/>
        <w:ind w:firstLine="480"/>
        <w:jc w:val="left"/>
        <w:rPr>
          <w:rFonts w:eastAsia="宋体" w:hAnsi="宋体"/>
          <w:b/>
          <w:sz w:val="24"/>
          <w:szCs w:val="24"/>
        </w:rPr>
      </w:pPr>
      <w:bookmarkStart w:id="55" w:name="_Toc282436964"/>
      <w:bookmarkStart w:id="56" w:name="_Toc283559960"/>
      <w:r>
        <w:rPr>
          <w:rFonts w:eastAsia="宋体" w:hAnsi="宋体"/>
          <w:b/>
          <w:sz w:val="24"/>
          <w:szCs w:val="24"/>
        </w:rPr>
        <w:t xml:space="preserve">3.4 </w:t>
      </w:r>
      <w:bookmarkEnd w:id="55"/>
      <w:r>
        <w:rPr>
          <w:rFonts w:eastAsia="宋体" w:hAnsi="宋体"/>
          <w:b/>
          <w:sz w:val="24"/>
          <w:szCs w:val="24"/>
        </w:rPr>
        <w:t>投标保证金</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 投标保证金的基本户备案：按《投标人须知前附表》第3.4.2条规定。</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3.4.1.1 自招标文件发布之日起，投标人需进行基本户备案（建设工程项目），已备案的基本户开户银行、账户发生变化的，须重新办理备案手续。备案后方可提交投标（竞买）保证金（</w:t>
      </w:r>
      <w:r>
        <w:rPr>
          <w:rFonts w:hAnsi="宋体" w:cs="宋体" w:hint="eastAsia"/>
          <w:color w:val="000000" w:themeColor="text1"/>
          <w:sz w:val="24"/>
        </w:rPr>
        <w:t>使用银行保函方式的除外</w:t>
      </w:r>
      <w:r>
        <w:rPr>
          <w:rFonts w:ascii="新宋体" w:eastAsia="新宋体" w:hAnsi="新宋体" w:cs="仿宋_GB2312" w:hint="eastAsia"/>
          <w:color w:val="000000" w:themeColor="text1"/>
          <w:sz w:val="24"/>
        </w:rPr>
        <w:t>）。</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3.4.1.2 基本户备案流程： </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D43C6" w:rsidRDefault="001D78FF">
      <w:pPr>
        <w:autoSpaceDE w:val="0"/>
        <w:autoSpaceDN w:val="0"/>
        <w:adjustRightInd w:val="0"/>
        <w:spacing w:line="276"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3.4.2 投标保证金提交：按《投标人须知前附表》3.4.2条规定。</w:t>
      </w:r>
    </w:p>
    <w:p w:rsidR="002D43C6" w:rsidRDefault="001D78FF">
      <w:pPr>
        <w:autoSpaceDE w:val="0"/>
        <w:autoSpaceDN w:val="0"/>
        <w:adjustRightInd w:val="0"/>
        <w:spacing w:line="276" w:lineRule="auto"/>
        <w:ind w:firstLineChars="200" w:firstLine="480"/>
        <w:jc w:val="left"/>
        <w:rPr>
          <w:rFonts w:eastAsia="宋体" w:hAnsi="宋体" w:cs="宋体"/>
          <w:b/>
          <w:bCs/>
          <w:color w:val="000000" w:themeColor="text1"/>
          <w:sz w:val="24"/>
        </w:rPr>
      </w:pPr>
      <w:r>
        <w:rPr>
          <w:rFonts w:ascii="新宋体" w:eastAsia="新宋体" w:hAnsi="新宋体" w:cs="仿宋_GB2312" w:hint="eastAsia"/>
          <w:color w:val="000000" w:themeColor="text1"/>
          <w:sz w:val="24"/>
          <w:lang w:val="zh-CN"/>
        </w:rPr>
        <w:t>3.4.2.1 投标保证金的</w:t>
      </w:r>
      <w:r>
        <w:rPr>
          <w:rFonts w:ascii="新宋体" w:eastAsia="新宋体" w:hAnsi="新宋体" w:cs="仿宋_GB2312" w:hint="eastAsia"/>
          <w:color w:val="000000" w:themeColor="text1"/>
          <w:sz w:val="24"/>
        </w:rPr>
        <w:t>提交</w:t>
      </w:r>
      <w:r>
        <w:rPr>
          <w:rFonts w:ascii="新宋体" w:eastAsia="新宋体" w:hAnsi="新宋体" w:cs="仿宋_GB2312" w:hint="eastAsia"/>
          <w:color w:val="000000" w:themeColor="text1"/>
          <w:sz w:val="24"/>
          <w:lang w:val="zh-CN"/>
        </w:rPr>
        <w:t>方式：</w:t>
      </w:r>
    </w:p>
    <w:p w:rsidR="002D43C6" w:rsidRDefault="001D78FF">
      <w:pPr>
        <w:autoSpaceDE w:val="0"/>
        <w:autoSpaceDN w:val="0"/>
        <w:adjustRightInd w:val="0"/>
        <w:spacing w:line="340" w:lineRule="exact"/>
        <w:ind w:firstLineChars="200" w:firstLine="480"/>
        <w:rPr>
          <w:rFonts w:hAnsi="宋体" w:cs="宋体"/>
          <w:color w:val="000000" w:themeColor="text1"/>
          <w:sz w:val="24"/>
          <w:lang w:val="zh-CN"/>
        </w:rPr>
      </w:pPr>
      <w:r>
        <w:rPr>
          <w:rFonts w:hAnsi="宋体" w:cs="宋体" w:hint="eastAsia"/>
          <w:color w:val="000000" w:themeColor="text1"/>
          <w:sz w:val="24"/>
          <w:lang w:val="zh-CN"/>
        </w:rPr>
        <w:t>投标保证金的</w:t>
      </w:r>
      <w:r>
        <w:rPr>
          <w:rFonts w:hAnsi="宋体" w:cs="宋体" w:hint="eastAsia"/>
          <w:color w:val="000000" w:themeColor="text1"/>
          <w:sz w:val="24"/>
        </w:rPr>
        <w:t>提交</w:t>
      </w:r>
      <w:r>
        <w:rPr>
          <w:rFonts w:hAnsi="宋体" w:cs="宋体" w:hint="eastAsia"/>
          <w:color w:val="000000" w:themeColor="text1"/>
          <w:sz w:val="24"/>
          <w:lang w:val="zh-CN"/>
        </w:rPr>
        <w:t>方式：银行转账、银行电汇、银行保函，不接受以现金方式缴纳的投标保证金。凡以现金方式缴纳投标保证金而影响其投标结果的，由投标人自行负责。</w:t>
      </w:r>
    </w:p>
    <w:p w:rsidR="002D43C6" w:rsidRDefault="001D78FF">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2D43C6" w:rsidRDefault="001D78FF">
      <w:pPr>
        <w:autoSpaceDE w:val="0"/>
        <w:autoSpaceDN w:val="0"/>
        <w:adjustRightInd w:val="0"/>
        <w:spacing w:line="340" w:lineRule="exact"/>
        <w:ind w:firstLineChars="200" w:firstLine="480"/>
        <w:rPr>
          <w:rFonts w:eastAsiaTheme="minorEastAsia" w:hAnsi="宋体" w:cs="宋体"/>
          <w:color w:val="000000" w:themeColor="text1"/>
          <w:sz w:val="24"/>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color w:val="000000" w:themeColor="text1"/>
          <w:sz w:val="24"/>
        </w:rPr>
        <w:t>真实</w:t>
      </w:r>
      <w:r>
        <w:rPr>
          <w:rFonts w:hAnsi="宋体" w:cs="宋体" w:hint="eastAsia"/>
          <w:color w:val="000000" w:themeColor="text1"/>
          <w:sz w:val="24"/>
          <w:lang w:val="zh-CN"/>
        </w:rPr>
        <w:t>合法的</w:t>
      </w:r>
      <w:r>
        <w:rPr>
          <w:rFonts w:hAnsi="宋体" w:cs="宋体" w:hint="eastAsia"/>
          <w:color w:val="000000" w:themeColor="text1"/>
          <w:sz w:val="24"/>
        </w:rPr>
        <w:t>投标</w:t>
      </w:r>
      <w:r>
        <w:rPr>
          <w:rFonts w:hAnsi="宋体" w:cs="宋体" w:hint="eastAsia"/>
          <w:color w:val="000000" w:themeColor="text1"/>
          <w:sz w:val="24"/>
          <w:lang w:val="zh-CN"/>
        </w:rPr>
        <w:t>银行保函原件扫描件附于投标文件中，否则视为未按</w:t>
      </w:r>
      <w:r>
        <w:rPr>
          <w:rFonts w:hAnsi="宋体" w:cs="宋体" w:hint="eastAsia"/>
          <w:color w:val="000000" w:themeColor="text1"/>
          <w:sz w:val="24"/>
        </w:rPr>
        <w:t>规定提交</w:t>
      </w:r>
      <w:r>
        <w:rPr>
          <w:rFonts w:hAnsi="宋体" w:cs="宋体" w:hint="eastAsia"/>
          <w:color w:val="000000" w:themeColor="text1"/>
          <w:sz w:val="24"/>
          <w:lang w:val="zh-CN"/>
        </w:rPr>
        <w:t>。</w:t>
      </w:r>
      <w:r>
        <w:rPr>
          <w:rFonts w:hAnsi="宋体" w:cs="宋体" w:hint="eastAsia"/>
          <w:color w:val="000000" w:themeColor="text1"/>
          <w:sz w:val="24"/>
        </w:rPr>
        <w:t>针对银行保函，投标时扫描件不再退还；其追偿按照有关规定执行。</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hAnsi="宋体" w:cs="宋体" w:hint="eastAsia"/>
          <w:color w:val="000000" w:themeColor="text1"/>
          <w:sz w:val="24"/>
          <w:lang w:val="zh-CN"/>
        </w:rPr>
        <w:t>银行转账、银行电汇、银行保函，不接受以现金方式缴纳的投标保证金。凡以现金方式缴纳投标保证金而影响其投标结果的，由投标人自行负责。</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3.4.2.2 </w:t>
      </w:r>
      <w:r>
        <w:rPr>
          <w:rFonts w:ascii="新宋体" w:eastAsia="新宋体" w:hAnsi="新宋体" w:cs="仿宋_GB2312" w:hint="eastAsia"/>
          <w:color w:val="000000" w:themeColor="text1"/>
          <w:sz w:val="24"/>
          <w:lang w:val="zh-CN"/>
        </w:rPr>
        <w:t>投标保证金</w:t>
      </w:r>
      <w:r>
        <w:rPr>
          <w:rFonts w:hAnsi="宋体" w:cs="宋体" w:hint="eastAsia"/>
          <w:color w:val="000000" w:themeColor="text1"/>
          <w:sz w:val="24"/>
        </w:rPr>
        <w:t>提交方式</w:t>
      </w:r>
      <w:r>
        <w:rPr>
          <w:rFonts w:ascii="新宋体" w:eastAsia="新宋体" w:hAnsi="新宋体" w:cs="仿宋_GB2312" w:hint="eastAsia"/>
          <w:color w:val="000000" w:themeColor="text1"/>
          <w:sz w:val="24"/>
        </w:rPr>
        <w:t>：</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投标人网上下载招标文件后</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登录</w:t>
      </w:r>
      <w:hyperlink r:id="rId19" w:history="1">
        <w:r>
          <w:rPr>
            <w:rFonts w:ascii="新宋体" w:eastAsia="新宋体" w:hAnsi="新宋体" w:cs="仿宋_GB2312" w:hint="eastAsia"/>
            <w:color w:val="000000" w:themeColor="text1"/>
            <w:sz w:val="24"/>
          </w:rPr>
          <w:t>http://221.14.6.70:8088/ggzy</w:t>
        </w:r>
      </w:hyperlink>
      <w:r>
        <w:rPr>
          <w:rFonts w:ascii="新宋体" w:eastAsia="新宋体" w:hAnsi="新宋体" w:cs="仿宋_GB2312" w:hint="eastAsia"/>
          <w:color w:val="000000" w:themeColor="text1"/>
          <w:sz w:val="24"/>
          <w:lang w:val="zh-CN"/>
        </w:rPr>
        <w:t>系统</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依次点击</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会员向导</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参与投标</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费用缴纳说明</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保证金缴纳说明单</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获取缴费说明单</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根据每个标段的缴纳说明单在缴纳截止时间前缴纳</w:t>
      </w:r>
      <w:r>
        <w:rPr>
          <w:rFonts w:ascii="新宋体" w:eastAsia="新宋体" w:hAnsi="新宋体" w:cs="仿宋_GB2312" w:hint="eastAsia"/>
          <w:color w:val="000000" w:themeColor="text1"/>
          <w:sz w:val="24"/>
        </w:rPr>
        <w:t>；</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lastRenderedPageBreak/>
        <w:t>成功缴纳后</w:t>
      </w:r>
      <w:r>
        <w:rPr>
          <w:rFonts w:hAnsi="宋体" w:cs="宋体" w:hint="eastAsia"/>
          <w:color w:val="000000" w:themeColor="text1"/>
          <w:sz w:val="24"/>
        </w:rPr>
        <w:t>再次</w:t>
      </w:r>
      <w:r>
        <w:rPr>
          <w:rFonts w:ascii="新宋体" w:eastAsia="新宋体" w:hAnsi="新宋体" w:cs="仿宋_GB2312" w:hint="eastAsia"/>
          <w:color w:val="000000" w:themeColor="text1"/>
          <w:sz w:val="24"/>
          <w:lang w:val="zh-CN"/>
        </w:rPr>
        <w:t>登录前述系统</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依次点击</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会员向导</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参与投标</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保证金绑定</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绑定</w:t>
      </w:r>
      <w:r>
        <w:rPr>
          <w:rFonts w:ascii="新宋体" w:eastAsia="新宋体" w:hAnsi="新宋体" w:cs="仿宋_GB2312" w:hint="eastAsia"/>
          <w:color w:val="000000" w:themeColor="text1"/>
          <w:sz w:val="24"/>
        </w:rPr>
        <w:t>”</w:t>
      </w:r>
      <w:r>
        <w:rPr>
          <w:rFonts w:ascii="新宋体" w:eastAsia="新宋体" w:hAnsi="新宋体" w:cs="仿宋_GB2312" w:hint="eastAsia"/>
          <w:color w:val="000000" w:themeColor="text1"/>
          <w:sz w:val="24"/>
          <w:lang w:val="zh-CN"/>
        </w:rPr>
        <w:t>进行投标保证金绑定。</w:t>
      </w:r>
    </w:p>
    <w:p w:rsidR="002D43C6" w:rsidRDefault="001D78FF">
      <w:pPr>
        <w:autoSpaceDE w:val="0"/>
        <w:autoSpaceDN w:val="0"/>
        <w:adjustRightInd w:val="0"/>
        <w:spacing w:line="340" w:lineRule="exact"/>
        <w:ind w:firstLineChars="200" w:firstLine="480"/>
        <w:rPr>
          <w:rFonts w:hAnsi="宋体" w:cs="宋体"/>
          <w:color w:val="000000" w:themeColor="text1"/>
          <w:sz w:val="24"/>
          <w:lang w:val="zh-CN"/>
        </w:rPr>
      </w:pPr>
      <w:r>
        <w:rPr>
          <w:rFonts w:hAnsi="宋体" w:cs="宋体" w:hint="eastAsia"/>
          <w:color w:val="000000" w:themeColor="text1"/>
          <w:sz w:val="24"/>
          <w:lang w:val="zh-CN"/>
        </w:rPr>
        <w:t>投标人成功绑定投标保证金，将缴纳凭证“</w:t>
      </w:r>
      <w:r>
        <w:rPr>
          <w:rFonts w:eastAsia="宋体" w:hAnsi="宋体" w:cs="宋体" w:hint="eastAsia"/>
          <w:color w:val="000000" w:themeColor="text1"/>
          <w:sz w:val="24"/>
        </w:rPr>
        <w:t>襄城县</w:t>
      </w:r>
      <w:r>
        <w:rPr>
          <w:rFonts w:hAnsi="宋体" w:cs="宋体" w:hint="eastAsia"/>
          <w:color w:val="000000" w:themeColor="text1"/>
          <w:sz w:val="24"/>
          <w:lang w:val="zh-CN"/>
        </w:rPr>
        <w:t>公共资源交易中心保证金缴纳回执”附于投标文件中；未绑定标段的投标保证金，视为未按</w:t>
      </w:r>
      <w:r>
        <w:rPr>
          <w:rFonts w:hAnsi="宋体" w:cs="宋体" w:hint="eastAsia"/>
          <w:color w:val="000000" w:themeColor="text1"/>
          <w:sz w:val="24"/>
        </w:rPr>
        <w:t>规定</w:t>
      </w:r>
      <w:r>
        <w:rPr>
          <w:rFonts w:hAnsi="宋体" w:cs="宋体" w:hint="eastAsia"/>
          <w:color w:val="000000" w:themeColor="text1"/>
          <w:sz w:val="24"/>
          <w:lang w:val="zh-CN"/>
        </w:rPr>
        <w:t>交纳。</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3.4.2.3 每个投标人每个项目每个标段只有唯一缴纳账号，</w:t>
      </w:r>
      <w:r>
        <w:rPr>
          <w:rFonts w:ascii="新宋体" w:eastAsia="新宋体" w:hAnsi="新宋体" w:cs="仿宋_GB2312" w:hint="eastAsia"/>
          <w:color w:val="000000" w:themeColor="text1"/>
          <w:sz w:val="24"/>
        </w:rPr>
        <w:t>切勿重复缴纳或错误缴纳。</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3.4.2.4</w:t>
      </w:r>
      <w:r>
        <w:rPr>
          <w:rFonts w:ascii="新宋体" w:eastAsia="新宋体" w:hAnsi="新宋体" w:cs="仿宋_GB2312" w:hint="eastAsia"/>
          <w:color w:val="000000" w:themeColor="text1"/>
          <w:sz w:val="24"/>
        </w:rPr>
        <w:t>未按上述规定操作引起的无效投标，由投标人自行负责。</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3.4.2.5汇款凭证无须备注项目编号和项目名称。</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 xml:space="preserve">3.4.2.6 </w:t>
      </w:r>
      <w:r>
        <w:rPr>
          <w:rFonts w:ascii="新宋体" w:eastAsia="新宋体" w:hAnsi="新宋体" w:cs="仿宋_GB2312" w:hint="eastAsia"/>
          <w:color w:val="000000" w:themeColor="text1"/>
          <w:sz w:val="24"/>
        </w:rPr>
        <w:t>出现以下情形造成的投标保证金无效，由投标人自行负责。</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(1)投标保证金未从投标人的基本账户转出；</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(2)投标保证金未按照招标文件划分的标段转账。</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3.4.2.7 《保证金缴纳绑定操作指南》获取方法：</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登录许昌公共资源交易系统-组件下载-《保证金缴纳绑定操作指南》</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3.4.3 投标人未按规定提交投标保证金的，由评标委员会否决其投标。</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3.4.4 投标保证金的退还：</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（2）法定期限内未签订书面合同的，按照有关规定向中标人和其他中标候选人退还投标保证金及银行同期活期存款利息。</w:t>
      </w:r>
    </w:p>
    <w:p w:rsidR="002D43C6" w:rsidRDefault="001D78F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（3）项目废标或招标人终止招标的，在此后5个工作日内退还投标保证金及银行同期活期存利息。</w:t>
      </w:r>
      <w:r>
        <w:rPr>
          <w:rFonts w:ascii="新宋体" w:eastAsia="新宋体" w:hAnsi="新宋体" w:cs="仿宋_GB2312" w:hint="eastAsia"/>
          <w:color w:val="000000" w:themeColor="text1"/>
          <w:sz w:val="24"/>
        </w:rPr>
        <w:br/>
        <w:t xml:space="preserve">    （4）投标活动中出现质疑、投诉的，中标候选人、质疑人和被质疑人、投诉人和被投诉人的投标保证金暂停退还。</w:t>
      </w:r>
    </w:p>
    <w:p w:rsidR="002D43C6" w:rsidRDefault="001D78FF">
      <w:pPr>
        <w:tabs>
          <w:tab w:val="left" w:pos="1260"/>
        </w:tabs>
        <w:autoSpaceDE w:val="0"/>
        <w:autoSpaceDN w:val="0"/>
        <w:adjustRightInd w:val="0"/>
        <w:spacing w:line="460" w:lineRule="exact"/>
        <w:ind w:firstLineChars="200" w:firstLine="480"/>
        <w:jc w:val="left"/>
        <w:rPr>
          <w:rFonts w:hAnsi="宋体"/>
          <w:color w:val="000000" w:themeColor="text1"/>
          <w:sz w:val="24"/>
        </w:rPr>
      </w:pPr>
      <w:r>
        <w:rPr>
          <w:rFonts w:ascii="新宋体" w:eastAsia="新宋体" w:hAnsi="新宋体" w:cs="仿宋_GB2312" w:hint="eastAsia"/>
          <w:color w:val="000000" w:themeColor="text1"/>
          <w:sz w:val="24"/>
        </w:rPr>
        <w:t>（5）相关投标人有违法违规行为的项目，其投标保证金暂不退还，待行政监督部</w:t>
      </w:r>
      <w:r>
        <w:rPr>
          <w:rFonts w:hAnsi="宋体" w:hint="eastAsia"/>
          <w:color w:val="000000" w:themeColor="text1"/>
          <w:sz w:val="24"/>
        </w:rPr>
        <w:t>门对相关情况处置后，按照有关规定办理。</w:t>
      </w:r>
    </w:p>
    <w:p w:rsidR="002D43C6" w:rsidRDefault="001D78FF">
      <w:pPr>
        <w:tabs>
          <w:tab w:val="left" w:pos="1260"/>
        </w:tabs>
        <w:autoSpaceDE w:val="0"/>
        <w:autoSpaceDN w:val="0"/>
        <w:adjustRightInd w:val="0"/>
        <w:spacing w:line="460" w:lineRule="exact"/>
        <w:ind w:firstLineChars="150" w:firstLine="36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（6）因投标人的原因无法及时退还投标（竞买）保证金、滞留三年以上的，投标（竞买）保证金上缴同级国库。</w:t>
      </w:r>
    </w:p>
    <w:p w:rsidR="002D43C6" w:rsidRDefault="001D78FF">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hint="eastAsia"/>
          <w:color w:val="000000" w:themeColor="text1"/>
          <w:sz w:val="24"/>
        </w:rPr>
        <w:t>（7）退还投标保证金，除另有规定外，一般以转账方式一次性退还至投标保证金的原提交账户。</w:t>
      </w:r>
    </w:p>
    <w:p w:rsidR="002D43C6" w:rsidRDefault="001D78FF">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）特殊情况处理</w:t>
      </w:r>
    </w:p>
    <w:p w:rsidR="002D43C6" w:rsidRDefault="001D78FF">
      <w:pPr>
        <w:tabs>
          <w:tab w:val="left" w:pos="1260"/>
        </w:tabs>
        <w:autoSpaceDE w:val="0"/>
        <w:autoSpaceDN w:val="0"/>
        <w:spacing w:after="160" w:line="360" w:lineRule="auto"/>
        <w:ind w:firstLine="482"/>
        <w:jc w:val="left"/>
        <w:rPr>
          <w:rFonts w:eastAsia="宋体" w:hAnsi="宋体"/>
          <w:sz w:val="24"/>
          <w:szCs w:val="24"/>
        </w:rPr>
      </w:pPr>
      <w:r>
        <w:rPr>
          <w:rFonts w:eastAsia="宋体" w:hAnsi="宋体"/>
          <w:sz w:val="24"/>
          <w:szCs w:val="24"/>
        </w:rPr>
        <w:lastRenderedPageBreak/>
        <w:t>投标人投标过程中因账户开户银行、银行账号发生变化，不能按照来款途径原路返还投标保证金的，投标人须提供原账户开户银行相关证明及新开账户开户许可证，到襄城县公共资源交易中心</w:t>
      </w:r>
      <w:r>
        <w:rPr>
          <w:rFonts w:eastAsia="宋体" w:hAnsi="宋体"/>
          <w:sz w:val="24"/>
          <w:szCs w:val="24"/>
        </w:rPr>
        <w:t>1209</w:t>
      </w:r>
      <w:r>
        <w:rPr>
          <w:rFonts w:eastAsia="宋体" w:hAnsi="宋体"/>
          <w:sz w:val="24"/>
          <w:szCs w:val="24"/>
        </w:rPr>
        <w:t>室工程股办理退款手续。</w:t>
      </w:r>
    </w:p>
    <w:p w:rsidR="002D43C6" w:rsidRDefault="001D78FF">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3.4.5</w:t>
      </w:r>
      <w:r>
        <w:rPr>
          <w:rFonts w:eastAsia="宋体" w:hAnsi="宋体"/>
          <w:sz w:val="24"/>
          <w:szCs w:val="24"/>
        </w:rPr>
        <w:t>投标人有下列情形之一的，不予退还投标保证金：</w:t>
      </w:r>
    </w:p>
    <w:p w:rsidR="002D43C6" w:rsidRDefault="001D78FF">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）在招标文件要求提交投标文件的截止时间后至投标文件有效期满前撤回投标的；</w:t>
      </w:r>
      <w:r>
        <w:rPr>
          <w:rFonts w:eastAsia="宋体" w:hAnsi="宋体"/>
          <w:sz w:val="24"/>
          <w:szCs w:val="24"/>
        </w:rPr>
        <w:t xml:space="preserve"> </w:t>
      </w:r>
    </w:p>
    <w:p w:rsidR="002D43C6" w:rsidRDefault="001D78FF">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 </w:t>
      </w:r>
      <w:r>
        <w:rPr>
          <w:rFonts w:eastAsia="宋体" w:hAnsi="宋体"/>
          <w:sz w:val="24"/>
          <w:szCs w:val="24"/>
        </w:rPr>
        <w:t>（</w:t>
      </w:r>
      <w:r>
        <w:rPr>
          <w:rFonts w:eastAsia="宋体" w:hAnsi="宋体"/>
          <w:sz w:val="24"/>
          <w:szCs w:val="24"/>
        </w:rPr>
        <w:t>2</w:t>
      </w:r>
      <w:r>
        <w:rPr>
          <w:rFonts w:eastAsia="宋体" w:hAnsi="宋体"/>
          <w:sz w:val="24"/>
          <w:szCs w:val="24"/>
        </w:rPr>
        <w:t>）中标通知书发出后，中标人无故放弃中标项目或无正当理由在规定时间内不与招标人签订合同或未按招标文件规定提交履约担保的；</w:t>
      </w:r>
      <w:r>
        <w:rPr>
          <w:rFonts w:eastAsia="宋体" w:hAnsi="宋体"/>
          <w:sz w:val="24"/>
          <w:szCs w:val="24"/>
        </w:rPr>
        <w:t xml:space="preserve"> </w:t>
      </w:r>
    </w:p>
    <w:p w:rsidR="002D43C6" w:rsidRDefault="001D78FF">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 </w:t>
      </w:r>
      <w:r>
        <w:rPr>
          <w:rFonts w:eastAsia="宋体" w:hAnsi="宋体"/>
          <w:sz w:val="24"/>
          <w:szCs w:val="24"/>
        </w:rPr>
        <w:t>（</w:t>
      </w:r>
      <w:r>
        <w:rPr>
          <w:rFonts w:eastAsia="宋体" w:hAnsi="宋体"/>
          <w:sz w:val="24"/>
          <w:szCs w:val="24"/>
        </w:rPr>
        <w:t>3</w:t>
      </w:r>
      <w:r>
        <w:rPr>
          <w:rFonts w:eastAsia="宋体" w:hAnsi="宋体"/>
          <w:sz w:val="24"/>
          <w:szCs w:val="24"/>
        </w:rPr>
        <w:t>）将中标项目转让给他人，或者在投标文件中未说明，且未经招标人同意，将中标项目分包给他人的；</w:t>
      </w:r>
      <w:r>
        <w:rPr>
          <w:rFonts w:eastAsia="宋体" w:hAnsi="宋体"/>
          <w:sz w:val="24"/>
          <w:szCs w:val="24"/>
        </w:rPr>
        <w:t xml:space="preserve"> </w:t>
      </w:r>
    </w:p>
    <w:p w:rsidR="002D43C6" w:rsidRDefault="001D78FF">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 </w:t>
      </w:r>
      <w:r>
        <w:rPr>
          <w:rFonts w:eastAsia="宋体" w:hAnsi="宋体"/>
          <w:sz w:val="24"/>
          <w:szCs w:val="24"/>
        </w:rPr>
        <w:t>（</w:t>
      </w:r>
      <w:r>
        <w:rPr>
          <w:rFonts w:eastAsia="宋体" w:hAnsi="宋体"/>
          <w:sz w:val="24"/>
          <w:szCs w:val="24"/>
        </w:rPr>
        <w:t>4</w:t>
      </w:r>
      <w:r>
        <w:rPr>
          <w:rFonts w:eastAsia="宋体" w:hAnsi="宋体"/>
          <w:sz w:val="24"/>
          <w:szCs w:val="24"/>
        </w:rPr>
        <w:t>）投标人在招投标活动中弄虚作假、围标串标、骗取中标等，并经招投标行政监督部门调查核实的；</w:t>
      </w:r>
      <w:r>
        <w:rPr>
          <w:rFonts w:eastAsia="宋体" w:hAnsi="宋体"/>
          <w:sz w:val="24"/>
          <w:szCs w:val="24"/>
        </w:rPr>
        <w:t xml:space="preserve"> </w:t>
      </w:r>
    </w:p>
    <w:p w:rsidR="002D43C6" w:rsidRDefault="001D78FF">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 </w:t>
      </w:r>
      <w:r>
        <w:rPr>
          <w:rFonts w:eastAsia="宋体" w:hAnsi="宋体"/>
          <w:sz w:val="24"/>
          <w:szCs w:val="24"/>
        </w:rPr>
        <w:t>（</w:t>
      </w:r>
      <w:r>
        <w:rPr>
          <w:rFonts w:eastAsia="宋体" w:hAnsi="宋体"/>
          <w:sz w:val="24"/>
          <w:szCs w:val="24"/>
        </w:rPr>
        <w:t>5</w:t>
      </w:r>
      <w:r>
        <w:rPr>
          <w:rFonts w:eastAsia="宋体" w:hAnsi="宋体"/>
          <w:sz w:val="24"/>
          <w:szCs w:val="24"/>
        </w:rPr>
        <w:t>）拒绝履行合同义务的；</w:t>
      </w:r>
    </w:p>
    <w:p w:rsidR="002D43C6" w:rsidRDefault="001D78FF">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）凡投标人投标保证金交纳至同一标段相同子账号的，保证金暂不予退还，并依照《许昌市公共资源交易当事人不良行为管理暂行办法》（许公管委〔</w:t>
      </w:r>
      <w:r>
        <w:rPr>
          <w:rFonts w:eastAsia="宋体" w:hAnsi="宋体"/>
          <w:sz w:val="24"/>
          <w:szCs w:val="24"/>
        </w:rPr>
        <w:t>2017</w:t>
      </w:r>
      <w:r>
        <w:rPr>
          <w:rFonts w:eastAsia="宋体" w:hAnsi="宋体"/>
          <w:sz w:val="24"/>
          <w:szCs w:val="24"/>
        </w:rPr>
        <w:t>〕</w:t>
      </w:r>
      <w:r>
        <w:rPr>
          <w:rFonts w:eastAsia="宋体" w:hAnsi="宋体"/>
          <w:sz w:val="24"/>
          <w:szCs w:val="24"/>
        </w:rPr>
        <w:t>1</w:t>
      </w:r>
      <w:r>
        <w:rPr>
          <w:rFonts w:eastAsia="宋体" w:hAnsi="宋体"/>
          <w:sz w:val="24"/>
          <w:szCs w:val="24"/>
        </w:rPr>
        <w:t>号）规定，进行调查、认定、记录、公示、公告。对涉嫌串通投标等违规行为的，经调查核实后，记录不良行为，移交有关部门进行查处。不予退还的保证金上缴国库。</w:t>
      </w:r>
    </w:p>
    <w:p w:rsidR="002D43C6" w:rsidRDefault="001D78FF">
      <w:pPr>
        <w:tabs>
          <w:tab w:val="left" w:pos="1260"/>
        </w:tabs>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）相关法律、法规规定不予退还的其它情形。</w:t>
      </w:r>
      <w:r>
        <w:rPr>
          <w:rFonts w:eastAsia="宋体" w:hAnsi="宋体"/>
          <w:sz w:val="24"/>
          <w:szCs w:val="24"/>
        </w:rPr>
        <w:t xml:space="preserve"> </w:t>
      </w:r>
    </w:p>
    <w:p w:rsidR="002D43C6" w:rsidRDefault="001D78FF">
      <w:pPr>
        <w:autoSpaceDE w:val="0"/>
        <w:autoSpaceDN w:val="0"/>
        <w:spacing w:after="160" w:line="420" w:lineRule="exact"/>
        <w:ind w:firstLine="480"/>
        <w:jc w:val="left"/>
        <w:rPr>
          <w:rFonts w:eastAsia="宋体" w:hAnsi="宋体"/>
          <w:b/>
          <w:sz w:val="24"/>
          <w:szCs w:val="24"/>
        </w:rPr>
      </w:pPr>
      <w:r>
        <w:rPr>
          <w:rFonts w:eastAsia="宋体" w:hAnsi="宋体"/>
          <w:b/>
          <w:sz w:val="24"/>
          <w:szCs w:val="24"/>
        </w:rPr>
        <w:t xml:space="preserve">3.5 </w:t>
      </w:r>
      <w:r>
        <w:rPr>
          <w:rFonts w:eastAsia="宋体" w:hAnsi="宋体"/>
          <w:b/>
          <w:sz w:val="24"/>
          <w:szCs w:val="24"/>
        </w:rPr>
        <w:t>资格审查资料</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3.5.1 </w:t>
      </w:r>
      <w:r>
        <w:rPr>
          <w:rFonts w:eastAsia="宋体" w:hAnsi="宋体"/>
          <w:sz w:val="24"/>
          <w:szCs w:val="24"/>
        </w:rPr>
        <w:t>“投标人基本情况表”应附投标人营业执照副本、资质证书副本和安全生产许可证等材料的原件扫描件或图片。</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3.5.2 </w:t>
      </w:r>
      <w:r>
        <w:rPr>
          <w:rFonts w:eastAsia="宋体" w:hAnsi="宋体"/>
          <w:sz w:val="24"/>
          <w:szCs w:val="24"/>
        </w:rPr>
        <w:t>“近年财务状况表”应附经会计师事务所或审计机构审计的财务会计报表，包括资产负债表、现金流量表、利润表和</w:t>
      </w:r>
      <w:r>
        <w:rPr>
          <w:rFonts w:eastAsia="宋体" w:hAnsi="宋体" w:hint="eastAsia"/>
          <w:sz w:val="24"/>
          <w:szCs w:val="24"/>
        </w:rPr>
        <w:t>附注</w:t>
      </w:r>
      <w:r>
        <w:rPr>
          <w:rFonts w:eastAsia="宋体" w:hAnsi="宋体"/>
          <w:sz w:val="24"/>
          <w:szCs w:val="24"/>
        </w:rPr>
        <w:t>的原件扫描件或图片，具体年份要求见投标人须知前附表。</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3.5.3 </w:t>
      </w:r>
      <w:r>
        <w:rPr>
          <w:rFonts w:eastAsia="宋体" w:hAnsi="宋体"/>
          <w:sz w:val="24"/>
          <w:szCs w:val="24"/>
        </w:rPr>
        <w:t>“近年完成的类似项目情况表”应附中标通知书和施工合同或施工合同和竣工验收报告原件扫描件或图片，具体年份要求见投标人须知前附表。</w:t>
      </w:r>
      <w:r>
        <w:rPr>
          <w:rFonts w:eastAsia="宋体" w:hAnsi="宋体"/>
          <w:sz w:val="24"/>
          <w:szCs w:val="24"/>
        </w:rPr>
        <w:t xml:space="preserve"> </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lastRenderedPageBreak/>
        <w:t xml:space="preserve">3.5.4 </w:t>
      </w:r>
      <w:r>
        <w:rPr>
          <w:rFonts w:eastAsia="宋体" w:hAnsi="宋体"/>
          <w:sz w:val="24"/>
          <w:szCs w:val="24"/>
        </w:rPr>
        <w:t>“正在施工和新承接的项目情况表”应附中标通知书和合同协议书的原件扫描件或图片。</w:t>
      </w:r>
      <w:r>
        <w:rPr>
          <w:rFonts w:eastAsia="宋体" w:hAnsi="宋体"/>
          <w:sz w:val="24"/>
          <w:szCs w:val="24"/>
        </w:rPr>
        <w:t xml:space="preserve"> </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3.5.5 </w:t>
      </w:r>
      <w:r>
        <w:rPr>
          <w:rFonts w:eastAsia="宋体" w:hAnsi="宋体"/>
          <w:sz w:val="24"/>
          <w:szCs w:val="24"/>
        </w:rPr>
        <w:t>“近年发生的诉讼及仲裁情况”应说明相关情况，并附法院或仲裁机构作出的判决、裁决等有关法律文书原件扫描件或图片，具体年份要求见投标人须知前附表。</w:t>
      </w:r>
    </w:p>
    <w:p w:rsidR="002D43C6" w:rsidRDefault="001D78FF">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3.6 </w:t>
      </w:r>
      <w:bookmarkStart w:id="57" w:name="_Toc144974521"/>
      <w:bookmarkStart w:id="58" w:name="_Toc152042329"/>
      <w:bookmarkStart w:id="59" w:name="_Toc179632571"/>
      <w:bookmarkStart w:id="60" w:name="_Toc152045553"/>
      <w:r>
        <w:rPr>
          <w:rFonts w:eastAsia="宋体" w:hAnsi="宋体"/>
          <w:b/>
          <w:sz w:val="24"/>
          <w:szCs w:val="24"/>
        </w:rPr>
        <w:t>备选投标方案</w:t>
      </w:r>
      <w:bookmarkEnd w:id="57"/>
      <w:bookmarkEnd w:id="58"/>
      <w:bookmarkEnd w:id="59"/>
      <w:bookmarkEnd w:id="60"/>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D43C6" w:rsidRDefault="001D78FF">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3.7 </w:t>
      </w:r>
      <w:r>
        <w:rPr>
          <w:rFonts w:eastAsia="宋体" w:hAnsi="宋体"/>
          <w:b/>
          <w:sz w:val="24"/>
          <w:szCs w:val="24"/>
        </w:rPr>
        <w:t>投标文件的编制</w:t>
      </w:r>
      <w:bookmarkEnd w:id="56"/>
    </w:p>
    <w:p w:rsidR="002D43C6" w:rsidRDefault="001D78FF">
      <w:pPr>
        <w:spacing w:after="160" w:line="400" w:lineRule="exact"/>
        <w:ind w:firstLine="480"/>
        <w:rPr>
          <w:rFonts w:eastAsia="宋体" w:hAnsi="宋体"/>
          <w:sz w:val="24"/>
          <w:szCs w:val="24"/>
        </w:rPr>
      </w:pPr>
      <w:r>
        <w:rPr>
          <w:rFonts w:eastAsia="宋体" w:hAnsi="宋体"/>
          <w:sz w:val="24"/>
          <w:szCs w:val="24"/>
        </w:rPr>
        <w:t xml:space="preserve">3.7.1 </w:t>
      </w:r>
      <w:r>
        <w:rPr>
          <w:rFonts w:eastAsia="宋体" w:hAnsi="宋体"/>
          <w:sz w:val="24"/>
          <w:szCs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3.7.2 </w:t>
      </w:r>
      <w:r>
        <w:rPr>
          <w:rFonts w:eastAsia="宋体" w:hAnsi="宋体"/>
          <w:sz w:val="24"/>
          <w:szCs w:val="24"/>
        </w:rPr>
        <w:t>投标文件应当对招标文件有关工期、投标有效期、质量要求、招标范围作出响应，否则按无效标处理。</w:t>
      </w:r>
    </w:p>
    <w:p w:rsidR="002D43C6" w:rsidRDefault="001D78FF">
      <w:pPr>
        <w:tabs>
          <w:tab w:val="left" w:pos="7095"/>
        </w:tabs>
        <w:spacing w:after="160" w:line="360" w:lineRule="auto"/>
        <w:ind w:firstLine="480"/>
        <w:rPr>
          <w:rFonts w:eastAsia="宋体" w:hAnsi="宋体"/>
          <w:sz w:val="24"/>
          <w:szCs w:val="24"/>
        </w:rPr>
      </w:pPr>
      <w:r>
        <w:rPr>
          <w:rFonts w:eastAsia="宋体" w:hAnsi="宋体"/>
          <w:sz w:val="24"/>
          <w:szCs w:val="24"/>
        </w:rPr>
        <w:t xml:space="preserve">3.7.3 </w:t>
      </w:r>
      <w:r>
        <w:rPr>
          <w:rFonts w:eastAsia="宋体" w:hAnsi="宋体"/>
          <w:sz w:val="24"/>
          <w:szCs w:val="24"/>
        </w:rPr>
        <w:t>投标人编制的投标文件应分为商务标、综合标和技术标。</w:t>
      </w:r>
    </w:p>
    <w:p w:rsidR="002D43C6" w:rsidRDefault="001D78FF">
      <w:pPr>
        <w:tabs>
          <w:tab w:val="left" w:pos="7095"/>
        </w:tabs>
        <w:spacing w:after="160" w:line="360" w:lineRule="auto"/>
        <w:ind w:firstLine="480"/>
        <w:rPr>
          <w:rFonts w:eastAsia="宋体" w:hAnsi="宋体"/>
          <w:sz w:val="24"/>
          <w:szCs w:val="24"/>
        </w:rPr>
      </w:pPr>
      <w:r>
        <w:rPr>
          <w:rFonts w:eastAsia="宋体" w:hAnsi="宋体"/>
          <w:sz w:val="24"/>
          <w:szCs w:val="24"/>
        </w:rPr>
        <w:t xml:space="preserve">3.7.4 </w:t>
      </w:r>
      <w:r>
        <w:rPr>
          <w:rFonts w:eastAsia="宋体" w:hAnsi="宋体"/>
          <w:sz w:val="24"/>
          <w:szCs w:val="24"/>
        </w:rPr>
        <w:t>投标人登录许昌公共资源交易系统下载“许昌投标文件制作系统</w:t>
      </w:r>
      <w:r>
        <w:rPr>
          <w:rFonts w:eastAsia="宋体" w:hAnsi="宋体"/>
          <w:sz w:val="24"/>
          <w:szCs w:val="24"/>
        </w:rPr>
        <w:t>SEARUN V1.1</w:t>
      </w:r>
      <w:r>
        <w:rPr>
          <w:rFonts w:eastAsia="宋体" w:hAnsi="宋体"/>
          <w:sz w:val="24"/>
          <w:szCs w:val="24"/>
        </w:rPr>
        <w:t>”，按招标文件要求制作电子投标文件（包括含工程量清单的商务标投标文件）。</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3.7.</w:t>
      </w:r>
      <w:r>
        <w:rPr>
          <w:rFonts w:eastAsia="宋体" w:hAnsi="宋体" w:hint="eastAsia"/>
          <w:sz w:val="24"/>
          <w:szCs w:val="24"/>
        </w:rPr>
        <w:t>5</w:t>
      </w:r>
      <w:r>
        <w:rPr>
          <w:rFonts w:eastAsia="宋体" w:hAnsi="宋体"/>
          <w:sz w:val="24"/>
          <w:szCs w:val="24"/>
        </w:rPr>
        <w:t xml:space="preserve"> </w:t>
      </w:r>
      <w:r>
        <w:rPr>
          <w:rFonts w:eastAsia="宋体" w:hAnsi="宋体"/>
          <w:sz w:val="24"/>
          <w:szCs w:val="24"/>
        </w:rPr>
        <w:t>同时生成与电子投标文件内容、水印码、</w:t>
      </w:r>
      <w:r>
        <w:rPr>
          <w:rFonts w:eastAsia="宋体" w:hAnsi="宋体"/>
          <w:b/>
          <w:sz w:val="24"/>
          <w:szCs w:val="24"/>
        </w:rPr>
        <w:t>电子签章</w:t>
      </w:r>
      <w:r>
        <w:rPr>
          <w:rFonts w:eastAsia="宋体" w:hAnsi="宋体"/>
          <w:sz w:val="24"/>
          <w:szCs w:val="24"/>
        </w:rPr>
        <w:t>一致的</w:t>
      </w:r>
      <w:r>
        <w:rPr>
          <w:rFonts w:eastAsia="宋体" w:hAnsi="宋体"/>
          <w:sz w:val="24"/>
          <w:szCs w:val="24"/>
        </w:rPr>
        <w:t>PDF</w:t>
      </w:r>
      <w:r>
        <w:rPr>
          <w:rFonts w:eastAsia="宋体" w:hAnsi="宋体"/>
          <w:sz w:val="24"/>
          <w:szCs w:val="24"/>
        </w:rPr>
        <w:t>文件。</w:t>
      </w:r>
      <w:bookmarkStart w:id="61" w:name="_Toc283559961"/>
    </w:p>
    <w:p w:rsidR="002D43C6" w:rsidRDefault="001D78FF">
      <w:pPr>
        <w:autoSpaceDE w:val="0"/>
        <w:autoSpaceDN w:val="0"/>
        <w:spacing w:after="160" w:line="460" w:lineRule="exact"/>
        <w:jc w:val="left"/>
        <w:rPr>
          <w:rFonts w:eastAsia="宋体" w:hAnsi="宋体"/>
          <w:sz w:val="24"/>
          <w:szCs w:val="24"/>
        </w:rPr>
      </w:pPr>
      <w:r>
        <w:rPr>
          <w:rFonts w:eastAsia="宋体" w:hAnsi="宋体"/>
          <w:b/>
          <w:sz w:val="24"/>
          <w:szCs w:val="24"/>
        </w:rPr>
        <w:t xml:space="preserve">3.7.9 </w:t>
      </w:r>
      <w:r>
        <w:rPr>
          <w:rFonts w:eastAsia="宋体" w:hAnsi="宋体"/>
          <w:b/>
          <w:sz w:val="24"/>
          <w:szCs w:val="24"/>
        </w:rPr>
        <w:t>商务标投标文件制作注意事项：</w:t>
      </w:r>
    </w:p>
    <w:p w:rsidR="002D43C6" w:rsidRDefault="001D78FF">
      <w:pPr>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3.7.9.1 </w:t>
      </w:r>
      <w:r>
        <w:rPr>
          <w:rFonts w:eastAsia="宋体" w:hAnsi="宋体"/>
          <w:sz w:val="24"/>
          <w:szCs w:val="24"/>
        </w:rPr>
        <w:t>投标人登录《全国公共资源交易平台（河南省·许昌市）》公共资源交易系统下载“许昌投标文件制作系统</w:t>
      </w:r>
      <w:r>
        <w:rPr>
          <w:rFonts w:eastAsia="宋体" w:hAnsi="宋体"/>
          <w:sz w:val="24"/>
          <w:szCs w:val="24"/>
        </w:rPr>
        <w:t>SEARUN V1.1</w:t>
      </w:r>
      <w:r>
        <w:rPr>
          <w:rFonts w:eastAsia="宋体" w:hAnsi="宋体"/>
          <w:sz w:val="24"/>
          <w:szCs w:val="24"/>
        </w:rPr>
        <w:t>”</w:t>
      </w:r>
      <w:r>
        <w:rPr>
          <w:rFonts w:eastAsia="宋体" w:hAnsi="宋体"/>
          <w:sz w:val="24"/>
          <w:szCs w:val="24"/>
        </w:rPr>
        <w:t xml:space="preserve"> </w:t>
      </w:r>
      <w:r>
        <w:rPr>
          <w:rFonts w:eastAsia="宋体" w:hAnsi="宋体"/>
          <w:sz w:val="24"/>
          <w:szCs w:val="24"/>
        </w:rPr>
        <w:t>和操作手册（工程项目），按招标文件要求制作商务标投标文件。</w:t>
      </w:r>
    </w:p>
    <w:p w:rsidR="002D43C6" w:rsidRDefault="001D78FF">
      <w:pPr>
        <w:autoSpaceDE w:val="0"/>
        <w:autoSpaceDN w:val="0"/>
        <w:spacing w:after="160" w:line="460" w:lineRule="exact"/>
        <w:ind w:firstLine="480"/>
        <w:jc w:val="left"/>
        <w:rPr>
          <w:rFonts w:eastAsia="宋体" w:hAnsi="宋体"/>
          <w:sz w:val="24"/>
          <w:szCs w:val="24"/>
        </w:rPr>
      </w:pPr>
      <w:r>
        <w:rPr>
          <w:rFonts w:eastAsia="宋体" w:hAnsi="宋体"/>
          <w:sz w:val="24"/>
          <w:szCs w:val="24"/>
        </w:rPr>
        <w:t xml:space="preserve">3.7.9.2 </w:t>
      </w:r>
      <w:r>
        <w:rPr>
          <w:rFonts w:eastAsia="宋体" w:hAnsi="宋体"/>
          <w:sz w:val="24"/>
          <w:szCs w:val="24"/>
        </w:rPr>
        <w:t>商务标投标文件制作技术咨询：</w:t>
      </w:r>
      <w:r>
        <w:rPr>
          <w:rFonts w:eastAsia="宋体" w:hAnsi="宋体"/>
          <w:sz w:val="24"/>
          <w:szCs w:val="24"/>
        </w:rPr>
        <w:t>0374-2961598</w:t>
      </w:r>
      <w:r>
        <w:rPr>
          <w:rFonts w:eastAsia="宋体" w:hAnsi="宋体"/>
          <w:sz w:val="24"/>
          <w:szCs w:val="24"/>
        </w:rPr>
        <w:t>。</w:t>
      </w:r>
    </w:p>
    <w:p w:rsidR="002D43C6" w:rsidRDefault="001D78FF">
      <w:pPr>
        <w:autoSpaceDE w:val="0"/>
        <w:autoSpaceDN w:val="0"/>
        <w:spacing w:after="160" w:line="440" w:lineRule="exact"/>
        <w:ind w:firstLine="480"/>
        <w:jc w:val="left"/>
        <w:rPr>
          <w:rFonts w:eastAsia="宋体" w:hAnsi="宋体"/>
          <w:b/>
          <w:sz w:val="24"/>
          <w:szCs w:val="24"/>
        </w:rPr>
      </w:pPr>
      <w:r>
        <w:rPr>
          <w:rFonts w:eastAsia="宋体" w:hAnsi="宋体"/>
          <w:b/>
          <w:sz w:val="24"/>
          <w:szCs w:val="24"/>
        </w:rPr>
        <w:t xml:space="preserve">4. </w:t>
      </w:r>
      <w:r>
        <w:rPr>
          <w:rFonts w:eastAsia="宋体" w:hAnsi="宋体"/>
          <w:b/>
          <w:sz w:val="24"/>
          <w:szCs w:val="24"/>
        </w:rPr>
        <w:t>投标</w:t>
      </w:r>
      <w:bookmarkEnd w:id="61"/>
    </w:p>
    <w:p w:rsidR="002D43C6" w:rsidRDefault="001D78FF">
      <w:pPr>
        <w:autoSpaceDE w:val="0"/>
        <w:autoSpaceDN w:val="0"/>
        <w:spacing w:after="160" w:line="440" w:lineRule="exact"/>
        <w:ind w:firstLine="480"/>
        <w:jc w:val="left"/>
        <w:rPr>
          <w:rFonts w:eastAsia="宋体" w:hAnsi="宋体"/>
          <w:b/>
          <w:sz w:val="24"/>
          <w:szCs w:val="24"/>
        </w:rPr>
      </w:pPr>
      <w:r>
        <w:rPr>
          <w:rFonts w:eastAsia="宋体" w:hAnsi="宋体"/>
          <w:b/>
          <w:sz w:val="24"/>
          <w:szCs w:val="24"/>
        </w:rPr>
        <w:t>4.</w:t>
      </w:r>
      <w:r>
        <w:rPr>
          <w:rFonts w:eastAsia="宋体" w:hAnsi="宋体" w:hint="eastAsia"/>
          <w:b/>
          <w:sz w:val="24"/>
          <w:szCs w:val="24"/>
        </w:rPr>
        <w:t>1</w:t>
      </w:r>
      <w:r>
        <w:rPr>
          <w:rFonts w:eastAsia="宋体" w:hAnsi="宋体"/>
          <w:b/>
          <w:sz w:val="24"/>
          <w:szCs w:val="24"/>
        </w:rPr>
        <w:t>投标文件的提交</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lastRenderedPageBreak/>
        <w:t xml:space="preserve">4.2.1 </w:t>
      </w:r>
      <w:r>
        <w:rPr>
          <w:rFonts w:eastAsia="宋体" w:hAnsi="宋体"/>
          <w:sz w:val="24"/>
          <w:szCs w:val="24"/>
        </w:rPr>
        <w:t>投标人应在投标人须知前附表中规定的投标截止时间前成功上传电子投标文件</w:t>
      </w:r>
      <w:r>
        <w:rPr>
          <w:rFonts w:eastAsia="宋体" w:hAnsi="宋体" w:hint="eastAsia"/>
          <w:sz w:val="24"/>
          <w:szCs w:val="24"/>
        </w:rPr>
        <w:t>。</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4.2.</w:t>
      </w:r>
      <w:r>
        <w:rPr>
          <w:rFonts w:eastAsia="宋体" w:hAnsi="宋体" w:hint="eastAsia"/>
          <w:sz w:val="24"/>
          <w:szCs w:val="24"/>
        </w:rPr>
        <w:t>2</w:t>
      </w:r>
      <w:r>
        <w:rPr>
          <w:rFonts w:eastAsia="宋体" w:hAnsi="宋体"/>
          <w:sz w:val="24"/>
          <w:szCs w:val="24"/>
        </w:rPr>
        <w:t xml:space="preserve"> </w:t>
      </w:r>
      <w:r>
        <w:rPr>
          <w:rFonts w:eastAsia="宋体" w:hAnsi="宋体"/>
          <w:sz w:val="24"/>
          <w:szCs w:val="24"/>
        </w:rPr>
        <w:t>除投标人须知前附表另有规定外，投标人</w:t>
      </w:r>
      <w:r>
        <w:rPr>
          <w:rFonts w:eastAsia="宋体" w:hAnsi="宋体" w:hint="eastAsia"/>
          <w:sz w:val="24"/>
          <w:szCs w:val="24"/>
        </w:rPr>
        <w:t>上传</w:t>
      </w:r>
      <w:r>
        <w:rPr>
          <w:rFonts w:eastAsia="宋体" w:hAnsi="宋体"/>
          <w:sz w:val="24"/>
          <w:szCs w:val="24"/>
        </w:rPr>
        <w:t>的电子投标文件不予退还。</w:t>
      </w:r>
    </w:p>
    <w:p w:rsidR="002D43C6" w:rsidRDefault="001D78FF">
      <w:pPr>
        <w:autoSpaceDE w:val="0"/>
        <w:autoSpaceDN w:val="0"/>
        <w:spacing w:after="160" w:line="440" w:lineRule="exact"/>
        <w:ind w:firstLine="480"/>
        <w:jc w:val="left"/>
        <w:rPr>
          <w:rFonts w:eastAsia="宋体" w:hAnsi="宋体"/>
          <w:b/>
          <w:sz w:val="24"/>
          <w:szCs w:val="24"/>
        </w:rPr>
      </w:pPr>
      <w:bookmarkStart w:id="62" w:name="_Toc283559964"/>
      <w:r>
        <w:rPr>
          <w:rFonts w:eastAsia="宋体" w:hAnsi="宋体"/>
          <w:b/>
          <w:sz w:val="24"/>
          <w:szCs w:val="24"/>
        </w:rPr>
        <w:t xml:space="preserve">4.3 </w:t>
      </w:r>
      <w:r>
        <w:rPr>
          <w:rFonts w:eastAsia="宋体" w:hAnsi="宋体"/>
          <w:b/>
          <w:sz w:val="24"/>
          <w:szCs w:val="24"/>
        </w:rPr>
        <w:t>投标文件的修改与撤回</w:t>
      </w:r>
      <w:bookmarkEnd w:id="62"/>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4.3.1 </w:t>
      </w:r>
      <w:r>
        <w:rPr>
          <w:rFonts w:eastAsia="宋体" w:hAnsi="宋体"/>
          <w:sz w:val="24"/>
          <w:szCs w:val="24"/>
        </w:rPr>
        <w:t>在本章第</w:t>
      </w:r>
      <w:r>
        <w:rPr>
          <w:rFonts w:eastAsia="宋体" w:hAnsi="宋体"/>
          <w:sz w:val="24"/>
          <w:szCs w:val="24"/>
        </w:rPr>
        <w:t xml:space="preserve">2.2.2 </w:t>
      </w:r>
      <w:r>
        <w:rPr>
          <w:rFonts w:eastAsia="宋体" w:hAnsi="宋体"/>
          <w:sz w:val="24"/>
          <w:szCs w:val="24"/>
        </w:rPr>
        <w:t>项规定的投标截止时间前，投标人可以修改或撤回已提交的电子投标文件修改或撤回应以书面形式通知招标人。</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4.3.2 </w:t>
      </w:r>
      <w:r>
        <w:rPr>
          <w:rFonts w:eastAsia="宋体" w:hAnsi="宋体"/>
          <w:sz w:val="24"/>
          <w:szCs w:val="24"/>
        </w:rPr>
        <w:t>投标人修改或撤回已提交电子投标文件的书面通知应按照投标人须知前附表第</w:t>
      </w:r>
      <w:r>
        <w:rPr>
          <w:rFonts w:eastAsia="宋体" w:hAnsi="宋体"/>
          <w:sz w:val="24"/>
          <w:szCs w:val="24"/>
        </w:rPr>
        <w:t xml:space="preserve">3.7.3 </w:t>
      </w:r>
      <w:r>
        <w:rPr>
          <w:rFonts w:eastAsia="宋体" w:hAnsi="宋体"/>
          <w:sz w:val="24"/>
          <w:szCs w:val="24"/>
        </w:rPr>
        <w:t>项的要求签字或盖章。招标人收到书面通知后，向投标人出具签收凭证。</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4.3.3 </w:t>
      </w:r>
      <w:r>
        <w:rPr>
          <w:rFonts w:eastAsia="宋体" w:hAnsi="宋体"/>
          <w:sz w:val="24"/>
          <w:szCs w:val="24"/>
        </w:rPr>
        <w:t>修改的内容为投标文件的组成部分。修改的电子投标文件应按照本章第</w:t>
      </w:r>
      <w:r>
        <w:rPr>
          <w:rFonts w:eastAsia="宋体" w:hAnsi="宋体"/>
          <w:sz w:val="24"/>
          <w:szCs w:val="24"/>
        </w:rPr>
        <w:t>3</w:t>
      </w:r>
      <w:r>
        <w:rPr>
          <w:rFonts w:eastAsia="宋体" w:hAnsi="宋体"/>
          <w:sz w:val="24"/>
          <w:szCs w:val="24"/>
        </w:rPr>
        <w:t>条、第</w:t>
      </w:r>
      <w:r>
        <w:rPr>
          <w:rFonts w:eastAsia="宋体" w:hAnsi="宋体"/>
          <w:sz w:val="24"/>
          <w:szCs w:val="24"/>
        </w:rPr>
        <w:t>4</w:t>
      </w:r>
      <w:r>
        <w:rPr>
          <w:rFonts w:eastAsia="宋体" w:hAnsi="宋体"/>
          <w:sz w:val="24"/>
          <w:szCs w:val="24"/>
        </w:rPr>
        <w:t>条规定进行编制、密封、标记和提交，并标明“修改”字样。</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4.3.4 </w:t>
      </w:r>
      <w:r>
        <w:rPr>
          <w:rFonts w:eastAsia="宋体" w:hAnsi="宋体"/>
          <w:sz w:val="24"/>
          <w:szCs w:val="24"/>
        </w:rPr>
        <w:t>投标人应当在投标截止时间前完成电子投标文件的提交，可以补充、修改或撤回。投标截止时间前未完成电子投标文件提交、取得“投标文件提交回执单”的，视为撤回投标文件。</w:t>
      </w:r>
    </w:p>
    <w:p w:rsidR="002D43C6" w:rsidRDefault="001D78FF">
      <w:pPr>
        <w:pStyle w:val="Default"/>
        <w:spacing w:line="440" w:lineRule="exact"/>
        <w:jc w:val="both"/>
        <w:outlineLvl w:val="0"/>
        <w:rPr>
          <w:b/>
          <w:color w:val="000000" w:themeColor="text1"/>
        </w:rPr>
      </w:pPr>
      <w:bookmarkStart w:id="63" w:name="_Toc283559967"/>
      <w:bookmarkStart w:id="64" w:name="_Toc283559970"/>
      <w:r>
        <w:rPr>
          <w:rFonts w:hint="eastAsia"/>
          <w:b/>
          <w:color w:val="000000" w:themeColor="text1"/>
        </w:rPr>
        <w:t>5. 开标</w:t>
      </w:r>
      <w:bookmarkEnd w:id="63"/>
    </w:p>
    <w:p w:rsidR="002D43C6" w:rsidRDefault="001D78FF">
      <w:pPr>
        <w:autoSpaceDE w:val="0"/>
        <w:autoSpaceDN w:val="0"/>
        <w:adjustRightInd w:val="0"/>
        <w:spacing w:line="440" w:lineRule="exact"/>
        <w:jc w:val="left"/>
        <w:outlineLvl w:val="0"/>
        <w:rPr>
          <w:rFonts w:hAnsi="宋体" w:cs="宋体"/>
          <w:b/>
          <w:color w:val="000000" w:themeColor="text1"/>
          <w:sz w:val="24"/>
        </w:rPr>
      </w:pPr>
      <w:bookmarkStart w:id="65" w:name="_Toc283559968"/>
      <w:r>
        <w:rPr>
          <w:rFonts w:hAnsi="宋体" w:cs="宋体" w:hint="eastAsia"/>
          <w:b/>
          <w:color w:val="000000" w:themeColor="text1"/>
          <w:sz w:val="24"/>
        </w:rPr>
        <w:t>5.1 开标时间和地点</w:t>
      </w:r>
      <w:bookmarkEnd w:id="65"/>
    </w:p>
    <w:p w:rsidR="002D43C6" w:rsidRDefault="001D78FF">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2D43C6" w:rsidRDefault="001D78FF">
      <w:pPr>
        <w:autoSpaceDE w:val="0"/>
        <w:autoSpaceDN w:val="0"/>
        <w:adjustRightInd w:val="0"/>
        <w:spacing w:line="440" w:lineRule="exact"/>
        <w:jc w:val="left"/>
        <w:rPr>
          <w:rFonts w:hAnsi="宋体" w:cs="宋体"/>
          <w:b/>
          <w:color w:val="000000" w:themeColor="text1"/>
          <w:sz w:val="24"/>
        </w:rPr>
      </w:pPr>
      <w:r>
        <w:rPr>
          <w:rFonts w:hAnsi="宋体" w:cs="宋体" w:hint="eastAsia"/>
          <w:b/>
          <w:color w:val="000000" w:themeColor="text1"/>
          <w:sz w:val="24"/>
        </w:rPr>
        <w:t>5.2 开标程序</w:t>
      </w:r>
    </w:p>
    <w:p w:rsidR="002D43C6" w:rsidRDefault="001D78FF">
      <w:pPr>
        <w:spacing w:line="360" w:lineRule="auto"/>
        <w:ind w:firstLineChars="200" w:firstLine="480"/>
        <w:jc w:val="left"/>
        <w:rPr>
          <w:rFonts w:eastAsia="宋体" w:hAnsi="宋体" w:cs="宋体"/>
          <w:color w:val="FF0000"/>
          <w:sz w:val="24"/>
        </w:rPr>
      </w:pPr>
      <w:r>
        <w:rPr>
          <w:rFonts w:eastAsia="宋体" w:hAnsi="宋体" w:cs="宋体" w:hint="eastAsia"/>
          <w:color w:val="FF0000"/>
          <w:sz w:val="24"/>
          <w:lang w:val="zh-CN"/>
        </w:rPr>
        <w:t>(</w:t>
      </w:r>
      <w:r>
        <w:rPr>
          <w:rFonts w:eastAsia="宋体" w:hAnsi="宋体" w:cs="宋体" w:hint="eastAsia"/>
          <w:color w:val="FF0000"/>
          <w:sz w:val="24"/>
        </w:rPr>
        <w:t>1)</w:t>
      </w:r>
      <w:r>
        <w:rPr>
          <w:rFonts w:eastAsia="宋体" w:hAnsi="宋体" w:cs="宋体" w:hint="eastAsia"/>
          <w:color w:val="FF0000"/>
          <w:sz w:val="24"/>
        </w:rPr>
        <w:t>本项目采用“远程不见面”开标方式</w:t>
      </w:r>
      <w:r>
        <w:rPr>
          <w:rFonts w:eastAsia="宋体" w:hAnsi="宋体" w:cs="宋体" w:hint="eastAsia"/>
          <w:color w:val="FF0000"/>
          <w:sz w:val="24"/>
        </w:rPr>
        <w:t>,</w:t>
      </w:r>
      <w:r>
        <w:rPr>
          <w:rFonts w:eastAsia="宋体" w:hAnsi="宋体" w:cs="宋体" w:hint="eastAsia"/>
          <w:color w:val="FF0000"/>
          <w:sz w:val="24"/>
        </w:rPr>
        <w:t>投标人应当在开标时间前使用</w:t>
      </w:r>
      <w:r>
        <w:rPr>
          <w:rFonts w:eastAsia="宋体" w:hAnsi="宋体" w:cs="宋体" w:hint="eastAsia"/>
          <w:color w:val="FF0000"/>
          <w:sz w:val="24"/>
        </w:rPr>
        <w:t>CA</w:t>
      </w:r>
      <w:r>
        <w:rPr>
          <w:rFonts w:eastAsia="宋体" w:hAnsi="宋体" w:cs="宋体" w:hint="eastAsia"/>
          <w:color w:val="FF0000"/>
          <w:sz w:val="24"/>
        </w:rPr>
        <w:t>数字证书登录交易系统远程开标大厅在线准时参加开标活动并进行投标文件远程解密、在线提异议（质疑）及电子签章等；招标代理机构在开标时间前到达指定地点使用</w:t>
      </w:r>
      <w:r>
        <w:rPr>
          <w:rFonts w:eastAsia="宋体" w:hAnsi="宋体" w:cs="宋体" w:hint="eastAsia"/>
          <w:color w:val="FF0000"/>
          <w:sz w:val="24"/>
        </w:rPr>
        <w:t>CA</w:t>
      </w:r>
      <w:r>
        <w:rPr>
          <w:rFonts w:eastAsia="宋体" w:hAnsi="宋体" w:cs="宋体" w:hint="eastAsia"/>
          <w:color w:val="FF0000"/>
          <w:sz w:val="24"/>
        </w:rPr>
        <w:t>数字证书登录交易系统远程开标大厅，做好开标前各项准备。</w:t>
      </w:r>
    </w:p>
    <w:p w:rsidR="002D43C6" w:rsidRDefault="001D78FF">
      <w:pPr>
        <w:spacing w:line="360" w:lineRule="auto"/>
        <w:ind w:firstLineChars="200" w:firstLine="480"/>
        <w:jc w:val="left"/>
        <w:rPr>
          <w:rFonts w:eastAsia="宋体" w:hAnsi="宋体" w:cs="宋体"/>
          <w:color w:val="FF0000"/>
          <w:sz w:val="24"/>
        </w:rPr>
      </w:pPr>
      <w:r>
        <w:rPr>
          <w:rFonts w:eastAsia="宋体" w:hAnsi="宋体" w:cs="宋体" w:hint="eastAsia"/>
          <w:color w:val="FF0000"/>
          <w:sz w:val="24"/>
        </w:rPr>
        <w:t>(2)</w:t>
      </w:r>
      <w:r>
        <w:rPr>
          <w:rFonts w:eastAsia="宋体" w:hAnsi="宋体" w:cs="宋体" w:hint="eastAsia"/>
          <w:color w:val="FF0000"/>
          <w:sz w:val="24"/>
        </w:rPr>
        <w:t>投标截止时间到达时，招标代理机构点击“开标开始”按钮，开始不见面开标；点击“解密环节”按钮开始解密</w:t>
      </w:r>
      <w:r>
        <w:rPr>
          <w:rFonts w:eastAsia="宋体" w:hAnsi="宋体" w:cs="宋体" w:hint="eastAsia"/>
          <w:color w:val="FF0000"/>
          <w:sz w:val="24"/>
        </w:rPr>
        <w:t>60</w:t>
      </w:r>
      <w:r>
        <w:rPr>
          <w:rFonts w:eastAsia="宋体" w:hAnsi="宋体" w:cs="宋体" w:hint="eastAsia"/>
          <w:color w:val="FF0000"/>
          <w:sz w:val="24"/>
        </w:rPr>
        <w:t>分钟倒计时，各投标人可以远程进行解密投标文件。投标人未进行解密或未按规定进行解密的，视为放弃投标。</w:t>
      </w:r>
    </w:p>
    <w:p w:rsidR="002D43C6" w:rsidRDefault="001D78FF">
      <w:pPr>
        <w:spacing w:line="360" w:lineRule="auto"/>
        <w:ind w:firstLineChars="200" w:firstLine="480"/>
        <w:jc w:val="left"/>
        <w:rPr>
          <w:rFonts w:eastAsia="宋体" w:hAnsi="宋体" w:cs="宋体"/>
          <w:color w:val="FF0000"/>
          <w:sz w:val="24"/>
        </w:rPr>
      </w:pPr>
      <w:r>
        <w:rPr>
          <w:rFonts w:eastAsia="宋体" w:hAnsi="宋体" w:cs="宋体" w:hint="eastAsia"/>
          <w:color w:val="FF0000"/>
          <w:sz w:val="24"/>
        </w:rPr>
        <w:t>(3)</w:t>
      </w:r>
      <w:r>
        <w:rPr>
          <w:rFonts w:eastAsia="宋体" w:hAnsi="宋体" w:cs="宋体" w:hint="eastAsia"/>
          <w:color w:val="FF0000"/>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r>
        <w:rPr>
          <w:rFonts w:eastAsia="宋体" w:hAnsi="宋体" w:cs="宋体" w:hint="eastAsia"/>
          <w:color w:val="FF0000"/>
          <w:sz w:val="24"/>
        </w:rPr>
        <w:t xml:space="preserve"> </w:t>
      </w:r>
    </w:p>
    <w:p w:rsidR="002D43C6" w:rsidRDefault="001D78FF">
      <w:pPr>
        <w:autoSpaceDE w:val="0"/>
        <w:autoSpaceDN w:val="0"/>
        <w:adjustRightInd w:val="0"/>
        <w:spacing w:line="420" w:lineRule="exact"/>
        <w:ind w:firstLineChars="200" w:firstLine="480"/>
        <w:jc w:val="left"/>
        <w:rPr>
          <w:rFonts w:eastAsia="宋体" w:hAnsi="宋体" w:cs="宋体"/>
          <w:color w:val="FF0000"/>
          <w:sz w:val="24"/>
        </w:rPr>
      </w:pPr>
      <w:r>
        <w:rPr>
          <w:rFonts w:eastAsia="宋体" w:hAnsi="宋体" w:cs="宋体" w:hint="eastAsia"/>
          <w:color w:val="FF0000"/>
          <w:sz w:val="24"/>
        </w:rPr>
        <w:lastRenderedPageBreak/>
        <w:t>(4)</w:t>
      </w:r>
      <w:r>
        <w:rPr>
          <w:rFonts w:eastAsia="宋体" w:hAnsi="宋体" w:cs="宋体" w:hint="eastAsia"/>
          <w:color w:val="FF0000"/>
          <w:sz w:val="24"/>
        </w:rPr>
        <w:t>再无投标人提出异议，招标代理机构通过“文字互动”对话框通知各投标人进行电子签章。投标人应在《开标记录表》上进行电子签章，未进行电子签章的视为对开标结果无异议。</w:t>
      </w:r>
    </w:p>
    <w:p w:rsidR="002D43C6" w:rsidRDefault="001D78FF">
      <w:pPr>
        <w:pStyle w:val="Default"/>
        <w:spacing w:line="440" w:lineRule="exact"/>
        <w:ind w:firstLineChars="200" w:firstLine="480"/>
        <w:jc w:val="both"/>
        <w:outlineLvl w:val="0"/>
        <w:rPr>
          <w:bCs/>
          <w:color w:val="000000" w:themeColor="text1"/>
          <w:szCs w:val="22"/>
        </w:rPr>
      </w:pPr>
      <w:r>
        <w:rPr>
          <w:rFonts w:ascii="Times New Roman" w:cs="宋体" w:hint="eastAsia"/>
          <w:color w:val="FF0000"/>
          <w:szCs w:val="21"/>
        </w:rPr>
        <w:t>(5)</w:t>
      </w:r>
      <w:r>
        <w:rPr>
          <w:rFonts w:cs="宋体" w:hint="eastAsia"/>
          <w:color w:val="FF0000"/>
        </w:rPr>
        <w:t>招标代理机构</w:t>
      </w:r>
      <w:r>
        <w:rPr>
          <w:rFonts w:ascii="Times New Roman" w:cs="宋体" w:hint="eastAsia"/>
          <w:color w:val="FF0000"/>
          <w:szCs w:val="21"/>
        </w:rPr>
        <w:t>保存</w:t>
      </w:r>
      <w:r>
        <w:rPr>
          <w:rFonts w:cs="宋体" w:hint="eastAsia"/>
          <w:color w:val="FF0000"/>
        </w:rPr>
        <w:t>最终《开标记录表》，不见面开标活动结束。</w:t>
      </w:r>
    </w:p>
    <w:p w:rsidR="002D43C6" w:rsidRDefault="001D78FF">
      <w:pPr>
        <w:pStyle w:val="Default"/>
        <w:spacing w:after="160" w:line="440" w:lineRule="exact"/>
        <w:ind w:firstLine="480"/>
        <w:jc w:val="both"/>
        <w:rPr>
          <w:b/>
          <w:color w:val="auto"/>
        </w:rPr>
      </w:pPr>
      <w:r>
        <w:rPr>
          <w:b/>
          <w:color w:val="auto"/>
        </w:rPr>
        <w:t>6. 评标</w:t>
      </w:r>
      <w:bookmarkEnd w:id="64"/>
    </w:p>
    <w:p w:rsidR="002D43C6" w:rsidRDefault="001D78FF">
      <w:pPr>
        <w:autoSpaceDE w:val="0"/>
        <w:autoSpaceDN w:val="0"/>
        <w:spacing w:after="160" w:line="440" w:lineRule="exact"/>
        <w:ind w:firstLine="480"/>
        <w:jc w:val="left"/>
        <w:rPr>
          <w:rFonts w:eastAsia="宋体" w:hAnsi="宋体"/>
          <w:b/>
          <w:sz w:val="24"/>
          <w:szCs w:val="24"/>
        </w:rPr>
      </w:pPr>
      <w:bookmarkStart w:id="66" w:name="_Toc283559971"/>
      <w:r>
        <w:rPr>
          <w:rFonts w:eastAsia="宋体" w:hAnsi="宋体"/>
          <w:b/>
          <w:sz w:val="24"/>
          <w:szCs w:val="24"/>
        </w:rPr>
        <w:t xml:space="preserve">6.1 </w:t>
      </w:r>
      <w:r>
        <w:rPr>
          <w:rFonts w:eastAsia="宋体" w:hAnsi="宋体"/>
          <w:b/>
          <w:sz w:val="24"/>
          <w:szCs w:val="24"/>
        </w:rPr>
        <w:t>评标委员会</w:t>
      </w:r>
      <w:bookmarkEnd w:id="66"/>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6.1.1 </w:t>
      </w:r>
      <w:r>
        <w:rPr>
          <w:rFonts w:eastAsia="宋体" w:hAnsi="宋体"/>
          <w:sz w:val="24"/>
          <w:szCs w:val="24"/>
        </w:rPr>
        <w:t>评标由招标人依法组建的评标委员会负责。评标委员会成员由相关技术、经济等方面的专家组成，组成人数见投标人须知前附表。</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6.1.2 </w:t>
      </w:r>
      <w:r>
        <w:rPr>
          <w:rFonts w:eastAsia="宋体" w:hAnsi="宋体"/>
          <w:sz w:val="24"/>
          <w:szCs w:val="24"/>
        </w:rPr>
        <w:t>评标委员会成员有下列情形之一的，应当回避：</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）招标人或投标人的主要负责人的近亲属；</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）项目主管部门或者行政监督部门的人员；</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）与投标人有经济利益关系，可能影响对投标公正评审的；</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）曾因在招标、评标以及其他与招标投标有关活动中从事违法行为而受过行政处罚或刑事处罚的。</w:t>
      </w:r>
    </w:p>
    <w:p w:rsidR="002D43C6" w:rsidRDefault="001D78FF">
      <w:pPr>
        <w:autoSpaceDE w:val="0"/>
        <w:autoSpaceDN w:val="0"/>
        <w:spacing w:after="160" w:line="440" w:lineRule="exact"/>
        <w:ind w:firstLine="480"/>
        <w:jc w:val="left"/>
        <w:rPr>
          <w:rFonts w:eastAsia="宋体" w:hAnsi="宋体"/>
          <w:b/>
          <w:sz w:val="24"/>
          <w:szCs w:val="24"/>
        </w:rPr>
      </w:pPr>
      <w:bookmarkStart w:id="67" w:name="_Toc283559972"/>
      <w:r>
        <w:rPr>
          <w:rFonts w:eastAsia="宋体" w:hAnsi="宋体"/>
          <w:b/>
          <w:sz w:val="24"/>
          <w:szCs w:val="24"/>
        </w:rPr>
        <w:t xml:space="preserve">6.2 </w:t>
      </w:r>
      <w:r>
        <w:rPr>
          <w:rFonts w:eastAsia="宋体" w:hAnsi="宋体"/>
          <w:b/>
          <w:sz w:val="24"/>
          <w:szCs w:val="24"/>
        </w:rPr>
        <w:t>评标原则</w:t>
      </w:r>
      <w:bookmarkEnd w:id="67"/>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评标活动遵循公平、公正、科学和择优的原则。</w:t>
      </w:r>
    </w:p>
    <w:p w:rsidR="002D43C6" w:rsidRDefault="001D78FF">
      <w:pPr>
        <w:autoSpaceDE w:val="0"/>
        <w:autoSpaceDN w:val="0"/>
        <w:spacing w:after="160" w:line="440" w:lineRule="exact"/>
        <w:ind w:firstLine="480"/>
        <w:jc w:val="left"/>
        <w:rPr>
          <w:rFonts w:eastAsia="宋体" w:hAnsi="宋体"/>
          <w:b/>
          <w:sz w:val="24"/>
          <w:szCs w:val="24"/>
        </w:rPr>
      </w:pPr>
      <w:bookmarkStart w:id="68" w:name="_Toc283559973"/>
      <w:r>
        <w:rPr>
          <w:rFonts w:eastAsia="宋体" w:hAnsi="宋体"/>
          <w:b/>
          <w:sz w:val="24"/>
          <w:szCs w:val="24"/>
        </w:rPr>
        <w:t xml:space="preserve">6.3 </w:t>
      </w:r>
      <w:r>
        <w:rPr>
          <w:rFonts w:eastAsia="宋体" w:hAnsi="宋体"/>
          <w:b/>
          <w:sz w:val="24"/>
          <w:szCs w:val="24"/>
        </w:rPr>
        <w:t>评标</w:t>
      </w:r>
      <w:bookmarkEnd w:id="68"/>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评标委员会按照第三章“评标办法”规定的方法、评审因素、标准和程序对投标文件进行评审。第三章“评标办法”没有规定的方法、评审因素和标准，不作为评标依据。</w:t>
      </w:r>
    </w:p>
    <w:p w:rsidR="002D43C6" w:rsidRDefault="001D78FF">
      <w:pPr>
        <w:pStyle w:val="Default"/>
        <w:spacing w:after="160" w:line="440" w:lineRule="exact"/>
        <w:ind w:firstLine="480"/>
        <w:jc w:val="both"/>
        <w:rPr>
          <w:b/>
          <w:color w:val="auto"/>
        </w:rPr>
      </w:pPr>
      <w:bookmarkStart w:id="69" w:name="_Toc283559974"/>
      <w:r>
        <w:rPr>
          <w:b/>
          <w:color w:val="auto"/>
        </w:rPr>
        <w:t>7. 合同授予</w:t>
      </w:r>
      <w:bookmarkEnd w:id="69"/>
    </w:p>
    <w:p w:rsidR="002D43C6" w:rsidRDefault="001D78FF">
      <w:pPr>
        <w:autoSpaceDE w:val="0"/>
        <w:autoSpaceDN w:val="0"/>
        <w:spacing w:after="160" w:line="440" w:lineRule="exact"/>
        <w:ind w:firstLine="480"/>
        <w:jc w:val="left"/>
        <w:rPr>
          <w:rFonts w:eastAsia="宋体" w:hAnsi="宋体"/>
          <w:b/>
          <w:sz w:val="24"/>
          <w:szCs w:val="24"/>
        </w:rPr>
      </w:pPr>
      <w:bookmarkStart w:id="70" w:name="_Toc283559975"/>
      <w:r>
        <w:rPr>
          <w:rFonts w:eastAsia="宋体" w:hAnsi="宋体"/>
          <w:b/>
          <w:sz w:val="24"/>
          <w:szCs w:val="24"/>
        </w:rPr>
        <w:t xml:space="preserve">7.1 </w:t>
      </w:r>
      <w:r>
        <w:rPr>
          <w:rFonts w:eastAsia="宋体" w:hAnsi="宋体"/>
          <w:b/>
          <w:sz w:val="24"/>
          <w:szCs w:val="24"/>
        </w:rPr>
        <w:t>定标方式</w:t>
      </w:r>
      <w:bookmarkEnd w:id="70"/>
    </w:p>
    <w:p w:rsidR="002D43C6" w:rsidRDefault="001D78FF">
      <w:pPr>
        <w:spacing w:after="160" w:line="400" w:lineRule="exact"/>
        <w:ind w:firstLine="480"/>
        <w:rPr>
          <w:rFonts w:eastAsia="宋体" w:hAnsi="宋体"/>
          <w:sz w:val="24"/>
          <w:szCs w:val="24"/>
        </w:rPr>
      </w:pPr>
      <w:r>
        <w:rPr>
          <w:rFonts w:eastAsia="宋体" w:hAnsi="宋体"/>
          <w:sz w:val="24"/>
          <w:szCs w:val="24"/>
        </w:rPr>
        <w:t>除投标人须知前附表规定评标委员会直接确定中标人外，招标人依据评标委员会推荐的中标候选人确定中标人，评标委员会推荐中标候选人的人数见投标人须知前附表。</w:t>
      </w:r>
    </w:p>
    <w:p w:rsidR="002D43C6" w:rsidRDefault="001D78FF">
      <w:pPr>
        <w:autoSpaceDE w:val="0"/>
        <w:autoSpaceDN w:val="0"/>
        <w:spacing w:after="160" w:line="440" w:lineRule="exact"/>
        <w:ind w:firstLine="480"/>
        <w:jc w:val="left"/>
        <w:rPr>
          <w:rFonts w:eastAsia="宋体" w:hAnsi="宋体"/>
          <w:b/>
          <w:sz w:val="24"/>
          <w:szCs w:val="24"/>
        </w:rPr>
      </w:pPr>
      <w:bookmarkStart w:id="71" w:name="_Toc283559976"/>
      <w:r>
        <w:rPr>
          <w:rFonts w:eastAsia="宋体" w:hAnsi="宋体"/>
          <w:b/>
          <w:sz w:val="24"/>
          <w:szCs w:val="24"/>
        </w:rPr>
        <w:t xml:space="preserve">7.2 </w:t>
      </w:r>
      <w:r>
        <w:rPr>
          <w:rFonts w:eastAsia="宋体" w:hAnsi="宋体"/>
          <w:b/>
          <w:sz w:val="24"/>
          <w:szCs w:val="24"/>
        </w:rPr>
        <w:t>中标通知</w:t>
      </w:r>
      <w:bookmarkEnd w:id="71"/>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在本章第</w:t>
      </w:r>
      <w:r>
        <w:rPr>
          <w:rFonts w:eastAsia="宋体" w:hAnsi="宋体"/>
          <w:sz w:val="24"/>
          <w:szCs w:val="24"/>
        </w:rPr>
        <w:t xml:space="preserve">3.3 </w:t>
      </w:r>
      <w:r>
        <w:rPr>
          <w:rFonts w:eastAsia="宋体" w:hAnsi="宋体"/>
          <w:sz w:val="24"/>
          <w:szCs w:val="24"/>
        </w:rPr>
        <w:t>款规定的投标有效期内，招标人以书面形式向中标人发出中标通知书，同时将中标结果通知未中标的投标人。</w:t>
      </w:r>
      <w:bookmarkStart w:id="72" w:name="_Toc152042345"/>
      <w:bookmarkStart w:id="73" w:name="_Toc179632587"/>
      <w:bookmarkStart w:id="74" w:name="_Toc152045569"/>
      <w:bookmarkStart w:id="75" w:name="_Toc144974537"/>
    </w:p>
    <w:p w:rsidR="002D43C6" w:rsidRDefault="001D78FF">
      <w:pPr>
        <w:autoSpaceDE w:val="0"/>
        <w:autoSpaceDN w:val="0"/>
        <w:spacing w:after="160" w:line="360" w:lineRule="auto"/>
        <w:ind w:firstLine="480"/>
        <w:jc w:val="left"/>
        <w:rPr>
          <w:sz w:val="24"/>
          <w:szCs w:val="24"/>
        </w:rPr>
      </w:pPr>
      <w:r>
        <w:rPr>
          <w:b/>
          <w:sz w:val="24"/>
          <w:szCs w:val="24"/>
        </w:rPr>
        <w:lastRenderedPageBreak/>
        <w:t>7.3 履约担保</w:t>
      </w:r>
    </w:p>
    <w:p w:rsidR="002D43C6" w:rsidRDefault="001D78FF">
      <w:pPr>
        <w:autoSpaceDE w:val="0"/>
        <w:autoSpaceDN w:val="0"/>
        <w:spacing w:after="160" w:line="360" w:lineRule="auto"/>
        <w:ind w:firstLine="480"/>
        <w:jc w:val="left"/>
        <w:rPr>
          <w:sz w:val="24"/>
          <w:szCs w:val="24"/>
        </w:rPr>
      </w:pPr>
      <w:r>
        <w:rPr>
          <w:sz w:val="24"/>
          <w:szCs w:val="24"/>
        </w:rPr>
        <w:t>7.3.1 在签订合同前，中标人应按投标人须知前附表规定的金额、担保形式和招标文件第四章“合同条款及格式”规定的履约担保格式向招标人提交履约担保。</w:t>
      </w:r>
    </w:p>
    <w:p w:rsidR="002D43C6" w:rsidRDefault="001D78FF">
      <w:pPr>
        <w:autoSpaceDE w:val="0"/>
        <w:autoSpaceDN w:val="0"/>
        <w:spacing w:after="160" w:line="360" w:lineRule="auto"/>
        <w:ind w:firstLine="480"/>
        <w:jc w:val="left"/>
        <w:rPr>
          <w:sz w:val="24"/>
          <w:szCs w:val="24"/>
        </w:rPr>
      </w:pPr>
      <w:r>
        <w:rPr>
          <w:sz w:val="24"/>
          <w:szCs w:val="24"/>
        </w:rPr>
        <w:t>7.3.2 中标人不能按本章第7.3.1 项要求提交履约担保的，视为放弃中标，其投标保证金不予退还，给招标人造成的损失超过投标保证金数额的，中标人还应当对超过部分予以赔偿。</w:t>
      </w:r>
    </w:p>
    <w:p w:rsidR="002D43C6" w:rsidRDefault="001D78FF">
      <w:pPr>
        <w:autoSpaceDE w:val="0"/>
        <w:autoSpaceDN w:val="0"/>
        <w:spacing w:after="160" w:line="440" w:lineRule="exact"/>
        <w:ind w:firstLine="480"/>
        <w:jc w:val="left"/>
        <w:rPr>
          <w:rFonts w:eastAsia="宋体" w:hAnsi="宋体"/>
          <w:b/>
          <w:sz w:val="24"/>
          <w:szCs w:val="24"/>
        </w:rPr>
      </w:pPr>
      <w:r>
        <w:rPr>
          <w:rFonts w:eastAsia="宋体" w:hAnsi="宋体"/>
          <w:b/>
          <w:sz w:val="24"/>
          <w:szCs w:val="24"/>
        </w:rPr>
        <w:t>7.</w:t>
      </w:r>
      <w:bookmarkStart w:id="76" w:name="_Toc283559977"/>
      <w:bookmarkEnd w:id="72"/>
      <w:bookmarkEnd w:id="73"/>
      <w:bookmarkEnd w:id="74"/>
      <w:bookmarkEnd w:id="75"/>
      <w:r>
        <w:rPr>
          <w:rFonts w:eastAsia="宋体" w:hAnsi="宋体"/>
          <w:b/>
          <w:sz w:val="24"/>
          <w:szCs w:val="24"/>
        </w:rPr>
        <w:t>4</w:t>
      </w:r>
      <w:r>
        <w:rPr>
          <w:rFonts w:eastAsia="宋体" w:hAnsi="宋体"/>
          <w:b/>
          <w:sz w:val="24"/>
          <w:szCs w:val="24"/>
        </w:rPr>
        <w:t>签订合同</w:t>
      </w:r>
      <w:bookmarkEnd w:id="76"/>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7.4.1 </w:t>
      </w:r>
      <w:r>
        <w:rPr>
          <w:rFonts w:eastAsia="宋体" w:hAnsi="宋体"/>
          <w:sz w:val="24"/>
          <w:szCs w:val="24"/>
        </w:rPr>
        <w:t>招标人和中标人应当自中标通知书发出之日起</w:t>
      </w:r>
      <w:r>
        <w:rPr>
          <w:rFonts w:eastAsia="宋体" w:hAnsi="宋体"/>
          <w:sz w:val="24"/>
          <w:szCs w:val="24"/>
        </w:rPr>
        <w:t>30</w:t>
      </w:r>
      <w:r>
        <w:rPr>
          <w:rFonts w:eastAsia="宋体" w:hAnsi="宋体"/>
          <w:sz w:val="24"/>
          <w:szCs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 xml:space="preserve">7.4.2 </w:t>
      </w:r>
      <w:r>
        <w:rPr>
          <w:rFonts w:eastAsia="宋体" w:hAnsi="宋体"/>
          <w:sz w:val="24"/>
          <w:szCs w:val="24"/>
        </w:rPr>
        <w:t>发出中标通知书后，招标人无正当理由拒签合同的，招标人向中标人退还投标保证金；给中标人造成损失的，还应当赔偿损失。</w:t>
      </w:r>
    </w:p>
    <w:p w:rsidR="002D43C6" w:rsidRDefault="001D78FF">
      <w:pPr>
        <w:autoSpaceDE w:val="0"/>
        <w:autoSpaceDN w:val="0"/>
        <w:spacing w:after="160" w:line="440" w:lineRule="exact"/>
        <w:ind w:firstLine="480"/>
        <w:jc w:val="left"/>
        <w:rPr>
          <w:rFonts w:eastAsia="宋体" w:hAnsi="宋体"/>
          <w:b/>
          <w:sz w:val="24"/>
          <w:szCs w:val="24"/>
        </w:rPr>
      </w:pPr>
      <w:bookmarkStart w:id="77" w:name="_Toc283559978"/>
      <w:r>
        <w:rPr>
          <w:rFonts w:eastAsia="宋体" w:hAnsi="宋体"/>
          <w:b/>
          <w:sz w:val="24"/>
          <w:szCs w:val="24"/>
        </w:rPr>
        <w:t xml:space="preserve">8. </w:t>
      </w:r>
      <w:r>
        <w:rPr>
          <w:rFonts w:eastAsia="宋体" w:hAnsi="宋体"/>
          <w:b/>
          <w:sz w:val="24"/>
          <w:szCs w:val="24"/>
        </w:rPr>
        <w:t>重新招标和不再招标</w:t>
      </w:r>
      <w:bookmarkEnd w:id="77"/>
    </w:p>
    <w:p w:rsidR="002D43C6" w:rsidRDefault="001D78FF">
      <w:pPr>
        <w:autoSpaceDE w:val="0"/>
        <w:autoSpaceDN w:val="0"/>
        <w:spacing w:after="160" w:line="440" w:lineRule="exact"/>
        <w:ind w:firstLine="480"/>
        <w:jc w:val="left"/>
        <w:rPr>
          <w:rFonts w:eastAsia="宋体" w:hAnsi="宋体"/>
          <w:b/>
          <w:sz w:val="24"/>
          <w:szCs w:val="24"/>
        </w:rPr>
      </w:pPr>
      <w:bookmarkStart w:id="78" w:name="_Toc283559979"/>
      <w:r>
        <w:rPr>
          <w:rFonts w:eastAsia="宋体" w:hAnsi="宋体"/>
          <w:b/>
          <w:sz w:val="24"/>
          <w:szCs w:val="24"/>
        </w:rPr>
        <w:t xml:space="preserve">8.1 </w:t>
      </w:r>
      <w:r>
        <w:rPr>
          <w:rFonts w:eastAsia="宋体" w:hAnsi="宋体"/>
          <w:b/>
          <w:sz w:val="24"/>
          <w:szCs w:val="24"/>
        </w:rPr>
        <w:t>重新招标</w:t>
      </w:r>
      <w:bookmarkEnd w:id="78"/>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有下列情形之一的，招标人将重新招标：</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）投标截止时间止，投标人少于</w:t>
      </w:r>
      <w:r>
        <w:rPr>
          <w:rFonts w:eastAsia="宋体" w:hAnsi="宋体"/>
          <w:sz w:val="24"/>
          <w:szCs w:val="24"/>
        </w:rPr>
        <w:t>3</w:t>
      </w:r>
      <w:r>
        <w:rPr>
          <w:rFonts w:eastAsia="宋体" w:hAnsi="宋体"/>
          <w:sz w:val="24"/>
          <w:szCs w:val="24"/>
        </w:rPr>
        <w:t>个的；</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）经评标委员会评审后否决所有投标的。</w:t>
      </w:r>
    </w:p>
    <w:p w:rsidR="002D43C6" w:rsidRDefault="001D78FF">
      <w:pPr>
        <w:autoSpaceDE w:val="0"/>
        <w:autoSpaceDN w:val="0"/>
        <w:spacing w:after="160" w:line="440" w:lineRule="exact"/>
        <w:ind w:firstLine="480"/>
        <w:jc w:val="left"/>
        <w:rPr>
          <w:rFonts w:eastAsia="宋体" w:hAnsi="宋体"/>
          <w:b/>
          <w:sz w:val="24"/>
          <w:szCs w:val="24"/>
        </w:rPr>
      </w:pPr>
      <w:bookmarkStart w:id="79" w:name="_Toc283559980"/>
      <w:r>
        <w:rPr>
          <w:rFonts w:eastAsia="宋体" w:hAnsi="宋体"/>
          <w:b/>
          <w:sz w:val="24"/>
          <w:szCs w:val="24"/>
        </w:rPr>
        <w:t xml:space="preserve">8.2 </w:t>
      </w:r>
      <w:r>
        <w:rPr>
          <w:rFonts w:eastAsia="宋体" w:hAnsi="宋体"/>
          <w:b/>
          <w:sz w:val="24"/>
          <w:szCs w:val="24"/>
        </w:rPr>
        <w:t>不再招标</w:t>
      </w:r>
      <w:bookmarkEnd w:id="79"/>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重新招标后投标人仍少于</w:t>
      </w:r>
      <w:r>
        <w:rPr>
          <w:rFonts w:eastAsia="宋体" w:hAnsi="宋体"/>
          <w:sz w:val="24"/>
          <w:szCs w:val="24"/>
        </w:rPr>
        <w:t>3</w:t>
      </w:r>
      <w:r>
        <w:rPr>
          <w:rFonts w:eastAsia="宋体" w:hAnsi="宋体"/>
          <w:sz w:val="24"/>
          <w:szCs w:val="24"/>
        </w:rPr>
        <w:t>个，属于必须审批或核准的工程建设项目，经原审批或核准部门批准后不再进行招标。</w:t>
      </w:r>
    </w:p>
    <w:p w:rsidR="002D43C6" w:rsidRDefault="001D78FF">
      <w:pPr>
        <w:pStyle w:val="Default"/>
        <w:spacing w:after="160" w:line="440" w:lineRule="exact"/>
        <w:ind w:firstLine="480"/>
        <w:jc w:val="both"/>
        <w:rPr>
          <w:b/>
          <w:color w:val="auto"/>
        </w:rPr>
      </w:pPr>
      <w:bookmarkStart w:id="80" w:name="_Toc283559981"/>
      <w:r>
        <w:rPr>
          <w:b/>
          <w:color w:val="auto"/>
        </w:rPr>
        <w:t>9. 纪律和监督</w:t>
      </w:r>
      <w:bookmarkEnd w:id="80"/>
    </w:p>
    <w:p w:rsidR="002D43C6" w:rsidRDefault="001D78FF">
      <w:pPr>
        <w:autoSpaceDE w:val="0"/>
        <w:autoSpaceDN w:val="0"/>
        <w:spacing w:after="160" w:line="440" w:lineRule="exact"/>
        <w:ind w:firstLine="480"/>
        <w:jc w:val="left"/>
        <w:rPr>
          <w:rFonts w:eastAsia="宋体" w:hAnsi="宋体"/>
          <w:b/>
          <w:sz w:val="24"/>
          <w:szCs w:val="24"/>
        </w:rPr>
      </w:pPr>
      <w:bookmarkStart w:id="81" w:name="_Toc283559982"/>
      <w:r>
        <w:rPr>
          <w:rFonts w:eastAsia="宋体" w:hAnsi="宋体"/>
          <w:b/>
          <w:sz w:val="24"/>
          <w:szCs w:val="24"/>
        </w:rPr>
        <w:t xml:space="preserve">9.1 </w:t>
      </w:r>
      <w:r>
        <w:rPr>
          <w:rFonts w:eastAsia="宋体" w:hAnsi="宋体"/>
          <w:b/>
          <w:sz w:val="24"/>
          <w:szCs w:val="24"/>
        </w:rPr>
        <w:t>对招标人的纪律要求</w:t>
      </w:r>
      <w:bookmarkEnd w:id="81"/>
      <w:r>
        <w:rPr>
          <w:rFonts w:eastAsia="宋体" w:hAnsi="宋体"/>
          <w:b/>
          <w:sz w:val="24"/>
          <w:szCs w:val="24"/>
        </w:rPr>
        <w:tab/>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招标人不得泄漏招标投标活动中应当保密的信息和资料，不得与投标人串通损害国家利益、社会公共利益或者他人合法权益。</w:t>
      </w:r>
    </w:p>
    <w:p w:rsidR="002D43C6" w:rsidRDefault="001D78FF">
      <w:pPr>
        <w:autoSpaceDE w:val="0"/>
        <w:autoSpaceDN w:val="0"/>
        <w:spacing w:after="160" w:line="440" w:lineRule="exact"/>
        <w:ind w:firstLine="480"/>
        <w:jc w:val="left"/>
        <w:rPr>
          <w:rFonts w:eastAsia="宋体" w:hAnsi="宋体"/>
          <w:b/>
          <w:sz w:val="24"/>
          <w:szCs w:val="24"/>
        </w:rPr>
      </w:pPr>
      <w:bookmarkStart w:id="82" w:name="_Toc283559983"/>
      <w:r>
        <w:rPr>
          <w:rFonts w:eastAsia="宋体" w:hAnsi="宋体"/>
          <w:b/>
          <w:sz w:val="24"/>
          <w:szCs w:val="24"/>
        </w:rPr>
        <w:lastRenderedPageBreak/>
        <w:t xml:space="preserve">9.2 </w:t>
      </w:r>
      <w:r>
        <w:rPr>
          <w:rFonts w:eastAsia="宋体" w:hAnsi="宋体"/>
          <w:b/>
          <w:sz w:val="24"/>
          <w:szCs w:val="24"/>
        </w:rPr>
        <w:t>对投标人的纪律要求</w:t>
      </w:r>
      <w:bookmarkEnd w:id="82"/>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D43C6" w:rsidRDefault="001D78FF">
      <w:pPr>
        <w:autoSpaceDE w:val="0"/>
        <w:autoSpaceDN w:val="0"/>
        <w:spacing w:after="160" w:line="440" w:lineRule="exact"/>
        <w:ind w:firstLine="480"/>
        <w:jc w:val="left"/>
        <w:rPr>
          <w:rFonts w:eastAsia="宋体" w:hAnsi="宋体"/>
          <w:b/>
          <w:sz w:val="24"/>
          <w:szCs w:val="24"/>
        </w:rPr>
      </w:pPr>
      <w:bookmarkStart w:id="83" w:name="_Toc283559984"/>
      <w:r>
        <w:rPr>
          <w:rFonts w:eastAsia="宋体" w:hAnsi="宋体"/>
          <w:b/>
          <w:sz w:val="24"/>
          <w:szCs w:val="24"/>
        </w:rPr>
        <w:t xml:space="preserve">9.3 </w:t>
      </w:r>
      <w:r>
        <w:rPr>
          <w:rFonts w:eastAsia="宋体" w:hAnsi="宋体"/>
          <w:b/>
          <w:sz w:val="24"/>
          <w:szCs w:val="24"/>
        </w:rPr>
        <w:t>对评标委员会成员的纪律要求</w:t>
      </w:r>
      <w:bookmarkEnd w:id="83"/>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D43C6" w:rsidRDefault="001D78FF">
      <w:pPr>
        <w:autoSpaceDE w:val="0"/>
        <w:autoSpaceDN w:val="0"/>
        <w:spacing w:after="160" w:line="440" w:lineRule="exact"/>
        <w:ind w:firstLine="480"/>
        <w:jc w:val="left"/>
        <w:rPr>
          <w:rFonts w:eastAsia="宋体" w:hAnsi="宋体"/>
          <w:b/>
          <w:sz w:val="24"/>
          <w:szCs w:val="24"/>
        </w:rPr>
      </w:pPr>
      <w:bookmarkStart w:id="84" w:name="_Toc283559985"/>
      <w:r>
        <w:rPr>
          <w:rFonts w:eastAsia="宋体" w:hAnsi="宋体"/>
          <w:b/>
          <w:sz w:val="24"/>
          <w:szCs w:val="24"/>
        </w:rPr>
        <w:t xml:space="preserve">9.4 </w:t>
      </w:r>
      <w:r>
        <w:rPr>
          <w:rFonts w:eastAsia="宋体" w:hAnsi="宋体"/>
          <w:b/>
          <w:sz w:val="24"/>
          <w:szCs w:val="24"/>
        </w:rPr>
        <w:t>对与评标活动有关的工作人员的纪律要求</w:t>
      </w:r>
      <w:bookmarkEnd w:id="84"/>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D43C6" w:rsidRDefault="001D78FF">
      <w:pPr>
        <w:autoSpaceDE w:val="0"/>
        <w:autoSpaceDN w:val="0"/>
        <w:spacing w:after="160" w:line="440" w:lineRule="exact"/>
        <w:ind w:firstLine="480"/>
        <w:jc w:val="left"/>
        <w:rPr>
          <w:rFonts w:eastAsia="宋体" w:hAnsi="宋体"/>
          <w:b/>
          <w:sz w:val="24"/>
          <w:szCs w:val="24"/>
        </w:rPr>
      </w:pPr>
      <w:bookmarkStart w:id="85" w:name="_Toc283559986"/>
      <w:r>
        <w:rPr>
          <w:rFonts w:eastAsia="宋体" w:hAnsi="宋体"/>
          <w:b/>
          <w:sz w:val="24"/>
          <w:szCs w:val="24"/>
        </w:rPr>
        <w:t xml:space="preserve">9.5 </w:t>
      </w:r>
      <w:r>
        <w:rPr>
          <w:rFonts w:eastAsia="宋体" w:hAnsi="宋体"/>
          <w:b/>
          <w:sz w:val="24"/>
          <w:szCs w:val="24"/>
        </w:rPr>
        <w:t>投诉</w:t>
      </w:r>
      <w:bookmarkEnd w:id="85"/>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投标人和其他利害关系人认为本次招标活动违反法律、法规和规章规定的，有权向有关行政监督部门投诉。</w:t>
      </w:r>
    </w:p>
    <w:p w:rsidR="002D43C6" w:rsidRDefault="001D78FF">
      <w:pPr>
        <w:pStyle w:val="Default"/>
        <w:spacing w:after="160" w:line="440" w:lineRule="exact"/>
        <w:ind w:firstLine="480"/>
        <w:jc w:val="both"/>
        <w:rPr>
          <w:b/>
          <w:color w:val="auto"/>
        </w:rPr>
      </w:pPr>
      <w:bookmarkStart w:id="86" w:name="_Toc283559987"/>
      <w:r>
        <w:rPr>
          <w:b/>
          <w:color w:val="auto"/>
        </w:rPr>
        <w:t>10. 需要补充的其他内容</w:t>
      </w:r>
      <w:bookmarkEnd w:id="86"/>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需要补充的其他内容：见投标人须知前附表。</w:t>
      </w:r>
    </w:p>
    <w:p w:rsidR="002D43C6" w:rsidRDefault="001D78FF">
      <w:pPr>
        <w:spacing w:before="240" w:after="240" w:line="400" w:lineRule="exact"/>
        <w:ind w:firstLine="480"/>
        <w:rPr>
          <w:rFonts w:eastAsia="宋体" w:hAnsi="宋体"/>
          <w:sz w:val="24"/>
          <w:szCs w:val="24"/>
        </w:rPr>
      </w:pPr>
      <w:r>
        <w:br w:type="page"/>
      </w:r>
      <w:r>
        <w:rPr>
          <w:rFonts w:eastAsia="宋体" w:hAnsi="宋体"/>
          <w:sz w:val="24"/>
          <w:szCs w:val="24"/>
        </w:rPr>
        <w:lastRenderedPageBreak/>
        <w:t>附表一：</w:t>
      </w:r>
    </w:p>
    <w:p w:rsidR="002D43C6" w:rsidRDefault="001D78FF">
      <w:pPr>
        <w:spacing w:before="240" w:after="240" w:line="400" w:lineRule="exact"/>
        <w:ind w:firstLine="560"/>
        <w:jc w:val="center"/>
        <w:rPr>
          <w:rFonts w:eastAsia="宋体" w:hAnsi="宋体"/>
          <w:sz w:val="28"/>
          <w:szCs w:val="28"/>
        </w:rPr>
      </w:pPr>
      <w:r>
        <w:rPr>
          <w:rFonts w:eastAsia="宋体" w:hAnsi="宋体"/>
          <w:sz w:val="28"/>
          <w:szCs w:val="28"/>
        </w:rPr>
        <w:t>问题澄清通知</w:t>
      </w:r>
    </w:p>
    <w:p w:rsidR="002D43C6" w:rsidRDefault="001D78FF">
      <w:pPr>
        <w:spacing w:after="160" w:line="400" w:lineRule="exact"/>
        <w:ind w:firstLine="480"/>
        <w:rPr>
          <w:rFonts w:eastAsia="宋体" w:hAnsi="宋体"/>
          <w:sz w:val="24"/>
          <w:szCs w:val="24"/>
          <w:u w:val="single"/>
        </w:rPr>
      </w:pPr>
      <w:r>
        <w:rPr>
          <w:rFonts w:eastAsia="宋体" w:hAnsi="宋体"/>
          <w:sz w:val="24"/>
          <w:szCs w:val="24"/>
        </w:rPr>
        <w:t>编号：</w:t>
      </w:r>
    </w:p>
    <w:p w:rsidR="002D43C6" w:rsidRDefault="001D78FF">
      <w:pPr>
        <w:spacing w:after="160" w:line="480" w:lineRule="exact"/>
        <w:ind w:firstLine="480"/>
        <w:rPr>
          <w:rFonts w:eastAsia="宋体" w:hAnsi="宋体"/>
          <w:sz w:val="24"/>
          <w:szCs w:val="24"/>
        </w:rPr>
      </w:pPr>
      <w:r>
        <w:rPr>
          <w:rFonts w:eastAsia="宋体" w:hAnsi="宋体"/>
          <w:sz w:val="24"/>
          <w:szCs w:val="24"/>
        </w:rPr>
        <w:t>（投标人名称）：</w:t>
      </w:r>
    </w:p>
    <w:p w:rsidR="002D43C6" w:rsidRDefault="001D78FF">
      <w:pPr>
        <w:spacing w:after="160" w:line="480" w:lineRule="exact"/>
        <w:ind w:firstLine="480"/>
        <w:rPr>
          <w:rFonts w:eastAsia="宋体" w:hAnsi="宋体"/>
          <w:sz w:val="24"/>
          <w:szCs w:val="24"/>
        </w:rPr>
      </w:pPr>
      <w:r>
        <w:rPr>
          <w:rFonts w:eastAsia="宋体" w:hAnsi="宋体"/>
          <w:sz w:val="24"/>
          <w:szCs w:val="24"/>
        </w:rPr>
        <w:t>（项目名称）招标的评标委员会，对你方的投标文件进行了仔细的审查，现需你方对本通知所附质疑问卷中的问题以书面形式予以澄清、说明或者补正。</w:t>
      </w:r>
    </w:p>
    <w:p w:rsidR="002D43C6" w:rsidRDefault="002D43C6">
      <w:pPr>
        <w:spacing w:after="160" w:line="480" w:lineRule="exact"/>
        <w:ind w:firstLine="480"/>
        <w:rPr>
          <w:rFonts w:eastAsia="宋体" w:hAnsi="宋体"/>
          <w:sz w:val="24"/>
          <w:szCs w:val="24"/>
        </w:rPr>
      </w:pPr>
    </w:p>
    <w:p w:rsidR="002D43C6" w:rsidRDefault="001D78FF">
      <w:pPr>
        <w:spacing w:after="160" w:line="480" w:lineRule="exact"/>
        <w:ind w:firstLine="480"/>
        <w:rPr>
          <w:rFonts w:eastAsia="宋体" w:hAnsi="宋体"/>
          <w:sz w:val="24"/>
          <w:szCs w:val="24"/>
        </w:rPr>
      </w:pPr>
      <w:r>
        <w:rPr>
          <w:rFonts w:eastAsia="宋体" w:hAnsi="宋体"/>
          <w:sz w:val="24"/>
          <w:szCs w:val="24"/>
        </w:rPr>
        <w:t>1.</w:t>
      </w:r>
    </w:p>
    <w:p w:rsidR="002D43C6" w:rsidRDefault="001D78FF">
      <w:pPr>
        <w:spacing w:after="160" w:line="480" w:lineRule="exact"/>
        <w:ind w:firstLine="480"/>
        <w:rPr>
          <w:rFonts w:eastAsia="宋体" w:hAnsi="宋体"/>
          <w:sz w:val="24"/>
          <w:szCs w:val="24"/>
        </w:rPr>
      </w:pPr>
      <w:r>
        <w:rPr>
          <w:rFonts w:eastAsia="宋体" w:hAnsi="宋体"/>
          <w:sz w:val="24"/>
          <w:szCs w:val="24"/>
        </w:rPr>
        <w:t>2.</w:t>
      </w:r>
    </w:p>
    <w:p w:rsidR="002D43C6" w:rsidRDefault="002D43C6">
      <w:pPr>
        <w:spacing w:after="160" w:line="480" w:lineRule="exact"/>
        <w:ind w:firstLine="480"/>
        <w:rPr>
          <w:rFonts w:eastAsia="宋体" w:hAnsi="宋体"/>
          <w:sz w:val="24"/>
          <w:szCs w:val="24"/>
        </w:rPr>
      </w:pPr>
    </w:p>
    <w:p w:rsidR="002D43C6" w:rsidRDefault="001D78FF">
      <w:pPr>
        <w:spacing w:after="160" w:line="480" w:lineRule="exact"/>
        <w:ind w:firstLine="480"/>
        <w:rPr>
          <w:rFonts w:eastAsia="宋体" w:hAnsi="宋体"/>
          <w:sz w:val="24"/>
          <w:szCs w:val="24"/>
        </w:rPr>
      </w:pPr>
      <w:r>
        <w:rPr>
          <w:rFonts w:eastAsia="宋体" w:hAnsi="宋体"/>
          <w:sz w:val="24"/>
          <w:szCs w:val="24"/>
        </w:rPr>
        <w:t>……</w:t>
      </w:r>
    </w:p>
    <w:p w:rsidR="002D43C6" w:rsidRDefault="002D43C6">
      <w:pPr>
        <w:spacing w:after="160" w:line="480" w:lineRule="exact"/>
        <w:ind w:firstLine="480"/>
        <w:rPr>
          <w:rFonts w:eastAsia="宋体" w:hAnsi="宋体"/>
          <w:sz w:val="24"/>
          <w:szCs w:val="24"/>
        </w:rPr>
      </w:pPr>
    </w:p>
    <w:p w:rsidR="002D43C6" w:rsidRDefault="001D78FF">
      <w:pPr>
        <w:spacing w:after="160" w:line="480" w:lineRule="exact"/>
        <w:ind w:firstLine="480"/>
        <w:rPr>
          <w:rFonts w:eastAsia="宋体" w:hAnsi="宋体"/>
          <w:sz w:val="24"/>
          <w:szCs w:val="24"/>
        </w:rPr>
      </w:pPr>
      <w:r>
        <w:rPr>
          <w:rFonts w:eastAsia="宋体" w:hAnsi="宋体"/>
          <w:sz w:val="24"/>
          <w:szCs w:val="24"/>
        </w:rPr>
        <w:t>请将上述问题的澄清、说明或者补正于年月日时前密封递交至</w:t>
      </w:r>
      <w:r>
        <w:rPr>
          <w:rFonts w:eastAsia="宋体" w:hAnsi="宋体"/>
          <w:sz w:val="24"/>
          <w:szCs w:val="24"/>
        </w:rPr>
        <w:t xml:space="preserve"> </w:t>
      </w:r>
      <w:r>
        <w:rPr>
          <w:rFonts w:eastAsia="宋体" w:hAnsi="宋体"/>
          <w:sz w:val="24"/>
          <w:szCs w:val="24"/>
        </w:rPr>
        <w:t>（详细地址）。</w:t>
      </w:r>
    </w:p>
    <w:p w:rsidR="002D43C6" w:rsidRDefault="002D43C6">
      <w:pPr>
        <w:spacing w:after="160" w:line="480" w:lineRule="exact"/>
        <w:rPr>
          <w:rFonts w:eastAsia="宋体" w:hAnsi="宋体"/>
          <w:sz w:val="24"/>
          <w:szCs w:val="24"/>
        </w:rPr>
      </w:pPr>
    </w:p>
    <w:p w:rsidR="002D43C6" w:rsidRDefault="001D78FF">
      <w:pPr>
        <w:spacing w:after="160" w:line="480" w:lineRule="exact"/>
        <w:ind w:firstLine="480"/>
        <w:rPr>
          <w:rFonts w:eastAsia="宋体" w:hAnsi="宋体"/>
          <w:sz w:val="24"/>
          <w:szCs w:val="24"/>
        </w:rPr>
      </w:pPr>
      <w:r>
        <w:rPr>
          <w:rFonts w:eastAsia="宋体" w:hAnsi="宋体"/>
          <w:sz w:val="24"/>
          <w:szCs w:val="24"/>
        </w:rPr>
        <w:t>附件：质疑问卷</w:t>
      </w:r>
    </w:p>
    <w:p w:rsidR="002D43C6" w:rsidRDefault="001D78FF">
      <w:pPr>
        <w:spacing w:after="160" w:line="480" w:lineRule="exact"/>
        <w:rPr>
          <w:sz w:val="24"/>
          <w:szCs w:val="24"/>
        </w:rPr>
      </w:pPr>
      <w:r>
        <w:rPr>
          <w:sz w:val="24"/>
          <w:szCs w:val="24"/>
        </w:rPr>
        <w:t xml:space="preserve"> （项目名称）</w:t>
      </w:r>
      <w:r>
        <w:rPr>
          <w:rFonts w:eastAsia="宋体" w:hAnsi="宋体"/>
          <w:sz w:val="24"/>
          <w:szCs w:val="24"/>
        </w:rPr>
        <w:t>招标评标委员会</w:t>
      </w:r>
    </w:p>
    <w:p w:rsidR="002D43C6" w:rsidRDefault="001D78FF">
      <w:pPr>
        <w:spacing w:after="160" w:line="480" w:lineRule="exact"/>
        <w:ind w:firstLine="480"/>
        <w:rPr>
          <w:sz w:val="24"/>
          <w:szCs w:val="24"/>
        </w:rPr>
      </w:pPr>
      <w:r>
        <w:rPr>
          <w:sz w:val="24"/>
          <w:szCs w:val="24"/>
        </w:rPr>
        <w:t>（经评标委员会授权的招标人代表签字或招标人加盖单位章）</w:t>
      </w:r>
    </w:p>
    <w:p w:rsidR="002D43C6" w:rsidRDefault="001D78FF">
      <w:pPr>
        <w:spacing w:after="160" w:line="480" w:lineRule="exact"/>
        <w:ind w:firstLine="480"/>
        <w:rPr>
          <w:rFonts w:eastAsia="宋体" w:hAnsi="宋体"/>
          <w:sz w:val="24"/>
          <w:szCs w:val="24"/>
        </w:rPr>
      </w:pPr>
      <w:r>
        <w:rPr>
          <w:sz w:val="24"/>
          <w:szCs w:val="24"/>
        </w:rPr>
        <w:t>年月日</w:t>
      </w:r>
    </w:p>
    <w:p w:rsidR="002D43C6" w:rsidRDefault="002D43C6">
      <w:pPr>
        <w:spacing w:after="160" w:line="480" w:lineRule="exact"/>
        <w:rPr>
          <w:rFonts w:eastAsia="宋体" w:hAnsi="宋体"/>
          <w:sz w:val="24"/>
          <w:szCs w:val="24"/>
        </w:rPr>
      </w:pPr>
    </w:p>
    <w:p w:rsidR="002D43C6" w:rsidRDefault="002D43C6">
      <w:pPr>
        <w:spacing w:after="160" w:line="400" w:lineRule="exact"/>
        <w:ind w:firstLine="480"/>
        <w:rPr>
          <w:rFonts w:eastAsia="宋体" w:hAnsi="宋体"/>
          <w:sz w:val="24"/>
          <w:szCs w:val="24"/>
        </w:rPr>
      </w:pPr>
    </w:p>
    <w:p w:rsidR="002D43C6" w:rsidRDefault="002D43C6">
      <w:pPr>
        <w:spacing w:after="160" w:line="400" w:lineRule="exact"/>
        <w:ind w:firstLine="480"/>
        <w:rPr>
          <w:rFonts w:eastAsia="宋体" w:hAnsi="宋体"/>
          <w:sz w:val="24"/>
          <w:szCs w:val="24"/>
        </w:rPr>
      </w:pPr>
    </w:p>
    <w:p w:rsidR="002D43C6" w:rsidRDefault="002D43C6">
      <w:pPr>
        <w:spacing w:after="160" w:line="400" w:lineRule="exact"/>
        <w:ind w:firstLine="480"/>
        <w:rPr>
          <w:rFonts w:eastAsia="宋体" w:hAnsi="宋体"/>
          <w:sz w:val="24"/>
          <w:szCs w:val="24"/>
        </w:rPr>
      </w:pPr>
    </w:p>
    <w:p w:rsidR="002D43C6" w:rsidRDefault="001D78FF">
      <w:pPr>
        <w:spacing w:after="160" w:line="400" w:lineRule="exact"/>
        <w:ind w:firstLine="480"/>
        <w:rPr>
          <w:rFonts w:eastAsia="宋体" w:hAnsi="宋体"/>
          <w:sz w:val="24"/>
          <w:szCs w:val="24"/>
        </w:rPr>
      </w:pPr>
      <w:r>
        <w:rPr>
          <w:rFonts w:eastAsia="宋体" w:hAnsi="宋体"/>
          <w:sz w:val="24"/>
          <w:szCs w:val="24"/>
        </w:rPr>
        <w:t>附表二：问题的澄清</w:t>
      </w:r>
    </w:p>
    <w:p w:rsidR="002D43C6" w:rsidRDefault="001D78FF">
      <w:pPr>
        <w:spacing w:before="240" w:after="240" w:line="480" w:lineRule="exact"/>
        <w:ind w:firstLine="560"/>
        <w:jc w:val="center"/>
        <w:rPr>
          <w:rFonts w:eastAsia="宋体" w:hAnsi="宋体"/>
          <w:sz w:val="28"/>
          <w:szCs w:val="28"/>
        </w:rPr>
      </w:pPr>
      <w:r>
        <w:rPr>
          <w:rFonts w:eastAsia="宋体" w:hAnsi="宋体"/>
          <w:sz w:val="28"/>
          <w:szCs w:val="28"/>
        </w:rPr>
        <w:lastRenderedPageBreak/>
        <w:t>问题的澄清、说明或补正</w:t>
      </w:r>
    </w:p>
    <w:p w:rsidR="002D43C6" w:rsidRDefault="001D78FF">
      <w:pPr>
        <w:spacing w:after="160" w:line="400" w:lineRule="exact"/>
        <w:ind w:firstLine="480"/>
        <w:rPr>
          <w:rFonts w:eastAsia="宋体" w:hAnsi="宋体"/>
          <w:sz w:val="24"/>
          <w:szCs w:val="24"/>
          <w:u w:val="single"/>
        </w:rPr>
      </w:pPr>
      <w:r>
        <w:rPr>
          <w:rFonts w:eastAsia="宋体" w:hAnsi="宋体"/>
          <w:sz w:val="24"/>
          <w:szCs w:val="24"/>
        </w:rPr>
        <w:t>编号：</w:t>
      </w:r>
    </w:p>
    <w:p w:rsidR="002D43C6" w:rsidRDefault="001D78FF">
      <w:pPr>
        <w:spacing w:after="160" w:line="480" w:lineRule="exact"/>
        <w:ind w:firstLine="480"/>
        <w:rPr>
          <w:rFonts w:eastAsia="宋体" w:hAnsi="宋体"/>
          <w:sz w:val="24"/>
          <w:szCs w:val="24"/>
        </w:rPr>
      </w:pPr>
      <w:r>
        <w:rPr>
          <w:rFonts w:eastAsia="宋体" w:hAnsi="宋体"/>
          <w:sz w:val="24"/>
          <w:szCs w:val="24"/>
        </w:rPr>
        <w:t>（项目名称）招标评标委员会：</w:t>
      </w:r>
    </w:p>
    <w:p w:rsidR="002D43C6" w:rsidRDefault="001D78FF">
      <w:pPr>
        <w:spacing w:after="160" w:line="480" w:lineRule="exact"/>
        <w:ind w:firstLine="480"/>
        <w:rPr>
          <w:rFonts w:eastAsia="宋体" w:hAnsi="宋体"/>
          <w:sz w:val="24"/>
          <w:szCs w:val="24"/>
        </w:rPr>
      </w:pPr>
      <w:r>
        <w:rPr>
          <w:rFonts w:eastAsia="宋体" w:hAnsi="宋体"/>
          <w:sz w:val="24"/>
          <w:szCs w:val="24"/>
        </w:rPr>
        <w:t>问题澄清通知（编号：）已收悉，现澄清、说明或者补正如下：</w:t>
      </w:r>
    </w:p>
    <w:p w:rsidR="002D43C6" w:rsidRDefault="001D78FF">
      <w:pPr>
        <w:spacing w:after="160" w:line="480" w:lineRule="exact"/>
        <w:ind w:firstLine="480"/>
        <w:rPr>
          <w:rFonts w:eastAsia="宋体" w:hAnsi="宋体"/>
          <w:sz w:val="24"/>
          <w:szCs w:val="24"/>
        </w:rPr>
      </w:pPr>
      <w:r>
        <w:rPr>
          <w:rFonts w:eastAsia="宋体" w:hAnsi="宋体"/>
          <w:sz w:val="24"/>
          <w:szCs w:val="24"/>
        </w:rPr>
        <w:t>1.</w:t>
      </w:r>
    </w:p>
    <w:p w:rsidR="002D43C6" w:rsidRDefault="001D78FF">
      <w:pPr>
        <w:spacing w:after="160" w:line="480" w:lineRule="exact"/>
        <w:ind w:firstLine="480"/>
        <w:rPr>
          <w:rFonts w:eastAsia="宋体" w:hAnsi="宋体"/>
          <w:sz w:val="24"/>
          <w:szCs w:val="24"/>
        </w:rPr>
      </w:pPr>
      <w:r>
        <w:rPr>
          <w:rFonts w:eastAsia="宋体" w:hAnsi="宋体"/>
          <w:sz w:val="24"/>
          <w:szCs w:val="24"/>
        </w:rPr>
        <w:t>2.</w:t>
      </w:r>
    </w:p>
    <w:p w:rsidR="002D43C6" w:rsidRDefault="002D43C6">
      <w:pPr>
        <w:spacing w:after="160" w:line="480" w:lineRule="exact"/>
        <w:ind w:firstLine="480"/>
        <w:rPr>
          <w:rFonts w:eastAsia="宋体" w:hAnsi="宋体"/>
          <w:sz w:val="24"/>
          <w:szCs w:val="24"/>
        </w:rPr>
      </w:pPr>
    </w:p>
    <w:p w:rsidR="002D43C6" w:rsidRDefault="001D78FF">
      <w:pPr>
        <w:spacing w:after="160" w:line="480" w:lineRule="exact"/>
        <w:ind w:firstLine="480"/>
        <w:rPr>
          <w:rFonts w:eastAsia="宋体" w:hAnsi="宋体"/>
          <w:sz w:val="24"/>
          <w:szCs w:val="24"/>
        </w:rPr>
      </w:pPr>
      <w:r>
        <w:rPr>
          <w:rFonts w:eastAsia="宋体" w:hAnsi="宋体"/>
          <w:sz w:val="24"/>
          <w:szCs w:val="24"/>
        </w:rPr>
        <w:t>……</w:t>
      </w:r>
    </w:p>
    <w:p w:rsidR="002D43C6" w:rsidRDefault="002D43C6">
      <w:pPr>
        <w:spacing w:after="160" w:line="480" w:lineRule="exact"/>
        <w:ind w:firstLine="480"/>
        <w:rPr>
          <w:rFonts w:eastAsia="宋体" w:hAnsi="宋体"/>
          <w:sz w:val="24"/>
          <w:szCs w:val="24"/>
        </w:rPr>
      </w:pPr>
    </w:p>
    <w:p w:rsidR="002D43C6" w:rsidRDefault="002D43C6">
      <w:pPr>
        <w:spacing w:after="160" w:line="480" w:lineRule="exact"/>
        <w:ind w:firstLine="480"/>
        <w:rPr>
          <w:rFonts w:eastAsia="宋体" w:hAnsi="宋体"/>
          <w:sz w:val="24"/>
          <w:szCs w:val="24"/>
        </w:rPr>
      </w:pPr>
    </w:p>
    <w:p w:rsidR="002D43C6" w:rsidRDefault="002D43C6">
      <w:pPr>
        <w:spacing w:after="160" w:line="480" w:lineRule="exact"/>
        <w:ind w:firstLine="480"/>
        <w:rPr>
          <w:rFonts w:eastAsia="宋体" w:hAnsi="宋体"/>
          <w:sz w:val="24"/>
          <w:szCs w:val="24"/>
        </w:rPr>
      </w:pPr>
    </w:p>
    <w:p w:rsidR="002D43C6" w:rsidRDefault="001D78FF">
      <w:pPr>
        <w:wordWrap w:val="0"/>
        <w:spacing w:after="160" w:line="480" w:lineRule="exact"/>
        <w:jc w:val="right"/>
        <w:rPr>
          <w:rFonts w:eastAsia="宋体" w:hAnsi="宋体"/>
          <w:sz w:val="24"/>
          <w:szCs w:val="24"/>
        </w:rPr>
      </w:pPr>
      <w:r>
        <w:rPr>
          <w:rFonts w:eastAsia="宋体" w:hAnsi="宋体"/>
          <w:sz w:val="24"/>
          <w:szCs w:val="24"/>
        </w:rPr>
        <w:t>投标人：（盖单位章）</w:t>
      </w:r>
      <w:r>
        <w:rPr>
          <w:rFonts w:eastAsia="宋体" w:hAnsi="宋体"/>
          <w:sz w:val="24"/>
          <w:szCs w:val="24"/>
        </w:rPr>
        <w:t xml:space="preserve"> </w:t>
      </w:r>
    </w:p>
    <w:p w:rsidR="002D43C6" w:rsidRDefault="001D78FF">
      <w:pPr>
        <w:wordWrap w:val="0"/>
        <w:spacing w:before="120" w:after="120" w:line="480" w:lineRule="exact"/>
        <w:ind w:right="210" w:firstLine="480"/>
        <w:jc w:val="right"/>
        <w:rPr>
          <w:rFonts w:eastAsia="宋体" w:hAnsi="宋体"/>
          <w:sz w:val="24"/>
          <w:szCs w:val="24"/>
        </w:rPr>
      </w:pPr>
      <w:r>
        <w:rPr>
          <w:rFonts w:eastAsia="宋体" w:hAnsi="宋体"/>
          <w:sz w:val="24"/>
          <w:szCs w:val="24"/>
        </w:rPr>
        <w:t>法定代表人或其委托代理人：（签字）</w:t>
      </w:r>
      <w:r>
        <w:rPr>
          <w:rFonts w:eastAsia="宋体" w:hAnsi="宋体"/>
          <w:sz w:val="24"/>
          <w:szCs w:val="24"/>
        </w:rPr>
        <w:t xml:space="preserve"> </w:t>
      </w:r>
    </w:p>
    <w:p w:rsidR="002D43C6" w:rsidRDefault="001D78FF">
      <w:pPr>
        <w:spacing w:after="160" w:line="480" w:lineRule="exact"/>
        <w:ind w:firstLine="480"/>
        <w:rPr>
          <w:rFonts w:eastAsia="宋体" w:hAnsi="宋体"/>
          <w:sz w:val="24"/>
          <w:szCs w:val="24"/>
        </w:rPr>
      </w:pPr>
      <w:r>
        <w:rPr>
          <w:rFonts w:eastAsia="宋体" w:hAnsi="宋体"/>
          <w:sz w:val="24"/>
          <w:szCs w:val="24"/>
        </w:rPr>
        <w:t>年月日</w:t>
      </w:r>
    </w:p>
    <w:p w:rsidR="002D43C6" w:rsidRDefault="002D43C6">
      <w:pPr>
        <w:spacing w:after="160" w:line="480" w:lineRule="exact"/>
        <w:rPr>
          <w:rFonts w:eastAsia="宋体" w:hAnsi="宋体"/>
          <w:sz w:val="24"/>
          <w:szCs w:val="24"/>
        </w:rPr>
      </w:pPr>
    </w:p>
    <w:p w:rsidR="002D43C6" w:rsidRDefault="002D43C6">
      <w:pPr>
        <w:spacing w:after="160" w:line="480" w:lineRule="exact"/>
        <w:rPr>
          <w:rFonts w:eastAsia="宋体" w:hAnsi="宋体"/>
        </w:rPr>
      </w:pPr>
    </w:p>
    <w:p w:rsidR="002D43C6" w:rsidRDefault="002D43C6">
      <w:pPr>
        <w:snapToGrid w:val="0"/>
        <w:spacing w:after="160" w:line="360" w:lineRule="auto"/>
        <w:jc w:val="center"/>
        <w:rPr>
          <w:rFonts w:eastAsia="宋体" w:hAnsi="宋体"/>
          <w:b/>
          <w:sz w:val="36"/>
          <w:szCs w:val="36"/>
        </w:rPr>
      </w:pPr>
    </w:p>
    <w:p w:rsidR="002D43C6" w:rsidRDefault="001D78FF">
      <w:pPr>
        <w:pStyle w:val="1"/>
        <w:snapToGrid w:val="0"/>
        <w:spacing w:after="160" w:line="360" w:lineRule="auto"/>
        <w:rPr>
          <w:rFonts w:ascii="新宋体" w:eastAsia="新宋体" w:hAnsi="新宋体"/>
          <w:sz w:val="24"/>
          <w:szCs w:val="24"/>
        </w:rPr>
      </w:pPr>
      <w:r>
        <w:br w:type="page"/>
      </w:r>
      <w:bookmarkStart w:id="87" w:name="_Toc1109"/>
      <w:bookmarkStart w:id="88" w:name="_Toc20990"/>
      <w:r>
        <w:lastRenderedPageBreak/>
        <w:t>第三章 评标办法（综合评标法）</w:t>
      </w:r>
      <w:bookmarkEnd w:id="87"/>
      <w:bookmarkEnd w:id="88"/>
    </w:p>
    <w:p w:rsidR="002D43C6" w:rsidRDefault="001D78FF">
      <w:pPr>
        <w:spacing w:after="160" w:line="360" w:lineRule="auto"/>
        <w:ind w:firstLine="480"/>
        <w:rPr>
          <w:rFonts w:ascii="新宋体" w:eastAsia="新宋体" w:hAnsi="新宋体"/>
          <w:sz w:val="24"/>
          <w:szCs w:val="24"/>
        </w:rPr>
      </w:pPr>
      <w:r>
        <w:rPr>
          <w:rFonts w:ascii="新宋体" w:eastAsia="新宋体" w:hAnsi="新宋体"/>
          <w:sz w:val="24"/>
          <w:szCs w:val="24"/>
        </w:rPr>
        <w:t>一、评标应遵循公正、公平、择优的原则严格按照招标文件进行。</w:t>
      </w:r>
    </w:p>
    <w:p w:rsidR="002D43C6" w:rsidRDefault="001D78FF">
      <w:pPr>
        <w:spacing w:after="160" w:line="360" w:lineRule="auto"/>
        <w:ind w:firstLineChars="200" w:firstLine="480"/>
        <w:rPr>
          <w:rFonts w:ascii="新宋体" w:eastAsia="新宋体" w:hAnsi="新宋体"/>
          <w:sz w:val="24"/>
          <w:szCs w:val="24"/>
        </w:rPr>
      </w:pPr>
      <w:r>
        <w:rPr>
          <w:rFonts w:ascii="新宋体" w:eastAsia="新宋体" w:hAnsi="新宋体"/>
          <w:sz w:val="24"/>
          <w:szCs w:val="24"/>
        </w:rPr>
        <w:t>二、评标由招标人依法组建的评标委员会负责</w:t>
      </w:r>
      <w:r>
        <w:rPr>
          <w:rFonts w:ascii="宋体" w:eastAsia="宋体" w:hAnsi="宋体"/>
          <w:sz w:val="24"/>
          <w:szCs w:val="24"/>
        </w:rPr>
        <w:t>，评标委员会构成：</w:t>
      </w:r>
      <w:r>
        <w:rPr>
          <w:rFonts w:ascii="宋体" w:eastAsia="宋体" w:hAnsi="宋体" w:hint="eastAsia"/>
          <w:sz w:val="24"/>
          <w:szCs w:val="24"/>
        </w:rPr>
        <w:t>7</w:t>
      </w:r>
      <w:r>
        <w:rPr>
          <w:rFonts w:ascii="宋体" w:eastAsia="宋体" w:hAnsi="宋体"/>
          <w:sz w:val="24"/>
          <w:szCs w:val="24"/>
        </w:rPr>
        <w:t>人</w:t>
      </w:r>
      <w:r>
        <w:rPr>
          <w:rFonts w:ascii="宋体" w:eastAsia="宋体" w:hAnsi="宋体" w:hint="eastAsia"/>
          <w:sz w:val="24"/>
          <w:szCs w:val="24"/>
        </w:rPr>
        <w:t>（</w:t>
      </w:r>
      <w:r>
        <w:rPr>
          <w:rFonts w:ascii="宋体" w:eastAsia="宋体" w:hAnsi="宋体"/>
          <w:sz w:val="24"/>
          <w:szCs w:val="24"/>
        </w:rPr>
        <w:t>招标人代表</w:t>
      </w:r>
      <w:r>
        <w:rPr>
          <w:rFonts w:ascii="宋体" w:eastAsia="宋体" w:hAnsi="宋体" w:hint="eastAsia"/>
          <w:sz w:val="24"/>
          <w:szCs w:val="24"/>
        </w:rPr>
        <w:t>2</w:t>
      </w:r>
      <w:r>
        <w:rPr>
          <w:rFonts w:ascii="宋体" w:eastAsia="宋体" w:hAnsi="宋体"/>
          <w:sz w:val="24"/>
          <w:szCs w:val="24"/>
        </w:rPr>
        <w:t>人</w:t>
      </w:r>
      <w:r>
        <w:rPr>
          <w:rFonts w:ascii="宋体" w:eastAsia="宋体" w:hAnsi="宋体" w:hint="eastAsia"/>
          <w:sz w:val="24"/>
          <w:szCs w:val="24"/>
        </w:rPr>
        <w:t>，评审专家5人），</w:t>
      </w:r>
      <w:r>
        <w:rPr>
          <w:rFonts w:ascii="宋体" w:eastAsia="宋体" w:hAnsi="宋体"/>
          <w:sz w:val="24"/>
          <w:szCs w:val="24"/>
        </w:rPr>
        <w:t>从河南省综合评标专家库中随机抽取（其中</w:t>
      </w:r>
      <w:r>
        <w:rPr>
          <w:rFonts w:ascii="宋体" w:eastAsia="宋体" w:hAnsi="宋体" w:hint="eastAsia"/>
          <w:sz w:val="24"/>
          <w:szCs w:val="24"/>
        </w:rPr>
        <w:t>评标委员会的组成人员中</w:t>
      </w:r>
      <w:r>
        <w:rPr>
          <w:rFonts w:ascii="宋体" w:eastAsia="宋体" w:hAnsi="宋体"/>
          <w:sz w:val="24"/>
          <w:szCs w:val="24"/>
        </w:rPr>
        <w:t>注册工程造价</w:t>
      </w:r>
      <w:r>
        <w:rPr>
          <w:rFonts w:ascii="宋体" w:eastAsia="宋体" w:hAnsi="宋体" w:hint="eastAsia"/>
          <w:sz w:val="24"/>
          <w:szCs w:val="24"/>
        </w:rPr>
        <w:t>专家不应少于</w:t>
      </w:r>
      <w:r w:rsidR="00FC3DFA">
        <w:rPr>
          <w:rFonts w:ascii="宋体" w:eastAsia="宋体" w:hAnsi="宋体" w:hint="eastAsia"/>
          <w:sz w:val="24"/>
          <w:szCs w:val="24"/>
        </w:rPr>
        <w:t>五</w:t>
      </w:r>
      <w:r>
        <w:rPr>
          <w:rFonts w:ascii="宋体" w:eastAsia="宋体" w:hAnsi="宋体" w:hint="eastAsia"/>
          <w:sz w:val="24"/>
          <w:szCs w:val="24"/>
        </w:rPr>
        <w:t>分之二</w:t>
      </w:r>
      <w:r>
        <w:rPr>
          <w:rFonts w:ascii="宋体" w:eastAsia="宋体" w:hAnsi="宋体"/>
          <w:sz w:val="24"/>
          <w:szCs w:val="24"/>
        </w:rPr>
        <w:t>）</w:t>
      </w:r>
      <w:r>
        <w:rPr>
          <w:rFonts w:ascii="宋体" w:eastAsia="宋体" w:hAnsi="宋体" w:hint="eastAsia"/>
          <w:sz w:val="24"/>
          <w:szCs w:val="24"/>
        </w:rPr>
        <w:t>，</w:t>
      </w:r>
      <w:r>
        <w:rPr>
          <w:rFonts w:ascii="新宋体" w:eastAsia="新宋体" w:hAnsi="新宋体"/>
          <w:sz w:val="24"/>
          <w:szCs w:val="24"/>
        </w:rPr>
        <w:t>与投标人有利害关系的专家不得进入评标委员会。</w:t>
      </w:r>
    </w:p>
    <w:p w:rsidR="002D43C6" w:rsidRDefault="001D78FF">
      <w:pPr>
        <w:snapToGrid w:val="0"/>
        <w:spacing w:after="160" w:line="430" w:lineRule="exact"/>
        <w:ind w:firstLine="480"/>
        <w:rPr>
          <w:rFonts w:eastAsia="宋体" w:hAnsi="宋体"/>
          <w:sz w:val="24"/>
          <w:szCs w:val="24"/>
        </w:rPr>
      </w:pPr>
      <w:r>
        <w:rPr>
          <w:rFonts w:eastAsia="宋体" w:hAnsi="宋体"/>
          <w:sz w:val="24"/>
          <w:szCs w:val="24"/>
        </w:rPr>
        <w:t>三、</w:t>
      </w:r>
      <w:r>
        <w:rPr>
          <w:rFonts w:ascii="新宋体" w:eastAsia="新宋体" w:hAnsi="新宋体"/>
          <w:sz w:val="24"/>
          <w:szCs w:val="24"/>
        </w:rPr>
        <w:t>评标采用综合评标法，是指评标委员会根据招标文件要求，应从技术标、商务标、综合标三部分进行综合评审</w:t>
      </w:r>
      <w:r>
        <w:rPr>
          <w:rFonts w:eastAsia="宋体" w:hAnsi="宋体"/>
          <w:sz w:val="24"/>
          <w:szCs w:val="24"/>
        </w:rPr>
        <w:t>。</w:t>
      </w:r>
    </w:p>
    <w:p w:rsidR="002D43C6" w:rsidRDefault="001D78FF">
      <w:pPr>
        <w:snapToGrid w:val="0"/>
        <w:spacing w:after="160" w:line="430" w:lineRule="exact"/>
        <w:ind w:firstLine="480"/>
        <w:rPr>
          <w:rFonts w:eastAsia="宋体" w:hAnsi="宋体"/>
          <w:sz w:val="24"/>
          <w:szCs w:val="24"/>
        </w:rPr>
      </w:pPr>
      <w:r>
        <w:rPr>
          <w:rFonts w:eastAsia="宋体" w:hAnsi="宋体"/>
          <w:sz w:val="24"/>
          <w:szCs w:val="24"/>
        </w:rPr>
        <w:t>四、评标程序为：</w:t>
      </w:r>
    </w:p>
    <w:p w:rsidR="002D43C6" w:rsidRDefault="001D78FF">
      <w:pPr>
        <w:snapToGrid w:val="0"/>
        <w:spacing w:after="160" w:line="430" w:lineRule="exact"/>
        <w:ind w:firstLine="480"/>
        <w:rPr>
          <w:rFonts w:eastAsia="宋体" w:hAnsi="宋体"/>
          <w:sz w:val="24"/>
          <w:szCs w:val="24"/>
        </w:rPr>
      </w:pPr>
      <w:r>
        <w:rPr>
          <w:rFonts w:eastAsia="宋体" w:hAnsi="宋体"/>
          <w:sz w:val="24"/>
          <w:szCs w:val="24"/>
        </w:rPr>
        <w:t>（一）清标；</w:t>
      </w:r>
    </w:p>
    <w:p w:rsidR="002D43C6" w:rsidRDefault="001D78FF">
      <w:pPr>
        <w:snapToGrid w:val="0"/>
        <w:spacing w:after="160" w:line="430" w:lineRule="exact"/>
        <w:ind w:firstLine="480"/>
        <w:rPr>
          <w:rFonts w:eastAsia="宋体" w:hAnsi="宋体"/>
          <w:sz w:val="24"/>
          <w:szCs w:val="24"/>
        </w:rPr>
      </w:pPr>
      <w:r>
        <w:rPr>
          <w:rFonts w:eastAsia="宋体" w:hAnsi="宋体"/>
          <w:sz w:val="24"/>
          <w:szCs w:val="24"/>
        </w:rPr>
        <w:t>（二）初步评审；</w:t>
      </w:r>
    </w:p>
    <w:p w:rsidR="002D43C6" w:rsidRDefault="001D78FF">
      <w:pPr>
        <w:snapToGrid w:val="0"/>
        <w:spacing w:after="160" w:line="430" w:lineRule="exact"/>
        <w:ind w:firstLine="480"/>
        <w:rPr>
          <w:rFonts w:eastAsia="宋体" w:hAnsi="宋体"/>
          <w:sz w:val="24"/>
          <w:szCs w:val="24"/>
        </w:rPr>
      </w:pPr>
      <w:r>
        <w:rPr>
          <w:rFonts w:eastAsia="宋体" w:hAnsi="宋体"/>
          <w:sz w:val="24"/>
          <w:szCs w:val="24"/>
        </w:rPr>
        <w:t>（三）详细评审；</w:t>
      </w:r>
    </w:p>
    <w:p w:rsidR="002D43C6" w:rsidRDefault="001D78FF">
      <w:pPr>
        <w:snapToGrid w:val="0"/>
        <w:spacing w:after="160" w:line="430" w:lineRule="exact"/>
        <w:ind w:firstLine="480"/>
        <w:rPr>
          <w:rFonts w:eastAsia="宋体" w:hAnsi="宋体"/>
          <w:sz w:val="24"/>
          <w:szCs w:val="24"/>
        </w:rPr>
      </w:pPr>
      <w:r>
        <w:rPr>
          <w:rFonts w:eastAsia="宋体" w:hAnsi="宋体"/>
          <w:sz w:val="24"/>
          <w:szCs w:val="24"/>
        </w:rPr>
        <w:t>（四）问题的澄清、说明或补正；</w:t>
      </w:r>
    </w:p>
    <w:p w:rsidR="002D43C6" w:rsidRDefault="001D78FF">
      <w:pPr>
        <w:snapToGrid w:val="0"/>
        <w:spacing w:after="160" w:line="430" w:lineRule="exact"/>
        <w:ind w:firstLine="480"/>
        <w:rPr>
          <w:rFonts w:eastAsia="宋体" w:hAnsi="宋体"/>
          <w:sz w:val="24"/>
          <w:szCs w:val="24"/>
        </w:rPr>
      </w:pPr>
      <w:r>
        <w:rPr>
          <w:rFonts w:eastAsia="宋体" w:hAnsi="宋体"/>
          <w:sz w:val="24"/>
          <w:szCs w:val="24"/>
        </w:rPr>
        <w:t>（五）推荐中标候选人；</w:t>
      </w:r>
    </w:p>
    <w:p w:rsidR="002D43C6" w:rsidRDefault="001D78FF">
      <w:pPr>
        <w:snapToGrid w:val="0"/>
        <w:spacing w:after="160" w:line="430" w:lineRule="exact"/>
        <w:ind w:firstLine="480"/>
        <w:rPr>
          <w:rFonts w:eastAsia="宋体" w:hAnsi="宋体"/>
          <w:sz w:val="24"/>
          <w:szCs w:val="24"/>
        </w:rPr>
      </w:pPr>
      <w:r>
        <w:rPr>
          <w:rFonts w:eastAsia="宋体" w:hAnsi="宋体"/>
          <w:sz w:val="24"/>
          <w:szCs w:val="24"/>
        </w:rPr>
        <w:t>（六）评标现场宣布中标候选人确定结果并在指定媒体上进行公示。</w:t>
      </w:r>
    </w:p>
    <w:p w:rsidR="002D43C6" w:rsidRDefault="001D78FF">
      <w:pPr>
        <w:snapToGrid w:val="0"/>
        <w:spacing w:after="160" w:line="430" w:lineRule="exact"/>
        <w:ind w:firstLine="480"/>
        <w:rPr>
          <w:rFonts w:ascii="新宋体" w:eastAsia="新宋体" w:hAnsi="新宋体"/>
          <w:b/>
          <w:sz w:val="24"/>
          <w:szCs w:val="24"/>
        </w:rPr>
      </w:pPr>
      <w:r>
        <w:rPr>
          <w:rFonts w:eastAsia="宋体" w:hAnsi="宋体"/>
          <w:sz w:val="24"/>
          <w:szCs w:val="24"/>
        </w:rPr>
        <w:t>五、清标</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 xml:space="preserve">评标委员会按招标文件及商务标清标内容（附件1）要求对投标文件的符合性、响应性、资格条件和重大偏差等逐一进行评审。初步评审主要包括以下内容：  </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（一）电子投标文件是否按招标文件要求签字盖章（无需逐页签字盖章）；</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（二）投标联合体是否提交共同投标协议（允许联合体投标的）；</w:t>
      </w:r>
    </w:p>
    <w:p w:rsidR="002D43C6" w:rsidRDefault="001D78FF">
      <w:pPr>
        <w:spacing w:after="160" w:line="440" w:lineRule="exact"/>
        <w:ind w:firstLine="480"/>
        <w:rPr>
          <w:rFonts w:eastAsia="宋体" w:hAnsi="宋体"/>
          <w:sz w:val="24"/>
        </w:rPr>
      </w:pPr>
      <w:r>
        <w:rPr>
          <w:rFonts w:ascii="新宋体" w:eastAsia="新宋体" w:hAnsi="新宋体"/>
          <w:sz w:val="24"/>
          <w:szCs w:val="24"/>
        </w:rPr>
        <w:t>（三）投标人是否符合国家或者招标文件规定的资格条件，注册建造师注册单位与投标人是否一致；</w:t>
      </w:r>
    </w:p>
    <w:p w:rsidR="002D43C6" w:rsidRDefault="001D78FF">
      <w:pPr>
        <w:spacing w:after="160" w:line="440" w:lineRule="exact"/>
        <w:ind w:firstLine="480"/>
        <w:rPr>
          <w:rFonts w:ascii="新宋体" w:eastAsia="新宋体" w:hAnsi="新宋体"/>
          <w:sz w:val="24"/>
          <w:szCs w:val="24"/>
        </w:rPr>
      </w:pPr>
      <w:r>
        <w:rPr>
          <w:rFonts w:eastAsia="宋体" w:hAnsi="宋体" w:hint="eastAsia"/>
          <w:sz w:val="24"/>
        </w:rPr>
        <w:t>（四）投标人是否按招标文件要求缴纳投标保证金或提供</w:t>
      </w:r>
      <w:r w:rsidR="00FC3DFA">
        <w:rPr>
          <w:rFonts w:eastAsia="宋体" w:hAnsi="宋体" w:hint="eastAsia"/>
          <w:sz w:val="24"/>
        </w:rPr>
        <w:t>银行</w:t>
      </w:r>
      <w:r>
        <w:rPr>
          <w:rFonts w:eastAsia="宋体" w:hAnsi="宋体" w:hint="eastAsia"/>
          <w:sz w:val="24"/>
        </w:rPr>
        <w:t>保函；</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lastRenderedPageBreak/>
        <w:t>（</w:t>
      </w:r>
      <w:r>
        <w:rPr>
          <w:rFonts w:ascii="新宋体" w:eastAsia="新宋体" w:hAnsi="新宋体" w:hint="eastAsia"/>
          <w:sz w:val="24"/>
          <w:szCs w:val="24"/>
        </w:rPr>
        <w:t>五</w:t>
      </w:r>
      <w:r>
        <w:rPr>
          <w:rFonts w:ascii="新宋体" w:eastAsia="新宋体" w:hAnsi="新宋体"/>
          <w:sz w:val="24"/>
          <w:szCs w:val="24"/>
        </w:rPr>
        <w:t xml:space="preserve">）同一投标人是否提交两个以上不同的投标文件或者投标报价，但招标文件要求提交备选投标的除外； </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w:t>
      </w:r>
      <w:r>
        <w:rPr>
          <w:rFonts w:ascii="新宋体" w:eastAsia="新宋体" w:hAnsi="新宋体" w:hint="eastAsia"/>
          <w:sz w:val="24"/>
          <w:szCs w:val="24"/>
        </w:rPr>
        <w:t>六</w:t>
      </w:r>
      <w:r>
        <w:rPr>
          <w:rFonts w:ascii="新宋体" w:eastAsia="新宋体" w:hAnsi="新宋体"/>
          <w:sz w:val="24"/>
          <w:szCs w:val="24"/>
        </w:rPr>
        <w:t>）投标报价是否高于招标文件设定的最高投标限价；</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w:t>
      </w:r>
      <w:r>
        <w:rPr>
          <w:rFonts w:ascii="新宋体" w:eastAsia="新宋体" w:hAnsi="新宋体" w:hint="eastAsia"/>
          <w:sz w:val="24"/>
          <w:szCs w:val="24"/>
        </w:rPr>
        <w:t>七</w:t>
      </w:r>
      <w:r>
        <w:rPr>
          <w:rFonts w:ascii="新宋体" w:eastAsia="新宋体" w:hAnsi="新宋体"/>
          <w:sz w:val="24"/>
          <w:szCs w:val="24"/>
        </w:rPr>
        <w:t>）投标范围、工期、工程质量、投标有效期是否符合招标文件规定；</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w:t>
      </w:r>
      <w:r>
        <w:rPr>
          <w:rFonts w:ascii="新宋体" w:eastAsia="新宋体" w:hAnsi="新宋体" w:hint="eastAsia"/>
          <w:sz w:val="24"/>
          <w:szCs w:val="24"/>
        </w:rPr>
        <w:t>八</w:t>
      </w:r>
      <w:r>
        <w:rPr>
          <w:rFonts w:ascii="新宋体" w:eastAsia="新宋体" w:hAnsi="新宋体"/>
          <w:sz w:val="24"/>
          <w:szCs w:val="24"/>
        </w:rPr>
        <w:t>）投标人是否有串通投标、弄虚作假、行贿等违法行为。</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（九）是否提供授权委托人、项目经理（项目负责人）、技术负责人</w:t>
      </w:r>
      <w:r>
        <w:rPr>
          <w:rFonts w:ascii="新宋体" w:eastAsia="新宋体" w:hAnsi="新宋体" w:hint="eastAsia"/>
          <w:sz w:val="24"/>
          <w:szCs w:val="24"/>
        </w:rPr>
        <w:t>的</w:t>
      </w:r>
      <w:r>
        <w:rPr>
          <w:rFonts w:ascii="新宋体" w:eastAsia="新宋体" w:hAnsi="新宋体"/>
          <w:sz w:val="24"/>
          <w:szCs w:val="24"/>
        </w:rPr>
        <w:t>人社部门出具的截止开标时间前三个月的社会保险缴纳证明或网上打印的社保缴纳凭证；</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w:t>
      </w:r>
      <w:r>
        <w:rPr>
          <w:rFonts w:ascii="新宋体" w:eastAsia="新宋体" w:hAnsi="新宋体" w:hint="eastAsia"/>
          <w:sz w:val="24"/>
          <w:szCs w:val="24"/>
        </w:rPr>
        <w:t>十</w:t>
      </w:r>
      <w:r>
        <w:rPr>
          <w:rFonts w:ascii="新宋体" w:eastAsia="新宋体" w:hAnsi="新宋体"/>
          <w:sz w:val="24"/>
          <w:szCs w:val="24"/>
        </w:rPr>
        <w:t>）评标委员会在评标过程中，发现投标文件中除不符合法律法规规定的情形外，还存在下列情况之一的，也可按否决投标处理。</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（1）未按招标文件规定编制各项报价的；</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（2）投标报价与其组成部分、工程量清单项目合价与综合单价、综合单价与人材机用量相互矛盾，致使评标委员会无法正常评审判定的；</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（3）规费和安全文明施工费违反工程造价计价有关规定的；</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（4）分部分项工程项目、措施项目报价中的项目编码、项目名称、项目特征、计量单位和工程量与招标文件的清单不一致的；</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（5）未按照招标文件所列明的暂列金额、暂估价编制投标报价的；</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（6）住房和城乡建设部《标准施工招标文件》规定的其他否决投标条件。</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2D43C6" w:rsidRDefault="001D78FF">
      <w:pPr>
        <w:spacing w:after="160" w:line="360" w:lineRule="auto"/>
        <w:ind w:firstLine="480"/>
        <w:rPr>
          <w:rFonts w:ascii="新宋体" w:eastAsia="新宋体" w:hAnsi="新宋体"/>
          <w:b/>
          <w:sz w:val="24"/>
          <w:szCs w:val="24"/>
        </w:rPr>
      </w:pPr>
      <w:r>
        <w:rPr>
          <w:rFonts w:eastAsia="宋体" w:hAnsi="宋体"/>
          <w:b/>
          <w:sz w:val="24"/>
          <w:szCs w:val="24"/>
        </w:rPr>
        <w:t>备注：不同投标人电子投标文件记录的网卡</w:t>
      </w:r>
      <w:r>
        <w:rPr>
          <w:rFonts w:eastAsia="宋体" w:hAnsi="宋体"/>
          <w:b/>
          <w:sz w:val="24"/>
          <w:szCs w:val="24"/>
        </w:rPr>
        <w:t>MAC</w:t>
      </w:r>
      <w:r>
        <w:rPr>
          <w:rFonts w:eastAsia="宋体" w:hAnsi="宋体"/>
          <w:b/>
          <w:sz w:val="24"/>
          <w:szCs w:val="24"/>
        </w:rPr>
        <w:t>地址、</w:t>
      </w:r>
      <w:r>
        <w:rPr>
          <w:rFonts w:eastAsia="宋体" w:hAnsi="宋体"/>
          <w:b/>
          <w:sz w:val="24"/>
          <w:szCs w:val="24"/>
        </w:rPr>
        <w:t>CPU</w:t>
      </w:r>
      <w:r>
        <w:rPr>
          <w:rFonts w:eastAsia="宋体" w:hAnsi="宋体"/>
          <w:b/>
          <w:sz w:val="24"/>
          <w:szCs w:val="24"/>
        </w:rPr>
        <w:t>序号、硬盘序列号等硬件特征码均</w:t>
      </w:r>
      <w:r>
        <w:rPr>
          <w:rFonts w:eastAsia="宋体" w:hAnsi="宋体" w:hint="eastAsia"/>
          <w:b/>
          <w:sz w:val="24"/>
          <w:szCs w:val="24"/>
        </w:rPr>
        <w:t>一致</w:t>
      </w:r>
      <w:r>
        <w:rPr>
          <w:rFonts w:eastAsia="宋体" w:hAnsi="宋体"/>
          <w:b/>
          <w:sz w:val="24"/>
          <w:szCs w:val="24"/>
        </w:rPr>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w:t>
      </w:r>
      <w:r>
        <w:rPr>
          <w:rFonts w:ascii="新宋体" w:eastAsia="新宋体" w:hAnsi="新宋体" w:hint="eastAsia"/>
          <w:sz w:val="24"/>
          <w:szCs w:val="24"/>
        </w:rPr>
        <w:t>十一</w:t>
      </w:r>
      <w:r>
        <w:rPr>
          <w:rFonts w:ascii="新宋体" w:eastAsia="新宋体" w:hAnsi="新宋体"/>
          <w:sz w:val="24"/>
          <w:szCs w:val="24"/>
        </w:rPr>
        <w:t>）商务标清标内容。</w:t>
      </w:r>
    </w:p>
    <w:tbl>
      <w:tblPr>
        <w:tblW w:w="9854" w:type="dxa"/>
        <w:jc w:val="center"/>
        <w:tblLayout w:type="fixed"/>
        <w:tblLook w:val="04A0"/>
      </w:tblPr>
      <w:tblGrid>
        <w:gridCol w:w="434"/>
        <w:gridCol w:w="598"/>
        <w:gridCol w:w="3156"/>
        <w:gridCol w:w="4174"/>
        <w:gridCol w:w="756"/>
        <w:gridCol w:w="736"/>
      </w:tblGrid>
      <w:tr w:rsidR="002D43C6">
        <w:trPr>
          <w:trHeight w:val="282"/>
          <w:jc w:val="center"/>
        </w:trPr>
        <w:tc>
          <w:tcPr>
            <w:tcW w:w="1032" w:type="dxa"/>
            <w:gridSpan w:val="2"/>
            <w:vMerge w:val="restart"/>
            <w:tcBorders>
              <w:top w:val="single" w:sz="4" w:space="0" w:color="auto"/>
              <w:left w:val="single" w:sz="4" w:space="0" w:color="auto"/>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lastRenderedPageBreak/>
              <w:t>序号</w:t>
            </w:r>
          </w:p>
        </w:tc>
        <w:tc>
          <w:tcPr>
            <w:tcW w:w="3156" w:type="dxa"/>
            <w:vMerge w:val="restart"/>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清标项目</w:t>
            </w:r>
          </w:p>
        </w:tc>
        <w:tc>
          <w:tcPr>
            <w:tcW w:w="4174" w:type="dxa"/>
            <w:vMerge w:val="restart"/>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清标内容</w:t>
            </w:r>
          </w:p>
        </w:tc>
        <w:tc>
          <w:tcPr>
            <w:tcW w:w="1492" w:type="dxa"/>
            <w:gridSpan w:val="2"/>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清标结果</w:t>
            </w:r>
          </w:p>
        </w:tc>
      </w:tr>
      <w:tr w:rsidR="002D43C6">
        <w:trPr>
          <w:trHeight w:val="282"/>
          <w:jc w:val="center"/>
        </w:trPr>
        <w:tc>
          <w:tcPr>
            <w:tcW w:w="1032" w:type="dxa"/>
            <w:gridSpan w:val="2"/>
            <w:vMerge/>
            <w:tcBorders>
              <w:top w:val="single" w:sz="4" w:space="0" w:color="auto"/>
              <w:left w:val="single" w:sz="4" w:space="0" w:color="auto"/>
              <w:bottom w:val="single" w:sz="4" w:space="0" w:color="auto"/>
              <w:right w:val="single" w:sz="4" w:space="0" w:color="auto"/>
            </w:tcBorders>
            <w:vAlign w:val="center"/>
          </w:tcPr>
          <w:p w:rsidR="002D43C6" w:rsidRDefault="002D43C6"/>
        </w:tc>
        <w:tc>
          <w:tcPr>
            <w:tcW w:w="3156" w:type="dxa"/>
            <w:vMerge/>
            <w:tcBorders>
              <w:top w:val="single" w:sz="4" w:space="0" w:color="auto"/>
              <w:left w:val="nil"/>
              <w:bottom w:val="single" w:sz="4" w:space="0" w:color="auto"/>
              <w:right w:val="single" w:sz="4" w:space="0" w:color="auto"/>
            </w:tcBorders>
            <w:vAlign w:val="center"/>
          </w:tcPr>
          <w:p w:rsidR="002D43C6" w:rsidRDefault="002D43C6"/>
        </w:tc>
        <w:tc>
          <w:tcPr>
            <w:tcW w:w="4174" w:type="dxa"/>
            <w:vMerge/>
            <w:tcBorders>
              <w:top w:val="single" w:sz="4" w:space="0" w:color="auto"/>
              <w:left w:val="nil"/>
              <w:bottom w:val="single" w:sz="4" w:space="0" w:color="auto"/>
              <w:right w:val="single" w:sz="4" w:space="0" w:color="auto"/>
            </w:tcBorders>
            <w:vAlign w:val="center"/>
          </w:tcPr>
          <w:p w:rsidR="002D43C6" w:rsidRDefault="002D43C6"/>
        </w:tc>
        <w:tc>
          <w:tcPr>
            <w:tcW w:w="7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是</w:t>
            </w:r>
          </w:p>
        </w:tc>
        <w:tc>
          <w:tcPr>
            <w:tcW w:w="73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否</w:t>
            </w:r>
          </w:p>
        </w:tc>
      </w:tr>
      <w:tr w:rsidR="002D43C6">
        <w:trPr>
          <w:trHeight w:val="473"/>
          <w:jc w:val="center"/>
        </w:trPr>
        <w:tc>
          <w:tcPr>
            <w:tcW w:w="434" w:type="dxa"/>
            <w:vMerge w:val="restart"/>
            <w:tcBorders>
              <w:top w:val="nil"/>
              <w:left w:val="single" w:sz="4" w:space="0" w:color="auto"/>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1</w:t>
            </w:r>
          </w:p>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1.1</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项目总报价</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是否等于各单项工程造价之和</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val="423"/>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1.2</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单项工程费</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是否等于各单位工程造价之和</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val="539"/>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1.3</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单位工程费</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是否等于分部分项工程费+措施项目费+其它项目费+规费+税金之和</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val="641"/>
          <w:jc w:val="center"/>
        </w:trPr>
        <w:tc>
          <w:tcPr>
            <w:tcW w:w="434" w:type="dxa"/>
            <w:vMerge w:val="restart"/>
            <w:tcBorders>
              <w:top w:val="nil"/>
              <w:left w:val="single" w:sz="4" w:space="0" w:color="auto"/>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2</w:t>
            </w:r>
          </w:p>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2.1</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分部分项工程费及单价措施费</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是否等于各分部分项清单（含单价措施项目）费之和</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hRule="exact" w:val="475"/>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2.2</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分部分项及单价措施项目编码</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不得修改招标人清单</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2.3</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分部分项及单价措施项目名称</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不得修改招标人清单</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2.4</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分部分项及单价措施项目特征</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不得修改招标人清单</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2.5</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分部分项及单价措施项目计量单位</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不得修改招标人清单</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hRule="exact" w:val="458"/>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2.6</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分部分项及单价措施项目工程量</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不得修改招标人清单</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val="539"/>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2.7</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分部分项工程费及单价措施费清单综合单价</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综合单价＝人工费+材料费+机械费+管理费+利润之和</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val="539"/>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2.8</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材料单价</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材料表中的单价与组成清单单价中的综合单价必须一致</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val="485"/>
          <w:jc w:val="center"/>
        </w:trPr>
        <w:tc>
          <w:tcPr>
            <w:tcW w:w="434" w:type="dxa"/>
            <w:vMerge w:val="restart"/>
            <w:tcBorders>
              <w:top w:val="nil"/>
              <w:left w:val="single" w:sz="4" w:space="0" w:color="auto"/>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3</w:t>
            </w:r>
          </w:p>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3.1</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安全文明施工费</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根据河南省计价依据规定计算</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val="539"/>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3.2</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rPr>
                <w:rFonts w:ascii="新宋体" w:eastAsia="新宋体" w:hAnsi="新宋体"/>
                <w:sz w:val="24"/>
                <w:szCs w:val="24"/>
              </w:rPr>
            </w:pPr>
            <w:r>
              <w:rPr>
                <w:rFonts w:ascii="新宋体" w:eastAsia="新宋体" w:hAnsi="新宋体"/>
                <w:sz w:val="24"/>
                <w:szCs w:val="24"/>
              </w:rPr>
              <w:t>其他措施费（费率类）项目</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根据招标文件要求自主报价</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val="539"/>
          <w:jc w:val="center"/>
        </w:trPr>
        <w:tc>
          <w:tcPr>
            <w:tcW w:w="434" w:type="dxa"/>
            <w:vMerge w:val="restart"/>
            <w:tcBorders>
              <w:top w:val="nil"/>
              <w:left w:val="single" w:sz="4" w:space="0" w:color="auto"/>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4</w:t>
            </w:r>
          </w:p>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4.1</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其它项目费</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各组成部分之和（暂列金额+专业暂估价+计日工费+总承包服务费）</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4.2</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暂列金额</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应与招标人价格一致</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4.3</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专业工程暂估价</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应与招标人价格一致</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4.4</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计日工</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应与招标人数量一致</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hRule="exact" w:val="454"/>
          <w:jc w:val="center"/>
        </w:trPr>
        <w:tc>
          <w:tcPr>
            <w:tcW w:w="434" w:type="dxa"/>
            <w:vMerge/>
            <w:tcBorders>
              <w:top w:val="nil"/>
              <w:left w:val="single" w:sz="4" w:space="0" w:color="auto"/>
              <w:bottom w:val="single" w:sz="4" w:space="0" w:color="auto"/>
              <w:right w:val="single" w:sz="4" w:space="0" w:color="auto"/>
            </w:tcBorders>
            <w:vAlign w:val="center"/>
          </w:tcPr>
          <w:p w:rsidR="002D43C6" w:rsidRDefault="002D43C6"/>
        </w:tc>
        <w:tc>
          <w:tcPr>
            <w:tcW w:w="598"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4.5</w:t>
            </w: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总承包服务费</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是否按招标文件要求计算</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hRule="exact" w:val="454"/>
          <w:jc w:val="center"/>
        </w:trPr>
        <w:tc>
          <w:tcPr>
            <w:tcW w:w="434" w:type="dxa"/>
            <w:tcBorders>
              <w:top w:val="single" w:sz="4" w:space="0" w:color="auto"/>
              <w:left w:val="single" w:sz="4" w:space="0" w:color="auto"/>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5</w:t>
            </w:r>
          </w:p>
        </w:tc>
        <w:tc>
          <w:tcPr>
            <w:tcW w:w="598"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规费</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根据河南省计价依据规定计算</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hRule="exact" w:val="454"/>
          <w:jc w:val="center"/>
        </w:trPr>
        <w:tc>
          <w:tcPr>
            <w:tcW w:w="434" w:type="dxa"/>
            <w:tcBorders>
              <w:top w:val="single" w:sz="4" w:space="0" w:color="auto"/>
              <w:left w:val="single" w:sz="4" w:space="0" w:color="auto"/>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t>6</w:t>
            </w:r>
          </w:p>
        </w:tc>
        <w:tc>
          <w:tcPr>
            <w:tcW w:w="598"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3156"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增值税</w:t>
            </w:r>
          </w:p>
        </w:tc>
        <w:tc>
          <w:tcPr>
            <w:tcW w:w="4174" w:type="dxa"/>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根据河南省计价依据规定计算</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r w:rsidR="002D43C6">
        <w:trPr>
          <w:trHeight w:hRule="exact" w:val="471"/>
          <w:jc w:val="center"/>
        </w:trPr>
        <w:tc>
          <w:tcPr>
            <w:tcW w:w="434" w:type="dxa"/>
            <w:tcBorders>
              <w:top w:val="single" w:sz="4" w:space="0" w:color="auto"/>
              <w:left w:val="single" w:sz="4" w:space="0" w:color="auto"/>
              <w:bottom w:val="single" w:sz="4" w:space="0" w:color="auto"/>
              <w:right w:val="single" w:sz="4" w:space="0" w:color="auto"/>
            </w:tcBorders>
            <w:vAlign w:val="center"/>
          </w:tcPr>
          <w:p w:rsidR="002D43C6" w:rsidRDefault="001D78FF">
            <w:pPr>
              <w:spacing w:after="160" w:line="440" w:lineRule="exact"/>
              <w:jc w:val="center"/>
              <w:rPr>
                <w:rFonts w:ascii="新宋体" w:eastAsia="新宋体" w:hAnsi="新宋体"/>
                <w:sz w:val="24"/>
                <w:szCs w:val="24"/>
              </w:rPr>
            </w:pPr>
            <w:r>
              <w:rPr>
                <w:rFonts w:ascii="新宋体" w:eastAsia="新宋体" w:hAnsi="新宋体"/>
                <w:sz w:val="24"/>
                <w:szCs w:val="24"/>
              </w:rPr>
              <w:lastRenderedPageBreak/>
              <w:t>7</w:t>
            </w:r>
          </w:p>
        </w:tc>
        <w:tc>
          <w:tcPr>
            <w:tcW w:w="598"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30" w:type="dxa"/>
            <w:gridSpan w:val="2"/>
            <w:tcBorders>
              <w:top w:val="single" w:sz="4" w:space="0" w:color="auto"/>
              <w:left w:val="nil"/>
              <w:bottom w:val="single" w:sz="4" w:space="0" w:color="auto"/>
              <w:right w:val="single" w:sz="4" w:space="0" w:color="auto"/>
            </w:tcBorders>
            <w:vAlign w:val="center"/>
          </w:tcPr>
          <w:p w:rsidR="002D43C6" w:rsidRDefault="001D78FF">
            <w:pPr>
              <w:spacing w:after="160" w:line="440" w:lineRule="exact"/>
              <w:ind w:firstLine="480"/>
              <w:jc w:val="center"/>
              <w:rPr>
                <w:rFonts w:ascii="新宋体" w:eastAsia="新宋体" w:hAnsi="新宋体"/>
                <w:sz w:val="24"/>
                <w:szCs w:val="24"/>
              </w:rPr>
            </w:pPr>
            <w:r>
              <w:rPr>
                <w:rFonts w:ascii="新宋体" w:eastAsia="新宋体" w:hAnsi="新宋体"/>
                <w:sz w:val="24"/>
                <w:szCs w:val="24"/>
              </w:rPr>
              <w:t>不违反法律、法规、规章、规范性文件规定的其它情况</w:t>
            </w:r>
          </w:p>
        </w:tc>
        <w:tc>
          <w:tcPr>
            <w:tcW w:w="75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c>
          <w:tcPr>
            <w:tcW w:w="736" w:type="dxa"/>
            <w:tcBorders>
              <w:top w:val="single" w:sz="4" w:space="0" w:color="auto"/>
              <w:left w:val="nil"/>
              <w:bottom w:val="single" w:sz="4" w:space="0" w:color="auto"/>
              <w:right w:val="single" w:sz="4" w:space="0" w:color="auto"/>
            </w:tcBorders>
            <w:vAlign w:val="center"/>
          </w:tcPr>
          <w:p w:rsidR="002D43C6" w:rsidRDefault="002D43C6">
            <w:pPr>
              <w:spacing w:after="160" w:line="440" w:lineRule="exact"/>
              <w:ind w:firstLine="480"/>
              <w:jc w:val="center"/>
              <w:rPr>
                <w:rFonts w:ascii="新宋体" w:eastAsia="新宋体" w:hAnsi="新宋体"/>
                <w:sz w:val="24"/>
                <w:szCs w:val="24"/>
              </w:rPr>
            </w:pPr>
          </w:p>
        </w:tc>
      </w:tr>
    </w:tbl>
    <w:p w:rsidR="002D43C6" w:rsidRDefault="001D78FF">
      <w:pPr>
        <w:spacing w:after="160" w:line="440" w:lineRule="exact"/>
        <w:ind w:firstLine="480"/>
        <w:rPr>
          <w:rFonts w:ascii="新宋体" w:eastAsia="新宋体" w:hAnsi="新宋体"/>
          <w:sz w:val="24"/>
          <w:szCs w:val="24"/>
        </w:rPr>
      </w:pPr>
      <w:r>
        <w:rPr>
          <w:rFonts w:ascii="新宋体" w:eastAsia="新宋体" w:hAnsi="新宋体"/>
          <w:sz w:val="24"/>
          <w:szCs w:val="24"/>
        </w:rPr>
        <w:t>注：不在上述范围内且不具有实质性影响的内容，均不能作为清标的依据或理由。</w:t>
      </w:r>
    </w:p>
    <w:p w:rsidR="002D43C6" w:rsidRDefault="001D78FF">
      <w:pPr>
        <w:snapToGrid w:val="0"/>
        <w:spacing w:after="160" w:line="360" w:lineRule="auto"/>
        <w:ind w:firstLine="480"/>
        <w:rPr>
          <w:rFonts w:ascii="新宋体" w:eastAsia="新宋体" w:hAnsi="新宋体"/>
          <w:sz w:val="24"/>
          <w:szCs w:val="24"/>
        </w:rPr>
      </w:pPr>
      <w:r>
        <w:rPr>
          <w:rFonts w:ascii="新宋体" w:eastAsia="新宋体" w:hAnsi="新宋体"/>
          <w:sz w:val="24"/>
          <w:szCs w:val="24"/>
        </w:rPr>
        <w:t>初步评审经审查后应写出评审意见。</w:t>
      </w:r>
    </w:p>
    <w:p w:rsidR="002D43C6" w:rsidRDefault="001D78FF">
      <w:pPr>
        <w:snapToGrid w:val="0"/>
        <w:spacing w:after="160" w:line="360" w:lineRule="auto"/>
        <w:ind w:firstLine="480"/>
        <w:rPr>
          <w:rFonts w:eastAsia="宋体" w:hAnsi="宋体"/>
          <w:sz w:val="24"/>
          <w:szCs w:val="24"/>
        </w:rPr>
      </w:pPr>
      <w:r>
        <w:rPr>
          <w:rFonts w:ascii="新宋体" w:eastAsia="新宋体" w:hAnsi="新宋体"/>
          <w:b/>
          <w:sz w:val="24"/>
          <w:szCs w:val="24"/>
        </w:rPr>
        <w:t>六、</w:t>
      </w:r>
      <w:r>
        <w:rPr>
          <w:rFonts w:eastAsia="宋体" w:hAnsi="宋体"/>
          <w:b/>
          <w:sz w:val="24"/>
          <w:szCs w:val="24"/>
        </w:rPr>
        <w:t>详细评审</w:t>
      </w:r>
    </w:p>
    <w:p w:rsidR="002D43C6" w:rsidRDefault="001D78FF">
      <w:pPr>
        <w:snapToGrid w:val="0"/>
        <w:spacing w:after="160" w:line="360" w:lineRule="auto"/>
        <w:rPr>
          <w:rFonts w:eastAsia="宋体" w:hAnsi="宋体"/>
          <w:sz w:val="24"/>
          <w:szCs w:val="24"/>
        </w:rPr>
      </w:pPr>
      <w:r>
        <w:rPr>
          <w:rFonts w:eastAsia="宋体" w:hAnsi="宋体"/>
          <w:b/>
          <w:sz w:val="24"/>
          <w:szCs w:val="24"/>
        </w:rPr>
        <w:t>（一）技术标（</w:t>
      </w:r>
      <w:r>
        <w:rPr>
          <w:rFonts w:eastAsia="宋体" w:hAnsi="宋体"/>
          <w:b/>
          <w:sz w:val="24"/>
          <w:szCs w:val="24"/>
        </w:rPr>
        <w:t>25</w:t>
      </w:r>
      <w:r>
        <w:rPr>
          <w:rFonts w:eastAsia="宋体" w:hAnsi="宋体"/>
          <w:b/>
          <w:sz w:val="24"/>
          <w:szCs w:val="24"/>
        </w:rPr>
        <w:t>分）</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58"/>
        <w:gridCol w:w="1250"/>
        <w:gridCol w:w="1160"/>
        <w:gridCol w:w="5081"/>
        <w:gridCol w:w="1645"/>
      </w:tblGrid>
      <w:tr w:rsidR="002D43C6">
        <w:trPr>
          <w:jc w:val="center"/>
        </w:trPr>
        <w:tc>
          <w:tcPr>
            <w:tcW w:w="558" w:type="dxa"/>
            <w:vAlign w:val="center"/>
          </w:tcPr>
          <w:p w:rsidR="002D43C6" w:rsidRDefault="001D78FF">
            <w:pPr>
              <w:spacing w:after="160"/>
              <w:jc w:val="center"/>
              <w:rPr>
                <w:rFonts w:eastAsia="宋体" w:hAnsi="宋体"/>
                <w:sz w:val="24"/>
                <w:szCs w:val="24"/>
              </w:rPr>
            </w:pPr>
            <w:r>
              <w:rPr>
                <w:rFonts w:eastAsia="宋体" w:hAnsi="宋体"/>
                <w:sz w:val="24"/>
                <w:szCs w:val="24"/>
              </w:rPr>
              <w:t>序号</w:t>
            </w:r>
          </w:p>
        </w:tc>
        <w:tc>
          <w:tcPr>
            <w:tcW w:w="1250" w:type="dxa"/>
            <w:vAlign w:val="center"/>
          </w:tcPr>
          <w:p w:rsidR="002D43C6" w:rsidRDefault="001D78FF">
            <w:pPr>
              <w:spacing w:after="160"/>
              <w:jc w:val="center"/>
              <w:rPr>
                <w:rFonts w:eastAsia="宋体" w:hAnsi="宋体"/>
                <w:sz w:val="24"/>
                <w:szCs w:val="24"/>
              </w:rPr>
            </w:pPr>
            <w:r>
              <w:rPr>
                <w:rFonts w:eastAsia="宋体" w:hAnsi="宋体"/>
                <w:sz w:val="24"/>
                <w:szCs w:val="24"/>
              </w:rPr>
              <w:t>内容</w:t>
            </w:r>
          </w:p>
        </w:tc>
        <w:tc>
          <w:tcPr>
            <w:tcW w:w="1160" w:type="dxa"/>
            <w:vAlign w:val="center"/>
          </w:tcPr>
          <w:p w:rsidR="002D43C6" w:rsidRDefault="001D78FF">
            <w:pPr>
              <w:spacing w:after="160"/>
              <w:jc w:val="center"/>
              <w:rPr>
                <w:rFonts w:eastAsia="宋体" w:hAnsi="宋体"/>
                <w:sz w:val="24"/>
                <w:szCs w:val="24"/>
              </w:rPr>
            </w:pPr>
            <w:r>
              <w:rPr>
                <w:rFonts w:eastAsia="宋体" w:hAnsi="宋体"/>
                <w:sz w:val="24"/>
                <w:szCs w:val="24"/>
              </w:rPr>
              <w:t>分值</w:t>
            </w:r>
          </w:p>
        </w:tc>
        <w:tc>
          <w:tcPr>
            <w:tcW w:w="5081" w:type="dxa"/>
            <w:vAlign w:val="center"/>
          </w:tcPr>
          <w:p w:rsidR="002D43C6" w:rsidRDefault="001D78FF">
            <w:pPr>
              <w:spacing w:after="160"/>
              <w:jc w:val="center"/>
              <w:rPr>
                <w:rFonts w:eastAsia="宋体" w:hAnsi="宋体"/>
                <w:sz w:val="24"/>
                <w:szCs w:val="24"/>
              </w:rPr>
            </w:pPr>
            <w:r>
              <w:rPr>
                <w:rFonts w:eastAsia="宋体" w:hAnsi="宋体"/>
                <w:sz w:val="24"/>
                <w:szCs w:val="24"/>
              </w:rPr>
              <w:t>评审标准</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评审得分</w:t>
            </w:r>
          </w:p>
        </w:tc>
      </w:tr>
      <w:tr w:rsidR="002D43C6">
        <w:trPr>
          <w:jc w:val="center"/>
        </w:trPr>
        <w:tc>
          <w:tcPr>
            <w:tcW w:w="558"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1</w:t>
            </w:r>
          </w:p>
        </w:tc>
        <w:tc>
          <w:tcPr>
            <w:tcW w:w="125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内容完整性</w:t>
            </w:r>
          </w:p>
        </w:tc>
        <w:tc>
          <w:tcPr>
            <w:tcW w:w="116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0-0.5</w:t>
            </w:r>
            <w:r>
              <w:rPr>
                <w:rFonts w:eastAsia="宋体" w:hAnsi="宋体"/>
                <w:sz w:val="24"/>
                <w:szCs w:val="24"/>
              </w:rPr>
              <w:t>分</w:t>
            </w:r>
          </w:p>
        </w:tc>
        <w:tc>
          <w:tcPr>
            <w:tcW w:w="5081" w:type="dxa"/>
            <w:vAlign w:val="center"/>
          </w:tcPr>
          <w:p w:rsidR="002D43C6" w:rsidRDefault="001D78FF">
            <w:pPr>
              <w:spacing w:after="160"/>
              <w:jc w:val="center"/>
              <w:rPr>
                <w:rFonts w:eastAsia="宋体" w:hAnsi="宋体"/>
                <w:sz w:val="24"/>
                <w:szCs w:val="24"/>
              </w:rPr>
            </w:pPr>
            <w:r>
              <w:rPr>
                <w:rFonts w:eastAsia="宋体" w:hAnsi="宋体"/>
                <w:sz w:val="24"/>
                <w:szCs w:val="24"/>
              </w:rPr>
              <w:t>技术标的主要内容具有完整性，符合招标文件的要求。</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0.5</w:t>
            </w:r>
          </w:p>
        </w:tc>
      </w:tr>
      <w:tr w:rsidR="002D43C6">
        <w:trPr>
          <w:jc w:val="center"/>
        </w:trPr>
        <w:tc>
          <w:tcPr>
            <w:tcW w:w="558" w:type="dxa"/>
            <w:vMerge/>
            <w:vAlign w:val="center"/>
          </w:tcPr>
          <w:p w:rsidR="002D43C6" w:rsidRDefault="002D43C6"/>
        </w:tc>
        <w:tc>
          <w:tcPr>
            <w:tcW w:w="1250" w:type="dxa"/>
            <w:vMerge/>
            <w:vAlign w:val="center"/>
          </w:tcPr>
          <w:p w:rsidR="002D43C6" w:rsidRDefault="002D43C6"/>
        </w:tc>
        <w:tc>
          <w:tcPr>
            <w:tcW w:w="1160" w:type="dxa"/>
            <w:vMerge/>
            <w:vAlign w:val="center"/>
          </w:tcPr>
          <w:p w:rsidR="002D43C6" w:rsidRDefault="002D43C6"/>
        </w:tc>
        <w:tc>
          <w:tcPr>
            <w:tcW w:w="5081" w:type="dxa"/>
            <w:vAlign w:val="center"/>
          </w:tcPr>
          <w:p w:rsidR="002D43C6" w:rsidRDefault="001D78FF">
            <w:pPr>
              <w:spacing w:after="160"/>
              <w:jc w:val="center"/>
              <w:rPr>
                <w:rFonts w:eastAsia="宋体" w:hAnsi="宋体"/>
                <w:sz w:val="24"/>
                <w:szCs w:val="24"/>
              </w:rPr>
            </w:pPr>
            <w:r>
              <w:rPr>
                <w:rFonts w:eastAsia="宋体" w:hAnsi="宋体"/>
                <w:sz w:val="24"/>
                <w:szCs w:val="24"/>
              </w:rPr>
              <w:t>技术标不符合招标文件要求。</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0</w:t>
            </w:r>
          </w:p>
        </w:tc>
      </w:tr>
      <w:tr w:rsidR="002D43C6">
        <w:trPr>
          <w:jc w:val="center"/>
        </w:trPr>
        <w:tc>
          <w:tcPr>
            <w:tcW w:w="558"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2</w:t>
            </w:r>
          </w:p>
        </w:tc>
        <w:tc>
          <w:tcPr>
            <w:tcW w:w="1250" w:type="dxa"/>
            <w:vMerge w:val="restart"/>
            <w:vAlign w:val="center"/>
          </w:tcPr>
          <w:p w:rsidR="002D43C6" w:rsidRDefault="001D78FF">
            <w:pPr>
              <w:spacing w:after="160"/>
              <w:jc w:val="left"/>
              <w:rPr>
                <w:rFonts w:eastAsia="宋体" w:hAnsi="宋体"/>
                <w:sz w:val="24"/>
                <w:szCs w:val="24"/>
              </w:rPr>
            </w:pPr>
            <w:r>
              <w:rPr>
                <w:rFonts w:eastAsia="宋体" w:hAnsi="宋体"/>
                <w:sz w:val="24"/>
                <w:szCs w:val="24"/>
              </w:rPr>
              <w:t>主要施工方案与技术措施</w:t>
            </w:r>
          </w:p>
        </w:tc>
        <w:tc>
          <w:tcPr>
            <w:tcW w:w="116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 xml:space="preserve"> 1-3</w:t>
            </w:r>
            <w:r>
              <w:rPr>
                <w:rFonts w:eastAsia="宋体" w:hAnsi="宋体"/>
                <w:sz w:val="24"/>
                <w:szCs w:val="24"/>
              </w:rPr>
              <w:t>分</w:t>
            </w:r>
          </w:p>
        </w:tc>
        <w:tc>
          <w:tcPr>
            <w:tcW w:w="5081" w:type="dxa"/>
            <w:vAlign w:val="center"/>
          </w:tcPr>
          <w:p w:rsidR="002D43C6" w:rsidRDefault="001D78FF">
            <w:pPr>
              <w:spacing w:after="160"/>
              <w:rPr>
                <w:rFonts w:eastAsia="宋体" w:hAnsi="宋体"/>
                <w:sz w:val="24"/>
                <w:szCs w:val="24"/>
              </w:rPr>
            </w:pPr>
            <w:r>
              <w:rPr>
                <w:rFonts w:eastAsia="宋体" w:hAnsi="宋体"/>
                <w:sz w:val="24"/>
                <w:szCs w:val="24"/>
              </w:rPr>
              <w:t>施工方案（含工程特点、施工重点与难点及绿色施工）总体安排合理，运用先进、合理的施工工艺、施工机械；对施工难点有先进和合理的建议。</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2</w:t>
            </w:r>
            <w:r>
              <w:rPr>
                <w:rFonts w:eastAsia="宋体" w:hAnsi="宋体"/>
                <w:sz w:val="24"/>
                <w:szCs w:val="24"/>
              </w:rPr>
              <w:t>＜得分≤</w:t>
            </w:r>
            <w:r>
              <w:rPr>
                <w:rFonts w:eastAsia="宋体" w:hAnsi="宋体"/>
                <w:sz w:val="24"/>
                <w:szCs w:val="24"/>
              </w:rPr>
              <w:t>3</w:t>
            </w:r>
          </w:p>
        </w:tc>
      </w:tr>
      <w:tr w:rsidR="002D43C6">
        <w:trPr>
          <w:jc w:val="center"/>
        </w:trPr>
        <w:tc>
          <w:tcPr>
            <w:tcW w:w="558" w:type="dxa"/>
            <w:vMerge/>
            <w:vAlign w:val="center"/>
          </w:tcPr>
          <w:p w:rsidR="002D43C6" w:rsidRDefault="002D43C6"/>
        </w:tc>
        <w:tc>
          <w:tcPr>
            <w:tcW w:w="1250" w:type="dxa"/>
            <w:vMerge/>
            <w:vAlign w:val="center"/>
          </w:tcPr>
          <w:p w:rsidR="002D43C6" w:rsidRDefault="002D43C6"/>
        </w:tc>
        <w:tc>
          <w:tcPr>
            <w:tcW w:w="1160" w:type="dxa"/>
            <w:vMerge/>
            <w:vAlign w:val="center"/>
          </w:tcPr>
          <w:p w:rsidR="002D43C6" w:rsidRDefault="002D43C6"/>
        </w:tc>
        <w:tc>
          <w:tcPr>
            <w:tcW w:w="5081" w:type="dxa"/>
            <w:vAlign w:val="center"/>
          </w:tcPr>
          <w:p w:rsidR="002D43C6" w:rsidRDefault="001D78FF">
            <w:pPr>
              <w:spacing w:after="160"/>
              <w:rPr>
                <w:rFonts w:eastAsia="宋体" w:hAnsi="宋体"/>
                <w:sz w:val="24"/>
                <w:szCs w:val="24"/>
              </w:rPr>
            </w:pPr>
            <w:r>
              <w:rPr>
                <w:rFonts w:eastAsia="宋体" w:hAnsi="宋体"/>
                <w:sz w:val="24"/>
                <w:szCs w:val="24"/>
              </w:rPr>
              <w:t>施工方案（含工程特点、施工重点与难点及绿色施工）总体安排合理，施工工艺、施工机械合理、可行；对施工难点有合理的建议。</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 xml:space="preserve"> 1</w:t>
            </w:r>
            <w:r>
              <w:rPr>
                <w:rFonts w:eastAsia="宋体" w:hAnsi="宋体"/>
                <w:sz w:val="24"/>
                <w:szCs w:val="24"/>
              </w:rPr>
              <w:t>≤得分≤</w:t>
            </w:r>
            <w:r>
              <w:rPr>
                <w:rFonts w:eastAsia="宋体" w:hAnsi="宋体"/>
                <w:sz w:val="24"/>
                <w:szCs w:val="24"/>
              </w:rPr>
              <w:t>2</w:t>
            </w:r>
          </w:p>
        </w:tc>
      </w:tr>
      <w:tr w:rsidR="002D43C6">
        <w:trPr>
          <w:jc w:val="center"/>
        </w:trPr>
        <w:tc>
          <w:tcPr>
            <w:tcW w:w="558"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3</w:t>
            </w:r>
          </w:p>
        </w:tc>
        <w:tc>
          <w:tcPr>
            <w:tcW w:w="1250" w:type="dxa"/>
            <w:vMerge w:val="restart"/>
            <w:vAlign w:val="center"/>
          </w:tcPr>
          <w:p w:rsidR="002D43C6" w:rsidRDefault="001D78FF">
            <w:pPr>
              <w:spacing w:after="160"/>
              <w:jc w:val="left"/>
              <w:rPr>
                <w:rFonts w:eastAsia="宋体" w:hAnsi="宋体"/>
                <w:sz w:val="24"/>
                <w:szCs w:val="24"/>
              </w:rPr>
            </w:pPr>
            <w:r>
              <w:rPr>
                <w:rFonts w:eastAsia="宋体" w:hAnsi="宋体"/>
                <w:sz w:val="24"/>
                <w:szCs w:val="24"/>
              </w:rPr>
              <w:t>质量管理体系与措施</w:t>
            </w:r>
          </w:p>
        </w:tc>
        <w:tc>
          <w:tcPr>
            <w:tcW w:w="116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1-2</w:t>
            </w:r>
            <w:r>
              <w:rPr>
                <w:rFonts w:eastAsia="宋体" w:hAnsi="宋体"/>
                <w:sz w:val="24"/>
                <w:szCs w:val="24"/>
              </w:rPr>
              <w:t>分</w:t>
            </w:r>
          </w:p>
        </w:tc>
        <w:tc>
          <w:tcPr>
            <w:tcW w:w="5081" w:type="dxa"/>
            <w:vAlign w:val="center"/>
          </w:tcPr>
          <w:p w:rsidR="002D43C6" w:rsidRDefault="001D78FF">
            <w:pPr>
              <w:spacing w:after="160" w:line="360" w:lineRule="exact"/>
              <w:rPr>
                <w:rFonts w:eastAsia="宋体" w:hAnsi="宋体"/>
                <w:sz w:val="24"/>
                <w:szCs w:val="24"/>
              </w:rPr>
            </w:pPr>
            <w:r>
              <w:rPr>
                <w:rFonts w:eastAsia="宋体" w:hAnsi="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1.5</w:t>
            </w:r>
            <w:r>
              <w:rPr>
                <w:rFonts w:eastAsia="宋体" w:hAnsi="宋体"/>
                <w:sz w:val="24"/>
                <w:szCs w:val="24"/>
              </w:rPr>
              <w:t>＜得分≤</w:t>
            </w:r>
            <w:r>
              <w:rPr>
                <w:rFonts w:eastAsia="宋体" w:hAnsi="宋体"/>
                <w:sz w:val="24"/>
                <w:szCs w:val="24"/>
              </w:rPr>
              <w:t>2</w:t>
            </w:r>
          </w:p>
        </w:tc>
      </w:tr>
      <w:tr w:rsidR="002D43C6">
        <w:trPr>
          <w:jc w:val="center"/>
        </w:trPr>
        <w:tc>
          <w:tcPr>
            <w:tcW w:w="558" w:type="dxa"/>
            <w:vMerge/>
            <w:vAlign w:val="center"/>
          </w:tcPr>
          <w:p w:rsidR="002D43C6" w:rsidRDefault="002D43C6"/>
        </w:tc>
        <w:tc>
          <w:tcPr>
            <w:tcW w:w="1250" w:type="dxa"/>
            <w:vMerge/>
            <w:vAlign w:val="center"/>
          </w:tcPr>
          <w:p w:rsidR="002D43C6" w:rsidRDefault="002D43C6"/>
        </w:tc>
        <w:tc>
          <w:tcPr>
            <w:tcW w:w="1160" w:type="dxa"/>
            <w:vMerge/>
            <w:vAlign w:val="center"/>
          </w:tcPr>
          <w:p w:rsidR="002D43C6" w:rsidRDefault="002D43C6"/>
        </w:tc>
        <w:tc>
          <w:tcPr>
            <w:tcW w:w="5081" w:type="dxa"/>
            <w:vAlign w:val="center"/>
          </w:tcPr>
          <w:p w:rsidR="002D43C6" w:rsidRDefault="001D78FF">
            <w:pPr>
              <w:spacing w:after="160" w:line="360" w:lineRule="exact"/>
              <w:rPr>
                <w:rFonts w:eastAsia="宋体" w:hAnsi="宋体"/>
                <w:sz w:val="24"/>
                <w:szCs w:val="24"/>
              </w:rPr>
            </w:pPr>
            <w:r>
              <w:rPr>
                <w:rFonts w:eastAsia="宋体" w:hAnsi="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1.5</w:t>
            </w:r>
          </w:p>
        </w:tc>
      </w:tr>
      <w:tr w:rsidR="002D43C6">
        <w:trPr>
          <w:jc w:val="center"/>
        </w:trPr>
        <w:tc>
          <w:tcPr>
            <w:tcW w:w="558"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4</w:t>
            </w:r>
          </w:p>
        </w:tc>
        <w:tc>
          <w:tcPr>
            <w:tcW w:w="1250" w:type="dxa"/>
            <w:vMerge w:val="restart"/>
            <w:vAlign w:val="center"/>
          </w:tcPr>
          <w:p w:rsidR="002D43C6" w:rsidRDefault="001D78FF">
            <w:pPr>
              <w:spacing w:after="160"/>
              <w:jc w:val="left"/>
              <w:rPr>
                <w:rFonts w:eastAsia="宋体" w:hAnsi="宋体"/>
                <w:sz w:val="24"/>
                <w:szCs w:val="24"/>
              </w:rPr>
            </w:pPr>
            <w:r>
              <w:rPr>
                <w:rFonts w:eastAsia="宋体" w:hAnsi="宋体"/>
                <w:sz w:val="24"/>
                <w:szCs w:val="24"/>
              </w:rPr>
              <w:t>安全管理体系与措施</w:t>
            </w:r>
          </w:p>
        </w:tc>
        <w:tc>
          <w:tcPr>
            <w:tcW w:w="116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 xml:space="preserve"> 1-2</w:t>
            </w:r>
            <w:r>
              <w:rPr>
                <w:rFonts w:eastAsia="宋体" w:hAnsi="宋体"/>
                <w:sz w:val="24"/>
                <w:szCs w:val="24"/>
              </w:rPr>
              <w:t>分</w:t>
            </w:r>
          </w:p>
        </w:tc>
        <w:tc>
          <w:tcPr>
            <w:tcW w:w="5081" w:type="dxa"/>
            <w:vAlign w:val="center"/>
          </w:tcPr>
          <w:p w:rsidR="002D43C6" w:rsidRDefault="001D78FF">
            <w:pPr>
              <w:spacing w:after="160" w:line="360" w:lineRule="exact"/>
              <w:rPr>
                <w:rFonts w:eastAsia="宋体" w:hAnsi="宋体"/>
                <w:sz w:val="24"/>
                <w:szCs w:val="24"/>
              </w:rPr>
            </w:pPr>
            <w:r>
              <w:rPr>
                <w:rFonts w:eastAsia="宋体" w:hAnsi="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1.5</w:t>
            </w:r>
            <w:r>
              <w:rPr>
                <w:rFonts w:eastAsia="宋体" w:hAnsi="宋体"/>
                <w:sz w:val="24"/>
                <w:szCs w:val="24"/>
              </w:rPr>
              <w:t>＜得分≤</w:t>
            </w:r>
            <w:r>
              <w:rPr>
                <w:rFonts w:eastAsia="宋体" w:hAnsi="宋体"/>
                <w:sz w:val="24"/>
                <w:szCs w:val="24"/>
              </w:rPr>
              <w:t>2</w:t>
            </w:r>
          </w:p>
        </w:tc>
      </w:tr>
      <w:tr w:rsidR="002D43C6">
        <w:trPr>
          <w:jc w:val="center"/>
        </w:trPr>
        <w:tc>
          <w:tcPr>
            <w:tcW w:w="558" w:type="dxa"/>
            <w:vMerge/>
            <w:vAlign w:val="center"/>
          </w:tcPr>
          <w:p w:rsidR="002D43C6" w:rsidRDefault="002D43C6"/>
        </w:tc>
        <w:tc>
          <w:tcPr>
            <w:tcW w:w="1250" w:type="dxa"/>
            <w:vMerge/>
            <w:vAlign w:val="center"/>
          </w:tcPr>
          <w:p w:rsidR="002D43C6" w:rsidRDefault="002D43C6"/>
        </w:tc>
        <w:tc>
          <w:tcPr>
            <w:tcW w:w="1160" w:type="dxa"/>
            <w:vMerge/>
            <w:vAlign w:val="center"/>
          </w:tcPr>
          <w:p w:rsidR="002D43C6" w:rsidRDefault="002D43C6"/>
        </w:tc>
        <w:tc>
          <w:tcPr>
            <w:tcW w:w="5081" w:type="dxa"/>
            <w:vAlign w:val="center"/>
          </w:tcPr>
          <w:p w:rsidR="002D43C6" w:rsidRDefault="001D78FF">
            <w:pPr>
              <w:spacing w:after="160" w:line="340" w:lineRule="exact"/>
              <w:rPr>
                <w:rFonts w:eastAsia="宋体" w:hAnsi="宋体"/>
                <w:sz w:val="24"/>
                <w:szCs w:val="24"/>
              </w:rPr>
            </w:pPr>
            <w:r>
              <w:rPr>
                <w:rFonts w:eastAsia="宋体" w:hAnsi="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1.5</w:t>
            </w:r>
          </w:p>
        </w:tc>
      </w:tr>
      <w:tr w:rsidR="002D43C6">
        <w:trPr>
          <w:jc w:val="center"/>
        </w:trPr>
        <w:tc>
          <w:tcPr>
            <w:tcW w:w="558"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5</w:t>
            </w:r>
          </w:p>
        </w:tc>
        <w:tc>
          <w:tcPr>
            <w:tcW w:w="1250" w:type="dxa"/>
            <w:vMerge w:val="restart"/>
            <w:vAlign w:val="center"/>
          </w:tcPr>
          <w:p w:rsidR="002D43C6" w:rsidRDefault="001D78FF">
            <w:pPr>
              <w:spacing w:after="160"/>
              <w:jc w:val="left"/>
              <w:rPr>
                <w:rFonts w:eastAsia="宋体" w:hAnsi="宋体"/>
                <w:sz w:val="24"/>
                <w:szCs w:val="24"/>
              </w:rPr>
            </w:pPr>
            <w:r>
              <w:rPr>
                <w:rFonts w:eastAsia="宋体" w:hAnsi="宋体"/>
                <w:sz w:val="24"/>
                <w:szCs w:val="24"/>
              </w:rPr>
              <w:t>文明施工、环境保护管理体系及施工现场扬尘治理措施</w:t>
            </w:r>
            <w:r>
              <w:rPr>
                <w:rFonts w:eastAsia="宋体" w:hAnsi="宋体"/>
                <w:sz w:val="24"/>
                <w:szCs w:val="24"/>
              </w:rPr>
              <w:t xml:space="preserve">  </w:t>
            </w:r>
          </w:p>
        </w:tc>
        <w:tc>
          <w:tcPr>
            <w:tcW w:w="116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1-3</w:t>
            </w:r>
            <w:r>
              <w:rPr>
                <w:rFonts w:eastAsia="宋体" w:hAnsi="宋体"/>
                <w:sz w:val="24"/>
                <w:szCs w:val="24"/>
              </w:rPr>
              <w:t>分</w:t>
            </w:r>
          </w:p>
        </w:tc>
        <w:tc>
          <w:tcPr>
            <w:tcW w:w="5081" w:type="dxa"/>
            <w:vAlign w:val="center"/>
          </w:tcPr>
          <w:p w:rsidR="002D43C6" w:rsidRDefault="001D78FF">
            <w:pPr>
              <w:spacing w:after="160" w:line="300" w:lineRule="exact"/>
              <w:rPr>
                <w:rFonts w:eastAsia="宋体" w:hAnsi="宋体"/>
                <w:sz w:val="24"/>
                <w:szCs w:val="24"/>
              </w:rPr>
            </w:pPr>
            <w:r>
              <w:rPr>
                <w:rFonts w:eastAsia="宋体" w:hAnsi="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eastAsia="宋体" w:hAnsi="宋体"/>
                <w:sz w:val="24"/>
                <w:szCs w:val="24"/>
              </w:rPr>
              <w:t>DBJ41/174</w:t>
            </w:r>
            <w:r>
              <w:rPr>
                <w:rFonts w:eastAsia="宋体" w:hAnsi="宋体"/>
                <w:sz w:val="24"/>
                <w:szCs w:val="24"/>
              </w:rPr>
              <w:t>）的规定，防治方案科学、先进。</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2</w:t>
            </w:r>
            <w:r>
              <w:rPr>
                <w:rFonts w:eastAsia="宋体" w:hAnsi="宋体"/>
                <w:sz w:val="24"/>
                <w:szCs w:val="24"/>
              </w:rPr>
              <w:t>＜得分≤</w:t>
            </w:r>
            <w:r>
              <w:rPr>
                <w:rFonts w:eastAsia="宋体" w:hAnsi="宋体"/>
                <w:sz w:val="24"/>
                <w:szCs w:val="24"/>
              </w:rPr>
              <w:t>3</w:t>
            </w:r>
          </w:p>
        </w:tc>
      </w:tr>
      <w:tr w:rsidR="002D43C6">
        <w:trPr>
          <w:jc w:val="center"/>
        </w:trPr>
        <w:tc>
          <w:tcPr>
            <w:tcW w:w="558" w:type="dxa"/>
            <w:vMerge/>
            <w:vAlign w:val="center"/>
          </w:tcPr>
          <w:p w:rsidR="002D43C6" w:rsidRDefault="002D43C6"/>
        </w:tc>
        <w:tc>
          <w:tcPr>
            <w:tcW w:w="1250" w:type="dxa"/>
            <w:vMerge/>
            <w:vAlign w:val="center"/>
          </w:tcPr>
          <w:p w:rsidR="002D43C6" w:rsidRDefault="002D43C6"/>
        </w:tc>
        <w:tc>
          <w:tcPr>
            <w:tcW w:w="1160" w:type="dxa"/>
            <w:vMerge/>
            <w:vAlign w:val="center"/>
          </w:tcPr>
          <w:p w:rsidR="002D43C6" w:rsidRDefault="002D43C6"/>
        </w:tc>
        <w:tc>
          <w:tcPr>
            <w:tcW w:w="5081" w:type="dxa"/>
            <w:vAlign w:val="center"/>
          </w:tcPr>
          <w:p w:rsidR="002D43C6" w:rsidRDefault="001D78FF">
            <w:pPr>
              <w:spacing w:after="160" w:line="300" w:lineRule="exact"/>
              <w:rPr>
                <w:rFonts w:eastAsia="宋体" w:hAnsi="宋体"/>
                <w:sz w:val="24"/>
                <w:szCs w:val="24"/>
              </w:rPr>
            </w:pPr>
            <w:r>
              <w:rPr>
                <w:rFonts w:eastAsia="宋体" w:hAnsi="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eastAsia="宋体" w:hAnsi="宋体"/>
                <w:sz w:val="24"/>
                <w:szCs w:val="24"/>
              </w:rPr>
              <w:t>DBJ41/174</w:t>
            </w:r>
            <w:r>
              <w:rPr>
                <w:rFonts w:eastAsia="宋体" w:hAnsi="宋体"/>
                <w:sz w:val="24"/>
                <w:szCs w:val="24"/>
              </w:rPr>
              <w:t>）的规定，有防治方案。</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2</w:t>
            </w:r>
          </w:p>
        </w:tc>
      </w:tr>
      <w:tr w:rsidR="002D43C6">
        <w:trPr>
          <w:jc w:val="center"/>
        </w:trPr>
        <w:tc>
          <w:tcPr>
            <w:tcW w:w="558"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6</w:t>
            </w:r>
          </w:p>
        </w:tc>
        <w:tc>
          <w:tcPr>
            <w:tcW w:w="1250" w:type="dxa"/>
            <w:vMerge w:val="restart"/>
            <w:vAlign w:val="center"/>
          </w:tcPr>
          <w:p w:rsidR="002D43C6" w:rsidRDefault="001D78FF">
            <w:pPr>
              <w:spacing w:after="160"/>
              <w:jc w:val="left"/>
              <w:rPr>
                <w:rFonts w:eastAsia="宋体" w:hAnsi="宋体"/>
                <w:sz w:val="24"/>
                <w:szCs w:val="24"/>
              </w:rPr>
            </w:pPr>
            <w:r>
              <w:rPr>
                <w:rFonts w:eastAsia="宋体" w:hAnsi="宋体"/>
                <w:sz w:val="24"/>
                <w:szCs w:val="24"/>
              </w:rPr>
              <w:t>工期保证措施</w:t>
            </w:r>
          </w:p>
        </w:tc>
        <w:tc>
          <w:tcPr>
            <w:tcW w:w="116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1-2</w:t>
            </w:r>
            <w:r>
              <w:rPr>
                <w:rFonts w:eastAsia="宋体" w:hAnsi="宋体"/>
                <w:sz w:val="24"/>
                <w:szCs w:val="24"/>
              </w:rPr>
              <w:t>分</w:t>
            </w:r>
          </w:p>
        </w:tc>
        <w:tc>
          <w:tcPr>
            <w:tcW w:w="5081" w:type="dxa"/>
            <w:vAlign w:val="center"/>
          </w:tcPr>
          <w:p w:rsidR="002D43C6" w:rsidRDefault="001D78FF">
            <w:pPr>
              <w:spacing w:after="160" w:line="300" w:lineRule="exact"/>
              <w:rPr>
                <w:rFonts w:eastAsia="宋体" w:hAnsi="宋体"/>
                <w:sz w:val="24"/>
                <w:szCs w:val="24"/>
              </w:rPr>
            </w:pPr>
            <w:r>
              <w:rPr>
                <w:rFonts w:eastAsia="宋体" w:hAnsi="宋体"/>
                <w:sz w:val="24"/>
                <w:szCs w:val="24"/>
              </w:rPr>
              <w:t>工期承诺满足招标文件要求，工期保证措施合理且有针对性，有具体的违约责任承诺。</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1.5</w:t>
            </w:r>
            <w:r>
              <w:rPr>
                <w:rFonts w:eastAsia="宋体" w:hAnsi="宋体"/>
                <w:sz w:val="24"/>
                <w:szCs w:val="24"/>
              </w:rPr>
              <w:t>＜得分≤</w:t>
            </w:r>
            <w:r>
              <w:rPr>
                <w:rFonts w:eastAsia="宋体" w:hAnsi="宋体"/>
                <w:sz w:val="24"/>
                <w:szCs w:val="24"/>
              </w:rPr>
              <w:t>2</w:t>
            </w:r>
          </w:p>
        </w:tc>
      </w:tr>
      <w:tr w:rsidR="002D43C6">
        <w:trPr>
          <w:jc w:val="center"/>
        </w:trPr>
        <w:tc>
          <w:tcPr>
            <w:tcW w:w="558" w:type="dxa"/>
            <w:vMerge/>
            <w:vAlign w:val="center"/>
          </w:tcPr>
          <w:p w:rsidR="002D43C6" w:rsidRDefault="002D43C6"/>
        </w:tc>
        <w:tc>
          <w:tcPr>
            <w:tcW w:w="1250" w:type="dxa"/>
            <w:vMerge/>
            <w:vAlign w:val="center"/>
          </w:tcPr>
          <w:p w:rsidR="002D43C6" w:rsidRDefault="002D43C6"/>
        </w:tc>
        <w:tc>
          <w:tcPr>
            <w:tcW w:w="1160" w:type="dxa"/>
            <w:vMerge/>
            <w:vAlign w:val="center"/>
          </w:tcPr>
          <w:p w:rsidR="002D43C6" w:rsidRDefault="002D43C6"/>
        </w:tc>
        <w:tc>
          <w:tcPr>
            <w:tcW w:w="5081" w:type="dxa"/>
            <w:vAlign w:val="center"/>
          </w:tcPr>
          <w:p w:rsidR="002D43C6" w:rsidRDefault="001D78FF">
            <w:pPr>
              <w:spacing w:after="160" w:line="300" w:lineRule="exact"/>
              <w:rPr>
                <w:rFonts w:eastAsia="宋体" w:hAnsi="宋体"/>
                <w:sz w:val="24"/>
                <w:szCs w:val="24"/>
              </w:rPr>
            </w:pPr>
            <w:r>
              <w:rPr>
                <w:rFonts w:eastAsia="宋体" w:hAnsi="宋体"/>
                <w:sz w:val="24"/>
                <w:szCs w:val="24"/>
              </w:rPr>
              <w:t>工期承诺满足招标文件要求，工期保证措施基本合理，有具体的违约责任承诺。</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1.5</w:t>
            </w:r>
          </w:p>
        </w:tc>
      </w:tr>
      <w:tr w:rsidR="002D43C6">
        <w:trPr>
          <w:jc w:val="center"/>
        </w:trPr>
        <w:tc>
          <w:tcPr>
            <w:tcW w:w="558"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7</w:t>
            </w:r>
          </w:p>
        </w:tc>
        <w:tc>
          <w:tcPr>
            <w:tcW w:w="125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拟投入资源配备计划</w:t>
            </w:r>
          </w:p>
        </w:tc>
        <w:tc>
          <w:tcPr>
            <w:tcW w:w="116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0.5-2</w:t>
            </w:r>
            <w:r>
              <w:rPr>
                <w:rFonts w:eastAsia="宋体" w:hAnsi="宋体"/>
                <w:sz w:val="24"/>
                <w:szCs w:val="24"/>
              </w:rPr>
              <w:t>分</w:t>
            </w:r>
          </w:p>
        </w:tc>
        <w:tc>
          <w:tcPr>
            <w:tcW w:w="5081" w:type="dxa"/>
            <w:vAlign w:val="center"/>
          </w:tcPr>
          <w:p w:rsidR="002D43C6" w:rsidRDefault="001D78FF">
            <w:pPr>
              <w:spacing w:after="160" w:line="300" w:lineRule="exact"/>
              <w:rPr>
                <w:rFonts w:eastAsia="宋体" w:hAnsi="宋体"/>
                <w:sz w:val="24"/>
                <w:szCs w:val="24"/>
              </w:rPr>
            </w:pPr>
            <w:r>
              <w:rPr>
                <w:rFonts w:eastAsia="宋体" w:hAnsi="宋体"/>
                <w:sz w:val="24"/>
                <w:szCs w:val="24"/>
              </w:rPr>
              <w:t>1.</w:t>
            </w:r>
            <w:r>
              <w:rPr>
                <w:rFonts w:eastAsia="宋体" w:hAnsi="宋体"/>
                <w:sz w:val="24"/>
                <w:szCs w:val="24"/>
              </w:rPr>
              <w:t>机械：投入计划与进度计划呼应，采用先进机械设备且配置合理、先进，满足安全技术规范和施工进度需要；</w:t>
            </w:r>
            <w:r>
              <w:rPr>
                <w:rFonts w:eastAsia="宋体" w:hAnsi="宋体"/>
                <w:sz w:val="24"/>
                <w:szCs w:val="24"/>
              </w:rPr>
              <w:t>PC</w:t>
            </w:r>
            <w:r>
              <w:rPr>
                <w:rFonts w:eastAsia="宋体" w:hAnsi="宋体"/>
                <w:sz w:val="24"/>
                <w:szCs w:val="24"/>
              </w:rPr>
              <w:t>构件运输、安装设备满足施工要求；</w:t>
            </w:r>
          </w:p>
          <w:p w:rsidR="002D43C6" w:rsidRDefault="001D78FF">
            <w:pPr>
              <w:spacing w:after="160" w:line="300" w:lineRule="exact"/>
              <w:rPr>
                <w:rFonts w:eastAsia="宋体" w:hAnsi="宋体"/>
                <w:sz w:val="24"/>
                <w:szCs w:val="24"/>
              </w:rPr>
            </w:pPr>
            <w:r>
              <w:rPr>
                <w:rFonts w:eastAsia="宋体" w:hAnsi="宋体"/>
                <w:sz w:val="24"/>
                <w:szCs w:val="24"/>
              </w:rPr>
              <w:t>2.</w:t>
            </w:r>
            <w:r>
              <w:rPr>
                <w:rFonts w:eastAsia="宋体" w:hAnsi="宋体"/>
                <w:sz w:val="24"/>
                <w:szCs w:val="24"/>
              </w:rPr>
              <w:t>劳动力：投入计划与进度计划呼应，较好满足施工需要，调配投入计划合理、准确；</w:t>
            </w:r>
          </w:p>
          <w:p w:rsidR="002D43C6" w:rsidRDefault="001D78FF">
            <w:pPr>
              <w:spacing w:after="160" w:line="300" w:lineRule="exact"/>
              <w:rPr>
                <w:rFonts w:eastAsia="宋体" w:hAnsi="宋体"/>
                <w:sz w:val="24"/>
                <w:szCs w:val="24"/>
              </w:rPr>
            </w:pPr>
            <w:r>
              <w:rPr>
                <w:rFonts w:eastAsia="宋体" w:hAnsi="宋体"/>
                <w:sz w:val="24"/>
                <w:szCs w:val="24"/>
              </w:rPr>
              <w:t>3.</w:t>
            </w:r>
            <w:r>
              <w:rPr>
                <w:rFonts w:eastAsia="宋体" w:hAnsi="宋体"/>
                <w:sz w:val="24"/>
                <w:szCs w:val="24"/>
              </w:rPr>
              <w:t>主要物资计划：主要物资（含</w:t>
            </w:r>
            <w:r>
              <w:rPr>
                <w:rFonts w:eastAsia="宋体" w:hAnsi="宋体"/>
                <w:sz w:val="24"/>
                <w:szCs w:val="24"/>
              </w:rPr>
              <w:t>PC</w:t>
            </w:r>
            <w:r>
              <w:rPr>
                <w:rFonts w:eastAsia="宋体" w:hAnsi="宋体"/>
                <w:sz w:val="24"/>
                <w:szCs w:val="24"/>
              </w:rPr>
              <w:t>构件的供应需求）投入计划与进度计划呼应，较好满足施工需要，调配投入计划合理、准确。</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2</w:t>
            </w:r>
          </w:p>
        </w:tc>
      </w:tr>
      <w:tr w:rsidR="002D43C6">
        <w:trPr>
          <w:jc w:val="center"/>
        </w:trPr>
        <w:tc>
          <w:tcPr>
            <w:tcW w:w="558" w:type="dxa"/>
            <w:vMerge/>
            <w:vAlign w:val="center"/>
          </w:tcPr>
          <w:p w:rsidR="002D43C6" w:rsidRDefault="002D43C6"/>
        </w:tc>
        <w:tc>
          <w:tcPr>
            <w:tcW w:w="1250" w:type="dxa"/>
            <w:vMerge/>
            <w:vAlign w:val="center"/>
          </w:tcPr>
          <w:p w:rsidR="002D43C6" w:rsidRDefault="002D43C6"/>
        </w:tc>
        <w:tc>
          <w:tcPr>
            <w:tcW w:w="1160" w:type="dxa"/>
            <w:vMerge/>
            <w:vAlign w:val="center"/>
          </w:tcPr>
          <w:p w:rsidR="002D43C6" w:rsidRDefault="002D43C6"/>
        </w:tc>
        <w:tc>
          <w:tcPr>
            <w:tcW w:w="5081" w:type="dxa"/>
            <w:vAlign w:val="center"/>
          </w:tcPr>
          <w:p w:rsidR="002D43C6" w:rsidRDefault="001D78FF">
            <w:pPr>
              <w:spacing w:after="160" w:line="300" w:lineRule="exact"/>
              <w:rPr>
                <w:rFonts w:eastAsia="宋体" w:hAnsi="宋体"/>
                <w:sz w:val="24"/>
                <w:szCs w:val="24"/>
              </w:rPr>
            </w:pPr>
            <w:r>
              <w:rPr>
                <w:rFonts w:eastAsia="宋体" w:hAnsi="宋体"/>
                <w:sz w:val="24"/>
                <w:szCs w:val="24"/>
              </w:rPr>
              <w:t>1.</w:t>
            </w:r>
            <w:r>
              <w:rPr>
                <w:rFonts w:eastAsia="宋体" w:hAnsi="宋体"/>
                <w:sz w:val="24"/>
                <w:szCs w:val="24"/>
              </w:rPr>
              <w:t>机械：投入计划与进度计划呼应，机械设备配置基本合理，满足安全技术规范和施工进度需要；</w:t>
            </w:r>
          </w:p>
          <w:p w:rsidR="002D43C6" w:rsidRDefault="001D78FF">
            <w:pPr>
              <w:spacing w:after="160" w:line="300" w:lineRule="exact"/>
              <w:rPr>
                <w:rFonts w:eastAsia="宋体" w:hAnsi="宋体"/>
                <w:sz w:val="24"/>
                <w:szCs w:val="24"/>
              </w:rPr>
            </w:pPr>
            <w:r>
              <w:rPr>
                <w:rFonts w:eastAsia="宋体" w:hAnsi="宋体"/>
                <w:sz w:val="24"/>
                <w:szCs w:val="24"/>
              </w:rPr>
              <w:t>2.</w:t>
            </w:r>
            <w:r>
              <w:rPr>
                <w:rFonts w:eastAsia="宋体" w:hAnsi="宋体"/>
                <w:sz w:val="24"/>
                <w:szCs w:val="24"/>
              </w:rPr>
              <w:t>劳动力：投入计划与进度计划呼应，基本满足</w:t>
            </w:r>
            <w:r>
              <w:rPr>
                <w:rFonts w:eastAsia="宋体" w:hAnsi="宋体"/>
                <w:sz w:val="24"/>
                <w:szCs w:val="24"/>
              </w:rPr>
              <w:lastRenderedPageBreak/>
              <w:t>施工需要，调配投入计划基本合理；</w:t>
            </w:r>
          </w:p>
          <w:p w:rsidR="002D43C6" w:rsidRDefault="001D78FF">
            <w:pPr>
              <w:spacing w:after="160" w:line="300" w:lineRule="exact"/>
              <w:rPr>
                <w:rFonts w:eastAsia="宋体" w:hAnsi="宋体"/>
                <w:spacing w:val="-4"/>
                <w:sz w:val="24"/>
                <w:szCs w:val="24"/>
              </w:rPr>
            </w:pPr>
            <w:r>
              <w:rPr>
                <w:rFonts w:eastAsia="宋体" w:hAnsi="宋体"/>
                <w:spacing w:val="-4"/>
                <w:sz w:val="24"/>
                <w:szCs w:val="24"/>
              </w:rPr>
              <w:t>3.</w:t>
            </w:r>
            <w:r>
              <w:rPr>
                <w:rFonts w:eastAsia="宋体" w:hAnsi="宋体"/>
                <w:spacing w:val="-4"/>
                <w:sz w:val="24"/>
                <w:szCs w:val="24"/>
              </w:rPr>
              <w:t>主要物资计划：主要物资（含</w:t>
            </w:r>
            <w:r>
              <w:rPr>
                <w:rFonts w:eastAsia="宋体" w:hAnsi="宋体"/>
                <w:spacing w:val="-4"/>
                <w:sz w:val="24"/>
                <w:szCs w:val="24"/>
              </w:rPr>
              <w:t>PC</w:t>
            </w:r>
            <w:r>
              <w:rPr>
                <w:rFonts w:eastAsia="宋体" w:hAnsi="宋体"/>
                <w:spacing w:val="-4"/>
                <w:sz w:val="24"/>
                <w:szCs w:val="24"/>
              </w:rPr>
              <w:t>构件的供应需求）投入计划与进度计划呼应，基本满足施工需要，调配投入计划基本合理。</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lastRenderedPageBreak/>
              <w:t>0.5</w:t>
            </w:r>
            <w:r>
              <w:rPr>
                <w:rFonts w:eastAsia="宋体" w:hAnsi="宋体"/>
                <w:sz w:val="24"/>
                <w:szCs w:val="24"/>
              </w:rPr>
              <w:t>≤得分≤</w:t>
            </w:r>
            <w:r>
              <w:rPr>
                <w:rFonts w:eastAsia="宋体" w:hAnsi="宋体"/>
                <w:sz w:val="24"/>
                <w:szCs w:val="24"/>
              </w:rPr>
              <w:t>1</w:t>
            </w:r>
          </w:p>
        </w:tc>
      </w:tr>
      <w:tr w:rsidR="002D43C6">
        <w:trPr>
          <w:jc w:val="center"/>
        </w:trPr>
        <w:tc>
          <w:tcPr>
            <w:tcW w:w="558"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lastRenderedPageBreak/>
              <w:t>8</w:t>
            </w:r>
          </w:p>
        </w:tc>
        <w:tc>
          <w:tcPr>
            <w:tcW w:w="1250" w:type="dxa"/>
            <w:vMerge w:val="restart"/>
            <w:vAlign w:val="center"/>
          </w:tcPr>
          <w:p w:rsidR="002D43C6" w:rsidRDefault="001D78FF">
            <w:pPr>
              <w:spacing w:after="160"/>
              <w:jc w:val="left"/>
              <w:rPr>
                <w:rFonts w:eastAsia="宋体" w:hAnsi="宋体"/>
                <w:sz w:val="24"/>
                <w:szCs w:val="24"/>
              </w:rPr>
            </w:pPr>
            <w:r>
              <w:rPr>
                <w:rFonts w:eastAsia="宋体" w:hAnsi="宋体"/>
                <w:sz w:val="24"/>
                <w:szCs w:val="24"/>
              </w:rPr>
              <w:t>施工进度表与网络计划图</w:t>
            </w:r>
          </w:p>
        </w:tc>
        <w:tc>
          <w:tcPr>
            <w:tcW w:w="116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0.5-2</w:t>
            </w:r>
            <w:r>
              <w:rPr>
                <w:rFonts w:eastAsia="宋体" w:hAnsi="宋体"/>
                <w:sz w:val="24"/>
                <w:szCs w:val="24"/>
              </w:rPr>
              <w:t>分</w:t>
            </w:r>
          </w:p>
        </w:tc>
        <w:tc>
          <w:tcPr>
            <w:tcW w:w="5081" w:type="dxa"/>
            <w:vAlign w:val="center"/>
          </w:tcPr>
          <w:p w:rsidR="002D43C6" w:rsidRDefault="001D78FF">
            <w:pPr>
              <w:spacing w:after="160" w:line="300" w:lineRule="exact"/>
              <w:rPr>
                <w:rFonts w:eastAsia="宋体" w:hAnsi="宋体"/>
                <w:sz w:val="24"/>
                <w:szCs w:val="24"/>
              </w:rPr>
            </w:pPr>
            <w:r>
              <w:rPr>
                <w:rFonts w:eastAsia="宋体" w:hAnsi="宋体"/>
                <w:sz w:val="24"/>
                <w:szCs w:val="24"/>
              </w:rPr>
              <w:t>关键线路清晰、准确、完整、计划编制合理、可行、满足招标文件对工期的要求。</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2</w:t>
            </w:r>
          </w:p>
        </w:tc>
      </w:tr>
      <w:tr w:rsidR="002D43C6">
        <w:trPr>
          <w:jc w:val="center"/>
        </w:trPr>
        <w:tc>
          <w:tcPr>
            <w:tcW w:w="558" w:type="dxa"/>
            <w:vMerge/>
            <w:vAlign w:val="center"/>
          </w:tcPr>
          <w:p w:rsidR="002D43C6" w:rsidRDefault="002D43C6"/>
        </w:tc>
        <w:tc>
          <w:tcPr>
            <w:tcW w:w="1250" w:type="dxa"/>
            <w:vMerge/>
            <w:vAlign w:val="center"/>
          </w:tcPr>
          <w:p w:rsidR="002D43C6" w:rsidRDefault="002D43C6"/>
        </w:tc>
        <w:tc>
          <w:tcPr>
            <w:tcW w:w="1160" w:type="dxa"/>
            <w:vMerge/>
            <w:vAlign w:val="center"/>
          </w:tcPr>
          <w:p w:rsidR="002D43C6" w:rsidRDefault="002D43C6"/>
        </w:tc>
        <w:tc>
          <w:tcPr>
            <w:tcW w:w="5081" w:type="dxa"/>
            <w:vAlign w:val="center"/>
          </w:tcPr>
          <w:p w:rsidR="002D43C6" w:rsidRDefault="001D78FF">
            <w:pPr>
              <w:spacing w:after="160" w:line="300" w:lineRule="exact"/>
              <w:rPr>
                <w:rFonts w:eastAsia="宋体" w:hAnsi="宋体"/>
                <w:sz w:val="24"/>
                <w:szCs w:val="24"/>
              </w:rPr>
            </w:pPr>
            <w:r>
              <w:rPr>
                <w:rFonts w:eastAsia="宋体" w:hAnsi="宋体"/>
                <w:sz w:val="24"/>
                <w:szCs w:val="24"/>
              </w:rPr>
              <w:t>关键线路基本准确，计划编制基本可行。</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0.5</w:t>
            </w:r>
            <w:r>
              <w:rPr>
                <w:rFonts w:eastAsia="宋体" w:hAnsi="宋体"/>
                <w:sz w:val="24"/>
                <w:szCs w:val="24"/>
              </w:rPr>
              <w:t>≤得分≤</w:t>
            </w:r>
            <w:r>
              <w:rPr>
                <w:rFonts w:eastAsia="宋体" w:hAnsi="宋体"/>
                <w:sz w:val="24"/>
                <w:szCs w:val="24"/>
              </w:rPr>
              <w:t>1</w:t>
            </w:r>
          </w:p>
        </w:tc>
      </w:tr>
      <w:tr w:rsidR="002D43C6">
        <w:trPr>
          <w:jc w:val="center"/>
        </w:trPr>
        <w:tc>
          <w:tcPr>
            <w:tcW w:w="558"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9</w:t>
            </w:r>
          </w:p>
        </w:tc>
        <w:tc>
          <w:tcPr>
            <w:tcW w:w="1250" w:type="dxa"/>
            <w:vMerge w:val="restart"/>
            <w:vAlign w:val="center"/>
          </w:tcPr>
          <w:p w:rsidR="002D43C6" w:rsidRDefault="001D78FF">
            <w:pPr>
              <w:spacing w:after="160"/>
              <w:jc w:val="left"/>
              <w:rPr>
                <w:rFonts w:eastAsia="宋体" w:hAnsi="宋体"/>
                <w:sz w:val="24"/>
                <w:szCs w:val="24"/>
              </w:rPr>
            </w:pPr>
            <w:r>
              <w:rPr>
                <w:rFonts w:eastAsia="宋体" w:hAnsi="宋体"/>
                <w:sz w:val="24"/>
                <w:szCs w:val="24"/>
              </w:rPr>
              <w:t>施工总平面图布置</w:t>
            </w:r>
          </w:p>
        </w:tc>
        <w:tc>
          <w:tcPr>
            <w:tcW w:w="116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0.5-1</w:t>
            </w:r>
            <w:r>
              <w:rPr>
                <w:rFonts w:eastAsia="宋体" w:hAnsi="宋体"/>
                <w:sz w:val="24"/>
                <w:szCs w:val="24"/>
              </w:rPr>
              <w:t>分</w:t>
            </w:r>
          </w:p>
        </w:tc>
        <w:tc>
          <w:tcPr>
            <w:tcW w:w="5081" w:type="dxa"/>
            <w:vAlign w:val="center"/>
          </w:tcPr>
          <w:p w:rsidR="002D43C6" w:rsidRDefault="001D78FF">
            <w:pPr>
              <w:spacing w:after="160" w:line="300" w:lineRule="exact"/>
              <w:rPr>
                <w:rFonts w:eastAsia="宋体" w:hAnsi="宋体"/>
                <w:sz w:val="24"/>
                <w:szCs w:val="24"/>
              </w:rPr>
            </w:pPr>
            <w:r>
              <w:rPr>
                <w:rFonts w:eastAsia="宋体" w:hAnsi="宋体"/>
                <w:sz w:val="24"/>
                <w:szCs w:val="24"/>
              </w:rPr>
              <w:t>总体布置有针对性、合理、能较好满足施工需要，符合安全、文明施工要求；材料堆放有序。</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w:t>
            </w:r>
          </w:p>
        </w:tc>
      </w:tr>
      <w:tr w:rsidR="002D43C6">
        <w:trPr>
          <w:jc w:val="center"/>
        </w:trPr>
        <w:tc>
          <w:tcPr>
            <w:tcW w:w="558" w:type="dxa"/>
            <w:vMerge/>
            <w:vAlign w:val="center"/>
          </w:tcPr>
          <w:p w:rsidR="002D43C6" w:rsidRDefault="002D43C6"/>
        </w:tc>
        <w:tc>
          <w:tcPr>
            <w:tcW w:w="1250" w:type="dxa"/>
            <w:vMerge/>
            <w:vAlign w:val="center"/>
          </w:tcPr>
          <w:p w:rsidR="002D43C6" w:rsidRDefault="002D43C6"/>
        </w:tc>
        <w:tc>
          <w:tcPr>
            <w:tcW w:w="1160" w:type="dxa"/>
            <w:vMerge/>
            <w:vAlign w:val="center"/>
          </w:tcPr>
          <w:p w:rsidR="002D43C6" w:rsidRDefault="002D43C6"/>
        </w:tc>
        <w:tc>
          <w:tcPr>
            <w:tcW w:w="5081" w:type="dxa"/>
            <w:vAlign w:val="center"/>
          </w:tcPr>
          <w:p w:rsidR="002D43C6" w:rsidRDefault="001D78FF">
            <w:pPr>
              <w:spacing w:after="160" w:line="300" w:lineRule="exact"/>
              <w:rPr>
                <w:rFonts w:eastAsia="宋体" w:hAnsi="宋体"/>
                <w:sz w:val="24"/>
                <w:szCs w:val="24"/>
              </w:rPr>
            </w:pPr>
            <w:r>
              <w:rPr>
                <w:rFonts w:eastAsia="宋体" w:hAnsi="宋体"/>
                <w:sz w:val="24"/>
                <w:szCs w:val="24"/>
              </w:rPr>
              <w:t>总体布置基本合理、基本满足施工需要。</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0.5</w:t>
            </w:r>
          </w:p>
        </w:tc>
      </w:tr>
      <w:tr w:rsidR="002D43C6">
        <w:trPr>
          <w:jc w:val="center"/>
        </w:trPr>
        <w:tc>
          <w:tcPr>
            <w:tcW w:w="558"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10</w:t>
            </w:r>
          </w:p>
        </w:tc>
        <w:tc>
          <w:tcPr>
            <w:tcW w:w="1250" w:type="dxa"/>
            <w:vMerge w:val="restart"/>
            <w:vAlign w:val="center"/>
          </w:tcPr>
          <w:p w:rsidR="002D43C6" w:rsidRDefault="001D78FF">
            <w:pPr>
              <w:spacing w:after="160"/>
              <w:jc w:val="left"/>
              <w:rPr>
                <w:rFonts w:eastAsia="宋体" w:hAnsi="宋体"/>
                <w:sz w:val="24"/>
                <w:szCs w:val="24"/>
              </w:rPr>
            </w:pPr>
            <w:r>
              <w:rPr>
                <w:rFonts w:eastAsia="宋体" w:hAnsi="宋体"/>
                <w:sz w:val="24"/>
                <w:szCs w:val="24"/>
              </w:rPr>
              <w:t>技术创新的应用实施措施</w:t>
            </w:r>
          </w:p>
        </w:tc>
        <w:tc>
          <w:tcPr>
            <w:tcW w:w="116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1-2</w:t>
            </w:r>
            <w:r>
              <w:rPr>
                <w:rFonts w:eastAsia="宋体" w:hAnsi="宋体"/>
                <w:sz w:val="24"/>
                <w:szCs w:val="24"/>
              </w:rPr>
              <w:t>分</w:t>
            </w:r>
          </w:p>
        </w:tc>
        <w:tc>
          <w:tcPr>
            <w:tcW w:w="5081" w:type="dxa"/>
            <w:vAlign w:val="center"/>
          </w:tcPr>
          <w:p w:rsidR="002D43C6" w:rsidRDefault="001D78FF">
            <w:pPr>
              <w:spacing w:after="160" w:line="300" w:lineRule="exact"/>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）节能减排、（</w:t>
            </w:r>
            <w:r>
              <w:rPr>
                <w:rFonts w:eastAsia="宋体" w:hAnsi="宋体"/>
                <w:sz w:val="24"/>
                <w:szCs w:val="24"/>
              </w:rPr>
              <w:t>2</w:t>
            </w:r>
            <w:r>
              <w:rPr>
                <w:rFonts w:eastAsia="宋体" w:hAnsi="宋体"/>
                <w:sz w:val="24"/>
                <w:szCs w:val="24"/>
              </w:rPr>
              <w:t>）绿色施工、（</w:t>
            </w:r>
            <w:r>
              <w:rPr>
                <w:rFonts w:eastAsia="宋体" w:hAnsi="宋体"/>
                <w:sz w:val="24"/>
                <w:szCs w:val="24"/>
              </w:rPr>
              <w:t>3</w:t>
            </w:r>
            <w:r>
              <w:rPr>
                <w:rFonts w:eastAsia="宋体" w:hAnsi="宋体"/>
                <w:sz w:val="24"/>
                <w:szCs w:val="24"/>
              </w:rPr>
              <w:t>）工艺创新、（</w:t>
            </w:r>
            <w:r>
              <w:rPr>
                <w:rFonts w:eastAsia="宋体" w:hAnsi="宋体"/>
                <w:sz w:val="24"/>
                <w:szCs w:val="24"/>
              </w:rPr>
              <w:t>4</w:t>
            </w:r>
            <w:r>
              <w:rPr>
                <w:rFonts w:eastAsia="宋体" w:hAnsi="宋体"/>
                <w:sz w:val="24"/>
                <w:szCs w:val="24"/>
              </w:rPr>
              <w:t>）装配式建筑等技术创新的应用实施措施符合工程情况，具有针对性、可行性、经济适用性。</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1.5</w:t>
            </w:r>
            <w:r>
              <w:rPr>
                <w:rFonts w:eastAsia="宋体" w:hAnsi="宋体"/>
                <w:sz w:val="24"/>
                <w:szCs w:val="24"/>
              </w:rPr>
              <w:t>＜得分≤</w:t>
            </w:r>
            <w:r>
              <w:rPr>
                <w:rFonts w:eastAsia="宋体" w:hAnsi="宋体"/>
                <w:sz w:val="24"/>
                <w:szCs w:val="24"/>
              </w:rPr>
              <w:t>2</w:t>
            </w:r>
          </w:p>
        </w:tc>
      </w:tr>
      <w:tr w:rsidR="002D43C6">
        <w:trPr>
          <w:jc w:val="center"/>
        </w:trPr>
        <w:tc>
          <w:tcPr>
            <w:tcW w:w="558" w:type="dxa"/>
            <w:vMerge/>
            <w:vAlign w:val="center"/>
          </w:tcPr>
          <w:p w:rsidR="002D43C6" w:rsidRDefault="002D43C6"/>
        </w:tc>
        <w:tc>
          <w:tcPr>
            <w:tcW w:w="1250" w:type="dxa"/>
            <w:vMerge/>
            <w:vAlign w:val="center"/>
          </w:tcPr>
          <w:p w:rsidR="002D43C6" w:rsidRDefault="002D43C6"/>
        </w:tc>
        <w:tc>
          <w:tcPr>
            <w:tcW w:w="1160" w:type="dxa"/>
            <w:vMerge/>
            <w:vAlign w:val="center"/>
          </w:tcPr>
          <w:p w:rsidR="002D43C6" w:rsidRDefault="002D43C6"/>
        </w:tc>
        <w:tc>
          <w:tcPr>
            <w:tcW w:w="5081" w:type="dxa"/>
            <w:vAlign w:val="center"/>
          </w:tcPr>
          <w:p w:rsidR="002D43C6" w:rsidRDefault="001D78FF">
            <w:pPr>
              <w:spacing w:after="160" w:line="300" w:lineRule="exact"/>
              <w:rPr>
                <w:rFonts w:eastAsia="宋体" w:hAnsi="宋体"/>
                <w:sz w:val="24"/>
                <w:szCs w:val="24"/>
              </w:rPr>
            </w:pPr>
            <w:r>
              <w:rPr>
                <w:rFonts w:eastAsia="宋体" w:hAnsi="宋体"/>
                <w:spacing w:val="-8"/>
                <w:sz w:val="24"/>
                <w:szCs w:val="24"/>
              </w:rPr>
              <w:t>（</w:t>
            </w:r>
            <w:r>
              <w:rPr>
                <w:rFonts w:eastAsia="宋体" w:hAnsi="宋体"/>
                <w:spacing w:val="-8"/>
                <w:sz w:val="24"/>
                <w:szCs w:val="24"/>
              </w:rPr>
              <w:t>1</w:t>
            </w:r>
            <w:r>
              <w:rPr>
                <w:rFonts w:eastAsia="宋体" w:hAnsi="宋体"/>
                <w:spacing w:val="-8"/>
                <w:sz w:val="24"/>
                <w:szCs w:val="24"/>
              </w:rPr>
              <w:t>）节能减排、（</w:t>
            </w:r>
            <w:r>
              <w:rPr>
                <w:rFonts w:eastAsia="宋体" w:hAnsi="宋体"/>
                <w:spacing w:val="-8"/>
                <w:sz w:val="24"/>
                <w:szCs w:val="24"/>
              </w:rPr>
              <w:t>2</w:t>
            </w:r>
            <w:r>
              <w:rPr>
                <w:rFonts w:eastAsia="宋体" w:hAnsi="宋体"/>
                <w:spacing w:val="-8"/>
                <w:sz w:val="24"/>
                <w:szCs w:val="24"/>
              </w:rPr>
              <w:t>）绿色施工、（</w:t>
            </w:r>
            <w:r>
              <w:rPr>
                <w:rFonts w:eastAsia="宋体" w:hAnsi="宋体"/>
                <w:spacing w:val="-8"/>
                <w:sz w:val="24"/>
                <w:szCs w:val="24"/>
              </w:rPr>
              <w:t>3</w:t>
            </w:r>
            <w:r>
              <w:rPr>
                <w:rFonts w:eastAsia="宋体" w:hAnsi="宋体"/>
                <w:spacing w:val="-8"/>
                <w:sz w:val="24"/>
                <w:szCs w:val="24"/>
              </w:rPr>
              <w:t>）工艺创新、（</w:t>
            </w:r>
            <w:r>
              <w:rPr>
                <w:rFonts w:eastAsia="宋体" w:hAnsi="宋体"/>
                <w:spacing w:val="-8"/>
                <w:sz w:val="24"/>
                <w:szCs w:val="24"/>
              </w:rPr>
              <w:t>4</w:t>
            </w:r>
            <w:r>
              <w:rPr>
                <w:rFonts w:eastAsia="宋体" w:hAnsi="宋体"/>
                <w:spacing w:val="-8"/>
                <w:sz w:val="24"/>
                <w:szCs w:val="24"/>
              </w:rPr>
              <w:t>）装配式建筑等技术创新的应用实施措施基本符合工程情况，具有针</w:t>
            </w:r>
            <w:r>
              <w:rPr>
                <w:rFonts w:eastAsia="宋体" w:hAnsi="宋体"/>
                <w:sz w:val="24"/>
                <w:szCs w:val="24"/>
              </w:rPr>
              <w:t>对性。</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1.5</w:t>
            </w:r>
          </w:p>
        </w:tc>
      </w:tr>
      <w:tr w:rsidR="002D43C6">
        <w:trPr>
          <w:jc w:val="center"/>
        </w:trPr>
        <w:tc>
          <w:tcPr>
            <w:tcW w:w="558"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11</w:t>
            </w:r>
          </w:p>
        </w:tc>
        <w:tc>
          <w:tcPr>
            <w:tcW w:w="125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采用新工艺、新技术、新设备、新材料、</w:t>
            </w:r>
            <w:r>
              <w:rPr>
                <w:rFonts w:eastAsia="宋体" w:hAnsi="宋体"/>
                <w:sz w:val="24"/>
                <w:szCs w:val="24"/>
              </w:rPr>
              <w:t>BIM</w:t>
            </w:r>
            <w:r>
              <w:rPr>
                <w:rFonts w:eastAsia="宋体" w:hAnsi="宋体"/>
                <w:sz w:val="24"/>
                <w:szCs w:val="24"/>
              </w:rPr>
              <w:t>等的程度</w:t>
            </w:r>
          </w:p>
        </w:tc>
        <w:tc>
          <w:tcPr>
            <w:tcW w:w="116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1-2</w:t>
            </w:r>
            <w:r>
              <w:rPr>
                <w:rFonts w:eastAsia="宋体" w:hAnsi="宋体"/>
                <w:sz w:val="24"/>
                <w:szCs w:val="24"/>
              </w:rPr>
              <w:t>分</w:t>
            </w:r>
          </w:p>
        </w:tc>
        <w:tc>
          <w:tcPr>
            <w:tcW w:w="5081" w:type="dxa"/>
            <w:vAlign w:val="center"/>
          </w:tcPr>
          <w:p w:rsidR="002D43C6" w:rsidRDefault="001D78FF">
            <w:pPr>
              <w:spacing w:after="160"/>
              <w:rPr>
                <w:rFonts w:eastAsia="宋体" w:hAnsi="宋体"/>
                <w:sz w:val="24"/>
                <w:szCs w:val="24"/>
              </w:rPr>
            </w:pPr>
            <w:r>
              <w:rPr>
                <w:rFonts w:eastAsia="宋体" w:hAnsi="宋体"/>
                <w:sz w:val="24"/>
                <w:szCs w:val="24"/>
              </w:rPr>
              <w:t>采用新工艺、新技术、新设备、新材料、</w:t>
            </w:r>
            <w:r>
              <w:rPr>
                <w:rFonts w:eastAsia="宋体" w:hAnsi="宋体"/>
                <w:sz w:val="24"/>
                <w:szCs w:val="24"/>
              </w:rPr>
              <w:t>BIM</w:t>
            </w:r>
            <w:r>
              <w:rPr>
                <w:rFonts w:eastAsia="宋体" w:hAnsi="宋体"/>
                <w:sz w:val="24"/>
                <w:szCs w:val="24"/>
              </w:rPr>
              <w:t>等的程度满足设计要求，符合施工需要和相应技术标准等规定，经济适用。</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1.5</w:t>
            </w:r>
            <w:r>
              <w:rPr>
                <w:rFonts w:eastAsia="宋体" w:hAnsi="宋体"/>
                <w:sz w:val="24"/>
                <w:szCs w:val="24"/>
              </w:rPr>
              <w:t>≤得分≤</w:t>
            </w:r>
            <w:r>
              <w:rPr>
                <w:rFonts w:eastAsia="宋体" w:hAnsi="宋体"/>
                <w:sz w:val="24"/>
                <w:szCs w:val="24"/>
              </w:rPr>
              <w:t>2</w:t>
            </w:r>
          </w:p>
        </w:tc>
      </w:tr>
      <w:tr w:rsidR="002D43C6">
        <w:trPr>
          <w:jc w:val="center"/>
        </w:trPr>
        <w:tc>
          <w:tcPr>
            <w:tcW w:w="558" w:type="dxa"/>
            <w:vMerge/>
            <w:vAlign w:val="center"/>
          </w:tcPr>
          <w:p w:rsidR="002D43C6" w:rsidRDefault="002D43C6"/>
        </w:tc>
        <w:tc>
          <w:tcPr>
            <w:tcW w:w="1250" w:type="dxa"/>
            <w:vMerge/>
            <w:vAlign w:val="center"/>
          </w:tcPr>
          <w:p w:rsidR="002D43C6" w:rsidRDefault="002D43C6"/>
        </w:tc>
        <w:tc>
          <w:tcPr>
            <w:tcW w:w="1160" w:type="dxa"/>
            <w:vMerge/>
            <w:vAlign w:val="center"/>
          </w:tcPr>
          <w:p w:rsidR="002D43C6" w:rsidRDefault="002D43C6"/>
        </w:tc>
        <w:tc>
          <w:tcPr>
            <w:tcW w:w="5081" w:type="dxa"/>
            <w:vAlign w:val="center"/>
          </w:tcPr>
          <w:p w:rsidR="002D43C6" w:rsidRDefault="001D78FF">
            <w:pPr>
              <w:spacing w:after="160"/>
              <w:rPr>
                <w:rFonts w:eastAsia="宋体" w:hAnsi="宋体"/>
                <w:sz w:val="24"/>
                <w:szCs w:val="24"/>
              </w:rPr>
            </w:pPr>
            <w:r>
              <w:rPr>
                <w:rFonts w:eastAsia="宋体" w:hAnsi="宋体"/>
                <w:sz w:val="24"/>
                <w:szCs w:val="24"/>
              </w:rPr>
              <w:t>采用新工艺、新技术、新设备、新材料、</w:t>
            </w:r>
            <w:r>
              <w:rPr>
                <w:rFonts w:eastAsia="宋体" w:hAnsi="宋体"/>
                <w:sz w:val="24"/>
                <w:szCs w:val="24"/>
              </w:rPr>
              <w:t>BIM</w:t>
            </w:r>
            <w:r>
              <w:rPr>
                <w:rFonts w:eastAsia="宋体" w:hAnsi="宋体"/>
                <w:sz w:val="24"/>
                <w:szCs w:val="24"/>
              </w:rPr>
              <w:t>等的程度满足设计要求，</w:t>
            </w:r>
            <w:r>
              <w:rPr>
                <w:rFonts w:eastAsia="宋体" w:hAnsi="宋体"/>
                <w:sz w:val="24"/>
                <w:szCs w:val="24"/>
              </w:rPr>
              <w:t xml:space="preserve"> </w:t>
            </w:r>
            <w:r>
              <w:rPr>
                <w:rFonts w:eastAsia="宋体" w:hAnsi="宋体"/>
                <w:sz w:val="24"/>
                <w:szCs w:val="24"/>
              </w:rPr>
              <w:t>基本符合施工要求和相应技术标准等规定。</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1.5</w:t>
            </w:r>
          </w:p>
        </w:tc>
      </w:tr>
      <w:tr w:rsidR="002D43C6">
        <w:trPr>
          <w:jc w:val="center"/>
        </w:trPr>
        <w:tc>
          <w:tcPr>
            <w:tcW w:w="558"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12</w:t>
            </w:r>
          </w:p>
        </w:tc>
        <w:tc>
          <w:tcPr>
            <w:tcW w:w="125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施工现场实施信息化监控和数据处理</w:t>
            </w:r>
          </w:p>
        </w:tc>
        <w:tc>
          <w:tcPr>
            <w:tcW w:w="116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0.5-1.5</w:t>
            </w:r>
            <w:r>
              <w:rPr>
                <w:rFonts w:eastAsia="宋体" w:hAnsi="宋体"/>
                <w:sz w:val="24"/>
                <w:szCs w:val="24"/>
              </w:rPr>
              <w:t>分</w:t>
            </w:r>
          </w:p>
        </w:tc>
        <w:tc>
          <w:tcPr>
            <w:tcW w:w="5081" w:type="dxa"/>
            <w:vAlign w:val="center"/>
          </w:tcPr>
          <w:p w:rsidR="002D43C6" w:rsidRDefault="001D78FF">
            <w:pPr>
              <w:spacing w:after="160"/>
              <w:rPr>
                <w:rFonts w:eastAsia="宋体" w:hAnsi="宋体"/>
                <w:sz w:val="24"/>
                <w:szCs w:val="24"/>
              </w:rPr>
            </w:pPr>
            <w:r>
              <w:rPr>
                <w:rFonts w:eastAsia="宋体" w:hAnsi="宋体"/>
                <w:sz w:val="24"/>
                <w:szCs w:val="24"/>
              </w:rPr>
              <w:t>施工现场实施信息化监控和数据处理系统布置合理，满足需要。</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1.5</w:t>
            </w:r>
          </w:p>
        </w:tc>
      </w:tr>
      <w:tr w:rsidR="002D43C6">
        <w:trPr>
          <w:jc w:val="center"/>
        </w:trPr>
        <w:tc>
          <w:tcPr>
            <w:tcW w:w="558" w:type="dxa"/>
            <w:vMerge/>
            <w:vAlign w:val="center"/>
          </w:tcPr>
          <w:p w:rsidR="002D43C6" w:rsidRDefault="002D43C6"/>
        </w:tc>
        <w:tc>
          <w:tcPr>
            <w:tcW w:w="1250" w:type="dxa"/>
            <w:vMerge/>
            <w:vAlign w:val="center"/>
          </w:tcPr>
          <w:p w:rsidR="002D43C6" w:rsidRDefault="002D43C6"/>
        </w:tc>
        <w:tc>
          <w:tcPr>
            <w:tcW w:w="1160" w:type="dxa"/>
            <w:vMerge/>
            <w:vAlign w:val="center"/>
          </w:tcPr>
          <w:p w:rsidR="002D43C6" w:rsidRDefault="002D43C6"/>
        </w:tc>
        <w:tc>
          <w:tcPr>
            <w:tcW w:w="5081" w:type="dxa"/>
            <w:vAlign w:val="center"/>
          </w:tcPr>
          <w:p w:rsidR="002D43C6" w:rsidRDefault="001D78FF">
            <w:pPr>
              <w:spacing w:after="160"/>
              <w:rPr>
                <w:rFonts w:eastAsia="宋体" w:hAnsi="宋体"/>
                <w:sz w:val="24"/>
                <w:szCs w:val="24"/>
              </w:rPr>
            </w:pPr>
            <w:r>
              <w:rPr>
                <w:rFonts w:eastAsia="宋体" w:hAnsi="宋体"/>
                <w:sz w:val="24"/>
                <w:szCs w:val="24"/>
              </w:rPr>
              <w:t>施工现场实施信息化监控和数据处理系统布置基本符合需要。</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0.5</w:t>
            </w:r>
            <w:r>
              <w:rPr>
                <w:rFonts w:eastAsia="宋体" w:hAnsi="宋体"/>
                <w:sz w:val="24"/>
                <w:szCs w:val="24"/>
              </w:rPr>
              <w:t>＜得分≤</w:t>
            </w:r>
            <w:r>
              <w:rPr>
                <w:rFonts w:eastAsia="宋体" w:hAnsi="宋体"/>
                <w:sz w:val="24"/>
                <w:szCs w:val="24"/>
              </w:rPr>
              <w:t xml:space="preserve">1 </w:t>
            </w:r>
          </w:p>
        </w:tc>
      </w:tr>
      <w:tr w:rsidR="002D43C6">
        <w:trPr>
          <w:jc w:val="center"/>
        </w:trPr>
        <w:tc>
          <w:tcPr>
            <w:tcW w:w="558"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13</w:t>
            </w:r>
          </w:p>
        </w:tc>
        <w:tc>
          <w:tcPr>
            <w:tcW w:w="125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风险管理措施</w:t>
            </w:r>
          </w:p>
        </w:tc>
        <w:tc>
          <w:tcPr>
            <w:tcW w:w="116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1-2</w:t>
            </w:r>
            <w:r>
              <w:rPr>
                <w:rFonts w:eastAsia="宋体" w:hAnsi="宋体"/>
                <w:sz w:val="24"/>
                <w:szCs w:val="24"/>
              </w:rPr>
              <w:t>分</w:t>
            </w:r>
          </w:p>
        </w:tc>
        <w:tc>
          <w:tcPr>
            <w:tcW w:w="5081" w:type="dxa"/>
            <w:vAlign w:val="center"/>
          </w:tcPr>
          <w:p w:rsidR="002D43C6" w:rsidRDefault="001D78FF">
            <w:pPr>
              <w:spacing w:after="160"/>
              <w:rPr>
                <w:rFonts w:eastAsia="宋体" w:hAnsi="宋体"/>
                <w:sz w:val="24"/>
                <w:szCs w:val="24"/>
              </w:rPr>
            </w:pPr>
            <w:r>
              <w:rPr>
                <w:rFonts w:eastAsia="宋体" w:hAnsi="宋体"/>
                <w:sz w:val="24"/>
                <w:szCs w:val="24"/>
              </w:rPr>
              <w:t>风险防控管理措施齐全，风险预控符合规范要求，风险控制要点定位准确，各阶段风险控制及应急措施得力。</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1.5</w:t>
            </w:r>
            <w:r>
              <w:rPr>
                <w:rFonts w:eastAsia="宋体" w:hAnsi="宋体"/>
                <w:sz w:val="24"/>
                <w:szCs w:val="24"/>
              </w:rPr>
              <w:t>＜得分≤</w:t>
            </w:r>
            <w:r>
              <w:rPr>
                <w:rFonts w:eastAsia="宋体" w:hAnsi="宋体"/>
                <w:sz w:val="24"/>
                <w:szCs w:val="24"/>
              </w:rPr>
              <w:t>2</w:t>
            </w:r>
          </w:p>
        </w:tc>
      </w:tr>
      <w:tr w:rsidR="002D43C6">
        <w:trPr>
          <w:jc w:val="center"/>
        </w:trPr>
        <w:tc>
          <w:tcPr>
            <w:tcW w:w="558" w:type="dxa"/>
            <w:vMerge/>
            <w:vAlign w:val="center"/>
          </w:tcPr>
          <w:p w:rsidR="002D43C6" w:rsidRDefault="002D43C6"/>
        </w:tc>
        <w:tc>
          <w:tcPr>
            <w:tcW w:w="1250" w:type="dxa"/>
            <w:vMerge/>
            <w:vAlign w:val="center"/>
          </w:tcPr>
          <w:p w:rsidR="002D43C6" w:rsidRDefault="002D43C6"/>
        </w:tc>
        <w:tc>
          <w:tcPr>
            <w:tcW w:w="1160" w:type="dxa"/>
            <w:vMerge/>
            <w:vAlign w:val="center"/>
          </w:tcPr>
          <w:p w:rsidR="002D43C6" w:rsidRDefault="002D43C6"/>
        </w:tc>
        <w:tc>
          <w:tcPr>
            <w:tcW w:w="5081" w:type="dxa"/>
            <w:vAlign w:val="center"/>
          </w:tcPr>
          <w:p w:rsidR="002D43C6" w:rsidRDefault="001D78FF">
            <w:pPr>
              <w:spacing w:after="160"/>
              <w:rPr>
                <w:rFonts w:eastAsia="宋体" w:hAnsi="宋体"/>
                <w:sz w:val="24"/>
                <w:szCs w:val="24"/>
              </w:rPr>
            </w:pPr>
            <w:r>
              <w:rPr>
                <w:rFonts w:eastAsia="宋体" w:hAnsi="宋体"/>
                <w:sz w:val="24"/>
                <w:szCs w:val="24"/>
              </w:rPr>
              <w:t>风险防控管理措施基本齐全，风险预控符合规范要求，风险控制要点定位基本准确，有各阶段风险控制及应急措施。</w:t>
            </w: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w:t>
            </w:r>
            <w:r>
              <w:rPr>
                <w:rFonts w:eastAsia="宋体" w:hAnsi="宋体"/>
                <w:sz w:val="24"/>
                <w:szCs w:val="24"/>
              </w:rPr>
              <w:t>≤得分≤</w:t>
            </w:r>
            <w:r>
              <w:rPr>
                <w:rFonts w:eastAsia="宋体" w:hAnsi="宋体"/>
                <w:sz w:val="24"/>
                <w:szCs w:val="24"/>
              </w:rPr>
              <w:t>1.5</w:t>
            </w:r>
          </w:p>
        </w:tc>
      </w:tr>
      <w:tr w:rsidR="002D43C6">
        <w:trPr>
          <w:jc w:val="center"/>
        </w:trPr>
        <w:tc>
          <w:tcPr>
            <w:tcW w:w="1808" w:type="dxa"/>
            <w:gridSpan w:val="2"/>
            <w:vAlign w:val="center"/>
          </w:tcPr>
          <w:p w:rsidR="002D43C6" w:rsidRDefault="001D78FF">
            <w:pPr>
              <w:spacing w:after="160"/>
              <w:jc w:val="center"/>
              <w:rPr>
                <w:rFonts w:eastAsia="宋体" w:hAnsi="宋体"/>
                <w:sz w:val="24"/>
                <w:szCs w:val="24"/>
              </w:rPr>
            </w:pPr>
            <w:r>
              <w:rPr>
                <w:rFonts w:eastAsia="宋体" w:hAnsi="宋体"/>
                <w:sz w:val="24"/>
                <w:szCs w:val="24"/>
              </w:rPr>
              <w:t>合计</w:t>
            </w:r>
          </w:p>
        </w:tc>
        <w:tc>
          <w:tcPr>
            <w:tcW w:w="1160" w:type="dxa"/>
            <w:vAlign w:val="center"/>
          </w:tcPr>
          <w:p w:rsidR="002D43C6" w:rsidRDefault="001D78FF">
            <w:pPr>
              <w:spacing w:after="160"/>
              <w:jc w:val="center"/>
              <w:rPr>
                <w:rFonts w:eastAsia="宋体" w:hAnsi="宋体"/>
                <w:sz w:val="24"/>
                <w:szCs w:val="24"/>
              </w:rPr>
            </w:pPr>
            <w:r>
              <w:rPr>
                <w:rFonts w:eastAsia="宋体" w:hAnsi="宋体"/>
                <w:sz w:val="24"/>
                <w:szCs w:val="24"/>
              </w:rPr>
              <w:t>10-25</w:t>
            </w:r>
            <w:r>
              <w:rPr>
                <w:rFonts w:eastAsia="宋体" w:hAnsi="宋体"/>
                <w:sz w:val="24"/>
                <w:szCs w:val="24"/>
              </w:rPr>
              <w:t>分</w:t>
            </w:r>
          </w:p>
        </w:tc>
        <w:tc>
          <w:tcPr>
            <w:tcW w:w="5081" w:type="dxa"/>
            <w:vAlign w:val="center"/>
          </w:tcPr>
          <w:p w:rsidR="002D43C6" w:rsidRDefault="002D43C6">
            <w:pPr>
              <w:spacing w:after="160"/>
              <w:rPr>
                <w:rFonts w:eastAsia="宋体" w:hAnsi="宋体"/>
                <w:sz w:val="24"/>
                <w:szCs w:val="24"/>
              </w:rPr>
            </w:pPr>
          </w:p>
        </w:tc>
        <w:tc>
          <w:tcPr>
            <w:tcW w:w="1645" w:type="dxa"/>
            <w:vAlign w:val="center"/>
          </w:tcPr>
          <w:p w:rsidR="002D43C6" w:rsidRDefault="001D78FF">
            <w:pPr>
              <w:spacing w:after="160"/>
              <w:jc w:val="center"/>
              <w:rPr>
                <w:rFonts w:eastAsia="宋体" w:hAnsi="宋体"/>
                <w:sz w:val="24"/>
                <w:szCs w:val="24"/>
              </w:rPr>
            </w:pPr>
            <w:r>
              <w:rPr>
                <w:rFonts w:eastAsia="宋体" w:hAnsi="宋体"/>
                <w:sz w:val="24"/>
                <w:szCs w:val="24"/>
              </w:rPr>
              <w:t>10</w:t>
            </w:r>
            <w:r>
              <w:rPr>
                <w:rFonts w:eastAsia="宋体" w:hAnsi="宋体"/>
                <w:sz w:val="24"/>
                <w:szCs w:val="24"/>
              </w:rPr>
              <w:t>≤得分≤</w:t>
            </w:r>
            <w:r>
              <w:rPr>
                <w:rFonts w:eastAsia="宋体" w:hAnsi="宋体"/>
                <w:sz w:val="24"/>
                <w:szCs w:val="24"/>
              </w:rPr>
              <w:t>25</w:t>
            </w:r>
          </w:p>
        </w:tc>
      </w:tr>
    </w:tbl>
    <w:p w:rsidR="002D43C6" w:rsidRDefault="001D78FF">
      <w:pPr>
        <w:pStyle w:val="a0"/>
        <w:spacing w:after="120"/>
        <w:ind w:firstLine="240"/>
        <w:rPr>
          <w:rFonts w:ascii="宋体"/>
          <w:sz w:val="34"/>
          <w:szCs w:val="34"/>
        </w:rPr>
      </w:pPr>
      <w:r>
        <w:rPr>
          <w:rFonts w:ascii="宋体" w:eastAsia="宋体" w:hAnsi="宋体"/>
          <w:sz w:val="24"/>
          <w:szCs w:val="24"/>
        </w:rPr>
        <w:t xml:space="preserve">  以上项目若有缺项，该项为0分。</w:t>
      </w:r>
    </w:p>
    <w:p w:rsidR="002D43C6" w:rsidRDefault="001D78FF">
      <w:pPr>
        <w:snapToGrid w:val="0"/>
        <w:spacing w:after="160" w:line="360" w:lineRule="auto"/>
        <w:rPr>
          <w:rFonts w:eastAsia="宋体" w:hAnsi="宋体"/>
          <w:b/>
          <w:sz w:val="24"/>
          <w:szCs w:val="24"/>
        </w:rPr>
      </w:pPr>
      <w:r>
        <w:rPr>
          <w:rFonts w:eastAsia="宋体" w:hAnsi="宋体"/>
          <w:b/>
          <w:sz w:val="24"/>
          <w:szCs w:val="24"/>
        </w:rPr>
        <w:t xml:space="preserve">   </w:t>
      </w:r>
      <w:r>
        <w:rPr>
          <w:rFonts w:eastAsia="宋体" w:hAnsi="宋体"/>
          <w:b/>
          <w:sz w:val="24"/>
          <w:szCs w:val="24"/>
        </w:rPr>
        <w:t>（二）商务标（</w:t>
      </w:r>
      <w:r>
        <w:rPr>
          <w:rFonts w:eastAsia="宋体" w:hAnsi="宋体"/>
          <w:b/>
          <w:sz w:val="24"/>
          <w:szCs w:val="24"/>
        </w:rPr>
        <w:t>50</w:t>
      </w:r>
      <w:r>
        <w:rPr>
          <w:rFonts w:eastAsia="宋体" w:hAnsi="宋体"/>
          <w:b/>
          <w:sz w:val="24"/>
          <w:szCs w:val="24"/>
        </w:rPr>
        <w:t>分）</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lastRenderedPageBreak/>
        <w:t xml:space="preserve"> 1.</w:t>
      </w:r>
      <w:r>
        <w:rPr>
          <w:rFonts w:eastAsia="宋体" w:hAnsi="宋体"/>
          <w:sz w:val="24"/>
          <w:szCs w:val="24"/>
        </w:rPr>
        <w:t>投标报价的评审，共计</w:t>
      </w:r>
      <w:r>
        <w:rPr>
          <w:rFonts w:eastAsia="宋体" w:hAnsi="宋体"/>
          <w:sz w:val="24"/>
          <w:szCs w:val="24"/>
        </w:rPr>
        <w:t>30</w:t>
      </w:r>
      <w:r>
        <w:rPr>
          <w:rFonts w:eastAsia="宋体" w:hAnsi="宋体"/>
          <w:sz w:val="24"/>
          <w:szCs w:val="24"/>
        </w:rPr>
        <w:t>分。</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t>工程量清单报价评标基准价计算公式为：</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t>评标基准价＝最高投标限价×</w:t>
      </w:r>
      <w:r>
        <w:rPr>
          <w:rFonts w:eastAsia="宋体" w:hAnsi="宋体"/>
          <w:sz w:val="24"/>
          <w:szCs w:val="24"/>
        </w:rPr>
        <w:t>K+</w:t>
      </w:r>
      <w:r>
        <w:rPr>
          <w:rFonts w:eastAsia="宋体" w:hAnsi="宋体"/>
          <w:sz w:val="24"/>
          <w:szCs w:val="24"/>
        </w:rPr>
        <w:t>投标报价×（</w:t>
      </w:r>
      <w:r>
        <w:rPr>
          <w:rFonts w:eastAsia="宋体" w:hAnsi="宋体"/>
          <w:sz w:val="24"/>
          <w:szCs w:val="24"/>
        </w:rPr>
        <w:t>1</w:t>
      </w:r>
      <w:r>
        <w:rPr>
          <w:rFonts w:eastAsia="宋体" w:hAnsi="宋体"/>
          <w:sz w:val="24"/>
          <w:szCs w:val="24"/>
        </w:rPr>
        <w:t>－</w:t>
      </w:r>
      <w:r>
        <w:rPr>
          <w:rFonts w:eastAsia="宋体" w:hAnsi="宋体"/>
          <w:sz w:val="24"/>
          <w:szCs w:val="24"/>
        </w:rPr>
        <w:t>K</w:t>
      </w:r>
      <w:r>
        <w:rPr>
          <w:rFonts w:eastAsia="宋体" w:hAnsi="宋体"/>
          <w:sz w:val="24"/>
          <w:szCs w:val="24"/>
        </w:rPr>
        <w:t>）。</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t>其中：</w:t>
      </w:r>
      <w:r>
        <w:rPr>
          <w:rFonts w:eastAsia="宋体" w:hAnsi="宋体"/>
          <w:sz w:val="24"/>
          <w:szCs w:val="24"/>
        </w:rPr>
        <w:t>K</w:t>
      </w:r>
      <w:r>
        <w:rPr>
          <w:rFonts w:eastAsia="宋体" w:hAnsi="宋体"/>
          <w:sz w:val="24"/>
          <w:szCs w:val="24"/>
        </w:rPr>
        <w:t>为最高投标限价权重系数，取值范围为</w:t>
      </w:r>
      <w:r>
        <w:rPr>
          <w:rFonts w:eastAsia="宋体" w:hAnsi="宋体"/>
          <w:sz w:val="24"/>
          <w:szCs w:val="24"/>
        </w:rPr>
        <w:t>0.3</w:t>
      </w:r>
      <w:r>
        <w:rPr>
          <w:rFonts w:eastAsia="宋体" w:hAnsi="宋体"/>
          <w:sz w:val="24"/>
          <w:szCs w:val="24"/>
        </w:rPr>
        <w:t>≤</w:t>
      </w:r>
      <w:r>
        <w:rPr>
          <w:rFonts w:eastAsia="宋体" w:hAnsi="宋体"/>
          <w:sz w:val="24"/>
          <w:szCs w:val="24"/>
        </w:rPr>
        <w:t>K</w:t>
      </w:r>
      <w:r>
        <w:rPr>
          <w:rFonts w:eastAsia="宋体" w:hAnsi="宋体"/>
          <w:sz w:val="24"/>
          <w:szCs w:val="24"/>
        </w:rPr>
        <w:t>≤</w:t>
      </w:r>
      <w:r>
        <w:rPr>
          <w:rFonts w:eastAsia="宋体" w:hAnsi="宋体"/>
          <w:sz w:val="24"/>
          <w:szCs w:val="24"/>
        </w:rPr>
        <w:t>0.5</w:t>
      </w:r>
      <w:r>
        <w:rPr>
          <w:rFonts w:eastAsia="宋体" w:hAnsi="宋体"/>
          <w:sz w:val="24"/>
          <w:szCs w:val="24"/>
        </w:rPr>
        <w:t>，在开标现场随机抽取。</w:t>
      </w:r>
      <w:r>
        <w:rPr>
          <w:rFonts w:eastAsia="宋体" w:hAnsi="宋体"/>
          <w:sz w:val="24"/>
          <w:szCs w:val="24"/>
        </w:rPr>
        <w:t>K</w:t>
      </w:r>
      <w:r>
        <w:rPr>
          <w:rFonts w:eastAsia="宋体" w:hAnsi="宋体"/>
          <w:sz w:val="24"/>
          <w:szCs w:val="24"/>
        </w:rPr>
        <w:t>值在取值区间内间隔为</w:t>
      </w:r>
      <w:r>
        <w:rPr>
          <w:rFonts w:eastAsia="宋体" w:hAnsi="宋体"/>
          <w:sz w:val="24"/>
          <w:szCs w:val="24"/>
        </w:rPr>
        <w:t>0.1</w:t>
      </w:r>
      <w:r>
        <w:rPr>
          <w:rFonts w:eastAsia="宋体" w:hAnsi="宋体"/>
          <w:sz w:val="24"/>
          <w:szCs w:val="24"/>
        </w:rPr>
        <w:t>，由招标人确定。投标报价为各投标人有效投标报价去掉一个最高和一个最低报价后的算术平均值。当有效投标少于</w:t>
      </w:r>
      <w:r>
        <w:rPr>
          <w:rFonts w:eastAsia="宋体" w:hAnsi="宋体"/>
          <w:sz w:val="24"/>
          <w:szCs w:val="24"/>
        </w:rPr>
        <w:t>5</w:t>
      </w:r>
      <w:r>
        <w:rPr>
          <w:rFonts w:eastAsia="宋体" w:hAnsi="宋体"/>
          <w:sz w:val="24"/>
          <w:szCs w:val="24"/>
        </w:rPr>
        <w:t>家时（不含</w:t>
      </w:r>
      <w:r>
        <w:rPr>
          <w:rFonts w:eastAsia="宋体" w:hAnsi="宋体"/>
          <w:sz w:val="24"/>
          <w:szCs w:val="24"/>
        </w:rPr>
        <w:t>5</w:t>
      </w:r>
      <w:r>
        <w:rPr>
          <w:rFonts w:eastAsia="宋体" w:hAnsi="宋体"/>
          <w:sz w:val="24"/>
          <w:szCs w:val="24"/>
        </w:rPr>
        <w:t>家），则以所有有效投标报价的算术平均值作为投标报价。上述最高投标限价、投标报价、有效投标报价在参与评标基准价计算时，均不含</w:t>
      </w:r>
      <w:r>
        <w:rPr>
          <w:rFonts w:eastAsia="宋体" w:hAnsi="宋体"/>
          <w:sz w:val="24"/>
          <w:szCs w:val="24"/>
        </w:rPr>
        <w:t>:</w:t>
      </w:r>
      <w:r>
        <w:rPr>
          <w:rFonts w:eastAsia="宋体" w:hAnsi="宋体"/>
          <w:sz w:val="24"/>
          <w:szCs w:val="24"/>
        </w:rPr>
        <w:t>规费、安全文明施工措施费、暂列金额与专业暂估价、增值税。</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t>当投标报价与评标基准价相等时，得基本分</w:t>
      </w:r>
      <w:r>
        <w:rPr>
          <w:rFonts w:eastAsia="宋体" w:hAnsi="宋体"/>
          <w:sz w:val="24"/>
          <w:szCs w:val="24"/>
        </w:rPr>
        <w:t>20</w:t>
      </w:r>
      <w:r>
        <w:rPr>
          <w:rFonts w:eastAsia="宋体" w:hAnsi="宋体"/>
          <w:sz w:val="24"/>
          <w:szCs w:val="24"/>
        </w:rPr>
        <w:t>分。当投标报价低于评标基准价时，每低</w:t>
      </w:r>
      <w:r>
        <w:rPr>
          <w:rFonts w:eastAsia="宋体" w:hAnsi="宋体"/>
          <w:sz w:val="24"/>
          <w:szCs w:val="24"/>
        </w:rPr>
        <w:t>1%</w:t>
      </w:r>
      <w:r>
        <w:rPr>
          <w:rFonts w:eastAsia="宋体" w:hAnsi="宋体"/>
          <w:sz w:val="24"/>
          <w:szCs w:val="24"/>
        </w:rPr>
        <w:t>范围内在基本分</w:t>
      </w:r>
      <w:r>
        <w:rPr>
          <w:rFonts w:eastAsia="宋体" w:hAnsi="宋体"/>
          <w:sz w:val="24"/>
          <w:szCs w:val="24"/>
        </w:rPr>
        <w:t>20</w:t>
      </w:r>
      <w:r>
        <w:rPr>
          <w:rFonts w:eastAsia="宋体" w:hAnsi="宋体"/>
          <w:sz w:val="24"/>
          <w:szCs w:val="24"/>
        </w:rPr>
        <w:t>分的基础上加</w:t>
      </w:r>
      <w:r>
        <w:rPr>
          <w:rFonts w:eastAsia="宋体" w:hAnsi="宋体"/>
          <w:sz w:val="24"/>
          <w:szCs w:val="24"/>
        </w:rPr>
        <w:t>2</w:t>
      </w:r>
      <w:r>
        <w:rPr>
          <w:rFonts w:eastAsia="宋体" w:hAnsi="宋体"/>
          <w:sz w:val="24"/>
          <w:szCs w:val="24"/>
        </w:rPr>
        <w:t>分，最多加</w:t>
      </w:r>
      <w:r>
        <w:rPr>
          <w:rFonts w:eastAsia="宋体" w:hAnsi="宋体"/>
          <w:sz w:val="24"/>
          <w:szCs w:val="24"/>
        </w:rPr>
        <w:t>10</w:t>
      </w:r>
      <w:r>
        <w:rPr>
          <w:rFonts w:eastAsia="宋体" w:hAnsi="宋体"/>
          <w:sz w:val="24"/>
          <w:szCs w:val="24"/>
        </w:rPr>
        <w:t>分；当投标报价低于评标基准价</w:t>
      </w:r>
      <w:r>
        <w:rPr>
          <w:rFonts w:eastAsia="宋体" w:hAnsi="宋体"/>
          <w:sz w:val="24"/>
          <w:szCs w:val="24"/>
        </w:rPr>
        <w:t>5%</w:t>
      </w:r>
      <w:r>
        <w:rPr>
          <w:rFonts w:eastAsia="宋体" w:hAnsi="宋体"/>
          <w:sz w:val="24"/>
          <w:szCs w:val="24"/>
        </w:rPr>
        <w:t>以上（不含</w:t>
      </w:r>
      <w:r>
        <w:rPr>
          <w:rFonts w:eastAsia="宋体" w:hAnsi="宋体"/>
          <w:sz w:val="24"/>
          <w:szCs w:val="24"/>
        </w:rPr>
        <w:t>5%</w:t>
      </w:r>
      <w:r>
        <w:rPr>
          <w:rFonts w:eastAsia="宋体" w:hAnsi="宋体"/>
          <w:sz w:val="24"/>
          <w:szCs w:val="24"/>
        </w:rPr>
        <w:t>）时，每再低</w:t>
      </w:r>
      <w:r>
        <w:rPr>
          <w:rFonts w:eastAsia="宋体" w:hAnsi="宋体"/>
          <w:sz w:val="24"/>
          <w:szCs w:val="24"/>
        </w:rPr>
        <w:t>1%</w:t>
      </w:r>
      <w:r>
        <w:rPr>
          <w:rFonts w:eastAsia="宋体" w:hAnsi="宋体"/>
          <w:sz w:val="24"/>
          <w:szCs w:val="24"/>
        </w:rPr>
        <w:t>范围内在满分</w:t>
      </w:r>
      <w:r>
        <w:rPr>
          <w:rFonts w:eastAsia="宋体" w:hAnsi="宋体"/>
          <w:sz w:val="24"/>
          <w:szCs w:val="24"/>
        </w:rPr>
        <w:t>30</w:t>
      </w:r>
      <w:r>
        <w:rPr>
          <w:rFonts w:eastAsia="宋体" w:hAnsi="宋体"/>
          <w:sz w:val="24"/>
          <w:szCs w:val="24"/>
        </w:rPr>
        <w:t>分的基础上扣</w:t>
      </w:r>
      <w:r>
        <w:rPr>
          <w:rFonts w:eastAsia="宋体" w:hAnsi="宋体"/>
          <w:sz w:val="24"/>
          <w:szCs w:val="24"/>
        </w:rPr>
        <w:t>3</w:t>
      </w:r>
      <w:r>
        <w:rPr>
          <w:rFonts w:eastAsia="宋体" w:hAnsi="宋体"/>
          <w:sz w:val="24"/>
          <w:szCs w:val="24"/>
        </w:rPr>
        <w:t>分，扣完为止；当投标报价高于评标基准价时，每高</w:t>
      </w:r>
      <w:r>
        <w:rPr>
          <w:rFonts w:eastAsia="宋体" w:hAnsi="宋体"/>
          <w:sz w:val="24"/>
          <w:szCs w:val="24"/>
        </w:rPr>
        <w:t>1%</w:t>
      </w:r>
      <w:r>
        <w:rPr>
          <w:rFonts w:eastAsia="宋体" w:hAnsi="宋体"/>
          <w:sz w:val="24"/>
          <w:szCs w:val="24"/>
        </w:rPr>
        <w:t>范围内在基本分</w:t>
      </w:r>
      <w:r>
        <w:rPr>
          <w:rFonts w:eastAsia="宋体" w:hAnsi="宋体"/>
          <w:sz w:val="24"/>
          <w:szCs w:val="24"/>
        </w:rPr>
        <w:t>20</w:t>
      </w:r>
      <w:r>
        <w:rPr>
          <w:rFonts w:eastAsia="宋体" w:hAnsi="宋体"/>
          <w:sz w:val="24"/>
          <w:szCs w:val="24"/>
        </w:rPr>
        <w:t>分的基础上扣</w:t>
      </w:r>
      <w:r>
        <w:rPr>
          <w:rFonts w:eastAsia="宋体" w:hAnsi="宋体"/>
          <w:sz w:val="24"/>
          <w:szCs w:val="24"/>
        </w:rPr>
        <w:t>2</w:t>
      </w:r>
      <w:r>
        <w:rPr>
          <w:rFonts w:eastAsia="宋体" w:hAnsi="宋体"/>
          <w:sz w:val="24"/>
          <w:szCs w:val="24"/>
        </w:rPr>
        <w:t>分，扣完为止。</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t>2.</w:t>
      </w:r>
      <w:r>
        <w:rPr>
          <w:rFonts w:eastAsia="宋体" w:hAnsi="宋体"/>
          <w:sz w:val="24"/>
          <w:szCs w:val="24"/>
        </w:rPr>
        <w:t>分部分项工程项目清单单价评审，共计</w:t>
      </w:r>
      <w:r>
        <w:rPr>
          <w:rFonts w:eastAsia="宋体" w:hAnsi="宋体"/>
          <w:sz w:val="24"/>
          <w:szCs w:val="24"/>
        </w:rPr>
        <w:t>10</w:t>
      </w:r>
      <w:r>
        <w:rPr>
          <w:rFonts w:eastAsia="宋体" w:hAnsi="宋体"/>
          <w:sz w:val="24"/>
          <w:szCs w:val="24"/>
        </w:rPr>
        <w:t>分。</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t>从最高投标限价中分部分项工程项目权重最大的前</w:t>
      </w:r>
      <w:r>
        <w:rPr>
          <w:rFonts w:eastAsia="宋体" w:hAnsi="宋体"/>
          <w:sz w:val="24"/>
          <w:szCs w:val="24"/>
        </w:rPr>
        <w:t>10-30</w:t>
      </w:r>
      <w:r>
        <w:rPr>
          <w:rFonts w:eastAsia="宋体" w:hAnsi="宋体"/>
          <w:sz w:val="24"/>
          <w:szCs w:val="24"/>
        </w:rPr>
        <w:t>项清单项目中抽取</w:t>
      </w:r>
      <w:r>
        <w:rPr>
          <w:rFonts w:eastAsia="宋体" w:hAnsi="宋体"/>
          <w:sz w:val="24"/>
          <w:szCs w:val="24"/>
        </w:rPr>
        <w:t>15</w:t>
      </w:r>
      <w:r>
        <w:rPr>
          <w:rFonts w:eastAsia="宋体" w:hAnsi="宋体"/>
          <w:sz w:val="24"/>
          <w:szCs w:val="24"/>
        </w:rPr>
        <w:t>项，在剩余的分部分项工程项目清单项目中抽取</w:t>
      </w:r>
      <w:r>
        <w:rPr>
          <w:rFonts w:eastAsia="宋体" w:hAnsi="宋体"/>
          <w:sz w:val="24"/>
          <w:szCs w:val="24"/>
        </w:rPr>
        <w:t>5</w:t>
      </w:r>
      <w:r>
        <w:rPr>
          <w:rFonts w:eastAsia="宋体" w:hAnsi="宋体"/>
          <w:sz w:val="24"/>
          <w:szCs w:val="24"/>
        </w:rPr>
        <w:t>项。</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t>综合单价基准值是以各有效投标报价中（当有效投标人</w:t>
      </w:r>
      <w:r>
        <w:rPr>
          <w:rFonts w:eastAsia="宋体" w:hAnsi="宋体"/>
          <w:sz w:val="24"/>
          <w:szCs w:val="24"/>
        </w:rPr>
        <w:t>5</w:t>
      </w:r>
      <w:r>
        <w:rPr>
          <w:rFonts w:eastAsia="宋体" w:hAnsi="宋体"/>
          <w:sz w:val="24"/>
          <w:szCs w:val="24"/>
        </w:rPr>
        <w:t>名及以上时，去掉</w:t>
      </w:r>
      <w:r>
        <w:rPr>
          <w:rFonts w:eastAsia="宋体" w:hAnsi="宋体"/>
          <w:sz w:val="24"/>
          <w:szCs w:val="24"/>
        </w:rPr>
        <w:t>1</w:t>
      </w:r>
      <w:r>
        <w:rPr>
          <w:rFonts w:eastAsia="宋体" w:hAnsi="宋体"/>
          <w:sz w:val="24"/>
          <w:szCs w:val="24"/>
        </w:rPr>
        <w:t>个最高、</w:t>
      </w:r>
      <w:r>
        <w:rPr>
          <w:rFonts w:eastAsia="宋体" w:hAnsi="宋体"/>
          <w:sz w:val="24"/>
          <w:szCs w:val="24"/>
        </w:rPr>
        <w:t>1</w:t>
      </w:r>
      <w:r>
        <w:rPr>
          <w:rFonts w:eastAsia="宋体" w:hAnsi="宋体"/>
          <w:sz w:val="24"/>
          <w:szCs w:val="24"/>
        </w:rPr>
        <w:t>个最低值）对应抽取清单项目综合单价的算术平均值。</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t>投标人报价在综合单价基准值</w:t>
      </w:r>
      <w:r>
        <w:rPr>
          <w:rFonts w:eastAsia="宋体" w:hAnsi="宋体"/>
          <w:sz w:val="24"/>
          <w:szCs w:val="24"/>
        </w:rPr>
        <w:t>95%</w:t>
      </w:r>
      <w:r>
        <w:rPr>
          <w:rFonts w:eastAsia="宋体" w:hAnsi="宋体"/>
          <w:sz w:val="24"/>
          <w:szCs w:val="24"/>
        </w:rPr>
        <w:t>–</w:t>
      </w:r>
      <w:r>
        <w:rPr>
          <w:rFonts w:eastAsia="宋体" w:hAnsi="宋体"/>
          <w:sz w:val="24"/>
          <w:szCs w:val="24"/>
        </w:rPr>
        <w:t>103%</w:t>
      </w:r>
      <w:r>
        <w:rPr>
          <w:rFonts w:eastAsia="宋体" w:hAnsi="宋体"/>
          <w:sz w:val="24"/>
          <w:szCs w:val="24"/>
        </w:rPr>
        <w:t>范围内（不含</w:t>
      </w:r>
      <w:r>
        <w:rPr>
          <w:rFonts w:eastAsia="宋体" w:hAnsi="宋体"/>
          <w:sz w:val="24"/>
          <w:szCs w:val="24"/>
        </w:rPr>
        <w:t>95%</w:t>
      </w:r>
      <w:r>
        <w:rPr>
          <w:rFonts w:eastAsia="宋体" w:hAnsi="宋体"/>
          <w:sz w:val="24"/>
          <w:szCs w:val="24"/>
        </w:rPr>
        <w:t>和</w:t>
      </w:r>
      <w:r>
        <w:rPr>
          <w:rFonts w:eastAsia="宋体" w:hAnsi="宋体"/>
          <w:sz w:val="24"/>
          <w:szCs w:val="24"/>
        </w:rPr>
        <w:t>103%</w:t>
      </w:r>
      <w:r>
        <w:rPr>
          <w:rFonts w:eastAsia="宋体" w:hAnsi="宋体"/>
          <w:sz w:val="24"/>
          <w:szCs w:val="24"/>
        </w:rPr>
        <w:t>）的，每项得</w:t>
      </w:r>
      <w:r>
        <w:rPr>
          <w:rFonts w:eastAsia="宋体" w:hAnsi="宋体"/>
          <w:sz w:val="24"/>
          <w:szCs w:val="24"/>
        </w:rPr>
        <w:t>0.5</w:t>
      </w:r>
      <w:r>
        <w:rPr>
          <w:rFonts w:eastAsia="宋体" w:hAnsi="宋体"/>
          <w:sz w:val="24"/>
          <w:szCs w:val="24"/>
        </w:rPr>
        <w:t>分；在综合单价基准值</w:t>
      </w:r>
      <w:r>
        <w:rPr>
          <w:rFonts w:eastAsia="宋体" w:hAnsi="宋体"/>
          <w:sz w:val="24"/>
          <w:szCs w:val="24"/>
        </w:rPr>
        <w:t>90%</w:t>
      </w:r>
      <w:r>
        <w:rPr>
          <w:rFonts w:eastAsia="宋体" w:hAnsi="宋体"/>
          <w:sz w:val="24"/>
          <w:szCs w:val="24"/>
        </w:rPr>
        <w:t>–</w:t>
      </w:r>
      <w:r>
        <w:rPr>
          <w:rFonts w:eastAsia="宋体" w:hAnsi="宋体"/>
          <w:sz w:val="24"/>
          <w:szCs w:val="24"/>
        </w:rPr>
        <w:t>95%</w:t>
      </w:r>
      <w:r>
        <w:rPr>
          <w:rFonts w:eastAsia="宋体" w:hAnsi="宋体"/>
          <w:sz w:val="24"/>
          <w:szCs w:val="24"/>
        </w:rPr>
        <w:t>范围内（含</w:t>
      </w:r>
      <w:r>
        <w:rPr>
          <w:rFonts w:eastAsia="宋体" w:hAnsi="宋体"/>
          <w:sz w:val="24"/>
          <w:szCs w:val="24"/>
        </w:rPr>
        <w:t>90%</w:t>
      </w:r>
      <w:r>
        <w:rPr>
          <w:rFonts w:eastAsia="宋体" w:hAnsi="宋体"/>
          <w:sz w:val="24"/>
          <w:szCs w:val="24"/>
        </w:rPr>
        <w:t>和</w:t>
      </w:r>
      <w:r>
        <w:rPr>
          <w:rFonts w:eastAsia="宋体" w:hAnsi="宋体"/>
          <w:sz w:val="24"/>
          <w:szCs w:val="24"/>
        </w:rPr>
        <w:t>95%</w:t>
      </w:r>
      <w:r>
        <w:rPr>
          <w:rFonts w:eastAsia="宋体" w:hAnsi="宋体"/>
          <w:sz w:val="24"/>
          <w:szCs w:val="24"/>
        </w:rPr>
        <w:t>）每项得</w:t>
      </w:r>
      <w:r>
        <w:rPr>
          <w:rFonts w:eastAsia="宋体" w:hAnsi="宋体"/>
          <w:sz w:val="24"/>
          <w:szCs w:val="24"/>
        </w:rPr>
        <w:t>0.25</w:t>
      </w:r>
      <w:r>
        <w:rPr>
          <w:rFonts w:eastAsia="宋体" w:hAnsi="宋体"/>
          <w:sz w:val="24"/>
          <w:szCs w:val="24"/>
        </w:rPr>
        <w:t>分。满分共计</w:t>
      </w:r>
      <w:r>
        <w:rPr>
          <w:rFonts w:eastAsia="宋体" w:hAnsi="宋体"/>
          <w:sz w:val="24"/>
          <w:szCs w:val="24"/>
        </w:rPr>
        <w:t>10</w:t>
      </w:r>
      <w:r>
        <w:rPr>
          <w:rFonts w:eastAsia="宋体" w:hAnsi="宋体"/>
          <w:sz w:val="24"/>
          <w:szCs w:val="24"/>
        </w:rPr>
        <w:t>分。超出该范围的不得分。</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t>3.</w:t>
      </w:r>
      <w:r>
        <w:rPr>
          <w:rFonts w:eastAsia="宋体" w:hAnsi="宋体"/>
          <w:sz w:val="24"/>
          <w:szCs w:val="24"/>
        </w:rPr>
        <w:t>措施项目费的评审（不含安全文明措施费），共计</w:t>
      </w:r>
      <w:r>
        <w:rPr>
          <w:rFonts w:eastAsia="宋体" w:hAnsi="宋体"/>
          <w:sz w:val="24"/>
          <w:szCs w:val="24"/>
        </w:rPr>
        <w:t>5</w:t>
      </w:r>
      <w:r>
        <w:rPr>
          <w:rFonts w:eastAsia="宋体" w:hAnsi="宋体"/>
          <w:sz w:val="24"/>
          <w:szCs w:val="24"/>
        </w:rPr>
        <w:t>分。</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t>措施项目费基准值是在最高投标限价中措施项目费用</w:t>
      </w:r>
      <w:r>
        <w:rPr>
          <w:rFonts w:eastAsia="宋体" w:hAnsi="宋体"/>
          <w:sz w:val="24"/>
          <w:szCs w:val="24"/>
        </w:rPr>
        <w:t>80%-110%</w:t>
      </w:r>
      <w:r>
        <w:rPr>
          <w:rFonts w:eastAsia="宋体" w:hAnsi="宋体"/>
          <w:sz w:val="24"/>
          <w:szCs w:val="24"/>
        </w:rPr>
        <w:t>范围之间的有效投标人所报措施项目费的算术平均值。投标所报措施费与措施项目基准值相等得基本分</w:t>
      </w:r>
      <w:r>
        <w:rPr>
          <w:rFonts w:eastAsia="宋体" w:hAnsi="宋体"/>
          <w:sz w:val="24"/>
          <w:szCs w:val="24"/>
        </w:rPr>
        <w:t>3</w:t>
      </w:r>
      <w:r>
        <w:rPr>
          <w:rFonts w:eastAsia="宋体" w:hAnsi="宋体"/>
          <w:sz w:val="24"/>
          <w:szCs w:val="24"/>
        </w:rPr>
        <w:t>分。当投标报价低于措施项目基准值时，每低</w:t>
      </w:r>
      <w:r>
        <w:rPr>
          <w:rFonts w:eastAsia="宋体" w:hAnsi="宋体"/>
          <w:sz w:val="24"/>
          <w:szCs w:val="24"/>
        </w:rPr>
        <w:t>1%</w:t>
      </w:r>
      <w:r>
        <w:rPr>
          <w:rFonts w:eastAsia="宋体" w:hAnsi="宋体"/>
          <w:sz w:val="24"/>
          <w:szCs w:val="24"/>
        </w:rPr>
        <w:t>在基本分</w:t>
      </w:r>
      <w:r>
        <w:rPr>
          <w:rFonts w:eastAsia="宋体" w:hAnsi="宋体"/>
          <w:sz w:val="24"/>
          <w:szCs w:val="24"/>
        </w:rPr>
        <w:t>3</w:t>
      </w:r>
      <w:r>
        <w:rPr>
          <w:rFonts w:eastAsia="宋体" w:hAnsi="宋体"/>
          <w:sz w:val="24"/>
          <w:szCs w:val="24"/>
        </w:rPr>
        <w:t>分的基础上加</w:t>
      </w:r>
      <w:r>
        <w:rPr>
          <w:rFonts w:eastAsia="宋体" w:hAnsi="宋体"/>
          <w:sz w:val="24"/>
          <w:szCs w:val="24"/>
        </w:rPr>
        <w:t>0.1</w:t>
      </w:r>
      <w:r>
        <w:rPr>
          <w:rFonts w:eastAsia="宋体" w:hAnsi="宋体"/>
          <w:sz w:val="24"/>
          <w:szCs w:val="24"/>
        </w:rPr>
        <w:t>分，最多加至</w:t>
      </w:r>
      <w:r>
        <w:rPr>
          <w:rFonts w:eastAsia="宋体" w:hAnsi="宋体"/>
          <w:sz w:val="24"/>
          <w:szCs w:val="24"/>
        </w:rPr>
        <w:t>5</w:t>
      </w:r>
      <w:r>
        <w:rPr>
          <w:rFonts w:eastAsia="宋体" w:hAnsi="宋体"/>
          <w:sz w:val="24"/>
          <w:szCs w:val="24"/>
        </w:rPr>
        <w:t>分为止；当高于措施项目基准值时，每高于</w:t>
      </w:r>
      <w:r>
        <w:rPr>
          <w:rFonts w:eastAsia="宋体" w:hAnsi="宋体"/>
          <w:sz w:val="24"/>
          <w:szCs w:val="24"/>
        </w:rPr>
        <w:t>1%</w:t>
      </w:r>
      <w:r>
        <w:rPr>
          <w:rFonts w:eastAsia="宋体" w:hAnsi="宋体"/>
          <w:sz w:val="24"/>
          <w:szCs w:val="24"/>
        </w:rPr>
        <w:t>时，在基本分</w:t>
      </w:r>
      <w:r>
        <w:rPr>
          <w:rFonts w:eastAsia="宋体" w:hAnsi="宋体"/>
          <w:sz w:val="24"/>
          <w:szCs w:val="24"/>
        </w:rPr>
        <w:t>3</w:t>
      </w:r>
      <w:r>
        <w:rPr>
          <w:rFonts w:eastAsia="宋体" w:hAnsi="宋体"/>
          <w:sz w:val="24"/>
          <w:szCs w:val="24"/>
        </w:rPr>
        <w:t>分的基础上扣</w:t>
      </w:r>
      <w:r>
        <w:rPr>
          <w:rFonts w:eastAsia="宋体" w:hAnsi="宋体"/>
          <w:sz w:val="24"/>
          <w:szCs w:val="24"/>
        </w:rPr>
        <w:t>0.2</w:t>
      </w:r>
      <w:r>
        <w:rPr>
          <w:rFonts w:eastAsia="宋体" w:hAnsi="宋体"/>
          <w:sz w:val="24"/>
          <w:szCs w:val="24"/>
        </w:rPr>
        <w:t>分，扣完为止。</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lastRenderedPageBreak/>
        <w:t>4.</w:t>
      </w:r>
      <w:r>
        <w:rPr>
          <w:rFonts w:eastAsia="宋体" w:hAnsi="宋体"/>
          <w:sz w:val="24"/>
          <w:szCs w:val="24"/>
        </w:rPr>
        <w:t>主要材料单价的评审，共计</w:t>
      </w:r>
      <w:r>
        <w:rPr>
          <w:rFonts w:eastAsia="宋体" w:hAnsi="宋体"/>
          <w:sz w:val="24"/>
          <w:szCs w:val="24"/>
        </w:rPr>
        <w:t>5</w:t>
      </w:r>
      <w:r>
        <w:rPr>
          <w:rFonts w:eastAsia="宋体" w:hAnsi="宋体"/>
          <w:sz w:val="24"/>
          <w:szCs w:val="24"/>
        </w:rPr>
        <w:t>分。</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t>从最高投标限价中材料总价权重最大的前</w:t>
      </w:r>
      <w:r>
        <w:rPr>
          <w:rFonts w:eastAsia="宋体" w:hAnsi="宋体"/>
          <w:sz w:val="24"/>
          <w:szCs w:val="24"/>
        </w:rPr>
        <w:t>10-20</w:t>
      </w:r>
      <w:r>
        <w:rPr>
          <w:rFonts w:eastAsia="宋体" w:hAnsi="宋体"/>
          <w:sz w:val="24"/>
          <w:szCs w:val="24"/>
        </w:rPr>
        <w:t>项材料中抽取</w:t>
      </w:r>
      <w:r>
        <w:rPr>
          <w:rFonts w:eastAsia="宋体" w:hAnsi="宋体"/>
          <w:sz w:val="24"/>
          <w:szCs w:val="24"/>
        </w:rPr>
        <w:t>6</w:t>
      </w:r>
      <w:r>
        <w:rPr>
          <w:rFonts w:eastAsia="宋体" w:hAnsi="宋体"/>
          <w:sz w:val="24"/>
          <w:szCs w:val="24"/>
        </w:rPr>
        <w:t>项，在剩余材料中抽取</w:t>
      </w:r>
      <w:r>
        <w:rPr>
          <w:rFonts w:eastAsia="宋体" w:hAnsi="宋体"/>
          <w:sz w:val="24"/>
          <w:szCs w:val="24"/>
        </w:rPr>
        <w:t>4</w:t>
      </w:r>
      <w:r>
        <w:rPr>
          <w:rFonts w:eastAsia="宋体" w:hAnsi="宋体"/>
          <w:sz w:val="24"/>
          <w:szCs w:val="24"/>
        </w:rPr>
        <w:t>项。</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t>主要材料单价基准值是以各有效投标报价中（当有效投标人</w:t>
      </w:r>
      <w:r>
        <w:rPr>
          <w:rFonts w:eastAsia="宋体" w:hAnsi="宋体"/>
          <w:sz w:val="24"/>
          <w:szCs w:val="24"/>
        </w:rPr>
        <w:t>5</w:t>
      </w:r>
      <w:r>
        <w:rPr>
          <w:rFonts w:eastAsia="宋体" w:hAnsi="宋体"/>
          <w:sz w:val="24"/>
          <w:szCs w:val="24"/>
        </w:rPr>
        <w:t>名及以上时，去掉</w:t>
      </w:r>
      <w:r>
        <w:rPr>
          <w:rFonts w:eastAsia="宋体" w:hAnsi="宋体"/>
          <w:sz w:val="24"/>
          <w:szCs w:val="24"/>
        </w:rPr>
        <w:t>1</w:t>
      </w:r>
      <w:r>
        <w:rPr>
          <w:rFonts w:eastAsia="宋体" w:hAnsi="宋体"/>
          <w:sz w:val="24"/>
          <w:szCs w:val="24"/>
        </w:rPr>
        <w:t>个最高、</w:t>
      </w:r>
      <w:r>
        <w:rPr>
          <w:rFonts w:eastAsia="宋体" w:hAnsi="宋体"/>
          <w:sz w:val="24"/>
          <w:szCs w:val="24"/>
        </w:rPr>
        <w:t>1</w:t>
      </w:r>
      <w:r>
        <w:rPr>
          <w:rFonts w:eastAsia="宋体" w:hAnsi="宋体"/>
          <w:sz w:val="24"/>
          <w:szCs w:val="24"/>
        </w:rPr>
        <w:t>个最低值）对应抽取材料单价的算术平均值。</w:t>
      </w:r>
    </w:p>
    <w:p w:rsidR="002D43C6" w:rsidRDefault="001D78FF">
      <w:pPr>
        <w:snapToGrid w:val="0"/>
        <w:spacing w:after="160" w:line="360" w:lineRule="auto"/>
        <w:ind w:firstLine="481"/>
        <w:rPr>
          <w:rFonts w:eastAsia="宋体" w:hAnsi="宋体"/>
          <w:sz w:val="24"/>
          <w:szCs w:val="24"/>
        </w:rPr>
      </w:pPr>
      <w:r>
        <w:rPr>
          <w:rFonts w:eastAsia="宋体" w:hAnsi="宋体"/>
          <w:sz w:val="24"/>
          <w:szCs w:val="24"/>
        </w:rPr>
        <w:t>当投标人报价在材料单价基准值</w:t>
      </w:r>
      <w:r>
        <w:rPr>
          <w:rFonts w:eastAsia="宋体" w:hAnsi="宋体"/>
          <w:sz w:val="24"/>
          <w:szCs w:val="24"/>
        </w:rPr>
        <w:t>95%</w:t>
      </w:r>
      <w:r>
        <w:rPr>
          <w:rFonts w:eastAsia="宋体" w:hAnsi="宋体"/>
          <w:sz w:val="24"/>
          <w:szCs w:val="24"/>
        </w:rPr>
        <w:t>–</w:t>
      </w:r>
      <w:r>
        <w:rPr>
          <w:rFonts w:eastAsia="宋体" w:hAnsi="宋体"/>
          <w:sz w:val="24"/>
          <w:szCs w:val="24"/>
        </w:rPr>
        <w:t>103%</w:t>
      </w:r>
      <w:r>
        <w:rPr>
          <w:rFonts w:eastAsia="宋体" w:hAnsi="宋体"/>
          <w:sz w:val="24"/>
          <w:szCs w:val="24"/>
        </w:rPr>
        <w:t>范围内（不含</w:t>
      </w:r>
      <w:r>
        <w:rPr>
          <w:rFonts w:eastAsia="宋体" w:hAnsi="宋体"/>
          <w:sz w:val="24"/>
          <w:szCs w:val="24"/>
        </w:rPr>
        <w:t>95%</w:t>
      </w:r>
      <w:r>
        <w:rPr>
          <w:rFonts w:eastAsia="宋体" w:hAnsi="宋体"/>
          <w:sz w:val="24"/>
          <w:szCs w:val="24"/>
        </w:rPr>
        <w:t>和</w:t>
      </w:r>
      <w:r>
        <w:rPr>
          <w:rFonts w:eastAsia="宋体" w:hAnsi="宋体"/>
          <w:sz w:val="24"/>
          <w:szCs w:val="24"/>
        </w:rPr>
        <w:t>103%</w:t>
      </w:r>
      <w:r>
        <w:rPr>
          <w:rFonts w:eastAsia="宋体" w:hAnsi="宋体"/>
          <w:sz w:val="24"/>
          <w:szCs w:val="24"/>
        </w:rPr>
        <w:t>）每项得</w:t>
      </w:r>
      <w:r>
        <w:rPr>
          <w:rFonts w:eastAsia="宋体" w:hAnsi="宋体"/>
          <w:sz w:val="24"/>
          <w:szCs w:val="24"/>
        </w:rPr>
        <w:t>0.5</w:t>
      </w:r>
      <w:r>
        <w:rPr>
          <w:rFonts w:eastAsia="宋体" w:hAnsi="宋体"/>
          <w:sz w:val="24"/>
          <w:szCs w:val="24"/>
        </w:rPr>
        <w:t>分，在材料单价基准值</w:t>
      </w:r>
      <w:r>
        <w:rPr>
          <w:rFonts w:eastAsia="宋体" w:hAnsi="宋体"/>
          <w:sz w:val="24"/>
          <w:szCs w:val="24"/>
        </w:rPr>
        <w:t>90%</w:t>
      </w:r>
      <w:r>
        <w:rPr>
          <w:rFonts w:eastAsia="宋体" w:hAnsi="宋体"/>
          <w:sz w:val="24"/>
          <w:szCs w:val="24"/>
        </w:rPr>
        <w:t>–</w:t>
      </w:r>
      <w:r>
        <w:rPr>
          <w:rFonts w:eastAsia="宋体" w:hAnsi="宋体"/>
          <w:sz w:val="24"/>
          <w:szCs w:val="24"/>
        </w:rPr>
        <w:t>95%</w:t>
      </w:r>
      <w:r>
        <w:rPr>
          <w:rFonts w:eastAsia="宋体" w:hAnsi="宋体"/>
          <w:sz w:val="24"/>
          <w:szCs w:val="24"/>
        </w:rPr>
        <w:t>范围内（含</w:t>
      </w:r>
      <w:r>
        <w:rPr>
          <w:rFonts w:eastAsia="宋体" w:hAnsi="宋体"/>
          <w:sz w:val="24"/>
          <w:szCs w:val="24"/>
        </w:rPr>
        <w:t>90%</w:t>
      </w:r>
      <w:r>
        <w:rPr>
          <w:rFonts w:eastAsia="宋体" w:hAnsi="宋体"/>
          <w:sz w:val="24"/>
          <w:szCs w:val="24"/>
        </w:rPr>
        <w:t>和</w:t>
      </w:r>
      <w:r>
        <w:rPr>
          <w:rFonts w:eastAsia="宋体" w:hAnsi="宋体"/>
          <w:sz w:val="24"/>
          <w:szCs w:val="24"/>
        </w:rPr>
        <w:t>95%</w:t>
      </w:r>
      <w:r>
        <w:rPr>
          <w:rFonts w:eastAsia="宋体" w:hAnsi="宋体"/>
          <w:sz w:val="24"/>
          <w:szCs w:val="24"/>
        </w:rPr>
        <w:t>）每项得</w:t>
      </w:r>
      <w:r>
        <w:rPr>
          <w:rFonts w:eastAsia="宋体" w:hAnsi="宋体"/>
          <w:sz w:val="24"/>
          <w:szCs w:val="24"/>
        </w:rPr>
        <w:t>0.25</w:t>
      </w:r>
      <w:r>
        <w:rPr>
          <w:rFonts w:eastAsia="宋体" w:hAnsi="宋体"/>
          <w:sz w:val="24"/>
          <w:szCs w:val="24"/>
        </w:rPr>
        <w:t>分。超出该范围的不得分。</w:t>
      </w:r>
    </w:p>
    <w:p w:rsidR="002D43C6" w:rsidRDefault="001D78FF">
      <w:pPr>
        <w:snapToGrid w:val="0"/>
        <w:spacing w:after="160" w:line="360" w:lineRule="auto"/>
        <w:ind w:firstLine="481"/>
        <w:rPr>
          <w:rFonts w:eastAsia="宋体" w:hAnsi="宋体"/>
          <w:b/>
          <w:sz w:val="24"/>
          <w:szCs w:val="24"/>
        </w:rPr>
      </w:pPr>
      <w:r>
        <w:rPr>
          <w:rFonts w:eastAsia="宋体" w:hAnsi="宋体"/>
          <w:sz w:val="24"/>
          <w:szCs w:val="24"/>
        </w:rPr>
        <w:t>针对上述</w:t>
      </w:r>
      <w:r>
        <w:rPr>
          <w:rFonts w:eastAsia="宋体" w:hAnsi="宋体"/>
          <w:sz w:val="24"/>
          <w:szCs w:val="24"/>
        </w:rPr>
        <w:t>2</w:t>
      </w:r>
      <w:r>
        <w:rPr>
          <w:rFonts w:eastAsia="宋体" w:hAnsi="宋体"/>
          <w:sz w:val="24"/>
          <w:szCs w:val="24"/>
        </w:rPr>
        <w:t>、</w:t>
      </w:r>
      <w:r>
        <w:rPr>
          <w:rFonts w:eastAsia="宋体" w:hAnsi="宋体"/>
          <w:sz w:val="24"/>
          <w:szCs w:val="24"/>
        </w:rPr>
        <w:t>4</w:t>
      </w:r>
      <w:r>
        <w:rPr>
          <w:rFonts w:eastAsia="宋体" w:hAnsi="宋体"/>
          <w:sz w:val="24"/>
          <w:szCs w:val="24"/>
        </w:rPr>
        <w:t>款项中部分分部分项工程项目数量较少、施工工艺简单、主材种类较少而不能满足最低抽项要求的，应将所有分部分项工程项目或主要材料项目纳入评审范围。</w:t>
      </w:r>
    </w:p>
    <w:p w:rsidR="002D43C6" w:rsidRDefault="001D78FF">
      <w:pPr>
        <w:snapToGrid w:val="0"/>
        <w:spacing w:after="160" w:line="400" w:lineRule="exact"/>
        <w:ind w:firstLine="481"/>
        <w:rPr>
          <w:strike/>
          <w:sz w:val="24"/>
          <w:szCs w:val="24"/>
        </w:rPr>
      </w:pPr>
      <w:r>
        <w:rPr>
          <w:rFonts w:eastAsia="宋体" w:hAnsi="宋体"/>
          <w:b/>
          <w:sz w:val="24"/>
          <w:szCs w:val="24"/>
        </w:rPr>
        <w:t>（三）综合标（</w:t>
      </w:r>
      <w:r>
        <w:rPr>
          <w:rFonts w:eastAsia="宋体" w:hAnsi="宋体"/>
          <w:b/>
          <w:sz w:val="24"/>
          <w:szCs w:val="24"/>
        </w:rPr>
        <w:t>25</w:t>
      </w:r>
      <w:r>
        <w:rPr>
          <w:rFonts w:eastAsia="宋体" w:hAnsi="宋体"/>
          <w:b/>
          <w:sz w:val="24"/>
          <w:szCs w:val="24"/>
        </w:rPr>
        <w:t>分）</w:t>
      </w:r>
    </w:p>
    <w:tbl>
      <w:tblPr>
        <w:tblW w:w="9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0"/>
        <w:gridCol w:w="1417"/>
        <w:gridCol w:w="5894"/>
        <w:gridCol w:w="1513"/>
      </w:tblGrid>
      <w:tr w:rsidR="002D43C6">
        <w:trPr>
          <w:trHeight w:val="482"/>
          <w:jc w:val="center"/>
        </w:trPr>
        <w:tc>
          <w:tcPr>
            <w:tcW w:w="730" w:type="dxa"/>
            <w:vAlign w:val="center"/>
          </w:tcPr>
          <w:p w:rsidR="002D43C6" w:rsidRDefault="001D78FF">
            <w:pPr>
              <w:spacing w:after="160"/>
              <w:jc w:val="center"/>
              <w:rPr>
                <w:rFonts w:eastAsia="宋体" w:hAnsi="宋体"/>
                <w:sz w:val="24"/>
                <w:szCs w:val="24"/>
              </w:rPr>
            </w:pPr>
            <w:r>
              <w:rPr>
                <w:rFonts w:eastAsia="宋体" w:hAnsi="宋体"/>
                <w:sz w:val="24"/>
                <w:szCs w:val="24"/>
              </w:rPr>
              <w:t>序号</w:t>
            </w:r>
          </w:p>
        </w:tc>
        <w:tc>
          <w:tcPr>
            <w:tcW w:w="1417" w:type="dxa"/>
            <w:vAlign w:val="center"/>
          </w:tcPr>
          <w:p w:rsidR="002D43C6" w:rsidRDefault="001D78FF">
            <w:pPr>
              <w:spacing w:after="160"/>
              <w:jc w:val="center"/>
              <w:rPr>
                <w:rFonts w:eastAsia="宋体" w:hAnsi="宋体"/>
                <w:sz w:val="24"/>
                <w:szCs w:val="24"/>
              </w:rPr>
            </w:pPr>
            <w:r>
              <w:rPr>
                <w:rFonts w:eastAsia="宋体" w:hAnsi="宋体"/>
                <w:sz w:val="24"/>
                <w:szCs w:val="24"/>
              </w:rPr>
              <w:t>项</w:t>
            </w:r>
            <w:r>
              <w:rPr>
                <w:rFonts w:eastAsia="宋体" w:hAnsi="宋体"/>
                <w:sz w:val="24"/>
                <w:szCs w:val="24"/>
              </w:rPr>
              <w:t xml:space="preserve">     </w:t>
            </w:r>
            <w:r>
              <w:rPr>
                <w:rFonts w:eastAsia="宋体" w:hAnsi="宋体"/>
                <w:sz w:val="24"/>
                <w:szCs w:val="24"/>
              </w:rPr>
              <w:t>目</w:t>
            </w:r>
          </w:p>
        </w:tc>
        <w:tc>
          <w:tcPr>
            <w:tcW w:w="5894" w:type="dxa"/>
            <w:vAlign w:val="center"/>
          </w:tcPr>
          <w:p w:rsidR="002D43C6" w:rsidRDefault="001D78FF">
            <w:pPr>
              <w:spacing w:after="160"/>
              <w:jc w:val="center"/>
              <w:rPr>
                <w:rFonts w:eastAsia="宋体" w:hAnsi="宋体"/>
                <w:sz w:val="24"/>
                <w:szCs w:val="24"/>
              </w:rPr>
            </w:pPr>
            <w:r>
              <w:rPr>
                <w:rFonts w:eastAsia="宋体" w:hAnsi="宋体"/>
                <w:sz w:val="24"/>
                <w:szCs w:val="24"/>
              </w:rPr>
              <w:t>评</w:t>
            </w:r>
            <w:r>
              <w:rPr>
                <w:rFonts w:eastAsia="宋体" w:hAnsi="宋体"/>
                <w:sz w:val="24"/>
                <w:szCs w:val="24"/>
              </w:rPr>
              <w:t xml:space="preserve">  </w:t>
            </w:r>
            <w:r>
              <w:rPr>
                <w:rFonts w:eastAsia="宋体" w:hAnsi="宋体"/>
                <w:sz w:val="24"/>
                <w:szCs w:val="24"/>
              </w:rPr>
              <w:t>审</w:t>
            </w:r>
            <w:r>
              <w:rPr>
                <w:rFonts w:eastAsia="宋体" w:hAnsi="宋体"/>
                <w:sz w:val="24"/>
                <w:szCs w:val="24"/>
              </w:rPr>
              <w:t xml:space="preserve">   </w:t>
            </w:r>
            <w:r>
              <w:rPr>
                <w:rFonts w:eastAsia="宋体" w:hAnsi="宋体"/>
                <w:sz w:val="24"/>
                <w:szCs w:val="24"/>
              </w:rPr>
              <w:t>标</w:t>
            </w:r>
            <w:r>
              <w:rPr>
                <w:rFonts w:eastAsia="宋体" w:hAnsi="宋体"/>
                <w:sz w:val="24"/>
                <w:szCs w:val="24"/>
              </w:rPr>
              <w:t xml:space="preserve">   </w:t>
            </w:r>
            <w:r>
              <w:rPr>
                <w:rFonts w:eastAsia="宋体" w:hAnsi="宋体"/>
                <w:sz w:val="24"/>
                <w:szCs w:val="24"/>
              </w:rPr>
              <w:t>准</w:t>
            </w:r>
          </w:p>
        </w:tc>
        <w:tc>
          <w:tcPr>
            <w:tcW w:w="1513" w:type="dxa"/>
            <w:vAlign w:val="center"/>
          </w:tcPr>
          <w:p w:rsidR="002D43C6" w:rsidRDefault="001D78FF">
            <w:pPr>
              <w:spacing w:after="160"/>
              <w:jc w:val="center"/>
              <w:rPr>
                <w:rFonts w:eastAsia="宋体" w:hAnsi="宋体"/>
                <w:sz w:val="24"/>
                <w:szCs w:val="24"/>
              </w:rPr>
            </w:pPr>
            <w:r>
              <w:rPr>
                <w:rFonts w:eastAsia="宋体" w:hAnsi="宋体"/>
                <w:sz w:val="24"/>
                <w:szCs w:val="24"/>
              </w:rPr>
              <w:t>评审计分</w:t>
            </w:r>
          </w:p>
        </w:tc>
      </w:tr>
      <w:tr w:rsidR="002D43C6">
        <w:trPr>
          <w:trHeight w:val="331"/>
          <w:jc w:val="center"/>
        </w:trPr>
        <w:tc>
          <w:tcPr>
            <w:tcW w:w="730" w:type="dxa"/>
            <w:vAlign w:val="center"/>
          </w:tcPr>
          <w:p w:rsidR="002D43C6" w:rsidRDefault="001D78FF">
            <w:pPr>
              <w:spacing w:after="160"/>
              <w:jc w:val="center"/>
              <w:rPr>
                <w:rFonts w:eastAsia="宋体" w:hAnsi="宋体"/>
                <w:sz w:val="24"/>
                <w:szCs w:val="24"/>
              </w:rPr>
            </w:pPr>
            <w:r>
              <w:rPr>
                <w:rFonts w:eastAsia="宋体" w:hAnsi="宋体"/>
                <w:sz w:val="24"/>
                <w:szCs w:val="24"/>
              </w:rPr>
              <w:t>1</w:t>
            </w:r>
          </w:p>
        </w:tc>
        <w:tc>
          <w:tcPr>
            <w:tcW w:w="1417" w:type="dxa"/>
            <w:vAlign w:val="center"/>
          </w:tcPr>
          <w:p w:rsidR="002D43C6" w:rsidRDefault="001D78FF">
            <w:pPr>
              <w:pStyle w:val="Default"/>
              <w:spacing w:after="160" w:line="276" w:lineRule="auto"/>
              <w:jc w:val="center"/>
              <w:rPr>
                <w:sz w:val="32"/>
                <w:szCs w:val="32"/>
              </w:rPr>
            </w:pPr>
            <w:r>
              <w:rPr>
                <w:color w:val="auto"/>
              </w:rPr>
              <w:t>企业业绩</w:t>
            </w:r>
          </w:p>
        </w:tc>
        <w:tc>
          <w:tcPr>
            <w:tcW w:w="5894" w:type="dxa"/>
          </w:tcPr>
          <w:p w:rsidR="002D43C6" w:rsidRDefault="001D78FF">
            <w:pPr>
              <w:pStyle w:val="Default"/>
              <w:spacing w:after="160" w:line="276" w:lineRule="auto"/>
              <w:rPr>
                <w:color w:val="auto"/>
              </w:rPr>
            </w:pPr>
            <w:r>
              <w:rPr>
                <w:color w:val="auto"/>
              </w:rPr>
              <w:t>201</w:t>
            </w:r>
            <w:r>
              <w:rPr>
                <w:rFonts w:hint="eastAsia"/>
                <w:color w:val="auto"/>
              </w:rPr>
              <w:t>7</w:t>
            </w:r>
            <w:r>
              <w:rPr>
                <w:color w:val="auto"/>
              </w:rPr>
              <w:t>年</w:t>
            </w:r>
            <w:r>
              <w:rPr>
                <w:rFonts w:hint="eastAsia"/>
                <w:color w:val="auto"/>
              </w:rPr>
              <w:t>6</w:t>
            </w:r>
            <w:r>
              <w:rPr>
                <w:color w:val="auto"/>
              </w:rPr>
              <w:t>月1日以来企业具有类似业绩者得</w:t>
            </w:r>
            <w:r>
              <w:rPr>
                <w:rFonts w:hint="eastAsia"/>
                <w:color w:val="auto"/>
              </w:rPr>
              <w:t>3</w:t>
            </w:r>
            <w:r>
              <w:rPr>
                <w:color w:val="auto"/>
              </w:rPr>
              <w:t>分，本项最高得</w:t>
            </w:r>
            <w:r>
              <w:rPr>
                <w:rFonts w:hint="eastAsia"/>
                <w:color w:val="auto"/>
              </w:rPr>
              <w:t>6</w:t>
            </w:r>
            <w:r>
              <w:rPr>
                <w:color w:val="auto"/>
              </w:rPr>
              <w:t>分。（以</w:t>
            </w:r>
            <w:r>
              <w:rPr>
                <w:rFonts w:hint="eastAsia"/>
                <w:color w:val="auto"/>
              </w:rPr>
              <w:t>中标通知书和</w:t>
            </w:r>
            <w:r>
              <w:rPr>
                <w:color w:val="auto"/>
              </w:rPr>
              <w:t>施工合同</w:t>
            </w:r>
            <w:r>
              <w:rPr>
                <w:rFonts w:hint="eastAsia"/>
                <w:color w:val="auto"/>
              </w:rPr>
              <w:t>或施工合同和竣工验收报告</w:t>
            </w:r>
            <w:r>
              <w:rPr>
                <w:color w:val="auto"/>
              </w:rPr>
              <w:t>为准）</w:t>
            </w:r>
          </w:p>
        </w:tc>
        <w:tc>
          <w:tcPr>
            <w:tcW w:w="1513" w:type="dxa"/>
            <w:vAlign w:val="center"/>
          </w:tcPr>
          <w:p w:rsidR="002D43C6" w:rsidRDefault="001D78FF">
            <w:pPr>
              <w:pStyle w:val="Default"/>
              <w:spacing w:after="160" w:line="276" w:lineRule="auto"/>
              <w:jc w:val="center"/>
              <w:rPr>
                <w:sz w:val="32"/>
                <w:szCs w:val="32"/>
              </w:rPr>
            </w:pPr>
            <w:r>
              <w:rPr>
                <w:color w:val="auto"/>
              </w:rPr>
              <w:t>0≤得分≤</w:t>
            </w:r>
            <w:r>
              <w:rPr>
                <w:rFonts w:hint="eastAsia"/>
                <w:color w:val="auto"/>
              </w:rPr>
              <w:t>6</w:t>
            </w:r>
          </w:p>
        </w:tc>
      </w:tr>
      <w:tr w:rsidR="002D43C6">
        <w:trPr>
          <w:trHeight w:val="555"/>
          <w:jc w:val="center"/>
        </w:trPr>
        <w:tc>
          <w:tcPr>
            <w:tcW w:w="730" w:type="dxa"/>
            <w:vAlign w:val="center"/>
          </w:tcPr>
          <w:p w:rsidR="002D43C6" w:rsidRDefault="001D78FF">
            <w:pPr>
              <w:spacing w:after="160"/>
              <w:jc w:val="center"/>
              <w:rPr>
                <w:rFonts w:eastAsia="宋体" w:hAnsi="宋体"/>
                <w:sz w:val="24"/>
                <w:szCs w:val="24"/>
              </w:rPr>
            </w:pPr>
            <w:r>
              <w:rPr>
                <w:rFonts w:eastAsia="宋体" w:hAnsi="宋体"/>
                <w:sz w:val="24"/>
                <w:szCs w:val="24"/>
              </w:rPr>
              <w:t>2</w:t>
            </w:r>
          </w:p>
        </w:tc>
        <w:tc>
          <w:tcPr>
            <w:tcW w:w="1417" w:type="dxa"/>
            <w:vAlign w:val="center"/>
          </w:tcPr>
          <w:p w:rsidR="002D43C6" w:rsidRDefault="001D78FF">
            <w:pPr>
              <w:pStyle w:val="Default"/>
              <w:spacing w:after="160" w:line="276" w:lineRule="auto"/>
              <w:jc w:val="center"/>
              <w:rPr>
                <w:color w:val="auto"/>
              </w:rPr>
            </w:pPr>
            <w:r>
              <w:rPr>
                <w:color w:val="auto"/>
              </w:rPr>
              <w:t>项目</w:t>
            </w:r>
            <w:r>
              <w:rPr>
                <w:rFonts w:hint="eastAsia"/>
                <w:color w:val="auto"/>
              </w:rPr>
              <w:t>经理</w:t>
            </w:r>
          </w:p>
          <w:p w:rsidR="002D43C6" w:rsidRDefault="001D78FF">
            <w:pPr>
              <w:pStyle w:val="Default"/>
              <w:spacing w:after="160" w:line="276" w:lineRule="auto"/>
              <w:jc w:val="center"/>
              <w:rPr>
                <w:sz w:val="32"/>
                <w:szCs w:val="32"/>
              </w:rPr>
            </w:pPr>
            <w:r>
              <w:rPr>
                <w:color w:val="auto"/>
              </w:rPr>
              <w:t>业绩</w:t>
            </w:r>
          </w:p>
        </w:tc>
        <w:tc>
          <w:tcPr>
            <w:tcW w:w="5894" w:type="dxa"/>
            <w:vAlign w:val="center"/>
          </w:tcPr>
          <w:p w:rsidR="002D43C6" w:rsidRDefault="001D78FF">
            <w:pPr>
              <w:pStyle w:val="Default"/>
              <w:spacing w:after="160" w:line="276" w:lineRule="auto"/>
              <w:rPr>
                <w:color w:val="auto"/>
              </w:rPr>
            </w:pPr>
            <w:r>
              <w:rPr>
                <w:color w:val="auto"/>
              </w:rPr>
              <w:t>201</w:t>
            </w:r>
            <w:r>
              <w:rPr>
                <w:rFonts w:hint="eastAsia"/>
                <w:color w:val="auto"/>
              </w:rPr>
              <w:t>7</w:t>
            </w:r>
            <w:r>
              <w:rPr>
                <w:color w:val="auto"/>
              </w:rPr>
              <w:t>年</w:t>
            </w:r>
            <w:r>
              <w:rPr>
                <w:rFonts w:hint="eastAsia"/>
                <w:color w:val="auto"/>
              </w:rPr>
              <w:t>6</w:t>
            </w:r>
            <w:r>
              <w:rPr>
                <w:color w:val="auto"/>
              </w:rPr>
              <w:t>月1日以来项目负责人（项目经理）具有类似业绩者得</w:t>
            </w:r>
            <w:r>
              <w:rPr>
                <w:rFonts w:hint="eastAsia"/>
                <w:color w:val="auto"/>
              </w:rPr>
              <w:t>4</w:t>
            </w:r>
            <w:r>
              <w:rPr>
                <w:color w:val="auto"/>
              </w:rPr>
              <w:t>分，本项最高得</w:t>
            </w:r>
            <w:r>
              <w:rPr>
                <w:rFonts w:hint="eastAsia"/>
                <w:color w:val="auto"/>
              </w:rPr>
              <w:t>4</w:t>
            </w:r>
            <w:r>
              <w:rPr>
                <w:color w:val="auto"/>
              </w:rPr>
              <w:t>分。（以</w:t>
            </w:r>
            <w:r>
              <w:rPr>
                <w:rFonts w:hint="eastAsia"/>
                <w:color w:val="auto"/>
              </w:rPr>
              <w:t>中标通知书和</w:t>
            </w:r>
            <w:r>
              <w:rPr>
                <w:color w:val="auto"/>
              </w:rPr>
              <w:t>施工合同</w:t>
            </w:r>
            <w:r>
              <w:rPr>
                <w:rFonts w:hint="eastAsia"/>
                <w:color w:val="auto"/>
              </w:rPr>
              <w:t>或施工合同和竣工验收报告</w:t>
            </w:r>
            <w:r>
              <w:rPr>
                <w:color w:val="auto"/>
              </w:rPr>
              <w:t>为准）</w:t>
            </w:r>
          </w:p>
        </w:tc>
        <w:tc>
          <w:tcPr>
            <w:tcW w:w="1513" w:type="dxa"/>
            <w:vAlign w:val="center"/>
          </w:tcPr>
          <w:p w:rsidR="002D43C6" w:rsidRDefault="001D78FF">
            <w:pPr>
              <w:pStyle w:val="Default"/>
              <w:spacing w:after="160" w:line="276" w:lineRule="auto"/>
              <w:jc w:val="center"/>
              <w:rPr>
                <w:sz w:val="32"/>
                <w:szCs w:val="32"/>
              </w:rPr>
            </w:pPr>
            <w:r>
              <w:rPr>
                <w:color w:val="auto"/>
              </w:rPr>
              <w:t>0≤得分≤</w:t>
            </w:r>
            <w:r>
              <w:rPr>
                <w:rFonts w:hint="eastAsia"/>
                <w:color w:val="auto"/>
              </w:rPr>
              <w:t>4</w:t>
            </w:r>
          </w:p>
        </w:tc>
      </w:tr>
      <w:tr w:rsidR="002D43C6">
        <w:trPr>
          <w:trHeight w:val="627"/>
          <w:jc w:val="center"/>
        </w:trPr>
        <w:tc>
          <w:tcPr>
            <w:tcW w:w="73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3</w:t>
            </w:r>
          </w:p>
        </w:tc>
        <w:tc>
          <w:tcPr>
            <w:tcW w:w="1417" w:type="dxa"/>
            <w:vMerge w:val="restart"/>
            <w:vAlign w:val="center"/>
          </w:tcPr>
          <w:p w:rsidR="002D43C6" w:rsidRDefault="001D78FF">
            <w:pPr>
              <w:spacing w:after="160" w:line="360" w:lineRule="auto"/>
              <w:jc w:val="center"/>
              <w:rPr>
                <w:rFonts w:eastAsia="宋体" w:hAnsi="宋体"/>
                <w:sz w:val="32"/>
                <w:szCs w:val="32"/>
              </w:rPr>
            </w:pPr>
            <w:r>
              <w:rPr>
                <w:rFonts w:ascii="宋体" w:eastAsia="宋体" w:hAnsi="宋体"/>
                <w:sz w:val="24"/>
                <w:szCs w:val="24"/>
              </w:rPr>
              <w:t>优惠承诺</w:t>
            </w:r>
          </w:p>
        </w:tc>
        <w:tc>
          <w:tcPr>
            <w:tcW w:w="5894" w:type="dxa"/>
            <w:vAlign w:val="center"/>
          </w:tcPr>
          <w:p w:rsidR="002D43C6" w:rsidRDefault="001D78FF">
            <w:pPr>
              <w:spacing w:after="160" w:line="360" w:lineRule="auto"/>
              <w:jc w:val="left"/>
              <w:rPr>
                <w:rFonts w:eastAsia="宋体" w:hAnsi="宋体"/>
                <w:sz w:val="32"/>
                <w:szCs w:val="32"/>
              </w:rPr>
            </w:pPr>
            <w:r>
              <w:rPr>
                <w:rFonts w:ascii="宋体" w:eastAsia="宋体" w:hAnsi="宋体"/>
                <w:sz w:val="24"/>
                <w:szCs w:val="24"/>
              </w:rPr>
              <w:t>优惠承诺应是书面的符合工程实际情况，确保依法依规，优惠合理，详实可行。</w:t>
            </w:r>
          </w:p>
        </w:tc>
        <w:tc>
          <w:tcPr>
            <w:tcW w:w="1513" w:type="dxa"/>
            <w:vAlign w:val="center"/>
          </w:tcPr>
          <w:p w:rsidR="002D43C6" w:rsidRDefault="001D78FF">
            <w:pPr>
              <w:spacing w:after="160" w:line="360" w:lineRule="auto"/>
              <w:jc w:val="center"/>
              <w:rPr>
                <w:rFonts w:eastAsia="宋体" w:hAnsi="宋体"/>
                <w:sz w:val="32"/>
                <w:szCs w:val="32"/>
              </w:rPr>
            </w:pPr>
            <w:r>
              <w:rPr>
                <w:rFonts w:ascii="宋体" w:eastAsia="宋体" w:hAnsi="宋体"/>
                <w:sz w:val="24"/>
                <w:szCs w:val="24"/>
              </w:rPr>
              <w:t>3＜得分≤4</w:t>
            </w:r>
          </w:p>
        </w:tc>
      </w:tr>
      <w:tr w:rsidR="002D43C6">
        <w:trPr>
          <w:trHeight w:val="735"/>
          <w:jc w:val="center"/>
        </w:trPr>
        <w:tc>
          <w:tcPr>
            <w:tcW w:w="730" w:type="dxa"/>
            <w:vMerge/>
            <w:vAlign w:val="center"/>
          </w:tcPr>
          <w:p w:rsidR="002D43C6" w:rsidRDefault="002D43C6"/>
        </w:tc>
        <w:tc>
          <w:tcPr>
            <w:tcW w:w="1417" w:type="dxa"/>
            <w:vMerge/>
            <w:vAlign w:val="center"/>
          </w:tcPr>
          <w:p w:rsidR="002D43C6" w:rsidRDefault="002D43C6"/>
        </w:tc>
        <w:tc>
          <w:tcPr>
            <w:tcW w:w="5894" w:type="dxa"/>
            <w:vAlign w:val="center"/>
          </w:tcPr>
          <w:p w:rsidR="002D43C6" w:rsidRDefault="001D78FF">
            <w:pPr>
              <w:spacing w:after="160" w:line="360" w:lineRule="auto"/>
              <w:jc w:val="left"/>
              <w:rPr>
                <w:rFonts w:eastAsia="宋体" w:hAnsi="宋体"/>
                <w:sz w:val="32"/>
                <w:szCs w:val="32"/>
              </w:rPr>
            </w:pPr>
            <w:r>
              <w:rPr>
                <w:rFonts w:ascii="宋体" w:eastAsia="宋体" w:hAnsi="宋体"/>
                <w:sz w:val="24"/>
                <w:szCs w:val="24"/>
              </w:rPr>
              <w:t>优惠承诺符合工程实际情况，确保依法依规，优惠基本合理，基本详实可行。</w:t>
            </w:r>
          </w:p>
        </w:tc>
        <w:tc>
          <w:tcPr>
            <w:tcW w:w="1513" w:type="dxa"/>
            <w:vAlign w:val="center"/>
          </w:tcPr>
          <w:p w:rsidR="002D43C6" w:rsidRDefault="001D78FF">
            <w:pPr>
              <w:spacing w:after="160" w:line="360" w:lineRule="auto"/>
              <w:jc w:val="center"/>
              <w:rPr>
                <w:rFonts w:eastAsia="宋体" w:hAnsi="宋体"/>
                <w:sz w:val="32"/>
                <w:szCs w:val="32"/>
              </w:rPr>
            </w:pPr>
            <w:r>
              <w:rPr>
                <w:rFonts w:ascii="宋体" w:eastAsia="宋体" w:hAnsi="宋体"/>
                <w:sz w:val="24"/>
                <w:szCs w:val="24"/>
              </w:rPr>
              <w:t>1≤得分≤3</w:t>
            </w:r>
          </w:p>
        </w:tc>
      </w:tr>
      <w:tr w:rsidR="002D43C6">
        <w:trPr>
          <w:trHeight w:val="832"/>
          <w:jc w:val="center"/>
        </w:trPr>
        <w:tc>
          <w:tcPr>
            <w:tcW w:w="730" w:type="dxa"/>
            <w:vMerge w:val="restart"/>
            <w:vAlign w:val="center"/>
          </w:tcPr>
          <w:p w:rsidR="002D43C6" w:rsidRDefault="001D78FF">
            <w:pPr>
              <w:spacing w:after="160"/>
              <w:jc w:val="center"/>
              <w:rPr>
                <w:rFonts w:eastAsia="宋体" w:hAnsi="宋体"/>
                <w:sz w:val="24"/>
                <w:szCs w:val="24"/>
              </w:rPr>
            </w:pPr>
            <w:r>
              <w:rPr>
                <w:rFonts w:eastAsia="宋体" w:hAnsi="宋体"/>
                <w:sz w:val="24"/>
                <w:szCs w:val="24"/>
              </w:rPr>
              <w:t>4</w:t>
            </w:r>
          </w:p>
        </w:tc>
        <w:tc>
          <w:tcPr>
            <w:tcW w:w="1417" w:type="dxa"/>
            <w:vMerge w:val="restart"/>
            <w:vAlign w:val="center"/>
          </w:tcPr>
          <w:p w:rsidR="002D43C6" w:rsidRDefault="001D78FF">
            <w:pPr>
              <w:spacing w:after="160" w:line="360" w:lineRule="auto"/>
              <w:jc w:val="center"/>
              <w:rPr>
                <w:rFonts w:eastAsia="宋体" w:hAnsi="宋体"/>
                <w:sz w:val="32"/>
                <w:szCs w:val="32"/>
              </w:rPr>
            </w:pPr>
            <w:r>
              <w:rPr>
                <w:rFonts w:ascii="宋体" w:eastAsia="宋体" w:hAnsi="宋体"/>
                <w:sz w:val="24"/>
                <w:szCs w:val="24"/>
              </w:rPr>
              <w:t>履职尽责承诺</w:t>
            </w:r>
          </w:p>
        </w:tc>
        <w:tc>
          <w:tcPr>
            <w:tcW w:w="5894" w:type="dxa"/>
            <w:vAlign w:val="center"/>
          </w:tcPr>
          <w:p w:rsidR="002D43C6" w:rsidRDefault="001D78FF">
            <w:pPr>
              <w:spacing w:after="160" w:line="360" w:lineRule="auto"/>
              <w:jc w:val="left"/>
              <w:rPr>
                <w:rFonts w:eastAsia="宋体" w:hAnsi="宋体"/>
                <w:sz w:val="32"/>
                <w:szCs w:val="32"/>
              </w:rPr>
            </w:pPr>
            <w:r>
              <w:rPr>
                <w:rFonts w:ascii="宋体" w:eastAsia="宋体" w:hAnsi="宋体"/>
                <w:sz w:val="24"/>
                <w:szCs w:val="24"/>
              </w:rPr>
              <w:t>具有全面、详实、可行、合法有效的书面保证技术措施落实到位的承诺和落实不到位的处理承诺，其中包括各关键岗位人员（</w:t>
            </w:r>
            <w:r>
              <w:rPr>
                <w:rFonts w:ascii="新宋体" w:eastAsia="新宋体" w:hAnsi="新宋体"/>
                <w:sz w:val="24"/>
                <w:szCs w:val="24"/>
              </w:rPr>
              <w:t>项目负责人（项目经理）</w:t>
            </w:r>
            <w:r>
              <w:rPr>
                <w:rFonts w:ascii="宋体" w:eastAsia="宋体" w:hAnsi="宋体"/>
                <w:sz w:val="24"/>
                <w:szCs w:val="24"/>
              </w:rPr>
              <w:t>、技术负责人、施工员、质量（检）员、安全员、材料员、资料员）的在岗、更换等履职尽责承诺，提供承包商履约保证。</w:t>
            </w:r>
          </w:p>
        </w:tc>
        <w:tc>
          <w:tcPr>
            <w:tcW w:w="1513" w:type="dxa"/>
            <w:vAlign w:val="center"/>
          </w:tcPr>
          <w:p w:rsidR="002D43C6" w:rsidRDefault="001D78FF">
            <w:pPr>
              <w:spacing w:after="160" w:line="360" w:lineRule="auto"/>
              <w:jc w:val="center"/>
              <w:rPr>
                <w:rFonts w:eastAsia="宋体" w:hAnsi="宋体"/>
                <w:sz w:val="32"/>
                <w:szCs w:val="32"/>
              </w:rPr>
            </w:pPr>
            <w:r>
              <w:rPr>
                <w:rFonts w:ascii="宋体" w:eastAsia="宋体" w:hAnsi="宋体"/>
                <w:sz w:val="24"/>
                <w:szCs w:val="24"/>
              </w:rPr>
              <w:t>2＜得分≤3</w:t>
            </w:r>
          </w:p>
        </w:tc>
      </w:tr>
      <w:tr w:rsidR="002D43C6">
        <w:trPr>
          <w:trHeight w:val="660"/>
          <w:jc w:val="center"/>
        </w:trPr>
        <w:tc>
          <w:tcPr>
            <w:tcW w:w="730" w:type="dxa"/>
            <w:vMerge/>
            <w:vAlign w:val="center"/>
          </w:tcPr>
          <w:p w:rsidR="002D43C6" w:rsidRDefault="002D43C6"/>
        </w:tc>
        <w:tc>
          <w:tcPr>
            <w:tcW w:w="1417" w:type="dxa"/>
            <w:vMerge/>
            <w:vAlign w:val="center"/>
          </w:tcPr>
          <w:p w:rsidR="002D43C6" w:rsidRDefault="002D43C6"/>
        </w:tc>
        <w:tc>
          <w:tcPr>
            <w:tcW w:w="5894" w:type="dxa"/>
            <w:vAlign w:val="center"/>
          </w:tcPr>
          <w:p w:rsidR="002D43C6" w:rsidRDefault="001D78FF">
            <w:pPr>
              <w:spacing w:after="160" w:line="360" w:lineRule="auto"/>
              <w:jc w:val="left"/>
              <w:rPr>
                <w:rFonts w:eastAsia="宋体" w:hAnsi="宋体"/>
                <w:sz w:val="32"/>
                <w:szCs w:val="32"/>
              </w:rPr>
            </w:pPr>
            <w:r>
              <w:rPr>
                <w:rFonts w:ascii="宋体" w:eastAsia="宋体" w:hAnsi="宋体"/>
                <w:sz w:val="24"/>
                <w:szCs w:val="24"/>
              </w:rPr>
              <w:t>具有可行、合法有效的书面保证技术措施落实到位的承诺和落实不到位的处理承诺，其中包括各关键岗位人员（项目负责人（项目经理）、技术负责人、施工员、质量（检）员、安全员、材料员、资料员）的在岗、更换等履职尽责承诺，提承包商履约保证。</w:t>
            </w:r>
          </w:p>
        </w:tc>
        <w:tc>
          <w:tcPr>
            <w:tcW w:w="1513" w:type="dxa"/>
            <w:vAlign w:val="center"/>
          </w:tcPr>
          <w:p w:rsidR="002D43C6" w:rsidRDefault="001D78FF">
            <w:pPr>
              <w:spacing w:after="160" w:line="360" w:lineRule="auto"/>
              <w:jc w:val="center"/>
              <w:rPr>
                <w:rFonts w:eastAsia="宋体" w:hAnsi="宋体"/>
                <w:sz w:val="32"/>
                <w:szCs w:val="32"/>
              </w:rPr>
            </w:pPr>
            <w:r>
              <w:rPr>
                <w:rFonts w:ascii="宋体" w:eastAsia="宋体" w:hAnsi="宋体"/>
                <w:sz w:val="24"/>
                <w:szCs w:val="24"/>
              </w:rPr>
              <w:t>1≤得分≤2</w:t>
            </w:r>
          </w:p>
        </w:tc>
      </w:tr>
      <w:tr w:rsidR="002D43C6">
        <w:trPr>
          <w:trHeight w:val="645"/>
          <w:jc w:val="center"/>
        </w:trPr>
        <w:tc>
          <w:tcPr>
            <w:tcW w:w="730" w:type="dxa"/>
            <w:vAlign w:val="center"/>
          </w:tcPr>
          <w:p w:rsidR="002D43C6" w:rsidRDefault="001D78FF">
            <w:pPr>
              <w:spacing w:after="160"/>
              <w:jc w:val="center"/>
              <w:rPr>
                <w:rFonts w:eastAsia="宋体" w:hAnsi="宋体"/>
                <w:sz w:val="24"/>
                <w:szCs w:val="24"/>
              </w:rPr>
            </w:pPr>
            <w:r>
              <w:rPr>
                <w:rFonts w:eastAsia="宋体" w:hAnsi="宋体"/>
                <w:sz w:val="24"/>
                <w:szCs w:val="24"/>
              </w:rPr>
              <w:t>5</w:t>
            </w:r>
          </w:p>
        </w:tc>
        <w:tc>
          <w:tcPr>
            <w:tcW w:w="1417" w:type="dxa"/>
            <w:vAlign w:val="center"/>
          </w:tcPr>
          <w:p w:rsidR="002D43C6" w:rsidRDefault="001D78FF">
            <w:pPr>
              <w:spacing w:after="160" w:line="360" w:lineRule="auto"/>
              <w:jc w:val="center"/>
              <w:rPr>
                <w:rFonts w:eastAsia="宋体" w:hAnsi="宋体"/>
                <w:sz w:val="32"/>
                <w:szCs w:val="32"/>
              </w:rPr>
            </w:pPr>
            <w:r>
              <w:rPr>
                <w:rFonts w:ascii="宋体" w:eastAsia="宋体" w:hAnsi="宋体"/>
                <w:sz w:val="24"/>
                <w:szCs w:val="24"/>
              </w:rPr>
              <w:t>企业信用（含纳税诚信）</w:t>
            </w:r>
          </w:p>
        </w:tc>
        <w:tc>
          <w:tcPr>
            <w:tcW w:w="5894" w:type="dxa"/>
            <w:vAlign w:val="center"/>
          </w:tcPr>
          <w:p w:rsidR="002D43C6" w:rsidRPr="005525E8" w:rsidRDefault="001D78FF" w:rsidP="005525E8">
            <w:pPr>
              <w:pStyle w:val="a0"/>
              <w:spacing w:after="120"/>
              <w:ind w:firstLine="0"/>
              <w:rPr>
                <w:rFonts w:ascii="宋体" w:eastAsia="宋体" w:hAnsi="宋体"/>
                <w:sz w:val="24"/>
                <w:szCs w:val="24"/>
              </w:rPr>
            </w:pPr>
            <w:r>
              <w:rPr>
                <w:rFonts w:ascii="宋体" w:eastAsia="宋体" w:hAnsi="宋体"/>
                <w:sz w:val="24"/>
                <w:szCs w:val="24"/>
              </w:rPr>
              <w:t>企业2017年</w:t>
            </w:r>
            <w:r>
              <w:rPr>
                <w:rFonts w:ascii="宋体" w:eastAsia="宋体" w:hAnsi="宋体" w:hint="eastAsia"/>
                <w:sz w:val="24"/>
                <w:szCs w:val="24"/>
              </w:rPr>
              <w:t>6</w:t>
            </w:r>
            <w:r>
              <w:rPr>
                <w:rFonts w:ascii="宋体" w:eastAsia="宋体" w:hAnsi="宋体"/>
                <w:sz w:val="24"/>
                <w:szCs w:val="24"/>
              </w:rPr>
              <w:t>月1日以来，获得过</w:t>
            </w:r>
            <w:r w:rsidR="00FC3DFA">
              <w:rPr>
                <w:rFonts w:ascii="宋体" w:eastAsia="宋体" w:hAnsi="宋体" w:hint="eastAsia"/>
                <w:sz w:val="24"/>
                <w:szCs w:val="24"/>
              </w:rPr>
              <w:t>河南省长质量奖的，</w:t>
            </w:r>
            <w:r>
              <w:rPr>
                <w:rFonts w:ascii="宋体" w:eastAsia="宋体" w:hAnsi="宋体"/>
                <w:sz w:val="24"/>
                <w:szCs w:val="24"/>
              </w:rPr>
              <w:t>得</w:t>
            </w:r>
            <w:r w:rsidR="005525E8">
              <w:rPr>
                <w:rFonts w:ascii="宋体" w:eastAsia="宋体" w:hAnsi="宋体" w:hint="eastAsia"/>
                <w:sz w:val="24"/>
                <w:szCs w:val="24"/>
              </w:rPr>
              <w:t>4</w:t>
            </w:r>
            <w:r>
              <w:rPr>
                <w:rFonts w:ascii="宋体" w:eastAsia="宋体" w:hAnsi="宋体"/>
                <w:sz w:val="24"/>
                <w:szCs w:val="24"/>
              </w:rPr>
              <w:t>分（以获奖证书为准）。</w:t>
            </w:r>
          </w:p>
        </w:tc>
        <w:tc>
          <w:tcPr>
            <w:tcW w:w="1513" w:type="dxa"/>
            <w:vAlign w:val="center"/>
          </w:tcPr>
          <w:p w:rsidR="002D43C6" w:rsidRDefault="001D78FF">
            <w:pPr>
              <w:spacing w:after="160" w:line="360" w:lineRule="auto"/>
              <w:jc w:val="left"/>
              <w:rPr>
                <w:rFonts w:eastAsia="宋体" w:hAnsi="宋体"/>
                <w:sz w:val="32"/>
                <w:szCs w:val="32"/>
              </w:rPr>
            </w:pPr>
            <w:r>
              <w:rPr>
                <w:rFonts w:ascii="宋体" w:eastAsia="宋体" w:hAnsi="宋体"/>
                <w:sz w:val="24"/>
                <w:szCs w:val="24"/>
              </w:rPr>
              <w:t>0≤得分≤</w:t>
            </w:r>
            <w:r>
              <w:rPr>
                <w:rFonts w:ascii="宋体" w:eastAsia="宋体" w:hAnsi="宋体" w:hint="eastAsia"/>
                <w:sz w:val="24"/>
                <w:szCs w:val="24"/>
              </w:rPr>
              <w:t>4</w:t>
            </w:r>
          </w:p>
        </w:tc>
      </w:tr>
      <w:tr w:rsidR="002D43C6">
        <w:trPr>
          <w:trHeight w:val="468"/>
          <w:jc w:val="center"/>
        </w:trPr>
        <w:tc>
          <w:tcPr>
            <w:tcW w:w="730" w:type="dxa"/>
            <w:vAlign w:val="center"/>
          </w:tcPr>
          <w:p w:rsidR="002D43C6" w:rsidRDefault="001D78FF">
            <w:pPr>
              <w:spacing w:after="160"/>
              <w:jc w:val="center"/>
              <w:rPr>
                <w:rFonts w:eastAsia="宋体" w:hAnsi="宋体"/>
                <w:color w:val="FF0000"/>
                <w:sz w:val="24"/>
                <w:szCs w:val="24"/>
              </w:rPr>
            </w:pPr>
            <w:r>
              <w:rPr>
                <w:rFonts w:eastAsia="宋体" w:hAnsi="宋体"/>
                <w:sz w:val="24"/>
                <w:szCs w:val="24"/>
              </w:rPr>
              <w:t>6</w:t>
            </w:r>
          </w:p>
        </w:tc>
        <w:tc>
          <w:tcPr>
            <w:tcW w:w="1417" w:type="dxa"/>
            <w:vAlign w:val="center"/>
          </w:tcPr>
          <w:p w:rsidR="002D43C6" w:rsidRDefault="001D78FF">
            <w:pPr>
              <w:spacing w:after="160" w:line="360" w:lineRule="auto"/>
              <w:jc w:val="center"/>
              <w:rPr>
                <w:rFonts w:ascii="宋体" w:eastAsia="宋体" w:hAnsi="宋体"/>
                <w:sz w:val="24"/>
                <w:szCs w:val="24"/>
              </w:rPr>
            </w:pPr>
            <w:r>
              <w:rPr>
                <w:rFonts w:ascii="宋体" w:eastAsia="宋体" w:hAnsi="宋体"/>
                <w:sz w:val="24"/>
                <w:szCs w:val="24"/>
              </w:rPr>
              <w:t>项目</w:t>
            </w:r>
            <w:r>
              <w:rPr>
                <w:rFonts w:ascii="宋体" w:eastAsia="宋体" w:hAnsi="宋体" w:hint="eastAsia"/>
                <w:sz w:val="24"/>
                <w:szCs w:val="24"/>
              </w:rPr>
              <w:t>经理</w:t>
            </w:r>
          </w:p>
          <w:p w:rsidR="002D43C6" w:rsidRDefault="001D78FF">
            <w:pPr>
              <w:spacing w:after="160" w:line="360" w:lineRule="auto"/>
              <w:jc w:val="center"/>
              <w:rPr>
                <w:rFonts w:eastAsia="宋体" w:hAnsi="宋体"/>
                <w:color w:val="FF0000"/>
                <w:sz w:val="32"/>
                <w:szCs w:val="32"/>
              </w:rPr>
            </w:pPr>
            <w:r>
              <w:rPr>
                <w:rFonts w:ascii="宋体" w:eastAsia="宋体" w:hAnsi="宋体"/>
                <w:sz w:val="24"/>
                <w:szCs w:val="24"/>
              </w:rPr>
              <w:t>信用</w:t>
            </w:r>
          </w:p>
        </w:tc>
        <w:tc>
          <w:tcPr>
            <w:tcW w:w="5894" w:type="dxa"/>
            <w:vAlign w:val="center"/>
          </w:tcPr>
          <w:p w:rsidR="002D43C6" w:rsidRDefault="001D78FF" w:rsidP="00E908A7">
            <w:pPr>
              <w:pStyle w:val="a0"/>
              <w:spacing w:after="120"/>
              <w:ind w:firstLine="0"/>
              <w:rPr>
                <w:rFonts w:ascii="宋体" w:eastAsia="宋体" w:hAnsi="宋体"/>
                <w:sz w:val="24"/>
                <w:szCs w:val="24"/>
              </w:rPr>
            </w:pPr>
            <w:r>
              <w:rPr>
                <w:rFonts w:ascii="宋体" w:eastAsia="宋体" w:hAnsi="宋体"/>
                <w:sz w:val="24"/>
                <w:szCs w:val="24"/>
              </w:rPr>
              <w:t>201</w:t>
            </w:r>
            <w:r>
              <w:rPr>
                <w:rFonts w:ascii="宋体" w:eastAsia="宋体" w:hAnsi="宋体" w:hint="eastAsia"/>
                <w:sz w:val="24"/>
                <w:szCs w:val="24"/>
              </w:rPr>
              <w:t>7</w:t>
            </w:r>
            <w:r>
              <w:rPr>
                <w:rFonts w:ascii="宋体" w:eastAsia="宋体" w:hAnsi="宋体"/>
                <w:sz w:val="24"/>
                <w:szCs w:val="24"/>
              </w:rPr>
              <w:t>年</w:t>
            </w:r>
            <w:r>
              <w:rPr>
                <w:rFonts w:ascii="宋体" w:eastAsia="宋体" w:hAnsi="宋体" w:hint="eastAsia"/>
                <w:sz w:val="24"/>
                <w:szCs w:val="24"/>
              </w:rPr>
              <w:t>6</w:t>
            </w:r>
            <w:r>
              <w:rPr>
                <w:rFonts w:ascii="宋体" w:eastAsia="宋体" w:hAnsi="宋体"/>
                <w:sz w:val="24"/>
                <w:szCs w:val="24"/>
              </w:rPr>
              <w:t>月1日以来项目经理曾获得过</w:t>
            </w:r>
            <w:r w:rsidR="00E908A7">
              <w:rPr>
                <w:rFonts w:ascii="宋体" w:eastAsia="宋体" w:hAnsi="宋体" w:hint="eastAsia"/>
                <w:sz w:val="24"/>
                <w:szCs w:val="24"/>
              </w:rPr>
              <w:t>省部级奖项/荣誉（中州杯等）或省安全文明标准化工地奖的</w:t>
            </w:r>
            <w:r w:rsidR="00E908A7">
              <w:rPr>
                <w:rFonts w:ascii="宋体" w:eastAsia="宋体" w:hAnsi="宋体"/>
                <w:sz w:val="24"/>
                <w:szCs w:val="24"/>
              </w:rPr>
              <w:t>，</w:t>
            </w:r>
            <w:r>
              <w:rPr>
                <w:rFonts w:ascii="宋体" w:eastAsia="宋体" w:hAnsi="宋体"/>
                <w:sz w:val="24"/>
                <w:szCs w:val="24"/>
              </w:rPr>
              <w:t>得</w:t>
            </w:r>
            <w:r w:rsidR="00E908A7">
              <w:rPr>
                <w:rFonts w:ascii="宋体" w:eastAsia="宋体" w:hAnsi="宋体" w:hint="eastAsia"/>
                <w:sz w:val="24"/>
                <w:szCs w:val="24"/>
              </w:rPr>
              <w:t>2</w:t>
            </w:r>
            <w:r>
              <w:rPr>
                <w:rFonts w:ascii="宋体" w:eastAsia="宋体" w:hAnsi="宋体"/>
                <w:sz w:val="24"/>
                <w:szCs w:val="24"/>
              </w:rPr>
              <w:t>分</w:t>
            </w:r>
            <w:r w:rsidR="00E908A7">
              <w:rPr>
                <w:rFonts w:ascii="宋体" w:eastAsia="宋体" w:hAnsi="宋体" w:hint="eastAsia"/>
                <w:sz w:val="24"/>
                <w:szCs w:val="24"/>
              </w:rPr>
              <w:t>。</w:t>
            </w:r>
          </w:p>
          <w:p w:rsidR="00E908A7" w:rsidRPr="00E908A7" w:rsidRDefault="00E908A7" w:rsidP="00E908A7">
            <w:pPr>
              <w:pStyle w:val="20"/>
              <w:ind w:left="0" w:firstLine="0"/>
            </w:pPr>
            <w:r w:rsidRPr="00E908A7">
              <w:rPr>
                <w:rFonts w:ascii="宋体" w:eastAsia="宋体" w:hAnsi="宋体" w:hint="eastAsia"/>
                <w:sz w:val="24"/>
                <w:szCs w:val="24"/>
              </w:rPr>
              <w:t>协会颁发信用不予认定。</w:t>
            </w:r>
            <w:r>
              <w:rPr>
                <w:rFonts w:ascii="宋体" w:eastAsia="宋体" w:hAnsi="宋体"/>
                <w:sz w:val="24"/>
                <w:szCs w:val="24"/>
              </w:rPr>
              <w:t>（以获奖证书为准）</w:t>
            </w:r>
            <w:r>
              <w:rPr>
                <w:rFonts w:ascii="宋体" w:eastAsia="宋体" w:hAnsi="宋体" w:hint="eastAsia"/>
                <w:sz w:val="24"/>
                <w:szCs w:val="24"/>
              </w:rPr>
              <w:t>。</w:t>
            </w:r>
          </w:p>
        </w:tc>
        <w:tc>
          <w:tcPr>
            <w:tcW w:w="1513" w:type="dxa"/>
            <w:vAlign w:val="center"/>
          </w:tcPr>
          <w:p w:rsidR="002D43C6" w:rsidRDefault="001D78FF">
            <w:pPr>
              <w:spacing w:after="160" w:line="360" w:lineRule="auto"/>
              <w:jc w:val="left"/>
              <w:rPr>
                <w:rFonts w:eastAsia="宋体" w:hAnsi="宋体"/>
                <w:sz w:val="32"/>
                <w:szCs w:val="32"/>
              </w:rPr>
            </w:pPr>
            <w:r>
              <w:rPr>
                <w:rFonts w:ascii="宋体" w:eastAsia="宋体" w:hAnsi="宋体"/>
                <w:sz w:val="24"/>
                <w:szCs w:val="24"/>
              </w:rPr>
              <w:t>0≤得分≤2</w:t>
            </w:r>
          </w:p>
        </w:tc>
      </w:tr>
      <w:tr w:rsidR="002D43C6" w:rsidTr="005525E8">
        <w:trPr>
          <w:trHeight w:val="742"/>
          <w:jc w:val="center"/>
        </w:trPr>
        <w:tc>
          <w:tcPr>
            <w:tcW w:w="730" w:type="dxa"/>
          </w:tcPr>
          <w:p w:rsidR="002D43C6" w:rsidRDefault="002D43C6">
            <w:pPr>
              <w:spacing w:after="160"/>
              <w:jc w:val="center"/>
              <w:rPr>
                <w:rFonts w:eastAsia="宋体" w:hAnsi="宋体"/>
                <w:sz w:val="24"/>
                <w:szCs w:val="24"/>
              </w:rPr>
            </w:pPr>
          </w:p>
          <w:p w:rsidR="002D43C6" w:rsidRDefault="001D78FF">
            <w:pPr>
              <w:spacing w:after="160"/>
              <w:jc w:val="center"/>
              <w:rPr>
                <w:rFonts w:eastAsia="宋体" w:hAnsi="宋体"/>
                <w:sz w:val="24"/>
                <w:szCs w:val="24"/>
              </w:rPr>
            </w:pPr>
            <w:r>
              <w:rPr>
                <w:rFonts w:eastAsia="宋体" w:hAnsi="宋体"/>
                <w:sz w:val="24"/>
                <w:szCs w:val="24"/>
              </w:rPr>
              <w:t>7</w:t>
            </w:r>
          </w:p>
        </w:tc>
        <w:tc>
          <w:tcPr>
            <w:tcW w:w="1417" w:type="dxa"/>
            <w:vAlign w:val="center"/>
          </w:tcPr>
          <w:p w:rsidR="002D43C6" w:rsidRDefault="001D78FF">
            <w:pPr>
              <w:spacing w:after="160" w:line="360" w:lineRule="auto"/>
              <w:jc w:val="center"/>
              <w:rPr>
                <w:rFonts w:eastAsia="宋体" w:hAnsi="宋体"/>
                <w:sz w:val="32"/>
                <w:szCs w:val="32"/>
              </w:rPr>
            </w:pPr>
            <w:r>
              <w:rPr>
                <w:rFonts w:ascii="宋体" w:eastAsia="宋体" w:hAnsi="宋体"/>
                <w:sz w:val="24"/>
                <w:szCs w:val="24"/>
              </w:rPr>
              <w:t>招标人意见</w:t>
            </w:r>
          </w:p>
        </w:tc>
        <w:tc>
          <w:tcPr>
            <w:tcW w:w="5894" w:type="dxa"/>
            <w:vAlign w:val="center"/>
          </w:tcPr>
          <w:p w:rsidR="002D43C6" w:rsidRDefault="001D78FF">
            <w:pPr>
              <w:spacing w:after="160" w:line="360" w:lineRule="auto"/>
              <w:rPr>
                <w:rFonts w:eastAsia="宋体" w:hAnsi="宋体"/>
                <w:sz w:val="32"/>
                <w:szCs w:val="32"/>
              </w:rPr>
            </w:pPr>
            <w:r>
              <w:rPr>
                <w:rFonts w:ascii="宋体" w:eastAsia="宋体" w:hAnsi="宋体"/>
                <w:sz w:val="24"/>
                <w:szCs w:val="24"/>
              </w:rPr>
              <w:t>由招标人酌情打分。</w:t>
            </w:r>
          </w:p>
        </w:tc>
        <w:tc>
          <w:tcPr>
            <w:tcW w:w="1513" w:type="dxa"/>
            <w:vAlign w:val="center"/>
          </w:tcPr>
          <w:p w:rsidR="002D43C6" w:rsidRDefault="001D78FF">
            <w:pPr>
              <w:spacing w:after="160" w:line="360" w:lineRule="auto"/>
              <w:jc w:val="left"/>
              <w:rPr>
                <w:rFonts w:eastAsia="宋体" w:hAnsi="宋体"/>
                <w:sz w:val="32"/>
                <w:szCs w:val="32"/>
              </w:rPr>
            </w:pPr>
            <w:r>
              <w:rPr>
                <w:rFonts w:ascii="宋体" w:eastAsia="宋体" w:hAnsi="宋体"/>
                <w:sz w:val="24"/>
                <w:szCs w:val="24"/>
              </w:rPr>
              <w:t>0≤得分≤</w:t>
            </w:r>
            <w:r>
              <w:rPr>
                <w:rFonts w:ascii="宋体" w:eastAsia="宋体" w:hAnsi="宋体" w:hint="eastAsia"/>
                <w:sz w:val="24"/>
                <w:szCs w:val="24"/>
              </w:rPr>
              <w:t>2</w:t>
            </w:r>
            <w:r>
              <w:rPr>
                <w:rFonts w:ascii="宋体" w:eastAsia="宋体" w:hAnsi="宋体"/>
                <w:sz w:val="24"/>
                <w:szCs w:val="24"/>
              </w:rPr>
              <w:t>分</w:t>
            </w:r>
          </w:p>
        </w:tc>
      </w:tr>
    </w:tbl>
    <w:p w:rsidR="002D43C6" w:rsidRDefault="001D78FF">
      <w:pPr>
        <w:snapToGrid w:val="0"/>
        <w:spacing w:line="420" w:lineRule="exact"/>
        <w:rPr>
          <w:rFonts w:ascii="宋体" w:eastAsia="宋体" w:hAnsi="宋体"/>
          <w:b/>
          <w:bCs/>
          <w:color w:val="FF0000"/>
          <w:sz w:val="24"/>
          <w:szCs w:val="24"/>
        </w:rPr>
      </w:pPr>
      <w:r>
        <w:rPr>
          <w:rFonts w:ascii="宋体" w:eastAsiaTheme="minorEastAsia" w:hAnsi="宋体" w:cs="宋体" w:hint="eastAsia"/>
          <w:b/>
          <w:bCs/>
          <w:color w:val="FF0000"/>
          <w:sz w:val="24"/>
          <w:szCs w:val="22"/>
        </w:rPr>
        <w:t>注</w:t>
      </w:r>
      <w:r>
        <w:rPr>
          <w:rFonts w:ascii="宋体" w:eastAsia="宋体" w:hAnsi="宋体" w:hint="eastAsia"/>
          <w:b/>
          <w:bCs/>
          <w:color w:val="FF0000"/>
          <w:sz w:val="24"/>
          <w:szCs w:val="24"/>
        </w:rPr>
        <w:t>：1）业绩合同以合同签订日期为准，获奖证书以发证日期为准；</w:t>
      </w:r>
    </w:p>
    <w:p w:rsidR="002D43C6" w:rsidRDefault="001D78FF" w:rsidP="002D43C6">
      <w:pPr>
        <w:snapToGrid w:val="0"/>
        <w:spacing w:line="420" w:lineRule="exact"/>
        <w:ind w:firstLineChars="200" w:firstLine="482"/>
        <w:rPr>
          <w:rFonts w:ascii="宋体" w:eastAsia="宋体" w:hAnsi="宋体"/>
          <w:b/>
          <w:bCs/>
          <w:color w:val="FF0000"/>
          <w:sz w:val="24"/>
          <w:szCs w:val="24"/>
        </w:rPr>
      </w:pPr>
      <w:r>
        <w:rPr>
          <w:rFonts w:ascii="宋体" w:eastAsia="宋体" w:hAnsi="宋体" w:hint="eastAsia"/>
          <w:b/>
          <w:bCs/>
          <w:color w:val="FF0000"/>
          <w:sz w:val="24"/>
          <w:szCs w:val="24"/>
        </w:rPr>
        <w:t>2）企业业绩和项目经理（项目负责人）业绩不可累计使用；</w:t>
      </w:r>
    </w:p>
    <w:p w:rsidR="002D43C6" w:rsidRDefault="001D78FF" w:rsidP="002D43C6">
      <w:pPr>
        <w:snapToGrid w:val="0"/>
        <w:spacing w:line="420" w:lineRule="exact"/>
        <w:ind w:firstLineChars="200" w:firstLine="482"/>
      </w:pPr>
      <w:r>
        <w:rPr>
          <w:rFonts w:hAnsi="宋体" w:cs="宋体" w:hint="eastAsia"/>
          <w:b/>
          <w:bCs/>
          <w:color w:val="FF0000"/>
          <w:sz w:val="24"/>
          <w:szCs w:val="22"/>
        </w:rPr>
        <w:t>3）</w:t>
      </w:r>
      <w:r>
        <w:rPr>
          <w:rFonts w:ascii="宋体" w:eastAsia="宋体" w:hAnsi="宋体" w:hint="eastAsia"/>
          <w:b/>
          <w:bCs/>
          <w:color w:val="FF0000"/>
          <w:sz w:val="24"/>
          <w:szCs w:val="24"/>
        </w:rPr>
        <w:t>以上涉及</w:t>
      </w:r>
      <w:r>
        <w:rPr>
          <w:rFonts w:ascii="宋体" w:eastAsia="宋体" w:hAnsi="宋体"/>
          <w:b/>
          <w:bCs/>
          <w:color w:val="FF0000"/>
          <w:sz w:val="24"/>
          <w:szCs w:val="24"/>
        </w:rPr>
        <w:t>相关证件</w:t>
      </w:r>
      <w:r>
        <w:rPr>
          <w:rFonts w:ascii="宋体" w:eastAsia="宋体" w:hAnsi="宋体" w:hint="eastAsia"/>
          <w:b/>
          <w:bCs/>
          <w:color w:val="FF0000"/>
          <w:sz w:val="24"/>
          <w:szCs w:val="24"/>
        </w:rPr>
        <w:t>、证书、合同等材料要求的，只需提供</w:t>
      </w:r>
      <w:r>
        <w:rPr>
          <w:rFonts w:ascii="宋体" w:eastAsia="宋体" w:hAnsi="宋体"/>
          <w:b/>
          <w:bCs/>
          <w:color w:val="FF0000"/>
          <w:sz w:val="24"/>
          <w:szCs w:val="24"/>
        </w:rPr>
        <w:t>原件扫描件或图片。</w:t>
      </w:r>
    </w:p>
    <w:p w:rsidR="002D43C6" w:rsidRDefault="001D78FF">
      <w:pPr>
        <w:snapToGrid w:val="0"/>
        <w:spacing w:after="160" w:line="400" w:lineRule="exact"/>
        <w:ind w:firstLine="480"/>
        <w:rPr>
          <w:rFonts w:eastAsia="宋体" w:hAnsi="宋体"/>
          <w:sz w:val="24"/>
          <w:szCs w:val="24"/>
        </w:rPr>
      </w:pPr>
      <w:r>
        <w:rPr>
          <w:rFonts w:eastAsia="宋体" w:hAnsi="宋体"/>
          <w:b/>
          <w:sz w:val="24"/>
          <w:szCs w:val="24"/>
        </w:rPr>
        <w:t>（一）投标人综合得分</w:t>
      </w:r>
    </w:p>
    <w:p w:rsidR="002D43C6" w:rsidRDefault="001D78FF">
      <w:pPr>
        <w:snapToGrid w:val="0"/>
        <w:spacing w:after="160" w:line="400" w:lineRule="exact"/>
        <w:ind w:firstLine="480"/>
        <w:rPr>
          <w:rFonts w:eastAsia="宋体" w:hAnsi="宋体"/>
          <w:sz w:val="24"/>
          <w:szCs w:val="24"/>
        </w:rPr>
      </w:pPr>
      <w:r>
        <w:rPr>
          <w:rFonts w:eastAsia="宋体" w:hAnsi="宋体"/>
          <w:sz w:val="24"/>
          <w:szCs w:val="24"/>
        </w:rPr>
        <w:t>投标人综合得分＝技术标得分＋商务标得分＋综合标得分</w:t>
      </w:r>
    </w:p>
    <w:p w:rsidR="002D43C6" w:rsidRDefault="001D78FF">
      <w:pPr>
        <w:snapToGrid w:val="0"/>
        <w:spacing w:after="160" w:line="400" w:lineRule="exact"/>
        <w:ind w:firstLine="480"/>
        <w:rPr>
          <w:rFonts w:eastAsia="宋体" w:hAnsi="宋体"/>
          <w:sz w:val="24"/>
          <w:szCs w:val="24"/>
        </w:rPr>
      </w:pPr>
      <w:r>
        <w:rPr>
          <w:rFonts w:eastAsia="宋体" w:hAnsi="宋体"/>
          <w:b/>
          <w:sz w:val="24"/>
          <w:szCs w:val="24"/>
        </w:rPr>
        <w:t>（二）投标人的最终得分及中标候选人排序</w:t>
      </w:r>
    </w:p>
    <w:p w:rsidR="002D43C6" w:rsidRDefault="001D78FF">
      <w:pPr>
        <w:snapToGrid w:val="0"/>
        <w:spacing w:after="160" w:line="360" w:lineRule="auto"/>
        <w:ind w:firstLine="480"/>
        <w:rPr>
          <w:rFonts w:eastAsia="宋体" w:hAnsi="宋体"/>
          <w:sz w:val="24"/>
          <w:szCs w:val="24"/>
        </w:rPr>
      </w:pPr>
      <w:r>
        <w:rPr>
          <w:rFonts w:eastAsia="宋体" w:hAnsi="宋体"/>
          <w:sz w:val="24"/>
          <w:szCs w:val="24"/>
        </w:rPr>
        <w:t>评标委员会按照投标人的最终得分，由高到低排序，向招标人推荐</w:t>
      </w:r>
      <w:r>
        <w:rPr>
          <w:rFonts w:eastAsia="宋体" w:hAnsi="宋体"/>
          <w:sz w:val="24"/>
          <w:szCs w:val="24"/>
        </w:rPr>
        <w:t>1-3</w:t>
      </w:r>
      <w:r>
        <w:rPr>
          <w:rFonts w:eastAsia="宋体" w:hAnsi="宋体"/>
          <w:sz w:val="24"/>
          <w:szCs w:val="24"/>
        </w:rPr>
        <w:t>名中标候选人。当得分相等时，依次以商务标、综合标、技术标得分高低进行排序；若三项得分均相等时，可以通过公开随机抽取方式确定中标候选人的排序。</w:t>
      </w:r>
      <w:r>
        <w:rPr>
          <w:rFonts w:eastAsia="宋体" w:hAnsi="宋体"/>
          <w:sz w:val="24"/>
          <w:szCs w:val="24"/>
        </w:rPr>
        <w:t xml:space="preserve"> </w:t>
      </w:r>
    </w:p>
    <w:p w:rsidR="002D43C6" w:rsidRDefault="001D78FF">
      <w:pPr>
        <w:snapToGrid w:val="0"/>
        <w:spacing w:after="160" w:line="400" w:lineRule="exact"/>
        <w:ind w:firstLine="480"/>
        <w:rPr>
          <w:rFonts w:eastAsia="宋体" w:hAnsi="宋体"/>
          <w:b/>
          <w:sz w:val="24"/>
          <w:szCs w:val="24"/>
        </w:rPr>
      </w:pPr>
      <w:r>
        <w:rPr>
          <w:rFonts w:eastAsia="宋体" w:hAnsi="宋体"/>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D43C6" w:rsidRDefault="001D78FF">
      <w:pPr>
        <w:snapToGrid w:val="0"/>
        <w:spacing w:after="160" w:line="400" w:lineRule="exact"/>
        <w:ind w:firstLine="480"/>
        <w:rPr>
          <w:rFonts w:eastAsia="宋体" w:hAnsi="宋体"/>
          <w:b/>
          <w:sz w:val="24"/>
          <w:szCs w:val="24"/>
        </w:rPr>
      </w:pPr>
      <w:r>
        <w:rPr>
          <w:rFonts w:eastAsia="宋体" w:hAnsi="宋体"/>
          <w:b/>
          <w:sz w:val="24"/>
          <w:szCs w:val="24"/>
        </w:rPr>
        <w:t>八、定标</w:t>
      </w:r>
    </w:p>
    <w:p w:rsidR="002D43C6" w:rsidRDefault="001D78FF">
      <w:pPr>
        <w:snapToGrid w:val="0"/>
        <w:spacing w:after="160" w:line="440" w:lineRule="exact"/>
        <w:ind w:firstLine="480"/>
        <w:rPr>
          <w:rFonts w:eastAsia="宋体" w:hAnsi="宋体"/>
          <w:sz w:val="24"/>
          <w:szCs w:val="24"/>
        </w:rPr>
      </w:pPr>
      <w:r>
        <w:rPr>
          <w:rFonts w:ascii="新宋体" w:eastAsia="新宋体" w:hAnsi="新宋体"/>
          <w:sz w:val="24"/>
          <w:szCs w:val="24"/>
        </w:rPr>
        <w:t>国有资金占控股或者主导地位的依法必须进行招标的项目，招标人应当确定排名第一的中标候选人为中标人。排名第一的中标候选人放弃中标、因不可抗力不能履行合同，或</w:t>
      </w:r>
      <w:r>
        <w:rPr>
          <w:rFonts w:ascii="新宋体" w:eastAsia="新宋体" w:hAnsi="新宋体"/>
          <w:sz w:val="24"/>
          <w:szCs w:val="24"/>
        </w:rPr>
        <w:lastRenderedPageBreak/>
        <w:t>者被查实存在影响中标结果的违法行为等情形，不符合中标条件的，招标人可以按照评标委员会提出的中标候选人名单排序依次确定其他中标候选人为中标人，也可以重新招标</w:t>
      </w:r>
      <w:r>
        <w:rPr>
          <w:rFonts w:eastAsia="宋体" w:hAnsi="宋体"/>
          <w:sz w:val="24"/>
          <w:szCs w:val="24"/>
        </w:rPr>
        <w:t>。</w:t>
      </w:r>
    </w:p>
    <w:p w:rsidR="002D43C6" w:rsidRDefault="001D78FF">
      <w:pPr>
        <w:pStyle w:val="378020"/>
        <w:snapToGrid w:val="0"/>
        <w:spacing w:line="440" w:lineRule="exact"/>
        <w:ind w:firstLine="480"/>
        <w:rPr>
          <w:b/>
        </w:rPr>
      </w:pPr>
      <w:r>
        <w:rPr>
          <w:b/>
        </w:rPr>
        <w:t>九、评标报告</w:t>
      </w:r>
    </w:p>
    <w:p w:rsidR="002D43C6" w:rsidRDefault="001D78FF">
      <w:pPr>
        <w:snapToGrid w:val="0"/>
        <w:spacing w:after="160" w:line="440" w:lineRule="exact"/>
        <w:ind w:firstLine="480"/>
        <w:rPr>
          <w:rFonts w:eastAsia="宋体" w:hAnsi="宋体"/>
          <w:sz w:val="24"/>
          <w:szCs w:val="24"/>
        </w:rPr>
      </w:pPr>
      <w:r>
        <w:rPr>
          <w:rFonts w:eastAsia="宋体" w:hAnsi="宋体"/>
          <w:sz w:val="24"/>
          <w:szCs w:val="24"/>
        </w:rPr>
        <w:t>评标委员会根据投标人须知前附表</w:t>
      </w:r>
      <w:r>
        <w:rPr>
          <w:rFonts w:eastAsia="宋体" w:hAnsi="宋体"/>
          <w:sz w:val="24"/>
          <w:szCs w:val="24"/>
        </w:rPr>
        <w:t>7.1</w:t>
      </w:r>
      <w:r>
        <w:rPr>
          <w:rFonts w:eastAsia="宋体" w:hAnsi="宋体"/>
          <w:sz w:val="24"/>
          <w:szCs w:val="24"/>
        </w:rPr>
        <w:t>条的规定向招标人提交评标报告。评标报告应当由全体评标委员会成员签字，并于评标结束时抄送有关行政监督部门。</w:t>
      </w:r>
    </w:p>
    <w:p w:rsidR="002D43C6" w:rsidRDefault="001D78FF">
      <w:pPr>
        <w:pStyle w:val="378020"/>
        <w:snapToGrid w:val="0"/>
        <w:spacing w:line="440" w:lineRule="exact"/>
        <w:ind w:firstLine="480"/>
        <w:rPr>
          <w:b/>
        </w:rPr>
      </w:pPr>
      <w:r>
        <w:rPr>
          <w:b/>
        </w:rPr>
        <w:t>十、公示</w:t>
      </w:r>
    </w:p>
    <w:p w:rsidR="002D43C6" w:rsidRDefault="001D78FF">
      <w:pPr>
        <w:snapToGrid w:val="0"/>
        <w:spacing w:after="160" w:line="440" w:lineRule="exact"/>
        <w:ind w:firstLine="480"/>
        <w:rPr>
          <w:rFonts w:eastAsia="宋体" w:hAnsi="宋体"/>
          <w:sz w:val="24"/>
          <w:szCs w:val="24"/>
        </w:rPr>
      </w:pPr>
      <w:r>
        <w:rPr>
          <w:rFonts w:eastAsia="宋体" w:hAnsi="宋体"/>
          <w:sz w:val="24"/>
          <w:szCs w:val="24"/>
        </w:rPr>
        <w:t>中标人确定后，招标人应当在《全国公共资源交易平台（河南省·许昌市）》、《河南省电子招标投标公共服务平台》上进行公示，公示时间不少于</w:t>
      </w:r>
      <w:r>
        <w:rPr>
          <w:rFonts w:eastAsia="宋体" w:hAnsi="宋体"/>
          <w:sz w:val="24"/>
          <w:szCs w:val="24"/>
        </w:rPr>
        <w:t>3</w:t>
      </w:r>
      <w:r>
        <w:rPr>
          <w:rFonts w:eastAsia="宋体" w:hAnsi="宋体"/>
          <w:sz w:val="24"/>
          <w:szCs w:val="24"/>
        </w:rPr>
        <w:t>日。公示期满后，招标人应当将招标投标情况书面报告提交招标投标管理部门备案，向中标人发出中标通知书，并向所有合格投标人告知中标结果。</w:t>
      </w:r>
    </w:p>
    <w:p w:rsidR="002D43C6" w:rsidRDefault="001D78FF">
      <w:pPr>
        <w:snapToGrid w:val="0"/>
        <w:spacing w:after="160" w:line="440" w:lineRule="exact"/>
        <w:ind w:firstLine="480"/>
        <w:rPr>
          <w:rFonts w:eastAsia="宋体" w:hAnsi="宋体"/>
          <w:b/>
          <w:sz w:val="24"/>
          <w:szCs w:val="24"/>
        </w:rPr>
      </w:pPr>
      <w:r>
        <w:rPr>
          <w:rFonts w:eastAsia="宋体" w:hAnsi="宋体"/>
          <w:b/>
          <w:sz w:val="24"/>
          <w:szCs w:val="24"/>
        </w:rPr>
        <w:t>十一、特殊情况的处置程序</w:t>
      </w:r>
    </w:p>
    <w:p w:rsidR="002D43C6" w:rsidRDefault="001D78FF">
      <w:pPr>
        <w:snapToGrid w:val="0"/>
        <w:spacing w:after="160" w:line="440" w:lineRule="exact"/>
        <w:ind w:firstLine="480"/>
        <w:rPr>
          <w:rFonts w:eastAsia="宋体" w:hAnsi="宋体"/>
          <w:b/>
          <w:sz w:val="24"/>
          <w:szCs w:val="24"/>
        </w:rPr>
      </w:pPr>
      <w:r>
        <w:rPr>
          <w:rFonts w:eastAsia="宋体" w:hAnsi="宋体"/>
          <w:b/>
          <w:sz w:val="24"/>
          <w:szCs w:val="24"/>
        </w:rPr>
        <w:t>11.1</w:t>
      </w:r>
      <w:r>
        <w:rPr>
          <w:rFonts w:eastAsia="宋体" w:hAnsi="宋体"/>
          <w:b/>
          <w:sz w:val="24"/>
          <w:szCs w:val="24"/>
        </w:rPr>
        <w:t>关于澄清、说明或补正</w:t>
      </w:r>
    </w:p>
    <w:p w:rsidR="002D43C6" w:rsidRDefault="001D78FF">
      <w:pPr>
        <w:snapToGrid w:val="0"/>
        <w:spacing w:after="160" w:line="440" w:lineRule="exact"/>
        <w:ind w:firstLine="480"/>
        <w:rPr>
          <w:rFonts w:eastAsia="宋体" w:hAnsi="宋体"/>
          <w:sz w:val="24"/>
          <w:szCs w:val="24"/>
        </w:rPr>
      </w:pPr>
      <w:r>
        <w:rPr>
          <w:rFonts w:eastAsia="宋体" w:hAnsi="宋体"/>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2D43C6" w:rsidRDefault="001D78FF">
      <w:pPr>
        <w:snapToGrid w:val="0"/>
        <w:spacing w:after="160" w:line="440" w:lineRule="exact"/>
        <w:ind w:firstLine="480"/>
        <w:rPr>
          <w:rFonts w:eastAsia="宋体" w:hAnsi="宋体"/>
          <w:b/>
          <w:sz w:val="24"/>
          <w:szCs w:val="24"/>
        </w:rPr>
      </w:pPr>
      <w:r>
        <w:rPr>
          <w:rFonts w:eastAsia="宋体" w:hAnsi="宋体"/>
          <w:b/>
          <w:sz w:val="24"/>
          <w:szCs w:val="24"/>
        </w:rPr>
        <w:t>11.2</w:t>
      </w:r>
      <w:r>
        <w:rPr>
          <w:rFonts w:eastAsia="宋体" w:hAnsi="宋体"/>
          <w:b/>
          <w:sz w:val="24"/>
          <w:szCs w:val="24"/>
        </w:rPr>
        <w:t>关于评标活动暂停</w:t>
      </w:r>
    </w:p>
    <w:p w:rsidR="002D43C6" w:rsidRDefault="001D78FF">
      <w:pPr>
        <w:snapToGrid w:val="0"/>
        <w:spacing w:after="160" w:line="440" w:lineRule="exact"/>
        <w:ind w:firstLine="480"/>
        <w:rPr>
          <w:rFonts w:eastAsia="宋体" w:hAnsi="宋体"/>
          <w:sz w:val="24"/>
          <w:szCs w:val="24"/>
        </w:rPr>
      </w:pPr>
      <w:r>
        <w:rPr>
          <w:rFonts w:eastAsia="宋体" w:hAnsi="宋体"/>
          <w:sz w:val="24"/>
          <w:szCs w:val="24"/>
        </w:rPr>
        <w:t>11.2.1</w:t>
      </w:r>
      <w:r>
        <w:rPr>
          <w:rFonts w:eastAsia="宋体" w:hAnsi="宋体"/>
          <w:sz w:val="24"/>
          <w:szCs w:val="24"/>
        </w:rPr>
        <w:t>评标委员会应当执行连续评标的原则，按评标办法中规定的程序、内容、方法、标准完成全部评标工作。只有发生不可抗力导致评标工作无法继续时，评标活动方可暂停。</w:t>
      </w:r>
    </w:p>
    <w:p w:rsidR="002D43C6" w:rsidRDefault="001D78FF">
      <w:pPr>
        <w:snapToGrid w:val="0"/>
        <w:spacing w:after="160" w:line="440" w:lineRule="exact"/>
        <w:ind w:firstLine="480"/>
        <w:rPr>
          <w:rFonts w:eastAsia="宋体" w:hAnsi="宋体"/>
          <w:sz w:val="24"/>
          <w:szCs w:val="24"/>
        </w:rPr>
      </w:pPr>
      <w:r>
        <w:rPr>
          <w:rFonts w:eastAsia="宋体" w:hAnsi="宋体"/>
          <w:sz w:val="24"/>
          <w:szCs w:val="24"/>
        </w:rPr>
        <w:t>11.2.2</w:t>
      </w:r>
      <w:r>
        <w:rPr>
          <w:rFonts w:eastAsia="宋体" w:hAnsi="宋体"/>
          <w:sz w:val="24"/>
          <w:szCs w:val="24"/>
        </w:rPr>
        <w:t>发生评标暂停情况时，评标委员会应当封存全部投标文件和评标记录，待不可抗力的影响结束且具备继续评标的条件时，由原评标委员会继续评标。</w:t>
      </w:r>
    </w:p>
    <w:p w:rsidR="002D43C6" w:rsidRDefault="001D78FF">
      <w:pPr>
        <w:snapToGrid w:val="0"/>
        <w:spacing w:after="160" w:line="440" w:lineRule="exact"/>
        <w:ind w:firstLine="480"/>
        <w:rPr>
          <w:rFonts w:eastAsia="宋体" w:hAnsi="宋体"/>
          <w:b/>
          <w:sz w:val="24"/>
          <w:szCs w:val="24"/>
        </w:rPr>
      </w:pPr>
      <w:r>
        <w:rPr>
          <w:rFonts w:eastAsia="宋体" w:hAnsi="宋体"/>
          <w:b/>
          <w:sz w:val="24"/>
          <w:szCs w:val="24"/>
        </w:rPr>
        <w:t>11.3</w:t>
      </w:r>
      <w:r>
        <w:rPr>
          <w:rFonts w:eastAsia="宋体" w:hAnsi="宋体"/>
          <w:b/>
          <w:sz w:val="24"/>
          <w:szCs w:val="24"/>
        </w:rPr>
        <w:t>关于评标中途更换评标委员会成员</w:t>
      </w:r>
    </w:p>
    <w:p w:rsidR="002D43C6" w:rsidRDefault="001D78FF">
      <w:pPr>
        <w:snapToGrid w:val="0"/>
        <w:spacing w:after="160" w:line="440" w:lineRule="exact"/>
        <w:ind w:firstLine="480"/>
        <w:rPr>
          <w:rFonts w:eastAsia="宋体" w:hAnsi="宋体"/>
          <w:sz w:val="24"/>
          <w:szCs w:val="24"/>
        </w:rPr>
      </w:pPr>
      <w:r>
        <w:rPr>
          <w:rFonts w:eastAsia="宋体" w:hAnsi="宋体"/>
          <w:sz w:val="24"/>
          <w:szCs w:val="24"/>
        </w:rPr>
        <w:t>11.3.1</w:t>
      </w:r>
      <w:r>
        <w:rPr>
          <w:rFonts w:eastAsia="宋体" w:hAnsi="宋体"/>
          <w:sz w:val="24"/>
          <w:szCs w:val="24"/>
        </w:rPr>
        <w:t>除非发生下列情况之一，评标委员会成员不得在评标中途更换：</w:t>
      </w:r>
    </w:p>
    <w:p w:rsidR="002D43C6" w:rsidRDefault="001D78FF">
      <w:pPr>
        <w:snapToGrid w:val="0"/>
        <w:spacing w:after="160" w:line="440" w:lineRule="exact"/>
        <w:ind w:firstLine="480"/>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）因不可抗拒的客观原因，不能到场或需在评标中途退出评标活动。</w:t>
      </w:r>
    </w:p>
    <w:p w:rsidR="002D43C6" w:rsidRDefault="001D78FF">
      <w:pPr>
        <w:snapToGrid w:val="0"/>
        <w:spacing w:after="160" w:line="440" w:lineRule="exact"/>
        <w:ind w:firstLine="480"/>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）根据法律法规规定，某个或某几个评标委员会成员需要回避。</w:t>
      </w:r>
    </w:p>
    <w:p w:rsidR="002D43C6" w:rsidRDefault="001D78FF">
      <w:pPr>
        <w:snapToGrid w:val="0"/>
        <w:spacing w:after="160" w:line="440" w:lineRule="exact"/>
        <w:ind w:firstLine="480"/>
        <w:rPr>
          <w:rFonts w:eastAsia="宋体" w:hAnsi="宋体"/>
          <w:sz w:val="24"/>
          <w:szCs w:val="24"/>
        </w:rPr>
      </w:pPr>
      <w:r>
        <w:rPr>
          <w:rFonts w:eastAsia="宋体" w:hAnsi="宋体"/>
          <w:sz w:val="24"/>
          <w:szCs w:val="24"/>
        </w:rPr>
        <w:t>11.3.2</w:t>
      </w:r>
      <w:r>
        <w:rPr>
          <w:rFonts w:eastAsia="宋体" w:hAnsi="宋体"/>
          <w:sz w:val="24"/>
          <w:szCs w:val="24"/>
        </w:rPr>
        <w:t>退出评标的评标委员会成员，其已完成的评标行为无效。由招标人根据本招标文件规定的评标委员会成员产生方式另行确定替代者进行评标。</w:t>
      </w:r>
    </w:p>
    <w:p w:rsidR="002D43C6" w:rsidRDefault="001D78FF">
      <w:pPr>
        <w:snapToGrid w:val="0"/>
        <w:spacing w:after="160" w:line="440" w:lineRule="exact"/>
        <w:ind w:firstLine="480"/>
        <w:rPr>
          <w:rFonts w:eastAsia="宋体" w:hAnsi="宋体"/>
          <w:b/>
          <w:sz w:val="24"/>
          <w:szCs w:val="24"/>
        </w:rPr>
      </w:pPr>
      <w:r>
        <w:rPr>
          <w:rFonts w:eastAsia="宋体" w:hAnsi="宋体"/>
          <w:b/>
          <w:sz w:val="24"/>
          <w:szCs w:val="24"/>
        </w:rPr>
        <w:lastRenderedPageBreak/>
        <w:t>11.4</w:t>
      </w:r>
      <w:r>
        <w:rPr>
          <w:rFonts w:eastAsia="宋体" w:hAnsi="宋体"/>
          <w:b/>
          <w:sz w:val="24"/>
          <w:szCs w:val="24"/>
        </w:rPr>
        <w:t>记名投票</w:t>
      </w:r>
    </w:p>
    <w:p w:rsidR="002D43C6" w:rsidRDefault="001D78FF">
      <w:pPr>
        <w:snapToGrid w:val="0"/>
        <w:spacing w:after="160" w:line="440" w:lineRule="exact"/>
        <w:ind w:firstLine="480"/>
        <w:rPr>
          <w:rFonts w:eastAsia="宋体" w:hAnsi="宋体"/>
          <w:sz w:val="24"/>
          <w:szCs w:val="24"/>
        </w:rPr>
      </w:pPr>
      <w:r>
        <w:rPr>
          <w:rFonts w:eastAsia="宋体" w:hAnsi="宋体"/>
          <w:sz w:val="24"/>
          <w:szCs w:val="24"/>
        </w:rPr>
        <w:t>在任何评标环节中，需评标委员会就某项定性的评审结论做出表决的，由评标委员会全体成员按照少数服从多数的原则，以记名投票方式表决。</w:t>
      </w:r>
    </w:p>
    <w:p w:rsidR="002D43C6" w:rsidRDefault="001D78FF">
      <w:pPr>
        <w:snapToGrid w:val="0"/>
        <w:spacing w:after="160" w:line="440" w:lineRule="exact"/>
        <w:ind w:firstLine="480"/>
        <w:rPr>
          <w:rFonts w:eastAsia="宋体" w:hAnsi="宋体"/>
          <w:b/>
          <w:sz w:val="24"/>
          <w:szCs w:val="24"/>
        </w:rPr>
      </w:pPr>
      <w:r>
        <w:rPr>
          <w:rFonts w:eastAsia="宋体" w:hAnsi="宋体"/>
          <w:b/>
          <w:sz w:val="24"/>
          <w:szCs w:val="24"/>
        </w:rPr>
        <w:t>11.5</w:t>
      </w:r>
      <w:r>
        <w:rPr>
          <w:rFonts w:eastAsia="宋体" w:hAnsi="宋体"/>
          <w:b/>
          <w:sz w:val="24"/>
          <w:szCs w:val="24"/>
        </w:rPr>
        <w:t>评标委员会对评标结果有异议的</w:t>
      </w:r>
    </w:p>
    <w:p w:rsidR="002D43C6" w:rsidRDefault="001D78FF">
      <w:pPr>
        <w:snapToGrid w:val="0"/>
        <w:spacing w:after="160" w:line="440" w:lineRule="exact"/>
        <w:ind w:firstLine="468"/>
        <w:rPr>
          <w:rFonts w:eastAsia="宋体" w:hAnsi="宋体"/>
          <w:spacing w:val="-3"/>
          <w:sz w:val="24"/>
          <w:szCs w:val="24"/>
        </w:rPr>
      </w:pPr>
      <w:r>
        <w:rPr>
          <w:rFonts w:eastAsia="宋体" w:hAnsi="宋体"/>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D43C6" w:rsidRDefault="001D78FF">
      <w:pPr>
        <w:pStyle w:val="1"/>
        <w:snapToGrid w:val="0"/>
        <w:spacing w:after="160" w:line="360" w:lineRule="auto"/>
        <w:rPr>
          <w:rFonts w:eastAsia="黑体" w:hAnsi="黑体"/>
          <w:b w:val="0"/>
          <w:sz w:val="36"/>
          <w:szCs w:val="36"/>
        </w:rPr>
      </w:pPr>
      <w:r>
        <w:br w:type="page"/>
      </w:r>
      <w:bookmarkStart w:id="89" w:name="_Toc11681"/>
      <w:bookmarkStart w:id="90" w:name="_Toc9153"/>
      <w:r>
        <w:lastRenderedPageBreak/>
        <w:t>第四章 合同条款及格式</w:t>
      </w:r>
      <w:bookmarkEnd w:id="10"/>
      <w:bookmarkEnd w:id="89"/>
      <w:bookmarkEnd w:id="90"/>
    </w:p>
    <w:p w:rsidR="002D43C6" w:rsidRDefault="001D78FF">
      <w:pPr>
        <w:spacing w:after="160"/>
        <w:ind w:firstLine="880"/>
        <w:jc w:val="center"/>
        <w:rPr>
          <w:rFonts w:ascii="黑体" w:eastAsia="黑体" w:hAnsi="黑体"/>
          <w:sz w:val="44"/>
          <w:szCs w:val="44"/>
        </w:rPr>
      </w:pPr>
      <w:bookmarkStart w:id="91" w:name="_Toc278443518"/>
      <w:r>
        <w:rPr>
          <w:rFonts w:ascii="黑体" w:eastAsia="黑体" w:hAnsi="黑体"/>
          <w:sz w:val="44"/>
          <w:szCs w:val="44"/>
        </w:rPr>
        <w:t>（GF—2017—0201）</w:t>
      </w:r>
    </w:p>
    <w:p w:rsidR="002D43C6" w:rsidRDefault="001D78FF">
      <w:pPr>
        <w:tabs>
          <w:tab w:val="left" w:pos="5000"/>
        </w:tabs>
        <w:spacing w:after="160" w:line="360" w:lineRule="auto"/>
        <w:ind w:firstLine="640"/>
        <w:rPr>
          <w:rFonts w:eastAsia="宋体" w:hAnsi="宋体"/>
          <w:b/>
          <w:sz w:val="32"/>
          <w:szCs w:val="32"/>
        </w:rPr>
      </w:pPr>
      <w:bookmarkStart w:id="92" w:name="_Toc278443514"/>
      <w:r>
        <w:rPr>
          <w:rFonts w:eastAsia="宋体" w:hAnsi="宋体"/>
          <w:b/>
          <w:sz w:val="32"/>
          <w:szCs w:val="32"/>
        </w:rPr>
        <w:t>采用由中华人民共和国住房和城乡建设部与国家工商行政管理局联合制定的《建设工程施工合同》</w:t>
      </w:r>
      <w:r>
        <w:rPr>
          <w:rFonts w:eastAsia="宋体" w:hAnsi="宋体"/>
          <w:b/>
          <w:sz w:val="32"/>
          <w:szCs w:val="32"/>
        </w:rPr>
        <w:t>(GF2017-0201)</w:t>
      </w:r>
      <w:r>
        <w:rPr>
          <w:rFonts w:eastAsia="宋体" w:hAnsi="宋体"/>
          <w:b/>
          <w:sz w:val="32"/>
          <w:szCs w:val="32"/>
        </w:rPr>
        <w:t>签订合</w:t>
      </w:r>
      <w:bookmarkEnd w:id="92"/>
      <w:r>
        <w:rPr>
          <w:rFonts w:eastAsia="宋体" w:hAnsi="宋体"/>
          <w:b/>
          <w:sz w:val="32"/>
          <w:szCs w:val="32"/>
        </w:rPr>
        <w:t>同。</w:t>
      </w:r>
    </w:p>
    <w:p w:rsidR="002D43C6" w:rsidRDefault="002D43C6">
      <w:pPr>
        <w:spacing w:after="160" w:line="480" w:lineRule="auto"/>
        <w:jc w:val="center"/>
        <w:rPr>
          <w:rFonts w:ascii="黑体" w:eastAsia="黑体" w:hAnsi="黑体"/>
          <w:b/>
          <w:sz w:val="28"/>
          <w:szCs w:val="28"/>
        </w:rPr>
      </w:pPr>
    </w:p>
    <w:p w:rsidR="002D43C6" w:rsidRDefault="002D43C6">
      <w:pPr>
        <w:spacing w:after="160" w:line="480" w:lineRule="auto"/>
        <w:jc w:val="center"/>
        <w:rPr>
          <w:rFonts w:ascii="黑体" w:eastAsia="黑体" w:hAnsi="黑体"/>
          <w:b/>
          <w:sz w:val="28"/>
          <w:szCs w:val="28"/>
        </w:rPr>
      </w:pPr>
    </w:p>
    <w:p w:rsidR="002D43C6" w:rsidRDefault="002D43C6">
      <w:pPr>
        <w:spacing w:after="160" w:line="480" w:lineRule="auto"/>
        <w:jc w:val="center"/>
        <w:rPr>
          <w:rFonts w:ascii="黑体" w:eastAsia="黑体" w:hAnsi="黑体"/>
          <w:b/>
          <w:sz w:val="28"/>
          <w:szCs w:val="28"/>
        </w:rPr>
      </w:pPr>
    </w:p>
    <w:p w:rsidR="002D43C6" w:rsidRDefault="002D43C6">
      <w:pPr>
        <w:spacing w:after="160" w:line="480" w:lineRule="auto"/>
        <w:jc w:val="center"/>
        <w:rPr>
          <w:rFonts w:ascii="黑体" w:eastAsia="黑体" w:hAnsi="黑体"/>
          <w:b/>
          <w:sz w:val="28"/>
          <w:szCs w:val="28"/>
        </w:rPr>
      </w:pPr>
    </w:p>
    <w:p w:rsidR="002D43C6" w:rsidRDefault="002D43C6">
      <w:pPr>
        <w:spacing w:after="160" w:line="480" w:lineRule="auto"/>
        <w:jc w:val="center"/>
        <w:rPr>
          <w:rFonts w:ascii="黑体" w:eastAsia="黑体" w:hAnsi="黑体"/>
          <w:b/>
          <w:sz w:val="28"/>
          <w:szCs w:val="28"/>
        </w:rPr>
      </w:pPr>
    </w:p>
    <w:p w:rsidR="002D43C6" w:rsidRDefault="002D43C6">
      <w:pPr>
        <w:spacing w:after="160" w:line="480" w:lineRule="auto"/>
        <w:jc w:val="center"/>
        <w:rPr>
          <w:rFonts w:ascii="黑体" w:eastAsia="黑体" w:hAnsi="黑体"/>
          <w:b/>
          <w:sz w:val="28"/>
          <w:szCs w:val="28"/>
        </w:rPr>
      </w:pPr>
    </w:p>
    <w:p w:rsidR="002D43C6" w:rsidRDefault="002D43C6">
      <w:pPr>
        <w:spacing w:after="160" w:line="480" w:lineRule="auto"/>
        <w:jc w:val="center"/>
        <w:rPr>
          <w:rFonts w:ascii="黑体" w:eastAsia="黑体" w:hAnsi="黑体"/>
          <w:b/>
          <w:sz w:val="28"/>
          <w:szCs w:val="28"/>
        </w:rPr>
      </w:pPr>
    </w:p>
    <w:p w:rsidR="002D43C6" w:rsidRDefault="002D43C6">
      <w:pPr>
        <w:spacing w:after="160" w:line="480" w:lineRule="auto"/>
        <w:jc w:val="center"/>
        <w:rPr>
          <w:rFonts w:ascii="黑体" w:eastAsia="黑体" w:hAnsi="黑体"/>
          <w:b/>
          <w:sz w:val="28"/>
          <w:szCs w:val="28"/>
        </w:rPr>
      </w:pPr>
    </w:p>
    <w:p w:rsidR="002D43C6" w:rsidRDefault="002D43C6">
      <w:pPr>
        <w:spacing w:after="160" w:line="480" w:lineRule="auto"/>
        <w:jc w:val="center"/>
        <w:rPr>
          <w:rFonts w:ascii="黑体" w:eastAsia="黑体" w:hAnsi="黑体"/>
          <w:b/>
          <w:sz w:val="28"/>
          <w:szCs w:val="28"/>
        </w:rPr>
      </w:pPr>
    </w:p>
    <w:p w:rsidR="002D43C6" w:rsidRDefault="002D43C6">
      <w:pPr>
        <w:spacing w:after="160" w:line="480" w:lineRule="auto"/>
        <w:jc w:val="center"/>
        <w:rPr>
          <w:rFonts w:ascii="黑体" w:eastAsia="黑体" w:hAnsi="黑体"/>
          <w:b/>
          <w:sz w:val="28"/>
          <w:szCs w:val="28"/>
        </w:rPr>
      </w:pPr>
    </w:p>
    <w:p w:rsidR="002D43C6" w:rsidRDefault="002D43C6">
      <w:pPr>
        <w:spacing w:after="160"/>
        <w:rPr>
          <w:rFonts w:eastAsia="黑体" w:hAnsi="黑体"/>
          <w:b/>
          <w:sz w:val="36"/>
          <w:szCs w:val="36"/>
        </w:rPr>
      </w:pPr>
    </w:p>
    <w:p w:rsidR="002D43C6" w:rsidRDefault="002D43C6">
      <w:pPr>
        <w:spacing w:after="160"/>
        <w:rPr>
          <w:rFonts w:eastAsia="黑体" w:hAnsi="黑体"/>
          <w:b/>
          <w:sz w:val="36"/>
          <w:szCs w:val="36"/>
        </w:rPr>
      </w:pPr>
    </w:p>
    <w:p w:rsidR="002D43C6" w:rsidRDefault="002D43C6">
      <w:pPr>
        <w:spacing w:after="160"/>
        <w:rPr>
          <w:rFonts w:eastAsia="黑体" w:hAnsi="黑体"/>
          <w:b/>
          <w:sz w:val="36"/>
          <w:szCs w:val="36"/>
        </w:rPr>
      </w:pPr>
    </w:p>
    <w:p w:rsidR="002D43C6" w:rsidRDefault="002D43C6">
      <w:pPr>
        <w:spacing w:after="160"/>
        <w:rPr>
          <w:rFonts w:eastAsia="黑体" w:hAnsi="黑体"/>
          <w:b/>
          <w:sz w:val="36"/>
          <w:szCs w:val="36"/>
        </w:rPr>
      </w:pPr>
    </w:p>
    <w:p w:rsidR="002D43C6" w:rsidRDefault="001D78FF">
      <w:pPr>
        <w:pStyle w:val="1"/>
        <w:snapToGrid w:val="0"/>
        <w:spacing w:after="160" w:line="360" w:lineRule="auto"/>
        <w:rPr>
          <w:rFonts w:eastAsia="黑体" w:hAnsi="黑体"/>
          <w:b w:val="0"/>
          <w:sz w:val="36"/>
          <w:szCs w:val="36"/>
        </w:rPr>
      </w:pPr>
      <w:bookmarkStart w:id="93" w:name="_Toc15573"/>
      <w:r>
        <w:lastRenderedPageBreak/>
        <w:t>第五章 工程量清单</w:t>
      </w:r>
      <w:bookmarkEnd w:id="93"/>
    </w:p>
    <w:p w:rsidR="002D43C6" w:rsidRDefault="001D78FF">
      <w:pPr>
        <w:spacing w:after="160" w:line="360" w:lineRule="auto"/>
        <w:ind w:firstLine="480"/>
        <w:rPr>
          <w:rFonts w:ascii="新宋体" w:eastAsia="新宋体" w:hAnsi="新宋体"/>
          <w:b/>
          <w:sz w:val="24"/>
          <w:szCs w:val="24"/>
        </w:rPr>
      </w:pPr>
      <w:r>
        <w:rPr>
          <w:rFonts w:ascii="新宋体" w:eastAsia="新宋体" w:hAnsi="新宋体"/>
          <w:b/>
          <w:sz w:val="24"/>
          <w:szCs w:val="24"/>
        </w:rPr>
        <w:t>1、工程量清单说明</w:t>
      </w:r>
    </w:p>
    <w:p w:rsidR="002D43C6" w:rsidRDefault="001D78FF">
      <w:pPr>
        <w:spacing w:after="160" w:line="360" w:lineRule="auto"/>
        <w:ind w:left="1" w:firstLine="480"/>
        <w:rPr>
          <w:rFonts w:ascii="新宋体" w:eastAsia="新宋体" w:hAnsi="新宋体"/>
          <w:sz w:val="24"/>
          <w:szCs w:val="24"/>
        </w:rPr>
      </w:pPr>
      <w:r>
        <w:rPr>
          <w:rFonts w:ascii="新宋体" w:eastAsia="新宋体" w:hAnsi="新宋体"/>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D43C6" w:rsidRDefault="001D78FF">
      <w:pPr>
        <w:spacing w:after="160" w:line="360" w:lineRule="auto"/>
        <w:ind w:left="1" w:firstLine="480"/>
        <w:rPr>
          <w:rFonts w:ascii="新宋体" w:eastAsia="新宋体" w:hAnsi="新宋体"/>
          <w:sz w:val="24"/>
          <w:szCs w:val="24"/>
        </w:rPr>
      </w:pPr>
      <w:r>
        <w:rPr>
          <w:rFonts w:ascii="新宋体" w:eastAsia="新宋体" w:hAnsi="新宋体"/>
          <w:sz w:val="24"/>
          <w:szCs w:val="24"/>
        </w:rPr>
        <w:t>1.2 本工程量清单应与招标文件中的投标人须知、通用合同条款、专用合同条款、技术标准和要求及图纸等章节内容一起阅读和理解。</w:t>
      </w:r>
    </w:p>
    <w:p w:rsidR="002D43C6" w:rsidRDefault="001D78FF">
      <w:pPr>
        <w:spacing w:after="160" w:line="360" w:lineRule="auto"/>
        <w:ind w:left="1" w:firstLine="480"/>
        <w:rPr>
          <w:rFonts w:ascii="新宋体" w:eastAsia="新宋体" w:hAnsi="新宋体"/>
          <w:sz w:val="24"/>
          <w:szCs w:val="24"/>
        </w:rPr>
      </w:pPr>
      <w:r>
        <w:rPr>
          <w:rFonts w:ascii="新宋体" w:eastAsia="新宋体" w:hAnsi="新宋体"/>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D43C6" w:rsidRDefault="001D78FF">
      <w:pPr>
        <w:spacing w:after="160" w:line="360" w:lineRule="auto"/>
        <w:ind w:left="1" w:firstLine="480"/>
        <w:rPr>
          <w:rFonts w:ascii="新宋体" w:eastAsia="新宋体" w:hAnsi="新宋体"/>
          <w:sz w:val="24"/>
          <w:szCs w:val="24"/>
          <w:u w:val="single"/>
        </w:rPr>
      </w:pPr>
      <w:r>
        <w:rPr>
          <w:rFonts w:ascii="新宋体" w:eastAsia="新宋体" w:hAnsi="新宋体"/>
          <w:sz w:val="24"/>
          <w:szCs w:val="24"/>
        </w:rPr>
        <w:t>1.4补充子目的子目特征、计量单位、工程量计算规则及工作内容说明如下：</w:t>
      </w:r>
      <w:r>
        <w:rPr>
          <w:rFonts w:ascii="新宋体" w:eastAsia="新宋体" w:hAnsi="新宋体"/>
          <w:sz w:val="24"/>
          <w:szCs w:val="24"/>
          <w:u w:val="single"/>
        </w:rPr>
        <w:t>依据《建设工程工程量清单计价规范（GB50500-2013）》《河南省房屋建筑与装饰工程预算定额(HA01-31-2016)》、《河南省通用安装工程预算定额(HA02-31-2016)》、《河南省市政工程预算定额(HAA1-31-2016)》及相关配套文件规定</w:t>
      </w:r>
      <w:r>
        <w:rPr>
          <w:rFonts w:ascii="新宋体" w:eastAsia="新宋体" w:hAnsi="新宋体" w:hint="eastAsia"/>
          <w:sz w:val="24"/>
          <w:szCs w:val="24"/>
          <w:u w:val="single"/>
        </w:rPr>
        <w:t>。</w:t>
      </w:r>
    </w:p>
    <w:p w:rsidR="002D43C6" w:rsidRDefault="001D78FF">
      <w:pPr>
        <w:spacing w:after="160" w:line="360" w:lineRule="auto"/>
        <w:ind w:left="1" w:firstLine="480"/>
        <w:rPr>
          <w:rFonts w:ascii="新宋体" w:eastAsia="新宋体" w:hAnsi="新宋体"/>
          <w:sz w:val="24"/>
          <w:szCs w:val="24"/>
        </w:rPr>
      </w:pPr>
      <w:r>
        <w:rPr>
          <w:rFonts w:ascii="新宋体" w:eastAsia="新宋体" w:hAnsi="新宋体"/>
          <w:sz w:val="24"/>
          <w:szCs w:val="24"/>
        </w:rPr>
        <w:t>1.5 本条第1.1款中约定的计量和计价规则适用于合同履约过程中工程量计量与价款支付、工程变更、索赔和工程结算。</w:t>
      </w:r>
    </w:p>
    <w:p w:rsidR="002D43C6" w:rsidRDefault="001D78FF">
      <w:pPr>
        <w:spacing w:after="160" w:line="360" w:lineRule="auto"/>
        <w:ind w:left="1" w:firstLine="480"/>
        <w:rPr>
          <w:rFonts w:ascii="新宋体" w:eastAsia="新宋体" w:hAnsi="新宋体"/>
          <w:sz w:val="24"/>
          <w:szCs w:val="24"/>
        </w:rPr>
      </w:pPr>
      <w:r>
        <w:rPr>
          <w:rFonts w:ascii="新宋体" w:eastAsia="新宋体" w:hAnsi="新宋体"/>
          <w:sz w:val="24"/>
          <w:szCs w:val="24"/>
        </w:rPr>
        <w:t>1.6 本条与下述第2条和第3条的说明内容是构成合同文件的已标价工程量清单的组成部分。</w:t>
      </w:r>
    </w:p>
    <w:p w:rsidR="002D43C6" w:rsidRDefault="001D78FF">
      <w:pPr>
        <w:spacing w:after="160" w:line="360" w:lineRule="auto"/>
        <w:ind w:firstLine="480"/>
        <w:rPr>
          <w:rFonts w:ascii="新宋体" w:eastAsia="新宋体" w:hAnsi="新宋体"/>
          <w:b/>
          <w:sz w:val="24"/>
          <w:szCs w:val="24"/>
        </w:rPr>
      </w:pPr>
      <w:r>
        <w:rPr>
          <w:rFonts w:ascii="新宋体" w:eastAsia="新宋体" w:hAnsi="新宋体"/>
          <w:b/>
          <w:sz w:val="24"/>
          <w:szCs w:val="24"/>
        </w:rPr>
        <w:t>2、投标报价说明</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2.1 </w:t>
      </w:r>
      <w:r>
        <w:rPr>
          <w:rFonts w:eastAsia="宋体" w:hAnsi="宋体"/>
          <w:sz w:val="24"/>
          <w:szCs w:val="24"/>
        </w:rPr>
        <w:t>投标报价应根据招标文件中的有关计价要求，并按照下列依据自主报价。</w:t>
      </w:r>
    </w:p>
    <w:p w:rsidR="005525E8" w:rsidRPr="005525E8" w:rsidRDefault="005525E8" w:rsidP="005525E8">
      <w:pPr>
        <w:pStyle w:val="a0"/>
        <w:rPr>
          <w:rFonts w:eastAsia="宋体"/>
        </w:rPr>
      </w:pPr>
      <w:bookmarkStart w:id="94" w:name="_Toc13370"/>
      <w:r>
        <w:rPr>
          <w:rFonts w:eastAsia="宋体" w:hint="eastAsia"/>
        </w:rPr>
        <w:t>一二三标段定额适用：</w:t>
      </w:r>
    </w:p>
    <w:p w:rsidR="005525E8" w:rsidRDefault="005525E8">
      <w:pPr>
        <w:spacing w:after="160" w:line="360" w:lineRule="auto"/>
        <w:ind w:left="1" w:firstLine="480"/>
        <w:rPr>
          <w:rFonts w:eastAsia="宋体" w:hAnsi="宋体"/>
          <w:sz w:val="24"/>
          <w:szCs w:val="24"/>
        </w:rPr>
      </w:pPr>
    </w:p>
    <w:p w:rsidR="002D43C6" w:rsidRDefault="001D78FF">
      <w:pPr>
        <w:spacing w:after="160" w:line="360" w:lineRule="auto"/>
        <w:ind w:left="1" w:firstLine="480"/>
        <w:rPr>
          <w:rFonts w:eastAsia="宋体" w:hAnsi="宋体"/>
          <w:sz w:val="24"/>
          <w:szCs w:val="24"/>
        </w:rPr>
      </w:pPr>
      <w:r>
        <w:rPr>
          <w:rFonts w:eastAsia="宋体" w:hAnsi="宋体" w:hint="eastAsia"/>
          <w:sz w:val="24"/>
          <w:szCs w:val="24"/>
        </w:rPr>
        <w:lastRenderedPageBreak/>
        <w:t>（</w:t>
      </w:r>
      <w:r>
        <w:rPr>
          <w:rFonts w:eastAsia="宋体" w:hAnsi="宋体" w:hint="eastAsia"/>
          <w:sz w:val="24"/>
          <w:szCs w:val="24"/>
        </w:rPr>
        <w:t>1</w:t>
      </w:r>
      <w:r>
        <w:rPr>
          <w:rFonts w:eastAsia="宋体" w:hAnsi="宋体" w:hint="eastAsia"/>
          <w:sz w:val="24"/>
          <w:szCs w:val="24"/>
        </w:rPr>
        <w:t>）</w:t>
      </w:r>
      <w:r>
        <w:rPr>
          <w:rFonts w:eastAsia="宋体" w:hAnsi="宋体"/>
          <w:sz w:val="24"/>
          <w:szCs w:val="24"/>
        </w:rPr>
        <w:t>、依据《建设工程工程量清单计价规范（</w:t>
      </w:r>
      <w:r>
        <w:rPr>
          <w:rFonts w:eastAsia="宋体" w:hAnsi="宋体"/>
          <w:sz w:val="24"/>
          <w:szCs w:val="24"/>
        </w:rPr>
        <w:t>GB50500-2013</w:t>
      </w:r>
      <w:r>
        <w:rPr>
          <w:rFonts w:eastAsia="宋体" w:hAnsi="宋体"/>
          <w:sz w:val="24"/>
          <w:szCs w:val="24"/>
        </w:rPr>
        <w:t>）》《河南省房屋建筑与装饰工程预算定额</w:t>
      </w:r>
      <w:r>
        <w:rPr>
          <w:rFonts w:eastAsia="宋体" w:hAnsi="宋体"/>
          <w:sz w:val="24"/>
          <w:szCs w:val="24"/>
        </w:rPr>
        <w:t>(HA01-31-2016)</w:t>
      </w:r>
      <w:r>
        <w:rPr>
          <w:rFonts w:eastAsia="宋体" w:hAnsi="宋体"/>
          <w:sz w:val="24"/>
          <w:szCs w:val="24"/>
        </w:rPr>
        <w:t>》、《河南省通用安装工程预算定额</w:t>
      </w:r>
      <w:r>
        <w:rPr>
          <w:rFonts w:eastAsia="宋体" w:hAnsi="宋体"/>
          <w:sz w:val="24"/>
          <w:szCs w:val="24"/>
        </w:rPr>
        <w:t>(HA02-31-2016)</w:t>
      </w:r>
      <w:r>
        <w:rPr>
          <w:rFonts w:eastAsia="宋体" w:hAnsi="宋体"/>
          <w:sz w:val="24"/>
          <w:szCs w:val="24"/>
        </w:rPr>
        <w:t>》、《河南省市政工程预算定额</w:t>
      </w:r>
      <w:r>
        <w:rPr>
          <w:rFonts w:eastAsia="宋体" w:hAnsi="宋体"/>
          <w:sz w:val="24"/>
          <w:szCs w:val="24"/>
        </w:rPr>
        <w:t>(HAA1-31-2016)</w:t>
      </w:r>
      <w:r>
        <w:rPr>
          <w:rFonts w:eastAsia="宋体" w:hAnsi="宋体"/>
          <w:sz w:val="24"/>
          <w:szCs w:val="24"/>
        </w:rPr>
        <w:t>》及相关配套文件规定；</w:t>
      </w:r>
    </w:p>
    <w:p w:rsidR="002D43C6" w:rsidRDefault="001D78FF">
      <w:pPr>
        <w:spacing w:after="160" w:line="360" w:lineRule="auto"/>
        <w:ind w:left="1" w:firstLine="480"/>
        <w:rPr>
          <w:rFonts w:eastAsia="宋体" w:hAnsi="宋体"/>
          <w:sz w:val="24"/>
          <w:szCs w:val="24"/>
        </w:rPr>
      </w:pPr>
      <w:r>
        <w:rPr>
          <w:rFonts w:eastAsia="宋体" w:hAnsi="宋体" w:hint="eastAsia"/>
          <w:sz w:val="24"/>
          <w:szCs w:val="24"/>
        </w:rPr>
        <w:t>2</w:t>
      </w:r>
      <w:r>
        <w:rPr>
          <w:rFonts w:eastAsia="宋体" w:hAnsi="宋体"/>
          <w:sz w:val="24"/>
          <w:szCs w:val="24"/>
        </w:rPr>
        <w:t>、税金按</w:t>
      </w:r>
      <w:r>
        <w:rPr>
          <w:rFonts w:eastAsia="宋体" w:hAnsi="宋体"/>
          <w:sz w:val="24"/>
          <w:szCs w:val="24"/>
        </w:rPr>
        <w:t>9%</w:t>
      </w:r>
      <w:r>
        <w:rPr>
          <w:rFonts w:eastAsia="宋体" w:hAnsi="宋体"/>
          <w:sz w:val="24"/>
          <w:szCs w:val="24"/>
        </w:rPr>
        <w:t>计取；</w:t>
      </w:r>
    </w:p>
    <w:p w:rsidR="002D43C6" w:rsidRDefault="001D78FF">
      <w:pPr>
        <w:spacing w:after="160" w:line="360" w:lineRule="auto"/>
        <w:ind w:left="1" w:firstLine="480"/>
        <w:rPr>
          <w:rFonts w:eastAsia="宋体" w:hAnsi="宋体"/>
          <w:sz w:val="24"/>
          <w:szCs w:val="24"/>
        </w:rPr>
      </w:pPr>
      <w:r>
        <w:rPr>
          <w:rFonts w:eastAsia="宋体" w:hAnsi="宋体" w:hint="eastAsia"/>
          <w:sz w:val="24"/>
          <w:szCs w:val="24"/>
        </w:rPr>
        <w:t>3</w:t>
      </w:r>
      <w:r>
        <w:rPr>
          <w:rFonts w:eastAsia="宋体" w:hAnsi="宋体"/>
          <w:sz w:val="24"/>
          <w:szCs w:val="24"/>
        </w:rPr>
        <w:t>、人工费按豫建标定【</w:t>
      </w:r>
      <w:r>
        <w:rPr>
          <w:rFonts w:eastAsia="宋体" w:hAnsi="宋体"/>
          <w:sz w:val="24"/>
          <w:szCs w:val="24"/>
        </w:rPr>
        <w:t>2019</w:t>
      </w:r>
      <w:r>
        <w:rPr>
          <w:rFonts w:eastAsia="宋体" w:hAnsi="宋体"/>
          <w:sz w:val="24"/>
          <w:szCs w:val="24"/>
        </w:rPr>
        <w:t>】</w:t>
      </w:r>
      <w:r>
        <w:rPr>
          <w:rFonts w:eastAsia="宋体" w:hAnsi="宋体"/>
          <w:sz w:val="24"/>
          <w:szCs w:val="24"/>
        </w:rPr>
        <w:t>26</w:t>
      </w:r>
      <w:r>
        <w:rPr>
          <w:rFonts w:eastAsia="宋体" w:hAnsi="宋体"/>
          <w:sz w:val="24"/>
          <w:szCs w:val="24"/>
        </w:rPr>
        <w:t>号文计取；</w:t>
      </w:r>
    </w:p>
    <w:p w:rsidR="002D43C6" w:rsidRDefault="001D78FF">
      <w:pPr>
        <w:widowControl w:val="0"/>
        <w:adjustRightInd w:val="0"/>
        <w:spacing w:line="600" w:lineRule="exact"/>
        <w:ind w:right="-60" w:firstLineChars="200" w:firstLine="480"/>
        <w:rPr>
          <w:rFonts w:eastAsia="宋体" w:hAnsi="宋体"/>
          <w:sz w:val="24"/>
          <w:szCs w:val="24"/>
        </w:rPr>
      </w:pPr>
      <w:r>
        <w:rPr>
          <w:rFonts w:eastAsia="宋体" w:hAnsi="宋体" w:hint="eastAsia"/>
          <w:sz w:val="24"/>
          <w:szCs w:val="24"/>
        </w:rPr>
        <w:t>4</w:t>
      </w:r>
      <w:r>
        <w:rPr>
          <w:rFonts w:eastAsia="宋体" w:hAnsi="宋体"/>
          <w:sz w:val="24"/>
          <w:szCs w:val="24"/>
        </w:rPr>
        <w:t>、材料价格依据《许昌工程造价信息》</w:t>
      </w:r>
      <w:r>
        <w:rPr>
          <w:rFonts w:eastAsia="宋体" w:hAnsi="宋体"/>
          <w:sz w:val="24"/>
          <w:szCs w:val="24"/>
        </w:rPr>
        <w:t>2020</w:t>
      </w:r>
      <w:r>
        <w:rPr>
          <w:rFonts w:eastAsia="宋体" w:hAnsi="宋体"/>
          <w:sz w:val="24"/>
          <w:szCs w:val="24"/>
        </w:rPr>
        <w:t>年第二期信息价</w:t>
      </w:r>
      <w:r>
        <w:rPr>
          <w:rFonts w:eastAsia="宋体" w:hAnsi="宋体" w:hint="eastAsia"/>
          <w:sz w:val="24"/>
          <w:szCs w:val="24"/>
        </w:rPr>
        <w:t>、</w:t>
      </w:r>
      <w:r>
        <w:rPr>
          <w:rFonts w:eastAsia="宋体" w:hAnsi="宋体" w:hint="eastAsia"/>
          <w:sz w:val="24"/>
          <w:szCs w:val="24"/>
        </w:rPr>
        <w:t>5</w:t>
      </w:r>
      <w:r>
        <w:rPr>
          <w:rFonts w:eastAsia="宋体" w:hAnsi="宋体" w:hint="eastAsia"/>
          <w:sz w:val="24"/>
          <w:szCs w:val="24"/>
        </w:rPr>
        <w:t>月下半月主材价</w:t>
      </w:r>
    </w:p>
    <w:p w:rsidR="002D43C6" w:rsidRDefault="001D78FF">
      <w:pPr>
        <w:spacing w:after="160" w:line="360" w:lineRule="auto"/>
        <w:ind w:left="1" w:firstLine="480"/>
        <w:rPr>
          <w:rFonts w:eastAsia="宋体" w:hAnsi="宋体"/>
          <w:sz w:val="24"/>
          <w:szCs w:val="24"/>
        </w:rPr>
      </w:pPr>
      <w:r>
        <w:rPr>
          <w:rFonts w:eastAsia="宋体" w:hAnsi="宋体"/>
          <w:sz w:val="24"/>
          <w:szCs w:val="24"/>
        </w:rPr>
        <w:t>及市场调查价；</w:t>
      </w:r>
    </w:p>
    <w:p w:rsidR="002D43C6" w:rsidRDefault="001D78FF">
      <w:pPr>
        <w:spacing w:after="160" w:line="360" w:lineRule="auto"/>
        <w:ind w:left="1" w:firstLine="480"/>
        <w:rPr>
          <w:rFonts w:eastAsia="宋体" w:hAnsi="宋体"/>
          <w:sz w:val="24"/>
          <w:szCs w:val="24"/>
        </w:rPr>
      </w:pPr>
      <w:r>
        <w:rPr>
          <w:rFonts w:eastAsia="宋体" w:hAnsi="宋体" w:hint="eastAsia"/>
          <w:sz w:val="24"/>
          <w:szCs w:val="24"/>
        </w:rPr>
        <w:t>5</w:t>
      </w:r>
      <w:r>
        <w:rPr>
          <w:rFonts w:eastAsia="宋体" w:hAnsi="宋体"/>
          <w:sz w:val="24"/>
          <w:szCs w:val="24"/>
        </w:rPr>
        <w:t>、</w:t>
      </w:r>
      <w:r>
        <w:rPr>
          <w:rFonts w:eastAsia="宋体" w:hAnsi="宋体"/>
          <w:sz w:val="24"/>
          <w:szCs w:val="24"/>
        </w:rPr>
        <w:t xml:space="preserve"> </w:t>
      </w:r>
      <w:r>
        <w:rPr>
          <w:rFonts w:eastAsia="宋体" w:hAnsi="宋体"/>
          <w:sz w:val="24"/>
          <w:szCs w:val="24"/>
        </w:rPr>
        <w:t>按照</w:t>
      </w:r>
      <w:r>
        <w:rPr>
          <w:rFonts w:eastAsia="宋体" w:hAnsi="宋体"/>
          <w:sz w:val="24"/>
          <w:szCs w:val="24"/>
        </w:rPr>
        <w:t>2016</w:t>
      </w:r>
      <w:r>
        <w:rPr>
          <w:rFonts w:eastAsia="宋体" w:hAnsi="宋体"/>
          <w:sz w:val="24"/>
          <w:szCs w:val="24"/>
        </w:rPr>
        <w:t>定额解释要求，增加夜间施工增加费、二次搬运费、冬雨季施工增加费；</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2.2 </w:t>
      </w:r>
      <w:r>
        <w:rPr>
          <w:rFonts w:eastAsia="宋体" w:hAnsi="宋体"/>
          <w:sz w:val="24"/>
          <w:szCs w:val="24"/>
        </w:rPr>
        <w:t>工程量清单中的每一子目须填入单价或价格，且只允许有一个报价。</w:t>
      </w:r>
      <w:bookmarkEnd w:id="94"/>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2.3 </w:t>
      </w:r>
      <w:r>
        <w:rPr>
          <w:rFonts w:eastAsia="宋体" w:hAnsi="宋体"/>
          <w:sz w:val="24"/>
          <w:szCs w:val="24"/>
        </w:rPr>
        <w:t>工程量清单中标价的单价或金额，应包括所需人工费、材料费、施工机械使用费和管理费及利润，以及一定范围内的风险费用。所谓“一定范围内的风险”是指合同约定的风险。</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2.4 </w:t>
      </w:r>
      <w:r>
        <w:rPr>
          <w:rFonts w:eastAsia="宋体" w:hAnsi="宋体"/>
          <w:sz w:val="24"/>
          <w:szCs w:val="24"/>
        </w:rPr>
        <w:t>已标价工程量清单中投标人没有填入单价或价格的子目，其费用视为已分摊在工程量清单中其他已标价的相关子目的单价或价格之中。</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2.5 </w:t>
      </w:r>
      <w:r>
        <w:rPr>
          <w:rFonts w:eastAsia="宋体" w:hAnsi="宋体"/>
          <w:sz w:val="24"/>
          <w:szCs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2.6 </w:t>
      </w:r>
      <w:r>
        <w:rPr>
          <w:rFonts w:eastAsia="宋体" w:hAnsi="宋体"/>
          <w:sz w:val="24"/>
          <w:szCs w:val="24"/>
        </w:rPr>
        <w:t>分部分项工程项目按下列要求报价：</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2.6.1 </w:t>
      </w:r>
      <w:r>
        <w:rPr>
          <w:rFonts w:eastAsia="宋体" w:hAnsi="宋体"/>
          <w:sz w:val="24"/>
          <w:szCs w:val="24"/>
        </w:rPr>
        <w:t>分部分项工程量清单计价应依据计价规范中关于综合单价的组成内容确定报价。</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2.6.2 </w:t>
      </w:r>
      <w:r>
        <w:rPr>
          <w:rFonts w:eastAsia="宋体" w:hAnsi="宋体"/>
          <w:sz w:val="24"/>
          <w:szCs w:val="24"/>
        </w:rPr>
        <w:t>如果分部分项工程量清单中涉及“材料和工程设备暂估单价表”中列出的材料和工程设备，则按照本节第</w:t>
      </w:r>
      <w:r>
        <w:rPr>
          <w:rFonts w:eastAsia="宋体" w:hAnsi="宋体"/>
          <w:sz w:val="24"/>
          <w:szCs w:val="24"/>
        </w:rPr>
        <w:t>3.3.2</w:t>
      </w:r>
      <w:r>
        <w:rPr>
          <w:rFonts w:eastAsia="宋体" w:hAnsi="宋体"/>
          <w:sz w:val="24"/>
          <w:szCs w:val="24"/>
        </w:rPr>
        <w:t>项的报价原则，将该类材料和工程设备的暂估单价本身以及除对应的规费及税金以外的费用计入分部分项工程量清单相应子目的综合单价。</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2.6.3 </w:t>
      </w:r>
      <w:r>
        <w:rPr>
          <w:rFonts w:eastAsia="宋体" w:hAnsi="宋体"/>
          <w:sz w:val="24"/>
          <w:szCs w:val="24"/>
        </w:rPr>
        <w:t>如果分部分项工程量清单中涉及“发包人提供的材料和工程设备一览表”</w:t>
      </w:r>
      <w:r>
        <w:rPr>
          <w:rFonts w:eastAsia="宋体" w:hAnsi="宋体"/>
          <w:sz w:val="24"/>
          <w:szCs w:val="24"/>
        </w:rPr>
        <w:t>(</w:t>
      </w:r>
      <w:r>
        <w:rPr>
          <w:rFonts w:eastAsia="宋体" w:hAnsi="宋体"/>
          <w:sz w:val="24"/>
          <w:szCs w:val="24"/>
        </w:rPr>
        <w:t>见第三章合同条款及格式第三节附件三</w:t>
      </w:r>
      <w:r>
        <w:rPr>
          <w:rFonts w:eastAsia="宋体" w:hAnsi="宋体"/>
          <w:sz w:val="24"/>
          <w:szCs w:val="24"/>
        </w:rPr>
        <w:t>)</w:t>
      </w:r>
      <w:r>
        <w:rPr>
          <w:rFonts w:eastAsia="宋体" w:hAnsi="宋体"/>
          <w:sz w:val="24"/>
          <w:szCs w:val="24"/>
        </w:rPr>
        <w:t>中列出的材料和工程设备，则该类材料和工程设备供应至现场指定位置的采购供应价本身不计入投标报价，但应将该类材料和工程设备的安装、</w:t>
      </w:r>
      <w:r>
        <w:rPr>
          <w:rFonts w:eastAsia="宋体" w:hAnsi="宋体"/>
          <w:sz w:val="24"/>
          <w:szCs w:val="24"/>
        </w:rPr>
        <w:lastRenderedPageBreak/>
        <w:t>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2.6.4 </w:t>
      </w:r>
      <w:r>
        <w:rPr>
          <w:rFonts w:eastAsia="宋体" w:hAnsi="宋体"/>
          <w:sz w:val="24"/>
          <w:szCs w:val="24"/>
        </w:rPr>
        <w:t>“分部分项工程量清单与计价表”所列各子目的综合单价组成中，各子目的人工、材料和机械台班消耗量由投标人按照其自身情况做充分的、竞争性考虑。材料消耗量包括损耗量。</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2.6.5 </w:t>
      </w:r>
      <w:r>
        <w:rPr>
          <w:rFonts w:eastAsia="宋体" w:hAnsi="宋体"/>
          <w:sz w:val="24"/>
          <w:szCs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2.7 </w:t>
      </w:r>
      <w:r>
        <w:rPr>
          <w:rFonts w:eastAsia="宋体" w:hAnsi="宋体"/>
          <w:sz w:val="24"/>
          <w:szCs w:val="24"/>
        </w:rPr>
        <w:t>措施项目按下列要求报价：</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2.7.1 </w:t>
      </w:r>
      <w:r>
        <w:rPr>
          <w:rFonts w:eastAsia="宋体" w:hAnsi="宋体"/>
          <w:sz w:val="24"/>
          <w:szCs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2.7.2 </w:t>
      </w:r>
      <w:r>
        <w:rPr>
          <w:rFonts w:eastAsia="宋体" w:hAnsi="宋体"/>
          <w:sz w:val="24"/>
          <w:szCs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2.7.3 </w:t>
      </w:r>
      <w:r>
        <w:rPr>
          <w:rFonts w:eastAsia="宋体" w:hAnsi="宋体"/>
          <w:sz w:val="24"/>
          <w:szCs w:val="24"/>
        </w:rPr>
        <w:t>“措施项目清单与计价表”中所填写的报价金额，应全面涵盖招标文件约定的投标人中标后施工、竣工、交付本工程并维修其任何缺陷所需要履行的责任和义务的全部费用。</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2.7.4 </w:t>
      </w:r>
      <w:r>
        <w:rPr>
          <w:rFonts w:eastAsia="宋体" w:hAnsi="宋体"/>
          <w:sz w:val="24"/>
          <w:szCs w:val="24"/>
        </w:rPr>
        <w:t>对于“措施项目清单与计价表”中所填写的报价金额，应按照“措施项目清单报价分析表”对措施项目报价的组成进行详细的列项和分析。</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2.8 </w:t>
      </w:r>
      <w:r>
        <w:rPr>
          <w:rFonts w:eastAsia="宋体" w:hAnsi="宋体"/>
          <w:sz w:val="24"/>
          <w:szCs w:val="24"/>
        </w:rPr>
        <w:t>其他项目清单费应按下列规定报价：</w:t>
      </w:r>
    </w:p>
    <w:p w:rsidR="002D43C6" w:rsidRDefault="001D78FF">
      <w:pPr>
        <w:spacing w:after="160" w:line="360" w:lineRule="auto"/>
        <w:ind w:left="1" w:firstLine="480"/>
        <w:rPr>
          <w:rFonts w:eastAsia="宋体" w:hAnsi="宋体"/>
          <w:sz w:val="24"/>
          <w:szCs w:val="24"/>
        </w:rPr>
      </w:pPr>
      <w:r>
        <w:rPr>
          <w:rFonts w:eastAsia="宋体" w:hAnsi="宋体"/>
          <w:sz w:val="24"/>
          <w:szCs w:val="24"/>
        </w:rPr>
        <w:lastRenderedPageBreak/>
        <w:t xml:space="preserve">2.8.1 </w:t>
      </w:r>
      <w:r>
        <w:rPr>
          <w:rFonts w:eastAsia="宋体" w:hAnsi="宋体"/>
          <w:sz w:val="24"/>
          <w:szCs w:val="24"/>
        </w:rPr>
        <w:t>暂列金额按“暂列金额明细表”中列出的金额报价，此处的暂列金额是招标人在招标文件中统一给定的，并不包括本章第</w:t>
      </w:r>
      <w:r>
        <w:rPr>
          <w:rFonts w:eastAsia="宋体" w:hAnsi="宋体"/>
          <w:sz w:val="24"/>
          <w:szCs w:val="24"/>
        </w:rPr>
        <w:t>2.8.3</w:t>
      </w:r>
      <w:r>
        <w:rPr>
          <w:rFonts w:eastAsia="宋体" w:hAnsi="宋体"/>
          <w:sz w:val="24"/>
          <w:szCs w:val="24"/>
        </w:rPr>
        <w:t>项的计日工金额。</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2.8.2 </w:t>
      </w:r>
      <w:r>
        <w:rPr>
          <w:rFonts w:eastAsia="宋体" w:hAnsi="宋体"/>
          <w:sz w:val="24"/>
          <w:szCs w:val="24"/>
        </w:rPr>
        <w:t>暂估价分为材料和工程设备暂估单价和专业工程暂估价两类。其中的材料和工程设备暂估单价按本节第</w:t>
      </w:r>
      <w:r>
        <w:rPr>
          <w:rFonts w:eastAsia="宋体" w:hAnsi="宋体"/>
          <w:sz w:val="24"/>
          <w:szCs w:val="24"/>
        </w:rPr>
        <w:t>3.3.2</w:t>
      </w:r>
      <w:r>
        <w:rPr>
          <w:rFonts w:eastAsia="宋体" w:hAnsi="宋体"/>
          <w:sz w:val="24"/>
          <w:szCs w:val="24"/>
        </w:rPr>
        <w:t>项的报价原则进入分部分项工程量清单之综合单价，不在其他项目清单中汇总；专业工程暂估价直接按“专业工程暂估价表”中列出的金额和本节第</w:t>
      </w:r>
      <w:r>
        <w:rPr>
          <w:rFonts w:eastAsia="宋体" w:hAnsi="宋体"/>
          <w:sz w:val="24"/>
          <w:szCs w:val="24"/>
        </w:rPr>
        <w:t>3.3.3</w:t>
      </w:r>
      <w:r>
        <w:rPr>
          <w:rFonts w:eastAsia="宋体" w:hAnsi="宋体"/>
          <w:sz w:val="24"/>
          <w:szCs w:val="24"/>
        </w:rPr>
        <w:t>项的报价原则计入其他项目清单报价。</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2.8.3 </w:t>
      </w:r>
      <w:r>
        <w:rPr>
          <w:rFonts w:eastAsia="宋体" w:hAnsi="宋体"/>
          <w:sz w:val="24"/>
          <w:szCs w:val="24"/>
        </w:rPr>
        <w:t>计日工按“计日工表”中列出的子目和估算数量，自主确定综合单价并计算计日工金额。计日工综合单价均不包括规费和税金，其中：</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(1) </w:t>
      </w:r>
      <w:r>
        <w:rPr>
          <w:rFonts w:eastAsia="宋体" w:hAnsi="宋体"/>
          <w:sz w:val="24"/>
          <w:szCs w:val="24"/>
        </w:rPr>
        <w:t>劳务单价应当包括工人工资、交通费用、各种补贴、劳动安全保护、社保费用、手提手动和电动工器具、施工场地内已经搭设的脚手架、水电和低值易耗品费用、现场管理费用、企业管理费和利润；</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 </w:t>
      </w:r>
      <w:r>
        <w:rPr>
          <w:rFonts w:eastAsia="宋体" w:hAnsi="宋体"/>
          <w:sz w:val="24"/>
          <w:szCs w:val="24"/>
        </w:rPr>
        <w:t>材料价格包括材料运到现场的价格以及现场搬运、仓储、二次搬运、损耗、保险、企业管理费和利润；</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 </w:t>
      </w:r>
      <w:r>
        <w:rPr>
          <w:rFonts w:eastAsia="宋体" w:hAnsi="宋体"/>
          <w:sz w:val="24"/>
          <w:szCs w:val="24"/>
        </w:rPr>
        <w:t>施工机械限于在施工场地</w:t>
      </w:r>
      <w:r>
        <w:rPr>
          <w:rFonts w:eastAsia="宋体" w:hAnsi="宋体"/>
          <w:sz w:val="24"/>
          <w:szCs w:val="24"/>
        </w:rPr>
        <w:t>(</w:t>
      </w:r>
      <w:r>
        <w:rPr>
          <w:rFonts w:eastAsia="宋体" w:hAnsi="宋体"/>
          <w:sz w:val="24"/>
          <w:szCs w:val="24"/>
        </w:rPr>
        <w:t>现场</w:t>
      </w:r>
      <w:r>
        <w:rPr>
          <w:rFonts w:eastAsia="宋体" w:hAnsi="宋体"/>
          <w:sz w:val="24"/>
          <w:szCs w:val="24"/>
        </w:rPr>
        <w:t>)</w:t>
      </w:r>
      <w:r>
        <w:rPr>
          <w:rFonts w:eastAsia="宋体" w:hAnsi="宋体"/>
          <w:sz w:val="24"/>
          <w:szCs w:val="24"/>
        </w:rPr>
        <w:t>的机械设备，其价格包括租赁或折旧、维修、维护和燃油等消耗品以及操作人员费用，包括承包人企业管理费和利润，但不包括规费和税金。辅助人员按劳务价格另计。</w:t>
      </w:r>
    </w:p>
    <w:p w:rsidR="002D43C6" w:rsidRDefault="001D78FF">
      <w:pPr>
        <w:spacing w:after="160" w:line="360" w:lineRule="auto"/>
        <w:ind w:left="1" w:firstLine="480"/>
        <w:rPr>
          <w:rFonts w:eastAsia="宋体" w:hAnsi="宋体"/>
          <w:sz w:val="24"/>
          <w:szCs w:val="24"/>
        </w:rPr>
      </w:pPr>
      <w:r>
        <w:rPr>
          <w:rFonts w:eastAsia="宋体" w:hAnsi="宋体"/>
          <w:sz w:val="24"/>
          <w:szCs w:val="24"/>
        </w:rPr>
        <w:t>2.8.4</w:t>
      </w:r>
      <w:r>
        <w:rPr>
          <w:rFonts w:eastAsia="宋体" w:hAnsi="宋体"/>
          <w:sz w:val="24"/>
          <w:szCs w:val="24"/>
        </w:rPr>
        <w:t>总承包服务费根据招标文件中列出的内容和要求，按“总承包服务费计价表”所列格式自主报价。</w:t>
      </w:r>
    </w:p>
    <w:p w:rsidR="002D43C6" w:rsidRDefault="001D78FF">
      <w:pPr>
        <w:spacing w:after="160" w:line="360" w:lineRule="auto"/>
        <w:ind w:firstLine="480"/>
        <w:rPr>
          <w:rFonts w:eastAsia="宋体" w:hAnsi="宋体"/>
          <w:sz w:val="24"/>
          <w:szCs w:val="24"/>
        </w:rPr>
      </w:pPr>
      <w:r>
        <w:rPr>
          <w:rFonts w:eastAsia="宋体" w:hAnsi="宋体"/>
          <w:sz w:val="24"/>
          <w:szCs w:val="24"/>
        </w:rPr>
        <w:t xml:space="preserve">2.9 </w:t>
      </w:r>
      <w:r>
        <w:rPr>
          <w:rFonts w:eastAsia="宋体" w:hAnsi="宋体"/>
          <w:sz w:val="24"/>
          <w:szCs w:val="24"/>
        </w:rPr>
        <w:t>规费和税金应按“规费、税金项目清单与计价表”所列项目并根据国家、省级或行业建设主管部门的有关规定列项和计算，不得作为竞争性费用。</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2.10 </w:t>
      </w:r>
      <w:r>
        <w:rPr>
          <w:rFonts w:eastAsia="宋体" w:hAnsi="宋体"/>
          <w:sz w:val="24"/>
          <w:szCs w:val="24"/>
        </w:rPr>
        <w:t>除招标文件有强制性规定外，投标报价由投标人自主确定，但不得低于其成本。</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2.11 </w:t>
      </w:r>
      <w:r>
        <w:rPr>
          <w:rFonts w:eastAsia="宋体" w:hAnsi="宋体"/>
          <w:sz w:val="24"/>
          <w:szCs w:val="24"/>
        </w:rPr>
        <w:t>工程量清单计价所涉及的生产资源</w:t>
      </w:r>
      <w:r>
        <w:rPr>
          <w:rFonts w:eastAsia="宋体" w:hAnsi="宋体"/>
          <w:sz w:val="24"/>
          <w:szCs w:val="24"/>
        </w:rPr>
        <w:t>(</w:t>
      </w:r>
      <w:r>
        <w:rPr>
          <w:rFonts w:eastAsia="宋体" w:hAnsi="宋体"/>
          <w:sz w:val="24"/>
          <w:szCs w:val="24"/>
        </w:rPr>
        <w:t>包括各类人工、材料、工程设备、施工设备、临时设施、临时用水、临时用电等</w:t>
      </w:r>
      <w:r>
        <w:rPr>
          <w:rFonts w:eastAsia="宋体" w:hAnsi="宋体"/>
          <w:sz w:val="24"/>
          <w:szCs w:val="24"/>
        </w:rPr>
        <w:t>)</w:t>
      </w:r>
      <w:r>
        <w:rPr>
          <w:rFonts w:eastAsia="宋体" w:hAnsi="宋体"/>
          <w:sz w:val="24"/>
          <w:szCs w:val="24"/>
        </w:rPr>
        <w:t>的投标价格，应根据自身的信息渠道和采购渠道，分析其市场价格水平并判断其整个施工周期内的变化趋势，体现投标人自身的管理水平、技术水平和综合实力。</w:t>
      </w:r>
    </w:p>
    <w:p w:rsidR="002D43C6" w:rsidRDefault="001D78FF">
      <w:pPr>
        <w:spacing w:after="160" w:line="360" w:lineRule="auto"/>
        <w:ind w:left="1" w:firstLine="480"/>
        <w:rPr>
          <w:rFonts w:eastAsia="宋体" w:hAnsi="宋体"/>
          <w:sz w:val="24"/>
          <w:szCs w:val="24"/>
        </w:rPr>
      </w:pPr>
      <w:r>
        <w:rPr>
          <w:rFonts w:eastAsia="宋体" w:hAnsi="宋体"/>
          <w:sz w:val="24"/>
          <w:szCs w:val="24"/>
        </w:rPr>
        <w:lastRenderedPageBreak/>
        <w:t xml:space="preserve">2.12 </w:t>
      </w:r>
      <w:r>
        <w:rPr>
          <w:rFonts w:eastAsia="宋体" w:hAnsi="宋体"/>
          <w:sz w:val="24"/>
          <w:szCs w:val="24"/>
        </w:rPr>
        <w:t>管理费应由投标人在保证不低于其成本的基础上做竞争性考虑；利润由投标人根据自身情况和综合实力做竞争性考虑。</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2.13 </w:t>
      </w:r>
      <w:r>
        <w:rPr>
          <w:rFonts w:eastAsia="宋体" w:hAnsi="宋体"/>
          <w:sz w:val="24"/>
          <w:szCs w:val="24"/>
        </w:rPr>
        <w:t>投标报价中应考虑招标文件中要求投标人承担的风险范围以及相关的费用。</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2.14 </w:t>
      </w:r>
      <w:r>
        <w:rPr>
          <w:rFonts w:eastAsia="宋体" w:hAnsi="宋体"/>
          <w:sz w:val="24"/>
          <w:szCs w:val="24"/>
        </w:rPr>
        <w:t>投标总价为投标人在投标文件中提出的各项支付金额的总和，为实施、完成招标工程并修补缺陷以及履行招标文件中约定的风险范围内的所有责任和义务所发生的全部费用。</w:t>
      </w:r>
    </w:p>
    <w:p w:rsidR="002D43C6" w:rsidRDefault="001D78FF">
      <w:pPr>
        <w:spacing w:after="160" w:line="430" w:lineRule="exact"/>
        <w:ind w:left="1" w:firstLine="480"/>
        <w:rPr>
          <w:rFonts w:eastAsia="宋体" w:hAnsi="宋体"/>
          <w:b/>
          <w:sz w:val="24"/>
          <w:szCs w:val="24"/>
        </w:rPr>
      </w:pPr>
      <w:r>
        <w:rPr>
          <w:rFonts w:eastAsia="宋体" w:hAnsi="宋体"/>
          <w:b/>
          <w:sz w:val="24"/>
          <w:szCs w:val="24"/>
        </w:rPr>
        <w:t xml:space="preserve">2.15 </w:t>
      </w:r>
      <w:r>
        <w:rPr>
          <w:rFonts w:eastAsia="宋体" w:hAnsi="宋体"/>
          <w:b/>
          <w:sz w:val="24"/>
          <w:szCs w:val="24"/>
        </w:rPr>
        <w:t>有关投标报价的其他说明：</w:t>
      </w:r>
    </w:p>
    <w:p w:rsidR="002D43C6" w:rsidRDefault="001D78FF">
      <w:pPr>
        <w:spacing w:after="160" w:line="440" w:lineRule="exact"/>
        <w:ind w:firstLine="481"/>
        <w:rPr>
          <w:rFonts w:eastAsia="宋体" w:hAnsi="宋体"/>
          <w:b/>
          <w:sz w:val="24"/>
          <w:szCs w:val="24"/>
        </w:rPr>
      </w:pPr>
      <w:r>
        <w:rPr>
          <w:rFonts w:eastAsia="宋体" w:hAnsi="宋体"/>
          <w:b/>
          <w:sz w:val="24"/>
          <w:szCs w:val="24"/>
        </w:rPr>
        <w:t>“规费和税金”的规定按照住建部《建设工程工程量清单计价规范》（</w:t>
      </w:r>
      <w:r>
        <w:rPr>
          <w:rFonts w:eastAsia="宋体" w:hAnsi="宋体"/>
          <w:b/>
          <w:sz w:val="24"/>
          <w:szCs w:val="24"/>
        </w:rPr>
        <w:t>GB50500-2013</w:t>
      </w:r>
      <w:r>
        <w:rPr>
          <w:rFonts w:eastAsia="宋体" w:hAnsi="宋体"/>
          <w:b/>
          <w:sz w:val="24"/>
          <w:szCs w:val="24"/>
        </w:rPr>
        <w:t>）及省住建厅有关规定，规费和税金应按规定费（税）率足额计取，即费（税）率不可竞争。规费、安全文明施工措施费、暂列金额与专业暂估价、增值税计入投标总报价，并在投标函、投标函附录中单列，不参与商务标评审。</w:t>
      </w:r>
    </w:p>
    <w:p w:rsidR="002D43C6" w:rsidRDefault="001D78FF">
      <w:pPr>
        <w:spacing w:after="160" w:line="360" w:lineRule="auto"/>
        <w:ind w:firstLine="480"/>
        <w:rPr>
          <w:rFonts w:eastAsia="宋体" w:hAnsi="宋体"/>
          <w:sz w:val="24"/>
          <w:szCs w:val="24"/>
        </w:rPr>
      </w:pPr>
      <w:r>
        <w:rPr>
          <w:rFonts w:eastAsia="宋体" w:hAnsi="宋体"/>
          <w:sz w:val="24"/>
          <w:szCs w:val="24"/>
        </w:rPr>
        <w:t>3</w:t>
      </w:r>
      <w:r>
        <w:rPr>
          <w:rFonts w:eastAsia="宋体" w:hAnsi="宋体"/>
          <w:sz w:val="24"/>
          <w:szCs w:val="24"/>
        </w:rPr>
        <w:t>、其他说明</w:t>
      </w:r>
    </w:p>
    <w:p w:rsidR="002D43C6" w:rsidRDefault="001D78FF">
      <w:pPr>
        <w:spacing w:after="160" w:line="360" w:lineRule="auto"/>
        <w:ind w:left="1" w:firstLine="480"/>
        <w:rPr>
          <w:rFonts w:eastAsia="宋体" w:hAnsi="宋体"/>
          <w:sz w:val="24"/>
          <w:szCs w:val="24"/>
        </w:rPr>
      </w:pPr>
      <w:r>
        <w:rPr>
          <w:rFonts w:eastAsia="宋体" w:hAnsi="宋体"/>
          <w:sz w:val="24"/>
          <w:szCs w:val="24"/>
        </w:rPr>
        <w:t>3.1</w:t>
      </w:r>
      <w:r>
        <w:rPr>
          <w:rFonts w:eastAsia="宋体" w:hAnsi="宋体"/>
          <w:sz w:val="24"/>
          <w:szCs w:val="24"/>
        </w:rPr>
        <w:t>词语和定义</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3.1.1 </w:t>
      </w:r>
      <w:r>
        <w:rPr>
          <w:rFonts w:eastAsia="宋体" w:hAnsi="宋体"/>
          <w:sz w:val="24"/>
          <w:szCs w:val="24"/>
        </w:rPr>
        <w:t>工程量清单</w:t>
      </w:r>
    </w:p>
    <w:p w:rsidR="002D43C6" w:rsidRDefault="001D78FF">
      <w:pPr>
        <w:spacing w:after="160" w:line="360" w:lineRule="auto"/>
        <w:ind w:left="1" w:firstLine="480"/>
        <w:rPr>
          <w:rFonts w:eastAsia="宋体" w:hAnsi="宋体"/>
          <w:sz w:val="24"/>
          <w:szCs w:val="24"/>
        </w:rPr>
      </w:pPr>
      <w:r>
        <w:rPr>
          <w:rFonts w:eastAsia="宋体" w:hAnsi="宋体"/>
          <w:sz w:val="24"/>
          <w:szCs w:val="24"/>
        </w:rPr>
        <w:t>是表现本工程分部分项工程项目、措施项目、其他项目、规费项目和税金的名称和相应数量等的明细清单。</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3.1.2 </w:t>
      </w:r>
      <w:r>
        <w:rPr>
          <w:rFonts w:eastAsia="宋体" w:hAnsi="宋体"/>
          <w:sz w:val="24"/>
          <w:szCs w:val="24"/>
        </w:rPr>
        <w:t>总价子目</w:t>
      </w:r>
    </w:p>
    <w:p w:rsidR="002D43C6" w:rsidRDefault="001D78FF">
      <w:pPr>
        <w:spacing w:after="160" w:line="360" w:lineRule="auto"/>
        <w:ind w:left="1" w:firstLine="480"/>
        <w:rPr>
          <w:rFonts w:eastAsia="宋体" w:hAnsi="宋体"/>
          <w:sz w:val="24"/>
          <w:szCs w:val="24"/>
        </w:rPr>
      </w:pPr>
      <w:r>
        <w:rPr>
          <w:rFonts w:eastAsia="宋体" w:hAnsi="宋体"/>
          <w:sz w:val="24"/>
          <w:szCs w:val="24"/>
        </w:rPr>
        <w:t>工程量清单中以总价计价，以“项”为计量单位，工程量为整数</w:t>
      </w:r>
      <w:r>
        <w:rPr>
          <w:rFonts w:eastAsia="宋体" w:hAnsi="宋体"/>
          <w:sz w:val="24"/>
          <w:szCs w:val="24"/>
        </w:rPr>
        <w:t>1</w:t>
      </w:r>
      <w:r>
        <w:rPr>
          <w:rFonts w:eastAsia="宋体" w:hAnsi="宋体"/>
          <w:sz w:val="24"/>
          <w:szCs w:val="24"/>
        </w:rPr>
        <w:t>的子目，除专用合同条款另有约定外，总价固定包干。采用总价合同形式时，合同订立后，已标价工程量清单中的工程量均没有合同约束力，所有子目均是总价子目，视同按项计量</w:t>
      </w:r>
      <w:r>
        <w:rPr>
          <w:rFonts w:eastAsia="宋体" w:hAnsi="宋体"/>
          <w:sz w:val="24"/>
          <w:szCs w:val="24"/>
        </w:rPr>
        <w:t>(</w:t>
      </w:r>
      <w:r>
        <w:rPr>
          <w:rFonts w:eastAsia="宋体" w:hAnsi="宋体"/>
          <w:sz w:val="24"/>
          <w:szCs w:val="24"/>
        </w:rPr>
        <w:t>合同条款第</w:t>
      </w:r>
      <w:r>
        <w:rPr>
          <w:rFonts w:eastAsia="宋体" w:hAnsi="宋体"/>
          <w:sz w:val="24"/>
          <w:szCs w:val="24"/>
        </w:rPr>
        <w:t>15</w:t>
      </w:r>
      <w:r>
        <w:rPr>
          <w:rFonts w:eastAsia="宋体" w:hAnsi="宋体"/>
          <w:sz w:val="24"/>
          <w:szCs w:val="24"/>
        </w:rPr>
        <w:t>条约定的变更除外</w:t>
      </w:r>
      <w:r>
        <w:rPr>
          <w:rFonts w:eastAsia="宋体" w:hAnsi="宋体"/>
          <w:sz w:val="24"/>
          <w:szCs w:val="24"/>
        </w:rPr>
        <w:t>)</w:t>
      </w:r>
      <w:r>
        <w:rPr>
          <w:rFonts w:eastAsia="宋体" w:hAnsi="宋体"/>
          <w:sz w:val="24"/>
          <w:szCs w:val="24"/>
        </w:rPr>
        <w:t>。</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3.1.3 </w:t>
      </w:r>
      <w:r>
        <w:rPr>
          <w:rFonts w:eastAsia="宋体" w:hAnsi="宋体"/>
          <w:sz w:val="24"/>
          <w:szCs w:val="24"/>
        </w:rPr>
        <w:t>单价子目</w:t>
      </w:r>
    </w:p>
    <w:p w:rsidR="002D43C6" w:rsidRDefault="001D78FF">
      <w:pPr>
        <w:spacing w:after="160" w:line="360" w:lineRule="auto"/>
        <w:ind w:left="1" w:firstLine="480"/>
        <w:rPr>
          <w:rFonts w:eastAsia="宋体" w:hAnsi="宋体"/>
          <w:sz w:val="24"/>
          <w:szCs w:val="24"/>
        </w:rPr>
      </w:pPr>
      <w:r>
        <w:rPr>
          <w:rFonts w:eastAsia="宋体" w:hAnsi="宋体"/>
          <w:sz w:val="24"/>
          <w:szCs w:val="24"/>
        </w:rPr>
        <w:t>工程量清单中以单价计价，根据有合同约束力的图纸和工程量计算规则进行计量，以实际完成数量乘以相应单价进行结算的子目。</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3.1.4 </w:t>
      </w:r>
      <w:r>
        <w:rPr>
          <w:rFonts w:eastAsia="宋体" w:hAnsi="宋体"/>
          <w:sz w:val="24"/>
          <w:szCs w:val="24"/>
        </w:rPr>
        <w:t>子目编码</w:t>
      </w:r>
    </w:p>
    <w:p w:rsidR="002D43C6" w:rsidRDefault="001D78FF">
      <w:pPr>
        <w:spacing w:after="160" w:line="360" w:lineRule="auto"/>
        <w:ind w:left="1" w:firstLine="480"/>
        <w:rPr>
          <w:rFonts w:eastAsia="宋体" w:hAnsi="宋体"/>
          <w:sz w:val="24"/>
          <w:szCs w:val="24"/>
        </w:rPr>
      </w:pPr>
      <w:r>
        <w:rPr>
          <w:rFonts w:eastAsia="宋体" w:hAnsi="宋体"/>
          <w:sz w:val="24"/>
          <w:szCs w:val="24"/>
        </w:rPr>
        <w:lastRenderedPageBreak/>
        <w:t>分部分项工程项目清单中所列的子目名称的数字标识和代码，子目编码与项目编码同义。</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3.1.5 </w:t>
      </w:r>
      <w:r>
        <w:rPr>
          <w:rFonts w:eastAsia="宋体" w:hAnsi="宋体"/>
          <w:sz w:val="24"/>
          <w:szCs w:val="24"/>
        </w:rPr>
        <w:t>子目特征</w:t>
      </w:r>
    </w:p>
    <w:p w:rsidR="002D43C6" w:rsidRDefault="001D78FF">
      <w:pPr>
        <w:spacing w:after="160" w:line="360" w:lineRule="auto"/>
        <w:ind w:left="1" w:firstLine="480"/>
        <w:rPr>
          <w:rFonts w:eastAsia="宋体" w:hAnsi="宋体"/>
          <w:sz w:val="24"/>
          <w:szCs w:val="24"/>
        </w:rPr>
      </w:pPr>
      <w:r>
        <w:rPr>
          <w:rFonts w:eastAsia="宋体" w:hAnsi="宋体"/>
          <w:sz w:val="24"/>
          <w:szCs w:val="24"/>
        </w:rPr>
        <w:t>构成分部分项工程项目清单子目、措施项目的实质内容、决定其自身价值的本质特征，子目特征与项目特征同义。</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3.1.6 </w:t>
      </w:r>
      <w:r>
        <w:rPr>
          <w:rFonts w:eastAsia="宋体" w:hAnsi="宋体"/>
          <w:sz w:val="24"/>
          <w:szCs w:val="24"/>
        </w:rPr>
        <w:t>规费</w:t>
      </w:r>
    </w:p>
    <w:p w:rsidR="002D43C6" w:rsidRDefault="001D78FF">
      <w:pPr>
        <w:spacing w:after="160" w:line="360" w:lineRule="auto"/>
        <w:ind w:left="1" w:firstLine="480"/>
        <w:rPr>
          <w:rFonts w:eastAsia="宋体" w:hAnsi="宋体"/>
          <w:sz w:val="24"/>
          <w:szCs w:val="24"/>
        </w:rPr>
      </w:pPr>
      <w:r>
        <w:rPr>
          <w:rFonts w:eastAsia="宋体" w:hAnsi="宋体"/>
          <w:sz w:val="24"/>
          <w:szCs w:val="24"/>
        </w:rPr>
        <w:t>承包人根据省级政府或省级有关权力部门规定必须缴纳的，应计入建筑安装工程造价的费用。</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3.1.7 </w:t>
      </w:r>
      <w:r>
        <w:rPr>
          <w:rFonts w:eastAsia="宋体" w:hAnsi="宋体"/>
          <w:sz w:val="24"/>
          <w:szCs w:val="24"/>
        </w:rPr>
        <w:t>税金</w:t>
      </w:r>
    </w:p>
    <w:p w:rsidR="002D43C6" w:rsidRDefault="001D78FF">
      <w:pPr>
        <w:spacing w:after="160" w:line="360" w:lineRule="auto"/>
        <w:ind w:left="1" w:firstLine="480"/>
        <w:rPr>
          <w:rFonts w:eastAsia="宋体" w:hAnsi="宋体"/>
          <w:sz w:val="24"/>
          <w:szCs w:val="24"/>
        </w:rPr>
      </w:pPr>
      <w:r>
        <w:rPr>
          <w:rFonts w:eastAsia="宋体" w:hAnsi="宋体"/>
          <w:sz w:val="24"/>
          <w:szCs w:val="24"/>
        </w:rPr>
        <w:t>国家税法规定的应计入建筑安装工程造价内的增值税、城市维护建设税及教育费附加等。</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3.1.8 </w:t>
      </w:r>
      <w:r>
        <w:rPr>
          <w:rFonts w:eastAsia="宋体" w:hAnsi="宋体"/>
          <w:sz w:val="24"/>
          <w:szCs w:val="24"/>
        </w:rPr>
        <w:t>总承包服务费</w:t>
      </w:r>
    </w:p>
    <w:p w:rsidR="002D43C6" w:rsidRDefault="001D78FF">
      <w:pPr>
        <w:spacing w:after="160" w:line="360" w:lineRule="auto"/>
        <w:ind w:left="1" w:firstLine="480"/>
        <w:rPr>
          <w:rFonts w:eastAsia="宋体" w:hAnsi="宋体"/>
          <w:sz w:val="24"/>
          <w:szCs w:val="24"/>
        </w:rPr>
      </w:pPr>
      <w:r>
        <w:rPr>
          <w:rFonts w:eastAsia="宋体" w:hAnsi="宋体"/>
          <w:sz w:val="24"/>
          <w:szCs w:val="24"/>
        </w:rPr>
        <w:t>总承包人为配合协调发包人发包的专业工程以及发包人采购的材料和工程设备等进行管理、服务以及施工现场管理、竣工资料汇总整理等所需的费用。</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3.1.9 </w:t>
      </w:r>
      <w:r>
        <w:rPr>
          <w:rFonts w:eastAsia="宋体" w:hAnsi="宋体"/>
          <w:sz w:val="24"/>
          <w:szCs w:val="24"/>
        </w:rPr>
        <w:t>同义词语</w:t>
      </w:r>
    </w:p>
    <w:p w:rsidR="002D43C6" w:rsidRDefault="001D78FF">
      <w:pPr>
        <w:spacing w:after="160" w:line="360" w:lineRule="auto"/>
        <w:ind w:left="1" w:firstLine="480"/>
        <w:rPr>
          <w:rFonts w:eastAsia="宋体" w:hAnsi="宋体"/>
          <w:sz w:val="24"/>
          <w:szCs w:val="24"/>
        </w:rPr>
      </w:pPr>
      <w:r>
        <w:rPr>
          <w:rFonts w:eastAsia="宋体" w:hAnsi="宋体"/>
          <w:sz w:val="24"/>
          <w:szCs w:val="24"/>
        </w:rPr>
        <w:t>本章中使用的词语“招标人”和“投标人”分别与合同条款中定义的“发包人”和“承包人”同义；就工程量清单而言，“子目”与“项目”同义。</w:t>
      </w:r>
    </w:p>
    <w:p w:rsidR="002D43C6" w:rsidRDefault="001D78FF">
      <w:pPr>
        <w:spacing w:after="160" w:line="360" w:lineRule="auto"/>
        <w:ind w:left="1" w:firstLine="480"/>
        <w:rPr>
          <w:rFonts w:eastAsia="宋体" w:hAnsi="宋体"/>
          <w:b/>
          <w:sz w:val="24"/>
          <w:szCs w:val="24"/>
        </w:rPr>
      </w:pPr>
      <w:r>
        <w:rPr>
          <w:rFonts w:eastAsia="宋体" w:hAnsi="宋体"/>
          <w:sz w:val="24"/>
          <w:szCs w:val="24"/>
        </w:rPr>
        <w:t>3.2</w:t>
      </w:r>
      <w:r>
        <w:rPr>
          <w:rFonts w:eastAsia="宋体" w:hAnsi="宋体"/>
          <w:sz w:val="24"/>
          <w:szCs w:val="24"/>
        </w:rPr>
        <w:t>工程量差异调整</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3.2.1 </w:t>
      </w:r>
      <w:r>
        <w:rPr>
          <w:rFonts w:eastAsia="宋体" w:hAnsi="宋体"/>
          <w:sz w:val="24"/>
          <w:szCs w:val="24"/>
        </w:rPr>
        <w:t>工程量清单中的工作内容分类、子目列项、特征描述以及“分部分项工程量清单与计价表”中附带的工程量都不应理解为是对承包</w:t>
      </w:r>
      <w:r>
        <w:rPr>
          <w:rFonts w:eastAsia="宋体" w:hAnsi="宋体"/>
          <w:sz w:val="24"/>
          <w:szCs w:val="24"/>
        </w:rPr>
        <w:t>(</w:t>
      </w:r>
      <w:r>
        <w:rPr>
          <w:rFonts w:eastAsia="宋体" w:hAnsi="宋体"/>
          <w:sz w:val="24"/>
          <w:szCs w:val="24"/>
        </w:rPr>
        <w:t>招标</w:t>
      </w:r>
      <w:r>
        <w:rPr>
          <w:rFonts w:eastAsia="宋体" w:hAnsi="宋体"/>
          <w:sz w:val="24"/>
          <w:szCs w:val="24"/>
        </w:rPr>
        <w:t>)</w:t>
      </w:r>
      <w:r>
        <w:rPr>
          <w:rFonts w:eastAsia="宋体" w:hAnsi="宋体"/>
          <w:sz w:val="24"/>
          <w:szCs w:val="24"/>
        </w:rPr>
        <w:t>范围以及合同工作内容的唯一的、最终的或全部的定义。</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3.2.2 </w:t>
      </w:r>
      <w:r>
        <w:rPr>
          <w:rFonts w:eastAsia="宋体" w:hAnsi="宋体"/>
          <w:sz w:val="24"/>
          <w:szCs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w:t>
      </w:r>
      <w:r>
        <w:rPr>
          <w:rFonts w:eastAsia="宋体" w:hAnsi="宋体"/>
          <w:sz w:val="24"/>
          <w:szCs w:val="24"/>
        </w:rPr>
        <w:lastRenderedPageBreak/>
        <w:t>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eastAsia="宋体" w:hAnsi="宋体"/>
          <w:sz w:val="24"/>
          <w:szCs w:val="24"/>
        </w:rPr>
        <w:t>(</w:t>
      </w:r>
      <w:r>
        <w:rPr>
          <w:rFonts w:eastAsia="宋体" w:hAnsi="宋体"/>
          <w:sz w:val="24"/>
          <w:szCs w:val="24"/>
        </w:rPr>
        <w:t>或</w:t>
      </w:r>
      <w:r>
        <w:rPr>
          <w:rFonts w:eastAsia="宋体" w:hAnsi="宋体"/>
          <w:sz w:val="24"/>
          <w:szCs w:val="24"/>
        </w:rPr>
        <w:t>)</w:t>
      </w:r>
      <w:r>
        <w:rPr>
          <w:rFonts w:eastAsia="宋体" w:hAnsi="宋体"/>
          <w:sz w:val="24"/>
          <w:szCs w:val="24"/>
        </w:rPr>
        <w:t>修改文件。</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3.2.3 </w:t>
      </w:r>
      <w:r>
        <w:rPr>
          <w:rFonts w:eastAsia="宋体" w:hAnsi="宋体"/>
          <w:sz w:val="24"/>
          <w:szCs w:val="24"/>
        </w:rPr>
        <w:t>如果招标人在检查投标人根据上文第</w:t>
      </w:r>
      <w:r>
        <w:rPr>
          <w:rFonts w:eastAsia="宋体" w:hAnsi="宋体"/>
          <w:sz w:val="24"/>
          <w:szCs w:val="24"/>
        </w:rPr>
        <w:t>3.2.2</w:t>
      </w:r>
      <w:r>
        <w:rPr>
          <w:rFonts w:eastAsia="宋体" w:hAnsi="宋体"/>
          <w:sz w:val="24"/>
          <w:szCs w:val="24"/>
        </w:rPr>
        <w:t>项提交的工程量差异问题后认为没有必要对工程量清单进行补充和</w:t>
      </w:r>
      <w:r>
        <w:rPr>
          <w:rFonts w:eastAsia="宋体" w:hAnsi="宋体"/>
          <w:sz w:val="24"/>
          <w:szCs w:val="24"/>
        </w:rPr>
        <w:t>(</w:t>
      </w:r>
      <w:r>
        <w:rPr>
          <w:rFonts w:eastAsia="宋体" w:hAnsi="宋体"/>
          <w:sz w:val="24"/>
          <w:szCs w:val="24"/>
        </w:rPr>
        <w:t>或</w:t>
      </w:r>
      <w:r>
        <w:rPr>
          <w:rFonts w:eastAsia="宋体" w:hAnsi="宋体"/>
          <w:sz w:val="24"/>
          <w:szCs w:val="24"/>
        </w:rPr>
        <w:t>)</w:t>
      </w:r>
      <w:r>
        <w:rPr>
          <w:rFonts w:eastAsia="宋体" w:hAnsi="宋体"/>
          <w:sz w:val="24"/>
          <w:szCs w:val="24"/>
        </w:rPr>
        <w:t>修改，或者招标人根据上文第</w:t>
      </w:r>
      <w:r>
        <w:rPr>
          <w:rFonts w:eastAsia="宋体" w:hAnsi="宋体"/>
          <w:sz w:val="24"/>
          <w:szCs w:val="24"/>
        </w:rPr>
        <w:t>3.2.2</w:t>
      </w:r>
      <w:r>
        <w:rPr>
          <w:rFonts w:eastAsia="宋体" w:hAnsi="宋体"/>
          <w:sz w:val="24"/>
          <w:szCs w:val="24"/>
        </w:rPr>
        <w:t>项对工程量清单进行了补充和</w:t>
      </w:r>
      <w:r>
        <w:rPr>
          <w:rFonts w:eastAsia="宋体" w:hAnsi="宋体"/>
          <w:sz w:val="24"/>
          <w:szCs w:val="24"/>
        </w:rPr>
        <w:t>(</w:t>
      </w:r>
      <w:r>
        <w:rPr>
          <w:rFonts w:eastAsia="宋体" w:hAnsi="宋体"/>
          <w:sz w:val="24"/>
          <w:szCs w:val="24"/>
        </w:rPr>
        <w:t>或</w:t>
      </w:r>
      <w:r>
        <w:rPr>
          <w:rFonts w:eastAsia="宋体" w:hAnsi="宋体"/>
          <w:sz w:val="24"/>
          <w:szCs w:val="24"/>
        </w:rPr>
        <w:t>)</w:t>
      </w:r>
      <w:r>
        <w:rPr>
          <w:rFonts w:eastAsia="宋体" w:hAnsi="宋体"/>
          <w:sz w:val="24"/>
          <w:szCs w:val="24"/>
        </w:rPr>
        <w:t>修改，但投标人认为工程量清单中的工程量依然存在差异，则此类差异不再提交招标人答疑和修正，而是直接按招标人提供的工程量清单</w:t>
      </w:r>
      <w:r>
        <w:rPr>
          <w:rFonts w:eastAsia="宋体" w:hAnsi="宋体"/>
          <w:sz w:val="24"/>
          <w:szCs w:val="24"/>
        </w:rPr>
        <w:t>(</w:t>
      </w:r>
      <w:r>
        <w:rPr>
          <w:rFonts w:eastAsia="宋体" w:hAnsi="宋体"/>
          <w:sz w:val="24"/>
          <w:szCs w:val="24"/>
        </w:rPr>
        <w:t>包括招标人可能的补充和</w:t>
      </w:r>
      <w:r>
        <w:rPr>
          <w:rFonts w:eastAsia="宋体" w:hAnsi="宋体"/>
          <w:sz w:val="24"/>
          <w:szCs w:val="24"/>
        </w:rPr>
        <w:t>(</w:t>
      </w:r>
      <w:r>
        <w:rPr>
          <w:rFonts w:eastAsia="宋体" w:hAnsi="宋体"/>
          <w:sz w:val="24"/>
          <w:szCs w:val="24"/>
        </w:rPr>
        <w:t>或</w:t>
      </w:r>
      <w:r>
        <w:rPr>
          <w:rFonts w:eastAsia="宋体" w:hAnsi="宋体"/>
          <w:sz w:val="24"/>
          <w:szCs w:val="24"/>
        </w:rPr>
        <w:t>)</w:t>
      </w:r>
      <w:r>
        <w:rPr>
          <w:rFonts w:eastAsia="宋体" w:hAnsi="宋体"/>
          <w:sz w:val="24"/>
          <w:szCs w:val="24"/>
        </w:rPr>
        <w:t>修改</w:t>
      </w:r>
      <w:r>
        <w:rPr>
          <w:rFonts w:eastAsia="宋体" w:hAnsi="宋体"/>
          <w:sz w:val="24"/>
          <w:szCs w:val="24"/>
        </w:rPr>
        <w:t>)</w:t>
      </w:r>
      <w:r>
        <w:rPr>
          <w:rFonts w:eastAsia="宋体" w:hAnsi="宋体"/>
          <w:sz w:val="24"/>
          <w:szCs w:val="24"/>
        </w:rPr>
        <w:t>进行投标报价。投标人在按照工程量清单进行报价时，除按照本节</w:t>
      </w:r>
      <w:r>
        <w:rPr>
          <w:rFonts w:eastAsia="宋体" w:hAnsi="宋体"/>
          <w:sz w:val="24"/>
          <w:szCs w:val="24"/>
        </w:rPr>
        <w:t>2.7.3</w:t>
      </w:r>
      <w:r>
        <w:rPr>
          <w:rFonts w:eastAsia="宋体" w:hAnsi="宋体"/>
          <w:sz w:val="24"/>
          <w:szCs w:val="24"/>
        </w:rPr>
        <w:t>项要求对招标人提供的措施项目清单的内容进行细化或增减外，不得改变</w:t>
      </w:r>
      <w:r>
        <w:rPr>
          <w:rFonts w:eastAsia="宋体" w:hAnsi="宋体"/>
          <w:sz w:val="24"/>
          <w:szCs w:val="24"/>
        </w:rPr>
        <w:t>(</w:t>
      </w:r>
      <w:r>
        <w:rPr>
          <w:rFonts w:eastAsia="宋体" w:hAnsi="宋体"/>
          <w:sz w:val="24"/>
          <w:szCs w:val="24"/>
        </w:rPr>
        <w:t>包括对工程量清单子目的子目名称、子目特征描述、计量单位以及工程量的任何修改、增加或减少</w:t>
      </w:r>
      <w:r>
        <w:rPr>
          <w:rFonts w:eastAsia="宋体" w:hAnsi="宋体"/>
          <w:sz w:val="24"/>
          <w:szCs w:val="24"/>
        </w:rPr>
        <w:t>)</w:t>
      </w:r>
      <w:r>
        <w:rPr>
          <w:rFonts w:eastAsia="宋体" w:hAnsi="宋体"/>
          <w:sz w:val="24"/>
          <w:szCs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2D43C6" w:rsidRDefault="001D78FF">
      <w:pPr>
        <w:spacing w:after="160" w:line="360" w:lineRule="auto"/>
        <w:ind w:left="1" w:firstLine="480"/>
        <w:rPr>
          <w:rFonts w:eastAsia="宋体" w:hAnsi="宋体"/>
          <w:sz w:val="24"/>
          <w:szCs w:val="24"/>
        </w:rPr>
      </w:pPr>
      <w:r>
        <w:rPr>
          <w:rFonts w:eastAsia="宋体" w:hAnsi="宋体"/>
          <w:sz w:val="24"/>
          <w:szCs w:val="24"/>
        </w:rPr>
        <w:t>3.3</w:t>
      </w:r>
      <w:r>
        <w:rPr>
          <w:rFonts w:eastAsia="宋体" w:hAnsi="宋体"/>
          <w:sz w:val="24"/>
          <w:szCs w:val="24"/>
        </w:rPr>
        <w:t>暂列金额和暂估价</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3.3.1 </w:t>
      </w:r>
      <w:r>
        <w:rPr>
          <w:rFonts w:eastAsia="宋体" w:hAnsi="宋体"/>
          <w:sz w:val="24"/>
          <w:szCs w:val="24"/>
        </w:rPr>
        <w:t>“暂列金额明细表”中所列暂列金额</w:t>
      </w:r>
      <w:r>
        <w:rPr>
          <w:rFonts w:eastAsia="宋体" w:hAnsi="宋体"/>
          <w:sz w:val="24"/>
          <w:szCs w:val="24"/>
        </w:rPr>
        <w:t>(</w:t>
      </w:r>
      <w:r>
        <w:rPr>
          <w:rFonts w:eastAsia="宋体" w:hAnsi="宋体"/>
          <w:sz w:val="24"/>
          <w:szCs w:val="24"/>
        </w:rPr>
        <w:t>不包括计日工金额</w:t>
      </w:r>
      <w:r>
        <w:rPr>
          <w:rFonts w:eastAsia="宋体" w:hAnsi="宋体"/>
          <w:sz w:val="24"/>
          <w:szCs w:val="24"/>
        </w:rPr>
        <w:t>)</w:t>
      </w:r>
      <w:r>
        <w:rPr>
          <w:rFonts w:eastAsia="宋体" w:hAnsi="宋体"/>
          <w:sz w:val="24"/>
          <w:szCs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3.3.2 </w:t>
      </w:r>
      <w:r>
        <w:rPr>
          <w:rFonts w:eastAsia="宋体" w:hAnsi="宋体"/>
          <w:sz w:val="24"/>
          <w:szCs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eastAsia="宋体" w:hAnsi="宋体"/>
          <w:sz w:val="24"/>
          <w:szCs w:val="24"/>
        </w:rPr>
        <w:t>(</w:t>
      </w:r>
      <w:r>
        <w:rPr>
          <w:rFonts w:eastAsia="宋体" w:hAnsi="宋体"/>
          <w:sz w:val="24"/>
          <w:szCs w:val="24"/>
        </w:rPr>
        <w:t>以下简称“暂估价材料和工程设备的安装及辅助工作”</w:t>
      </w:r>
      <w:r>
        <w:rPr>
          <w:rFonts w:eastAsia="宋体" w:hAnsi="宋体"/>
          <w:sz w:val="24"/>
          <w:szCs w:val="24"/>
        </w:rPr>
        <w:t>)</w:t>
      </w:r>
      <w:r>
        <w:rPr>
          <w:rFonts w:eastAsia="宋体" w:hAnsi="宋体"/>
          <w:sz w:val="24"/>
          <w:szCs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D43C6" w:rsidRDefault="001D78FF">
      <w:pPr>
        <w:spacing w:after="160" w:line="360" w:lineRule="auto"/>
        <w:ind w:left="1" w:firstLine="480"/>
        <w:rPr>
          <w:rFonts w:eastAsia="宋体" w:hAnsi="宋体"/>
          <w:sz w:val="24"/>
          <w:szCs w:val="24"/>
        </w:rPr>
      </w:pPr>
      <w:r>
        <w:rPr>
          <w:rFonts w:eastAsia="宋体" w:hAnsi="宋体"/>
          <w:sz w:val="24"/>
          <w:szCs w:val="24"/>
        </w:rPr>
        <w:t xml:space="preserve">3.3.3 </w:t>
      </w:r>
      <w:r>
        <w:rPr>
          <w:rFonts w:eastAsia="宋体" w:hAnsi="宋体"/>
          <w:sz w:val="24"/>
          <w:szCs w:val="24"/>
        </w:rPr>
        <w:t>专业工程暂估价表中所列的专业工程暂估价已经包含与其对应的管理费、利润和规费，但不含税金。投标人应按本招标文件规定将此类暂估价直接纳入其他项目清单的投</w:t>
      </w:r>
      <w:r>
        <w:rPr>
          <w:rFonts w:eastAsia="宋体" w:hAnsi="宋体"/>
          <w:sz w:val="24"/>
          <w:szCs w:val="24"/>
        </w:rPr>
        <w:lastRenderedPageBreak/>
        <w:t>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D43C6" w:rsidRDefault="001D78FF">
      <w:pPr>
        <w:spacing w:after="160" w:line="360" w:lineRule="auto"/>
        <w:ind w:left="1" w:firstLine="480"/>
        <w:rPr>
          <w:rFonts w:eastAsia="宋体" w:hAnsi="宋体"/>
          <w:sz w:val="24"/>
          <w:szCs w:val="24"/>
          <w:u w:val="single"/>
        </w:rPr>
      </w:pPr>
      <w:r>
        <w:rPr>
          <w:rFonts w:eastAsia="宋体" w:hAnsi="宋体"/>
          <w:sz w:val="24"/>
          <w:szCs w:val="24"/>
        </w:rPr>
        <w:t>3.4</w:t>
      </w:r>
      <w:r>
        <w:rPr>
          <w:rFonts w:eastAsia="宋体" w:hAnsi="宋体"/>
          <w:sz w:val="24"/>
          <w:szCs w:val="24"/>
        </w:rPr>
        <w:t>其他补充说明</w:t>
      </w:r>
      <w:r>
        <w:rPr>
          <w:rFonts w:eastAsia="宋体" w:hAnsi="宋体"/>
          <w:sz w:val="24"/>
          <w:szCs w:val="24"/>
          <w:u w:val="single"/>
        </w:rPr>
        <w:t xml:space="preserve">     /  </w:t>
      </w:r>
      <w:r>
        <w:rPr>
          <w:rFonts w:eastAsia="宋体" w:hAnsi="宋体"/>
          <w:sz w:val="24"/>
          <w:szCs w:val="24"/>
          <w:u w:val="single"/>
        </w:rPr>
        <w:t>；</w:t>
      </w:r>
    </w:p>
    <w:p w:rsidR="002D43C6" w:rsidRDefault="001D78FF">
      <w:pPr>
        <w:spacing w:after="160" w:line="360" w:lineRule="auto"/>
        <w:ind w:firstLine="480"/>
        <w:rPr>
          <w:rFonts w:eastAsia="宋体" w:hAnsi="宋体"/>
          <w:b/>
          <w:sz w:val="24"/>
          <w:szCs w:val="24"/>
        </w:rPr>
      </w:pPr>
      <w:r>
        <w:rPr>
          <w:rFonts w:eastAsia="宋体" w:hAnsi="宋体"/>
          <w:b/>
          <w:sz w:val="24"/>
          <w:szCs w:val="24"/>
        </w:rPr>
        <w:t>4</w:t>
      </w:r>
      <w:r>
        <w:rPr>
          <w:rFonts w:eastAsia="宋体" w:hAnsi="宋体"/>
          <w:b/>
          <w:sz w:val="24"/>
          <w:szCs w:val="24"/>
        </w:rPr>
        <w:t>．工程量清单</w:t>
      </w:r>
    </w:p>
    <w:p w:rsidR="002D43C6" w:rsidRDefault="001D78FF">
      <w:pPr>
        <w:spacing w:after="160" w:line="360" w:lineRule="auto"/>
        <w:ind w:firstLine="480"/>
        <w:rPr>
          <w:rFonts w:ascii="新宋体" w:eastAsia="新宋体" w:hAnsi="新宋体"/>
          <w:sz w:val="24"/>
          <w:szCs w:val="24"/>
          <w:u w:val="single"/>
        </w:rPr>
      </w:pPr>
      <w:r>
        <w:rPr>
          <w:rFonts w:eastAsia="宋体" w:hAnsi="宋体"/>
          <w:sz w:val="24"/>
          <w:szCs w:val="24"/>
          <w:u w:val="single"/>
        </w:rPr>
        <w:t>工程量清单在【全国公共资源交易平台（河南省·许昌市）】上自行下载。</w:t>
      </w:r>
    </w:p>
    <w:p w:rsidR="002D43C6" w:rsidRDefault="001D78FF">
      <w:pPr>
        <w:autoSpaceDE w:val="0"/>
        <w:autoSpaceDN w:val="0"/>
        <w:spacing w:after="160"/>
        <w:ind w:firstLine="480"/>
        <w:outlineLvl w:val="0"/>
        <w:rPr>
          <w:rFonts w:ascii="新宋体" w:eastAsia="新宋体" w:hAnsi="新宋体"/>
          <w:sz w:val="24"/>
          <w:szCs w:val="24"/>
          <w:u w:val="single"/>
        </w:rPr>
      </w:pPr>
      <w:r>
        <w:br w:type="page"/>
      </w:r>
    </w:p>
    <w:p w:rsidR="002D43C6" w:rsidRDefault="001D78FF">
      <w:pPr>
        <w:pStyle w:val="1"/>
        <w:snapToGrid w:val="0"/>
        <w:spacing w:after="160" w:line="360" w:lineRule="auto"/>
      </w:pPr>
      <w:bookmarkStart w:id="95" w:name="_Toc8808"/>
      <w:bookmarkStart w:id="96" w:name="_Toc9650"/>
      <w:r>
        <w:lastRenderedPageBreak/>
        <w:t>第六章 图 纸</w:t>
      </w:r>
      <w:bookmarkEnd w:id="91"/>
      <w:bookmarkEnd w:id="95"/>
      <w:bookmarkEnd w:id="96"/>
    </w:p>
    <w:p w:rsidR="002D43C6" w:rsidRDefault="002D43C6">
      <w:pPr>
        <w:autoSpaceDE w:val="0"/>
        <w:autoSpaceDN w:val="0"/>
        <w:spacing w:after="160"/>
        <w:jc w:val="center"/>
        <w:rPr>
          <w:rFonts w:eastAsia="黑体" w:hAnsi="黑体"/>
          <w:b/>
          <w:sz w:val="24"/>
          <w:szCs w:val="24"/>
        </w:rPr>
      </w:pPr>
    </w:p>
    <w:p w:rsidR="002D43C6" w:rsidRDefault="001D78FF">
      <w:pPr>
        <w:autoSpaceDE w:val="0"/>
        <w:autoSpaceDN w:val="0"/>
        <w:spacing w:after="160"/>
        <w:jc w:val="center"/>
        <w:outlineLvl w:val="0"/>
        <w:rPr>
          <w:rFonts w:eastAsia="黑体" w:hAnsi="黑体"/>
          <w:b/>
          <w:sz w:val="36"/>
          <w:szCs w:val="36"/>
        </w:rPr>
      </w:pPr>
      <w:r>
        <w:rPr>
          <w:rFonts w:eastAsia="黑体" w:hAnsi="黑体"/>
          <w:sz w:val="28"/>
          <w:szCs w:val="28"/>
        </w:rPr>
        <w:t>按照招标文件中第二章投标人须知前附表第</w:t>
      </w:r>
      <w:r>
        <w:rPr>
          <w:rFonts w:eastAsia="黑体" w:hAnsi="黑体"/>
          <w:sz w:val="28"/>
          <w:szCs w:val="28"/>
        </w:rPr>
        <w:t>2.1</w:t>
      </w:r>
      <w:r>
        <w:rPr>
          <w:rFonts w:eastAsia="黑体" w:hAnsi="黑体"/>
          <w:sz w:val="28"/>
          <w:szCs w:val="28"/>
        </w:rPr>
        <w:t>项所给的网址自行下载（如有）。</w:t>
      </w:r>
      <w:bookmarkStart w:id="97" w:name="_Toc278443522"/>
      <w:bookmarkStart w:id="98" w:name="_Toc3738"/>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pStyle w:val="31"/>
        <w:spacing w:after="160"/>
        <w:ind w:firstLine="680"/>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2D43C6">
      <w:pPr>
        <w:autoSpaceDE w:val="0"/>
        <w:autoSpaceDN w:val="0"/>
        <w:spacing w:after="160"/>
        <w:jc w:val="center"/>
        <w:outlineLvl w:val="0"/>
        <w:rPr>
          <w:rFonts w:eastAsia="黑体" w:hAnsi="黑体"/>
          <w:b/>
          <w:sz w:val="36"/>
          <w:szCs w:val="36"/>
        </w:rPr>
      </w:pPr>
    </w:p>
    <w:p w:rsidR="002D43C6" w:rsidRDefault="001D78FF">
      <w:pPr>
        <w:pStyle w:val="1"/>
        <w:snapToGrid w:val="0"/>
        <w:spacing w:after="160" w:line="360" w:lineRule="auto"/>
      </w:pPr>
      <w:bookmarkStart w:id="99" w:name="_Toc2791"/>
      <w:r>
        <w:t>第七章 技术标准和要求</w:t>
      </w:r>
      <w:bookmarkEnd w:id="97"/>
      <w:bookmarkEnd w:id="98"/>
      <w:bookmarkEnd w:id="99"/>
    </w:p>
    <w:p w:rsidR="002D43C6" w:rsidRDefault="002D43C6">
      <w:pPr>
        <w:spacing w:after="160" w:line="500" w:lineRule="exact"/>
        <w:ind w:firstLine="480"/>
        <w:jc w:val="left"/>
        <w:rPr>
          <w:rFonts w:ascii="新宋体" w:eastAsia="新宋体" w:hAnsi="新宋体"/>
          <w:sz w:val="24"/>
          <w:szCs w:val="24"/>
        </w:rPr>
      </w:pPr>
    </w:p>
    <w:p w:rsidR="002D43C6" w:rsidRDefault="002D43C6">
      <w:pPr>
        <w:spacing w:after="160" w:line="500" w:lineRule="exact"/>
        <w:jc w:val="left"/>
        <w:rPr>
          <w:rFonts w:eastAsia="宋体" w:hAnsi="宋体"/>
          <w:b/>
          <w:sz w:val="24"/>
          <w:szCs w:val="24"/>
        </w:rPr>
      </w:pPr>
    </w:p>
    <w:p w:rsidR="002D43C6" w:rsidRDefault="001D78FF">
      <w:pPr>
        <w:spacing w:after="160" w:line="500" w:lineRule="exact"/>
        <w:ind w:firstLine="480"/>
        <w:jc w:val="left"/>
        <w:rPr>
          <w:rFonts w:eastAsia="宋体" w:hAnsi="宋体"/>
          <w:sz w:val="24"/>
          <w:szCs w:val="24"/>
        </w:rPr>
      </w:pPr>
      <w:r>
        <w:rPr>
          <w:rFonts w:eastAsia="宋体" w:hAnsi="宋体"/>
          <w:sz w:val="24"/>
          <w:szCs w:val="24"/>
        </w:rPr>
        <w:t>1</w:t>
      </w:r>
      <w:r>
        <w:rPr>
          <w:rFonts w:eastAsia="宋体" w:hAnsi="宋体"/>
          <w:sz w:val="24"/>
          <w:szCs w:val="24"/>
        </w:rPr>
        <w:t>、本工程技术标准和要求以本工程施工图纸和适用的国家、行业以及地方规范、标准和规程为准。</w:t>
      </w:r>
    </w:p>
    <w:p w:rsidR="002D43C6" w:rsidRDefault="001D78FF">
      <w:pPr>
        <w:spacing w:after="160" w:line="500" w:lineRule="exact"/>
        <w:ind w:firstLine="480"/>
        <w:jc w:val="left"/>
        <w:rPr>
          <w:rFonts w:eastAsia="宋体" w:hAnsi="宋体"/>
          <w:sz w:val="24"/>
          <w:szCs w:val="24"/>
        </w:rPr>
      </w:pPr>
      <w:r>
        <w:rPr>
          <w:rFonts w:eastAsia="宋体" w:hAnsi="宋体"/>
          <w:sz w:val="24"/>
          <w:szCs w:val="24"/>
        </w:rPr>
        <w:t>2</w:t>
      </w:r>
      <w:r>
        <w:rPr>
          <w:rFonts w:eastAsia="宋体" w:hAnsi="宋体"/>
          <w:sz w:val="24"/>
          <w:szCs w:val="24"/>
        </w:rPr>
        <w:t>、施工工地扬尘污染整治标准以《许昌市施工工地扬尘污染综合整治工作方案》许气联办【</w:t>
      </w:r>
      <w:r>
        <w:rPr>
          <w:rFonts w:eastAsia="宋体" w:hAnsi="宋体"/>
          <w:sz w:val="24"/>
          <w:szCs w:val="24"/>
        </w:rPr>
        <w:t>2016</w:t>
      </w:r>
      <w:r>
        <w:rPr>
          <w:rFonts w:eastAsia="宋体" w:hAnsi="宋体"/>
          <w:sz w:val="24"/>
          <w:szCs w:val="24"/>
        </w:rPr>
        <w:t>】</w:t>
      </w:r>
      <w:r>
        <w:rPr>
          <w:rFonts w:eastAsia="宋体" w:hAnsi="宋体"/>
          <w:sz w:val="24"/>
          <w:szCs w:val="24"/>
        </w:rPr>
        <w:t>21</w:t>
      </w:r>
      <w:r>
        <w:rPr>
          <w:rFonts w:eastAsia="宋体" w:hAnsi="宋体"/>
          <w:sz w:val="24"/>
          <w:szCs w:val="24"/>
        </w:rPr>
        <w:t>号文件为准。</w:t>
      </w:r>
    </w:p>
    <w:p w:rsidR="002D43C6" w:rsidRDefault="002D43C6">
      <w:pPr>
        <w:autoSpaceDE w:val="0"/>
        <w:autoSpaceDN w:val="0"/>
        <w:spacing w:after="160" w:line="420" w:lineRule="exact"/>
        <w:jc w:val="center"/>
        <w:rPr>
          <w:rFonts w:eastAsia="黑体" w:hAnsi="黑体"/>
          <w:sz w:val="32"/>
          <w:szCs w:val="32"/>
        </w:rPr>
      </w:pPr>
    </w:p>
    <w:p w:rsidR="002D43C6" w:rsidRDefault="002D43C6">
      <w:pPr>
        <w:spacing w:after="160"/>
      </w:pPr>
      <w:bookmarkStart w:id="100" w:name="_Toc9534"/>
    </w:p>
    <w:p w:rsidR="002D43C6" w:rsidRDefault="002D43C6">
      <w:pPr>
        <w:spacing w:after="160"/>
      </w:pPr>
    </w:p>
    <w:p w:rsidR="002D43C6" w:rsidRDefault="002D43C6">
      <w:pPr>
        <w:spacing w:after="160"/>
      </w:pPr>
    </w:p>
    <w:p w:rsidR="002D43C6" w:rsidRDefault="002D43C6">
      <w:pPr>
        <w:spacing w:after="160"/>
      </w:pPr>
    </w:p>
    <w:p w:rsidR="002D43C6" w:rsidRDefault="002D43C6">
      <w:pPr>
        <w:spacing w:after="160"/>
      </w:pPr>
    </w:p>
    <w:p w:rsidR="002D43C6" w:rsidRDefault="002D43C6">
      <w:pPr>
        <w:spacing w:after="160"/>
      </w:pPr>
    </w:p>
    <w:p w:rsidR="002D43C6" w:rsidRDefault="002D43C6">
      <w:pPr>
        <w:spacing w:after="160"/>
      </w:pPr>
    </w:p>
    <w:p w:rsidR="002D43C6" w:rsidRDefault="002D43C6">
      <w:pPr>
        <w:spacing w:after="160"/>
      </w:pPr>
    </w:p>
    <w:p w:rsidR="002D43C6" w:rsidRDefault="002D43C6">
      <w:pPr>
        <w:spacing w:after="160"/>
      </w:pPr>
    </w:p>
    <w:p w:rsidR="002D43C6" w:rsidRDefault="002D43C6">
      <w:pPr>
        <w:spacing w:after="160"/>
      </w:pPr>
    </w:p>
    <w:p w:rsidR="002D43C6" w:rsidRDefault="002D43C6">
      <w:pPr>
        <w:spacing w:after="160"/>
      </w:pPr>
    </w:p>
    <w:p w:rsidR="002D43C6" w:rsidRDefault="002D43C6">
      <w:pPr>
        <w:spacing w:after="160"/>
      </w:pPr>
    </w:p>
    <w:p w:rsidR="002D43C6" w:rsidRDefault="002D43C6">
      <w:pPr>
        <w:spacing w:after="160"/>
      </w:pPr>
    </w:p>
    <w:p w:rsidR="002D43C6" w:rsidRDefault="002D43C6">
      <w:pPr>
        <w:spacing w:after="160"/>
      </w:pPr>
    </w:p>
    <w:p w:rsidR="002D43C6" w:rsidRDefault="002D43C6">
      <w:pPr>
        <w:spacing w:after="160"/>
      </w:pPr>
    </w:p>
    <w:p w:rsidR="002D43C6" w:rsidRDefault="001D78FF">
      <w:pPr>
        <w:pStyle w:val="1"/>
        <w:snapToGrid w:val="0"/>
        <w:spacing w:after="160" w:line="360" w:lineRule="auto"/>
      </w:pPr>
      <w:bookmarkStart w:id="101" w:name="_Toc18525"/>
      <w:bookmarkEnd w:id="100"/>
      <w:r>
        <w:t>第八章 投标文件格式</w:t>
      </w:r>
      <w:bookmarkEnd w:id="101"/>
    </w:p>
    <w:p w:rsidR="002D43C6" w:rsidRDefault="002D43C6">
      <w:pPr>
        <w:autoSpaceDE w:val="0"/>
        <w:autoSpaceDN w:val="0"/>
        <w:spacing w:after="160"/>
        <w:rPr>
          <w:rFonts w:eastAsia="宋体" w:hAnsi="宋体"/>
          <w:b/>
          <w:spacing w:val="60"/>
          <w:sz w:val="48"/>
          <w:szCs w:val="48"/>
          <w:u w:val="single"/>
        </w:rPr>
      </w:pPr>
    </w:p>
    <w:p w:rsidR="002D43C6" w:rsidRDefault="002D43C6">
      <w:pPr>
        <w:autoSpaceDE w:val="0"/>
        <w:autoSpaceDN w:val="0"/>
        <w:spacing w:after="160"/>
        <w:rPr>
          <w:rFonts w:eastAsia="宋体" w:hAnsi="宋体"/>
          <w:b/>
          <w:spacing w:val="60"/>
          <w:sz w:val="48"/>
          <w:szCs w:val="48"/>
          <w:u w:val="single"/>
        </w:rPr>
      </w:pPr>
    </w:p>
    <w:p w:rsidR="002D43C6" w:rsidRDefault="001D78FF">
      <w:pPr>
        <w:autoSpaceDE w:val="0"/>
        <w:autoSpaceDN w:val="0"/>
        <w:spacing w:after="160"/>
        <w:ind w:firstLine="600"/>
        <w:rPr>
          <w:rFonts w:eastAsia="宋体" w:hAnsi="宋体"/>
          <w:b/>
          <w:sz w:val="36"/>
          <w:szCs w:val="36"/>
        </w:rPr>
      </w:pPr>
      <w:r>
        <w:rPr>
          <w:rFonts w:eastAsia="宋体" w:hAnsi="宋体"/>
          <w:b/>
          <w:spacing w:val="60"/>
          <w:sz w:val="48"/>
          <w:szCs w:val="48"/>
          <w:u w:val="single"/>
        </w:rPr>
        <w:t xml:space="preserve">        </w:t>
      </w:r>
      <w:r>
        <w:rPr>
          <w:rFonts w:eastAsia="宋体" w:hAnsi="宋体"/>
          <w:b/>
          <w:spacing w:val="60"/>
          <w:sz w:val="48"/>
          <w:szCs w:val="48"/>
          <w:u w:val="single"/>
        </w:rPr>
        <w:t>（</w:t>
      </w:r>
      <w:r>
        <w:rPr>
          <w:rFonts w:eastAsia="宋体" w:hAnsi="宋体" w:hint="eastAsia"/>
          <w:b/>
          <w:spacing w:val="60"/>
          <w:sz w:val="48"/>
          <w:szCs w:val="48"/>
          <w:u w:val="single"/>
        </w:rPr>
        <w:t>项目</w:t>
      </w:r>
      <w:r>
        <w:rPr>
          <w:rFonts w:eastAsia="宋体" w:hAnsi="宋体"/>
          <w:b/>
          <w:spacing w:val="60"/>
          <w:sz w:val="48"/>
          <w:szCs w:val="48"/>
          <w:u w:val="single"/>
        </w:rPr>
        <w:t>名称</w:t>
      </w:r>
      <w:r>
        <w:rPr>
          <w:rFonts w:eastAsia="宋体" w:hAnsi="宋体" w:hint="eastAsia"/>
          <w:b/>
          <w:spacing w:val="60"/>
          <w:sz w:val="48"/>
          <w:szCs w:val="48"/>
          <w:u w:val="single"/>
        </w:rPr>
        <w:t>/</w:t>
      </w:r>
      <w:r>
        <w:rPr>
          <w:rFonts w:eastAsia="宋体" w:hAnsi="宋体"/>
          <w:b/>
          <w:spacing w:val="60"/>
          <w:sz w:val="48"/>
          <w:szCs w:val="48"/>
          <w:u w:val="single"/>
        </w:rPr>
        <w:t>标段）</w:t>
      </w: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ind w:left="180"/>
        <w:rPr>
          <w:rFonts w:eastAsia="宋体" w:hAnsi="宋体"/>
          <w:sz w:val="24"/>
          <w:szCs w:val="24"/>
        </w:rPr>
      </w:pPr>
    </w:p>
    <w:p w:rsidR="002D43C6" w:rsidRDefault="001D78FF">
      <w:pPr>
        <w:tabs>
          <w:tab w:val="center" w:pos="4739"/>
        </w:tabs>
        <w:spacing w:after="160"/>
        <w:ind w:left="180" w:firstLine="1440"/>
        <w:jc w:val="center"/>
        <w:rPr>
          <w:rFonts w:eastAsia="宋体" w:hAnsi="宋体"/>
          <w:b/>
          <w:sz w:val="72"/>
          <w:szCs w:val="72"/>
        </w:rPr>
      </w:pPr>
      <w:r>
        <w:rPr>
          <w:rFonts w:eastAsia="宋体" w:hAnsi="宋体"/>
          <w:b/>
          <w:sz w:val="72"/>
          <w:szCs w:val="72"/>
        </w:rPr>
        <w:t>投</w:t>
      </w:r>
      <w:r>
        <w:rPr>
          <w:rFonts w:eastAsia="宋体" w:hAnsi="宋体"/>
          <w:b/>
          <w:sz w:val="72"/>
          <w:szCs w:val="72"/>
        </w:rPr>
        <w:t xml:space="preserve"> </w:t>
      </w:r>
      <w:r>
        <w:rPr>
          <w:rFonts w:eastAsia="宋体" w:hAnsi="宋体"/>
          <w:b/>
          <w:sz w:val="72"/>
          <w:szCs w:val="72"/>
        </w:rPr>
        <w:t>标</w:t>
      </w:r>
      <w:r>
        <w:rPr>
          <w:rFonts w:eastAsia="宋体" w:hAnsi="宋体"/>
          <w:b/>
          <w:sz w:val="72"/>
          <w:szCs w:val="72"/>
        </w:rPr>
        <w:t xml:space="preserve"> </w:t>
      </w:r>
      <w:r>
        <w:rPr>
          <w:rFonts w:eastAsia="宋体" w:hAnsi="宋体"/>
          <w:b/>
          <w:sz w:val="72"/>
          <w:szCs w:val="72"/>
        </w:rPr>
        <w:t>文</w:t>
      </w:r>
      <w:r>
        <w:rPr>
          <w:rFonts w:eastAsia="宋体" w:hAnsi="宋体"/>
          <w:b/>
          <w:sz w:val="72"/>
          <w:szCs w:val="72"/>
        </w:rPr>
        <w:t xml:space="preserve"> </w:t>
      </w:r>
      <w:r>
        <w:rPr>
          <w:rFonts w:eastAsia="宋体" w:hAnsi="宋体"/>
          <w:b/>
          <w:sz w:val="72"/>
          <w:szCs w:val="72"/>
        </w:rPr>
        <w:t>件</w:t>
      </w: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ind w:left="180"/>
        <w:rPr>
          <w:rFonts w:eastAsia="宋体" w:hAnsi="宋体"/>
          <w:sz w:val="24"/>
          <w:szCs w:val="24"/>
        </w:rPr>
      </w:pPr>
    </w:p>
    <w:p w:rsidR="002D43C6" w:rsidRDefault="001D78FF">
      <w:pPr>
        <w:tabs>
          <w:tab w:val="center" w:pos="4739"/>
        </w:tabs>
        <w:spacing w:after="160"/>
        <w:ind w:left="180" w:firstLine="640"/>
        <w:jc w:val="center"/>
        <w:rPr>
          <w:rFonts w:eastAsia="宋体" w:hAnsi="宋体"/>
          <w:b/>
          <w:sz w:val="32"/>
          <w:szCs w:val="32"/>
        </w:rPr>
      </w:pPr>
      <w:r>
        <w:rPr>
          <w:rFonts w:eastAsia="宋体" w:hAnsi="宋体"/>
          <w:b/>
          <w:sz w:val="32"/>
          <w:szCs w:val="32"/>
        </w:rPr>
        <w:t>（商务标）</w:t>
      </w:r>
    </w:p>
    <w:p w:rsidR="002D43C6" w:rsidRDefault="001D78FF">
      <w:pPr>
        <w:tabs>
          <w:tab w:val="center" w:pos="4739"/>
        </w:tabs>
        <w:spacing w:after="160"/>
        <w:ind w:left="180" w:firstLine="640"/>
        <w:rPr>
          <w:rFonts w:eastAsia="宋体" w:hAnsi="宋体"/>
          <w:b/>
          <w:sz w:val="32"/>
          <w:szCs w:val="32"/>
        </w:rPr>
      </w:pPr>
      <w:r>
        <w:rPr>
          <w:rFonts w:eastAsia="宋体" w:hAnsi="宋体"/>
          <w:b/>
          <w:sz w:val="32"/>
          <w:szCs w:val="32"/>
        </w:rPr>
        <w:t xml:space="preserve">               </w:t>
      </w:r>
      <w:r>
        <w:rPr>
          <w:rFonts w:eastAsia="宋体" w:hAnsi="宋体"/>
          <w:b/>
          <w:sz w:val="32"/>
          <w:szCs w:val="32"/>
        </w:rPr>
        <w:t>项目编号：</w:t>
      </w: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jc w:val="center"/>
        <w:rPr>
          <w:rFonts w:eastAsia="宋体" w:hAnsi="宋体"/>
          <w:b/>
          <w:sz w:val="32"/>
          <w:szCs w:val="32"/>
        </w:rPr>
      </w:pPr>
    </w:p>
    <w:p w:rsidR="002D43C6" w:rsidRDefault="001D78FF">
      <w:pPr>
        <w:tabs>
          <w:tab w:val="center" w:pos="4739"/>
        </w:tabs>
        <w:spacing w:after="160"/>
        <w:jc w:val="center"/>
        <w:rPr>
          <w:rFonts w:eastAsia="宋体" w:hAnsi="宋体"/>
          <w:b/>
          <w:sz w:val="32"/>
          <w:szCs w:val="32"/>
        </w:rPr>
      </w:pPr>
      <w:r>
        <w:rPr>
          <w:rFonts w:eastAsia="宋体" w:hAnsi="宋体"/>
          <w:b/>
          <w:sz w:val="32"/>
          <w:szCs w:val="32"/>
        </w:rPr>
        <w:t>投标人</w:t>
      </w:r>
      <w:r>
        <w:rPr>
          <w:rFonts w:eastAsia="宋体" w:hAnsi="宋体"/>
          <w:b/>
          <w:sz w:val="32"/>
          <w:szCs w:val="32"/>
        </w:rPr>
        <w:t>:(</w:t>
      </w:r>
      <w:r>
        <w:rPr>
          <w:rFonts w:eastAsia="宋体" w:hAnsi="宋体"/>
          <w:b/>
          <w:sz w:val="32"/>
          <w:szCs w:val="32"/>
        </w:rPr>
        <w:t>盖单位章</w:t>
      </w:r>
      <w:r>
        <w:rPr>
          <w:rFonts w:eastAsia="宋体" w:hAnsi="宋体"/>
          <w:b/>
          <w:sz w:val="32"/>
          <w:szCs w:val="32"/>
        </w:rPr>
        <w:t>)</w:t>
      </w:r>
    </w:p>
    <w:p w:rsidR="002D43C6" w:rsidRDefault="001D78FF">
      <w:pPr>
        <w:tabs>
          <w:tab w:val="center" w:pos="4739"/>
        </w:tabs>
        <w:spacing w:after="160"/>
        <w:jc w:val="center"/>
        <w:rPr>
          <w:rFonts w:eastAsia="宋体" w:hAnsi="宋体"/>
          <w:b/>
          <w:sz w:val="32"/>
          <w:szCs w:val="32"/>
        </w:rPr>
      </w:pPr>
      <w:r>
        <w:rPr>
          <w:rFonts w:eastAsia="宋体" w:hAnsi="宋体"/>
          <w:b/>
          <w:sz w:val="32"/>
          <w:szCs w:val="32"/>
        </w:rPr>
        <w:t>法定代表人或其委托代理人</w:t>
      </w:r>
      <w:r>
        <w:rPr>
          <w:rFonts w:eastAsia="宋体" w:hAnsi="宋体"/>
          <w:b/>
          <w:sz w:val="32"/>
          <w:szCs w:val="32"/>
        </w:rPr>
        <w:t>:(</w:t>
      </w:r>
      <w:r>
        <w:rPr>
          <w:rFonts w:eastAsia="宋体" w:hAnsi="宋体"/>
          <w:b/>
          <w:sz w:val="32"/>
          <w:szCs w:val="32"/>
        </w:rPr>
        <w:t>签字</w:t>
      </w:r>
      <w:r>
        <w:rPr>
          <w:rFonts w:eastAsia="宋体" w:hAnsi="宋体"/>
          <w:b/>
          <w:sz w:val="32"/>
          <w:szCs w:val="32"/>
        </w:rPr>
        <w:t>)</w:t>
      </w:r>
    </w:p>
    <w:p w:rsidR="002D43C6" w:rsidRDefault="001D78FF">
      <w:pPr>
        <w:tabs>
          <w:tab w:val="center" w:pos="4739"/>
        </w:tabs>
        <w:spacing w:after="160"/>
        <w:jc w:val="center"/>
        <w:rPr>
          <w:rFonts w:eastAsia="宋体" w:hAnsi="宋体"/>
          <w:b/>
          <w:sz w:val="36"/>
          <w:szCs w:val="36"/>
        </w:rPr>
      </w:pPr>
      <w:r>
        <w:rPr>
          <w:rFonts w:eastAsia="宋体" w:hAnsi="宋体"/>
          <w:b/>
          <w:sz w:val="32"/>
          <w:szCs w:val="32"/>
        </w:rPr>
        <w:t>年</w:t>
      </w:r>
      <w:r>
        <w:rPr>
          <w:rFonts w:eastAsia="宋体" w:hAnsi="宋体"/>
          <w:b/>
          <w:sz w:val="32"/>
          <w:szCs w:val="32"/>
        </w:rPr>
        <w:t xml:space="preserve">   </w:t>
      </w:r>
      <w:r>
        <w:rPr>
          <w:rFonts w:eastAsia="宋体" w:hAnsi="宋体"/>
          <w:b/>
          <w:sz w:val="32"/>
          <w:szCs w:val="32"/>
        </w:rPr>
        <w:t>月</w:t>
      </w:r>
      <w:r>
        <w:rPr>
          <w:rFonts w:eastAsia="宋体" w:hAnsi="宋体"/>
          <w:b/>
          <w:sz w:val="32"/>
          <w:szCs w:val="32"/>
        </w:rPr>
        <w:t xml:space="preserve">    </w:t>
      </w:r>
      <w:r>
        <w:rPr>
          <w:rFonts w:eastAsia="宋体" w:hAnsi="宋体"/>
          <w:b/>
          <w:sz w:val="32"/>
          <w:szCs w:val="32"/>
        </w:rPr>
        <w:t>日</w:t>
      </w:r>
    </w:p>
    <w:p w:rsidR="002D43C6" w:rsidRDefault="002D43C6">
      <w:pPr>
        <w:autoSpaceDE w:val="0"/>
        <w:autoSpaceDN w:val="0"/>
        <w:spacing w:after="160" w:line="420" w:lineRule="exact"/>
        <w:ind w:firstLine="720"/>
        <w:jc w:val="center"/>
        <w:rPr>
          <w:rFonts w:eastAsia="宋体" w:hAnsi="宋体"/>
          <w:b/>
          <w:sz w:val="36"/>
          <w:szCs w:val="36"/>
        </w:rPr>
        <w:sectPr w:rsidR="002D43C6">
          <w:footerReference w:type="default" r:id="rId20"/>
          <w:headerReference w:type="first" r:id="rId21"/>
          <w:footerReference w:type="first" r:id="rId22"/>
          <w:pgSz w:w="11906" w:h="16838"/>
          <w:pgMar w:top="1361" w:right="1134" w:bottom="1197" w:left="1134" w:header="851" w:footer="992" w:gutter="0"/>
          <w:cols w:space="720"/>
          <w:docGrid w:type="linesAndChars" w:linePitch="312"/>
        </w:sectPr>
      </w:pPr>
    </w:p>
    <w:p w:rsidR="002D43C6" w:rsidRDefault="001D78FF">
      <w:pPr>
        <w:autoSpaceDE w:val="0"/>
        <w:autoSpaceDN w:val="0"/>
        <w:spacing w:after="160" w:line="420" w:lineRule="exact"/>
        <w:ind w:firstLine="720"/>
        <w:jc w:val="center"/>
        <w:rPr>
          <w:rFonts w:eastAsia="宋体" w:hAnsi="宋体"/>
          <w:b/>
          <w:sz w:val="36"/>
          <w:szCs w:val="36"/>
        </w:rPr>
      </w:pPr>
      <w:r>
        <w:rPr>
          <w:rFonts w:eastAsia="宋体" w:hAnsi="宋体"/>
          <w:b/>
          <w:sz w:val="36"/>
          <w:szCs w:val="36"/>
        </w:rPr>
        <w:lastRenderedPageBreak/>
        <w:t>已标价工程量清单</w:t>
      </w:r>
    </w:p>
    <w:p w:rsidR="002D43C6" w:rsidRDefault="001D78FF">
      <w:pPr>
        <w:autoSpaceDE w:val="0"/>
        <w:autoSpaceDN w:val="0"/>
        <w:spacing w:after="160" w:line="360" w:lineRule="auto"/>
        <w:ind w:right="215" w:firstLine="480"/>
        <w:jc w:val="center"/>
        <w:rPr>
          <w:rFonts w:eastAsia="宋体" w:hAnsi="宋体"/>
          <w:b/>
          <w:sz w:val="32"/>
          <w:szCs w:val="32"/>
        </w:rPr>
      </w:pPr>
      <w:r>
        <w:rPr>
          <w:rFonts w:eastAsia="宋体" w:hAnsi="宋体"/>
          <w:sz w:val="24"/>
          <w:szCs w:val="24"/>
        </w:rPr>
        <w:t xml:space="preserve">  </w:t>
      </w:r>
      <w:r>
        <w:rPr>
          <w:rFonts w:eastAsia="宋体" w:hAnsi="宋体"/>
          <w:sz w:val="24"/>
          <w:szCs w:val="24"/>
        </w:rPr>
        <w:t>（按所发放的工程量清单编制）</w:t>
      </w:r>
    </w:p>
    <w:p w:rsidR="002D43C6" w:rsidRDefault="002D43C6">
      <w:pPr>
        <w:autoSpaceDE w:val="0"/>
        <w:autoSpaceDN w:val="0"/>
        <w:spacing w:after="160" w:line="360" w:lineRule="auto"/>
        <w:ind w:right="215" w:firstLine="480"/>
        <w:jc w:val="center"/>
        <w:rPr>
          <w:rFonts w:eastAsia="宋体" w:hAnsi="宋体"/>
          <w:sz w:val="32"/>
          <w:szCs w:val="32"/>
        </w:rPr>
        <w:sectPr w:rsidR="002D43C6">
          <w:pgSz w:w="11906" w:h="16838"/>
          <w:pgMar w:top="1304" w:right="1134" w:bottom="1304" w:left="1134" w:header="851" w:footer="992" w:gutter="0"/>
          <w:cols w:space="720"/>
          <w:docGrid w:type="linesAndChars" w:linePitch="312"/>
        </w:sectPr>
      </w:pPr>
    </w:p>
    <w:p w:rsidR="002D43C6" w:rsidRDefault="002D43C6">
      <w:pPr>
        <w:autoSpaceDE w:val="0"/>
        <w:autoSpaceDN w:val="0"/>
        <w:spacing w:after="160"/>
        <w:rPr>
          <w:rFonts w:eastAsia="宋体" w:hAnsi="宋体"/>
          <w:b/>
          <w:spacing w:val="60"/>
          <w:sz w:val="48"/>
          <w:szCs w:val="48"/>
          <w:u w:val="single"/>
        </w:rPr>
      </w:pPr>
    </w:p>
    <w:p w:rsidR="002D43C6" w:rsidRDefault="002D43C6">
      <w:pPr>
        <w:autoSpaceDE w:val="0"/>
        <w:autoSpaceDN w:val="0"/>
        <w:spacing w:after="160"/>
        <w:rPr>
          <w:rFonts w:eastAsia="宋体" w:hAnsi="宋体"/>
          <w:b/>
          <w:spacing w:val="60"/>
          <w:sz w:val="48"/>
          <w:szCs w:val="48"/>
          <w:u w:val="single"/>
        </w:rPr>
      </w:pPr>
    </w:p>
    <w:p w:rsidR="002D43C6" w:rsidRDefault="001D78FF" w:rsidP="002D43C6">
      <w:pPr>
        <w:autoSpaceDE w:val="0"/>
        <w:autoSpaceDN w:val="0"/>
        <w:spacing w:after="160"/>
        <w:ind w:firstLineChars="300" w:firstLine="1806"/>
        <w:rPr>
          <w:rFonts w:eastAsia="宋体" w:hAnsi="宋体"/>
          <w:b/>
          <w:spacing w:val="60"/>
          <w:sz w:val="48"/>
          <w:szCs w:val="48"/>
          <w:u w:val="single"/>
        </w:rPr>
      </w:pPr>
      <w:r>
        <w:rPr>
          <w:rFonts w:eastAsia="宋体" w:hAnsi="宋体"/>
          <w:b/>
          <w:spacing w:val="60"/>
          <w:sz w:val="48"/>
          <w:szCs w:val="48"/>
          <w:u w:val="single"/>
        </w:rPr>
        <w:t xml:space="preserve">      </w:t>
      </w:r>
      <w:r>
        <w:rPr>
          <w:rFonts w:eastAsia="宋体" w:hAnsi="宋体"/>
          <w:b/>
          <w:spacing w:val="60"/>
          <w:sz w:val="48"/>
          <w:szCs w:val="48"/>
          <w:u w:val="single"/>
        </w:rPr>
        <w:t>（</w:t>
      </w:r>
      <w:r>
        <w:rPr>
          <w:rFonts w:eastAsia="宋体" w:hAnsi="宋体" w:hint="eastAsia"/>
          <w:b/>
          <w:spacing w:val="60"/>
          <w:sz w:val="48"/>
          <w:szCs w:val="48"/>
          <w:u w:val="single"/>
        </w:rPr>
        <w:t>项目</w:t>
      </w:r>
      <w:r>
        <w:rPr>
          <w:rFonts w:eastAsia="宋体" w:hAnsi="宋体"/>
          <w:b/>
          <w:spacing w:val="60"/>
          <w:sz w:val="48"/>
          <w:szCs w:val="48"/>
          <w:u w:val="single"/>
        </w:rPr>
        <w:t>名称</w:t>
      </w:r>
      <w:r>
        <w:rPr>
          <w:rFonts w:eastAsia="宋体" w:hAnsi="宋体" w:hint="eastAsia"/>
          <w:b/>
          <w:spacing w:val="60"/>
          <w:sz w:val="48"/>
          <w:szCs w:val="48"/>
          <w:u w:val="single"/>
        </w:rPr>
        <w:t>/</w:t>
      </w:r>
      <w:r>
        <w:rPr>
          <w:rFonts w:eastAsia="宋体" w:hAnsi="宋体"/>
          <w:b/>
          <w:spacing w:val="60"/>
          <w:sz w:val="48"/>
          <w:szCs w:val="48"/>
          <w:u w:val="single"/>
        </w:rPr>
        <w:t>标段）</w:t>
      </w:r>
    </w:p>
    <w:p w:rsidR="002D43C6" w:rsidRDefault="002D43C6">
      <w:pPr>
        <w:tabs>
          <w:tab w:val="center" w:pos="4739"/>
        </w:tabs>
        <w:spacing w:after="160"/>
        <w:ind w:left="180"/>
        <w:jc w:val="center"/>
        <w:rPr>
          <w:rFonts w:eastAsia="宋体" w:hAnsi="宋体"/>
          <w:b/>
          <w:sz w:val="36"/>
          <w:szCs w:val="36"/>
        </w:rPr>
      </w:pP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ind w:left="180"/>
        <w:rPr>
          <w:rFonts w:eastAsia="宋体" w:hAnsi="宋体"/>
          <w:sz w:val="24"/>
          <w:szCs w:val="24"/>
        </w:rPr>
      </w:pPr>
    </w:p>
    <w:p w:rsidR="002D43C6" w:rsidRDefault="001D78FF">
      <w:pPr>
        <w:tabs>
          <w:tab w:val="center" w:pos="4739"/>
        </w:tabs>
        <w:spacing w:after="160"/>
        <w:jc w:val="center"/>
        <w:rPr>
          <w:rFonts w:eastAsia="宋体" w:hAnsi="宋体"/>
          <w:b/>
          <w:sz w:val="72"/>
          <w:szCs w:val="72"/>
        </w:rPr>
      </w:pPr>
      <w:r>
        <w:rPr>
          <w:rFonts w:eastAsia="宋体" w:hAnsi="宋体"/>
          <w:b/>
          <w:sz w:val="72"/>
          <w:szCs w:val="72"/>
        </w:rPr>
        <w:t>投</w:t>
      </w:r>
      <w:r>
        <w:rPr>
          <w:rFonts w:eastAsia="宋体" w:hAnsi="宋体"/>
          <w:b/>
          <w:sz w:val="72"/>
          <w:szCs w:val="72"/>
        </w:rPr>
        <w:t xml:space="preserve"> </w:t>
      </w:r>
      <w:r>
        <w:rPr>
          <w:rFonts w:eastAsia="宋体" w:hAnsi="宋体"/>
          <w:b/>
          <w:sz w:val="72"/>
          <w:szCs w:val="72"/>
        </w:rPr>
        <w:t>标</w:t>
      </w:r>
      <w:r>
        <w:rPr>
          <w:rFonts w:eastAsia="宋体" w:hAnsi="宋体"/>
          <w:b/>
          <w:sz w:val="72"/>
          <w:szCs w:val="72"/>
        </w:rPr>
        <w:t xml:space="preserve"> </w:t>
      </w:r>
      <w:r>
        <w:rPr>
          <w:rFonts w:eastAsia="宋体" w:hAnsi="宋体"/>
          <w:b/>
          <w:sz w:val="72"/>
          <w:szCs w:val="72"/>
        </w:rPr>
        <w:t>文</w:t>
      </w:r>
      <w:r>
        <w:rPr>
          <w:rFonts w:eastAsia="宋体" w:hAnsi="宋体"/>
          <w:b/>
          <w:sz w:val="72"/>
          <w:szCs w:val="72"/>
        </w:rPr>
        <w:t xml:space="preserve"> </w:t>
      </w:r>
      <w:r>
        <w:rPr>
          <w:rFonts w:eastAsia="宋体" w:hAnsi="宋体"/>
          <w:b/>
          <w:sz w:val="72"/>
          <w:szCs w:val="72"/>
        </w:rPr>
        <w:t>件</w:t>
      </w: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ind w:left="180"/>
        <w:rPr>
          <w:rFonts w:eastAsia="宋体" w:hAnsi="宋体"/>
          <w:sz w:val="24"/>
          <w:szCs w:val="24"/>
        </w:rPr>
      </w:pPr>
    </w:p>
    <w:p w:rsidR="002D43C6" w:rsidRDefault="001D78FF">
      <w:pPr>
        <w:tabs>
          <w:tab w:val="center" w:pos="4739"/>
        </w:tabs>
        <w:spacing w:after="160"/>
        <w:ind w:left="180" w:firstLine="640"/>
        <w:jc w:val="center"/>
        <w:rPr>
          <w:rFonts w:eastAsia="宋体" w:hAnsi="宋体"/>
          <w:b/>
          <w:sz w:val="32"/>
          <w:szCs w:val="32"/>
        </w:rPr>
      </w:pPr>
      <w:r>
        <w:rPr>
          <w:rFonts w:eastAsia="宋体" w:hAnsi="宋体"/>
          <w:b/>
          <w:sz w:val="32"/>
          <w:szCs w:val="32"/>
        </w:rPr>
        <w:t>综合标</w:t>
      </w:r>
    </w:p>
    <w:p w:rsidR="002D43C6" w:rsidRDefault="001D78FF">
      <w:pPr>
        <w:tabs>
          <w:tab w:val="center" w:pos="4739"/>
        </w:tabs>
        <w:spacing w:after="160"/>
        <w:ind w:left="180" w:firstLine="640"/>
        <w:rPr>
          <w:rFonts w:eastAsia="宋体" w:hAnsi="宋体"/>
          <w:b/>
          <w:sz w:val="32"/>
          <w:szCs w:val="32"/>
        </w:rPr>
      </w:pPr>
      <w:r>
        <w:rPr>
          <w:rFonts w:eastAsia="宋体" w:hAnsi="宋体"/>
          <w:b/>
          <w:sz w:val="32"/>
          <w:szCs w:val="32"/>
        </w:rPr>
        <w:t xml:space="preserve">               </w:t>
      </w:r>
      <w:r>
        <w:rPr>
          <w:rFonts w:eastAsia="宋体" w:hAnsi="宋体"/>
          <w:b/>
          <w:sz w:val="32"/>
          <w:szCs w:val="32"/>
        </w:rPr>
        <w:t>项目编号：</w:t>
      </w: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ind w:left="180"/>
        <w:rPr>
          <w:rFonts w:eastAsia="宋体" w:hAnsi="宋体"/>
          <w:sz w:val="24"/>
          <w:szCs w:val="24"/>
        </w:rPr>
      </w:pPr>
    </w:p>
    <w:p w:rsidR="002D43C6" w:rsidRDefault="001D78FF">
      <w:pPr>
        <w:tabs>
          <w:tab w:val="center" w:pos="4739"/>
        </w:tabs>
        <w:spacing w:after="160"/>
        <w:jc w:val="center"/>
        <w:rPr>
          <w:rFonts w:eastAsia="宋体" w:hAnsi="宋体"/>
          <w:b/>
          <w:sz w:val="32"/>
          <w:szCs w:val="32"/>
        </w:rPr>
      </w:pPr>
      <w:r>
        <w:rPr>
          <w:rFonts w:eastAsia="宋体" w:hAnsi="宋体"/>
          <w:b/>
          <w:sz w:val="32"/>
          <w:szCs w:val="32"/>
        </w:rPr>
        <w:t>投标人</w:t>
      </w:r>
      <w:r>
        <w:rPr>
          <w:rFonts w:eastAsia="宋体" w:hAnsi="宋体"/>
          <w:b/>
          <w:sz w:val="32"/>
          <w:szCs w:val="32"/>
        </w:rPr>
        <w:t>:(</w:t>
      </w:r>
      <w:r>
        <w:rPr>
          <w:rFonts w:eastAsia="宋体" w:hAnsi="宋体"/>
          <w:b/>
          <w:sz w:val="32"/>
          <w:szCs w:val="32"/>
        </w:rPr>
        <w:t>盖单位章</w:t>
      </w:r>
      <w:r>
        <w:rPr>
          <w:rFonts w:eastAsia="宋体" w:hAnsi="宋体"/>
          <w:b/>
          <w:sz w:val="32"/>
          <w:szCs w:val="32"/>
        </w:rPr>
        <w:t>)</w:t>
      </w:r>
    </w:p>
    <w:p w:rsidR="002D43C6" w:rsidRDefault="001D78FF">
      <w:pPr>
        <w:tabs>
          <w:tab w:val="center" w:pos="4739"/>
        </w:tabs>
        <w:spacing w:after="160"/>
        <w:jc w:val="center"/>
        <w:rPr>
          <w:rFonts w:eastAsia="宋体" w:hAnsi="宋体"/>
          <w:b/>
          <w:sz w:val="32"/>
          <w:szCs w:val="32"/>
        </w:rPr>
      </w:pPr>
      <w:r>
        <w:rPr>
          <w:rFonts w:eastAsia="宋体" w:hAnsi="宋体"/>
          <w:b/>
          <w:sz w:val="32"/>
          <w:szCs w:val="32"/>
        </w:rPr>
        <w:t>法定代表人或其委托代理人</w:t>
      </w:r>
      <w:r>
        <w:rPr>
          <w:rFonts w:eastAsia="宋体" w:hAnsi="宋体"/>
          <w:b/>
          <w:sz w:val="32"/>
          <w:szCs w:val="32"/>
        </w:rPr>
        <w:t>:(</w:t>
      </w:r>
      <w:r>
        <w:rPr>
          <w:rFonts w:eastAsia="宋体" w:hAnsi="宋体"/>
          <w:b/>
          <w:sz w:val="32"/>
          <w:szCs w:val="32"/>
        </w:rPr>
        <w:t>签字</w:t>
      </w:r>
      <w:r>
        <w:rPr>
          <w:rFonts w:eastAsia="宋体" w:hAnsi="宋体"/>
          <w:b/>
          <w:sz w:val="32"/>
          <w:szCs w:val="32"/>
        </w:rPr>
        <w:t>)</w:t>
      </w:r>
    </w:p>
    <w:p w:rsidR="002D43C6" w:rsidRDefault="001D78FF">
      <w:pPr>
        <w:tabs>
          <w:tab w:val="center" w:pos="4739"/>
        </w:tabs>
        <w:spacing w:after="160"/>
        <w:jc w:val="center"/>
        <w:rPr>
          <w:rFonts w:eastAsia="宋体" w:hAnsi="宋体"/>
          <w:b/>
          <w:sz w:val="36"/>
          <w:szCs w:val="36"/>
        </w:rPr>
      </w:pPr>
      <w:r>
        <w:rPr>
          <w:rFonts w:eastAsia="宋体" w:hAnsi="宋体"/>
          <w:b/>
          <w:sz w:val="32"/>
          <w:szCs w:val="32"/>
        </w:rPr>
        <w:t>年</w:t>
      </w:r>
      <w:r>
        <w:rPr>
          <w:rFonts w:eastAsia="宋体" w:hAnsi="宋体"/>
          <w:b/>
          <w:sz w:val="32"/>
          <w:szCs w:val="32"/>
        </w:rPr>
        <w:t xml:space="preserve">   </w:t>
      </w:r>
      <w:r>
        <w:rPr>
          <w:rFonts w:eastAsia="宋体" w:hAnsi="宋体"/>
          <w:b/>
          <w:sz w:val="32"/>
          <w:szCs w:val="32"/>
        </w:rPr>
        <w:t>月</w:t>
      </w:r>
      <w:r>
        <w:rPr>
          <w:rFonts w:eastAsia="宋体" w:hAnsi="宋体"/>
          <w:b/>
          <w:sz w:val="32"/>
          <w:szCs w:val="32"/>
        </w:rPr>
        <w:t xml:space="preserve">   </w:t>
      </w:r>
      <w:r>
        <w:rPr>
          <w:rFonts w:eastAsia="宋体" w:hAnsi="宋体"/>
          <w:b/>
          <w:sz w:val="32"/>
          <w:szCs w:val="32"/>
        </w:rPr>
        <w:t>日</w:t>
      </w:r>
    </w:p>
    <w:p w:rsidR="002D43C6" w:rsidRDefault="002D43C6">
      <w:pPr>
        <w:autoSpaceDE w:val="0"/>
        <w:autoSpaceDN w:val="0"/>
        <w:spacing w:after="160" w:line="420" w:lineRule="exact"/>
        <w:rPr>
          <w:rFonts w:eastAsia="宋体" w:hAnsi="宋体"/>
          <w:b/>
          <w:sz w:val="36"/>
          <w:szCs w:val="36"/>
        </w:rPr>
      </w:pPr>
    </w:p>
    <w:p w:rsidR="002D43C6" w:rsidRDefault="002D43C6">
      <w:pPr>
        <w:autoSpaceDE w:val="0"/>
        <w:autoSpaceDN w:val="0"/>
        <w:spacing w:after="160" w:line="420" w:lineRule="exact"/>
        <w:rPr>
          <w:rFonts w:eastAsia="宋体" w:hAnsi="宋体"/>
          <w:b/>
          <w:sz w:val="36"/>
          <w:szCs w:val="36"/>
        </w:rPr>
        <w:sectPr w:rsidR="002D43C6">
          <w:pgSz w:w="11906" w:h="16838"/>
          <w:pgMar w:top="1304" w:right="1134" w:bottom="1304" w:left="1134" w:header="851" w:footer="992" w:gutter="0"/>
          <w:cols w:space="720"/>
          <w:docGrid w:type="linesAndChars" w:linePitch="312"/>
        </w:sectPr>
      </w:pPr>
    </w:p>
    <w:p w:rsidR="002D43C6" w:rsidRDefault="002D43C6">
      <w:pPr>
        <w:autoSpaceDE w:val="0"/>
        <w:autoSpaceDN w:val="0"/>
        <w:spacing w:after="160" w:line="420" w:lineRule="exact"/>
        <w:rPr>
          <w:rFonts w:eastAsia="宋体" w:hAnsi="宋体"/>
          <w:b/>
          <w:sz w:val="36"/>
          <w:szCs w:val="36"/>
        </w:rPr>
      </w:pPr>
    </w:p>
    <w:p w:rsidR="002D43C6" w:rsidRDefault="001D78FF">
      <w:pPr>
        <w:autoSpaceDE w:val="0"/>
        <w:autoSpaceDN w:val="0"/>
        <w:spacing w:after="160" w:line="420" w:lineRule="exact"/>
        <w:ind w:firstLine="720"/>
        <w:jc w:val="center"/>
        <w:rPr>
          <w:rFonts w:eastAsia="宋体" w:hAnsi="宋体"/>
          <w:sz w:val="36"/>
          <w:szCs w:val="36"/>
        </w:rPr>
      </w:pPr>
      <w:r>
        <w:rPr>
          <w:rFonts w:eastAsia="宋体" w:hAnsi="宋体"/>
          <w:b/>
          <w:sz w:val="36"/>
          <w:szCs w:val="36"/>
        </w:rPr>
        <w:t>目</w:t>
      </w:r>
      <w:r>
        <w:rPr>
          <w:rFonts w:eastAsia="宋体" w:hAnsi="宋体"/>
          <w:b/>
          <w:sz w:val="36"/>
          <w:szCs w:val="36"/>
        </w:rPr>
        <w:t xml:space="preserve">    </w:t>
      </w:r>
      <w:r>
        <w:rPr>
          <w:rFonts w:eastAsia="宋体" w:hAnsi="宋体"/>
          <w:b/>
          <w:sz w:val="36"/>
          <w:szCs w:val="36"/>
        </w:rPr>
        <w:t>录</w:t>
      </w:r>
    </w:p>
    <w:p w:rsidR="002D43C6" w:rsidRDefault="002D43C6">
      <w:pPr>
        <w:autoSpaceDE w:val="0"/>
        <w:autoSpaceDN w:val="0"/>
        <w:spacing w:after="160" w:line="420" w:lineRule="exact"/>
        <w:jc w:val="center"/>
        <w:rPr>
          <w:rFonts w:eastAsia="宋体" w:hAnsi="宋体"/>
          <w:sz w:val="28"/>
          <w:szCs w:val="28"/>
        </w:rPr>
      </w:pPr>
    </w:p>
    <w:p w:rsidR="002D43C6" w:rsidRDefault="002D43C6">
      <w:pPr>
        <w:autoSpaceDE w:val="0"/>
        <w:autoSpaceDN w:val="0"/>
        <w:spacing w:after="160" w:line="420" w:lineRule="exact"/>
        <w:jc w:val="center"/>
        <w:rPr>
          <w:rFonts w:eastAsia="宋体" w:hAnsi="宋体"/>
          <w:sz w:val="28"/>
          <w:szCs w:val="28"/>
        </w:rPr>
      </w:pPr>
    </w:p>
    <w:p w:rsidR="002D43C6" w:rsidRDefault="001D78FF">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一、投标函及投标函附录；</w:t>
      </w:r>
    </w:p>
    <w:p w:rsidR="002D43C6" w:rsidRDefault="001D78FF">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二、法定代表人身份证明、授权委托书；</w:t>
      </w:r>
    </w:p>
    <w:p w:rsidR="002D43C6" w:rsidRDefault="001D78FF">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三、投标保证金；</w:t>
      </w:r>
    </w:p>
    <w:p w:rsidR="002D43C6" w:rsidRDefault="001D78FF">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四、项目管理机构配备情况；</w:t>
      </w:r>
    </w:p>
    <w:p w:rsidR="002D43C6" w:rsidRDefault="001D78FF">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五、投标单位基本信息表；</w:t>
      </w:r>
    </w:p>
    <w:p w:rsidR="002D43C6" w:rsidRDefault="001D78FF">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六、资格证明文件；</w:t>
      </w:r>
    </w:p>
    <w:p w:rsidR="002D43C6" w:rsidRDefault="001D78FF">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七、近年完成的类似项目情况；</w:t>
      </w:r>
    </w:p>
    <w:p w:rsidR="002D43C6" w:rsidRDefault="001D78FF">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八、正在施工的和新承接的项目情况；</w:t>
      </w:r>
    </w:p>
    <w:p w:rsidR="002D43C6" w:rsidRDefault="001D78FF">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九、近年发生的诉讼及仲裁</w:t>
      </w:r>
    </w:p>
    <w:p w:rsidR="002D43C6" w:rsidRDefault="001D78FF">
      <w:pPr>
        <w:autoSpaceDE w:val="0"/>
        <w:autoSpaceDN w:val="0"/>
        <w:spacing w:after="160" w:line="480" w:lineRule="auto"/>
        <w:ind w:left="718" w:firstLine="480"/>
        <w:jc w:val="left"/>
        <w:rPr>
          <w:rFonts w:eastAsia="宋体" w:hAnsi="宋体"/>
          <w:b/>
          <w:sz w:val="24"/>
          <w:szCs w:val="24"/>
        </w:rPr>
      </w:pPr>
      <w:r>
        <w:rPr>
          <w:rFonts w:eastAsia="宋体" w:hAnsi="宋体"/>
          <w:b/>
          <w:sz w:val="24"/>
          <w:szCs w:val="24"/>
        </w:rPr>
        <w:t>十、其它材料；</w:t>
      </w:r>
    </w:p>
    <w:p w:rsidR="002D43C6" w:rsidRDefault="002D43C6">
      <w:pPr>
        <w:autoSpaceDE w:val="0"/>
        <w:autoSpaceDN w:val="0"/>
        <w:spacing w:after="160" w:line="480" w:lineRule="auto"/>
        <w:ind w:left="718"/>
        <w:jc w:val="left"/>
        <w:rPr>
          <w:rFonts w:eastAsia="宋体" w:hAnsi="宋体"/>
          <w:b/>
          <w:sz w:val="24"/>
          <w:szCs w:val="24"/>
        </w:rPr>
      </w:pPr>
    </w:p>
    <w:p w:rsidR="002D43C6" w:rsidRDefault="001D78FF">
      <w:pPr>
        <w:spacing w:after="160" w:line="600" w:lineRule="exact"/>
        <w:ind w:left="850" w:firstLine="480"/>
        <w:rPr>
          <w:rFonts w:eastAsia="宋体" w:hAnsi="宋体"/>
          <w:b/>
          <w:sz w:val="24"/>
          <w:szCs w:val="24"/>
        </w:rPr>
      </w:pPr>
      <w:r>
        <w:rPr>
          <w:rFonts w:eastAsia="宋体" w:hAnsi="宋体"/>
          <w:b/>
          <w:sz w:val="24"/>
          <w:szCs w:val="24"/>
        </w:rPr>
        <w:t>投标文件编制过程中应按本章提供的格式填报。</w:t>
      </w:r>
    </w:p>
    <w:p w:rsidR="002D43C6" w:rsidRDefault="001D78FF">
      <w:pPr>
        <w:spacing w:after="160" w:line="600" w:lineRule="exact"/>
        <w:ind w:left="850" w:firstLine="480"/>
        <w:rPr>
          <w:rFonts w:eastAsia="宋体" w:hAnsi="宋体"/>
          <w:b/>
          <w:sz w:val="24"/>
          <w:szCs w:val="24"/>
        </w:rPr>
      </w:pPr>
      <w:r>
        <w:rPr>
          <w:rFonts w:eastAsia="宋体" w:hAnsi="宋体"/>
          <w:b/>
          <w:sz w:val="24"/>
          <w:szCs w:val="24"/>
        </w:rPr>
        <w:t>如有本章未提供的格式，投标人可自行编制。</w:t>
      </w:r>
    </w:p>
    <w:p w:rsidR="002D43C6" w:rsidRDefault="001D78FF">
      <w:pPr>
        <w:jc w:val="center"/>
        <w:rPr>
          <w:rFonts w:ascii="宋体" w:eastAsia="宋体" w:hAnsi="宋体" w:cs="宋体"/>
          <w:b/>
          <w:bCs/>
          <w:sz w:val="30"/>
          <w:szCs w:val="30"/>
        </w:rPr>
      </w:pPr>
      <w:r>
        <w:br w:type="page"/>
      </w:r>
      <w:r>
        <w:rPr>
          <w:rFonts w:ascii="宋体" w:eastAsia="宋体" w:hAnsi="宋体" w:cs="宋体" w:hint="eastAsia"/>
          <w:b/>
          <w:bCs/>
          <w:sz w:val="30"/>
          <w:szCs w:val="30"/>
        </w:rPr>
        <w:lastRenderedPageBreak/>
        <w:t>一、投标函及投标函附录</w:t>
      </w:r>
    </w:p>
    <w:p w:rsidR="002D43C6" w:rsidRDefault="001D78FF">
      <w:pPr>
        <w:jc w:val="center"/>
        <w:rPr>
          <w:rFonts w:ascii="宋体" w:eastAsia="宋体" w:hAnsi="宋体" w:cs="宋体"/>
          <w:b/>
          <w:bCs/>
          <w:sz w:val="30"/>
          <w:szCs w:val="30"/>
        </w:rPr>
      </w:pPr>
      <w:bookmarkStart w:id="102" w:name="_Toc271787730"/>
      <w:bookmarkStart w:id="103" w:name="_Toc19442"/>
      <w:r>
        <w:rPr>
          <w:rFonts w:ascii="宋体" w:eastAsia="宋体" w:hAnsi="宋体" w:cs="宋体" w:hint="eastAsia"/>
          <w:b/>
          <w:bCs/>
          <w:sz w:val="30"/>
          <w:szCs w:val="30"/>
        </w:rPr>
        <w:t>一、投标函</w:t>
      </w:r>
    </w:p>
    <w:p w:rsidR="002D43C6" w:rsidRDefault="001D78FF">
      <w:pPr>
        <w:tabs>
          <w:tab w:val="center" w:pos="4739"/>
        </w:tabs>
        <w:spacing w:after="160"/>
        <w:jc w:val="left"/>
        <w:rPr>
          <w:rFonts w:ascii="新宋体" w:eastAsia="新宋体" w:hAnsi="新宋体"/>
          <w:sz w:val="24"/>
          <w:szCs w:val="24"/>
        </w:rPr>
      </w:pPr>
      <w:r>
        <w:rPr>
          <w:rFonts w:ascii="新宋体" w:eastAsia="新宋体" w:hAnsi="新宋体"/>
          <w:sz w:val="24"/>
          <w:szCs w:val="24"/>
        </w:rPr>
        <w:t>致：（招标人名称）</w:t>
      </w:r>
    </w:p>
    <w:p w:rsidR="002D43C6" w:rsidRDefault="001D78FF">
      <w:pPr>
        <w:spacing w:after="160" w:line="480" w:lineRule="exact"/>
        <w:ind w:firstLine="480"/>
        <w:rPr>
          <w:rFonts w:ascii="新宋体" w:eastAsia="新宋体" w:hAnsi="新宋体"/>
          <w:sz w:val="24"/>
          <w:szCs w:val="24"/>
        </w:rPr>
      </w:pPr>
      <w:r>
        <w:rPr>
          <w:rFonts w:ascii="新宋体" w:eastAsia="新宋体" w:hAnsi="新宋体"/>
          <w:sz w:val="24"/>
          <w:szCs w:val="24"/>
        </w:rPr>
        <w:t>在考察现场并充分研究</w:t>
      </w:r>
      <w:r>
        <w:rPr>
          <w:rFonts w:ascii="新宋体" w:eastAsia="新宋体" w:hAnsi="新宋体"/>
          <w:sz w:val="24"/>
          <w:szCs w:val="24"/>
          <w:u w:val="single"/>
        </w:rPr>
        <w:t>（项目名称</w:t>
      </w:r>
      <w:r>
        <w:rPr>
          <w:rFonts w:ascii="新宋体" w:eastAsia="新宋体" w:hAnsi="新宋体" w:hint="eastAsia"/>
          <w:sz w:val="24"/>
          <w:szCs w:val="24"/>
          <w:u w:val="single"/>
        </w:rPr>
        <w:t>/</w:t>
      </w:r>
      <w:r>
        <w:rPr>
          <w:rFonts w:ascii="新宋体" w:eastAsia="新宋体" w:hAnsi="新宋体"/>
          <w:sz w:val="24"/>
          <w:szCs w:val="24"/>
          <w:u w:val="single"/>
        </w:rPr>
        <w:t>标段）</w:t>
      </w:r>
      <w:r>
        <w:rPr>
          <w:rFonts w:ascii="新宋体" w:eastAsia="新宋体" w:hAnsi="新宋体"/>
          <w:sz w:val="24"/>
          <w:szCs w:val="24"/>
        </w:rPr>
        <w:t>（以下简称“本工程”）招标文件的全部内容后，我方兹以投标总报价：</w:t>
      </w:r>
    </w:p>
    <w:p w:rsidR="002D43C6" w:rsidRDefault="001D78FF">
      <w:pPr>
        <w:spacing w:after="160" w:line="480" w:lineRule="exact"/>
        <w:ind w:firstLine="480"/>
        <w:rPr>
          <w:rFonts w:ascii="新宋体" w:eastAsia="新宋体" w:hAnsi="新宋体"/>
          <w:sz w:val="24"/>
          <w:szCs w:val="24"/>
        </w:rPr>
      </w:pPr>
      <w:r>
        <w:rPr>
          <w:rFonts w:ascii="新宋体" w:eastAsia="新宋体" w:hAnsi="新宋体"/>
          <w:sz w:val="24"/>
          <w:szCs w:val="24"/>
        </w:rPr>
        <w:t>人民币（大写）：元RMB￥：元</w:t>
      </w:r>
    </w:p>
    <w:p w:rsidR="002D43C6" w:rsidRDefault="001D78FF">
      <w:pPr>
        <w:spacing w:after="160" w:line="480" w:lineRule="exact"/>
        <w:rPr>
          <w:rFonts w:ascii="新宋体" w:eastAsia="新宋体" w:hAnsi="新宋体"/>
          <w:sz w:val="24"/>
          <w:szCs w:val="24"/>
        </w:rPr>
      </w:pPr>
      <w:r>
        <w:rPr>
          <w:rFonts w:ascii="新宋体" w:eastAsia="新宋体" w:hAnsi="新宋体"/>
          <w:sz w:val="24"/>
          <w:szCs w:val="24"/>
        </w:rPr>
        <w:t>的投标价格和按合同约定有权得到的其它金额，并严格按照合同约定，施工、竣工和交付本工程并维修其中的任何缺陷。</w:t>
      </w:r>
    </w:p>
    <w:p w:rsidR="002D43C6" w:rsidRDefault="001D78FF">
      <w:pPr>
        <w:spacing w:after="160" w:line="480" w:lineRule="exact"/>
        <w:ind w:firstLine="480"/>
        <w:rPr>
          <w:rFonts w:ascii="新宋体" w:eastAsia="新宋体" w:hAnsi="新宋体"/>
          <w:sz w:val="24"/>
          <w:szCs w:val="24"/>
        </w:rPr>
      </w:pPr>
      <w:r>
        <w:rPr>
          <w:rFonts w:ascii="新宋体" w:eastAsia="新宋体" w:hAnsi="新宋体"/>
          <w:sz w:val="24"/>
          <w:szCs w:val="24"/>
        </w:rPr>
        <w:t>在我方的上述投标总报价中，包括：</w:t>
      </w:r>
    </w:p>
    <w:p w:rsidR="002D43C6" w:rsidRDefault="001D78FF">
      <w:pPr>
        <w:spacing w:after="160" w:line="480" w:lineRule="exact"/>
        <w:ind w:firstLine="480"/>
        <w:rPr>
          <w:rFonts w:eastAsia="宋体" w:hAnsi="宋体"/>
          <w:sz w:val="24"/>
          <w:szCs w:val="24"/>
        </w:rPr>
      </w:pPr>
      <w:r>
        <w:rPr>
          <w:rFonts w:eastAsia="宋体" w:hAnsi="宋体"/>
          <w:sz w:val="24"/>
          <w:szCs w:val="24"/>
        </w:rPr>
        <w:t>规费</w:t>
      </w:r>
      <w:r>
        <w:rPr>
          <w:rFonts w:eastAsia="宋体" w:hAnsi="宋体"/>
          <w:sz w:val="24"/>
          <w:szCs w:val="24"/>
        </w:rPr>
        <w:t>RMB</w:t>
      </w:r>
      <w:r>
        <w:rPr>
          <w:rFonts w:eastAsia="宋体" w:hAnsi="宋体"/>
          <w:sz w:val="24"/>
          <w:szCs w:val="24"/>
        </w:rPr>
        <w:t>￥：元</w:t>
      </w:r>
    </w:p>
    <w:p w:rsidR="002D43C6" w:rsidRDefault="001D78FF">
      <w:pPr>
        <w:spacing w:after="160" w:line="480" w:lineRule="exact"/>
        <w:ind w:firstLine="480"/>
        <w:rPr>
          <w:rFonts w:eastAsia="宋体" w:hAnsi="宋体"/>
          <w:sz w:val="24"/>
          <w:szCs w:val="24"/>
        </w:rPr>
      </w:pPr>
      <w:r>
        <w:rPr>
          <w:rFonts w:eastAsia="宋体" w:hAnsi="宋体" w:hint="eastAsia"/>
          <w:sz w:val="24"/>
          <w:szCs w:val="24"/>
        </w:rPr>
        <w:t>税金</w:t>
      </w:r>
      <w:r>
        <w:rPr>
          <w:rFonts w:eastAsia="宋体" w:hAnsi="宋体"/>
          <w:sz w:val="24"/>
          <w:szCs w:val="24"/>
        </w:rPr>
        <w:t>RMB</w:t>
      </w:r>
      <w:r>
        <w:rPr>
          <w:rFonts w:eastAsia="宋体" w:hAnsi="宋体"/>
          <w:sz w:val="24"/>
          <w:szCs w:val="24"/>
        </w:rPr>
        <w:t>￥：元</w:t>
      </w:r>
    </w:p>
    <w:p w:rsidR="002D43C6" w:rsidRDefault="001D78FF">
      <w:pPr>
        <w:spacing w:after="160" w:line="480" w:lineRule="exact"/>
        <w:ind w:firstLine="480"/>
        <w:rPr>
          <w:rFonts w:eastAsia="宋体" w:hAnsi="宋体"/>
          <w:sz w:val="24"/>
          <w:szCs w:val="24"/>
        </w:rPr>
      </w:pPr>
      <w:r>
        <w:rPr>
          <w:rFonts w:eastAsia="宋体" w:hAnsi="宋体"/>
          <w:sz w:val="24"/>
          <w:szCs w:val="24"/>
        </w:rPr>
        <w:t>安全文明施工措施费</w:t>
      </w:r>
      <w:r>
        <w:rPr>
          <w:rFonts w:eastAsia="宋体" w:hAnsi="宋体"/>
          <w:sz w:val="24"/>
          <w:szCs w:val="24"/>
        </w:rPr>
        <w:t>RMB</w:t>
      </w:r>
      <w:r>
        <w:rPr>
          <w:rFonts w:eastAsia="宋体" w:hAnsi="宋体"/>
          <w:sz w:val="24"/>
          <w:szCs w:val="24"/>
        </w:rPr>
        <w:t>￥：元</w:t>
      </w:r>
    </w:p>
    <w:p w:rsidR="002D43C6" w:rsidRDefault="001D78FF">
      <w:pPr>
        <w:spacing w:after="160" w:line="480" w:lineRule="exact"/>
        <w:ind w:firstLine="480"/>
        <w:rPr>
          <w:rFonts w:ascii="新宋体" w:eastAsia="新宋体" w:hAnsi="新宋体"/>
          <w:sz w:val="24"/>
          <w:szCs w:val="24"/>
        </w:rPr>
      </w:pPr>
      <w:r>
        <w:rPr>
          <w:rFonts w:ascii="新宋体" w:eastAsia="新宋体" w:hAnsi="新宋体"/>
          <w:sz w:val="24"/>
          <w:szCs w:val="24"/>
        </w:rPr>
        <w:t>如果我方中标，我方保证按照合同约定的开工日期开始本工程的施工，天（日历</w:t>
      </w:r>
      <w:r>
        <w:rPr>
          <w:rFonts w:ascii="新宋体" w:eastAsia="新宋体" w:hAnsi="新宋体" w:hint="eastAsia"/>
          <w:sz w:val="24"/>
          <w:szCs w:val="24"/>
        </w:rPr>
        <w:t>天</w:t>
      </w:r>
      <w:r>
        <w:rPr>
          <w:rFonts w:ascii="新宋体" w:eastAsia="新宋体" w:hAnsi="新宋体"/>
          <w:sz w:val="24"/>
          <w:szCs w:val="24"/>
        </w:rPr>
        <w:t>）内竣工，并确保工程质量达到标准。我方同意本投标函在招标文件规定的提交投标文件截止时间后，在招标文件规定的投标有效期期满前对我方具有约束力，且随时准备接受你方发出的中标通知书。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b/>
          <w:sz w:val="24"/>
          <w:szCs w:val="24"/>
        </w:rPr>
        <w:t>我方承诺中标后按招标文件要求</w:t>
      </w:r>
      <w:r>
        <w:rPr>
          <w:rFonts w:ascii="新宋体" w:eastAsia="新宋体" w:hAnsi="新宋体" w:hint="eastAsia"/>
          <w:b/>
          <w:sz w:val="24"/>
          <w:szCs w:val="24"/>
        </w:rPr>
        <w:t>参考</w:t>
      </w:r>
      <w:r>
        <w:rPr>
          <w:rFonts w:ascii="新宋体" w:eastAsia="新宋体" w:hAnsi="新宋体"/>
          <w:b/>
          <w:sz w:val="24"/>
          <w:szCs w:val="24"/>
        </w:rPr>
        <w:t>发改价格[2015]299号文件规定交纳代理费相关费用。</w:t>
      </w:r>
    </w:p>
    <w:p w:rsidR="002D43C6" w:rsidRDefault="001D78FF">
      <w:pPr>
        <w:spacing w:after="160" w:line="480" w:lineRule="exact"/>
        <w:ind w:firstLine="480"/>
        <w:rPr>
          <w:rFonts w:ascii="新宋体" w:eastAsia="新宋体" w:hAnsi="新宋体"/>
          <w:sz w:val="24"/>
          <w:szCs w:val="24"/>
        </w:rPr>
      </w:pPr>
      <w:r>
        <w:rPr>
          <w:rFonts w:ascii="新宋体" w:eastAsia="新宋体" w:hAnsi="新宋体"/>
          <w:sz w:val="24"/>
          <w:szCs w:val="24"/>
        </w:rPr>
        <w:t>随本投标函递交的投标函附录是本投标函的组成部分，对我方构成约束力。</w:t>
      </w:r>
    </w:p>
    <w:p w:rsidR="002D43C6" w:rsidRDefault="001D78FF">
      <w:pPr>
        <w:spacing w:after="160" w:line="480" w:lineRule="exact"/>
        <w:ind w:firstLine="480"/>
        <w:rPr>
          <w:rFonts w:ascii="新宋体" w:eastAsia="新宋体" w:hAnsi="新宋体"/>
          <w:sz w:val="24"/>
          <w:szCs w:val="24"/>
        </w:rPr>
      </w:pPr>
      <w:r>
        <w:rPr>
          <w:rFonts w:ascii="新宋体" w:eastAsia="新宋体" w:hAnsi="新宋体"/>
          <w:sz w:val="24"/>
          <w:szCs w:val="24"/>
        </w:rPr>
        <w:t>随同本投标函递交投标保证金一份，金额为人民币（大写）：元（￥：元）。</w:t>
      </w:r>
    </w:p>
    <w:p w:rsidR="002D43C6" w:rsidRDefault="001D78FF">
      <w:pPr>
        <w:spacing w:after="160" w:line="480" w:lineRule="exact"/>
        <w:ind w:firstLine="480"/>
        <w:rPr>
          <w:rFonts w:ascii="新宋体" w:eastAsia="新宋体" w:hAnsi="新宋体"/>
          <w:sz w:val="24"/>
          <w:szCs w:val="24"/>
        </w:rPr>
      </w:pPr>
      <w:r>
        <w:rPr>
          <w:rFonts w:ascii="新宋体" w:eastAsia="新宋体" w:hAnsi="新宋体"/>
          <w:sz w:val="24"/>
          <w:szCs w:val="24"/>
        </w:rPr>
        <w:t>在签署协议书之前，你方的中标通知书连同本投标函，包括投标函附录，对双方具有约束力。</w:t>
      </w:r>
    </w:p>
    <w:p w:rsidR="002D43C6" w:rsidRDefault="001D78FF">
      <w:pPr>
        <w:spacing w:after="160" w:line="480" w:lineRule="exact"/>
        <w:ind w:firstLineChars="100" w:firstLine="240"/>
        <w:rPr>
          <w:rFonts w:ascii="新宋体" w:eastAsia="新宋体" w:hAnsi="新宋体"/>
          <w:sz w:val="24"/>
          <w:szCs w:val="24"/>
        </w:rPr>
      </w:pPr>
      <w:r>
        <w:rPr>
          <w:rFonts w:ascii="新宋体" w:eastAsia="新宋体" w:hAnsi="新宋体"/>
          <w:sz w:val="24"/>
          <w:szCs w:val="24"/>
        </w:rPr>
        <w:t>投标人（盖章）：</w:t>
      </w:r>
    </w:p>
    <w:p w:rsidR="002D43C6" w:rsidRDefault="001D78FF">
      <w:pPr>
        <w:spacing w:after="160" w:line="480" w:lineRule="exact"/>
        <w:ind w:firstLineChars="100" w:firstLine="240"/>
        <w:rPr>
          <w:rFonts w:ascii="新宋体" w:eastAsia="新宋体" w:hAnsi="新宋体"/>
          <w:sz w:val="24"/>
          <w:szCs w:val="24"/>
        </w:rPr>
      </w:pPr>
      <w:r>
        <w:rPr>
          <w:rFonts w:ascii="新宋体" w:eastAsia="新宋体" w:hAnsi="新宋体"/>
          <w:sz w:val="24"/>
          <w:szCs w:val="24"/>
        </w:rPr>
        <w:t>法人代表或委托代理人（签字）：</w:t>
      </w:r>
    </w:p>
    <w:p w:rsidR="002D43C6" w:rsidRDefault="001D78FF">
      <w:pPr>
        <w:spacing w:after="160" w:line="480" w:lineRule="exact"/>
        <w:ind w:firstLine="480"/>
        <w:rPr>
          <w:rFonts w:ascii="新宋体" w:eastAsia="新宋体" w:hAnsi="新宋体"/>
          <w:sz w:val="24"/>
          <w:szCs w:val="24"/>
        </w:rPr>
      </w:pPr>
      <w:r>
        <w:rPr>
          <w:rFonts w:ascii="新宋体" w:eastAsia="新宋体" w:hAnsi="新宋体"/>
          <w:sz w:val="24"/>
          <w:szCs w:val="24"/>
        </w:rPr>
        <w:t>日期：年月日</w:t>
      </w:r>
    </w:p>
    <w:p w:rsidR="002D43C6" w:rsidRDefault="001D78FF">
      <w:pPr>
        <w:autoSpaceDE w:val="0"/>
        <w:autoSpaceDN w:val="0"/>
        <w:spacing w:after="160"/>
        <w:jc w:val="center"/>
        <w:outlineLvl w:val="0"/>
        <w:rPr>
          <w:rFonts w:ascii="黑体" w:eastAsia="黑体" w:hAnsi="黑体"/>
          <w:sz w:val="28"/>
          <w:szCs w:val="28"/>
        </w:rPr>
      </w:pPr>
      <w:bookmarkStart w:id="104" w:name="_Toc250616672"/>
      <w:r>
        <w:br w:type="page"/>
      </w:r>
      <w:r>
        <w:rPr>
          <w:rFonts w:ascii="黑体" w:eastAsia="黑体" w:hAnsi="黑体"/>
          <w:sz w:val="28"/>
          <w:szCs w:val="28"/>
        </w:rPr>
        <w:lastRenderedPageBreak/>
        <w:t>二、投标函附录</w:t>
      </w:r>
      <w:bookmarkEnd w:id="104"/>
    </w:p>
    <w:tbl>
      <w:tblPr>
        <w:tblW w:w="9138"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16"/>
        <w:gridCol w:w="809"/>
        <w:gridCol w:w="607"/>
        <w:gridCol w:w="808"/>
        <w:gridCol w:w="809"/>
        <w:gridCol w:w="406"/>
        <w:gridCol w:w="2783"/>
      </w:tblGrid>
      <w:tr w:rsidR="002D43C6">
        <w:trPr>
          <w:trHeight w:val="765"/>
        </w:trPr>
        <w:tc>
          <w:tcPr>
            <w:tcW w:w="2916" w:type="dxa"/>
            <w:vAlign w:val="center"/>
          </w:tcPr>
          <w:p w:rsidR="002D43C6" w:rsidRDefault="001D78FF">
            <w:pPr>
              <w:spacing w:after="160"/>
              <w:jc w:val="center"/>
              <w:rPr>
                <w:rFonts w:ascii="新宋体" w:eastAsia="新宋体" w:hAnsi="新宋体"/>
                <w:sz w:val="24"/>
                <w:szCs w:val="24"/>
              </w:rPr>
            </w:pPr>
            <w:r>
              <w:rPr>
                <w:rFonts w:ascii="新宋体" w:eastAsia="新宋体" w:hAnsi="新宋体"/>
                <w:sz w:val="24"/>
                <w:szCs w:val="24"/>
              </w:rPr>
              <w:t>工程名称标段</w:t>
            </w:r>
          </w:p>
        </w:tc>
        <w:tc>
          <w:tcPr>
            <w:tcW w:w="6222" w:type="dxa"/>
            <w:gridSpan w:val="6"/>
            <w:vAlign w:val="center"/>
          </w:tcPr>
          <w:p w:rsidR="002D43C6" w:rsidRDefault="002D43C6">
            <w:pPr>
              <w:spacing w:after="160"/>
              <w:jc w:val="center"/>
              <w:rPr>
                <w:rFonts w:ascii="新宋体" w:eastAsia="新宋体" w:hAnsi="新宋体"/>
                <w:sz w:val="24"/>
                <w:szCs w:val="24"/>
              </w:rPr>
            </w:pPr>
          </w:p>
        </w:tc>
      </w:tr>
      <w:tr w:rsidR="002D43C6">
        <w:trPr>
          <w:trHeight w:val="788"/>
        </w:trPr>
        <w:tc>
          <w:tcPr>
            <w:tcW w:w="2916" w:type="dxa"/>
            <w:vAlign w:val="center"/>
          </w:tcPr>
          <w:p w:rsidR="002D43C6" w:rsidRDefault="001D78FF">
            <w:pPr>
              <w:spacing w:after="160"/>
              <w:jc w:val="center"/>
              <w:rPr>
                <w:rFonts w:ascii="新宋体" w:eastAsia="新宋体" w:hAnsi="新宋体"/>
                <w:sz w:val="24"/>
                <w:szCs w:val="24"/>
              </w:rPr>
            </w:pPr>
            <w:r>
              <w:rPr>
                <w:rFonts w:ascii="新宋体" w:eastAsia="新宋体" w:hAnsi="新宋体"/>
                <w:sz w:val="24"/>
                <w:szCs w:val="24"/>
              </w:rPr>
              <w:t>投标人</w:t>
            </w:r>
          </w:p>
        </w:tc>
        <w:tc>
          <w:tcPr>
            <w:tcW w:w="6222" w:type="dxa"/>
            <w:gridSpan w:val="6"/>
            <w:vAlign w:val="center"/>
          </w:tcPr>
          <w:p w:rsidR="002D43C6" w:rsidRDefault="002D43C6">
            <w:pPr>
              <w:spacing w:after="160"/>
              <w:jc w:val="center"/>
              <w:rPr>
                <w:rFonts w:ascii="新宋体" w:eastAsia="新宋体" w:hAnsi="新宋体"/>
                <w:sz w:val="24"/>
                <w:szCs w:val="24"/>
              </w:rPr>
            </w:pPr>
          </w:p>
        </w:tc>
      </w:tr>
      <w:tr w:rsidR="002D43C6">
        <w:trPr>
          <w:trHeight w:val="768"/>
        </w:trPr>
        <w:tc>
          <w:tcPr>
            <w:tcW w:w="2916" w:type="dxa"/>
            <w:vAlign w:val="center"/>
          </w:tcPr>
          <w:p w:rsidR="002D43C6" w:rsidRDefault="001D78FF">
            <w:pPr>
              <w:spacing w:after="160"/>
              <w:jc w:val="center"/>
              <w:rPr>
                <w:rFonts w:ascii="新宋体" w:eastAsia="新宋体" w:hAnsi="新宋体"/>
                <w:sz w:val="24"/>
                <w:szCs w:val="24"/>
              </w:rPr>
            </w:pPr>
            <w:r>
              <w:rPr>
                <w:rFonts w:ascii="新宋体" w:eastAsia="新宋体" w:hAnsi="新宋体"/>
                <w:sz w:val="24"/>
                <w:szCs w:val="24"/>
              </w:rPr>
              <w:t>项目负责人（项目经理）</w:t>
            </w:r>
          </w:p>
        </w:tc>
        <w:tc>
          <w:tcPr>
            <w:tcW w:w="809" w:type="dxa"/>
            <w:vAlign w:val="center"/>
          </w:tcPr>
          <w:p w:rsidR="002D43C6" w:rsidRDefault="002D43C6">
            <w:pPr>
              <w:spacing w:after="160"/>
              <w:jc w:val="center"/>
              <w:rPr>
                <w:rFonts w:ascii="新宋体" w:eastAsia="新宋体" w:hAnsi="新宋体"/>
                <w:sz w:val="24"/>
                <w:szCs w:val="24"/>
              </w:rPr>
            </w:pPr>
          </w:p>
        </w:tc>
        <w:tc>
          <w:tcPr>
            <w:tcW w:w="607" w:type="dxa"/>
            <w:vAlign w:val="center"/>
          </w:tcPr>
          <w:p w:rsidR="002D43C6" w:rsidRDefault="001D78FF">
            <w:pPr>
              <w:spacing w:after="160"/>
              <w:jc w:val="center"/>
              <w:rPr>
                <w:rFonts w:ascii="新宋体" w:eastAsia="新宋体" w:hAnsi="新宋体"/>
                <w:sz w:val="24"/>
                <w:szCs w:val="24"/>
              </w:rPr>
            </w:pPr>
            <w:r>
              <w:rPr>
                <w:rFonts w:ascii="新宋体" w:eastAsia="新宋体" w:hAnsi="新宋体"/>
                <w:sz w:val="24"/>
                <w:szCs w:val="24"/>
              </w:rPr>
              <w:t>级别</w:t>
            </w:r>
          </w:p>
        </w:tc>
        <w:tc>
          <w:tcPr>
            <w:tcW w:w="808" w:type="dxa"/>
            <w:vAlign w:val="center"/>
          </w:tcPr>
          <w:p w:rsidR="002D43C6" w:rsidRDefault="002D43C6">
            <w:pPr>
              <w:spacing w:after="160"/>
              <w:jc w:val="center"/>
              <w:rPr>
                <w:rFonts w:ascii="新宋体" w:eastAsia="新宋体" w:hAnsi="新宋体"/>
                <w:sz w:val="24"/>
                <w:szCs w:val="24"/>
              </w:rPr>
            </w:pPr>
          </w:p>
        </w:tc>
        <w:tc>
          <w:tcPr>
            <w:tcW w:w="809" w:type="dxa"/>
            <w:vAlign w:val="center"/>
          </w:tcPr>
          <w:p w:rsidR="002D43C6" w:rsidRDefault="001D78FF">
            <w:pPr>
              <w:spacing w:after="160"/>
              <w:jc w:val="center"/>
              <w:rPr>
                <w:rFonts w:ascii="新宋体" w:eastAsia="新宋体" w:hAnsi="新宋体"/>
                <w:sz w:val="24"/>
                <w:szCs w:val="24"/>
              </w:rPr>
            </w:pPr>
            <w:r>
              <w:rPr>
                <w:rFonts w:ascii="新宋体" w:eastAsia="新宋体" w:hAnsi="新宋体"/>
                <w:sz w:val="24"/>
                <w:szCs w:val="24"/>
              </w:rPr>
              <w:t>注册编号</w:t>
            </w:r>
          </w:p>
        </w:tc>
        <w:tc>
          <w:tcPr>
            <w:tcW w:w="3189" w:type="dxa"/>
            <w:gridSpan w:val="2"/>
            <w:vAlign w:val="center"/>
          </w:tcPr>
          <w:p w:rsidR="002D43C6" w:rsidRDefault="002D43C6">
            <w:pPr>
              <w:spacing w:after="160"/>
              <w:jc w:val="center"/>
              <w:rPr>
                <w:rFonts w:ascii="新宋体" w:eastAsia="新宋体" w:hAnsi="新宋体"/>
                <w:sz w:val="24"/>
                <w:szCs w:val="24"/>
              </w:rPr>
            </w:pPr>
          </w:p>
        </w:tc>
      </w:tr>
      <w:tr w:rsidR="002D43C6">
        <w:trPr>
          <w:trHeight w:val="768"/>
        </w:trPr>
        <w:tc>
          <w:tcPr>
            <w:tcW w:w="2916" w:type="dxa"/>
            <w:vAlign w:val="center"/>
          </w:tcPr>
          <w:p w:rsidR="002D43C6" w:rsidRDefault="001D78FF">
            <w:pPr>
              <w:spacing w:after="160"/>
              <w:jc w:val="center"/>
              <w:rPr>
                <w:rFonts w:ascii="新宋体" w:eastAsia="新宋体" w:hAnsi="新宋体"/>
                <w:sz w:val="24"/>
                <w:szCs w:val="24"/>
              </w:rPr>
            </w:pPr>
            <w:r>
              <w:rPr>
                <w:rFonts w:ascii="新宋体" w:eastAsia="新宋体" w:hAnsi="新宋体"/>
                <w:sz w:val="24"/>
                <w:szCs w:val="24"/>
              </w:rPr>
              <w:t>技术负责人</w:t>
            </w:r>
          </w:p>
        </w:tc>
        <w:tc>
          <w:tcPr>
            <w:tcW w:w="809" w:type="dxa"/>
            <w:vAlign w:val="center"/>
          </w:tcPr>
          <w:p w:rsidR="002D43C6" w:rsidRDefault="002D43C6">
            <w:pPr>
              <w:spacing w:after="160"/>
              <w:jc w:val="center"/>
              <w:rPr>
                <w:rFonts w:ascii="新宋体" w:eastAsia="新宋体" w:hAnsi="新宋体"/>
                <w:sz w:val="24"/>
                <w:szCs w:val="24"/>
              </w:rPr>
            </w:pPr>
          </w:p>
        </w:tc>
        <w:tc>
          <w:tcPr>
            <w:tcW w:w="607" w:type="dxa"/>
            <w:vAlign w:val="center"/>
          </w:tcPr>
          <w:p w:rsidR="002D43C6" w:rsidRDefault="001D78FF">
            <w:pPr>
              <w:spacing w:after="160"/>
              <w:jc w:val="center"/>
              <w:rPr>
                <w:rFonts w:ascii="新宋体" w:eastAsia="新宋体" w:hAnsi="新宋体"/>
                <w:sz w:val="24"/>
                <w:szCs w:val="24"/>
              </w:rPr>
            </w:pPr>
            <w:r>
              <w:rPr>
                <w:rFonts w:ascii="新宋体" w:eastAsia="新宋体" w:hAnsi="新宋体"/>
                <w:sz w:val="24"/>
                <w:szCs w:val="24"/>
              </w:rPr>
              <w:t>级别</w:t>
            </w:r>
          </w:p>
        </w:tc>
        <w:tc>
          <w:tcPr>
            <w:tcW w:w="808" w:type="dxa"/>
            <w:vAlign w:val="center"/>
          </w:tcPr>
          <w:p w:rsidR="002D43C6" w:rsidRDefault="002D43C6">
            <w:pPr>
              <w:spacing w:after="160"/>
              <w:jc w:val="center"/>
              <w:rPr>
                <w:rFonts w:ascii="新宋体" w:eastAsia="新宋体" w:hAnsi="新宋体"/>
                <w:sz w:val="24"/>
                <w:szCs w:val="24"/>
              </w:rPr>
            </w:pPr>
          </w:p>
        </w:tc>
        <w:tc>
          <w:tcPr>
            <w:tcW w:w="809" w:type="dxa"/>
            <w:vAlign w:val="center"/>
          </w:tcPr>
          <w:p w:rsidR="002D43C6" w:rsidRDefault="001D78FF">
            <w:pPr>
              <w:spacing w:after="160"/>
              <w:jc w:val="center"/>
              <w:rPr>
                <w:rFonts w:ascii="新宋体" w:eastAsia="新宋体" w:hAnsi="新宋体"/>
                <w:sz w:val="24"/>
                <w:szCs w:val="24"/>
              </w:rPr>
            </w:pPr>
            <w:r>
              <w:rPr>
                <w:rFonts w:ascii="新宋体" w:eastAsia="新宋体" w:hAnsi="新宋体"/>
                <w:sz w:val="24"/>
                <w:szCs w:val="24"/>
              </w:rPr>
              <w:t>证书编号</w:t>
            </w:r>
          </w:p>
        </w:tc>
        <w:tc>
          <w:tcPr>
            <w:tcW w:w="3189" w:type="dxa"/>
            <w:gridSpan w:val="2"/>
            <w:vAlign w:val="center"/>
          </w:tcPr>
          <w:p w:rsidR="002D43C6" w:rsidRDefault="002D43C6">
            <w:pPr>
              <w:spacing w:after="160"/>
              <w:jc w:val="center"/>
              <w:rPr>
                <w:rFonts w:ascii="新宋体" w:eastAsia="新宋体" w:hAnsi="新宋体"/>
                <w:sz w:val="24"/>
                <w:szCs w:val="24"/>
              </w:rPr>
            </w:pPr>
          </w:p>
        </w:tc>
      </w:tr>
      <w:tr w:rsidR="002D43C6">
        <w:trPr>
          <w:trHeight w:val="545"/>
        </w:trPr>
        <w:tc>
          <w:tcPr>
            <w:tcW w:w="2916" w:type="dxa"/>
            <w:vMerge w:val="restart"/>
            <w:vAlign w:val="center"/>
          </w:tcPr>
          <w:p w:rsidR="002D43C6" w:rsidRDefault="001D78FF">
            <w:pPr>
              <w:spacing w:after="160"/>
              <w:jc w:val="center"/>
              <w:rPr>
                <w:rFonts w:ascii="新宋体" w:eastAsia="新宋体" w:hAnsi="新宋体"/>
                <w:sz w:val="24"/>
                <w:szCs w:val="24"/>
              </w:rPr>
            </w:pPr>
            <w:r>
              <w:rPr>
                <w:rFonts w:ascii="新宋体" w:eastAsia="新宋体" w:hAnsi="新宋体"/>
                <w:sz w:val="24"/>
                <w:szCs w:val="24"/>
              </w:rPr>
              <w:t>投标总报价</w:t>
            </w:r>
          </w:p>
          <w:p w:rsidR="002D43C6" w:rsidRDefault="002D43C6">
            <w:pPr>
              <w:spacing w:after="160"/>
              <w:jc w:val="center"/>
              <w:rPr>
                <w:rFonts w:ascii="新宋体" w:eastAsia="新宋体" w:hAnsi="新宋体"/>
                <w:sz w:val="24"/>
                <w:szCs w:val="24"/>
              </w:rPr>
            </w:pPr>
          </w:p>
        </w:tc>
        <w:tc>
          <w:tcPr>
            <w:tcW w:w="3439" w:type="dxa"/>
            <w:gridSpan w:val="5"/>
            <w:vAlign w:val="center"/>
          </w:tcPr>
          <w:p w:rsidR="002D43C6" w:rsidRDefault="001D78FF">
            <w:pPr>
              <w:spacing w:after="160"/>
              <w:rPr>
                <w:rFonts w:ascii="新宋体" w:eastAsia="新宋体" w:hAnsi="新宋体"/>
                <w:sz w:val="24"/>
                <w:szCs w:val="24"/>
              </w:rPr>
            </w:pPr>
            <w:r>
              <w:rPr>
                <w:rFonts w:ascii="新宋体" w:eastAsia="新宋体" w:hAnsi="新宋体"/>
                <w:sz w:val="24"/>
                <w:szCs w:val="24"/>
              </w:rPr>
              <w:t>（大写）</w:t>
            </w:r>
          </w:p>
        </w:tc>
        <w:tc>
          <w:tcPr>
            <w:tcW w:w="2783" w:type="dxa"/>
            <w:vAlign w:val="center"/>
          </w:tcPr>
          <w:p w:rsidR="002D43C6" w:rsidRDefault="001D78FF">
            <w:pPr>
              <w:spacing w:after="160"/>
              <w:rPr>
                <w:rFonts w:ascii="新宋体" w:eastAsia="新宋体" w:hAnsi="新宋体"/>
                <w:sz w:val="24"/>
                <w:szCs w:val="24"/>
              </w:rPr>
            </w:pPr>
            <w:r>
              <w:rPr>
                <w:rFonts w:ascii="新宋体" w:eastAsia="新宋体" w:hAnsi="新宋体"/>
                <w:sz w:val="24"/>
                <w:szCs w:val="24"/>
              </w:rPr>
              <w:t>（小写）</w:t>
            </w:r>
          </w:p>
        </w:tc>
      </w:tr>
      <w:tr w:rsidR="002D43C6">
        <w:trPr>
          <w:trHeight w:val="3368"/>
        </w:trPr>
        <w:tc>
          <w:tcPr>
            <w:tcW w:w="2916" w:type="dxa"/>
            <w:vMerge/>
            <w:vAlign w:val="center"/>
          </w:tcPr>
          <w:p w:rsidR="002D43C6" w:rsidRDefault="002D43C6"/>
        </w:tc>
        <w:tc>
          <w:tcPr>
            <w:tcW w:w="6222" w:type="dxa"/>
            <w:gridSpan w:val="6"/>
            <w:vAlign w:val="center"/>
          </w:tcPr>
          <w:p w:rsidR="002D43C6" w:rsidRDefault="001D78FF">
            <w:pPr>
              <w:spacing w:after="160" w:line="480" w:lineRule="exact"/>
              <w:rPr>
                <w:rFonts w:ascii="新宋体" w:eastAsia="新宋体" w:hAnsi="新宋体"/>
                <w:sz w:val="24"/>
                <w:szCs w:val="24"/>
              </w:rPr>
            </w:pPr>
            <w:r>
              <w:rPr>
                <w:rFonts w:ascii="新宋体" w:eastAsia="新宋体" w:hAnsi="新宋体"/>
                <w:sz w:val="24"/>
                <w:szCs w:val="24"/>
              </w:rPr>
              <w:t>其中：</w:t>
            </w:r>
          </w:p>
          <w:p w:rsidR="002D43C6" w:rsidRDefault="001D78FF">
            <w:pPr>
              <w:spacing w:after="160" w:line="480" w:lineRule="exact"/>
              <w:ind w:firstLine="480"/>
              <w:rPr>
                <w:rFonts w:eastAsia="宋体" w:hAnsi="宋体"/>
                <w:sz w:val="24"/>
                <w:szCs w:val="24"/>
              </w:rPr>
            </w:pPr>
            <w:r>
              <w:rPr>
                <w:rFonts w:eastAsia="宋体" w:hAnsi="宋体"/>
                <w:sz w:val="24"/>
                <w:szCs w:val="24"/>
              </w:rPr>
              <w:t>规费</w:t>
            </w:r>
            <w:r>
              <w:rPr>
                <w:rFonts w:eastAsia="宋体" w:hAnsi="宋体"/>
                <w:sz w:val="24"/>
                <w:szCs w:val="24"/>
              </w:rPr>
              <w:t>RMB</w:t>
            </w:r>
            <w:r>
              <w:rPr>
                <w:rFonts w:eastAsia="宋体" w:hAnsi="宋体"/>
                <w:sz w:val="24"/>
                <w:szCs w:val="24"/>
              </w:rPr>
              <w:t>￥：元</w:t>
            </w:r>
          </w:p>
          <w:p w:rsidR="002D43C6" w:rsidRDefault="001D78FF">
            <w:pPr>
              <w:spacing w:after="160" w:line="480" w:lineRule="exact"/>
              <w:ind w:firstLine="480"/>
              <w:rPr>
                <w:rFonts w:eastAsia="宋体" w:hAnsi="宋体"/>
                <w:sz w:val="24"/>
                <w:szCs w:val="24"/>
              </w:rPr>
            </w:pPr>
            <w:r>
              <w:rPr>
                <w:rFonts w:eastAsia="宋体" w:hAnsi="宋体" w:hint="eastAsia"/>
                <w:sz w:val="24"/>
                <w:szCs w:val="24"/>
              </w:rPr>
              <w:t>税金</w:t>
            </w:r>
            <w:r>
              <w:rPr>
                <w:rFonts w:eastAsia="宋体" w:hAnsi="宋体"/>
                <w:sz w:val="24"/>
                <w:szCs w:val="24"/>
              </w:rPr>
              <w:t>RMB</w:t>
            </w:r>
            <w:r>
              <w:rPr>
                <w:rFonts w:eastAsia="宋体" w:hAnsi="宋体"/>
                <w:sz w:val="24"/>
                <w:szCs w:val="24"/>
              </w:rPr>
              <w:t>￥：元</w:t>
            </w:r>
          </w:p>
          <w:p w:rsidR="002D43C6" w:rsidRDefault="001D78FF">
            <w:pPr>
              <w:spacing w:after="160" w:line="480" w:lineRule="exact"/>
              <w:ind w:firstLine="480"/>
            </w:pPr>
            <w:r>
              <w:rPr>
                <w:rFonts w:eastAsia="宋体" w:hAnsi="宋体"/>
                <w:sz w:val="24"/>
                <w:szCs w:val="24"/>
              </w:rPr>
              <w:t>安全文明施工措施费</w:t>
            </w:r>
            <w:r>
              <w:rPr>
                <w:rFonts w:eastAsia="宋体" w:hAnsi="宋体"/>
                <w:sz w:val="24"/>
                <w:szCs w:val="24"/>
              </w:rPr>
              <w:t>RMB</w:t>
            </w:r>
            <w:r>
              <w:rPr>
                <w:rFonts w:eastAsia="宋体" w:hAnsi="宋体"/>
                <w:sz w:val="24"/>
                <w:szCs w:val="24"/>
              </w:rPr>
              <w:t>￥：元</w:t>
            </w:r>
          </w:p>
          <w:p w:rsidR="002D43C6" w:rsidRDefault="002D43C6">
            <w:pPr>
              <w:spacing w:after="160" w:line="480" w:lineRule="exact"/>
              <w:ind w:firstLine="480"/>
              <w:rPr>
                <w:rFonts w:ascii="新宋体" w:eastAsia="新宋体" w:hAnsi="新宋体"/>
                <w:sz w:val="24"/>
                <w:szCs w:val="24"/>
              </w:rPr>
            </w:pPr>
          </w:p>
        </w:tc>
      </w:tr>
      <w:tr w:rsidR="002D43C6">
        <w:trPr>
          <w:trHeight w:val="927"/>
        </w:trPr>
        <w:tc>
          <w:tcPr>
            <w:tcW w:w="2916" w:type="dxa"/>
            <w:vAlign w:val="center"/>
          </w:tcPr>
          <w:p w:rsidR="002D43C6" w:rsidRDefault="001D78FF">
            <w:pPr>
              <w:spacing w:after="160"/>
              <w:jc w:val="center"/>
              <w:rPr>
                <w:rFonts w:ascii="新宋体" w:eastAsia="新宋体" w:hAnsi="新宋体"/>
                <w:sz w:val="24"/>
                <w:szCs w:val="24"/>
              </w:rPr>
            </w:pPr>
            <w:r>
              <w:rPr>
                <w:rFonts w:ascii="新宋体" w:eastAsia="新宋体" w:hAnsi="新宋体"/>
                <w:sz w:val="24"/>
                <w:szCs w:val="24"/>
              </w:rPr>
              <w:t>投标质量等级</w:t>
            </w:r>
          </w:p>
        </w:tc>
        <w:tc>
          <w:tcPr>
            <w:tcW w:w="6222" w:type="dxa"/>
            <w:gridSpan w:val="6"/>
            <w:vAlign w:val="center"/>
          </w:tcPr>
          <w:p w:rsidR="002D43C6" w:rsidRDefault="002D43C6">
            <w:pPr>
              <w:spacing w:after="160"/>
              <w:jc w:val="center"/>
              <w:rPr>
                <w:rFonts w:ascii="新宋体" w:eastAsia="新宋体" w:hAnsi="新宋体"/>
                <w:sz w:val="24"/>
                <w:szCs w:val="24"/>
              </w:rPr>
            </w:pPr>
          </w:p>
        </w:tc>
      </w:tr>
      <w:tr w:rsidR="002D43C6">
        <w:trPr>
          <w:trHeight w:val="934"/>
        </w:trPr>
        <w:tc>
          <w:tcPr>
            <w:tcW w:w="2916" w:type="dxa"/>
            <w:vAlign w:val="center"/>
          </w:tcPr>
          <w:p w:rsidR="002D43C6" w:rsidRDefault="001D78FF">
            <w:pPr>
              <w:spacing w:after="160"/>
              <w:jc w:val="center"/>
              <w:rPr>
                <w:rFonts w:ascii="新宋体" w:eastAsia="新宋体" w:hAnsi="新宋体"/>
                <w:sz w:val="24"/>
                <w:szCs w:val="24"/>
              </w:rPr>
            </w:pPr>
            <w:r>
              <w:rPr>
                <w:rFonts w:ascii="新宋体" w:eastAsia="新宋体" w:hAnsi="新宋体"/>
                <w:sz w:val="24"/>
                <w:szCs w:val="24"/>
              </w:rPr>
              <w:t>投标工期</w:t>
            </w:r>
          </w:p>
        </w:tc>
        <w:tc>
          <w:tcPr>
            <w:tcW w:w="6222" w:type="dxa"/>
            <w:gridSpan w:val="6"/>
            <w:vAlign w:val="center"/>
          </w:tcPr>
          <w:p w:rsidR="002D43C6" w:rsidRDefault="001D78FF">
            <w:pPr>
              <w:spacing w:after="160"/>
              <w:jc w:val="center"/>
              <w:rPr>
                <w:rFonts w:ascii="新宋体" w:eastAsia="新宋体" w:hAnsi="新宋体"/>
                <w:sz w:val="24"/>
                <w:szCs w:val="24"/>
              </w:rPr>
            </w:pPr>
            <w:r>
              <w:rPr>
                <w:rFonts w:ascii="新宋体" w:eastAsia="新宋体" w:hAnsi="新宋体"/>
                <w:sz w:val="24"/>
                <w:szCs w:val="24"/>
              </w:rPr>
              <w:t>日历天</w:t>
            </w:r>
          </w:p>
        </w:tc>
      </w:tr>
      <w:tr w:rsidR="002D43C6">
        <w:trPr>
          <w:trHeight w:val="934"/>
        </w:trPr>
        <w:tc>
          <w:tcPr>
            <w:tcW w:w="2916" w:type="dxa"/>
            <w:vAlign w:val="center"/>
          </w:tcPr>
          <w:p w:rsidR="002D43C6" w:rsidRDefault="001D78FF">
            <w:pPr>
              <w:spacing w:after="160"/>
              <w:jc w:val="center"/>
              <w:rPr>
                <w:rFonts w:ascii="新宋体" w:eastAsia="新宋体" w:hAnsi="新宋体"/>
                <w:sz w:val="24"/>
                <w:szCs w:val="24"/>
              </w:rPr>
            </w:pPr>
            <w:r>
              <w:rPr>
                <w:rFonts w:ascii="新宋体" w:eastAsia="新宋体" w:hAnsi="新宋体"/>
                <w:sz w:val="24"/>
                <w:szCs w:val="24"/>
              </w:rPr>
              <w:t>投标有效期</w:t>
            </w:r>
          </w:p>
        </w:tc>
        <w:tc>
          <w:tcPr>
            <w:tcW w:w="6222" w:type="dxa"/>
            <w:gridSpan w:val="6"/>
            <w:vAlign w:val="center"/>
          </w:tcPr>
          <w:p w:rsidR="002D43C6" w:rsidRDefault="002D43C6">
            <w:pPr>
              <w:spacing w:after="160"/>
              <w:jc w:val="center"/>
              <w:rPr>
                <w:rFonts w:ascii="新宋体" w:eastAsia="新宋体" w:hAnsi="新宋体"/>
                <w:sz w:val="24"/>
                <w:szCs w:val="24"/>
                <w:u w:val="single"/>
              </w:rPr>
            </w:pPr>
          </w:p>
        </w:tc>
      </w:tr>
      <w:tr w:rsidR="002D43C6">
        <w:trPr>
          <w:trHeight w:val="1431"/>
        </w:trPr>
        <w:tc>
          <w:tcPr>
            <w:tcW w:w="9138" w:type="dxa"/>
            <w:gridSpan w:val="7"/>
          </w:tcPr>
          <w:p w:rsidR="002D43C6" w:rsidRDefault="001D78FF">
            <w:pPr>
              <w:spacing w:after="160"/>
              <w:rPr>
                <w:rFonts w:ascii="新宋体" w:eastAsia="新宋体" w:hAnsi="新宋体"/>
                <w:sz w:val="24"/>
                <w:szCs w:val="24"/>
              </w:rPr>
            </w:pPr>
            <w:r>
              <w:rPr>
                <w:rFonts w:ascii="新宋体" w:eastAsia="新宋体" w:hAnsi="新宋体"/>
                <w:sz w:val="24"/>
                <w:szCs w:val="24"/>
              </w:rPr>
              <w:t xml:space="preserve"> 优惠与服务承诺：</w:t>
            </w:r>
          </w:p>
          <w:p w:rsidR="002D43C6" w:rsidRDefault="002D43C6">
            <w:pPr>
              <w:spacing w:after="160"/>
              <w:rPr>
                <w:rFonts w:ascii="新宋体" w:eastAsia="新宋体" w:hAnsi="新宋体"/>
                <w:sz w:val="24"/>
                <w:szCs w:val="24"/>
              </w:rPr>
            </w:pPr>
          </w:p>
        </w:tc>
      </w:tr>
    </w:tbl>
    <w:p w:rsidR="002D43C6" w:rsidRDefault="001D78FF">
      <w:pPr>
        <w:spacing w:after="160" w:line="360" w:lineRule="auto"/>
        <w:ind w:right="475"/>
        <w:jc w:val="right"/>
        <w:rPr>
          <w:rFonts w:ascii="新宋体" w:eastAsia="新宋体" w:hAnsi="新宋体"/>
          <w:sz w:val="24"/>
          <w:szCs w:val="24"/>
        </w:rPr>
      </w:pPr>
      <w:r>
        <w:rPr>
          <w:rFonts w:ascii="新宋体" w:eastAsia="新宋体" w:hAnsi="新宋体"/>
          <w:sz w:val="24"/>
          <w:szCs w:val="24"/>
        </w:rPr>
        <w:t>投标单位（盖章）：</w:t>
      </w:r>
    </w:p>
    <w:p w:rsidR="002D43C6" w:rsidRDefault="001D78FF">
      <w:pPr>
        <w:spacing w:after="160" w:line="360" w:lineRule="auto"/>
        <w:ind w:right="315"/>
        <w:jc w:val="right"/>
        <w:rPr>
          <w:rFonts w:ascii="新宋体" w:eastAsia="新宋体" w:hAnsi="新宋体"/>
          <w:sz w:val="24"/>
          <w:szCs w:val="24"/>
        </w:rPr>
      </w:pPr>
      <w:r>
        <w:rPr>
          <w:rFonts w:ascii="新宋体" w:eastAsia="新宋体" w:hAnsi="新宋体"/>
          <w:sz w:val="24"/>
          <w:szCs w:val="24"/>
        </w:rPr>
        <w:t>法定代表人或委托代理人（签字）：</w:t>
      </w:r>
    </w:p>
    <w:p w:rsidR="002D43C6" w:rsidRDefault="001D78FF">
      <w:pPr>
        <w:tabs>
          <w:tab w:val="left" w:pos="7560"/>
          <w:tab w:val="right" w:pos="9008"/>
        </w:tabs>
        <w:spacing w:after="160" w:line="360" w:lineRule="auto"/>
        <w:ind w:right="630"/>
        <w:jc w:val="left"/>
        <w:rPr>
          <w:rFonts w:ascii="黑体" w:eastAsia="黑体" w:hAnsi="黑体"/>
          <w:sz w:val="28"/>
          <w:szCs w:val="28"/>
        </w:rPr>
      </w:pPr>
      <w:r>
        <w:rPr>
          <w:rFonts w:ascii="新宋体" w:eastAsia="新宋体" w:hAnsi="新宋体"/>
          <w:sz w:val="24"/>
          <w:szCs w:val="24"/>
        </w:rPr>
        <w:tab/>
        <w:t>年 月 日</w:t>
      </w:r>
    </w:p>
    <w:p w:rsidR="002D43C6" w:rsidRDefault="001D78FF">
      <w:pPr>
        <w:autoSpaceDE w:val="0"/>
        <w:autoSpaceDN w:val="0"/>
        <w:spacing w:before="240" w:after="240" w:line="420" w:lineRule="exact"/>
        <w:ind w:firstLine="560"/>
        <w:jc w:val="center"/>
        <w:outlineLvl w:val="0"/>
        <w:rPr>
          <w:rFonts w:eastAsia="宋体" w:hAnsi="宋体"/>
          <w:b/>
          <w:sz w:val="28"/>
          <w:szCs w:val="28"/>
        </w:rPr>
      </w:pPr>
      <w:r>
        <w:rPr>
          <w:rFonts w:eastAsia="宋体" w:hAnsi="宋体"/>
          <w:b/>
          <w:bCs/>
          <w:sz w:val="28"/>
          <w:szCs w:val="28"/>
        </w:rPr>
        <w:lastRenderedPageBreak/>
        <w:t>二</w:t>
      </w:r>
      <w:r>
        <w:rPr>
          <w:rFonts w:eastAsia="宋体" w:hAnsi="宋体"/>
          <w:sz w:val="28"/>
          <w:szCs w:val="28"/>
        </w:rPr>
        <w:t>、</w:t>
      </w:r>
      <w:bookmarkEnd w:id="102"/>
      <w:r>
        <w:rPr>
          <w:rFonts w:eastAsia="宋体" w:hAnsi="宋体"/>
          <w:b/>
          <w:sz w:val="28"/>
          <w:szCs w:val="28"/>
        </w:rPr>
        <w:t>法定代表人身份证明、授权委托书</w:t>
      </w:r>
      <w:bookmarkEnd w:id="103"/>
    </w:p>
    <w:p w:rsidR="002D43C6" w:rsidRDefault="001D78FF">
      <w:pPr>
        <w:autoSpaceDE w:val="0"/>
        <w:autoSpaceDN w:val="0"/>
        <w:spacing w:after="160" w:line="420" w:lineRule="exact"/>
        <w:ind w:firstLine="560"/>
        <w:jc w:val="center"/>
        <w:outlineLvl w:val="0"/>
        <w:rPr>
          <w:rFonts w:eastAsia="宋体" w:hAnsi="宋体"/>
          <w:b/>
          <w:sz w:val="28"/>
          <w:szCs w:val="28"/>
        </w:rPr>
      </w:pPr>
      <w:bookmarkStart w:id="105" w:name="_Toc25215"/>
      <w:bookmarkStart w:id="106" w:name="_Toc271787731"/>
      <w:r>
        <w:rPr>
          <w:rFonts w:eastAsia="宋体" w:hAnsi="宋体"/>
          <w:b/>
          <w:sz w:val="28"/>
          <w:szCs w:val="28"/>
        </w:rPr>
        <w:t>（一）法定代表人身份证明</w:t>
      </w:r>
      <w:bookmarkEnd w:id="105"/>
      <w:bookmarkEnd w:id="106"/>
    </w:p>
    <w:p w:rsidR="002D43C6" w:rsidRDefault="002D43C6">
      <w:pPr>
        <w:autoSpaceDE w:val="0"/>
        <w:autoSpaceDN w:val="0"/>
        <w:spacing w:after="160" w:line="420" w:lineRule="exact"/>
        <w:jc w:val="center"/>
        <w:rPr>
          <w:rFonts w:eastAsia="宋体" w:hAnsi="宋体"/>
          <w:sz w:val="28"/>
          <w:szCs w:val="28"/>
        </w:rPr>
      </w:pPr>
    </w:p>
    <w:p w:rsidR="002D43C6" w:rsidRDefault="001D78FF">
      <w:pPr>
        <w:autoSpaceDE w:val="0"/>
        <w:autoSpaceDN w:val="0"/>
        <w:spacing w:after="160" w:line="420" w:lineRule="exact"/>
        <w:ind w:firstLine="480"/>
        <w:jc w:val="left"/>
        <w:rPr>
          <w:rFonts w:eastAsia="宋体" w:hAnsi="宋体"/>
          <w:sz w:val="24"/>
          <w:szCs w:val="24"/>
          <w:u w:val="single"/>
        </w:rPr>
      </w:pPr>
      <w:r>
        <w:rPr>
          <w:rFonts w:eastAsia="宋体" w:hAnsi="宋体"/>
          <w:sz w:val="24"/>
          <w:szCs w:val="24"/>
        </w:rPr>
        <w:t>投标人名称：</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单位性质：</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地址：</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成立时间：年月日</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经营期限：</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姓名：性别：年龄：职务：联系电话</w:t>
      </w:r>
      <w:r>
        <w:rPr>
          <w:rFonts w:eastAsia="宋体" w:hAnsi="宋体"/>
          <w:sz w:val="24"/>
          <w:szCs w:val="24"/>
        </w:rPr>
        <w:t>:</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系（投标人名称）的法定代表人。</w:t>
      </w:r>
    </w:p>
    <w:p w:rsidR="002D43C6" w:rsidRDefault="001D78FF">
      <w:pPr>
        <w:autoSpaceDE w:val="0"/>
        <w:autoSpaceDN w:val="0"/>
        <w:spacing w:after="160" w:line="420" w:lineRule="exact"/>
        <w:ind w:firstLine="480"/>
        <w:jc w:val="left"/>
        <w:rPr>
          <w:rFonts w:eastAsia="宋体" w:hAnsi="宋体"/>
          <w:sz w:val="24"/>
          <w:szCs w:val="24"/>
        </w:rPr>
      </w:pPr>
      <w:r>
        <w:rPr>
          <w:rFonts w:eastAsia="宋体" w:hAnsi="宋体"/>
          <w:sz w:val="24"/>
          <w:szCs w:val="24"/>
        </w:rPr>
        <w:t>特此证明。</w:t>
      </w:r>
    </w:p>
    <w:p w:rsidR="002D43C6" w:rsidRDefault="001D78FF">
      <w:pPr>
        <w:spacing w:after="160"/>
        <w:ind w:firstLineChars="200" w:firstLine="480"/>
      </w:pPr>
      <w:r>
        <w:rPr>
          <w:rFonts w:eastAsia="宋体" w:hAnsi="宋体"/>
          <w:sz w:val="24"/>
          <w:szCs w:val="24"/>
        </w:rPr>
        <w:t>附：法定代表人身份证原件的扫描件或图片</w:t>
      </w:r>
    </w:p>
    <w:p w:rsidR="002D43C6" w:rsidRDefault="001D78FF">
      <w:pPr>
        <w:autoSpaceDE w:val="0"/>
        <w:autoSpaceDN w:val="0"/>
        <w:spacing w:after="160" w:line="420" w:lineRule="exact"/>
        <w:ind w:firstLine="480"/>
        <w:rPr>
          <w:rFonts w:eastAsia="宋体" w:hAnsi="宋体"/>
          <w:sz w:val="24"/>
          <w:szCs w:val="24"/>
        </w:rPr>
      </w:pPr>
      <w:r>
        <w:rPr>
          <w:rFonts w:eastAsia="宋体" w:hAnsi="宋体"/>
          <w:sz w:val="24"/>
          <w:szCs w:val="24"/>
        </w:rPr>
        <w:t>投标人：（盖单位章）</w:t>
      </w:r>
    </w:p>
    <w:p w:rsidR="002D43C6" w:rsidRDefault="001D78FF">
      <w:pPr>
        <w:autoSpaceDE w:val="0"/>
        <w:autoSpaceDN w:val="0"/>
        <w:spacing w:after="160" w:line="420" w:lineRule="exact"/>
        <w:ind w:firstLine="480"/>
        <w:jc w:val="right"/>
        <w:rPr>
          <w:rFonts w:eastAsia="宋体" w:hAnsi="宋体"/>
          <w:sz w:val="24"/>
          <w:szCs w:val="24"/>
        </w:rPr>
      </w:pPr>
      <w:r>
        <w:rPr>
          <w:rFonts w:eastAsia="宋体" w:hAnsi="宋体"/>
          <w:sz w:val="24"/>
          <w:szCs w:val="24"/>
        </w:rPr>
        <w:t>年月日</w:t>
      </w:r>
    </w:p>
    <w:p w:rsidR="002D43C6" w:rsidRDefault="002D43C6">
      <w:pPr>
        <w:autoSpaceDE w:val="0"/>
        <w:autoSpaceDN w:val="0"/>
        <w:spacing w:after="160" w:line="420" w:lineRule="exact"/>
        <w:ind w:firstLine="420"/>
        <w:jc w:val="right"/>
        <w:rPr>
          <w:rFonts w:eastAsia="宋体" w:hAnsi="宋体"/>
        </w:rPr>
      </w:pPr>
    </w:p>
    <w:p w:rsidR="002D43C6" w:rsidRDefault="002D43C6">
      <w:pPr>
        <w:autoSpaceDE w:val="0"/>
        <w:autoSpaceDN w:val="0"/>
        <w:spacing w:after="160" w:line="420" w:lineRule="exact"/>
        <w:ind w:firstLine="560"/>
        <w:jc w:val="center"/>
        <w:outlineLvl w:val="0"/>
        <w:rPr>
          <w:rFonts w:eastAsia="宋体" w:hAnsi="宋体"/>
          <w:b/>
          <w:sz w:val="28"/>
          <w:szCs w:val="28"/>
        </w:rPr>
      </w:pPr>
      <w:bookmarkStart w:id="107" w:name="_Toc30413"/>
      <w:bookmarkStart w:id="108" w:name="_Toc271787732"/>
    </w:p>
    <w:p w:rsidR="002D43C6" w:rsidRDefault="001D78FF">
      <w:pPr>
        <w:rPr>
          <w:rFonts w:eastAsia="宋体" w:hAnsi="宋体"/>
          <w:b/>
          <w:sz w:val="28"/>
          <w:szCs w:val="28"/>
        </w:rPr>
      </w:pPr>
      <w:r>
        <w:rPr>
          <w:rFonts w:eastAsia="宋体" w:hAnsi="宋体"/>
          <w:b/>
          <w:sz w:val="28"/>
          <w:szCs w:val="28"/>
        </w:rPr>
        <w:br w:type="page"/>
      </w:r>
    </w:p>
    <w:p w:rsidR="002D43C6" w:rsidRDefault="001D78FF">
      <w:pPr>
        <w:autoSpaceDE w:val="0"/>
        <w:autoSpaceDN w:val="0"/>
        <w:spacing w:after="160" w:line="420" w:lineRule="exact"/>
        <w:ind w:firstLine="560"/>
        <w:jc w:val="center"/>
        <w:outlineLvl w:val="0"/>
        <w:rPr>
          <w:rFonts w:eastAsia="宋体" w:hAnsi="宋体"/>
          <w:b/>
          <w:sz w:val="28"/>
          <w:szCs w:val="28"/>
        </w:rPr>
      </w:pPr>
      <w:bookmarkStart w:id="109" w:name="_Hlk43923464"/>
      <w:r>
        <w:rPr>
          <w:rFonts w:eastAsia="宋体" w:hAnsi="宋体"/>
          <w:b/>
          <w:sz w:val="28"/>
          <w:szCs w:val="28"/>
        </w:rPr>
        <w:lastRenderedPageBreak/>
        <w:t>（二）授权委托书</w:t>
      </w:r>
      <w:bookmarkEnd w:id="107"/>
      <w:bookmarkEnd w:id="108"/>
    </w:p>
    <w:p w:rsidR="002D43C6" w:rsidRDefault="002D43C6">
      <w:pPr>
        <w:autoSpaceDE w:val="0"/>
        <w:autoSpaceDN w:val="0"/>
        <w:spacing w:after="160" w:line="420" w:lineRule="exact"/>
        <w:jc w:val="center"/>
        <w:rPr>
          <w:rFonts w:eastAsia="宋体" w:hAnsi="宋体"/>
          <w:sz w:val="28"/>
          <w:szCs w:val="28"/>
        </w:rPr>
      </w:pP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本人</w:t>
      </w:r>
      <w:r>
        <w:rPr>
          <w:rFonts w:eastAsia="宋体" w:hAnsi="宋体"/>
          <w:sz w:val="24"/>
          <w:szCs w:val="24"/>
        </w:rPr>
        <w:t xml:space="preserve"> </w:t>
      </w:r>
      <w:r>
        <w:rPr>
          <w:rFonts w:eastAsia="宋体" w:hAnsi="宋体"/>
          <w:sz w:val="24"/>
          <w:szCs w:val="24"/>
        </w:rPr>
        <w:t>（姓名）系（投标人名称）的法定代表人，现委托（姓名）为我方代理人。代理人根据授权，以我方名义签署、澄清、说明、补正、递交、撤回、修改</w:t>
      </w:r>
      <w:r>
        <w:rPr>
          <w:rFonts w:eastAsia="宋体" w:hAnsi="宋体"/>
          <w:sz w:val="24"/>
          <w:szCs w:val="24"/>
        </w:rPr>
        <w:t xml:space="preserve"> </w:t>
      </w:r>
      <w:r>
        <w:rPr>
          <w:rFonts w:eastAsia="宋体" w:hAnsi="宋体"/>
          <w:sz w:val="24"/>
          <w:szCs w:val="24"/>
        </w:rPr>
        <w:t>（项目名称）投标文件、签订合同和处理有关事宜，其法律后果由我方承担。</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委托期限：。</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代理人无转委托权。</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附：法定代表人身份证复印件及委托代理人身份证原件的扫描件或图片</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投标人：（盖单位章）</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法定代表人：</w:t>
      </w:r>
      <w:r>
        <w:rPr>
          <w:rFonts w:eastAsia="宋体" w:hAnsi="宋体"/>
          <w:sz w:val="24"/>
          <w:szCs w:val="24"/>
        </w:rPr>
        <w:t xml:space="preserve"> </w:t>
      </w:r>
      <w:r>
        <w:rPr>
          <w:rFonts w:eastAsia="宋体" w:hAnsi="宋体"/>
          <w:sz w:val="24"/>
          <w:szCs w:val="24"/>
        </w:rPr>
        <w:t>（签字）</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身份证号码：</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委托代理人：</w:t>
      </w:r>
      <w:r>
        <w:rPr>
          <w:rFonts w:eastAsia="宋体" w:hAnsi="宋体"/>
          <w:sz w:val="24"/>
          <w:szCs w:val="24"/>
        </w:rPr>
        <w:t xml:space="preserve"> </w:t>
      </w:r>
      <w:r>
        <w:rPr>
          <w:rFonts w:eastAsia="宋体" w:hAnsi="宋体"/>
          <w:sz w:val="24"/>
          <w:szCs w:val="24"/>
        </w:rPr>
        <w:t>（签字）</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身份证号码：</w:t>
      </w:r>
    </w:p>
    <w:p w:rsidR="002D43C6" w:rsidRDefault="001D78FF">
      <w:pPr>
        <w:autoSpaceDE w:val="0"/>
        <w:autoSpaceDN w:val="0"/>
        <w:spacing w:after="160" w:line="440" w:lineRule="exact"/>
        <w:ind w:firstLine="480"/>
        <w:jc w:val="left"/>
        <w:rPr>
          <w:rFonts w:eastAsia="宋体" w:hAnsi="宋体"/>
          <w:sz w:val="24"/>
          <w:szCs w:val="24"/>
        </w:rPr>
      </w:pPr>
      <w:r>
        <w:rPr>
          <w:rFonts w:eastAsia="宋体" w:hAnsi="宋体"/>
          <w:sz w:val="24"/>
          <w:szCs w:val="24"/>
        </w:rPr>
        <w:t>联系电话</w:t>
      </w:r>
      <w:r>
        <w:rPr>
          <w:rFonts w:eastAsia="宋体" w:hAnsi="宋体"/>
          <w:sz w:val="24"/>
          <w:szCs w:val="24"/>
        </w:rPr>
        <w:t>:</w:t>
      </w:r>
    </w:p>
    <w:p w:rsidR="002D43C6" w:rsidRDefault="001D78FF" w:rsidP="0086648D">
      <w:pPr>
        <w:autoSpaceDE w:val="0"/>
        <w:autoSpaceDN w:val="0"/>
        <w:spacing w:after="160" w:line="440" w:lineRule="exact"/>
        <w:ind w:firstLine="480"/>
        <w:jc w:val="right"/>
        <w:rPr>
          <w:rFonts w:eastAsia="宋体" w:hAnsi="宋体"/>
          <w:b/>
          <w:sz w:val="32"/>
          <w:szCs w:val="32"/>
        </w:rPr>
      </w:pPr>
      <w:r>
        <w:rPr>
          <w:rFonts w:eastAsia="宋体" w:hAnsi="宋体"/>
          <w:sz w:val="24"/>
          <w:szCs w:val="24"/>
        </w:rPr>
        <w:t>年月</w:t>
      </w:r>
      <w:r>
        <w:rPr>
          <w:rFonts w:eastAsia="宋体" w:hAnsi="宋体"/>
          <w:sz w:val="24"/>
          <w:szCs w:val="24"/>
        </w:rPr>
        <w:t xml:space="preserve"> </w:t>
      </w:r>
      <w:r>
        <w:rPr>
          <w:rFonts w:eastAsia="宋体" w:hAnsi="宋体"/>
          <w:sz w:val="24"/>
          <w:szCs w:val="24"/>
        </w:rPr>
        <w:t>日</w:t>
      </w:r>
    </w:p>
    <w:bookmarkEnd w:id="109"/>
    <w:p w:rsidR="002D43C6" w:rsidRDefault="002D43C6">
      <w:pPr>
        <w:spacing w:after="160" w:line="360" w:lineRule="auto"/>
        <w:jc w:val="center"/>
        <w:rPr>
          <w:rFonts w:eastAsia="宋体" w:hAnsi="宋体"/>
          <w:b/>
          <w:sz w:val="36"/>
          <w:szCs w:val="36"/>
        </w:rPr>
      </w:pPr>
    </w:p>
    <w:p w:rsidR="002D43C6" w:rsidRDefault="002D43C6">
      <w:pPr>
        <w:pStyle w:val="a0"/>
        <w:spacing w:after="120"/>
        <w:ind w:firstLine="240"/>
        <w:rPr>
          <w:rFonts w:ascii="宋体"/>
          <w:sz w:val="34"/>
          <w:szCs w:val="34"/>
        </w:rPr>
      </w:pPr>
    </w:p>
    <w:p w:rsidR="002D43C6" w:rsidRDefault="002D43C6">
      <w:pPr>
        <w:spacing w:after="120"/>
        <w:ind w:firstLine="240"/>
        <w:rPr>
          <w:rFonts w:ascii="Arial" w:eastAsia="Arial" w:hAnsi="Arial"/>
          <w:sz w:val="24"/>
          <w:szCs w:val="24"/>
        </w:rPr>
        <w:sectPr w:rsidR="002D43C6">
          <w:pgSz w:w="11906" w:h="16838"/>
          <w:pgMar w:top="1304" w:right="1134" w:bottom="1034" w:left="1134" w:header="851" w:footer="992" w:gutter="0"/>
          <w:cols w:space="720"/>
          <w:docGrid w:type="linesAndChars" w:linePitch="312"/>
        </w:sectPr>
      </w:pPr>
    </w:p>
    <w:p w:rsidR="002D43C6" w:rsidRDefault="001D78FF">
      <w:pPr>
        <w:spacing w:after="160" w:line="360" w:lineRule="auto"/>
        <w:ind w:firstLine="720"/>
        <w:jc w:val="center"/>
        <w:rPr>
          <w:rFonts w:eastAsia="宋体" w:hAnsi="宋体"/>
          <w:b/>
          <w:sz w:val="36"/>
          <w:szCs w:val="36"/>
        </w:rPr>
      </w:pPr>
      <w:r>
        <w:rPr>
          <w:noProof/>
          <w:sz w:val="20"/>
          <w:shd w:val="clear" w:color="auto" w:fill="FCFCFC"/>
        </w:rPr>
        <w:lastRenderedPageBreak/>
        <w:drawing>
          <wp:anchor distT="0" distB="0" distL="114300" distR="114300" simplePos="0" relativeHeight="251625472" behindDoc="1" locked="1" layoutInCell="1" allowOverlap="1">
            <wp:simplePos x="0" y="0"/>
            <wp:positionH relativeFrom="column">
              <wp:posOffset>4673600</wp:posOffset>
            </wp:positionH>
            <wp:positionV relativeFrom="paragraph">
              <wp:posOffset>10058400</wp:posOffset>
            </wp:positionV>
            <wp:extent cx="953135" cy="927735"/>
            <wp:effectExtent l="0" t="0" r="0" b="6350"/>
            <wp:wrapNone/>
            <wp:docPr id="15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2" descr="66"/>
                    <pic:cNvPicPr>
                      <a:picLocks noChangeAspect="1" noChangeArrowheads="1"/>
                    </pic:cNvPicPr>
                  </pic:nvPicPr>
                  <pic:blipFill>
                    <a:blip r:embed="rId23" cstate="print"/>
                    <a:stretch>
                      <a:fillRect/>
                    </a:stretch>
                  </pic:blipFill>
                  <pic:spPr>
                    <a:xfrm>
                      <a:off x="0" y="0"/>
                      <a:ext cx="953770" cy="928370"/>
                    </a:xfrm>
                    <a:prstGeom prst="rect">
                      <a:avLst/>
                    </a:prstGeom>
                    <a:noFill/>
                    <a:ln cap="flat">
                      <a:noFill/>
                    </a:ln>
                  </pic:spPr>
                </pic:pic>
              </a:graphicData>
            </a:graphic>
          </wp:anchor>
        </w:drawing>
      </w:r>
      <w:r>
        <w:rPr>
          <w:rFonts w:eastAsia="宋体" w:hAnsi="宋体"/>
          <w:b/>
          <w:sz w:val="36"/>
          <w:szCs w:val="36"/>
        </w:rPr>
        <w:t>三、</w:t>
      </w:r>
      <w:bookmarkStart w:id="110" w:name="_Hlk43923499"/>
      <w:r>
        <w:rPr>
          <w:rFonts w:eastAsia="宋体" w:hAnsi="宋体"/>
          <w:b/>
          <w:sz w:val="36"/>
          <w:szCs w:val="36"/>
        </w:rPr>
        <w:t>投标保证金</w:t>
      </w:r>
    </w:p>
    <w:p w:rsidR="002D43C6" w:rsidRDefault="002D43C6">
      <w:pPr>
        <w:spacing w:after="160"/>
      </w:pPr>
    </w:p>
    <w:p w:rsidR="002D43C6" w:rsidRDefault="002D43C6">
      <w:pPr>
        <w:rPr>
          <w:color w:val="000000" w:themeColor="text1"/>
        </w:rPr>
      </w:pPr>
    </w:p>
    <w:p w:rsidR="002D43C6" w:rsidRDefault="001D78FF">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附提交凭证：</w:t>
      </w:r>
    </w:p>
    <w:p w:rsidR="002D43C6" w:rsidRDefault="001D78FF">
      <w:pPr>
        <w:autoSpaceDE w:val="0"/>
        <w:autoSpaceDN w:val="0"/>
        <w:adjustRightInd w:val="0"/>
        <w:spacing w:line="340" w:lineRule="exact"/>
        <w:ind w:firstLineChars="200" w:firstLine="480"/>
        <w:rPr>
          <w:rFonts w:hAnsi="宋体" w:cs="宋体"/>
          <w:color w:val="000000" w:themeColor="text1"/>
          <w:sz w:val="24"/>
          <w:lang w:val="zh-CN"/>
        </w:rPr>
      </w:pPr>
      <w:r>
        <w:rPr>
          <w:rFonts w:hAnsi="宋体" w:cs="宋体" w:hint="eastAsia"/>
          <w:color w:val="000000" w:themeColor="text1"/>
          <w:sz w:val="24"/>
          <w:lang w:val="zh-CN"/>
        </w:rPr>
        <w:t>银行转帐、银行电汇方式的，于截止时间前通过投标人基本账户将款项一次足额递交、成功绑定，以收款人到账时间为准，在途资金无效。</w:t>
      </w:r>
      <w:r>
        <w:rPr>
          <w:rFonts w:hAnsi="宋体" w:cs="宋体" w:hint="eastAsia"/>
          <w:color w:val="000000" w:themeColor="text1"/>
          <w:sz w:val="24"/>
        </w:rPr>
        <w:t>附本项目本标段</w:t>
      </w:r>
      <w:r>
        <w:rPr>
          <w:rFonts w:hAnsi="宋体" w:cs="宋体" w:hint="eastAsia"/>
          <w:color w:val="000000" w:themeColor="text1"/>
          <w:sz w:val="24"/>
          <w:lang w:val="zh-CN"/>
        </w:rPr>
        <w:t>“</w:t>
      </w:r>
      <w:r>
        <w:rPr>
          <w:rFonts w:hAnsi="宋体" w:cs="宋体" w:hint="eastAsia"/>
          <w:color w:val="000000" w:themeColor="text1"/>
          <w:sz w:val="24"/>
        </w:rPr>
        <w:t>襄城县</w:t>
      </w:r>
      <w:r>
        <w:rPr>
          <w:rFonts w:hAnsi="宋体" w:cs="宋体" w:hint="eastAsia"/>
          <w:color w:val="000000" w:themeColor="text1"/>
          <w:sz w:val="24"/>
          <w:lang w:val="zh-CN"/>
        </w:rPr>
        <w:t>公共资源交易中心保证金缴纳回执”。</w:t>
      </w:r>
    </w:p>
    <w:p w:rsidR="002D43C6" w:rsidRDefault="001D78FF">
      <w:pPr>
        <w:autoSpaceDE w:val="0"/>
        <w:autoSpaceDN w:val="0"/>
        <w:adjustRightInd w:val="0"/>
        <w:spacing w:line="340" w:lineRule="exact"/>
        <w:ind w:firstLineChars="200" w:firstLine="480"/>
        <w:rPr>
          <w:rFonts w:hAnsi="宋体" w:cs="宋体"/>
          <w:color w:val="000000" w:themeColor="text1"/>
          <w:sz w:val="24"/>
          <w:lang w:val="zh-CN"/>
        </w:rPr>
      </w:pPr>
      <w:r>
        <w:rPr>
          <w:rFonts w:hAnsi="宋体" w:cs="宋体" w:hint="eastAsia"/>
          <w:color w:val="000000" w:themeColor="text1"/>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color w:val="000000" w:themeColor="text1"/>
          <w:sz w:val="24"/>
        </w:rPr>
        <w:t>真实</w:t>
      </w:r>
      <w:r>
        <w:rPr>
          <w:rFonts w:hAnsi="宋体" w:cs="宋体" w:hint="eastAsia"/>
          <w:color w:val="000000" w:themeColor="text1"/>
          <w:sz w:val="24"/>
          <w:lang w:val="zh-CN"/>
        </w:rPr>
        <w:t>合法的银行保函原件扫描件，否则视为未按</w:t>
      </w:r>
      <w:r>
        <w:rPr>
          <w:rFonts w:hAnsi="宋体" w:cs="宋体" w:hint="eastAsia"/>
          <w:color w:val="000000" w:themeColor="text1"/>
          <w:sz w:val="24"/>
        </w:rPr>
        <w:t>规定提交</w:t>
      </w:r>
      <w:r>
        <w:rPr>
          <w:rFonts w:hAnsi="宋体" w:cs="宋体" w:hint="eastAsia"/>
          <w:color w:val="000000" w:themeColor="text1"/>
          <w:sz w:val="24"/>
          <w:lang w:val="zh-CN"/>
        </w:rPr>
        <w:t>。</w:t>
      </w:r>
    </w:p>
    <w:bookmarkEnd w:id="110"/>
    <w:p w:rsidR="002D43C6" w:rsidRDefault="001D78FF">
      <w:pPr>
        <w:autoSpaceDE w:val="0"/>
        <w:autoSpaceDN w:val="0"/>
        <w:spacing w:after="160" w:line="420" w:lineRule="exact"/>
        <w:ind w:firstLine="420"/>
        <w:jc w:val="center"/>
        <w:rPr>
          <w:rFonts w:eastAsia="宋体" w:hAnsi="宋体"/>
          <w:b/>
          <w:sz w:val="32"/>
          <w:szCs w:val="32"/>
        </w:rPr>
      </w:pPr>
      <w:r>
        <w:br w:type="page"/>
      </w:r>
      <w:r>
        <w:rPr>
          <w:rFonts w:eastAsia="宋体" w:hAnsi="宋体"/>
          <w:b/>
          <w:sz w:val="32"/>
          <w:szCs w:val="32"/>
        </w:rPr>
        <w:lastRenderedPageBreak/>
        <w:t>四、项目管理机构配备情况</w:t>
      </w:r>
    </w:p>
    <w:p w:rsidR="002D43C6" w:rsidRDefault="001D78FF">
      <w:pPr>
        <w:autoSpaceDE w:val="0"/>
        <w:autoSpaceDN w:val="0"/>
        <w:spacing w:after="160" w:line="360" w:lineRule="auto"/>
        <w:ind w:right="215" w:firstLine="560"/>
        <w:jc w:val="center"/>
        <w:rPr>
          <w:rFonts w:eastAsia="宋体" w:hAnsi="宋体"/>
          <w:b/>
          <w:sz w:val="28"/>
          <w:szCs w:val="28"/>
        </w:rPr>
      </w:pPr>
      <w:r>
        <w:rPr>
          <w:rFonts w:eastAsia="宋体" w:hAnsi="宋体"/>
          <w:b/>
          <w:sz w:val="28"/>
          <w:szCs w:val="28"/>
        </w:rPr>
        <w:t>（一）项目管理机构组成表</w:t>
      </w:r>
    </w:p>
    <w:p w:rsidR="002D43C6" w:rsidRDefault="002D43C6">
      <w:pPr>
        <w:autoSpaceDE w:val="0"/>
        <w:autoSpaceDN w:val="0"/>
        <w:spacing w:after="160" w:line="360" w:lineRule="auto"/>
        <w:ind w:right="215" w:firstLine="420"/>
        <w:jc w:val="center"/>
        <w:rPr>
          <w:rFonts w:eastAsia="宋体" w:hAnsi="宋体"/>
          <w:b/>
          <w:sz w:val="24"/>
          <w:szCs w:val="24"/>
        </w:rPr>
      </w:pPr>
    </w:p>
    <w:tbl>
      <w:tblPr>
        <w:tblW w:w="9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3"/>
        <w:gridCol w:w="914"/>
        <w:gridCol w:w="914"/>
        <w:gridCol w:w="1405"/>
        <w:gridCol w:w="945"/>
        <w:gridCol w:w="945"/>
        <w:gridCol w:w="945"/>
        <w:gridCol w:w="1470"/>
        <w:gridCol w:w="1036"/>
      </w:tblGrid>
      <w:tr w:rsidR="002D43C6">
        <w:trPr>
          <w:trHeight w:val="499"/>
          <w:jc w:val="center"/>
        </w:trPr>
        <w:tc>
          <w:tcPr>
            <w:tcW w:w="913" w:type="dxa"/>
            <w:vMerge w:val="restart"/>
            <w:vAlign w:val="center"/>
          </w:tcPr>
          <w:p w:rsidR="002D43C6" w:rsidRDefault="001D78FF">
            <w:pPr>
              <w:autoSpaceDE w:val="0"/>
              <w:autoSpaceDN w:val="0"/>
              <w:spacing w:after="160" w:line="360" w:lineRule="auto"/>
              <w:ind w:right="215"/>
              <w:rPr>
                <w:rFonts w:eastAsia="宋体" w:hAnsi="宋体"/>
                <w:sz w:val="24"/>
                <w:szCs w:val="24"/>
              </w:rPr>
            </w:pPr>
            <w:r>
              <w:rPr>
                <w:rFonts w:eastAsia="宋体" w:hAnsi="宋体"/>
                <w:sz w:val="24"/>
                <w:szCs w:val="24"/>
              </w:rPr>
              <w:t>职务</w:t>
            </w:r>
          </w:p>
        </w:tc>
        <w:tc>
          <w:tcPr>
            <w:tcW w:w="914" w:type="dxa"/>
            <w:vMerge w:val="restart"/>
            <w:vAlign w:val="center"/>
          </w:tcPr>
          <w:p w:rsidR="002D43C6" w:rsidRDefault="001D78FF">
            <w:pPr>
              <w:autoSpaceDE w:val="0"/>
              <w:autoSpaceDN w:val="0"/>
              <w:spacing w:after="160" w:line="360" w:lineRule="auto"/>
              <w:ind w:right="215"/>
              <w:rPr>
                <w:rFonts w:eastAsia="宋体" w:hAnsi="宋体"/>
                <w:sz w:val="24"/>
                <w:szCs w:val="24"/>
              </w:rPr>
            </w:pPr>
            <w:r>
              <w:rPr>
                <w:rFonts w:eastAsia="宋体" w:hAnsi="宋体"/>
                <w:sz w:val="24"/>
                <w:szCs w:val="24"/>
              </w:rPr>
              <w:t>姓名</w:t>
            </w:r>
          </w:p>
        </w:tc>
        <w:tc>
          <w:tcPr>
            <w:tcW w:w="914" w:type="dxa"/>
            <w:vMerge w:val="restart"/>
            <w:vAlign w:val="center"/>
          </w:tcPr>
          <w:p w:rsidR="002D43C6" w:rsidRDefault="001D78FF">
            <w:pPr>
              <w:autoSpaceDE w:val="0"/>
              <w:autoSpaceDN w:val="0"/>
              <w:spacing w:after="160" w:line="360" w:lineRule="auto"/>
              <w:ind w:right="215"/>
              <w:rPr>
                <w:rFonts w:eastAsia="宋体" w:hAnsi="宋体"/>
                <w:sz w:val="24"/>
                <w:szCs w:val="24"/>
              </w:rPr>
            </w:pPr>
            <w:r>
              <w:rPr>
                <w:rFonts w:eastAsia="宋体" w:hAnsi="宋体"/>
                <w:sz w:val="24"/>
                <w:szCs w:val="24"/>
              </w:rPr>
              <w:t>职称</w:t>
            </w:r>
          </w:p>
        </w:tc>
        <w:tc>
          <w:tcPr>
            <w:tcW w:w="5710" w:type="dxa"/>
            <w:gridSpan w:val="5"/>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执业或职业资格证明</w:t>
            </w:r>
          </w:p>
        </w:tc>
        <w:tc>
          <w:tcPr>
            <w:tcW w:w="1036"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备注</w:t>
            </w:r>
          </w:p>
        </w:tc>
      </w:tr>
      <w:tr w:rsidR="002D43C6">
        <w:trPr>
          <w:trHeight w:val="155"/>
          <w:jc w:val="center"/>
        </w:trPr>
        <w:tc>
          <w:tcPr>
            <w:tcW w:w="913" w:type="dxa"/>
            <w:vMerge/>
            <w:vAlign w:val="center"/>
          </w:tcPr>
          <w:p w:rsidR="002D43C6" w:rsidRDefault="002D43C6"/>
        </w:tc>
        <w:tc>
          <w:tcPr>
            <w:tcW w:w="914" w:type="dxa"/>
            <w:vMerge/>
            <w:vAlign w:val="center"/>
          </w:tcPr>
          <w:p w:rsidR="002D43C6" w:rsidRDefault="002D43C6"/>
        </w:tc>
        <w:tc>
          <w:tcPr>
            <w:tcW w:w="914" w:type="dxa"/>
            <w:vMerge/>
            <w:vAlign w:val="center"/>
          </w:tcPr>
          <w:p w:rsidR="002D43C6" w:rsidRDefault="002D43C6"/>
        </w:tc>
        <w:tc>
          <w:tcPr>
            <w:tcW w:w="1405"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证书名称</w:t>
            </w:r>
          </w:p>
        </w:tc>
        <w:tc>
          <w:tcPr>
            <w:tcW w:w="945"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级别</w:t>
            </w:r>
          </w:p>
        </w:tc>
        <w:tc>
          <w:tcPr>
            <w:tcW w:w="945"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证号</w:t>
            </w:r>
          </w:p>
        </w:tc>
        <w:tc>
          <w:tcPr>
            <w:tcW w:w="945"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专业</w:t>
            </w:r>
          </w:p>
        </w:tc>
        <w:tc>
          <w:tcPr>
            <w:tcW w:w="1470"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养老保险</w:t>
            </w:r>
          </w:p>
        </w:tc>
        <w:tc>
          <w:tcPr>
            <w:tcW w:w="1036"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76"/>
          <w:jc w:val="center"/>
        </w:trPr>
        <w:tc>
          <w:tcPr>
            <w:tcW w:w="913" w:type="dxa"/>
          </w:tcPr>
          <w:p w:rsidR="002D43C6" w:rsidRDefault="002D43C6">
            <w:pPr>
              <w:autoSpaceDE w:val="0"/>
              <w:autoSpaceDN w:val="0"/>
              <w:spacing w:after="160" w:line="360" w:lineRule="auto"/>
              <w:ind w:right="215"/>
              <w:jc w:val="center"/>
              <w:rPr>
                <w:rFonts w:eastAsia="宋体" w:hAnsi="宋体"/>
                <w:sz w:val="24"/>
                <w:szCs w:val="24"/>
              </w:rPr>
            </w:pPr>
          </w:p>
        </w:tc>
        <w:tc>
          <w:tcPr>
            <w:tcW w:w="914" w:type="dxa"/>
          </w:tcPr>
          <w:p w:rsidR="002D43C6" w:rsidRDefault="002D43C6">
            <w:pPr>
              <w:autoSpaceDE w:val="0"/>
              <w:autoSpaceDN w:val="0"/>
              <w:spacing w:after="160" w:line="360" w:lineRule="auto"/>
              <w:ind w:right="215"/>
              <w:jc w:val="center"/>
              <w:rPr>
                <w:rFonts w:eastAsia="宋体" w:hAnsi="宋体"/>
                <w:sz w:val="24"/>
                <w:szCs w:val="24"/>
              </w:rPr>
            </w:pPr>
          </w:p>
        </w:tc>
        <w:tc>
          <w:tcPr>
            <w:tcW w:w="914" w:type="dxa"/>
          </w:tcPr>
          <w:p w:rsidR="002D43C6" w:rsidRDefault="002D43C6">
            <w:pPr>
              <w:autoSpaceDE w:val="0"/>
              <w:autoSpaceDN w:val="0"/>
              <w:spacing w:after="160" w:line="360" w:lineRule="auto"/>
              <w:ind w:right="215"/>
              <w:jc w:val="center"/>
              <w:rPr>
                <w:rFonts w:eastAsia="宋体" w:hAnsi="宋体"/>
                <w:sz w:val="24"/>
                <w:szCs w:val="24"/>
              </w:rPr>
            </w:pPr>
          </w:p>
        </w:tc>
        <w:tc>
          <w:tcPr>
            <w:tcW w:w="1405" w:type="dxa"/>
          </w:tcPr>
          <w:p w:rsidR="002D43C6" w:rsidRDefault="002D43C6">
            <w:pPr>
              <w:autoSpaceDE w:val="0"/>
              <w:autoSpaceDN w:val="0"/>
              <w:spacing w:after="160" w:line="360" w:lineRule="auto"/>
              <w:ind w:right="215"/>
              <w:jc w:val="center"/>
              <w:rPr>
                <w:rFonts w:eastAsia="宋体" w:hAnsi="宋体"/>
                <w:sz w:val="24"/>
                <w:szCs w:val="24"/>
              </w:rPr>
            </w:pPr>
          </w:p>
        </w:tc>
        <w:tc>
          <w:tcPr>
            <w:tcW w:w="945" w:type="dxa"/>
          </w:tcPr>
          <w:p w:rsidR="002D43C6" w:rsidRDefault="002D43C6">
            <w:pPr>
              <w:autoSpaceDE w:val="0"/>
              <w:autoSpaceDN w:val="0"/>
              <w:spacing w:after="160" w:line="360" w:lineRule="auto"/>
              <w:ind w:right="215"/>
              <w:jc w:val="center"/>
              <w:rPr>
                <w:rFonts w:eastAsia="宋体" w:hAnsi="宋体"/>
                <w:sz w:val="24"/>
                <w:szCs w:val="24"/>
              </w:rPr>
            </w:pPr>
          </w:p>
        </w:tc>
        <w:tc>
          <w:tcPr>
            <w:tcW w:w="945" w:type="dxa"/>
          </w:tcPr>
          <w:p w:rsidR="002D43C6" w:rsidRDefault="002D43C6">
            <w:pPr>
              <w:autoSpaceDE w:val="0"/>
              <w:autoSpaceDN w:val="0"/>
              <w:spacing w:after="160" w:line="360" w:lineRule="auto"/>
              <w:ind w:right="215"/>
              <w:jc w:val="center"/>
              <w:rPr>
                <w:rFonts w:eastAsia="宋体" w:hAnsi="宋体"/>
                <w:sz w:val="24"/>
                <w:szCs w:val="24"/>
              </w:rPr>
            </w:pPr>
          </w:p>
        </w:tc>
        <w:tc>
          <w:tcPr>
            <w:tcW w:w="945" w:type="dxa"/>
          </w:tcPr>
          <w:p w:rsidR="002D43C6" w:rsidRDefault="002D43C6">
            <w:pPr>
              <w:autoSpaceDE w:val="0"/>
              <w:autoSpaceDN w:val="0"/>
              <w:spacing w:after="160" w:line="360" w:lineRule="auto"/>
              <w:ind w:right="215"/>
              <w:jc w:val="center"/>
              <w:rPr>
                <w:rFonts w:eastAsia="宋体" w:hAnsi="宋体"/>
                <w:sz w:val="24"/>
                <w:szCs w:val="24"/>
              </w:rPr>
            </w:pPr>
          </w:p>
        </w:tc>
        <w:tc>
          <w:tcPr>
            <w:tcW w:w="1470" w:type="dxa"/>
          </w:tcPr>
          <w:p w:rsidR="002D43C6" w:rsidRDefault="002D43C6">
            <w:pPr>
              <w:autoSpaceDE w:val="0"/>
              <w:autoSpaceDN w:val="0"/>
              <w:spacing w:after="160" w:line="360" w:lineRule="auto"/>
              <w:ind w:right="215"/>
              <w:jc w:val="center"/>
              <w:rPr>
                <w:rFonts w:eastAsia="宋体" w:hAnsi="宋体"/>
                <w:sz w:val="24"/>
                <w:szCs w:val="24"/>
              </w:rPr>
            </w:pPr>
          </w:p>
        </w:tc>
        <w:tc>
          <w:tcPr>
            <w:tcW w:w="1036" w:type="dxa"/>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99"/>
          <w:jc w:val="center"/>
        </w:trPr>
        <w:tc>
          <w:tcPr>
            <w:tcW w:w="913" w:type="dxa"/>
          </w:tcPr>
          <w:p w:rsidR="002D43C6" w:rsidRDefault="002D43C6">
            <w:pPr>
              <w:autoSpaceDE w:val="0"/>
              <w:autoSpaceDN w:val="0"/>
              <w:spacing w:after="160" w:line="360" w:lineRule="auto"/>
              <w:ind w:right="215"/>
              <w:jc w:val="center"/>
              <w:rPr>
                <w:rFonts w:eastAsia="宋体" w:hAnsi="宋体"/>
                <w:sz w:val="24"/>
                <w:szCs w:val="24"/>
              </w:rPr>
            </w:pPr>
          </w:p>
        </w:tc>
        <w:tc>
          <w:tcPr>
            <w:tcW w:w="914" w:type="dxa"/>
          </w:tcPr>
          <w:p w:rsidR="002D43C6" w:rsidRDefault="002D43C6">
            <w:pPr>
              <w:autoSpaceDE w:val="0"/>
              <w:autoSpaceDN w:val="0"/>
              <w:spacing w:after="160" w:line="360" w:lineRule="auto"/>
              <w:ind w:right="215"/>
              <w:jc w:val="center"/>
              <w:rPr>
                <w:rFonts w:eastAsia="宋体" w:hAnsi="宋体"/>
                <w:sz w:val="24"/>
                <w:szCs w:val="24"/>
              </w:rPr>
            </w:pPr>
          </w:p>
        </w:tc>
        <w:tc>
          <w:tcPr>
            <w:tcW w:w="914" w:type="dxa"/>
          </w:tcPr>
          <w:p w:rsidR="002D43C6" w:rsidRDefault="002D43C6">
            <w:pPr>
              <w:autoSpaceDE w:val="0"/>
              <w:autoSpaceDN w:val="0"/>
              <w:spacing w:after="160" w:line="360" w:lineRule="auto"/>
              <w:ind w:right="215"/>
              <w:jc w:val="center"/>
              <w:rPr>
                <w:rFonts w:eastAsia="宋体" w:hAnsi="宋体"/>
                <w:sz w:val="24"/>
                <w:szCs w:val="24"/>
              </w:rPr>
            </w:pPr>
          </w:p>
        </w:tc>
        <w:tc>
          <w:tcPr>
            <w:tcW w:w="1405" w:type="dxa"/>
          </w:tcPr>
          <w:p w:rsidR="002D43C6" w:rsidRDefault="002D43C6">
            <w:pPr>
              <w:autoSpaceDE w:val="0"/>
              <w:autoSpaceDN w:val="0"/>
              <w:spacing w:after="160" w:line="360" w:lineRule="auto"/>
              <w:ind w:right="215"/>
              <w:jc w:val="center"/>
              <w:rPr>
                <w:rFonts w:eastAsia="宋体" w:hAnsi="宋体"/>
                <w:sz w:val="24"/>
                <w:szCs w:val="24"/>
              </w:rPr>
            </w:pPr>
          </w:p>
        </w:tc>
        <w:tc>
          <w:tcPr>
            <w:tcW w:w="945" w:type="dxa"/>
          </w:tcPr>
          <w:p w:rsidR="002D43C6" w:rsidRDefault="002D43C6">
            <w:pPr>
              <w:autoSpaceDE w:val="0"/>
              <w:autoSpaceDN w:val="0"/>
              <w:spacing w:after="160" w:line="360" w:lineRule="auto"/>
              <w:ind w:right="215"/>
              <w:jc w:val="center"/>
              <w:rPr>
                <w:rFonts w:eastAsia="宋体" w:hAnsi="宋体"/>
                <w:sz w:val="24"/>
                <w:szCs w:val="24"/>
              </w:rPr>
            </w:pPr>
          </w:p>
        </w:tc>
        <w:tc>
          <w:tcPr>
            <w:tcW w:w="945" w:type="dxa"/>
          </w:tcPr>
          <w:p w:rsidR="002D43C6" w:rsidRDefault="002D43C6">
            <w:pPr>
              <w:autoSpaceDE w:val="0"/>
              <w:autoSpaceDN w:val="0"/>
              <w:spacing w:after="160" w:line="360" w:lineRule="auto"/>
              <w:ind w:right="215"/>
              <w:jc w:val="center"/>
              <w:rPr>
                <w:rFonts w:eastAsia="宋体" w:hAnsi="宋体"/>
                <w:sz w:val="24"/>
                <w:szCs w:val="24"/>
              </w:rPr>
            </w:pPr>
          </w:p>
        </w:tc>
        <w:tc>
          <w:tcPr>
            <w:tcW w:w="945" w:type="dxa"/>
          </w:tcPr>
          <w:p w:rsidR="002D43C6" w:rsidRDefault="002D43C6">
            <w:pPr>
              <w:autoSpaceDE w:val="0"/>
              <w:autoSpaceDN w:val="0"/>
              <w:spacing w:after="160" w:line="360" w:lineRule="auto"/>
              <w:ind w:right="215"/>
              <w:jc w:val="center"/>
              <w:rPr>
                <w:rFonts w:eastAsia="宋体" w:hAnsi="宋体"/>
                <w:sz w:val="24"/>
                <w:szCs w:val="24"/>
              </w:rPr>
            </w:pPr>
          </w:p>
        </w:tc>
        <w:tc>
          <w:tcPr>
            <w:tcW w:w="1470" w:type="dxa"/>
          </w:tcPr>
          <w:p w:rsidR="002D43C6" w:rsidRDefault="002D43C6">
            <w:pPr>
              <w:autoSpaceDE w:val="0"/>
              <w:autoSpaceDN w:val="0"/>
              <w:spacing w:after="160" w:line="360" w:lineRule="auto"/>
              <w:ind w:right="215"/>
              <w:jc w:val="center"/>
              <w:rPr>
                <w:rFonts w:eastAsia="宋体" w:hAnsi="宋体"/>
                <w:sz w:val="24"/>
                <w:szCs w:val="24"/>
              </w:rPr>
            </w:pPr>
          </w:p>
        </w:tc>
        <w:tc>
          <w:tcPr>
            <w:tcW w:w="1036" w:type="dxa"/>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99"/>
          <w:jc w:val="center"/>
        </w:trPr>
        <w:tc>
          <w:tcPr>
            <w:tcW w:w="913" w:type="dxa"/>
          </w:tcPr>
          <w:p w:rsidR="002D43C6" w:rsidRDefault="002D43C6">
            <w:pPr>
              <w:autoSpaceDE w:val="0"/>
              <w:autoSpaceDN w:val="0"/>
              <w:spacing w:after="160" w:line="360" w:lineRule="auto"/>
              <w:ind w:right="215"/>
              <w:jc w:val="center"/>
              <w:rPr>
                <w:rFonts w:eastAsia="宋体" w:hAnsi="宋体"/>
                <w:sz w:val="24"/>
                <w:szCs w:val="24"/>
              </w:rPr>
            </w:pPr>
          </w:p>
        </w:tc>
        <w:tc>
          <w:tcPr>
            <w:tcW w:w="914" w:type="dxa"/>
          </w:tcPr>
          <w:p w:rsidR="002D43C6" w:rsidRDefault="002D43C6">
            <w:pPr>
              <w:autoSpaceDE w:val="0"/>
              <w:autoSpaceDN w:val="0"/>
              <w:spacing w:after="160" w:line="360" w:lineRule="auto"/>
              <w:ind w:right="215"/>
              <w:jc w:val="center"/>
              <w:rPr>
                <w:rFonts w:eastAsia="宋体" w:hAnsi="宋体"/>
                <w:sz w:val="24"/>
                <w:szCs w:val="24"/>
              </w:rPr>
            </w:pPr>
          </w:p>
        </w:tc>
        <w:tc>
          <w:tcPr>
            <w:tcW w:w="914" w:type="dxa"/>
          </w:tcPr>
          <w:p w:rsidR="002D43C6" w:rsidRDefault="002D43C6">
            <w:pPr>
              <w:autoSpaceDE w:val="0"/>
              <w:autoSpaceDN w:val="0"/>
              <w:spacing w:after="160" w:line="360" w:lineRule="auto"/>
              <w:ind w:right="215"/>
              <w:jc w:val="center"/>
              <w:rPr>
                <w:rFonts w:eastAsia="宋体" w:hAnsi="宋体"/>
                <w:sz w:val="24"/>
                <w:szCs w:val="24"/>
              </w:rPr>
            </w:pPr>
          </w:p>
        </w:tc>
        <w:tc>
          <w:tcPr>
            <w:tcW w:w="1405" w:type="dxa"/>
          </w:tcPr>
          <w:p w:rsidR="002D43C6" w:rsidRDefault="002D43C6">
            <w:pPr>
              <w:autoSpaceDE w:val="0"/>
              <w:autoSpaceDN w:val="0"/>
              <w:spacing w:after="160" w:line="360" w:lineRule="auto"/>
              <w:ind w:right="215"/>
              <w:jc w:val="center"/>
              <w:rPr>
                <w:rFonts w:eastAsia="宋体" w:hAnsi="宋体"/>
                <w:sz w:val="24"/>
                <w:szCs w:val="24"/>
              </w:rPr>
            </w:pPr>
          </w:p>
        </w:tc>
        <w:tc>
          <w:tcPr>
            <w:tcW w:w="945" w:type="dxa"/>
          </w:tcPr>
          <w:p w:rsidR="002D43C6" w:rsidRDefault="002D43C6">
            <w:pPr>
              <w:autoSpaceDE w:val="0"/>
              <w:autoSpaceDN w:val="0"/>
              <w:spacing w:after="160" w:line="360" w:lineRule="auto"/>
              <w:ind w:right="215"/>
              <w:jc w:val="center"/>
              <w:rPr>
                <w:rFonts w:eastAsia="宋体" w:hAnsi="宋体"/>
                <w:sz w:val="24"/>
                <w:szCs w:val="24"/>
              </w:rPr>
            </w:pPr>
          </w:p>
        </w:tc>
        <w:tc>
          <w:tcPr>
            <w:tcW w:w="945" w:type="dxa"/>
          </w:tcPr>
          <w:p w:rsidR="002D43C6" w:rsidRDefault="002D43C6">
            <w:pPr>
              <w:autoSpaceDE w:val="0"/>
              <w:autoSpaceDN w:val="0"/>
              <w:spacing w:after="160" w:line="360" w:lineRule="auto"/>
              <w:ind w:right="215"/>
              <w:jc w:val="center"/>
              <w:rPr>
                <w:rFonts w:eastAsia="宋体" w:hAnsi="宋体"/>
                <w:sz w:val="24"/>
                <w:szCs w:val="24"/>
              </w:rPr>
            </w:pPr>
          </w:p>
        </w:tc>
        <w:tc>
          <w:tcPr>
            <w:tcW w:w="945" w:type="dxa"/>
          </w:tcPr>
          <w:p w:rsidR="002D43C6" w:rsidRDefault="002D43C6">
            <w:pPr>
              <w:autoSpaceDE w:val="0"/>
              <w:autoSpaceDN w:val="0"/>
              <w:spacing w:after="160" w:line="360" w:lineRule="auto"/>
              <w:ind w:right="215"/>
              <w:jc w:val="center"/>
              <w:rPr>
                <w:rFonts w:eastAsia="宋体" w:hAnsi="宋体"/>
                <w:sz w:val="24"/>
                <w:szCs w:val="24"/>
              </w:rPr>
            </w:pPr>
          </w:p>
        </w:tc>
        <w:tc>
          <w:tcPr>
            <w:tcW w:w="1470" w:type="dxa"/>
          </w:tcPr>
          <w:p w:rsidR="002D43C6" w:rsidRDefault="002D43C6">
            <w:pPr>
              <w:autoSpaceDE w:val="0"/>
              <w:autoSpaceDN w:val="0"/>
              <w:spacing w:after="160" w:line="360" w:lineRule="auto"/>
              <w:ind w:right="215"/>
              <w:jc w:val="center"/>
              <w:rPr>
                <w:rFonts w:eastAsia="宋体" w:hAnsi="宋体"/>
                <w:sz w:val="24"/>
                <w:szCs w:val="24"/>
              </w:rPr>
            </w:pPr>
          </w:p>
        </w:tc>
        <w:tc>
          <w:tcPr>
            <w:tcW w:w="1036" w:type="dxa"/>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99"/>
          <w:jc w:val="center"/>
        </w:trPr>
        <w:tc>
          <w:tcPr>
            <w:tcW w:w="913" w:type="dxa"/>
          </w:tcPr>
          <w:p w:rsidR="002D43C6" w:rsidRDefault="002D43C6">
            <w:pPr>
              <w:autoSpaceDE w:val="0"/>
              <w:autoSpaceDN w:val="0"/>
              <w:spacing w:after="160" w:line="360" w:lineRule="auto"/>
              <w:ind w:right="215"/>
              <w:jc w:val="center"/>
              <w:rPr>
                <w:rFonts w:eastAsia="宋体" w:hAnsi="宋体"/>
                <w:sz w:val="24"/>
                <w:szCs w:val="24"/>
              </w:rPr>
            </w:pPr>
          </w:p>
        </w:tc>
        <w:tc>
          <w:tcPr>
            <w:tcW w:w="914" w:type="dxa"/>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w:t>
            </w:r>
          </w:p>
        </w:tc>
        <w:tc>
          <w:tcPr>
            <w:tcW w:w="914" w:type="dxa"/>
          </w:tcPr>
          <w:p w:rsidR="002D43C6" w:rsidRDefault="002D43C6">
            <w:pPr>
              <w:autoSpaceDE w:val="0"/>
              <w:autoSpaceDN w:val="0"/>
              <w:spacing w:after="160" w:line="360" w:lineRule="auto"/>
              <w:ind w:right="215"/>
              <w:jc w:val="center"/>
              <w:rPr>
                <w:rFonts w:eastAsia="宋体" w:hAnsi="宋体"/>
                <w:sz w:val="24"/>
                <w:szCs w:val="24"/>
              </w:rPr>
            </w:pPr>
          </w:p>
        </w:tc>
        <w:tc>
          <w:tcPr>
            <w:tcW w:w="1405" w:type="dxa"/>
          </w:tcPr>
          <w:p w:rsidR="002D43C6" w:rsidRDefault="002D43C6">
            <w:pPr>
              <w:autoSpaceDE w:val="0"/>
              <w:autoSpaceDN w:val="0"/>
              <w:spacing w:after="160" w:line="360" w:lineRule="auto"/>
              <w:ind w:right="215"/>
              <w:jc w:val="center"/>
              <w:rPr>
                <w:rFonts w:eastAsia="宋体" w:hAnsi="宋体"/>
                <w:sz w:val="24"/>
                <w:szCs w:val="24"/>
              </w:rPr>
            </w:pPr>
          </w:p>
        </w:tc>
        <w:tc>
          <w:tcPr>
            <w:tcW w:w="945" w:type="dxa"/>
          </w:tcPr>
          <w:p w:rsidR="002D43C6" w:rsidRDefault="002D43C6">
            <w:pPr>
              <w:autoSpaceDE w:val="0"/>
              <w:autoSpaceDN w:val="0"/>
              <w:spacing w:after="160" w:line="360" w:lineRule="auto"/>
              <w:ind w:right="215"/>
              <w:jc w:val="center"/>
              <w:rPr>
                <w:rFonts w:eastAsia="宋体" w:hAnsi="宋体"/>
                <w:sz w:val="24"/>
                <w:szCs w:val="24"/>
              </w:rPr>
            </w:pPr>
          </w:p>
        </w:tc>
        <w:tc>
          <w:tcPr>
            <w:tcW w:w="945" w:type="dxa"/>
          </w:tcPr>
          <w:p w:rsidR="002D43C6" w:rsidRDefault="002D43C6">
            <w:pPr>
              <w:autoSpaceDE w:val="0"/>
              <w:autoSpaceDN w:val="0"/>
              <w:spacing w:after="160" w:line="360" w:lineRule="auto"/>
              <w:ind w:right="215"/>
              <w:jc w:val="center"/>
              <w:rPr>
                <w:rFonts w:eastAsia="宋体" w:hAnsi="宋体"/>
                <w:sz w:val="24"/>
                <w:szCs w:val="24"/>
              </w:rPr>
            </w:pPr>
          </w:p>
        </w:tc>
        <w:tc>
          <w:tcPr>
            <w:tcW w:w="945" w:type="dxa"/>
          </w:tcPr>
          <w:p w:rsidR="002D43C6" w:rsidRDefault="002D43C6">
            <w:pPr>
              <w:autoSpaceDE w:val="0"/>
              <w:autoSpaceDN w:val="0"/>
              <w:spacing w:after="160" w:line="360" w:lineRule="auto"/>
              <w:ind w:right="215"/>
              <w:jc w:val="center"/>
              <w:rPr>
                <w:rFonts w:eastAsia="宋体" w:hAnsi="宋体"/>
                <w:sz w:val="24"/>
                <w:szCs w:val="24"/>
              </w:rPr>
            </w:pPr>
          </w:p>
        </w:tc>
        <w:tc>
          <w:tcPr>
            <w:tcW w:w="1470" w:type="dxa"/>
          </w:tcPr>
          <w:p w:rsidR="002D43C6" w:rsidRDefault="002D43C6">
            <w:pPr>
              <w:autoSpaceDE w:val="0"/>
              <w:autoSpaceDN w:val="0"/>
              <w:spacing w:after="160" w:line="360" w:lineRule="auto"/>
              <w:ind w:right="215"/>
              <w:jc w:val="center"/>
              <w:rPr>
                <w:rFonts w:eastAsia="宋体" w:hAnsi="宋体"/>
                <w:sz w:val="24"/>
                <w:szCs w:val="24"/>
              </w:rPr>
            </w:pPr>
          </w:p>
        </w:tc>
        <w:tc>
          <w:tcPr>
            <w:tcW w:w="1036" w:type="dxa"/>
          </w:tcPr>
          <w:p w:rsidR="002D43C6" w:rsidRDefault="002D43C6">
            <w:pPr>
              <w:autoSpaceDE w:val="0"/>
              <w:autoSpaceDN w:val="0"/>
              <w:spacing w:after="160" w:line="360" w:lineRule="auto"/>
              <w:ind w:right="215"/>
              <w:jc w:val="center"/>
              <w:rPr>
                <w:rFonts w:eastAsia="宋体" w:hAnsi="宋体"/>
                <w:sz w:val="24"/>
                <w:szCs w:val="24"/>
              </w:rPr>
            </w:pPr>
          </w:p>
        </w:tc>
      </w:tr>
    </w:tbl>
    <w:p w:rsidR="002D43C6" w:rsidRDefault="002D43C6">
      <w:pPr>
        <w:autoSpaceDE w:val="0"/>
        <w:autoSpaceDN w:val="0"/>
        <w:spacing w:after="160" w:line="360" w:lineRule="auto"/>
        <w:ind w:right="215"/>
        <w:rPr>
          <w:rFonts w:eastAsia="宋体" w:hAnsi="宋体"/>
        </w:rPr>
      </w:pPr>
    </w:p>
    <w:p w:rsidR="002D43C6" w:rsidRDefault="001D78FF">
      <w:pPr>
        <w:spacing w:before="120" w:after="240" w:line="420" w:lineRule="exact"/>
        <w:ind w:firstLine="560"/>
        <w:rPr>
          <w:rFonts w:eastAsia="宋体" w:hAnsi="宋体"/>
          <w:b/>
          <w:sz w:val="28"/>
          <w:szCs w:val="28"/>
        </w:rPr>
      </w:pPr>
      <w:bookmarkStart w:id="111" w:name="_Hlk43923565"/>
      <w:r>
        <w:rPr>
          <w:rFonts w:eastAsia="宋体" w:hAnsi="宋体"/>
          <w:b/>
          <w:sz w:val="28"/>
          <w:szCs w:val="28"/>
        </w:rPr>
        <w:t>（二）主要人员简历表</w:t>
      </w:r>
    </w:p>
    <w:p w:rsidR="002D43C6" w:rsidRDefault="001D78FF">
      <w:pPr>
        <w:spacing w:after="160" w:line="420" w:lineRule="exact"/>
        <w:ind w:firstLine="480"/>
        <w:rPr>
          <w:rFonts w:eastAsia="宋体" w:hAnsi="宋体"/>
          <w:sz w:val="24"/>
          <w:szCs w:val="24"/>
        </w:rPr>
      </w:pPr>
      <w:r>
        <w:rPr>
          <w:rFonts w:eastAsia="宋体" w:hAnsi="宋体"/>
          <w:sz w:val="24"/>
          <w:szCs w:val="24"/>
        </w:rPr>
        <w:t>附</w:t>
      </w:r>
      <w:r>
        <w:rPr>
          <w:rFonts w:eastAsia="宋体" w:hAnsi="宋体"/>
          <w:sz w:val="24"/>
          <w:szCs w:val="24"/>
        </w:rPr>
        <w:t>1</w:t>
      </w:r>
      <w:r>
        <w:rPr>
          <w:rFonts w:eastAsia="宋体" w:hAnsi="宋体"/>
          <w:sz w:val="24"/>
          <w:szCs w:val="24"/>
        </w:rPr>
        <w:t>：项目负责人（项目经理）简历表</w:t>
      </w:r>
    </w:p>
    <w:p w:rsidR="002D43C6" w:rsidRDefault="002D43C6">
      <w:pPr>
        <w:spacing w:after="160" w:line="420" w:lineRule="exact"/>
        <w:rPr>
          <w:rFonts w:eastAsia="宋体" w:hAnsi="宋体"/>
          <w:sz w:val="24"/>
          <w:szCs w:val="24"/>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1"/>
        <w:gridCol w:w="1101"/>
        <w:gridCol w:w="1204"/>
        <w:gridCol w:w="1355"/>
        <w:gridCol w:w="1959"/>
        <w:gridCol w:w="2259"/>
      </w:tblGrid>
      <w:tr w:rsidR="002D43C6">
        <w:trPr>
          <w:trHeight w:val="374"/>
          <w:jc w:val="center"/>
        </w:trPr>
        <w:tc>
          <w:tcPr>
            <w:tcW w:w="1161" w:type="dxa"/>
            <w:vAlign w:val="center"/>
          </w:tcPr>
          <w:p w:rsidR="002D43C6" w:rsidRDefault="001D78FF">
            <w:pPr>
              <w:spacing w:after="160"/>
              <w:jc w:val="center"/>
              <w:rPr>
                <w:rFonts w:eastAsia="宋体" w:hAnsi="宋体"/>
                <w:sz w:val="24"/>
                <w:szCs w:val="24"/>
              </w:rPr>
            </w:pPr>
            <w:r>
              <w:rPr>
                <w:rFonts w:eastAsia="宋体" w:hAnsi="宋体"/>
                <w:sz w:val="24"/>
                <w:szCs w:val="24"/>
              </w:rPr>
              <w:t>姓</w:t>
            </w:r>
            <w:r>
              <w:rPr>
                <w:rFonts w:eastAsia="宋体" w:hAnsi="宋体"/>
                <w:sz w:val="24"/>
                <w:szCs w:val="24"/>
              </w:rPr>
              <w:t xml:space="preserve">  </w:t>
            </w:r>
            <w:r>
              <w:rPr>
                <w:rFonts w:eastAsia="宋体" w:hAnsi="宋体"/>
                <w:sz w:val="24"/>
                <w:szCs w:val="24"/>
              </w:rPr>
              <w:t>名</w:t>
            </w:r>
          </w:p>
        </w:tc>
        <w:tc>
          <w:tcPr>
            <w:tcW w:w="1101" w:type="dxa"/>
            <w:vAlign w:val="center"/>
          </w:tcPr>
          <w:p w:rsidR="002D43C6" w:rsidRDefault="002D43C6">
            <w:pPr>
              <w:spacing w:after="160"/>
              <w:jc w:val="center"/>
              <w:rPr>
                <w:rFonts w:eastAsia="宋体" w:hAnsi="宋体"/>
                <w:sz w:val="24"/>
                <w:szCs w:val="24"/>
              </w:rPr>
            </w:pPr>
          </w:p>
        </w:tc>
        <w:tc>
          <w:tcPr>
            <w:tcW w:w="1204" w:type="dxa"/>
            <w:vAlign w:val="center"/>
          </w:tcPr>
          <w:p w:rsidR="002D43C6" w:rsidRDefault="001D78FF">
            <w:pPr>
              <w:spacing w:after="160"/>
              <w:jc w:val="center"/>
              <w:rPr>
                <w:rFonts w:eastAsia="宋体" w:hAnsi="宋体"/>
                <w:sz w:val="24"/>
                <w:szCs w:val="24"/>
              </w:rPr>
            </w:pPr>
            <w:r>
              <w:rPr>
                <w:rFonts w:eastAsia="宋体" w:hAnsi="宋体"/>
                <w:sz w:val="24"/>
                <w:szCs w:val="24"/>
              </w:rPr>
              <w:t>年</w:t>
            </w:r>
            <w:r>
              <w:rPr>
                <w:rFonts w:eastAsia="宋体" w:hAnsi="宋体"/>
                <w:sz w:val="24"/>
                <w:szCs w:val="24"/>
              </w:rPr>
              <w:t xml:space="preserve">  </w:t>
            </w:r>
            <w:r>
              <w:rPr>
                <w:rFonts w:eastAsia="宋体" w:hAnsi="宋体"/>
                <w:sz w:val="24"/>
                <w:szCs w:val="24"/>
              </w:rPr>
              <w:t>龄</w:t>
            </w:r>
          </w:p>
        </w:tc>
        <w:tc>
          <w:tcPr>
            <w:tcW w:w="1355" w:type="dxa"/>
            <w:vAlign w:val="center"/>
          </w:tcPr>
          <w:p w:rsidR="002D43C6" w:rsidRDefault="002D43C6">
            <w:pPr>
              <w:spacing w:after="160"/>
              <w:jc w:val="center"/>
              <w:rPr>
                <w:rFonts w:eastAsia="宋体" w:hAnsi="宋体"/>
                <w:sz w:val="24"/>
                <w:szCs w:val="24"/>
              </w:rPr>
            </w:pPr>
          </w:p>
        </w:tc>
        <w:tc>
          <w:tcPr>
            <w:tcW w:w="1959" w:type="dxa"/>
            <w:vAlign w:val="center"/>
          </w:tcPr>
          <w:p w:rsidR="002D43C6" w:rsidRDefault="001D78FF">
            <w:pPr>
              <w:spacing w:after="160"/>
              <w:jc w:val="center"/>
              <w:rPr>
                <w:rFonts w:eastAsia="宋体" w:hAnsi="宋体"/>
                <w:sz w:val="24"/>
                <w:szCs w:val="24"/>
              </w:rPr>
            </w:pPr>
            <w:r>
              <w:rPr>
                <w:rFonts w:eastAsia="宋体" w:hAnsi="宋体"/>
                <w:sz w:val="24"/>
                <w:szCs w:val="24"/>
              </w:rPr>
              <w:t>学历</w:t>
            </w:r>
          </w:p>
        </w:tc>
        <w:tc>
          <w:tcPr>
            <w:tcW w:w="2259" w:type="dxa"/>
            <w:vAlign w:val="center"/>
          </w:tcPr>
          <w:p w:rsidR="002D43C6" w:rsidRDefault="002D43C6">
            <w:pPr>
              <w:spacing w:after="160"/>
              <w:jc w:val="center"/>
              <w:rPr>
                <w:rFonts w:eastAsia="宋体" w:hAnsi="宋体"/>
                <w:sz w:val="24"/>
                <w:szCs w:val="24"/>
              </w:rPr>
            </w:pPr>
          </w:p>
        </w:tc>
      </w:tr>
      <w:tr w:rsidR="002D43C6">
        <w:trPr>
          <w:trHeight w:val="374"/>
          <w:jc w:val="center"/>
        </w:trPr>
        <w:tc>
          <w:tcPr>
            <w:tcW w:w="1161" w:type="dxa"/>
            <w:vAlign w:val="center"/>
          </w:tcPr>
          <w:p w:rsidR="002D43C6" w:rsidRDefault="001D78FF">
            <w:pPr>
              <w:spacing w:after="160"/>
              <w:jc w:val="center"/>
              <w:rPr>
                <w:rFonts w:eastAsia="宋体" w:hAnsi="宋体"/>
                <w:sz w:val="24"/>
                <w:szCs w:val="24"/>
              </w:rPr>
            </w:pPr>
            <w:r>
              <w:rPr>
                <w:rFonts w:eastAsia="宋体" w:hAnsi="宋体"/>
                <w:sz w:val="24"/>
                <w:szCs w:val="24"/>
              </w:rPr>
              <w:t>职</w:t>
            </w:r>
            <w:r>
              <w:rPr>
                <w:rFonts w:eastAsia="宋体" w:hAnsi="宋体"/>
                <w:sz w:val="24"/>
                <w:szCs w:val="24"/>
              </w:rPr>
              <w:t xml:space="preserve">  </w:t>
            </w:r>
            <w:r>
              <w:rPr>
                <w:rFonts w:eastAsia="宋体" w:hAnsi="宋体"/>
                <w:sz w:val="24"/>
                <w:szCs w:val="24"/>
              </w:rPr>
              <w:t>称</w:t>
            </w:r>
          </w:p>
        </w:tc>
        <w:tc>
          <w:tcPr>
            <w:tcW w:w="1101" w:type="dxa"/>
            <w:vAlign w:val="center"/>
          </w:tcPr>
          <w:p w:rsidR="002D43C6" w:rsidRDefault="002D43C6">
            <w:pPr>
              <w:spacing w:after="160"/>
              <w:jc w:val="center"/>
              <w:rPr>
                <w:rFonts w:eastAsia="宋体" w:hAnsi="宋体"/>
                <w:sz w:val="24"/>
                <w:szCs w:val="24"/>
              </w:rPr>
            </w:pPr>
          </w:p>
        </w:tc>
        <w:tc>
          <w:tcPr>
            <w:tcW w:w="1204" w:type="dxa"/>
            <w:vAlign w:val="center"/>
          </w:tcPr>
          <w:p w:rsidR="002D43C6" w:rsidRDefault="001D78FF">
            <w:pPr>
              <w:spacing w:after="160"/>
              <w:jc w:val="center"/>
              <w:rPr>
                <w:rFonts w:eastAsia="宋体" w:hAnsi="宋体"/>
                <w:sz w:val="24"/>
                <w:szCs w:val="24"/>
              </w:rPr>
            </w:pPr>
            <w:r>
              <w:rPr>
                <w:rFonts w:eastAsia="宋体" w:hAnsi="宋体"/>
                <w:sz w:val="24"/>
                <w:szCs w:val="24"/>
              </w:rPr>
              <w:t>职</w:t>
            </w:r>
            <w:r>
              <w:rPr>
                <w:rFonts w:eastAsia="宋体" w:hAnsi="宋体"/>
                <w:sz w:val="24"/>
                <w:szCs w:val="24"/>
              </w:rPr>
              <w:t xml:space="preserve">  </w:t>
            </w:r>
            <w:r>
              <w:rPr>
                <w:rFonts w:eastAsia="宋体" w:hAnsi="宋体"/>
                <w:sz w:val="24"/>
                <w:szCs w:val="24"/>
              </w:rPr>
              <w:t>务</w:t>
            </w:r>
          </w:p>
        </w:tc>
        <w:tc>
          <w:tcPr>
            <w:tcW w:w="1355" w:type="dxa"/>
            <w:vAlign w:val="center"/>
          </w:tcPr>
          <w:p w:rsidR="002D43C6" w:rsidRDefault="002D43C6">
            <w:pPr>
              <w:spacing w:after="160"/>
              <w:jc w:val="center"/>
              <w:rPr>
                <w:rFonts w:eastAsia="宋体" w:hAnsi="宋体"/>
                <w:sz w:val="24"/>
                <w:szCs w:val="24"/>
              </w:rPr>
            </w:pPr>
          </w:p>
        </w:tc>
        <w:tc>
          <w:tcPr>
            <w:tcW w:w="1959" w:type="dxa"/>
            <w:vAlign w:val="center"/>
          </w:tcPr>
          <w:p w:rsidR="002D43C6" w:rsidRDefault="001D78FF">
            <w:pPr>
              <w:spacing w:after="160"/>
              <w:jc w:val="center"/>
              <w:rPr>
                <w:rFonts w:eastAsia="宋体" w:hAnsi="宋体"/>
                <w:sz w:val="24"/>
                <w:szCs w:val="24"/>
              </w:rPr>
            </w:pPr>
            <w:r>
              <w:rPr>
                <w:rFonts w:eastAsia="宋体" w:hAnsi="宋体"/>
                <w:sz w:val="24"/>
                <w:szCs w:val="24"/>
              </w:rPr>
              <w:t>拟在本工程任职</w:t>
            </w:r>
          </w:p>
        </w:tc>
        <w:tc>
          <w:tcPr>
            <w:tcW w:w="2259" w:type="dxa"/>
            <w:vAlign w:val="center"/>
          </w:tcPr>
          <w:p w:rsidR="002D43C6" w:rsidRDefault="002D43C6">
            <w:pPr>
              <w:spacing w:after="160"/>
              <w:jc w:val="center"/>
              <w:rPr>
                <w:rFonts w:eastAsia="宋体" w:hAnsi="宋体"/>
                <w:sz w:val="24"/>
                <w:szCs w:val="24"/>
              </w:rPr>
            </w:pPr>
          </w:p>
        </w:tc>
      </w:tr>
      <w:tr w:rsidR="002D43C6">
        <w:trPr>
          <w:trHeight w:val="374"/>
          <w:jc w:val="center"/>
        </w:trPr>
        <w:tc>
          <w:tcPr>
            <w:tcW w:w="3466" w:type="dxa"/>
            <w:gridSpan w:val="3"/>
            <w:vAlign w:val="center"/>
          </w:tcPr>
          <w:p w:rsidR="002D43C6" w:rsidRDefault="001D78FF">
            <w:pPr>
              <w:spacing w:after="160"/>
              <w:jc w:val="center"/>
              <w:rPr>
                <w:rFonts w:eastAsia="宋体" w:hAnsi="宋体"/>
                <w:sz w:val="24"/>
                <w:szCs w:val="24"/>
              </w:rPr>
            </w:pPr>
            <w:r>
              <w:rPr>
                <w:rFonts w:eastAsia="宋体" w:hAnsi="宋体"/>
                <w:sz w:val="24"/>
                <w:szCs w:val="24"/>
              </w:rPr>
              <w:t>注册建造师执业资格等级</w:t>
            </w:r>
          </w:p>
        </w:tc>
        <w:tc>
          <w:tcPr>
            <w:tcW w:w="1355" w:type="dxa"/>
            <w:vAlign w:val="center"/>
          </w:tcPr>
          <w:p w:rsidR="002D43C6" w:rsidRDefault="001D78FF">
            <w:pPr>
              <w:spacing w:after="160"/>
              <w:jc w:val="center"/>
              <w:rPr>
                <w:rFonts w:eastAsia="宋体" w:hAnsi="宋体"/>
                <w:sz w:val="24"/>
                <w:szCs w:val="24"/>
              </w:rPr>
            </w:pPr>
            <w:r>
              <w:rPr>
                <w:rFonts w:eastAsia="宋体" w:hAnsi="宋体"/>
                <w:sz w:val="24"/>
                <w:szCs w:val="24"/>
              </w:rPr>
              <w:t xml:space="preserve">      </w:t>
            </w:r>
            <w:r>
              <w:rPr>
                <w:rFonts w:eastAsia="宋体" w:hAnsi="宋体"/>
                <w:sz w:val="24"/>
                <w:szCs w:val="24"/>
              </w:rPr>
              <w:t>级</w:t>
            </w:r>
          </w:p>
        </w:tc>
        <w:tc>
          <w:tcPr>
            <w:tcW w:w="1959" w:type="dxa"/>
            <w:vAlign w:val="center"/>
          </w:tcPr>
          <w:p w:rsidR="002D43C6" w:rsidRDefault="001D78FF">
            <w:pPr>
              <w:spacing w:after="160"/>
              <w:jc w:val="center"/>
              <w:rPr>
                <w:rFonts w:eastAsia="宋体" w:hAnsi="宋体"/>
                <w:sz w:val="24"/>
                <w:szCs w:val="24"/>
              </w:rPr>
            </w:pPr>
            <w:r>
              <w:rPr>
                <w:rFonts w:eastAsia="宋体" w:hAnsi="宋体"/>
                <w:sz w:val="24"/>
                <w:szCs w:val="24"/>
              </w:rPr>
              <w:t>建造师专业</w:t>
            </w:r>
          </w:p>
        </w:tc>
        <w:tc>
          <w:tcPr>
            <w:tcW w:w="2259" w:type="dxa"/>
            <w:vAlign w:val="center"/>
          </w:tcPr>
          <w:p w:rsidR="002D43C6" w:rsidRDefault="002D43C6">
            <w:pPr>
              <w:spacing w:after="160"/>
              <w:jc w:val="center"/>
              <w:rPr>
                <w:rFonts w:eastAsia="宋体" w:hAnsi="宋体"/>
                <w:sz w:val="24"/>
                <w:szCs w:val="24"/>
              </w:rPr>
            </w:pPr>
          </w:p>
        </w:tc>
      </w:tr>
      <w:tr w:rsidR="002D43C6">
        <w:trPr>
          <w:trHeight w:val="374"/>
          <w:jc w:val="center"/>
        </w:trPr>
        <w:tc>
          <w:tcPr>
            <w:tcW w:w="3466" w:type="dxa"/>
            <w:gridSpan w:val="3"/>
            <w:vAlign w:val="center"/>
          </w:tcPr>
          <w:p w:rsidR="002D43C6" w:rsidRDefault="001D78FF">
            <w:pPr>
              <w:spacing w:after="160"/>
              <w:jc w:val="center"/>
              <w:rPr>
                <w:rFonts w:eastAsia="宋体" w:hAnsi="宋体"/>
                <w:sz w:val="24"/>
                <w:szCs w:val="24"/>
              </w:rPr>
            </w:pPr>
            <w:r>
              <w:rPr>
                <w:rFonts w:eastAsia="宋体" w:hAnsi="宋体"/>
                <w:sz w:val="24"/>
                <w:szCs w:val="24"/>
              </w:rPr>
              <w:t>安全生产考核合格证书</w:t>
            </w:r>
          </w:p>
        </w:tc>
        <w:tc>
          <w:tcPr>
            <w:tcW w:w="5573" w:type="dxa"/>
            <w:gridSpan w:val="3"/>
            <w:vAlign w:val="center"/>
          </w:tcPr>
          <w:p w:rsidR="002D43C6" w:rsidRDefault="002D43C6">
            <w:pPr>
              <w:spacing w:after="160"/>
              <w:jc w:val="center"/>
              <w:rPr>
                <w:rFonts w:eastAsia="宋体" w:hAnsi="宋体"/>
                <w:sz w:val="24"/>
                <w:szCs w:val="24"/>
              </w:rPr>
            </w:pPr>
          </w:p>
        </w:tc>
      </w:tr>
      <w:tr w:rsidR="002D43C6">
        <w:trPr>
          <w:trHeight w:val="374"/>
          <w:jc w:val="center"/>
        </w:trPr>
        <w:tc>
          <w:tcPr>
            <w:tcW w:w="1161" w:type="dxa"/>
            <w:vAlign w:val="center"/>
          </w:tcPr>
          <w:p w:rsidR="002D43C6" w:rsidRDefault="001D78FF">
            <w:pPr>
              <w:spacing w:after="160"/>
              <w:jc w:val="center"/>
              <w:rPr>
                <w:rFonts w:eastAsia="宋体" w:hAnsi="宋体"/>
                <w:sz w:val="24"/>
                <w:szCs w:val="24"/>
              </w:rPr>
            </w:pPr>
            <w:r>
              <w:rPr>
                <w:rFonts w:eastAsia="宋体" w:hAnsi="宋体"/>
                <w:sz w:val="24"/>
                <w:szCs w:val="24"/>
              </w:rPr>
              <w:t>毕业学校</w:t>
            </w:r>
          </w:p>
        </w:tc>
        <w:tc>
          <w:tcPr>
            <w:tcW w:w="7878" w:type="dxa"/>
            <w:gridSpan w:val="5"/>
            <w:vAlign w:val="center"/>
          </w:tcPr>
          <w:p w:rsidR="002D43C6" w:rsidRDefault="001D78FF">
            <w:pPr>
              <w:spacing w:after="160"/>
              <w:ind w:firstLine="960"/>
              <w:rPr>
                <w:rFonts w:eastAsia="宋体" w:hAnsi="宋体"/>
                <w:sz w:val="24"/>
                <w:szCs w:val="24"/>
              </w:rPr>
            </w:pPr>
            <w:r>
              <w:rPr>
                <w:rFonts w:eastAsia="宋体" w:hAnsi="宋体"/>
                <w:sz w:val="24"/>
                <w:szCs w:val="24"/>
              </w:rPr>
              <w:t>年毕业于</w:t>
            </w:r>
            <w:r>
              <w:rPr>
                <w:rFonts w:eastAsia="宋体" w:hAnsi="宋体"/>
                <w:sz w:val="24"/>
                <w:szCs w:val="24"/>
              </w:rPr>
              <w:t xml:space="preserve">                  </w:t>
            </w:r>
            <w:r>
              <w:rPr>
                <w:rFonts w:eastAsia="宋体" w:hAnsi="宋体"/>
                <w:sz w:val="24"/>
                <w:szCs w:val="24"/>
              </w:rPr>
              <w:t>学校</w:t>
            </w:r>
            <w:r>
              <w:rPr>
                <w:rFonts w:eastAsia="宋体" w:hAnsi="宋体"/>
                <w:sz w:val="24"/>
                <w:szCs w:val="24"/>
              </w:rPr>
              <w:t xml:space="preserve">            </w:t>
            </w:r>
            <w:r>
              <w:rPr>
                <w:rFonts w:eastAsia="宋体" w:hAnsi="宋体"/>
                <w:sz w:val="24"/>
                <w:szCs w:val="24"/>
              </w:rPr>
              <w:t>专业</w:t>
            </w:r>
          </w:p>
        </w:tc>
      </w:tr>
      <w:tr w:rsidR="002D43C6">
        <w:trPr>
          <w:trHeight w:val="374"/>
          <w:jc w:val="center"/>
        </w:trPr>
        <w:tc>
          <w:tcPr>
            <w:tcW w:w="9039" w:type="dxa"/>
            <w:gridSpan w:val="6"/>
            <w:vAlign w:val="center"/>
          </w:tcPr>
          <w:p w:rsidR="002D43C6" w:rsidRDefault="001D78FF">
            <w:pPr>
              <w:spacing w:after="160"/>
              <w:jc w:val="center"/>
              <w:rPr>
                <w:rFonts w:eastAsia="宋体" w:hAnsi="宋体"/>
                <w:sz w:val="24"/>
                <w:szCs w:val="24"/>
              </w:rPr>
            </w:pPr>
            <w:r>
              <w:rPr>
                <w:rFonts w:eastAsia="宋体" w:hAnsi="宋体"/>
                <w:sz w:val="24"/>
                <w:szCs w:val="24"/>
              </w:rPr>
              <w:t>主要工作经历</w:t>
            </w:r>
          </w:p>
        </w:tc>
      </w:tr>
      <w:tr w:rsidR="002D43C6">
        <w:trPr>
          <w:trHeight w:val="374"/>
          <w:jc w:val="center"/>
        </w:trPr>
        <w:tc>
          <w:tcPr>
            <w:tcW w:w="1161" w:type="dxa"/>
            <w:vAlign w:val="center"/>
          </w:tcPr>
          <w:p w:rsidR="002D43C6" w:rsidRDefault="001D78FF">
            <w:pPr>
              <w:spacing w:after="160"/>
              <w:jc w:val="center"/>
              <w:rPr>
                <w:rFonts w:eastAsia="宋体" w:hAnsi="宋体"/>
                <w:sz w:val="24"/>
                <w:szCs w:val="24"/>
              </w:rPr>
            </w:pPr>
            <w:r>
              <w:rPr>
                <w:rFonts w:eastAsia="宋体" w:hAnsi="宋体"/>
                <w:sz w:val="24"/>
                <w:szCs w:val="24"/>
              </w:rPr>
              <w:t>时</w:t>
            </w:r>
            <w:r>
              <w:rPr>
                <w:rFonts w:eastAsia="宋体" w:hAnsi="宋体"/>
                <w:sz w:val="24"/>
                <w:szCs w:val="24"/>
              </w:rPr>
              <w:t xml:space="preserve">  </w:t>
            </w:r>
            <w:r>
              <w:rPr>
                <w:rFonts w:eastAsia="宋体" w:hAnsi="宋体"/>
                <w:sz w:val="24"/>
                <w:szCs w:val="24"/>
              </w:rPr>
              <w:t>间</w:t>
            </w:r>
          </w:p>
        </w:tc>
        <w:tc>
          <w:tcPr>
            <w:tcW w:w="3660" w:type="dxa"/>
            <w:gridSpan w:val="3"/>
            <w:vAlign w:val="center"/>
          </w:tcPr>
          <w:p w:rsidR="002D43C6" w:rsidRDefault="001D78FF">
            <w:pPr>
              <w:spacing w:after="160"/>
              <w:jc w:val="center"/>
              <w:rPr>
                <w:rFonts w:eastAsia="宋体" w:hAnsi="宋体"/>
                <w:sz w:val="24"/>
                <w:szCs w:val="24"/>
              </w:rPr>
            </w:pPr>
            <w:r>
              <w:rPr>
                <w:rFonts w:eastAsia="宋体" w:hAnsi="宋体"/>
                <w:sz w:val="24"/>
                <w:szCs w:val="24"/>
              </w:rPr>
              <w:t>参加过的类似项目名称</w:t>
            </w:r>
          </w:p>
        </w:tc>
        <w:tc>
          <w:tcPr>
            <w:tcW w:w="1959" w:type="dxa"/>
            <w:vAlign w:val="center"/>
          </w:tcPr>
          <w:p w:rsidR="002D43C6" w:rsidRDefault="001D78FF">
            <w:pPr>
              <w:spacing w:after="160"/>
              <w:jc w:val="center"/>
              <w:rPr>
                <w:rFonts w:eastAsia="宋体" w:hAnsi="宋体"/>
                <w:sz w:val="24"/>
                <w:szCs w:val="24"/>
              </w:rPr>
            </w:pPr>
            <w:r>
              <w:rPr>
                <w:rFonts w:eastAsia="宋体" w:hAnsi="宋体"/>
                <w:sz w:val="24"/>
                <w:szCs w:val="24"/>
              </w:rPr>
              <w:t>工程概况说明</w:t>
            </w:r>
          </w:p>
        </w:tc>
        <w:tc>
          <w:tcPr>
            <w:tcW w:w="2259" w:type="dxa"/>
            <w:vAlign w:val="center"/>
          </w:tcPr>
          <w:p w:rsidR="002D43C6" w:rsidRDefault="001D78FF">
            <w:pPr>
              <w:spacing w:after="160"/>
              <w:jc w:val="center"/>
              <w:rPr>
                <w:rFonts w:eastAsia="宋体" w:hAnsi="宋体"/>
                <w:sz w:val="24"/>
                <w:szCs w:val="24"/>
              </w:rPr>
            </w:pPr>
            <w:r>
              <w:rPr>
                <w:rFonts w:eastAsia="宋体" w:hAnsi="宋体"/>
                <w:sz w:val="24"/>
                <w:szCs w:val="24"/>
              </w:rPr>
              <w:t>发包人及联系电话</w:t>
            </w:r>
          </w:p>
        </w:tc>
      </w:tr>
      <w:tr w:rsidR="002D43C6">
        <w:trPr>
          <w:trHeight w:val="374"/>
          <w:jc w:val="center"/>
        </w:trPr>
        <w:tc>
          <w:tcPr>
            <w:tcW w:w="1161" w:type="dxa"/>
            <w:vAlign w:val="center"/>
          </w:tcPr>
          <w:p w:rsidR="002D43C6" w:rsidRDefault="002D43C6">
            <w:pPr>
              <w:spacing w:after="160"/>
              <w:jc w:val="center"/>
              <w:rPr>
                <w:rFonts w:eastAsia="宋体" w:hAnsi="宋体"/>
                <w:sz w:val="24"/>
                <w:szCs w:val="24"/>
              </w:rPr>
            </w:pPr>
          </w:p>
        </w:tc>
        <w:tc>
          <w:tcPr>
            <w:tcW w:w="3660" w:type="dxa"/>
            <w:gridSpan w:val="3"/>
            <w:vAlign w:val="center"/>
          </w:tcPr>
          <w:p w:rsidR="002D43C6" w:rsidRDefault="002D43C6">
            <w:pPr>
              <w:spacing w:after="160"/>
              <w:jc w:val="center"/>
              <w:rPr>
                <w:rFonts w:eastAsia="宋体" w:hAnsi="宋体"/>
                <w:sz w:val="24"/>
                <w:szCs w:val="24"/>
              </w:rPr>
            </w:pPr>
          </w:p>
        </w:tc>
        <w:tc>
          <w:tcPr>
            <w:tcW w:w="1959" w:type="dxa"/>
            <w:vAlign w:val="center"/>
          </w:tcPr>
          <w:p w:rsidR="002D43C6" w:rsidRDefault="002D43C6">
            <w:pPr>
              <w:spacing w:after="160"/>
              <w:jc w:val="center"/>
              <w:rPr>
                <w:rFonts w:eastAsia="宋体" w:hAnsi="宋体"/>
                <w:sz w:val="24"/>
                <w:szCs w:val="24"/>
              </w:rPr>
            </w:pPr>
          </w:p>
        </w:tc>
        <w:tc>
          <w:tcPr>
            <w:tcW w:w="2259" w:type="dxa"/>
            <w:vAlign w:val="center"/>
          </w:tcPr>
          <w:p w:rsidR="002D43C6" w:rsidRDefault="002D43C6">
            <w:pPr>
              <w:spacing w:after="160"/>
              <w:jc w:val="center"/>
              <w:rPr>
                <w:rFonts w:eastAsia="宋体" w:hAnsi="宋体"/>
                <w:sz w:val="24"/>
                <w:szCs w:val="24"/>
              </w:rPr>
            </w:pPr>
          </w:p>
        </w:tc>
      </w:tr>
      <w:tr w:rsidR="002D43C6">
        <w:trPr>
          <w:trHeight w:val="374"/>
          <w:jc w:val="center"/>
        </w:trPr>
        <w:tc>
          <w:tcPr>
            <w:tcW w:w="1161" w:type="dxa"/>
            <w:vAlign w:val="center"/>
          </w:tcPr>
          <w:p w:rsidR="002D43C6" w:rsidRDefault="002D43C6">
            <w:pPr>
              <w:spacing w:after="160"/>
              <w:jc w:val="center"/>
              <w:rPr>
                <w:rFonts w:eastAsia="宋体" w:hAnsi="宋体"/>
                <w:sz w:val="24"/>
                <w:szCs w:val="24"/>
              </w:rPr>
            </w:pPr>
          </w:p>
        </w:tc>
        <w:tc>
          <w:tcPr>
            <w:tcW w:w="3660" w:type="dxa"/>
            <w:gridSpan w:val="3"/>
            <w:vAlign w:val="center"/>
          </w:tcPr>
          <w:p w:rsidR="002D43C6" w:rsidRDefault="002D43C6">
            <w:pPr>
              <w:spacing w:after="160"/>
              <w:jc w:val="center"/>
              <w:rPr>
                <w:rFonts w:eastAsia="宋体" w:hAnsi="宋体"/>
                <w:sz w:val="24"/>
                <w:szCs w:val="24"/>
              </w:rPr>
            </w:pPr>
          </w:p>
        </w:tc>
        <w:tc>
          <w:tcPr>
            <w:tcW w:w="1959" w:type="dxa"/>
            <w:vAlign w:val="center"/>
          </w:tcPr>
          <w:p w:rsidR="002D43C6" w:rsidRDefault="002D43C6">
            <w:pPr>
              <w:spacing w:after="160"/>
              <w:jc w:val="center"/>
              <w:rPr>
                <w:rFonts w:eastAsia="宋体" w:hAnsi="宋体"/>
                <w:sz w:val="24"/>
                <w:szCs w:val="24"/>
              </w:rPr>
            </w:pPr>
          </w:p>
        </w:tc>
        <w:tc>
          <w:tcPr>
            <w:tcW w:w="2259" w:type="dxa"/>
            <w:vAlign w:val="center"/>
          </w:tcPr>
          <w:p w:rsidR="002D43C6" w:rsidRDefault="002D43C6">
            <w:pPr>
              <w:spacing w:after="160"/>
              <w:jc w:val="center"/>
              <w:rPr>
                <w:rFonts w:eastAsia="宋体" w:hAnsi="宋体"/>
                <w:sz w:val="24"/>
                <w:szCs w:val="24"/>
              </w:rPr>
            </w:pPr>
          </w:p>
        </w:tc>
      </w:tr>
      <w:tr w:rsidR="002D43C6">
        <w:trPr>
          <w:trHeight w:val="386"/>
          <w:jc w:val="center"/>
        </w:trPr>
        <w:tc>
          <w:tcPr>
            <w:tcW w:w="1161" w:type="dxa"/>
            <w:vAlign w:val="center"/>
          </w:tcPr>
          <w:p w:rsidR="002D43C6" w:rsidRDefault="002D43C6">
            <w:pPr>
              <w:spacing w:after="160"/>
              <w:jc w:val="center"/>
              <w:rPr>
                <w:rFonts w:eastAsia="宋体" w:hAnsi="宋体"/>
                <w:sz w:val="24"/>
                <w:szCs w:val="24"/>
              </w:rPr>
            </w:pPr>
          </w:p>
        </w:tc>
        <w:tc>
          <w:tcPr>
            <w:tcW w:w="3660" w:type="dxa"/>
            <w:gridSpan w:val="3"/>
            <w:vAlign w:val="center"/>
          </w:tcPr>
          <w:p w:rsidR="002D43C6" w:rsidRDefault="002D43C6">
            <w:pPr>
              <w:spacing w:after="160"/>
              <w:jc w:val="center"/>
              <w:rPr>
                <w:rFonts w:eastAsia="宋体" w:hAnsi="宋体"/>
                <w:sz w:val="24"/>
                <w:szCs w:val="24"/>
              </w:rPr>
            </w:pPr>
          </w:p>
        </w:tc>
        <w:tc>
          <w:tcPr>
            <w:tcW w:w="1959" w:type="dxa"/>
            <w:vAlign w:val="center"/>
          </w:tcPr>
          <w:p w:rsidR="002D43C6" w:rsidRDefault="002D43C6">
            <w:pPr>
              <w:spacing w:after="160"/>
              <w:jc w:val="center"/>
              <w:rPr>
                <w:rFonts w:eastAsia="宋体" w:hAnsi="宋体"/>
                <w:sz w:val="24"/>
                <w:szCs w:val="24"/>
              </w:rPr>
            </w:pPr>
          </w:p>
        </w:tc>
        <w:tc>
          <w:tcPr>
            <w:tcW w:w="2259" w:type="dxa"/>
            <w:vAlign w:val="center"/>
          </w:tcPr>
          <w:p w:rsidR="002D43C6" w:rsidRDefault="002D43C6">
            <w:pPr>
              <w:spacing w:after="160"/>
              <w:jc w:val="center"/>
              <w:rPr>
                <w:rFonts w:eastAsia="宋体" w:hAnsi="宋体"/>
                <w:sz w:val="24"/>
                <w:szCs w:val="24"/>
              </w:rPr>
            </w:pPr>
          </w:p>
        </w:tc>
      </w:tr>
    </w:tbl>
    <w:p w:rsidR="002D43C6" w:rsidRDefault="001D78FF">
      <w:pPr>
        <w:spacing w:line="440" w:lineRule="exact"/>
        <w:jc w:val="right"/>
        <w:rPr>
          <w:rFonts w:eastAsia="宋体" w:hAnsi="宋体" w:cs="宋体"/>
          <w:sz w:val="24"/>
        </w:rPr>
      </w:pPr>
      <w:r>
        <w:rPr>
          <w:rFonts w:eastAsia="宋体" w:hAnsi="宋体"/>
        </w:rPr>
        <w:t>注：上传的的电子投标文件中所涉及的证件类须是原件的扫描件或图片。</w:t>
      </w:r>
      <w:r>
        <w:br w:type="page"/>
      </w:r>
    </w:p>
    <w:p w:rsidR="002D43C6" w:rsidRDefault="002D43C6"/>
    <w:p w:rsidR="002D43C6" w:rsidRDefault="001D78FF">
      <w:pPr>
        <w:rPr>
          <w:rFonts w:eastAsia="宋体" w:hAnsi="宋体"/>
          <w:sz w:val="24"/>
          <w:szCs w:val="24"/>
        </w:rPr>
      </w:pPr>
      <w:r>
        <w:rPr>
          <w:rFonts w:eastAsia="宋体" w:hAnsi="宋体"/>
          <w:sz w:val="24"/>
          <w:szCs w:val="24"/>
        </w:rPr>
        <w:t>附</w:t>
      </w:r>
      <w:r>
        <w:rPr>
          <w:rFonts w:eastAsia="宋体" w:hAnsi="宋体" w:hint="eastAsia"/>
          <w:sz w:val="24"/>
          <w:szCs w:val="24"/>
        </w:rPr>
        <w:t>2</w:t>
      </w:r>
      <w:r>
        <w:rPr>
          <w:rFonts w:eastAsia="宋体" w:hAnsi="宋体"/>
          <w:sz w:val="24"/>
          <w:szCs w:val="24"/>
        </w:rPr>
        <w:t>：主要项目管理人员简历表</w:t>
      </w:r>
    </w:p>
    <w:p w:rsidR="002D43C6" w:rsidRDefault="002D43C6">
      <w:pPr>
        <w:pStyle w:val="a0"/>
      </w:pPr>
    </w:p>
    <w:tbl>
      <w:tblPr>
        <w:tblW w:w="8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3128"/>
        <w:gridCol w:w="4458"/>
      </w:tblGrid>
      <w:tr w:rsidR="002D43C6">
        <w:trPr>
          <w:trHeight w:val="590"/>
          <w:jc w:val="center"/>
        </w:trPr>
        <w:tc>
          <w:tcPr>
            <w:tcW w:w="8684" w:type="dxa"/>
            <w:gridSpan w:val="3"/>
            <w:tcBorders>
              <w:bottom w:val="single" w:sz="4" w:space="0" w:color="auto"/>
            </w:tcBorders>
            <w:vAlign w:val="center"/>
          </w:tcPr>
          <w:p w:rsidR="002D43C6" w:rsidRDefault="001D78FF">
            <w:pPr>
              <w:spacing w:after="160" w:line="640" w:lineRule="exact"/>
              <w:rPr>
                <w:rFonts w:eastAsia="宋体" w:hAnsi="宋体"/>
                <w:sz w:val="24"/>
                <w:szCs w:val="24"/>
              </w:rPr>
            </w:pPr>
            <w:r>
              <w:rPr>
                <w:rFonts w:eastAsia="宋体" w:hAnsi="宋体"/>
                <w:sz w:val="24"/>
                <w:szCs w:val="24"/>
              </w:rPr>
              <w:t>岗位名称</w:t>
            </w:r>
          </w:p>
        </w:tc>
      </w:tr>
      <w:tr w:rsidR="002D43C6">
        <w:trPr>
          <w:trHeight w:val="604"/>
          <w:jc w:val="center"/>
        </w:trPr>
        <w:tc>
          <w:tcPr>
            <w:tcW w:w="4226" w:type="dxa"/>
            <w:gridSpan w:val="2"/>
            <w:tcBorders>
              <w:left w:val="single" w:sz="4" w:space="0" w:color="auto"/>
            </w:tcBorders>
            <w:vAlign w:val="center"/>
          </w:tcPr>
          <w:p w:rsidR="002D43C6" w:rsidRDefault="001D78FF">
            <w:pPr>
              <w:spacing w:after="160" w:line="640" w:lineRule="exact"/>
              <w:rPr>
                <w:rFonts w:eastAsia="宋体" w:hAnsi="宋体"/>
                <w:sz w:val="24"/>
                <w:szCs w:val="24"/>
              </w:rPr>
            </w:pPr>
            <w:r>
              <w:rPr>
                <w:rFonts w:eastAsia="宋体" w:hAnsi="宋体"/>
                <w:sz w:val="24"/>
                <w:szCs w:val="24"/>
              </w:rPr>
              <w:t>姓</w:t>
            </w:r>
            <w:r>
              <w:rPr>
                <w:rFonts w:eastAsia="宋体" w:hAnsi="宋体"/>
                <w:sz w:val="24"/>
                <w:szCs w:val="24"/>
              </w:rPr>
              <w:t xml:space="preserve">    </w:t>
            </w:r>
            <w:r>
              <w:rPr>
                <w:rFonts w:eastAsia="宋体" w:hAnsi="宋体"/>
                <w:sz w:val="24"/>
                <w:szCs w:val="24"/>
              </w:rPr>
              <w:t>名</w:t>
            </w:r>
          </w:p>
        </w:tc>
        <w:tc>
          <w:tcPr>
            <w:tcW w:w="4458" w:type="dxa"/>
            <w:tcBorders>
              <w:left w:val="nil"/>
            </w:tcBorders>
            <w:vAlign w:val="center"/>
          </w:tcPr>
          <w:p w:rsidR="002D43C6" w:rsidRDefault="001D78FF">
            <w:pPr>
              <w:spacing w:after="160" w:line="640" w:lineRule="exact"/>
              <w:rPr>
                <w:rFonts w:eastAsia="宋体" w:hAnsi="宋体"/>
                <w:sz w:val="24"/>
                <w:szCs w:val="24"/>
              </w:rPr>
            </w:pPr>
            <w:r>
              <w:rPr>
                <w:rFonts w:eastAsia="宋体" w:hAnsi="宋体"/>
                <w:sz w:val="24"/>
                <w:szCs w:val="24"/>
              </w:rPr>
              <w:t>年</w:t>
            </w:r>
            <w:r>
              <w:rPr>
                <w:rFonts w:eastAsia="宋体" w:hAnsi="宋体"/>
                <w:sz w:val="24"/>
                <w:szCs w:val="24"/>
              </w:rPr>
              <w:t xml:space="preserve">    </w:t>
            </w:r>
            <w:r>
              <w:rPr>
                <w:rFonts w:eastAsia="宋体" w:hAnsi="宋体"/>
                <w:sz w:val="24"/>
                <w:szCs w:val="24"/>
              </w:rPr>
              <w:t>龄</w:t>
            </w:r>
          </w:p>
        </w:tc>
      </w:tr>
      <w:tr w:rsidR="002D43C6">
        <w:trPr>
          <w:trHeight w:val="590"/>
          <w:jc w:val="center"/>
        </w:trPr>
        <w:tc>
          <w:tcPr>
            <w:tcW w:w="4226" w:type="dxa"/>
            <w:gridSpan w:val="2"/>
            <w:vAlign w:val="center"/>
          </w:tcPr>
          <w:p w:rsidR="002D43C6" w:rsidRDefault="001D78FF">
            <w:pPr>
              <w:spacing w:after="160" w:line="640" w:lineRule="exact"/>
              <w:rPr>
                <w:rFonts w:eastAsia="宋体" w:hAnsi="宋体"/>
                <w:sz w:val="24"/>
                <w:szCs w:val="24"/>
              </w:rPr>
            </w:pPr>
            <w:r>
              <w:rPr>
                <w:rFonts w:eastAsia="宋体" w:hAnsi="宋体"/>
                <w:sz w:val="24"/>
                <w:szCs w:val="24"/>
              </w:rPr>
              <w:t>性</w:t>
            </w:r>
            <w:r>
              <w:rPr>
                <w:rFonts w:eastAsia="宋体" w:hAnsi="宋体"/>
                <w:sz w:val="24"/>
                <w:szCs w:val="24"/>
              </w:rPr>
              <w:t xml:space="preserve">    </w:t>
            </w:r>
            <w:r>
              <w:rPr>
                <w:rFonts w:eastAsia="宋体" w:hAnsi="宋体"/>
                <w:sz w:val="24"/>
                <w:szCs w:val="24"/>
              </w:rPr>
              <w:t>别</w:t>
            </w:r>
          </w:p>
        </w:tc>
        <w:tc>
          <w:tcPr>
            <w:tcW w:w="4458" w:type="dxa"/>
            <w:vAlign w:val="center"/>
          </w:tcPr>
          <w:p w:rsidR="002D43C6" w:rsidRDefault="001D78FF">
            <w:pPr>
              <w:spacing w:after="160" w:line="640" w:lineRule="exact"/>
              <w:rPr>
                <w:rFonts w:eastAsia="宋体" w:hAnsi="宋体"/>
                <w:sz w:val="24"/>
                <w:szCs w:val="24"/>
              </w:rPr>
            </w:pPr>
            <w:r>
              <w:rPr>
                <w:rFonts w:eastAsia="宋体" w:hAnsi="宋体"/>
                <w:sz w:val="24"/>
                <w:szCs w:val="24"/>
              </w:rPr>
              <w:t>毕业学校</w:t>
            </w:r>
          </w:p>
        </w:tc>
      </w:tr>
      <w:tr w:rsidR="002D43C6">
        <w:trPr>
          <w:trHeight w:val="590"/>
          <w:jc w:val="center"/>
        </w:trPr>
        <w:tc>
          <w:tcPr>
            <w:tcW w:w="4226" w:type="dxa"/>
            <w:gridSpan w:val="2"/>
            <w:vAlign w:val="center"/>
          </w:tcPr>
          <w:p w:rsidR="002D43C6" w:rsidRDefault="001D78FF">
            <w:pPr>
              <w:spacing w:after="160" w:line="640" w:lineRule="exact"/>
              <w:rPr>
                <w:rFonts w:eastAsia="宋体" w:hAnsi="宋体"/>
                <w:sz w:val="24"/>
                <w:szCs w:val="24"/>
              </w:rPr>
            </w:pPr>
            <w:r>
              <w:rPr>
                <w:rFonts w:eastAsia="宋体" w:hAnsi="宋体"/>
                <w:sz w:val="24"/>
                <w:szCs w:val="24"/>
              </w:rPr>
              <w:t>学历和专业</w:t>
            </w:r>
          </w:p>
        </w:tc>
        <w:tc>
          <w:tcPr>
            <w:tcW w:w="4458" w:type="dxa"/>
            <w:vAlign w:val="center"/>
          </w:tcPr>
          <w:p w:rsidR="002D43C6" w:rsidRDefault="001D78FF">
            <w:pPr>
              <w:spacing w:after="160" w:line="640" w:lineRule="exact"/>
              <w:rPr>
                <w:rFonts w:eastAsia="宋体" w:hAnsi="宋体"/>
                <w:sz w:val="24"/>
                <w:szCs w:val="24"/>
              </w:rPr>
            </w:pPr>
            <w:r>
              <w:rPr>
                <w:rFonts w:eastAsia="宋体" w:hAnsi="宋体"/>
                <w:sz w:val="24"/>
                <w:szCs w:val="24"/>
              </w:rPr>
              <w:t>毕业时间</w:t>
            </w:r>
          </w:p>
        </w:tc>
      </w:tr>
      <w:tr w:rsidR="002D43C6">
        <w:trPr>
          <w:trHeight w:val="604"/>
          <w:jc w:val="center"/>
        </w:trPr>
        <w:tc>
          <w:tcPr>
            <w:tcW w:w="4226" w:type="dxa"/>
            <w:gridSpan w:val="2"/>
            <w:vAlign w:val="center"/>
          </w:tcPr>
          <w:p w:rsidR="002D43C6" w:rsidRDefault="001D78FF">
            <w:pPr>
              <w:spacing w:after="160" w:line="640" w:lineRule="exact"/>
              <w:rPr>
                <w:rFonts w:eastAsia="宋体" w:hAnsi="宋体"/>
                <w:sz w:val="24"/>
                <w:szCs w:val="24"/>
              </w:rPr>
            </w:pPr>
            <w:r>
              <w:rPr>
                <w:rFonts w:eastAsia="宋体" w:hAnsi="宋体"/>
                <w:sz w:val="24"/>
                <w:szCs w:val="24"/>
              </w:rPr>
              <w:t>拥有的执业资格</w:t>
            </w:r>
          </w:p>
        </w:tc>
        <w:tc>
          <w:tcPr>
            <w:tcW w:w="4458" w:type="dxa"/>
            <w:vAlign w:val="center"/>
          </w:tcPr>
          <w:p w:rsidR="002D43C6" w:rsidRDefault="001D78FF">
            <w:pPr>
              <w:spacing w:after="160" w:line="640" w:lineRule="exact"/>
              <w:rPr>
                <w:rFonts w:eastAsia="宋体" w:hAnsi="宋体"/>
                <w:sz w:val="24"/>
                <w:szCs w:val="24"/>
              </w:rPr>
            </w:pPr>
            <w:r>
              <w:rPr>
                <w:rFonts w:eastAsia="宋体" w:hAnsi="宋体"/>
                <w:sz w:val="24"/>
                <w:szCs w:val="24"/>
              </w:rPr>
              <w:t>专业职称</w:t>
            </w:r>
          </w:p>
        </w:tc>
      </w:tr>
      <w:tr w:rsidR="002D43C6">
        <w:trPr>
          <w:trHeight w:val="517"/>
          <w:jc w:val="center"/>
        </w:trPr>
        <w:tc>
          <w:tcPr>
            <w:tcW w:w="4226" w:type="dxa"/>
            <w:gridSpan w:val="2"/>
            <w:vAlign w:val="center"/>
          </w:tcPr>
          <w:p w:rsidR="002D43C6" w:rsidRDefault="001D78FF">
            <w:pPr>
              <w:spacing w:after="160" w:line="640" w:lineRule="exact"/>
              <w:rPr>
                <w:rFonts w:eastAsia="宋体" w:hAnsi="宋体"/>
                <w:sz w:val="24"/>
                <w:szCs w:val="24"/>
              </w:rPr>
            </w:pPr>
            <w:r>
              <w:rPr>
                <w:rFonts w:eastAsia="宋体" w:hAnsi="宋体"/>
                <w:sz w:val="24"/>
                <w:szCs w:val="24"/>
              </w:rPr>
              <w:t>执业资格证书编号</w:t>
            </w:r>
          </w:p>
        </w:tc>
        <w:tc>
          <w:tcPr>
            <w:tcW w:w="4458" w:type="dxa"/>
            <w:vAlign w:val="center"/>
          </w:tcPr>
          <w:p w:rsidR="002D43C6" w:rsidRDefault="001D78FF">
            <w:pPr>
              <w:spacing w:after="160" w:line="640" w:lineRule="exact"/>
              <w:rPr>
                <w:rFonts w:eastAsia="宋体" w:hAnsi="宋体"/>
                <w:sz w:val="24"/>
                <w:szCs w:val="24"/>
              </w:rPr>
            </w:pPr>
            <w:r>
              <w:rPr>
                <w:rFonts w:eastAsia="宋体" w:hAnsi="宋体"/>
                <w:sz w:val="24"/>
                <w:szCs w:val="24"/>
              </w:rPr>
              <w:t>工作年限</w:t>
            </w:r>
          </w:p>
        </w:tc>
      </w:tr>
      <w:tr w:rsidR="002D43C6">
        <w:trPr>
          <w:trHeight w:val="2196"/>
          <w:jc w:val="center"/>
        </w:trPr>
        <w:tc>
          <w:tcPr>
            <w:tcW w:w="1098" w:type="dxa"/>
            <w:vAlign w:val="center"/>
          </w:tcPr>
          <w:p w:rsidR="002D43C6" w:rsidRDefault="001D78FF">
            <w:pPr>
              <w:spacing w:after="160"/>
              <w:rPr>
                <w:rFonts w:eastAsia="宋体" w:hAnsi="宋体"/>
                <w:sz w:val="24"/>
                <w:szCs w:val="24"/>
              </w:rPr>
            </w:pPr>
            <w:r>
              <w:rPr>
                <w:rFonts w:eastAsia="宋体" w:hAnsi="宋体"/>
                <w:sz w:val="24"/>
                <w:szCs w:val="24"/>
              </w:rPr>
              <w:t>主要</w:t>
            </w:r>
          </w:p>
          <w:p w:rsidR="002D43C6" w:rsidRDefault="001D78FF">
            <w:pPr>
              <w:spacing w:after="160"/>
              <w:rPr>
                <w:rFonts w:eastAsia="宋体" w:hAnsi="宋体"/>
                <w:sz w:val="24"/>
                <w:szCs w:val="24"/>
              </w:rPr>
            </w:pPr>
            <w:r>
              <w:rPr>
                <w:rFonts w:eastAsia="宋体" w:hAnsi="宋体"/>
                <w:sz w:val="24"/>
                <w:szCs w:val="24"/>
              </w:rPr>
              <w:t>工作</w:t>
            </w:r>
          </w:p>
          <w:p w:rsidR="002D43C6" w:rsidRDefault="001D78FF">
            <w:pPr>
              <w:spacing w:after="160"/>
              <w:rPr>
                <w:rFonts w:eastAsia="宋体" w:hAnsi="宋体"/>
                <w:sz w:val="24"/>
                <w:szCs w:val="24"/>
              </w:rPr>
            </w:pPr>
            <w:r>
              <w:rPr>
                <w:rFonts w:eastAsia="宋体" w:hAnsi="宋体"/>
                <w:sz w:val="24"/>
                <w:szCs w:val="24"/>
              </w:rPr>
              <w:t>业绩</w:t>
            </w:r>
          </w:p>
          <w:p w:rsidR="002D43C6" w:rsidRDefault="001D78FF">
            <w:pPr>
              <w:spacing w:after="160"/>
              <w:rPr>
                <w:rFonts w:eastAsia="宋体" w:hAnsi="宋体"/>
                <w:sz w:val="24"/>
                <w:szCs w:val="24"/>
              </w:rPr>
            </w:pPr>
            <w:r>
              <w:rPr>
                <w:rFonts w:eastAsia="宋体" w:hAnsi="宋体"/>
                <w:sz w:val="24"/>
                <w:szCs w:val="24"/>
              </w:rPr>
              <w:t>及担</w:t>
            </w:r>
          </w:p>
          <w:p w:rsidR="002D43C6" w:rsidRDefault="001D78FF">
            <w:pPr>
              <w:spacing w:after="160"/>
              <w:rPr>
                <w:rFonts w:eastAsia="宋体" w:hAnsi="宋体"/>
                <w:sz w:val="24"/>
                <w:szCs w:val="24"/>
              </w:rPr>
            </w:pPr>
            <w:r>
              <w:rPr>
                <w:rFonts w:eastAsia="宋体" w:hAnsi="宋体"/>
                <w:sz w:val="24"/>
                <w:szCs w:val="24"/>
              </w:rPr>
              <w:t>任的</w:t>
            </w:r>
          </w:p>
          <w:p w:rsidR="002D43C6" w:rsidRDefault="001D78FF">
            <w:pPr>
              <w:spacing w:after="160"/>
              <w:rPr>
                <w:rFonts w:eastAsia="宋体" w:hAnsi="宋体"/>
                <w:sz w:val="24"/>
                <w:szCs w:val="24"/>
              </w:rPr>
            </w:pPr>
            <w:r>
              <w:rPr>
                <w:rFonts w:eastAsia="宋体" w:hAnsi="宋体"/>
                <w:sz w:val="24"/>
                <w:szCs w:val="24"/>
              </w:rPr>
              <w:t>主要</w:t>
            </w:r>
          </w:p>
          <w:p w:rsidR="002D43C6" w:rsidRDefault="001D78FF">
            <w:pPr>
              <w:spacing w:after="160"/>
              <w:rPr>
                <w:rFonts w:eastAsia="宋体" w:hAnsi="宋体"/>
                <w:sz w:val="24"/>
                <w:szCs w:val="24"/>
              </w:rPr>
            </w:pPr>
            <w:r>
              <w:rPr>
                <w:rFonts w:eastAsia="宋体" w:hAnsi="宋体"/>
                <w:sz w:val="24"/>
                <w:szCs w:val="24"/>
              </w:rPr>
              <w:t>工作</w:t>
            </w:r>
          </w:p>
        </w:tc>
        <w:tc>
          <w:tcPr>
            <w:tcW w:w="7586" w:type="dxa"/>
            <w:gridSpan w:val="2"/>
          </w:tcPr>
          <w:p w:rsidR="002D43C6" w:rsidRDefault="002D43C6">
            <w:pPr>
              <w:spacing w:after="160"/>
              <w:rPr>
                <w:rFonts w:eastAsia="宋体" w:hAnsi="宋体"/>
                <w:sz w:val="24"/>
                <w:szCs w:val="24"/>
              </w:rPr>
            </w:pPr>
          </w:p>
        </w:tc>
      </w:tr>
      <w:bookmarkEnd w:id="111"/>
    </w:tbl>
    <w:p w:rsidR="002D43C6" w:rsidRDefault="002D43C6">
      <w:pPr>
        <w:spacing w:after="160"/>
        <w:rPr>
          <w:rFonts w:eastAsia="宋体" w:hAnsi="宋体"/>
        </w:rPr>
      </w:pPr>
    </w:p>
    <w:p w:rsidR="002D43C6" w:rsidRDefault="001D78FF">
      <w:pPr>
        <w:autoSpaceDE w:val="0"/>
        <w:autoSpaceDN w:val="0"/>
        <w:spacing w:after="160" w:line="360" w:lineRule="auto"/>
        <w:ind w:right="215" w:firstLine="640"/>
        <w:jc w:val="center"/>
        <w:rPr>
          <w:rFonts w:eastAsia="宋体" w:hAnsi="宋体"/>
          <w:b/>
          <w:sz w:val="28"/>
          <w:szCs w:val="28"/>
        </w:rPr>
      </w:pPr>
      <w:r>
        <w:br w:type="page"/>
      </w:r>
      <w:r>
        <w:rPr>
          <w:rFonts w:eastAsia="宋体" w:hAnsi="宋体"/>
          <w:b/>
          <w:sz w:val="32"/>
          <w:szCs w:val="32"/>
        </w:rPr>
        <w:lastRenderedPageBreak/>
        <w:t>五、投标单位基本信息表</w:t>
      </w:r>
    </w:p>
    <w:tbl>
      <w:tblPr>
        <w:tblW w:w="9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9"/>
        <w:gridCol w:w="1205"/>
        <w:gridCol w:w="1205"/>
        <w:gridCol w:w="1205"/>
        <w:gridCol w:w="484"/>
        <w:gridCol w:w="35"/>
        <w:gridCol w:w="1034"/>
        <w:gridCol w:w="541"/>
        <w:gridCol w:w="520"/>
        <w:gridCol w:w="1206"/>
      </w:tblGrid>
      <w:tr w:rsidR="002D43C6">
        <w:trPr>
          <w:trHeight w:val="472"/>
          <w:jc w:val="center"/>
        </w:trPr>
        <w:tc>
          <w:tcPr>
            <w:tcW w:w="1709"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投标人名称</w:t>
            </w:r>
          </w:p>
        </w:tc>
        <w:tc>
          <w:tcPr>
            <w:tcW w:w="7435" w:type="dxa"/>
            <w:gridSpan w:val="9"/>
            <w:vAlign w:val="center"/>
          </w:tcPr>
          <w:p w:rsidR="002D43C6" w:rsidRDefault="002D43C6">
            <w:pPr>
              <w:autoSpaceDE w:val="0"/>
              <w:autoSpaceDN w:val="0"/>
              <w:spacing w:after="160" w:line="360" w:lineRule="auto"/>
              <w:ind w:left="41" w:right="215" w:hanging="40"/>
              <w:jc w:val="center"/>
              <w:rPr>
                <w:rFonts w:eastAsia="宋体" w:hAnsi="宋体"/>
                <w:sz w:val="24"/>
                <w:szCs w:val="24"/>
              </w:rPr>
            </w:pPr>
          </w:p>
        </w:tc>
      </w:tr>
      <w:tr w:rsidR="002D43C6">
        <w:trPr>
          <w:trHeight w:val="472"/>
          <w:jc w:val="center"/>
        </w:trPr>
        <w:tc>
          <w:tcPr>
            <w:tcW w:w="1709"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注册地址</w:t>
            </w:r>
          </w:p>
        </w:tc>
        <w:tc>
          <w:tcPr>
            <w:tcW w:w="4134" w:type="dxa"/>
            <w:gridSpan w:val="5"/>
            <w:vAlign w:val="center"/>
          </w:tcPr>
          <w:p w:rsidR="002D43C6" w:rsidRDefault="002D43C6">
            <w:pPr>
              <w:autoSpaceDE w:val="0"/>
              <w:autoSpaceDN w:val="0"/>
              <w:spacing w:after="160" w:line="360" w:lineRule="auto"/>
              <w:ind w:right="215"/>
              <w:jc w:val="center"/>
              <w:rPr>
                <w:rFonts w:eastAsia="宋体" w:hAnsi="宋体"/>
                <w:sz w:val="24"/>
                <w:szCs w:val="24"/>
              </w:rPr>
            </w:pPr>
          </w:p>
        </w:tc>
        <w:tc>
          <w:tcPr>
            <w:tcW w:w="1575" w:type="dxa"/>
            <w:gridSpan w:val="2"/>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邮政编码</w:t>
            </w:r>
          </w:p>
        </w:tc>
        <w:tc>
          <w:tcPr>
            <w:tcW w:w="1726" w:type="dxa"/>
            <w:gridSpan w:val="2"/>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72"/>
          <w:jc w:val="center"/>
        </w:trPr>
        <w:tc>
          <w:tcPr>
            <w:tcW w:w="1709" w:type="dxa"/>
            <w:vMerge w:val="restart"/>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联系方式</w:t>
            </w:r>
          </w:p>
        </w:tc>
        <w:tc>
          <w:tcPr>
            <w:tcW w:w="1205"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联系人</w:t>
            </w:r>
          </w:p>
        </w:tc>
        <w:tc>
          <w:tcPr>
            <w:tcW w:w="2929" w:type="dxa"/>
            <w:gridSpan w:val="4"/>
            <w:vAlign w:val="center"/>
          </w:tcPr>
          <w:p w:rsidR="002D43C6" w:rsidRDefault="002D43C6">
            <w:pPr>
              <w:autoSpaceDE w:val="0"/>
              <w:autoSpaceDN w:val="0"/>
              <w:spacing w:after="160" w:line="360" w:lineRule="auto"/>
              <w:ind w:right="215"/>
              <w:jc w:val="center"/>
              <w:rPr>
                <w:rFonts w:eastAsia="宋体" w:hAnsi="宋体"/>
                <w:sz w:val="24"/>
                <w:szCs w:val="24"/>
              </w:rPr>
            </w:pPr>
          </w:p>
        </w:tc>
        <w:tc>
          <w:tcPr>
            <w:tcW w:w="1575" w:type="dxa"/>
            <w:gridSpan w:val="2"/>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电话</w:t>
            </w:r>
          </w:p>
        </w:tc>
        <w:tc>
          <w:tcPr>
            <w:tcW w:w="1726" w:type="dxa"/>
            <w:gridSpan w:val="2"/>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146"/>
          <w:jc w:val="center"/>
        </w:trPr>
        <w:tc>
          <w:tcPr>
            <w:tcW w:w="1709" w:type="dxa"/>
            <w:vMerge/>
            <w:vAlign w:val="center"/>
          </w:tcPr>
          <w:p w:rsidR="002D43C6" w:rsidRDefault="002D43C6"/>
        </w:tc>
        <w:tc>
          <w:tcPr>
            <w:tcW w:w="1205"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传真</w:t>
            </w:r>
          </w:p>
        </w:tc>
        <w:tc>
          <w:tcPr>
            <w:tcW w:w="2929" w:type="dxa"/>
            <w:gridSpan w:val="4"/>
            <w:vAlign w:val="center"/>
          </w:tcPr>
          <w:p w:rsidR="002D43C6" w:rsidRDefault="002D43C6">
            <w:pPr>
              <w:autoSpaceDE w:val="0"/>
              <w:autoSpaceDN w:val="0"/>
              <w:spacing w:after="160" w:line="360" w:lineRule="auto"/>
              <w:ind w:right="215"/>
              <w:jc w:val="center"/>
              <w:rPr>
                <w:rFonts w:eastAsia="宋体" w:hAnsi="宋体"/>
                <w:sz w:val="24"/>
                <w:szCs w:val="24"/>
              </w:rPr>
            </w:pPr>
          </w:p>
        </w:tc>
        <w:tc>
          <w:tcPr>
            <w:tcW w:w="1575" w:type="dxa"/>
            <w:gridSpan w:val="2"/>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网址</w:t>
            </w:r>
          </w:p>
        </w:tc>
        <w:tc>
          <w:tcPr>
            <w:tcW w:w="1726" w:type="dxa"/>
            <w:gridSpan w:val="2"/>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72"/>
          <w:jc w:val="center"/>
        </w:trPr>
        <w:tc>
          <w:tcPr>
            <w:tcW w:w="1709"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组织结构</w:t>
            </w:r>
          </w:p>
        </w:tc>
        <w:tc>
          <w:tcPr>
            <w:tcW w:w="7435" w:type="dxa"/>
            <w:gridSpan w:val="9"/>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72"/>
          <w:jc w:val="center"/>
        </w:trPr>
        <w:tc>
          <w:tcPr>
            <w:tcW w:w="1709"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法定代表人</w:t>
            </w:r>
          </w:p>
        </w:tc>
        <w:tc>
          <w:tcPr>
            <w:tcW w:w="1205"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姓名</w:t>
            </w:r>
          </w:p>
        </w:tc>
        <w:tc>
          <w:tcPr>
            <w:tcW w:w="1205" w:type="dxa"/>
            <w:vAlign w:val="center"/>
          </w:tcPr>
          <w:p w:rsidR="002D43C6" w:rsidRDefault="002D43C6">
            <w:pPr>
              <w:autoSpaceDE w:val="0"/>
              <w:autoSpaceDN w:val="0"/>
              <w:spacing w:after="160" w:line="360" w:lineRule="auto"/>
              <w:ind w:right="215"/>
              <w:jc w:val="center"/>
              <w:rPr>
                <w:rFonts w:eastAsia="宋体" w:hAnsi="宋体"/>
                <w:sz w:val="24"/>
                <w:szCs w:val="24"/>
              </w:rPr>
            </w:pPr>
          </w:p>
        </w:tc>
        <w:tc>
          <w:tcPr>
            <w:tcW w:w="1689" w:type="dxa"/>
            <w:gridSpan w:val="2"/>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技术职称</w:t>
            </w:r>
          </w:p>
        </w:tc>
        <w:tc>
          <w:tcPr>
            <w:tcW w:w="1069" w:type="dxa"/>
            <w:gridSpan w:val="2"/>
            <w:vAlign w:val="center"/>
          </w:tcPr>
          <w:p w:rsidR="002D43C6" w:rsidRDefault="002D43C6">
            <w:pPr>
              <w:autoSpaceDE w:val="0"/>
              <w:autoSpaceDN w:val="0"/>
              <w:spacing w:after="160" w:line="360" w:lineRule="auto"/>
              <w:ind w:right="215"/>
              <w:jc w:val="center"/>
              <w:rPr>
                <w:rFonts w:eastAsia="宋体" w:hAnsi="宋体"/>
                <w:sz w:val="24"/>
                <w:szCs w:val="24"/>
              </w:rPr>
            </w:pPr>
          </w:p>
        </w:tc>
        <w:tc>
          <w:tcPr>
            <w:tcW w:w="1061" w:type="dxa"/>
            <w:gridSpan w:val="2"/>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电话</w:t>
            </w:r>
          </w:p>
        </w:tc>
        <w:tc>
          <w:tcPr>
            <w:tcW w:w="1206"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72"/>
          <w:jc w:val="center"/>
        </w:trPr>
        <w:tc>
          <w:tcPr>
            <w:tcW w:w="1709"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技术负责人</w:t>
            </w:r>
          </w:p>
        </w:tc>
        <w:tc>
          <w:tcPr>
            <w:tcW w:w="1205"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姓名</w:t>
            </w:r>
          </w:p>
        </w:tc>
        <w:tc>
          <w:tcPr>
            <w:tcW w:w="1205" w:type="dxa"/>
            <w:vAlign w:val="center"/>
          </w:tcPr>
          <w:p w:rsidR="002D43C6" w:rsidRDefault="002D43C6">
            <w:pPr>
              <w:autoSpaceDE w:val="0"/>
              <w:autoSpaceDN w:val="0"/>
              <w:spacing w:after="160" w:line="360" w:lineRule="auto"/>
              <w:ind w:right="215"/>
              <w:jc w:val="center"/>
              <w:rPr>
                <w:rFonts w:eastAsia="宋体" w:hAnsi="宋体"/>
                <w:sz w:val="24"/>
                <w:szCs w:val="24"/>
              </w:rPr>
            </w:pPr>
          </w:p>
        </w:tc>
        <w:tc>
          <w:tcPr>
            <w:tcW w:w="1689" w:type="dxa"/>
            <w:gridSpan w:val="2"/>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技术职称</w:t>
            </w:r>
          </w:p>
        </w:tc>
        <w:tc>
          <w:tcPr>
            <w:tcW w:w="1069" w:type="dxa"/>
            <w:gridSpan w:val="2"/>
            <w:vAlign w:val="center"/>
          </w:tcPr>
          <w:p w:rsidR="002D43C6" w:rsidRDefault="002D43C6">
            <w:pPr>
              <w:autoSpaceDE w:val="0"/>
              <w:autoSpaceDN w:val="0"/>
              <w:spacing w:after="160" w:line="360" w:lineRule="auto"/>
              <w:ind w:right="215"/>
              <w:jc w:val="center"/>
              <w:rPr>
                <w:rFonts w:eastAsia="宋体" w:hAnsi="宋体"/>
                <w:sz w:val="24"/>
                <w:szCs w:val="24"/>
              </w:rPr>
            </w:pPr>
          </w:p>
        </w:tc>
        <w:tc>
          <w:tcPr>
            <w:tcW w:w="1061" w:type="dxa"/>
            <w:gridSpan w:val="2"/>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电话</w:t>
            </w:r>
          </w:p>
        </w:tc>
        <w:tc>
          <w:tcPr>
            <w:tcW w:w="1206"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552"/>
          <w:jc w:val="center"/>
        </w:trPr>
        <w:tc>
          <w:tcPr>
            <w:tcW w:w="1709"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成立时间</w:t>
            </w:r>
          </w:p>
        </w:tc>
        <w:tc>
          <w:tcPr>
            <w:tcW w:w="2410" w:type="dxa"/>
            <w:gridSpan w:val="2"/>
            <w:vAlign w:val="center"/>
          </w:tcPr>
          <w:p w:rsidR="002D43C6" w:rsidRDefault="002D43C6">
            <w:pPr>
              <w:autoSpaceDE w:val="0"/>
              <w:autoSpaceDN w:val="0"/>
              <w:spacing w:after="160" w:line="360" w:lineRule="auto"/>
              <w:ind w:right="215"/>
              <w:jc w:val="center"/>
              <w:rPr>
                <w:rFonts w:eastAsia="宋体" w:hAnsi="宋体"/>
                <w:sz w:val="24"/>
                <w:szCs w:val="24"/>
              </w:rPr>
            </w:pPr>
          </w:p>
        </w:tc>
        <w:tc>
          <w:tcPr>
            <w:tcW w:w="5025" w:type="dxa"/>
            <w:gridSpan w:val="7"/>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员工总人数：</w:t>
            </w:r>
          </w:p>
        </w:tc>
      </w:tr>
      <w:tr w:rsidR="002D43C6">
        <w:trPr>
          <w:trHeight w:val="472"/>
          <w:jc w:val="center"/>
        </w:trPr>
        <w:tc>
          <w:tcPr>
            <w:tcW w:w="1709" w:type="dxa"/>
            <w:vAlign w:val="center"/>
          </w:tcPr>
          <w:p w:rsidR="002D43C6" w:rsidRDefault="001D78FF">
            <w:pPr>
              <w:autoSpaceDE w:val="0"/>
              <w:autoSpaceDN w:val="0"/>
              <w:spacing w:after="160" w:line="360" w:lineRule="auto"/>
              <w:ind w:right="215"/>
              <w:jc w:val="center"/>
              <w:rPr>
                <w:rFonts w:eastAsia="宋体" w:hAnsi="宋体"/>
                <w:spacing w:val="-20"/>
                <w:sz w:val="24"/>
                <w:szCs w:val="24"/>
              </w:rPr>
            </w:pPr>
            <w:r>
              <w:rPr>
                <w:rFonts w:eastAsia="宋体" w:hAnsi="宋体"/>
                <w:spacing w:val="-20"/>
                <w:sz w:val="24"/>
                <w:szCs w:val="24"/>
              </w:rPr>
              <w:t>企业资质等级</w:t>
            </w:r>
          </w:p>
        </w:tc>
        <w:tc>
          <w:tcPr>
            <w:tcW w:w="2410" w:type="dxa"/>
            <w:gridSpan w:val="2"/>
            <w:vAlign w:val="center"/>
          </w:tcPr>
          <w:p w:rsidR="002D43C6" w:rsidRDefault="002D43C6">
            <w:pPr>
              <w:autoSpaceDE w:val="0"/>
              <w:autoSpaceDN w:val="0"/>
              <w:spacing w:after="160" w:line="360" w:lineRule="auto"/>
              <w:ind w:right="215"/>
              <w:jc w:val="center"/>
              <w:rPr>
                <w:rFonts w:eastAsia="宋体" w:hAnsi="宋体"/>
                <w:sz w:val="24"/>
                <w:szCs w:val="24"/>
              </w:rPr>
            </w:pPr>
          </w:p>
        </w:tc>
        <w:tc>
          <w:tcPr>
            <w:tcW w:w="1205" w:type="dxa"/>
            <w:vMerge w:val="restart"/>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其中</w:t>
            </w:r>
          </w:p>
        </w:tc>
        <w:tc>
          <w:tcPr>
            <w:tcW w:w="2614" w:type="dxa"/>
            <w:gridSpan w:val="5"/>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项目经理</w:t>
            </w:r>
          </w:p>
        </w:tc>
        <w:tc>
          <w:tcPr>
            <w:tcW w:w="1206"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72"/>
          <w:jc w:val="center"/>
        </w:trPr>
        <w:tc>
          <w:tcPr>
            <w:tcW w:w="1709"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营业执照号</w:t>
            </w:r>
          </w:p>
        </w:tc>
        <w:tc>
          <w:tcPr>
            <w:tcW w:w="2410" w:type="dxa"/>
            <w:gridSpan w:val="2"/>
            <w:vAlign w:val="center"/>
          </w:tcPr>
          <w:p w:rsidR="002D43C6" w:rsidRDefault="002D43C6">
            <w:pPr>
              <w:autoSpaceDE w:val="0"/>
              <w:autoSpaceDN w:val="0"/>
              <w:spacing w:after="160" w:line="360" w:lineRule="auto"/>
              <w:ind w:right="215"/>
              <w:jc w:val="center"/>
              <w:rPr>
                <w:rFonts w:eastAsia="宋体" w:hAnsi="宋体"/>
                <w:sz w:val="24"/>
                <w:szCs w:val="24"/>
              </w:rPr>
            </w:pPr>
          </w:p>
        </w:tc>
        <w:tc>
          <w:tcPr>
            <w:tcW w:w="1205" w:type="dxa"/>
            <w:vMerge/>
            <w:vAlign w:val="center"/>
          </w:tcPr>
          <w:p w:rsidR="002D43C6" w:rsidRDefault="002D43C6"/>
        </w:tc>
        <w:tc>
          <w:tcPr>
            <w:tcW w:w="2614" w:type="dxa"/>
            <w:gridSpan w:val="5"/>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高级职称人员</w:t>
            </w:r>
          </w:p>
        </w:tc>
        <w:tc>
          <w:tcPr>
            <w:tcW w:w="1206"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57"/>
          <w:jc w:val="center"/>
        </w:trPr>
        <w:tc>
          <w:tcPr>
            <w:tcW w:w="1709"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注册资金</w:t>
            </w:r>
          </w:p>
        </w:tc>
        <w:tc>
          <w:tcPr>
            <w:tcW w:w="2410" w:type="dxa"/>
            <w:gridSpan w:val="2"/>
            <w:vAlign w:val="center"/>
          </w:tcPr>
          <w:p w:rsidR="002D43C6" w:rsidRDefault="002D43C6">
            <w:pPr>
              <w:autoSpaceDE w:val="0"/>
              <w:autoSpaceDN w:val="0"/>
              <w:spacing w:after="160" w:line="360" w:lineRule="auto"/>
              <w:ind w:right="215"/>
              <w:jc w:val="center"/>
              <w:rPr>
                <w:rFonts w:eastAsia="宋体" w:hAnsi="宋体"/>
                <w:sz w:val="24"/>
                <w:szCs w:val="24"/>
              </w:rPr>
            </w:pPr>
          </w:p>
        </w:tc>
        <w:tc>
          <w:tcPr>
            <w:tcW w:w="1205" w:type="dxa"/>
            <w:vMerge/>
            <w:vAlign w:val="center"/>
          </w:tcPr>
          <w:p w:rsidR="002D43C6" w:rsidRDefault="002D43C6"/>
        </w:tc>
        <w:tc>
          <w:tcPr>
            <w:tcW w:w="2614" w:type="dxa"/>
            <w:gridSpan w:val="5"/>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中级职称人员</w:t>
            </w:r>
          </w:p>
        </w:tc>
        <w:tc>
          <w:tcPr>
            <w:tcW w:w="1206"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72"/>
          <w:jc w:val="center"/>
        </w:trPr>
        <w:tc>
          <w:tcPr>
            <w:tcW w:w="1709"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开户银行</w:t>
            </w:r>
          </w:p>
        </w:tc>
        <w:tc>
          <w:tcPr>
            <w:tcW w:w="2410" w:type="dxa"/>
            <w:gridSpan w:val="2"/>
            <w:vAlign w:val="center"/>
          </w:tcPr>
          <w:p w:rsidR="002D43C6" w:rsidRDefault="002D43C6">
            <w:pPr>
              <w:autoSpaceDE w:val="0"/>
              <w:autoSpaceDN w:val="0"/>
              <w:spacing w:after="160" w:line="360" w:lineRule="auto"/>
              <w:ind w:right="215"/>
              <w:jc w:val="center"/>
              <w:rPr>
                <w:rFonts w:eastAsia="宋体" w:hAnsi="宋体"/>
                <w:sz w:val="24"/>
                <w:szCs w:val="24"/>
              </w:rPr>
            </w:pPr>
          </w:p>
        </w:tc>
        <w:tc>
          <w:tcPr>
            <w:tcW w:w="1205" w:type="dxa"/>
            <w:vMerge/>
            <w:vAlign w:val="center"/>
          </w:tcPr>
          <w:p w:rsidR="002D43C6" w:rsidRDefault="002D43C6"/>
        </w:tc>
        <w:tc>
          <w:tcPr>
            <w:tcW w:w="2614" w:type="dxa"/>
            <w:gridSpan w:val="5"/>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初级职称人员</w:t>
            </w:r>
          </w:p>
        </w:tc>
        <w:tc>
          <w:tcPr>
            <w:tcW w:w="1206"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57"/>
          <w:jc w:val="center"/>
        </w:trPr>
        <w:tc>
          <w:tcPr>
            <w:tcW w:w="1709"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账号</w:t>
            </w:r>
          </w:p>
        </w:tc>
        <w:tc>
          <w:tcPr>
            <w:tcW w:w="2410" w:type="dxa"/>
            <w:gridSpan w:val="2"/>
            <w:vAlign w:val="center"/>
          </w:tcPr>
          <w:p w:rsidR="002D43C6" w:rsidRDefault="002D43C6">
            <w:pPr>
              <w:autoSpaceDE w:val="0"/>
              <w:autoSpaceDN w:val="0"/>
              <w:spacing w:after="160" w:line="360" w:lineRule="auto"/>
              <w:ind w:right="215"/>
              <w:jc w:val="center"/>
              <w:rPr>
                <w:rFonts w:eastAsia="宋体" w:hAnsi="宋体"/>
                <w:sz w:val="24"/>
                <w:szCs w:val="24"/>
              </w:rPr>
            </w:pPr>
          </w:p>
        </w:tc>
        <w:tc>
          <w:tcPr>
            <w:tcW w:w="1205" w:type="dxa"/>
            <w:vMerge/>
            <w:vAlign w:val="center"/>
          </w:tcPr>
          <w:p w:rsidR="002D43C6" w:rsidRDefault="002D43C6"/>
        </w:tc>
        <w:tc>
          <w:tcPr>
            <w:tcW w:w="2614" w:type="dxa"/>
            <w:gridSpan w:val="5"/>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技工</w:t>
            </w:r>
          </w:p>
        </w:tc>
        <w:tc>
          <w:tcPr>
            <w:tcW w:w="1206"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2361"/>
          <w:jc w:val="center"/>
        </w:trPr>
        <w:tc>
          <w:tcPr>
            <w:tcW w:w="1709"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经营范围</w:t>
            </w:r>
          </w:p>
        </w:tc>
        <w:tc>
          <w:tcPr>
            <w:tcW w:w="7435" w:type="dxa"/>
            <w:gridSpan w:val="9"/>
            <w:vAlign w:val="center"/>
          </w:tcPr>
          <w:p w:rsidR="002D43C6" w:rsidRDefault="002D43C6">
            <w:pPr>
              <w:autoSpaceDE w:val="0"/>
              <w:autoSpaceDN w:val="0"/>
              <w:spacing w:after="160" w:line="360" w:lineRule="auto"/>
              <w:ind w:right="215"/>
              <w:rPr>
                <w:rFonts w:eastAsia="宋体" w:hAnsi="宋体"/>
                <w:sz w:val="24"/>
                <w:szCs w:val="24"/>
              </w:rPr>
            </w:pPr>
          </w:p>
        </w:tc>
      </w:tr>
      <w:tr w:rsidR="002D43C6">
        <w:trPr>
          <w:trHeight w:val="944"/>
          <w:jc w:val="center"/>
        </w:trPr>
        <w:tc>
          <w:tcPr>
            <w:tcW w:w="1709"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备注</w:t>
            </w:r>
          </w:p>
        </w:tc>
        <w:tc>
          <w:tcPr>
            <w:tcW w:w="7435" w:type="dxa"/>
            <w:gridSpan w:val="9"/>
            <w:vAlign w:val="center"/>
          </w:tcPr>
          <w:p w:rsidR="002D43C6" w:rsidRDefault="002D43C6">
            <w:pPr>
              <w:autoSpaceDE w:val="0"/>
              <w:autoSpaceDN w:val="0"/>
              <w:spacing w:after="160" w:line="360" w:lineRule="auto"/>
              <w:ind w:right="215"/>
              <w:rPr>
                <w:rFonts w:eastAsia="宋体" w:hAnsi="宋体"/>
                <w:sz w:val="24"/>
                <w:szCs w:val="24"/>
              </w:rPr>
            </w:pPr>
          </w:p>
        </w:tc>
      </w:tr>
    </w:tbl>
    <w:p w:rsidR="002D43C6" w:rsidRDefault="001D78FF">
      <w:pPr>
        <w:autoSpaceDE w:val="0"/>
        <w:autoSpaceDN w:val="0"/>
        <w:spacing w:after="160" w:line="360" w:lineRule="auto"/>
        <w:ind w:right="215" w:firstLine="480"/>
        <w:rPr>
          <w:rFonts w:eastAsia="宋体" w:hAnsi="宋体"/>
          <w:sz w:val="24"/>
          <w:szCs w:val="24"/>
        </w:rPr>
      </w:pPr>
      <w:r>
        <w:rPr>
          <w:rFonts w:eastAsia="宋体" w:hAnsi="宋体"/>
          <w:sz w:val="24"/>
          <w:szCs w:val="24"/>
        </w:rPr>
        <w:t>备注：本表后应附企业法人营业执照、企业资质证书副本、安全生产许可证等材料的原件扫描件或图片。</w:t>
      </w:r>
    </w:p>
    <w:p w:rsidR="002D43C6" w:rsidRDefault="001D78FF">
      <w:pPr>
        <w:autoSpaceDE w:val="0"/>
        <w:autoSpaceDN w:val="0"/>
        <w:spacing w:after="160" w:line="360" w:lineRule="auto"/>
        <w:ind w:right="215" w:firstLine="480"/>
        <w:jc w:val="center"/>
        <w:rPr>
          <w:rFonts w:eastAsia="宋体" w:hAnsi="宋体"/>
          <w:b/>
          <w:sz w:val="28"/>
          <w:szCs w:val="28"/>
        </w:rPr>
      </w:pPr>
      <w:r>
        <w:br w:type="page"/>
      </w:r>
      <w:r>
        <w:rPr>
          <w:rFonts w:eastAsia="宋体" w:hAnsi="宋体"/>
          <w:b/>
          <w:sz w:val="32"/>
          <w:szCs w:val="32"/>
        </w:rPr>
        <w:lastRenderedPageBreak/>
        <w:t>六、资格证明文件</w:t>
      </w:r>
    </w:p>
    <w:p w:rsidR="002D43C6" w:rsidRDefault="001D78FF">
      <w:pPr>
        <w:autoSpaceDE w:val="0"/>
        <w:autoSpaceDN w:val="0"/>
        <w:spacing w:after="160" w:line="360" w:lineRule="auto"/>
        <w:ind w:right="215" w:firstLine="480"/>
        <w:jc w:val="center"/>
        <w:rPr>
          <w:rFonts w:eastAsia="宋体" w:hAnsi="宋体"/>
          <w:sz w:val="24"/>
          <w:szCs w:val="24"/>
        </w:rPr>
      </w:pPr>
      <w:r>
        <w:rPr>
          <w:rFonts w:eastAsia="宋体" w:hAnsi="宋体"/>
          <w:sz w:val="24"/>
          <w:szCs w:val="24"/>
        </w:rPr>
        <w:t>（附原件扫描件或图片）</w:t>
      </w:r>
    </w:p>
    <w:p w:rsidR="002D43C6" w:rsidRDefault="002D43C6">
      <w:pPr>
        <w:autoSpaceDE w:val="0"/>
        <w:autoSpaceDN w:val="0"/>
        <w:spacing w:after="160" w:line="360" w:lineRule="auto"/>
        <w:ind w:right="215" w:firstLine="420"/>
        <w:jc w:val="center"/>
        <w:rPr>
          <w:rFonts w:eastAsia="宋体" w:hAnsi="宋体"/>
          <w:sz w:val="24"/>
          <w:szCs w:val="24"/>
        </w:rPr>
      </w:pPr>
    </w:p>
    <w:p w:rsidR="002D43C6" w:rsidRDefault="002D43C6">
      <w:pPr>
        <w:autoSpaceDE w:val="0"/>
        <w:autoSpaceDN w:val="0"/>
        <w:spacing w:after="160" w:line="360" w:lineRule="auto"/>
        <w:ind w:right="215" w:firstLine="420"/>
        <w:jc w:val="center"/>
        <w:rPr>
          <w:rFonts w:eastAsia="宋体" w:hAnsi="宋体"/>
          <w:b/>
          <w:sz w:val="32"/>
          <w:szCs w:val="32"/>
        </w:rPr>
        <w:sectPr w:rsidR="002D43C6">
          <w:pgSz w:w="11906" w:h="16838"/>
          <w:pgMar w:top="1304" w:right="1134" w:bottom="1304" w:left="1134" w:header="851" w:footer="992" w:gutter="0"/>
          <w:cols w:space="720"/>
          <w:docGrid w:type="linesAndChars" w:linePitch="312"/>
        </w:sectPr>
      </w:pPr>
    </w:p>
    <w:p w:rsidR="002D43C6" w:rsidRDefault="001D78FF">
      <w:pPr>
        <w:autoSpaceDE w:val="0"/>
        <w:autoSpaceDN w:val="0"/>
        <w:spacing w:after="160" w:line="360" w:lineRule="auto"/>
        <w:ind w:right="215" w:firstLine="640"/>
        <w:jc w:val="center"/>
        <w:rPr>
          <w:rFonts w:eastAsia="宋体" w:hAnsi="宋体"/>
          <w:b/>
          <w:sz w:val="32"/>
          <w:szCs w:val="32"/>
        </w:rPr>
      </w:pPr>
      <w:r>
        <w:rPr>
          <w:rFonts w:eastAsia="宋体" w:hAnsi="宋体"/>
          <w:b/>
          <w:sz w:val="32"/>
          <w:szCs w:val="32"/>
        </w:rPr>
        <w:lastRenderedPageBreak/>
        <w:t>七、近年完成的类似项目情况表</w:t>
      </w:r>
    </w:p>
    <w:tbl>
      <w:tblPr>
        <w:tblW w:w="9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6"/>
        <w:gridCol w:w="6721"/>
      </w:tblGrid>
      <w:tr w:rsidR="002D43C6">
        <w:trPr>
          <w:trHeight w:val="475"/>
          <w:jc w:val="center"/>
        </w:trPr>
        <w:tc>
          <w:tcPr>
            <w:tcW w:w="2416" w:type="dxa"/>
            <w:vAlign w:val="center"/>
          </w:tcPr>
          <w:p w:rsidR="002D43C6" w:rsidRDefault="001D78FF">
            <w:pPr>
              <w:autoSpaceDE w:val="0"/>
              <w:autoSpaceDN w:val="0"/>
              <w:spacing w:after="160" w:line="480" w:lineRule="auto"/>
              <w:ind w:right="215"/>
              <w:jc w:val="center"/>
              <w:rPr>
                <w:rFonts w:eastAsia="宋体" w:hAnsi="宋体"/>
                <w:sz w:val="24"/>
                <w:szCs w:val="24"/>
              </w:rPr>
            </w:pPr>
            <w:r>
              <w:rPr>
                <w:rFonts w:eastAsia="宋体" w:hAnsi="宋体"/>
                <w:sz w:val="24"/>
                <w:szCs w:val="24"/>
              </w:rPr>
              <w:t>项目名称</w:t>
            </w:r>
          </w:p>
        </w:tc>
        <w:tc>
          <w:tcPr>
            <w:tcW w:w="6721" w:type="dxa"/>
            <w:vAlign w:val="center"/>
          </w:tcPr>
          <w:p w:rsidR="002D43C6" w:rsidRDefault="002D43C6">
            <w:pPr>
              <w:autoSpaceDE w:val="0"/>
              <w:autoSpaceDN w:val="0"/>
              <w:spacing w:after="160" w:line="480" w:lineRule="auto"/>
              <w:ind w:right="215"/>
              <w:jc w:val="center"/>
              <w:rPr>
                <w:rFonts w:eastAsia="宋体" w:hAnsi="宋体"/>
                <w:sz w:val="24"/>
                <w:szCs w:val="24"/>
              </w:rPr>
            </w:pPr>
          </w:p>
        </w:tc>
      </w:tr>
      <w:tr w:rsidR="002D43C6">
        <w:trPr>
          <w:trHeight w:val="475"/>
          <w:jc w:val="center"/>
        </w:trPr>
        <w:tc>
          <w:tcPr>
            <w:tcW w:w="2416" w:type="dxa"/>
            <w:vAlign w:val="center"/>
          </w:tcPr>
          <w:p w:rsidR="002D43C6" w:rsidRDefault="001D78FF">
            <w:pPr>
              <w:autoSpaceDE w:val="0"/>
              <w:autoSpaceDN w:val="0"/>
              <w:spacing w:after="160" w:line="480" w:lineRule="auto"/>
              <w:ind w:right="215"/>
              <w:jc w:val="center"/>
              <w:rPr>
                <w:rFonts w:eastAsia="宋体" w:hAnsi="宋体"/>
                <w:sz w:val="24"/>
                <w:szCs w:val="24"/>
              </w:rPr>
            </w:pPr>
            <w:r>
              <w:rPr>
                <w:rFonts w:eastAsia="宋体" w:hAnsi="宋体"/>
                <w:sz w:val="24"/>
                <w:szCs w:val="24"/>
              </w:rPr>
              <w:t>项目所在地</w:t>
            </w:r>
          </w:p>
        </w:tc>
        <w:tc>
          <w:tcPr>
            <w:tcW w:w="6721" w:type="dxa"/>
            <w:vAlign w:val="center"/>
          </w:tcPr>
          <w:p w:rsidR="002D43C6" w:rsidRDefault="002D43C6">
            <w:pPr>
              <w:autoSpaceDE w:val="0"/>
              <w:autoSpaceDN w:val="0"/>
              <w:spacing w:after="160" w:line="480" w:lineRule="auto"/>
              <w:ind w:right="215"/>
              <w:jc w:val="center"/>
              <w:rPr>
                <w:rFonts w:eastAsia="宋体" w:hAnsi="宋体"/>
                <w:sz w:val="24"/>
                <w:szCs w:val="24"/>
              </w:rPr>
            </w:pPr>
          </w:p>
        </w:tc>
      </w:tr>
      <w:tr w:rsidR="002D43C6">
        <w:trPr>
          <w:trHeight w:val="475"/>
          <w:jc w:val="center"/>
        </w:trPr>
        <w:tc>
          <w:tcPr>
            <w:tcW w:w="2416" w:type="dxa"/>
            <w:vAlign w:val="center"/>
          </w:tcPr>
          <w:p w:rsidR="002D43C6" w:rsidRDefault="001D78FF">
            <w:pPr>
              <w:autoSpaceDE w:val="0"/>
              <w:autoSpaceDN w:val="0"/>
              <w:spacing w:after="160" w:line="480" w:lineRule="auto"/>
              <w:ind w:right="215"/>
              <w:jc w:val="center"/>
              <w:rPr>
                <w:rFonts w:eastAsia="宋体" w:hAnsi="宋体"/>
                <w:sz w:val="24"/>
                <w:szCs w:val="24"/>
              </w:rPr>
            </w:pPr>
            <w:r>
              <w:rPr>
                <w:rFonts w:eastAsia="宋体" w:hAnsi="宋体"/>
                <w:sz w:val="24"/>
                <w:szCs w:val="24"/>
              </w:rPr>
              <w:t>发包人名称</w:t>
            </w:r>
          </w:p>
        </w:tc>
        <w:tc>
          <w:tcPr>
            <w:tcW w:w="6721" w:type="dxa"/>
            <w:vAlign w:val="center"/>
          </w:tcPr>
          <w:p w:rsidR="002D43C6" w:rsidRDefault="002D43C6">
            <w:pPr>
              <w:autoSpaceDE w:val="0"/>
              <w:autoSpaceDN w:val="0"/>
              <w:spacing w:after="160" w:line="480" w:lineRule="auto"/>
              <w:ind w:right="215"/>
              <w:jc w:val="center"/>
              <w:rPr>
                <w:rFonts w:eastAsia="宋体" w:hAnsi="宋体"/>
                <w:sz w:val="24"/>
                <w:szCs w:val="24"/>
              </w:rPr>
            </w:pPr>
          </w:p>
        </w:tc>
      </w:tr>
      <w:tr w:rsidR="002D43C6">
        <w:trPr>
          <w:trHeight w:val="475"/>
          <w:jc w:val="center"/>
        </w:trPr>
        <w:tc>
          <w:tcPr>
            <w:tcW w:w="2416" w:type="dxa"/>
            <w:vAlign w:val="center"/>
          </w:tcPr>
          <w:p w:rsidR="002D43C6" w:rsidRDefault="001D78FF">
            <w:pPr>
              <w:autoSpaceDE w:val="0"/>
              <w:autoSpaceDN w:val="0"/>
              <w:spacing w:after="160" w:line="480" w:lineRule="auto"/>
              <w:ind w:right="215"/>
              <w:jc w:val="center"/>
              <w:rPr>
                <w:rFonts w:eastAsia="宋体" w:hAnsi="宋体"/>
                <w:sz w:val="24"/>
                <w:szCs w:val="24"/>
              </w:rPr>
            </w:pPr>
            <w:r>
              <w:rPr>
                <w:rFonts w:eastAsia="宋体" w:hAnsi="宋体"/>
                <w:sz w:val="24"/>
                <w:szCs w:val="24"/>
              </w:rPr>
              <w:t>发包人地址</w:t>
            </w:r>
          </w:p>
        </w:tc>
        <w:tc>
          <w:tcPr>
            <w:tcW w:w="6721" w:type="dxa"/>
            <w:vAlign w:val="center"/>
          </w:tcPr>
          <w:p w:rsidR="002D43C6" w:rsidRDefault="002D43C6">
            <w:pPr>
              <w:autoSpaceDE w:val="0"/>
              <w:autoSpaceDN w:val="0"/>
              <w:spacing w:after="160" w:line="480" w:lineRule="auto"/>
              <w:ind w:right="215"/>
              <w:jc w:val="center"/>
              <w:rPr>
                <w:rFonts w:eastAsia="宋体" w:hAnsi="宋体"/>
                <w:sz w:val="24"/>
                <w:szCs w:val="24"/>
              </w:rPr>
            </w:pPr>
          </w:p>
        </w:tc>
      </w:tr>
      <w:tr w:rsidR="002D43C6">
        <w:trPr>
          <w:trHeight w:val="475"/>
          <w:jc w:val="center"/>
        </w:trPr>
        <w:tc>
          <w:tcPr>
            <w:tcW w:w="2416" w:type="dxa"/>
            <w:vAlign w:val="center"/>
          </w:tcPr>
          <w:p w:rsidR="002D43C6" w:rsidRDefault="001D78FF">
            <w:pPr>
              <w:autoSpaceDE w:val="0"/>
              <w:autoSpaceDN w:val="0"/>
              <w:spacing w:after="160" w:line="480" w:lineRule="auto"/>
              <w:ind w:right="215"/>
              <w:jc w:val="center"/>
              <w:rPr>
                <w:rFonts w:eastAsia="宋体" w:hAnsi="宋体"/>
                <w:sz w:val="24"/>
                <w:szCs w:val="24"/>
              </w:rPr>
            </w:pPr>
            <w:r>
              <w:rPr>
                <w:rFonts w:eastAsia="宋体" w:hAnsi="宋体"/>
                <w:sz w:val="24"/>
                <w:szCs w:val="24"/>
              </w:rPr>
              <w:t>发包人电话</w:t>
            </w:r>
          </w:p>
        </w:tc>
        <w:tc>
          <w:tcPr>
            <w:tcW w:w="6721" w:type="dxa"/>
            <w:vAlign w:val="center"/>
          </w:tcPr>
          <w:p w:rsidR="002D43C6" w:rsidRDefault="002D43C6">
            <w:pPr>
              <w:autoSpaceDE w:val="0"/>
              <w:autoSpaceDN w:val="0"/>
              <w:spacing w:after="160" w:line="480" w:lineRule="auto"/>
              <w:ind w:right="215"/>
              <w:jc w:val="center"/>
              <w:rPr>
                <w:rFonts w:eastAsia="宋体" w:hAnsi="宋体"/>
                <w:sz w:val="24"/>
                <w:szCs w:val="24"/>
              </w:rPr>
            </w:pPr>
          </w:p>
        </w:tc>
      </w:tr>
      <w:tr w:rsidR="002D43C6">
        <w:trPr>
          <w:trHeight w:val="475"/>
          <w:jc w:val="center"/>
        </w:trPr>
        <w:tc>
          <w:tcPr>
            <w:tcW w:w="2416" w:type="dxa"/>
            <w:vAlign w:val="center"/>
          </w:tcPr>
          <w:p w:rsidR="002D43C6" w:rsidRDefault="001D78FF">
            <w:pPr>
              <w:autoSpaceDE w:val="0"/>
              <w:autoSpaceDN w:val="0"/>
              <w:spacing w:after="160" w:line="480" w:lineRule="auto"/>
              <w:ind w:right="215"/>
              <w:jc w:val="center"/>
              <w:rPr>
                <w:rFonts w:eastAsia="宋体" w:hAnsi="宋体"/>
                <w:sz w:val="24"/>
                <w:szCs w:val="24"/>
              </w:rPr>
            </w:pPr>
            <w:r>
              <w:rPr>
                <w:rFonts w:eastAsia="宋体" w:hAnsi="宋体"/>
                <w:sz w:val="24"/>
                <w:szCs w:val="24"/>
              </w:rPr>
              <w:t>合同价格</w:t>
            </w:r>
          </w:p>
        </w:tc>
        <w:tc>
          <w:tcPr>
            <w:tcW w:w="6721" w:type="dxa"/>
            <w:vAlign w:val="center"/>
          </w:tcPr>
          <w:p w:rsidR="002D43C6" w:rsidRDefault="002D43C6">
            <w:pPr>
              <w:autoSpaceDE w:val="0"/>
              <w:autoSpaceDN w:val="0"/>
              <w:spacing w:after="160" w:line="480" w:lineRule="auto"/>
              <w:ind w:right="215"/>
              <w:jc w:val="center"/>
              <w:rPr>
                <w:rFonts w:eastAsia="宋体" w:hAnsi="宋体"/>
                <w:sz w:val="24"/>
                <w:szCs w:val="24"/>
              </w:rPr>
            </w:pPr>
          </w:p>
        </w:tc>
      </w:tr>
      <w:tr w:rsidR="002D43C6">
        <w:trPr>
          <w:trHeight w:val="454"/>
          <w:jc w:val="center"/>
        </w:trPr>
        <w:tc>
          <w:tcPr>
            <w:tcW w:w="2416" w:type="dxa"/>
            <w:vAlign w:val="center"/>
          </w:tcPr>
          <w:p w:rsidR="002D43C6" w:rsidRDefault="001D78FF">
            <w:pPr>
              <w:autoSpaceDE w:val="0"/>
              <w:autoSpaceDN w:val="0"/>
              <w:spacing w:after="160" w:line="480" w:lineRule="auto"/>
              <w:ind w:right="215"/>
              <w:jc w:val="center"/>
              <w:rPr>
                <w:rFonts w:eastAsia="宋体" w:hAnsi="宋体"/>
                <w:sz w:val="24"/>
                <w:szCs w:val="24"/>
              </w:rPr>
            </w:pPr>
            <w:r>
              <w:rPr>
                <w:rFonts w:eastAsia="宋体" w:hAnsi="宋体"/>
                <w:sz w:val="24"/>
                <w:szCs w:val="24"/>
              </w:rPr>
              <w:t>开工日期</w:t>
            </w:r>
          </w:p>
        </w:tc>
        <w:tc>
          <w:tcPr>
            <w:tcW w:w="6721" w:type="dxa"/>
            <w:vAlign w:val="center"/>
          </w:tcPr>
          <w:p w:rsidR="002D43C6" w:rsidRDefault="002D43C6">
            <w:pPr>
              <w:autoSpaceDE w:val="0"/>
              <w:autoSpaceDN w:val="0"/>
              <w:spacing w:after="160" w:line="480" w:lineRule="auto"/>
              <w:ind w:right="215"/>
              <w:jc w:val="center"/>
              <w:rPr>
                <w:rFonts w:eastAsia="宋体" w:hAnsi="宋体"/>
                <w:sz w:val="24"/>
                <w:szCs w:val="24"/>
              </w:rPr>
            </w:pPr>
          </w:p>
        </w:tc>
      </w:tr>
      <w:tr w:rsidR="002D43C6">
        <w:trPr>
          <w:trHeight w:val="475"/>
          <w:jc w:val="center"/>
        </w:trPr>
        <w:tc>
          <w:tcPr>
            <w:tcW w:w="2416" w:type="dxa"/>
            <w:vAlign w:val="center"/>
          </w:tcPr>
          <w:p w:rsidR="002D43C6" w:rsidRDefault="001D78FF">
            <w:pPr>
              <w:autoSpaceDE w:val="0"/>
              <w:autoSpaceDN w:val="0"/>
              <w:spacing w:after="160" w:line="480" w:lineRule="auto"/>
              <w:ind w:right="215"/>
              <w:jc w:val="center"/>
              <w:rPr>
                <w:rFonts w:eastAsia="宋体" w:hAnsi="宋体"/>
                <w:sz w:val="24"/>
                <w:szCs w:val="24"/>
              </w:rPr>
            </w:pPr>
            <w:r>
              <w:rPr>
                <w:rFonts w:eastAsia="宋体" w:hAnsi="宋体"/>
                <w:sz w:val="24"/>
                <w:szCs w:val="24"/>
              </w:rPr>
              <w:t>竣工日期</w:t>
            </w:r>
          </w:p>
        </w:tc>
        <w:tc>
          <w:tcPr>
            <w:tcW w:w="6721" w:type="dxa"/>
            <w:vAlign w:val="center"/>
          </w:tcPr>
          <w:p w:rsidR="002D43C6" w:rsidRDefault="002D43C6">
            <w:pPr>
              <w:autoSpaceDE w:val="0"/>
              <w:autoSpaceDN w:val="0"/>
              <w:spacing w:after="160" w:line="480" w:lineRule="auto"/>
              <w:ind w:right="215"/>
              <w:jc w:val="center"/>
              <w:rPr>
                <w:rFonts w:eastAsia="宋体" w:hAnsi="宋体"/>
                <w:sz w:val="24"/>
                <w:szCs w:val="24"/>
              </w:rPr>
            </w:pPr>
          </w:p>
        </w:tc>
      </w:tr>
      <w:tr w:rsidR="002D43C6">
        <w:trPr>
          <w:trHeight w:val="475"/>
          <w:jc w:val="center"/>
        </w:trPr>
        <w:tc>
          <w:tcPr>
            <w:tcW w:w="2416" w:type="dxa"/>
            <w:vAlign w:val="center"/>
          </w:tcPr>
          <w:p w:rsidR="002D43C6" w:rsidRDefault="001D78FF">
            <w:pPr>
              <w:autoSpaceDE w:val="0"/>
              <w:autoSpaceDN w:val="0"/>
              <w:spacing w:after="160" w:line="480" w:lineRule="auto"/>
              <w:ind w:right="215"/>
              <w:jc w:val="center"/>
              <w:rPr>
                <w:rFonts w:eastAsia="宋体" w:hAnsi="宋体"/>
                <w:sz w:val="24"/>
                <w:szCs w:val="24"/>
              </w:rPr>
            </w:pPr>
            <w:r>
              <w:rPr>
                <w:rFonts w:eastAsia="宋体" w:hAnsi="宋体"/>
                <w:sz w:val="24"/>
                <w:szCs w:val="24"/>
              </w:rPr>
              <w:t>承担的工作</w:t>
            </w:r>
          </w:p>
        </w:tc>
        <w:tc>
          <w:tcPr>
            <w:tcW w:w="6721" w:type="dxa"/>
            <w:vAlign w:val="center"/>
          </w:tcPr>
          <w:p w:rsidR="002D43C6" w:rsidRDefault="002D43C6">
            <w:pPr>
              <w:autoSpaceDE w:val="0"/>
              <w:autoSpaceDN w:val="0"/>
              <w:spacing w:after="160" w:line="480" w:lineRule="auto"/>
              <w:ind w:right="215"/>
              <w:jc w:val="center"/>
              <w:rPr>
                <w:rFonts w:eastAsia="宋体" w:hAnsi="宋体"/>
                <w:sz w:val="24"/>
                <w:szCs w:val="24"/>
              </w:rPr>
            </w:pPr>
          </w:p>
        </w:tc>
      </w:tr>
      <w:tr w:rsidR="002D43C6">
        <w:trPr>
          <w:trHeight w:val="475"/>
          <w:jc w:val="center"/>
        </w:trPr>
        <w:tc>
          <w:tcPr>
            <w:tcW w:w="2416" w:type="dxa"/>
            <w:vAlign w:val="center"/>
          </w:tcPr>
          <w:p w:rsidR="002D43C6" w:rsidRDefault="001D78FF">
            <w:pPr>
              <w:autoSpaceDE w:val="0"/>
              <w:autoSpaceDN w:val="0"/>
              <w:spacing w:after="160" w:line="480" w:lineRule="auto"/>
              <w:ind w:right="215"/>
              <w:jc w:val="center"/>
              <w:rPr>
                <w:rFonts w:eastAsia="宋体" w:hAnsi="宋体"/>
                <w:sz w:val="24"/>
                <w:szCs w:val="24"/>
              </w:rPr>
            </w:pPr>
            <w:r>
              <w:rPr>
                <w:rFonts w:eastAsia="宋体" w:hAnsi="宋体"/>
                <w:sz w:val="24"/>
                <w:szCs w:val="24"/>
              </w:rPr>
              <w:t>工程质量</w:t>
            </w:r>
          </w:p>
        </w:tc>
        <w:tc>
          <w:tcPr>
            <w:tcW w:w="6721" w:type="dxa"/>
            <w:vAlign w:val="center"/>
          </w:tcPr>
          <w:p w:rsidR="002D43C6" w:rsidRDefault="002D43C6">
            <w:pPr>
              <w:autoSpaceDE w:val="0"/>
              <w:autoSpaceDN w:val="0"/>
              <w:spacing w:after="160" w:line="480" w:lineRule="auto"/>
              <w:ind w:right="215"/>
              <w:jc w:val="center"/>
              <w:rPr>
                <w:rFonts w:eastAsia="宋体" w:hAnsi="宋体"/>
                <w:sz w:val="24"/>
                <w:szCs w:val="24"/>
              </w:rPr>
            </w:pPr>
          </w:p>
        </w:tc>
      </w:tr>
      <w:tr w:rsidR="002D43C6">
        <w:trPr>
          <w:trHeight w:val="475"/>
          <w:jc w:val="center"/>
        </w:trPr>
        <w:tc>
          <w:tcPr>
            <w:tcW w:w="2416" w:type="dxa"/>
            <w:vAlign w:val="center"/>
          </w:tcPr>
          <w:p w:rsidR="002D43C6" w:rsidRDefault="001D78FF">
            <w:pPr>
              <w:autoSpaceDE w:val="0"/>
              <w:autoSpaceDN w:val="0"/>
              <w:spacing w:after="160" w:line="480" w:lineRule="auto"/>
              <w:ind w:right="215"/>
              <w:jc w:val="center"/>
              <w:rPr>
                <w:rFonts w:eastAsia="宋体" w:hAnsi="宋体"/>
                <w:sz w:val="24"/>
                <w:szCs w:val="24"/>
              </w:rPr>
            </w:pPr>
            <w:r>
              <w:rPr>
                <w:rFonts w:eastAsia="宋体" w:hAnsi="宋体"/>
                <w:sz w:val="24"/>
                <w:szCs w:val="24"/>
              </w:rPr>
              <w:t>项目负责人（项目经理）</w:t>
            </w:r>
          </w:p>
        </w:tc>
        <w:tc>
          <w:tcPr>
            <w:tcW w:w="6721" w:type="dxa"/>
            <w:vAlign w:val="center"/>
          </w:tcPr>
          <w:p w:rsidR="002D43C6" w:rsidRDefault="002D43C6">
            <w:pPr>
              <w:autoSpaceDE w:val="0"/>
              <w:autoSpaceDN w:val="0"/>
              <w:spacing w:after="160" w:line="480" w:lineRule="auto"/>
              <w:ind w:right="215"/>
              <w:jc w:val="center"/>
              <w:rPr>
                <w:rFonts w:eastAsia="宋体" w:hAnsi="宋体"/>
                <w:sz w:val="24"/>
                <w:szCs w:val="24"/>
              </w:rPr>
            </w:pPr>
          </w:p>
        </w:tc>
      </w:tr>
      <w:tr w:rsidR="002D43C6">
        <w:trPr>
          <w:trHeight w:val="475"/>
          <w:jc w:val="center"/>
        </w:trPr>
        <w:tc>
          <w:tcPr>
            <w:tcW w:w="2416" w:type="dxa"/>
            <w:vAlign w:val="center"/>
          </w:tcPr>
          <w:p w:rsidR="002D43C6" w:rsidRDefault="001D78FF">
            <w:pPr>
              <w:autoSpaceDE w:val="0"/>
              <w:autoSpaceDN w:val="0"/>
              <w:spacing w:after="160" w:line="480" w:lineRule="auto"/>
              <w:ind w:right="215"/>
              <w:jc w:val="center"/>
              <w:rPr>
                <w:rFonts w:eastAsia="宋体" w:hAnsi="宋体"/>
                <w:sz w:val="24"/>
                <w:szCs w:val="24"/>
              </w:rPr>
            </w:pPr>
            <w:r>
              <w:rPr>
                <w:rFonts w:eastAsia="宋体" w:hAnsi="宋体"/>
                <w:sz w:val="24"/>
                <w:szCs w:val="24"/>
              </w:rPr>
              <w:t>技术负责人</w:t>
            </w:r>
          </w:p>
        </w:tc>
        <w:tc>
          <w:tcPr>
            <w:tcW w:w="6721" w:type="dxa"/>
            <w:vAlign w:val="center"/>
          </w:tcPr>
          <w:p w:rsidR="002D43C6" w:rsidRDefault="002D43C6">
            <w:pPr>
              <w:autoSpaceDE w:val="0"/>
              <w:autoSpaceDN w:val="0"/>
              <w:spacing w:after="160" w:line="480" w:lineRule="auto"/>
              <w:ind w:right="215"/>
              <w:jc w:val="center"/>
              <w:rPr>
                <w:rFonts w:eastAsia="宋体" w:hAnsi="宋体"/>
                <w:sz w:val="24"/>
                <w:szCs w:val="24"/>
              </w:rPr>
            </w:pPr>
          </w:p>
        </w:tc>
      </w:tr>
      <w:tr w:rsidR="002D43C6">
        <w:trPr>
          <w:trHeight w:val="475"/>
          <w:jc w:val="center"/>
        </w:trPr>
        <w:tc>
          <w:tcPr>
            <w:tcW w:w="2416" w:type="dxa"/>
            <w:vAlign w:val="center"/>
          </w:tcPr>
          <w:p w:rsidR="002D43C6" w:rsidRDefault="001D78FF">
            <w:pPr>
              <w:autoSpaceDE w:val="0"/>
              <w:autoSpaceDN w:val="0"/>
              <w:spacing w:after="160" w:line="480" w:lineRule="auto"/>
              <w:ind w:right="215"/>
              <w:jc w:val="center"/>
              <w:rPr>
                <w:rFonts w:eastAsia="宋体" w:hAnsi="宋体"/>
                <w:spacing w:val="-20"/>
                <w:sz w:val="24"/>
                <w:szCs w:val="24"/>
              </w:rPr>
            </w:pPr>
            <w:r>
              <w:rPr>
                <w:rFonts w:eastAsia="宋体" w:hAnsi="宋体"/>
                <w:spacing w:val="-20"/>
                <w:sz w:val="24"/>
                <w:szCs w:val="24"/>
              </w:rPr>
              <w:t>总监理工程师及电话</w:t>
            </w:r>
          </w:p>
        </w:tc>
        <w:tc>
          <w:tcPr>
            <w:tcW w:w="6721" w:type="dxa"/>
            <w:vAlign w:val="center"/>
          </w:tcPr>
          <w:p w:rsidR="002D43C6" w:rsidRDefault="002D43C6">
            <w:pPr>
              <w:autoSpaceDE w:val="0"/>
              <w:autoSpaceDN w:val="0"/>
              <w:spacing w:after="160" w:line="480" w:lineRule="auto"/>
              <w:ind w:right="215"/>
              <w:jc w:val="center"/>
              <w:rPr>
                <w:rFonts w:eastAsia="宋体" w:hAnsi="宋体"/>
                <w:sz w:val="24"/>
                <w:szCs w:val="24"/>
              </w:rPr>
            </w:pPr>
          </w:p>
        </w:tc>
      </w:tr>
      <w:tr w:rsidR="002D43C6">
        <w:trPr>
          <w:trHeight w:val="1101"/>
          <w:jc w:val="center"/>
        </w:trPr>
        <w:tc>
          <w:tcPr>
            <w:tcW w:w="2416"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项目描述</w:t>
            </w:r>
          </w:p>
        </w:tc>
        <w:tc>
          <w:tcPr>
            <w:tcW w:w="6721" w:type="dxa"/>
            <w:vAlign w:val="center"/>
          </w:tcPr>
          <w:p w:rsidR="002D43C6" w:rsidRDefault="002D43C6">
            <w:pPr>
              <w:autoSpaceDE w:val="0"/>
              <w:autoSpaceDN w:val="0"/>
              <w:spacing w:after="160" w:line="360" w:lineRule="auto"/>
              <w:ind w:right="215"/>
              <w:rPr>
                <w:rFonts w:eastAsia="宋体" w:hAnsi="宋体"/>
                <w:sz w:val="24"/>
                <w:szCs w:val="24"/>
              </w:rPr>
            </w:pPr>
          </w:p>
        </w:tc>
      </w:tr>
      <w:tr w:rsidR="002D43C6">
        <w:trPr>
          <w:trHeight w:val="970"/>
          <w:jc w:val="center"/>
        </w:trPr>
        <w:tc>
          <w:tcPr>
            <w:tcW w:w="2416"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备注</w:t>
            </w:r>
          </w:p>
        </w:tc>
        <w:tc>
          <w:tcPr>
            <w:tcW w:w="6721" w:type="dxa"/>
            <w:vAlign w:val="center"/>
          </w:tcPr>
          <w:p w:rsidR="002D43C6" w:rsidRDefault="002D43C6">
            <w:pPr>
              <w:autoSpaceDE w:val="0"/>
              <w:autoSpaceDN w:val="0"/>
              <w:spacing w:after="160" w:line="360" w:lineRule="auto"/>
              <w:ind w:right="215"/>
              <w:rPr>
                <w:rFonts w:eastAsia="宋体" w:hAnsi="宋体"/>
                <w:sz w:val="24"/>
                <w:szCs w:val="24"/>
              </w:rPr>
            </w:pPr>
          </w:p>
        </w:tc>
      </w:tr>
    </w:tbl>
    <w:p w:rsidR="002D43C6" w:rsidRDefault="002D43C6">
      <w:pPr>
        <w:spacing w:after="160"/>
        <w:rPr>
          <w:rFonts w:eastAsia="宋体" w:hAnsi="宋体"/>
          <w:sz w:val="24"/>
          <w:szCs w:val="24"/>
        </w:rPr>
      </w:pPr>
    </w:p>
    <w:p w:rsidR="002D43C6" w:rsidRDefault="001D78FF">
      <w:pPr>
        <w:spacing w:after="160"/>
        <w:ind w:firstLine="480"/>
        <w:jc w:val="center"/>
        <w:rPr>
          <w:rFonts w:eastAsia="宋体" w:hAnsi="宋体"/>
          <w:b/>
          <w:sz w:val="32"/>
          <w:szCs w:val="32"/>
        </w:rPr>
      </w:pPr>
      <w:r>
        <w:br w:type="page"/>
      </w:r>
      <w:r>
        <w:rPr>
          <w:rFonts w:eastAsia="宋体" w:hAnsi="宋体"/>
          <w:b/>
          <w:sz w:val="32"/>
          <w:szCs w:val="32"/>
        </w:rPr>
        <w:lastRenderedPageBreak/>
        <w:t>八、正在施工的和新承接的项目情况</w:t>
      </w:r>
    </w:p>
    <w:p w:rsidR="002D43C6" w:rsidRDefault="002D43C6">
      <w:pPr>
        <w:autoSpaceDE w:val="0"/>
        <w:autoSpaceDN w:val="0"/>
        <w:spacing w:after="160" w:line="360" w:lineRule="auto"/>
        <w:ind w:right="215" w:firstLine="420"/>
        <w:jc w:val="center"/>
        <w:rPr>
          <w:rFonts w:eastAsia="宋体" w:hAnsi="宋体"/>
          <w:b/>
          <w:sz w:val="32"/>
          <w:szCs w:val="32"/>
        </w:rPr>
      </w:pPr>
    </w:p>
    <w:tbl>
      <w:tblPr>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1"/>
        <w:gridCol w:w="6727"/>
      </w:tblGrid>
      <w:tr w:rsidR="002D43C6">
        <w:trPr>
          <w:trHeight w:val="486"/>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项目名称</w:t>
            </w:r>
          </w:p>
        </w:tc>
        <w:tc>
          <w:tcPr>
            <w:tcW w:w="6727"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86"/>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项目所在地</w:t>
            </w:r>
          </w:p>
        </w:tc>
        <w:tc>
          <w:tcPr>
            <w:tcW w:w="6727"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86"/>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发包人名称</w:t>
            </w:r>
          </w:p>
        </w:tc>
        <w:tc>
          <w:tcPr>
            <w:tcW w:w="6727"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86"/>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发包人地址</w:t>
            </w:r>
          </w:p>
        </w:tc>
        <w:tc>
          <w:tcPr>
            <w:tcW w:w="6727"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86"/>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发包人电话</w:t>
            </w:r>
          </w:p>
        </w:tc>
        <w:tc>
          <w:tcPr>
            <w:tcW w:w="6727"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86"/>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签约合同价</w:t>
            </w:r>
          </w:p>
        </w:tc>
        <w:tc>
          <w:tcPr>
            <w:tcW w:w="6727"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65"/>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开工日期</w:t>
            </w:r>
          </w:p>
        </w:tc>
        <w:tc>
          <w:tcPr>
            <w:tcW w:w="6727"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86"/>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计划竣工日期</w:t>
            </w:r>
          </w:p>
        </w:tc>
        <w:tc>
          <w:tcPr>
            <w:tcW w:w="6727"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86"/>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承担的工作</w:t>
            </w:r>
          </w:p>
        </w:tc>
        <w:tc>
          <w:tcPr>
            <w:tcW w:w="6727"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86"/>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工程质量</w:t>
            </w:r>
          </w:p>
        </w:tc>
        <w:tc>
          <w:tcPr>
            <w:tcW w:w="6727"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86"/>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项目负责人（项目经理）</w:t>
            </w:r>
          </w:p>
        </w:tc>
        <w:tc>
          <w:tcPr>
            <w:tcW w:w="6727"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86"/>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技术负责人</w:t>
            </w:r>
          </w:p>
        </w:tc>
        <w:tc>
          <w:tcPr>
            <w:tcW w:w="6727"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486"/>
          <w:jc w:val="center"/>
        </w:trPr>
        <w:tc>
          <w:tcPr>
            <w:tcW w:w="2291" w:type="dxa"/>
            <w:vAlign w:val="center"/>
          </w:tcPr>
          <w:p w:rsidR="002D43C6" w:rsidRDefault="001D78FF">
            <w:pPr>
              <w:autoSpaceDE w:val="0"/>
              <w:autoSpaceDN w:val="0"/>
              <w:spacing w:after="160" w:line="360" w:lineRule="auto"/>
              <w:ind w:right="215"/>
              <w:jc w:val="center"/>
              <w:rPr>
                <w:rFonts w:eastAsia="宋体" w:hAnsi="宋体"/>
                <w:spacing w:val="-20"/>
                <w:sz w:val="24"/>
                <w:szCs w:val="24"/>
              </w:rPr>
            </w:pPr>
            <w:r>
              <w:rPr>
                <w:rFonts w:eastAsia="宋体" w:hAnsi="宋体"/>
                <w:spacing w:val="-20"/>
                <w:sz w:val="24"/>
                <w:szCs w:val="24"/>
              </w:rPr>
              <w:t>总监理工程师及电话</w:t>
            </w:r>
          </w:p>
        </w:tc>
        <w:tc>
          <w:tcPr>
            <w:tcW w:w="6727" w:type="dxa"/>
            <w:vAlign w:val="center"/>
          </w:tcPr>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1849"/>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项目描述</w:t>
            </w:r>
          </w:p>
        </w:tc>
        <w:tc>
          <w:tcPr>
            <w:tcW w:w="6727" w:type="dxa"/>
            <w:vAlign w:val="center"/>
          </w:tcPr>
          <w:p w:rsidR="002D43C6" w:rsidRDefault="002D43C6">
            <w:pPr>
              <w:autoSpaceDE w:val="0"/>
              <w:autoSpaceDN w:val="0"/>
              <w:spacing w:after="160" w:line="360" w:lineRule="auto"/>
              <w:ind w:right="215"/>
              <w:rPr>
                <w:rFonts w:eastAsia="宋体" w:hAnsi="宋体"/>
                <w:sz w:val="24"/>
                <w:szCs w:val="24"/>
              </w:rPr>
            </w:pPr>
          </w:p>
          <w:p w:rsidR="002D43C6" w:rsidRDefault="002D43C6">
            <w:pPr>
              <w:autoSpaceDE w:val="0"/>
              <w:autoSpaceDN w:val="0"/>
              <w:spacing w:after="160" w:line="360" w:lineRule="auto"/>
              <w:ind w:right="215"/>
              <w:jc w:val="center"/>
              <w:rPr>
                <w:rFonts w:eastAsia="宋体" w:hAnsi="宋体"/>
                <w:sz w:val="24"/>
                <w:szCs w:val="24"/>
              </w:rPr>
            </w:pPr>
          </w:p>
          <w:p w:rsidR="002D43C6" w:rsidRDefault="002D43C6">
            <w:pPr>
              <w:autoSpaceDE w:val="0"/>
              <w:autoSpaceDN w:val="0"/>
              <w:spacing w:after="160" w:line="360" w:lineRule="auto"/>
              <w:ind w:right="215"/>
              <w:jc w:val="center"/>
              <w:rPr>
                <w:rFonts w:eastAsia="宋体" w:hAnsi="宋体"/>
                <w:sz w:val="24"/>
                <w:szCs w:val="24"/>
              </w:rPr>
            </w:pPr>
          </w:p>
        </w:tc>
      </w:tr>
      <w:tr w:rsidR="002D43C6">
        <w:trPr>
          <w:trHeight w:val="923"/>
          <w:jc w:val="center"/>
        </w:trPr>
        <w:tc>
          <w:tcPr>
            <w:tcW w:w="2291" w:type="dxa"/>
            <w:vAlign w:val="center"/>
          </w:tcPr>
          <w:p w:rsidR="002D43C6" w:rsidRDefault="001D78FF">
            <w:pPr>
              <w:autoSpaceDE w:val="0"/>
              <w:autoSpaceDN w:val="0"/>
              <w:spacing w:after="160" w:line="360" w:lineRule="auto"/>
              <w:ind w:right="215"/>
              <w:jc w:val="center"/>
              <w:rPr>
                <w:rFonts w:eastAsia="宋体" w:hAnsi="宋体"/>
                <w:sz w:val="24"/>
                <w:szCs w:val="24"/>
              </w:rPr>
            </w:pPr>
            <w:r>
              <w:rPr>
                <w:rFonts w:eastAsia="宋体" w:hAnsi="宋体"/>
                <w:sz w:val="24"/>
                <w:szCs w:val="24"/>
              </w:rPr>
              <w:t>备注</w:t>
            </w:r>
          </w:p>
        </w:tc>
        <w:tc>
          <w:tcPr>
            <w:tcW w:w="6727" w:type="dxa"/>
            <w:vAlign w:val="center"/>
          </w:tcPr>
          <w:p w:rsidR="002D43C6" w:rsidRDefault="002D43C6">
            <w:pPr>
              <w:autoSpaceDE w:val="0"/>
              <w:autoSpaceDN w:val="0"/>
              <w:spacing w:after="160" w:line="360" w:lineRule="auto"/>
              <w:ind w:right="215"/>
              <w:rPr>
                <w:rFonts w:eastAsia="宋体" w:hAnsi="宋体"/>
                <w:sz w:val="24"/>
                <w:szCs w:val="24"/>
              </w:rPr>
            </w:pPr>
          </w:p>
        </w:tc>
      </w:tr>
    </w:tbl>
    <w:p w:rsidR="002D43C6" w:rsidRDefault="002D43C6">
      <w:pPr>
        <w:wordWrap w:val="0"/>
        <w:jc w:val="center"/>
        <w:rPr>
          <w:rFonts w:eastAsia="宋体" w:hAnsi="宋体"/>
          <w:b/>
          <w:sz w:val="32"/>
          <w:szCs w:val="32"/>
        </w:rPr>
        <w:sectPr w:rsidR="002D43C6">
          <w:pgSz w:w="11906" w:h="16838"/>
          <w:pgMar w:top="1304" w:right="1134" w:bottom="1304" w:left="1134" w:header="851" w:footer="992" w:gutter="0"/>
          <w:cols w:space="720"/>
          <w:docGrid w:type="linesAndChars" w:linePitch="312"/>
        </w:sectPr>
      </w:pPr>
    </w:p>
    <w:p w:rsidR="002D43C6" w:rsidRDefault="002D43C6">
      <w:pPr>
        <w:autoSpaceDE w:val="0"/>
        <w:autoSpaceDN w:val="0"/>
        <w:spacing w:after="160" w:line="360" w:lineRule="auto"/>
        <w:ind w:right="215"/>
        <w:jc w:val="center"/>
        <w:rPr>
          <w:rFonts w:eastAsia="宋体" w:hAnsi="宋体"/>
          <w:b/>
          <w:sz w:val="32"/>
          <w:szCs w:val="32"/>
        </w:rPr>
      </w:pPr>
    </w:p>
    <w:p w:rsidR="002D43C6" w:rsidRDefault="001D78FF">
      <w:pPr>
        <w:autoSpaceDE w:val="0"/>
        <w:autoSpaceDN w:val="0"/>
        <w:spacing w:after="160" w:line="360" w:lineRule="auto"/>
        <w:ind w:right="215"/>
        <w:jc w:val="center"/>
        <w:rPr>
          <w:rFonts w:eastAsia="宋体" w:hAnsi="宋体"/>
          <w:b/>
          <w:sz w:val="32"/>
          <w:szCs w:val="32"/>
        </w:rPr>
      </w:pPr>
      <w:r>
        <w:rPr>
          <w:rFonts w:eastAsia="宋体" w:hAnsi="宋体" w:hint="eastAsia"/>
          <w:b/>
          <w:sz w:val="32"/>
          <w:szCs w:val="32"/>
        </w:rPr>
        <w:t>九、</w:t>
      </w:r>
      <w:r>
        <w:rPr>
          <w:rFonts w:eastAsia="宋体" w:hAnsi="宋体"/>
          <w:b/>
          <w:sz w:val="32"/>
          <w:szCs w:val="32"/>
        </w:rPr>
        <w:t>近年发生的诉讼及仲裁</w:t>
      </w:r>
    </w:p>
    <w:p w:rsidR="002D43C6" w:rsidRDefault="002D43C6">
      <w:pPr>
        <w:autoSpaceDE w:val="0"/>
        <w:autoSpaceDN w:val="0"/>
        <w:spacing w:after="160" w:line="360" w:lineRule="auto"/>
        <w:ind w:right="215"/>
        <w:rPr>
          <w:rFonts w:eastAsia="宋体" w:hAnsi="宋体"/>
          <w:b/>
          <w:sz w:val="32"/>
          <w:szCs w:val="32"/>
        </w:rPr>
      </w:pPr>
    </w:p>
    <w:p w:rsidR="002D43C6" w:rsidRDefault="002D43C6">
      <w:pPr>
        <w:autoSpaceDE w:val="0"/>
        <w:autoSpaceDN w:val="0"/>
        <w:spacing w:after="160" w:line="360" w:lineRule="auto"/>
        <w:ind w:right="215" w:firstLine="2560"/>
        <w:rPr>
          <w:rFonts w:eastAsia="宋体" w:hAnsi="宋体"/>
          <w:b/>
          <w:sz w:val="32"/>
          <w:szCs w:val="32"/>
        </w:rPr>
      </w:pPr>
    </w:p>
    <w:p w:rsidR="002D43C6" w:rsidRDefault="002D43C6">
      <w:pPr>
        <w:autoSpaceDE w:val="0"/>
        <w:autoSpaceDN w:val="0"/>
        <w:spacing w:after="160" w:line="360" w:lineRule="auto"/>
        <w:ind w:right="215" w:firstLine="2560"/>
        <w:rPr>
          <w:rFonts w:eastAsia="宋体" w:hAnsi="宋体"/>
          <w:b/>
          <w:sz w:val="32"/>
          <w:szCs w:val="32"/>
        </w:rPr>
        <w:sectPr w:rsidR="002D43C6">
          <w:pgSz w:w="11906" w:h="16838"/>
          <w:pgMar w:top="1304" w:right="1134" w:bottom="1304" w:left="1134" w:header="851" w:footer="992" w:gutter="0"/>
          <w:cols w:space="720"/>
          <w:docGrid w:type="linesAndChars" w:linePitch="312"/>
        </w:sectPr>
      </w:pPr>
    </w:p>
    <w:p w:rsidR="002D43C6" w:rsidRDefault="001D78FF">
      <w:pPr>
        <w:autoSpaceDE w:val="0"/>
        <w:autoSpaceDN w:val="0"/>
        <w:spacing w:after="160" w:line="360" w:lineRule="auto"/>
        <w:ind w:right="215"/>
        <w:jc w:val="center"/>
        <w:rPr>
          <w:rFonts w:eastAsia="宋体" w:hAnsi="宋体"/>
          <w:b/>
          <w:sz w:val="32"/>
          <w:szCs w:val="32"/>
        </w:rPr>
      </w:pPr>
      <w:r>
        <w:rPr>
          <w:rFonts w:eastAsia="宋体" w:hAnsi="宋体" w:hint="eastAsia"/>
          <w:b/>
          <w:sz w:val="32"/>
          <w:szCs w:val="32"/>
        </w:rPr>
        <w:lastRenderedPageBreak/>
        <w:t>十、</w:t>
      </w:r>
      <w:bookmarkStart w:id="112" w:name="_Hlk43923695"/>
      <w:r>
        <w:rPr>
          <w:rFonts w:eastAsia="宋体" w:hAnsi="宋体"/>
          <w:b/>
          <w:sz w:val="32"/>
          <w:szCs w:val="32"/>
        </w:rPr>
        <w:t>其它材料</w:t>
      </w:r>
    </w:p>
    <w:p w:rsidR="002D43C6" w:rsidRDefault="002D43C6">
      <w:pPr>
        <w:pStyle w:val="a0"/>
        <w:spacing w:after="120"/>
        <w:ind w:left="420" w:firstLine="0"/>
        <w:rPr>
          <w:rFonts w:ascii="宋体"/>
          <w:sz w:val="34"/>
          <w:szCs w:val="34"/>
        </w:rPr>
      </w:pPr>
    </w:p>
    <w:p w:rsidR="002D43C6" w:rsidRDefault="001D78FF">
      <w:pPr>
        <w:tabs>
          <w:tab w:val="center" w:pos="4739"/>
        </w:tabs>
        <w:spacing w:after="160"/>
        <w:ind w:firstLine="1680"/>
        <w:rPr>
          <w:rFonts w:eastAsia="宋体" w:hAnsi="宋体"/>
          <w:b/>
          <w:sz w:val="28"/>
          <w:szCs w:val="28"/>
        </w:rPr>
      </w:pPr>
      <w:r>
        <w:rPr>
          <w:rFonts w:eastAsia="宋体" w:hAnsi="宋体"/>
          <w:b/>
          <w:sz w:val="28"/>
          <w:szCs w:val="28"/>
        </w:rPr>
        <w:t>投标人认为须附的其他材料，格式可自行编制。</w:t>
      </w:r>
    </w:p>
    <w:bookmarkEnd w:id="112"/>
    <w:p w:rsidR="002D43C6" w:rsidRDefault="002D43C6">
      <w:pPr>
        <w:tabs>
          <w:tab w:val="center" w:pos="4739"/>
        </w:tabs>
        <w:spacing w:after="160"/>
        <w:ind w:firstLine="1680"/>
        <w:rPr>
          <w:rFonts w:eastAsia="宋体" w:hAnsi="宋体"/>
          <w:sz w:val="24"/>
          <w:szCs w:val="24"/>
        </w:rPr>
        <w:sectPr w:rsidR="002D43C6">
          <w:pgSz w:w="11906" w:h="16838"/>
          <w:pgMar w:top="1304" w:right="1134" w:bottom="1304" w:left="1134" w:header="851" w:footer="992" w:gutter="0"/>
          <w:cols w:space="720"/>
          <w:docGrid w:type="linesAndChars" w:linePitch="312"/>
        </w:sectPr>
      </w:pPr>
    </w:p>
    <w:p w:rsidR="002D43C6" w:rsidRDefault="002D43C6">
      <w:pPr>
        <w:tabs>
          <w:tab w:val="center" w:pos="4739"/>
        </w:tabs>
        <w:spacing w:after="160"/>
        <w:ind w:left="180" w:firstLine="640"/>
        <w:jc w:val="center"/>
        <w:rPr>
          <w:rFonts w:eastAsia="宋体" w:hAnsi="宋体"/>
          <w:b/>
          <w:sz w:val="32"/>
          <w:szCs w:val="32"/>
        </w:rPr>
      </w:pPr>
      <w:bookmarkStart w:id="113" w:name="_Hlk43923734"/>
    </w:p>
    <w:p w:rsidR="002D43C6" w:rsidRDefault="001D78FF">
      <w:pPr>
        <w:tabs>
          <w:tab w:val="center" w:pos="4739"/>
        </w:tabs>
        <w:spacing w:after="160"/>
        <w:ind w:left="180" w:firstLine="640"/>
        <w:jc w:val="center"/>
        <w:rPr>
          <w:rFonts w:eastAsia="宋体" w:hAnsi="宋体"/>
          <w:b/>
          <w:sz w:val="32"/>
          <w:szCs w:val="32"/>
        </w:rPr>
      </w:pPr>
      <w:r>
        <w:rPr>
          <w:rFonts w:eastAsia="宋体" w:hAnsi="宋体"/>
          <w:b/>
          <w:sz w:val="32"/>
          <w:szCs w:val="32"/>
        </w:rPr>
        <w:t xml:space="preserve">　</w:t>
      </w:r>
    </w:p>
    <w:p w:rsidR="002D43C6" w:rsidRDefault="001D78FF">
      <w:pPr>
        <w:autoSpaceDE w:val="0"/>
        <w:autoSpaceDN w:val="0"/>
        <w:spacing w:after="160"/>
        <w:rPr>
          <w:rFonts w:eastAsia="宋体" w:hAnsi="宋体"/>
          <w:b/>
          <w:spacing w:val="60"/>
          <w:sz w:val="48"/>
          <w:szCs w:val="48"/>
          <w:u w:val="single"/>
        </w:rPr>
      </w:pPr>
      <w:r>
        <w:rPr>
          <w:rFonts w:eastAsia="宋体" w:hAnsi="宋体"/>
          <w:b/>
          <w:sz w:val="36"/>
          <w:szCs w:val="36"/>
        </w:rPr>
        <w:t xml:space="preserve">　</w:t>
      </w:r>
      <w:r>
        <w:rPr>
          <w:rFonts w:eastAsia="宋体" w:hAnsi="宋体"/>
          <w:b/>
          <w:sz w:val="36"/>
          <w:szCs w:val="36"/>
        </w:rPr>
        <w:t xml:space="preserve">         </w:t>
      </w:r>
      <w:r>
        <w:rPr>
          <w:rFonts w:eastAsia="宋体" w:hAnsi="宋体"/>
          <w:b/>
          <w:spacing w:val="60"/>
          <w:sz w:val="48"/>
          <w:szCs w:val="48"/>
          <w:u w:val="single"/>
        </w:rPr>
        <w:t xml:space="preserve">      </w:t>
      </w:r>
      <w:r>
        <w:rPr>
          <w:rFonts w:eastAsia="宋体" w:hAnsi="宋体"/>
          <w:b/>
          <w:spacing w:val="60"/>
          <w:sz w:val="48"/>
          <w:szCs w:val="48"/>
          <w:u w:val="single"/>
        </w:rPr>
        <w:t>（</w:t>
      </w:r>
      <w:r>
        <w:rPr>
          <w:rFonts w:eastAsia="宋体" w:hAnsi="宋体" w:hint="eastAsia"/>
          <w:b/>
          <w:spacing w:val="60"/>
          <w:sz w:val="48"/>
          <w:szCs w:val="48"/>
          <w:u w:val="single"/>
        </w:rPr>
        <w:t>项目</w:t>
      </w:r>
      <w:r>
        <w:rPr>
          <w:rFonts w:eastAsia="宋体" w:hAnsi="宋体"/>
          <w:b/>
          <w:spacing w:val="60"/>
          <w:sz w:val="48"/>
          <w:szCs w:val="48"/>
          <w:u w:val="single"/>
        </w:rPr>
        <w:t>名称</w:t>
      </w:r>
      <w:r>
        <w:rPr>
          <w:rFonts w:eastAsia="宋体" w:hAnsi="宋体" w:hint="eastAsia"/>
          <w:b/>
          <w:spacing w:val="60"/>
          <w:sz w:val="48"/>
          <w:szCs w:val="48"/>
          <w:u w:val="single"/>
        </w:rPr>
        <w:t>/</w:t>
      </w:r>
      <w:r>
        <w:rPr>
          <w:rFonts w:eastAsia="宋体" w:hAnsi="宋体"/>
          <w:b/>
          <w:spacing w:val="60"/>
          <w:sz w:val="48"/>
          <w:szCs w:val="48"/>
          <w:u w:val="single"/>
        </w:rPr>
        <w:t>标段）</w:t>
      </w:r>
    </w:p>
    <w:p w:rsidR="002D43C6" w:rsidRDefault="002D43C6">
      <w:pPr>
        <w:autoSpaceDE w:val="0"/>
        <w:autoSpaceDN w:val="0"/>
        <w:spacing w:after="160"/>
        <w:ind w:firstLine="1280"/>
        <w:jc w:val="center"/>
        <w:rPr>
          <w:rFonts w:eastAsia="宋体" w:hAnsi="宋体"/>
          <w:b/>
          <w:spacing w:val="60"/>
          <w:sz w:val="52"/>
          <w:szCs w:val="52"/>
          <w:u w:val="single"/>
        </w:rPr>
      </w:pPr>
    </w:p>
    <w:p w:rsidR="002D43C6" w:rsidRDefault="002D43C6">
      <w:pPr>
        <w:autoSpaceDE w:val="0"/>
        <w:autoSpaceDN w:val="0"/>
        <w:spacing w:after="160"/>
        <w:rPr>
          <w:rFonts w:eastAsia="宋体" w:hAnsi="宋体"/>
          <w:sz w:val="36"/>
          <w:szCs w:val="36"/>
        </w:rPr>
      </w:pP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ind w:left="180"/>
        <w:rPr>
          <w:rFonts w:eastAsia="宋体" w:hAnsi="宋体"/>
          <w:sz w:val="24"/>
          <w:szCs w:val="24"/>
        </w:rPr>
      </w:pPr>
    </w:p>
    <w:p w:rsidR="002D43C6" w:rsidRDefault="001D78FF">
      <w:pPr>
        <w:tabs>
          <w:tab w:val="center" w:pos="4739"/>
        </w:tabs>
        <w:spacing w:after="160"/>
        <w:jc w:val="center"/>
        <w:rPr>
          <w:rFonts w:eastAsia="宋体" w:hAnsi="宋体"/>
          <w:b/>
          <w:sz w:val="72"/>
          <w:szCs w:val="72"/>
        </w:rPr>
      </w:pPr>
      <w:r>
        <w:rPr>
          <w:rFonts w:eastAsia="宋体" w:hAnsi="宋体"/>
          <w:b/>
          <w:sz w:val="72"/>
          <w:szCs w:val="72"/>
        </w:rPr>
        <w:t>投</w:t>
      </w:r>
      <w:r>
        <w:rPr>
          <w:rFonts w:eastAsia="宋体" w:hAnsi="宋体"/>
          <w:b/>
          <w:sz w:val="72"/>
          <w:szCs w:val="72"/>
        </w:rPr>
        <w:t xml:space="preserve"> </w:t>
      </w:r>
      <w:r>
        <w:rPr>
          <w:rFonts w:eastAsia="宋体" w:hAnsi="宋体"/>
          <w:b/>
          <w:sz w:val="72"/>
          <w:szCs w:val="72"/>
        </w:rPr>
        <w:t>标</w:t>
      </w:r>
      <w:r>
        <w:rPr>
          <w:rFonts w:eastAsia="宋体" w:hAnsi="宋体"/>
          <w:b/>
          <w:sz w:val="72"/>
          <w:szCs w:val="72"/>
        </w:rPr>
        <w:t xml:space="preserve"> </w:t>
      </w:r>
      <w:r>
        <w:rPr>
          <w:rFonts w:eastAsia="宋体" w:hAnsi="宋体"/>
          <w:b/>
          <w:sz w:val="72"/>
          <w:szCs w:val="72"/>
        </w:rPr>
        <w:t>文</w:t>
      </w:r>
      <w:r>
        <w:rPr>
          <w:rFonts w:eastAsia="宋体" w:hAnsi="宋体"/>
          <w:b/>
          <w:sz w:val="72"/>
          <w:szCs w:val="72"/>
        </w:rPr>
        <w:t xml:space="preserve"> </w:t>
      </w:r>
      <w:r>
        <w:rPr>
          <w:rFonts w:eastAsia="宋体" w:hAnsi="宋体"/>
          <w:b/>
          <w:sz w:val="72"/>
          <w:szCs w:val="72"/>
        </w:rPr>
        <w:t>件</w:t>
      </w:r>
    </w:p>
    <w:p w:rsidR="002D43C6" w:rsidRDefault="002D43C6">
      <w:pPr>
        <w:tabs>
          <w:tab w:val="center" w:pos="4739"/>
        </w:tabs>
        <w:spacing w:after="160"/>
        <w:ind w:left="180"/>
        <w:rPr>
          <w:rFonts w:eastAsia="宋体" w:hAnsi="宋体"/>
          <w:sz w:val="24"/>
          <w:szCs w:val="24"/>
        </w:rPr>
      </w:pPr>
    </w:p>
    <w:p w:rsidR="002D43C6" w:rsidRDefault="001D78FF">
      <w:pPr>
        <w:tabs>
          <w:tab w:val="center" w:pos="4739"/>
        </w:tabs>
        <w:spacing w:after="160"/>
        <w:ind w:left="180" w:firstLine="640"/>
        <w:jc w:val="center"/>
        <w:rPr>
          <w:rFonts w:eastAsia="宋体" w:hAnsi="宋体"/>
          <w:b/>
          <w:sz w:val="32"/>
          <w:szCs w:val="32"/>
        </w:rPr>
      </w:pPr>
      <w:r>
        <w:rPr>
          <w:rFonts w:eastAsia="宋体" w:hAnsi="宋体"/>
          <w:b/>
          <w:sz w:val="32"/>
          <w:szCs w:val="32"/>
        </w:rPr>
        <w:t>（技术标）</w:t>
      </w:r>
    </w:p>
    <w:p w:rsidR="002D43C6" w:rsidRDefault="001D78FF">
      <w:pPr>
        <w:tabs>
          <w:tab w:val="center" w:pos="4739"/>
        </w:tabs>
        <w:spacing w:after="160"/>
        <w:ind w:left="180" w:firstLine="640"/>
        <w:rPr>
          <w:rFonts w:eastAsia="宋体" w:hAnsi="宋体"/>
          <w:b/>
          <w:sz w:val="32"/>
          <w:szCs w:val="32"/>
        </w:rPr>
      </w:pPr>
      <w:r>
        <w:rPr>
          <w:rFonts w:eastAsia="宋体" w:hAnsi="宋体"/>
          <w:b/>
          <w:sz w:val="32"/>
          <w:szCs w:val="32"/>
        </w:rPr>
        <w:t xml:space="preserve">               </w:t>
      </w:r>
      <w:r>
        <w:rPr>
          <w:rFonts w:eastAsia="宋体" w:hAnsi="宋体"/>
          <w:b/>
          <w:sz w:val="32"/>
          <w:szCs w:val="32"/>
        </w:rPr>
        <w:t>项目编号：</w:t>
      </w:r>
    </w:p>
    <w:p w:rsidR="002D43C6" w:rsidRDefault="002D43C6">
      <w:pPr>
        <w:tabs>
          <w:tab w:val="center" w:pos="4739"/>
        </w:tabs>
        <w:spacing w:after="160"/>
        <w:ind w:left="180"/>
        <w:rPr>
          <w:rFonts w:eastAsia="宋体" w:hAnsi="宋体"/>
          <w:sz w:val="24"/>
          <w:szCs w:val="24"/>
        </w:rPr>
      </w:pPr>
    </w:p>
    <w:p w:rsidR="002D43C6" w:rsidRDefault="002D43C6">
      <w:pPr>
        <w:tabs>
          <w:tab w:val="center" w:pos="4739"/>
        </w:tabs>
        <w:spacing w:after="160"/>
        <w:ind w:left="180"/>
        <w:rPr>
          <w:rFonts w:eastAsia="宋体" w:hAnsi="宋体"/>
          <w:sz w:val="24"/>
          <w:szCs w:val="24"/>
        </w:rPr>
      </w:pPr>
    </w:p>
    <w:p w:rsidR="002D43C6" w:rsidRDefault="001D78FF">
      <w:pPr>
        <w:tabs>
          <w:tab w:val="center" w:pos="4739"/>
        </w:tabs>
        <w:spacing w:after="160"/>
        <w:jc w:val="center"/>
        <w:rPr>
          <w:rFonts w:eastAsia="宋体" w:hAnsi="宋体"/>
          <w:b/>
          <w:sz w:val="32"/>
          <w:szCs w:val="32"/>
        </w:rPr>
      </w:pPr>
      <w:r>
        <w:rPr>
          <w:rFonts w:eastAsia="宋体" w:hAnsi="宋体"/>
          <w:b/>
          <w:sz w:val="32"/>
          <w:szCs w:val="32"/>
        </w:rPr>
        <w:t>投标人：</w:t>
      </w:r>
      <w:r>
        <w:rPr>
          <w:rFonts w:eastAsia="宋体" w:hAnsi="宋体"/>
          <w:b/>
          <w:sz w:val="32"/>
          <w:szCs w:val="32"/>
        </w:rPr>
        <w:t>(</w:t>
      </w:r>
      <w:r>
        <w:rPr>
          <w:rFonts w:eastAsia="宋体" w:hAnsi="宋体"/>
          <w:b/>
          <w:sz w:val="32"/>
          <w:szCs w:val="32"/>
        </w:rPr>
        <w:t>盖单位章</w:t>
      </w:r>
      <w:r>
        <w:rPr>
          <w:rFonts w:eastAsia="宋体" w:hAnsi="宋体"/>
          <w:b/>
          <w:sz w:val="32"/>
          <w:szCs w:val="32"/>
        </w:rPr>
        <w:t>)</w:t>
      </w:r>
    </w:p>
    <w:p w:rsidR="002D43C6" w:rsidRDefault="001D78FF">
      <w:pPr>
        <w:tabs>
          <w:tab w:val="center" w:pos="4739"/>
        </w:tabs>
        <w:spacing w:after="160"/>
        <w:jc w:val="center"/>
        <w:rPr>
          <w:rFonts w:eastAsia="宋体" w:hAnsi="宋体"/>
          <w:b/>
          <w:sz w:val="32"/>
          <w:szCs w:val="32"/>
        </w:rPr>
      </w:pPr>
      <w:r>
        <w:rPr>
          <w:rFonts w:eastAsia="宋体" w:hAnsi="宋体"/>
          <w:b/>
          <w:sz w:val="32"/>
          <w:szCs w:val="32"/>
        </w:rPr>
        <w:t>法定代表人或其委托代理人：</w:t>
      </w:r>
      <w:r>
        <w:rPr>
          <w:rFonts w:eastAsia="宋体" w:hAnsi="宋体"/>
          <w:b/>
          <w:sz w:val="32"/>
          <w:szCs w:val="32"/>
        </w:rPr>
        <w:t>(</w:t>
      </w:r>
      <w:r>
        <w:rPr>
          <w:rFonts w:eastAsia="宋体" w:hAnsi="宋体"/>
          <w:b/>
          <w:sz w:val="32"/>
          <w:szCs w:val="32"/>
        </w:rPr>
        <w:t>签字</w:t>
      </w:r>
      <w:r>
        <w:rPr>
          <w:rFonts w:eastAsia="宋体" w:hAnsi="宋体"/>
          <w:b/>
          <w:sz w:val="32"/>
          <w:szCs w:val="32"/>
        </w:rPr>
        <w:t>)</w:t>
      </w:r>
    </w:p>
    <w:p w:rsidR="002D43C6" w:rsidRDefault="001D78FF">
      <w:pPr>
        <w:tabs>
          <w:tab w:val="center" w:pos="4739"/>
        </w:tabs>
        <w:spacing w:after="160"/>
        <w:jc w:val="center"/>
        <w:rPr>
          <w:rFonts w:eastAsia="宋体" w:hAnsi="宋体"/>
          <w:b/>
          <w:sz w:val="32"/>
          <w:szCs w:val="32"/>
        </w:rPr>
      </w:pPr>
      <w:r>
        <w:rPr>
          <w:rFonts w:eastAsia="宋体" w:hAnsi="宋体"/>
          <w:b/>
          <w:sz w:val="32"/>
          <w:szCs w:val="32"/>
        </w:rPr>
        <w:t>年</w:t>
      </w:r>
      <w:r>
        <w:rPr>
          <w:rFonts w:eastAsia="宋体" w:hAnsi="宋体"/>
          <w:b/>
          <w:sz w:val="32"/>
          <w:szCs w:val="32"/>
        </w:rPr>
        <w:t xml:space="preserve">   </w:t>
      </w:r>
      <w:r>
        <w:rPr>
          <w:rFonts w:eastAsia="宋体" w:hAnsi="宋体"/>
          <w:b/>
          <w:sz w:val="32"/>
          <w:szCs w:val="32"/>
        </w:rPr>
        <w:t>月</w:t>
      </w:r>
      <w:r>
        <w:rPr>
          <w:rFonts w:eastAsia="宋体" w:hAnsi="宋体"/>
          <w:b/>
          <w:sz w:val="32"/>
          <w:szCs w:val="32"/>
        </w:rPr>
        <w:t xml:space="preserve">   </w:t>
      </w:r>
      <w:r>
        <w:rPr>
          <w:rFonts w:eastAsia="宋体" w:hAnsi="宋体"/>
          <w:b/>
          <w:sz w:val="32"/>
          <w:szCs w:val="32"/>
        </w:rPr>
        <w:t>日</w:t>
      </w:r>
    </w:p>
    <w:bookmarkEnd w:id="113"/>
    <w:p w:rsidR="002D43C6" w:rsidRDefault="001D78FF">
      <w:pPr>
        <w:autoSpaceDE w:val="0"/>
        <w:autoSpaceDN w:val="0"/>
        <w:spacing w:after="160" w:line="540" w:lineRule="exact"/>
        <w:ind w:firstLine="720"/>
        <w:jc w:val="center"/>
        <w:rPr>
          <w:rFonts w:eastAsia="宋体" w:hAnsi="宋体"/>
          <w:b/>
          <w:sz w:val="36"/>
          <w:szCs w:val="36"/>
        </w:rPr>
      </w:pPr>
      <w:r>
        <w:br w:type="page"/>
      </w:r>
    </w:p>
    <w:p w:rsidR="002D43C6" w:rsidRDefault="001D78FF">
      <w:pPr>
        <w:autoSpaceDE w:val="0"/>
        <w:autoSpaceDN w:val="0"/>
        <w:spacing w:after="160" w:line="540" w:lineRule="exact"/>
        <w:ind w:firstLine="880"/>
        <w:jc w:val="center"/>
        <w:rPr>
          <w:rFonts w:eastAsia="宋体" w:hAnsi="宋体"/>
          <w:b/>
          <w:sz w:val="44"/>
          <w:szCs w:val="44"/>
        </w:rPr>
      </w:pPr>
      <w:bookmarkStart w:id="114" w:name="_Hlk43923750"/>
      <w:r>
        <w:rPr>
          <w:rFonts w:eastAsia="宋体" w:hAnsi="宋体"/>
          <w:b/>
          <w:sz w:val="44"/>
          <w:szCs w:val="44"/>
        </w:rPr>
        <w:lastRenderedPageBreak/>
        <w:t>目</w:t>
      </w:r>
      <w:r>
        <w:rPr>
          <w:rFonts w:eastAsia="宋体" w:hAnsi="宋体"/>
          <w:b/>
          <w:sz w:val="44"/>
          <w:szCs w:val="44"/>
        </w:rPr>
        <w:t xml:space="preserve">  </w:t>
      </w:r>
      <w:r>
        <w:rPr>
          <w:rFonts w:eastAsia="宋体" w:hAnsi="宋体"/>
          <w:b/>
          <w:sz w:val="44"/>
          <w:szCs w:val="44"/>
        </w:rPr>
        <w:t>录</w:t>
      </w:r>
    </w:p>
    <w:p w:rsidR="002D43C6" w:rsidRDefault="002D43C6">
      <w:pPr>
        <w:autoSpaceDE w:val="0"/>
        <w:autoSpaceDN w:val="0"/>
        <w:spacing w:after="160" w:line="540" w:lineRule="exact"/>
        <w:jc w:val="center"/>
        <w:rPr>
          <w:rFonts w:eastAsia="宋体" w:hAnsi="宋体"/>
          <w:b/>
          <w:sz w:val="36"/>
          <w:szCs w:val="36"/>
        </w:rPr>
      </w:pPr>
    </w:p>
    <w:p w:rsidR="002D43C6" w:rsidRDefault="001D78FF">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1</w:t>
      </w:r>
      <w:r>
        <w:rPr>
          <w:rFonts w:eastAsia="宋体" w:hAnsi="宋体"/>
          <w:sz w:val="24"/>
          <w:szCs w:val="24"/>
        </w:rPr>
        <w:t>）内容完整性；</w:t>
      </w:r>
    </w:p>
    <w:p w:rsidR="002D43C6" w:rsidRDefault="001D78FF">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2</w:t>
      </w:r>
      <w:r>
        <w:rPr>
          <w:rFonts w:eastAsia="宋体" w:hAnsi="宋体"/>
          <w:sz w:val="24"/>
          <w:szCs w:val="24"/>
        </w:rPr>
        <w:t>）主要施工方案和技术措施；</w:t>
      </w:r>
    </w:p>
    <w:p w:rsidR="002D43C6" w:rsidRDefault="001D78FF">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3</w:t>
      </w:r>
      <w:r>
        <w:rPr>
          <w:rFonts w:eastAsia="宋体" w:hAnsi="宋体"/>
          <w:sz w:val="24"/>
          <w:szCs w:val="24"/>
        </w:rPr>
        <w:t>）质量管理体系与措施；</w:t>
      </w:r>
    </w:p>
    <w:p w:rsidR="002D43C6" w:rsidRDefault="001D78FF">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4</w:t>
      </w:r>
      <w:r>
        <w:rPr>
          <w:rFonts w:eastAsia="宋体" w:hAnsi="宋体"/>
          <w:sz w:val="24"/>
          <w:szCs w:val="24"/>
        </w:rPr>
        <w:t>）安全管理体系与措施；</w:t>
      </w:r>
    </w:p>
    <w:p w:rsidR="002D43C6" w:rsidRDefault="001D78FF">
      <w:pPr>
        <w:autoSpaceDE w:val="0"/>
        <w:autoSpaceDN w:val="0"/>
        <w:spacing w:after="160" w:line="440" w:lineRule="exact"/>
        <w:ind w:firstLine="480"/>
        <w:jc w:val="left"/>
        <w:outlineLvl w:val="0"/>
        <w:rPr>
          <w:rFonts w:eastAsia="宋体" w:hAnsi="宋体"/>
          <w:sz w:val="24"/>
          <w:szCs w:val="24"/>
        </w:rPr>
      </w:pPr>
      <w:r>
        <w:rPr>
          <w:rFonts w:eastAsia="宋体" w:hAnsi="宋体"/>
          <w:sz w:val="24"/>
          <w:szCs w:val="24"/>
        </w:rPr>
        <w:t>（</w:t>
      </w:r>
      <w:r>
        <w:rPr>
          <w:rFonts w:eastAsia="宋体" w:hAnsi="宋体"/>
          <w:sz w:val="24"/>
          <w:szCs w:val="24"/>
        </w:rPr>
        <w:t>5</w:t>
      </w:r>
      <w:r>
        <w:rPr>
          <w:rFonts w:eastAsia="宋体" w:hAnsi="宋体"/>
          <w:sz w:val="24"/>
          <w:szCs w:val="24"/>
        </w:rPr>
        <w:t>）文明施工、环境保护管理体系及施工现场扬尘治理措施；</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6</w:t>
      </w:r>
      <w:r>
        <w:rPr>
          <w:rFonts w:eastAsia="宋体" w:hAnsi="宋体"/>
          <w:sz w:val="24"/>
          <w:szCs w:val="24"/>
        </w:rPr>
        <w:t>）工程保证措施；</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7</w:t>
      </w:r>
      <w:r>
        <w:rPr>
          <w:rFonts w:eastAsia="宋体" w:hAnsi="宋体"/>
          <w:sz w:val="24"/>
          <w:szCs w:val="24"/>
        </w:rPr>
        <w:t>）拟投入资源配备计划；</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8</w:t>
      </w:r>
      <w:r>
        <w:rPr>
          <w:rFonts w:eastAsia="宋体" w:hAnsi="宋体"/>
          <w:sz w:val="24"/>
          <w:szCs w:val="24"/>
        </w:rPr>
        <w:t>）施工进度表与网络计划图；</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9</w:t>
      </w:r>
      <w:r>
        <w:rPr>
          <w:rFonts w:eastAsia="宋体" w:hAnsi="宋体"/>
          <w:sz w:val="24"/>
          <w:szCs w:val="24"/>
        </w:rPr>
        <w:t>）施工总平面图布置；</w:t>
      </w:r>
    </w:p>
    <w:p w:rsidR="002D43C6" w:rsidRDefault="001D78FF">
      <w:pPr>
        <w:tabs>
          <w:tab w:val="left" w:pos="1260"/>
        </w:tabs>
        <w:autoSpaceDE w:val="0"/>
        <w:autoSpaceDN w:val="0"/>
        <w:spacing w:after="160" w:line="460" w:lineRule="exact"/>
        <w:ind w:firstLine="240"/>
        <w:jc w:val="left"/>
        <w:rPr>
          <w:rFonts w:eastAsia="宋体" w:hAnsi="宋体"/>
          <w:sz w:val="24"/>
          <w:szCs w:val="24"/>
        </w:rPr>
      </w:pPr>
      <w:r>
        <w:rPr>
          <w:rFonts w:eastAsia="宋体" w:hAnsi="宋体"/>
          <w:sz w:val="24"/>
          <w:szCs w:val="24"/>
        </w:rPr>
        <w:t xml:space="preserve">  </w:t>
      </w:r>
      <w:r>
        <w:rPr>
          <w:rFonts w:eastAsia="宋体" w:hAnsi="宋体"/>
          <w:sz w:val="24"/>
          <w:szCs w:val="24"/>
        </w:rPr>
        <w:t>（</w:t>
      </w:r>
      <w:r>
        <w:rPr>
          <w:rFonts w:eastAsia="宋体" w:hAnsi="宋体"/>
          <w:sz w:val="24"/>
          <w:szCs w:val="24"/>
        </w:rPr>
        <w:t>10</w:t>
      </w:r>
      <w:r>
        <w:rPr>
          <w:rFonts w:eastAsia="宋体" w:hAnsi="宋体"/>
          <w:sz w:val="24"/>
          <w:szCs w:val="24"/>
        </w:rPr>
        <w:t>）技术创新的应用措施；</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11</w:t>
      </w:r>
      <w:r>
        <w:rPr>
          <w:rFonts w:eastAsia="宋体" w:hAnsi="宋体"/>
          <w:sz w:val="24"/>
          <w:szCs w:val="24"/>
        </w:rPr>
        <w:t>）采用新工艺、新技术、新设备、新材料、</w:t>
      </w:r>
      <w:r>
        <w:rPr>
          <w:rFonts w:eastAsia="宋体" w:hAnsi="宋体"/>
          <w:sz w:val="24"/>
          <w:szCs w:val="24"/>
        </w:rPr>
        <w:t>BIM</w:t>
      </w:r>
      <w:r>
        <w:rPr>
          <w:rFonts w:eastAsia="宋体" w:hAnsi="宋体"/>
          <w:sz w:val="24"/>
          <w:szCs w:val="24"/>
        </w:rPr>
        <w:t>等的程度；</w:t>
      </w:r>
    </w:p>
    <w:p w:rsidR="002D43C6" w:rsidRDefault="001D78FF">
      <w:pPr>
        <w:tabs>
          <w:tab w:val="left" w:pos="1260"/>
        </w:tabs>
        <w:autoSpaceDE w:val="0"/>
        <w:autoSpaceDN w:val="0"/>
        <w:spacing w:after="160" w:line="460" w:lineRule="exact"/>
        <w:ind w:firstLine="480"/>
        <w:jc w:val="left"/>
        <w:rPr>
          <w:rFonts w:eastAsia="宋体" w:hAnsi="宋体"/>
          <w:sz w:val="24"/>
          <w:szCs w:val="24"/>
        </w:rPr>
      </w:pPr>
      <w:r>
        <w:rPr>
          <w:rFonts w:eastAsia="宋体" w:hAnsi="宋体"/>
          <w:sz w:val="24"/>
          <w:szCs w:val="24"/>
        </w:rPr>
        <w:t>（</w:t>
      </w:r>
      <w:r>
        <w:rPr>
          <w:rFonts w:eastAsia="宋体" w:hAnsi="宋体"/>
          <w:sz w:val="24"/>
          <w:szCs w:val="24"/>
        </w:rPr>
        <w:t>12</w:t>
      </w:r>
      <w:r>
        <w:rPr>
          <w:rFonts w:eastAsia="宋体" w:hAnsi="宋体"/>
          <w:sz w:val="24"/>
          <w:szCs w:val="24"/>
        </w:rPr>
        <w:t>）施工现场实施信息化监控和数据处理；</w:t>
      </w:r>
    </w:p>
    <w:p w:rsidR="002D43C6" w:rsidRDefault="001D78FF">
      <w:pPr>
        <w:pStyle w:val="a0"/>
        <w:spacing w:after="120"/>
        <w:ind w:firstLine="480"/>
        <w:rPr>
          <w:rFonts w:ascii="宋体"/>
          <w:sz w:val="24"/>
          <w:szCs w:val="24"/>
        </w:rPr>
      </w:pPr>
      <w:r>
        <w:rPr>
          <w:rFonts w:ascii="宋体" w:eastAsia="宋体" w:hAnsi="宋体"/>
          <w:sz w:val="24"/>
          <w:szCs w:val="24"/>
        </w:rPr>
        <w:t>（13）风险管理措施；</w:t>
      </w:r>
    </w:p>
    <w:p w:rsidR="002D43C6" w:rsidRDefault="002D43C6">
      <w:pPr>
        <w:autoSpaceDE w:val="0"/>
        <w:autoSpaceDN w:val="0"/>
        <w:spacing w:before="240" w:after="240"/>
        <w:jc w:val="center"/>
        <w:outlineLvl w:val="0"/>
        <w:rPr>
          <w:rFonts w:eastAsia="黑体" w:hAnsi="黑体"/>
          <w:b/>
          <w:sz w:val="44"/>
          <w:szCs w:val="44"/>
        </w:rPr>
      </w:pPr>
    </w:p>
    <w:bookmarkEnd w:id="114"/>
    <w:p w:rsidR="002D43C6" w:rsidRDefault="002D43C6">
      <w:pPr>
        <w:autoSpaceDE w:val="0"/>
        <w:autoSpaceDN w:val="0"/>
        <w:spacing w:before="240" w:after="240"/>
        <w:ind w:firstLine="1260"/>
        <w:outlineLvl w:val="0"/>
      </w:pPr>
    </w:p>
    <w:p w:rsidR="002D43C6" w:rsidRDefault="002D43C6">
      <w:pPr>
        <w:spacing w:after="160"/>
      </w:pPr>
    </w:p>
    <w:p w:rsidR="002D43C6" w:rsidRDefault="002D43C6">
      <w:pPr>
        <w:spacing w:after="160"/>
      </w:pPr>
    </w:p>
    <w:sectPr w:rsidR="002D43C6" w:rsidSect="002D43C6">
      <w:footerReference w:type="default" r:id="rId24"/>
      <w:footerReference w:type="first" r:id="rId25"/>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D14" w:rsidRDefault="00DC1D14" w:rsidP="002D43C6">
      <w:r>
        <w:separator/>
      </w:r>
    </w:p>
  </w:endnote>
  <w:endnote w:type="continuationSeparator" w:id="1">
    <w:p w:rsidR="00DC1D14" w:rsidRDefault="00DC1D14" w:rsidP="002D43C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1" w:rsidRDefault="00777E41">
    <w:pPr>
      <w:pStyle w:val="a7"/>
      <w:snapToGrid w:val="0"/>
      <w:spacing w:after="16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1" w:rsidRDefault="00054E98">
    <w:pPr>
      <w:pStyle w:val="a7"/>
      <w:pBdr>
        <w:top w:val="single" w:sz="4" w:space="0" w:color="000000"/>
        <w:left w:val="none" w:sz="0" w:space="0" w:color="000000"/>
        <w:bottom w:val="none" w:sz="0" w:space="0" w:color="000000"/>
        <w:right w:val="none" w:sz="0" w:space="0" w:color="000000"/>
      </w:pBdr>
      <w:snapToGrid w:val="0"/>
      <w:spacing w:after="160"/>
      <w:jc w:val="left"/>
      <w:rPr>
        <w:sz w:val="21"/>
        <w:szCs w:val="21"/>
      </w:rPr>
    </w:pPr>
    <w:r w:rsidRPr="00054E98">
      <w:rPr>
        <w:sz w:val="20"/>
      </w:rPr>
      <w:pict>
        <v:shapetype id="_x0000_t202" coordsize="21600,21600" o:spt="202" path="m,l,21600r21600,l21600,xe">
          <v:stroke joinstyle="miter"/>
          <v:path gradientshapeok="t" o:connecttype="rect"/>
        </v:shapetype>
        <v:shape id="文本框 4" o:spid="_x0000_s1026" type="#_x0000_t202" style="position:absolute;margin-left:0;margin-top:0;width:4.5pt;height:18.35pt;z-index:251655680;mso-wrap-style:none;mso-position-horizontal:center;mso-position-horizontal-relative:margin;v-text-anchor:middle"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33dhQCAAAIBAAADgAAAGRycy9lMm9Eb2MueG1srVNNbhMxFN4j&#10;cQfLezJJStMoyqQKrYKQIlopINaOx86M5LEt28lMOADcgBWb7jlXzsFnTyZFwAqxsZ/f//ve5/lt&#10;WytyEM5XRud0NBhSIjQ3RaV3Of34YfVqSokPTBdMGS1yehSe3i5evpg3dibGpjSqEI4gifazxua0&#10;DMHOsszzUtTMD4wVGkZpXM0Cnm6XFY41yF6rbDwcTrLGuMI6w4X30N53RrpI+aUUPDxI6UUgKqfo&#10;LaTTpXMbz2wxZ7OdY7as+LkN9g9d1KzSKHpJdc8CI3tX/ZGqrrgz3sgw4KbOjJQVF2kGTDMa/jbN&#10;pmRWpFkAjrcXmPz/S8vfHx4dqYqcTijRrMaKTt++nr7/OD19Ia8jPI31M3htLPxC+8a0WHOv91DG&#10;qVvp6nhjHgI7gD5ewBVtIBzK65ub6TUlHJbx1dVkmrDPnmOt8+GtMDWJQk4dVpcQZYe1D+gDrr1L&#10;LKXNqlIqrU9pwhm4IxXrQi42xCiN0DhD12uUQrttz4NtTXHEXM50xPCWryqUXzMfHpkDEzAK2B0e&#10;cEhlmpyas0RJadznv+mjPxYEKyUNmJVTDepTot5pLC6SsBdcL2x7Qe/rOwOqjvBrLE8iAlxQvSid&#10;qT+B8stYAyamOSrllAfXP+5Cx298Gi6Wy+QGslkW1npjeXxHAL1d7gNATNhGWDoszmiBbgny89eI&#10;fP71nbyeP/D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D7/fd2FAIAAAgEAAAOAAAAAAAA&#10;AAEAIAAAACEBAABkcnMvZTJvRG9jLnhtbFBLBQYAAAAABgAGAFkBAACnBQAAAAA=&#10;" filled="f" stroked="f">
          <v:textbox style="mso-fit-shape-to-text:t" inset="0,0,0,0">
            <w:txbxContent>
              <w:p w:rsidR="00777E41" w:rsidRDefault="00054E98">
                <w:pPr>
                  <w:pStyle w:val="a7"/>
                  <w:snapToGrid w:val="0"/>
                  <w:spacing w:after="160"/>
                  <w:jc w:val="left"/>
                </w:pPr>
                <w:fldSimple w:instr="PAGE  \* MERGEFORMAT">
                  <w:r w:rsidR="00BD594E">
                    <w:rPr>
                      <w:noProof/>
                    </w:rPr>
                    <w:t>14</w:t>
                  </w:r>
                </w:fldSimple>
              </w:p>
            </w:txbxContent>
          </v:textbox>
          <w10:wrap anchorx="margin"/>
        </v:shape>
      </w:pict>
    </w:r>
    <w:r w:rsidR="00777E41">
      <w:rPr>
        <w:rFonts w:eastAsia="宋体" w:hint="eastAsia"/>
        <w:sz w:val="21"/>
        <w:szCs w:val="21"/>
      </w:rPr>
      <w:t>汇今工程咨询有限公司</w:t>
    </w:r>
    <w:r w:rsidR="00777E41">
      <w:rPr>
        <w:sz w:val="21"/>
        <w:szCs w:val="21"/>
      </w:rPr>
      <w:t xml:space="preserve">                                                   0375-6161678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1" w:rsidRDefault="00777E4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1" w:rsidRDefault="00054E98">
    <w:pPr>
      <w:pStyle w:val="a7"/>
      <w:pBdr>
        <w:top w:val="single" w:sz="4" w:space="0" w:color="000000"/>
        <w:left w:val="none" w:sz="0" w:space="0" w:color="000000"/>
        <w:bottom w:val="none" w:sz="0" w:space="0" w:color="000000"/>
        <w:right w:val="none" w:sz="0" w:space="0" w:color="000000"/>
      </w:pBdr>
      <w:snapToGrid w:val="0"/>
      <w:spacing w:after="160"/>
      <w:jc w:val="left"/>
      <w:rPr>
        <w:rFonts w:eastAsia="宋体" w:hAnsi="宋体"/>
      </w:rPr>
    </w:pPr>
    <w:r w:rsidRPr="00054E98">
      <w:rPr>
        <w:sz w:val="20"/>
      </w:rPr>
      <w:pict>
        <v:shapetype id="_x0000_t202" coordsize="21600,21600" o:spt="202" path="m,l,21600r21600,l21600,xe">
          <v:stroke joinstyle="miter"/>
          <v:path gradientshapeok="t" o:connecttype="rect"/>
        </v:shapetype>
        <v:shape id="文本框 9" o:spid="_x0000_s1029" type="#_x0000_t202" style="position:absolute;margin-left:0;margin-top:0;width:4.5pt;height:18.35pt;z-index:251657728;mso-wrap-style:none;mso-position-horizontal:center;mso-position-horizontal-relative:margin;v-text-anchor:middle"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GDDR9RQCAAAJBAAADgAAAGRycy9lMm9Eb2MueG1srVPLjtMwFN0j&#10;8Q+W9zRtR/OgajoqMypCqpiRCmLtOnYbyS/ZbpPyAfAHrNjMnu/qd3DsNB0ErBAb59r3ec49md62&#10;WpG98KG2pqSjwZASYbitarMp6ccPi1c3lITITMWUNaKkBxHo7ezli2njJmJst1ZVwhMUMWHSuJJu&#10;Y3STogh8KzQLA+uEgVNar1nE1W+KyrMG1bUqxsPhVdFYXzlvuQgBr/edk85yfSkFjw9SBhGJKilm&#10;i/n0+Vyns5hN2WTjmdvW/DQG+4cpNKsNmp5L3bPIyM7Xf5TSNfc2WBkH3OrCSllzkTEAzWj4G5rV&#10;ljmRsYCc4M40hf9Xlr/fP3pSVyUdjygxTGNHx29fj99/HJ++kNeJn8aFCcJWDoGxfWNb7Ll/D3hM&#10;sFvpdfoCEIEfTB/O7Io2Eo7Hy+vrm0tKODzji4urm0x+8ZzrfIhvhdUkGSX12F2mlO2XIWIOhPYh&#10;qZWxi1qpvD9lCGcQj1SsSzn7kKMMUhOGbtZkxXbdnoCtbXUALm87ZQTHFzXaL1mIj8xDCoACeccH&#10;HFLZpqT2ZFGytf7z395TPDYELyUNpFVSA+1Tot4ZbC6psDd8b6x7w+z0nYVWsQzMkk0k+Kh6U3qr&#10;P0Hz89QDLmY4OpWUR99f7mIncPw1XMznOQxqcywuzcrxdE8EBjffRZCYuU20dFyc2ILeMuWnfyMJ&#10;+td7jnr+g2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AYMNH1FAIAAAkEAAAOAAAAAAAA&#10;AAEAIAAAACEBAABkcnMvZTJvRG9jLnhtbFBLBQYAAAAABgAGAFkBAACnBQAAAAA=&#10;" filled="f" stroked="f">
          <v:textbox style="mso-fit-shape-to-text:t" inset="0,0,0,0">
            <w:txbxContent>
              <w:p w:rsidR="00777E41" w:rsidRDefault="00054E98">
                <w:pPr>
                  <w:pStyle w:val="a7"/>
                  <w:snapToGrid w:val="0"/>
                  <w:spacing w:after="160"/>
                  <w:jc w:val="left"/>
                </w:pPr>
                <w:fldSimple w:instr="PAGE  \* MERGEFORMAT">
                  <w:r w:rsidR="00736F86">
                    <w:rPr>
                      <w:noProof/>
                    </w:rPr>
                    <w:t>2</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1" w:rsidRDefault="00054E98">
    <w:pPr>
      <w:pStyle w:val="a7"/>
      <w:pBdr>
        <w:top w:val="single" w:sz="4" w:space="0" w:color="000000"/>
        <w:left w:val="none" w:sz="0" w:space="0" w:color="000000"/>
        <w:bottom w:val="none" w:sz="0" w:space="0" w:color="000000"/>
        <w:right w:val="none" w:sz="0" w:space="0" w:color="000000"/>
      </w:pBdr>
      <w:snapToGrid w:val="0"/>
      <w:spacing w:after="160"/>
      <w:jc w:val="left"/>
    </w:pPr>
    <w:r w:rsidRPr="00054E98">
      <w:rPr>
        <w:sz w:val="20"/>
      </w:rPr>
      <w:pict>
        <v:shapetype id="_x0000_t202" coordsize="21600,21600" o:spt="202" path="m,l,21600r21600,l21600,xe">
          <v:stroke joinstyle="miter"/>
          <v:path gradientshapeok="t" o:connecttype="rect"/>
        </v:shapetype>
        <v:shape id="文本框 8" o:spid="_x0000_s1030" type="#_x0000_t202" style="position:absolute;margin-left:0;margin-top:0;width:4.5pt;height:18.35pt;z-index:251656704;mso-wrap-style:none;mso-position-horizontal:center;mso-position-horizontal-relative:margin;v-text-anchor:middle"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mxqlkhQCAAAJBAAADgAAAGRycy9lMm9Eb2MueG1srVPLbhMxFN0j&#10;8Q+W92TyUNsoyqQKrYKQIlqpINaOx86M5JdsJzPhA+APWLFhz3flOzh2MikCVoiNfX3f99zj+W2n&#10;FdkLHxprSjoaDCkRhtuqMduSfni/ejWlJERmKqasESU9iEBvFy9fzFs3E2NbW1UJT5DEhFnrSlrH&#10;6GZFEXgtNAsD64SBUVqvWcTTb4vKsxbZtSrGw+F10VpfOW+5CAHa+5ORLnJ+KQWPD1IGEYkqKXqL&#10;+fT53KSzWMzZbOuZqxt+boP9QxeaNQZFL6nuWWRk55s/UumGexusjANudWGlbLjIM2Ca0fC3aZ5q&#10;5kSeBeAEd4Ep/L+0/N3+0ZOmKul4QolhGjs6fv1y/Pbj+P0zmSZ8WhdmcHtycIzda9thz70+QJnG&#10;7qTX6cZABHYgfbigK7pIOJRXNzfTK0o4LOPJ5HqawS+eY50P8Y2wmiShpB67y5Cy/TpE9AHX3iWV&#10;MnbVKJX3pwzhDOSRip1CLjbEKIPQNMOp1yTFbtOdB9vY6oC5vD0xIzi+alB+zUJ8ZB5UwCigd3zA&#10;IZVtS2rPEiW19Z/+pk/+2BCslLSgVkkNuE+JemuwucTCXvC9sOkFs9N3Flwd4ds4nkUE+Kh6UXqr&#10;P4Lzy1QDJmY4KpWUR98/7uKJ4Pg1XCyX2Q1scyyuzZPj6Z0ADG65iwAxY5tgOWFxRgt8y5Cf/0Yi&#10;9K/v7PX8gx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CbGqWSFAIAAAkEAAAOAAAAAAAA&#10;AAEAIAAAACEBAABkcnMvZTJvRG9jLnhtbFBLBQYAAAAABgAGAFkBAACnBQAAAAA=&#10;" filled="f" stroked="f">
          <v:textbox style="mso-fit-shape-to-text:t" inset="0,0,0,0">
            <w:txbxContent>
              <w:p w:rsidR="00777E41" w:rsidRDefault="00054E98">
                <w:pPr>
                  <w:pStyle w:val="a7"/>
                  <w:snapToGrid w:val="0"/>
                  <w:spacing w:after="160"/>
                  <w:jc w:val="left"/>
                </w:pPr>
                <w:fldSimple w:instr="PAGE  \* MERGEFORMAT">
                  <w:r w:rsidR="00777E41">
                    <w:t>2</w:t>
                  </w:r>
                </w:fldSimple>
              </w:p>
            </w:txbxContent>
          </v:textbox>
          <w10:wrap anchorx="margin"/>
        </v:shape>
      </w:pict>
    </w:r>
    <w:r w:rsidR="00777E41">
      <w:rPr>
        <w:rFonts w:eastAsia="宋体" w:hint="eastAsia"/>
        <w:sz w:val="21"/>
        <w:szCs w:val="21"/>
      </w:rPr>
      <w:t>汇今工程咨询有限公司</w:t>
    </w:r>
    <w:r w:rsidR="00777E41">
      <w:rPr>
        <w:sz w:val="21"/>
        <w:szCs w:val="21"/>
      </w:rPr>
      <w:t xml:space="preserve">                                                   0375-6161678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1" w:rsidRDefault="00054E98">
    <w:pPr>
      <w:pStyle w:val="a7"/>
      <w:pBdr>
        <w:top w:val="single" w:sz="4" w:space="0" w:color="000000"/>
        <w:left w:val="none" w:sz="0" w:space="0" w:color="000000"/>
        <w:bottom w:val="none" w:sz="0" w:space="0" w:color="000000"/>
        <w:right w:val="none" w:sz="0" w:space="0" w:color="000000"/>
      </w:pBdr>
      <w:snapToGrid w:val="0"/>
      <w:spacing w:after="160"/>
      <w:jc w:val="left"/>
    </w:pPr>
    <w:r w:rsidRPr="00054E98">
      <w:rPr>
        <w:sz w:val="20"/>
      </w:rPr>
      <w:pict>
        <v:shapetype id="_x0000_t202" coordsize="21600,21600" o:spt="202" path="m,l,21600r21600,l21600,xe">
          <v:stroke joinstyle="miter"/>
          <v:path gradientshapeok="t" o:connecttype="rect"/>
        </v:shapetype>
        <v:shape id="文本框 6" o:spid="_x0000_s1027" type="#_x0000_t202" style="position:absolute;margin-left:0;margin-top:0;width:9pt;height:18.35pt;z-index:251659776;mso-wrap-style:none;mso-position-horizontal:center;mso-position-horizontal-relative:margin;v-text-anchor:middle" o:gfxdata="UEsDBAoAAAAAAIdO4kAAAAAAAAAAAAAAAAAEAAAAZHJzL1BLAwQUAAAACACHTuJAngqcjdIAAAAD&#10;AQAADwAAAGRycy9kb3ducmV2LnhtbE2PwU7DMBBE70j9B2uRuFG7IJU2zaaqKpC4UkrVoxsvcdR4&#10;HcVOGvh6XC5wGWk0q5m3+Xp0jRioC7VnhNlUgSAuvam5Qti/v9wvQISo2ejGMyF8UYB1MbnJdWb8&#10;hd9o2MVKpBIOmUawMbaZlKG05HSY+pY4ZZ++czom21XSdPqSyl0jH5SaS6drTgtWt7S1VJ53vUMI&#10;Z3VQr9/Pm+PHst9a58dhLy3i3e1MrUBEGuPfMVzxEzoUienkezZBNAjpkfir12yR3Anhcf4Essjl&#10;f/biB1BLAwQUAAAACACHTuJAPqspGxUCAAALBAAADgAAAGRycy9lMm9Eb2MueG1srVPLjtMwFN0j&#10;8Q+W9zR9DNVM1XRUZlSEVDEjFcTadZwmkl+y3SblA+APWLGZPd/V7+DYaToIWCE29rXvy+fc4/lt&#10;qyQ5COdro3M6GgwpEZqbota7nH78sHp1TYkPTBdMGi1yehSe3i5evpg3dibGpjKyEI6giPazxua0&#10;CsHOsszzSijmB8YKDWdpnGIBR7fLCscaVFcyGw+H06wxrrDOcOE9bu87J12k+mUpeHgoSy8CkTnF&#10;20JaXVq3cc0WczbbOWarmp+fwf7hFYrVGk0vpe5ZYGTv6j9KqZo7400ZBtyozJRlzUXCADSj4W9o&#10;NhWzImEBOd5eaPL/ryx/f3h0pC4wu5srSjRTGNLp29fT9x+npy9kGglqrJ8hbmMRGdo3pkVwf+9x&#10;GXG3pVNxByICP6g+XugVbSA8Jo2ubiavKeFwjSeT6XWiP3tOts6Ht8IoEo2cOkwvkcoOax/wEIT2&#10;IbGXNqtayjRBqQlnkE8pWZdy8SFHaqRGEN1joxXabXtGtjXFEcCc6bThLV/VaL9mPjwyBzEACwQe&#10;HrCU0jQ5NWeLksq4z3+7j/GYEbyUNBBXTjXUT4l8pzG7qMPecL2x7Q29V3cGah3h41ieTCS4IHuz&#10;dEZ9guqXsQdcTHN0yikPrj/chU7i+DdcLJcpDHqzLKz1xvJ4jgR6u9wHkJi4jbR0XJzZguIS5eff&#10;ESX96zlFPf/h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CpyN0gAAAAMBAAAPAAAAAAAAAAEA&#10;IAAAACIAAABkcnMvZG93bnJldi54bWxQSwECFAAUAAAACACHTuJAPqspGxUCAAALBAAADgAAAAAA&#10;AAABACAAAAAhAQAAZHJzL2Uyb0RvYy54bWxQSwUGAAAAAAYABgBZAQAAqAUAAAAA&#10;" filled="f" stroked="f">
          <v:textbox style="mso-fit-shape-to-text:t" inset="0,0,0,0">
            <w:txbxContent>
              <w:p w:rsidR="00777E41" w:rsidRDefault="00054E98">
                <w:pPr>
                  <w:pStyle w:val="a7"/>
                  <w:snapToGrid w:val="0"/>
                  <w:spacing w:after="160"/>
                  <w:jc w:val="left"/>
                </w:pPr>
                <w:fldSimple w:instr="PAGE  \* MERGEFORMAT">
                  <w:r w:rsidR="00736F86">
                    <w:rPr>
                      <w:noProof/>
                    </w:rPr>
                    <w:t>75</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1" w:rsidRDefault="00054E98">
    <w:pPr>
      <w:pStyle w:val="a7"/>
      <w:pBdr>
        <w:top w:val="single" w:sz="4" w:space="0" w:color="000000"/>
        <w:left w:val="none" w:sz="0" w:space="0" w:color="000000"/>
        <w:bottom w:val="none" w:sz="0" w:space="0" w:color="000000"/>
        <w:right w:val="none" w:sz="0" w:space="0" w:color="000000"/>
      </w:pBdr>
      <w:snapToGrid w:val="0"/>
      <w:spacing w:after="160"/>
      <w:jc w:val="left"/>
    </w:pPr>
    <w:r w:rsidRPr="00054E98">
      <w:rPr>
        <w:sz w:val="20"/>
      </w:rPr>
      <w:pict>
        <v:shapetype id="_x0000_t202" coordsize="21600,21600" o:spt="202" path="m,l,21600r21600,l21600,xe">
          <v:stroke joinstyle="miter"/>
          <v:path gradientshapeok="t" o:connecttype="rect"/>
        </v:shapetype>
        <v:shape id="文本框 7" o:spid="_x0000_s1028" type="#_x0000_t202" style="position:absolute;margin-left:236.45pt;margin-top:0;width:144.05pt;height:144.05pt;z-index:251658752;mso-wrap-style:none;mso-position-horizontal-relative:margin;v-text-anchor:middle" o:gfxdata="UEsDBAoAAAAAAIdO4kAAAAAAAAAAAAAAAAAEAAAAZHJzL1BLAwQUAAAACACHTuJAt+MQCdcAAAAI&#10;AQAADwAAAGRycy9kb3ducmV2LnhtbE2PwU7DMBBE70j8g7WVuFE7EWrTkE2FKpC4Ugri6CbbOGps&#10;R7GTBr6e5URvO5rR7JtiO9tOTDSE1juEZKlAkKt83boG4fD+cp+BCFG7WnfeEcI3BdiWtzeFzmt/&#10;cW807WMjuMSFXCOYGPtcylAZsjosfU+OvZMfrI4sh0bWg75wue1kqtRKWt06/mB0TztD1Xk/WoRw&#10;Vp/q9ef56etjM+6M9fN0kAbxbpGoRxCR5vgfhj98RoeSmY5+dHUQHcLDOt1wFIEXsb1eJXwcEdIs&#10;S0CWhbweUP4CUEsDBBQAAAAIAIdO4kAipEr3EQIAAA0EAAAOAAAAZHJzL2Uyb0RvYy54bWytU81u&#10;EzEQviPxDpbvZDdFakuUTRVaBSFVtFJAnB2vnV3Jf7Kd7IYHgDfgxIU7z5Xn4LM3myLghLjYM57x&#10;/Hzzzfym14rshQ+tNRWdTkpKhOG2bs22oh/er15cUxIiMzVT1oiKHkSgN4vnz+adm4kL21hVC08Q&#10;xIRZ5yraxOhmRRF4IzQLE+uEgVFar1mE6rdF7VmH6FoVF2V5WXTW185bLkLA691gpIscX0rB44OU&#10;QUSiKoraYj59PjfpLBZzNtt65pqWn8pg/1CFZq1B0nOoOxYZ2fn2j1C65d4GK+OEW11YKVsucg/o&#10;Zlr+1s26YU7kXgBOcGeYwv8Ly9/tHz1pa8zu1SUlhmkM6fj1y/Hbj+P3z+QqAdS5MIPf2sEz9q9t&#10;D+fxPeAx9d1Lr9ONjgjsgPpwhlf0kfD06fplWV7BxGEbFcQvnr47H+IbYTVJQkU95pdhZfv7EAfX&#10;0SVlM3bVKpVnqAzhDASSig1fzjaEVwZZUhtDuUmK/aY/9bax9QGteTuwIzi+apH+noX4yDzogJJB&#10;8fiAQyrbVdSeJEoa6z/97T35Y0qwUtKBXhU14D8l6q3B9BITR8GPwmYUzE7fWvB1itVxPIv44KMa&#10;Remt/gjeL1MOmJjhyFRRHv2o3MaB5NgcLpbL7AbGORbvzdrxpCcAg1vuIkDM2CZYBixOaIFzeTqn&#10;/Uik/lXPXk9bvP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MQCdcAAAAIAQAADwAAAAAAAAAB&#10;ACAAAAAiAAAAZHJzL2Rvd25yZXYueG1sUEsBAhQAFAAAAAgAh07iQCKkSvcRAgAADQQAAA4AAAAA&#10;AAAAAQAgAAAAJgEAAGRycy9lMm9Eb2MueG1sUEsFBgAAAAAGAAYAWQEAAKkFAAAAAA==&#10;" filled="f" stroked="f">
          <v:textbox style="mso-fit-shape-to-text:t" inset="0,0,0,0">
            <w:txbxContent>
              <w:p w:rsidR="00777E41" w:rsidRDefault="00777E41">
                <w:pPr>
                  <w:pStyle w:val="a7"/>
                  <w:snapToGrid w:val="0"/>
                  <w:spacing w:after="160"/>
                  <w:jc w:val="left"/>
                </w:pPr>
                <w:r>
                  <w:t>2</w:t>
                </w:r>
              </w:p>
            </w:txbxContent>
          </v:textbox>
          <w10:wrap anchorx="margin"/>
        </v:shape>
      </w:pict>
    </w:r>
    <w:r w:rsidR="00777E41">
      <w:rPr>
        <w:rFonts w:eastAsia="宋体" w:hint="eastAsia"/>
        <w:sz w:val="21"/>
        <w:szCs w:val="21"/>
      </w:rPr>
      <w:t>汇今工程咨询有限公司</w:t>
    </w:r>
    <w:r w:rsidR="00777E41">
      <w:rPr>
        <w:sz w:val="21"/>
        <w:szCs w:val="21"/>
      </w:rPr>
      <w:t xml:space="preserve">                                                   0375-6161678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D14" w:rsidRDefault="00DC1D14" w:rsidP="002D43C6">
      <w:r>
        <w:separator/>
      </w:r>
    </w:p>
  </w:footnote>
  <w:footnote w:type="continuationSeparator" w:id="1">
    <w:p w:rsidR="00DC1D14" w:rsidRDefault="00DC1D14" w:rsidP="002D4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1" w:rsidRDefault="00777E41">
    <w:pPr>
      <w:pStyle w:val="a8"/>
      <w:pBdr>
        <w:bottom w:val="single" w:sz="6" w:space="0" w:color="000000"/>
      </w:pBdr>
      <w:snapToGrid w:val="0"/>
      <w:spacing w:after="160"/>
      <w:rPr>
        <w:rFonts w:eastAsia="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1" w:rsidRDefault="00777E41" w:rsidP="002D43C6">
    <w:pPr>
      <w:pStyle w:val="a8"/>
      <w:tabs>
        <w:tab w:val="left" w:pos="7324"/>
      </w:tabs>
      <w:snapToGrid w:val="0"/>
      <w:spacing w:after="160"/>
      <w:ind w:left="6480" w:hangingChars="3600" w:hanging="648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1" w:rsidRDefault="00777E41">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1" w:rsidRDefault="00777E41">
    <w:pPr>
      <w:pStyle w:val="a8"/>
      <w:pBdr>
        <w:bottom w:val="single" w:sz="6" w:space="0" w:color="000000"/>
      </w:pBdr>
      <w:tabs>
        <w:tab w:val="left" w:pos="7324"/>
      </w:tabs>
      <w:snapToGrid w:val="0"/>
      <w:spacing w:after="160"/>
      <w:jc w:val="both"/>
      <w:rPr>
        <w:rFonts w:eastAsia="Times New Roman" w:hAnsi="Times New Roman"/>
      </w:rPr>
    </w:pPr>
    <w:r>
      <w:rPr>
        <w:rFonts w:ascii="华文新魏" w:eastAsia="华文新魏" w:hAnsi="华文新魏"/>
        <w:sz w:val="21"/>
        <w:szCs w:val="21"/>
      </w:rPr>
      <w:t>襄城县扶持村级集体经济（雷洞村特色农家院）项目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2E5A2"/>
    <w:multiLevelType w:val="singleLevel"/>
    <w:tmpl w:val="2682E5A2"/>
    <w:lvl w:ilvl="0">
      <w:start w:val="1"/>
      <w:numFmt w:val="decimal"/>
      <w:suff w:val="nothing"/>
      <w:lvlText w:val="%1、"/>
      <w:lvlJc w:val="left"/>
    </w:lvl>
  </w:abstractNum>
  <w:abstractNum w:abstractNumId="1">
    <w:nsid w:val="2F000000"/>
    <w:multiLevelType w:val="multilevel"/>
    <w:tmpl w:val="2F000000"/>
    <w:lvl w:ilvl="0">
      <w:start w:val="3"/>
      <w:numFmt w:val="bullet"/>
      <w:lvlText w:val="□"/>
      <w:lvlJc w:val="left"/>
      <w:pPr>
        <w:tabs>
          <w:tab w:val="left" w:pos="360"/>
        </w:tabs>
        <w:ind w:left="360" w:hanging="360"/>
        <w:jc w:val="both"/>
      </w:pPr>
      <w:rPr>
        <w:rFonts w:ascii="宋体" w:eastAsia="宋体" w:hAnsi="宋体"/>
        <w:w w:val="100"/>
        <w:sz w:val="20"/>
        <w:szCs w:val="20"/>
        <w:shd w:val="clear" w:color="auto" w:fill="auto"/>
      </w:rPr>
    </w:lvl>
    <w:lvl w:ilvl="1">
      <w:start w:val="1"/>
      <w:numFmt w:val="bullet"/>
      <w:lvlText w:val="n"/>
      <w:lvlJc w:val="left"/>
      <w:pPr>
        <w:tabs>
          <w:tab w:val="left" w:pos="840"/>
        </w:tabs>
        <w:ind w:left="840" w:hanging="420"/>
        <w:jc w:val="both"/>
      </w:pPr>
      <w:rPr>
        <w:rFonts w:ascii="Wingdings" w:eastAsia="Wingdings" w:hAnsi="Wingdings"/>
        <w:w w:val="100"/>
        <w:sz w:val="20"/>
        <w:szCs w:val="20"/>
        <w:shd w:val="clear" w:color="auto" w:fill="auto"/>
      </w:rPr>
    </w:lvl>
    <w:lvl w:ilvl="2">
      <w:start w:val="1"/>
      <w:numFmt w:val="bullet"/>
      <w:lvlText w:val="u"/>
      <w:lvlJc w:val="left"/>
      <w:pPr>
        <w:tabs>
          <w:tab w:val="left" w:pos="1260"/>
        </w:tabs>
        <w:ind w:left="1260" w:hanging="420"/>
        <w:jc w:val="both"/>
      </w:pPr>
      <w:rPr>
        <w:rFonts w:ascii="Wingdings" w:eastAsia="Wingdings" w:hAnsi="Wingdings"/>
        <w:w w:val="100"/>
        <w:sz w:val="20"/>
        <w:szCs w:val="20"/>
        <w:shd w:val="clear" w:color="auto" w:fill="auto"/>
      </w:rPr>
    </w:lvl>
    <w:lvl w:ilvl="3">
      <w:start w:val="1"/>
      <w:numFmt w:val="bullet"/>
      <w:lvlText w:val="l"/>
      <w:lvlJc w:val="left"/>
      <w:pPr>
        <w:tabs>
          <w:tab w:val="left" w:pos="1680"/>
        </w:tabs>
        <w:ind w:left="1680" w:hanging="420"/>
        <w:jc w:val="both"/>
      </w:pPr>
      <w:rPr>
        <w:rFonts w:ascii="Wingdings" w:eastAsia="Wingdings" w:hAnsi="Wingdings"/>
        <w:w w:val="100"/>
        <w:sz w:val="20"/>
        <w:szCs w:val="20"/>
        <w:shd w:val="clear" w:color="auto" w:fill="auto"/>
      </w:rPr>
    </w:lvl>
    <w:lvl w:ilvl="4">
      <w:start w:val="1"/>
      <w:numFmt w:val="bullet"/>
      <w:lvlText w:val="n"/>
      <w:lvlJc w:val="left"/>
      <w:pPr>
        <w:tabs>
          <w:tab w:val="left" w:pos="2100"/>
        </w:tabs>
        <w:ind w:left="2100" w:hanging="420"/>
        <w:jc w:val="both"/>
      </w:pPr>
      <w:rPr>
        <w:rFonts w:ascii="Wingdings" w:eastAsia="Wingdings" w:hAnsi="Wingdings"/>
        <w:w w:val="100"/>
        <w:sz w:val="20"/>
        <w:szCs w:val="20"/>
        <w:shd w:val="clear" w:color="auto" w:fill="auto"/>
      </w:rPr>
    </w:lvl>
    <w:lvl w:ilvl="5">
      <w:start w:val="1"/>
      <w:numFmt w:val="bullet"/>
      <w:lvlText w:val="u"/>
      <w:lvlJc w:val="left"/>
      <w:pPr>
        <w:tabs>
          <w:tab w:val="left" w:pos="2520"/>
        </w:tabs>
        <w:ind w:left="2520" w:hanging="420"/>
        <w:jc w:val="both"/>
      </w:pPr>
      <w:rPr>
        <w:rFonts w:ascii="Wingdings" w:eastAsia="Wingdings" w:hAnsi="Wingdings"/>
        <w:w w:val="100"/>
        <w:sz w:val="20"/>
        <w:szCs w:val="20"/>
        <w:shd w:val="clear" w:color="auto" w:fill="auto"/>
      </w:rPr>
    </w:lvl>
    <w:lvl w:ilvl="6">
      <w:start w:val="1"/>
      <w:numFmt w:val="bullet"/>
      <w:lvlText w:val="l"/>
      <w:lvlJc w:val="left"/>
      <w:pPr>
        <w:tabs>
          <w:tab w:val="left" w:pos="2940"/>
        </w:tabs>
        <w:ind w:left="2940" w:hanging="420"/>
        <w:jc w:val="both"/>
      </w:pPr>
      <w:rPr>
        <w:rFonts w:ascii="Wingdings" w:eastAsia="Wingdings" w:hAnsi="Wingdings"/>
        <w:w w:val="100"/>
        <w:sz w:val="20"/>
        <w:szCs w:val="20"/>
        <w:shd w:val="clear" w:color="auto" w:fill="auto"/>
      </w:rPr>
    </w:lvl>
    <w:lvl w:ilvl="7">
      <w:start w:val="1"/>
      <w:numFmt w:val="bullet"/>
      <w:lvlText w:val="n"/>
      <w:lvlJc w:val="left"/>
      <w:pPr>
        <w:tabs>
          <w:tab w:val="left" w:pos="3360"/>
        </w:tabs>
        <w:ind w:left="3360" w:hanging="420"/>
        <w:jc w:val="both"/>
      </w:pPr>
      <w:rPr>
        <w:rFonts w:ascii="Wingdings" w:eastAsia="Wingdings" w:hAnsi="Wingdings"/>
        <w:w w:val="100"/>
        <w:sz w:val="20"/>
        <w:szCs w:val="20"/>
        <w:shd w:val="clear" w:color="auto" w:fill="auto"/>
      </w:rPr>
    </w:lvl>
    <w:lvl w:ilvl="8">
      <w:start w:val="1"/>
      <w:numFmt w:val="bullet"/>
      <w:lvlText w:val="u"/>
      <w:lvlJc w:val="left"/>
      <w:pPr>
        <w:tabs>
          <w:tab w:val="left" w:pos="3780"/>
        </w:tabs>
        <w:ind w:left="3780" w:hanging="420"/>
        <w:jc w:val="both"/>
      </w:pPr>
      <w:rPr>
        <w:rFonts w:ascii="Wingdings" w:eastAsia="Wingdings" w:hAnsi="Wingdings"/>
        <w:w w:val="100"/>
        <w:sz w:val="20"/>
        <w:szCs w:val="20"/>
        <w:shd w:val="clear" w:color="auto" w:fil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compressPunctuation"/>
  <w:hdrShapeDefaults>
    <o:shapedefaults v:ext="edit" spidmax="10242" fillcolor="white">
      <v:fill color="white"/>
    </o:shapedefaults>
    <o:shapelayout v:ext="edit">
      <o:idmap v:ext="edit" data="1"/>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
  <w:rsids>
    <w:rsidRoot w:val="002D43C6"/>
    <w:rsid w:val="00013009"/>
    <w:rsid w:val="00054E98"/>
    <w:rsid w:val="00182EAA"/>
    <w:rsid w:val="001B0418"/>
    <w:rsid w:val="001D78FF"/>
    <w:rsid w:val="002D43C6"/>
    <w:rsid w:val="00532401"/>
    <w:rsid w:val="005525E8"/>
    <w:rsid w:val="005A7FC0"/>
    <w:rsid w:val="00672454"/>
    <w:rsid w:val="00736F86"/>
    <w:rsid w:val="007605B4"/>
    <w:rsid w:val="00777E41"/>
    <w:rsid w:val="00821503"/>
    <w:rsid w:val="0086648D"/>
    <w:rsid w:val="008B3E54"/>
    <w:rsid w:val="008E7713"/>
    <w:rsid w:val="00A6038D"/>
    <w:rsid w:val="00BD594E"/>
    <w:rsid w:val="00D04B6A"/>
    <w:rsid w:val="00DC1D14"/>
    <w:rsid w:val="00E86643"/>
    <w:rsid w:val="00E908A7"/>
    <w:rsid w:val="00FC3DFA"/>
    <w:rsid w:val="00FE609A"/>
    <w:rsid w:val="02433EEB"/>
    <w:rsid w:val="02D04E56"/>
    <w:rsid w:val="03036804"/>
    <w:rsid w:val="03B40168"/>
    <w:rsid w:val="03BA6907"/>
    <w:rsid w:val="04695476"/>
    <w:rsid w:val="05780A63"/>
    <w:rsid w:val="05CF502D"/>
    <w:rsid w:val="06A402B7"/>
    <w:rsid w:val="080402DB"/>
    <w:rsid w:val="083B3C27"/>
    <w:rsid w:val="08A7192D"/>
    <w:rsid w:val="0BE41581"/>
    <w:rsid w:val="0BE66377"/>
    <w:rsid w:val="0D7B608D"/>
    <w:rsid w:val="0D83394D"/>
    <w:rsid w:val="0E1400C7"/>
    <w:rsid w:val="0E250380"/>
    <w:rsid w:val="0E31708F"/>
    <w:rsid w:val="0E9A0C14"/>
    <w:rsid w:val="0F793B6A"/>
    <w:rsid w:val="0F851C5D"/>
    <w:rsid w:val="0FB339DE"/>
    <w:rsid w:val="11CE45EE"/>
    <w:rsid w:val="12327F15"/>
    <w:rsid w:val="13C94DBB"/>
    <w:rsid w:val="14AD5AFF"/>
    <w:rsid w:val="14BD27EC"/>
    <w:rsid w:val="155976FA"/>
    <w:rsid w:val="16936B2E"/>
    <w:rsid w:val="17617D19"/>
    <w:rsid w:val="19A90788"/>
    <w:rsid w:val="1B600D75"/>
    <w:rsid w:val="1BAB1DAA"/>
    <w:rsid w:val="1BC64A13"/>
    <w:rsid w:val="1BE228D8"/>
    <w:rsid w:val="1D7A5E8C"/>
    <w:rsid w:val="20AC5470"/>
    <w:rsid w:val="20E97EBA"/>
    <w:rsid w:val="2170056E"/>
    <w:rsid w:val="21B12BA1"/>
    <w:rsid w:val="2482430E"/>
    <w:rsid w:val="25571906"/>
    <w:rsid w:val="25EE09C0"/>
    <w:rsid w:val="268F67B6"/>
    <w:rsid w:val="29356A50"/>
    <w:rsid w:val="29FA6F27"/>
    <w:rsid w:val="2A60148A"/>
    <w:rsid w:val="2A797964"/>
    <w:rsid w:val="2A7F6F8E"/>
    <w:rsid w:val="2B096D44"/>
    <w:rsid w:val="2CC11CED"/>
    <w:rsid w:val="2E0971E1"/>
    <w:rsid w:val="2E661AAF"/>
    <w:rsid w:val="2F5E4237"/>
    <w:rsid w:val="2F610F66"/>
    <w:rsid w:val="30E93B95"/>
    <w:rsid w:val="31436E96"/>
    <w:rsid w:val="314568B7"/>
    <w:rsid w:val="31CC6EA3"/>
    <w:rsid w:val="322A753E"/>
    <w:rsid w:val="32575454"/>
    <w:rsid w:val="34294B11"/>
    <w:rsid w:val="343E777F"/>
    <w:rsid w:val="34D1575F"/>
    <w:rsid w:val="35516301"/>
    <w:rsid w:val="361862E7"/>
    <w:rsid w:val="36AE4D6E"/>
    <w:rsid w:val="36C565D8"/>
    <w:rsid w:val="36DA6807"/>
    <w:rsid w:val="3A201226"/>
    <w:rsid w:val="3A4668FD"/>
    <w:rsid w:val="3B193F81"/>
    <w:rsid w:val="3BAA2721"/>
    <w:rsid w:val="3D721688"/>
    <w:rsid w:val="3F252533"/>
    <w:rsid w:val="3F58455A"/>
    <w:rsid w:val="40123723"/>
    <w:rsid w:val="405C4EE6"/>
    <w:rsid w:val="40E506B2"/>
    <w:rsid w:val="41F37BF7"/>
    <w:rsid w:val="431A2F99"/>
    <w:rsid w:val="4392064B"/>
    <w:rsid w:val="4540016B"/>
    <w:rsid w:val="45A84B63"/>
    <w:rsid w:val="45AB08B2"/>
    <w:rsid w:val="45F476A3"/>
    <w:rsid w:val="46F7478B"/>
    <w:rsid w:val="489C2A22"/>
    <w:rsid w:val="4A694295"/>
    <w:rsid w:val="4E1E1217"/>
    <w:rsid w:val="4E721C92"/>
    <w:rsid w:val="4F9C4F70"/>
    <w:rsid w:val="4FB02305"/>
    <w:rsid w:val="507E5E29"/>
    <w:rsid w:val="544B4615"/>
    <w:rsid w:val="56352748"/>
    <w:rsid w:val="58C50CE3"/>
    <w:rsid w:val="593926E3"/>
    <w:rsid w:val="59786593"/>
    <w:rsid w:val="59C9695D"/>
    <w:rsid w:val="59D624E8"/>
    <w:rsid w:val="59FA3E0A"/>
    <w:rsid w:val="5A8848CA"/>
    <w:rsid w:val="5A925BBD"/>
    <w:rsid w:val="5B5D3A14"/>
    <w:rsid w:val="5BD8622A"/>
    <w:rsid w:val="5CF56EE1"/>
    <w:rsid w:val="5DC66924"/>
    <w:rsid w:val="5DCC3B51"/>
    <w:rsid w:val="5DD34347"/>
    <w:rsid w:val="5E930C9A"/>
    <w:rsid w:val="5ECD2B58"/>
    <w:rsid w:val="5F5B5F71"/>
    <w:rsid w:val="5FA45950"/>
    <w:rsid w:val="60865FA5"/>
    <w:rsid w:val="622C2F9B"/>
    <w:rsid w:val="626A25E2"/>
    <w:rsid w:val="63D11ECB"/>
    <w:rsid w:val="64450EC4"/>
    <w:rsid w:val="64CA64E9"/>
    <w:rsid w:val="684D03D4"/>
    <w:rsid w:val="68B945ED"/>
    <w:rsid w:val="68D04688"/>
    <w:rsid w:val="68DD0AA4"/>
    <w:rsid w:val="6A2E44C0"/>
    <w:rsid w:val="6B4C013B"/>
    <w:rsid w:val="6BD869E2"/>
    <w:rsid w:val="6C2B4166"/>
    <w:rsid w:val="6D213828"/>
    <w:rsid w:val="6D987D46"/>
    <w:rsid w:val="6E661853"/>
    <w:rsid w:val="6EEE4148"/>
    <w:rsid w:val="6F1A53E5"/>
    <w:rsid w:val="7204403D"/>
    <w:rsid w:val="7232366B"/>
    <w:rsid w:val="72E75E81"/>
    <w:rsid w:val="752E1722"/>
    <w:rsid w:val="77571047"/>
    <w:rsid w:val="787E37D5"/>
    <w:rsid w:val="792B3A3E"/>
    <w:rsid w:val="79E5622D"/>
    <w:rsid w:val="7A0D6FAE"/>
    <w:rsid w:val="7A3E1904"/>
    <w:rsid w:val="7AED4481"/>
    <w:rsid w:val="7C12589D"/>
    <w:rsid w:val="7C767671"/>
    <w:rsid w:val="7D451079"/>
    <w:rsid w:val="7F0C182F"/>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qFormat="1"/>
    <w:lsdException w:name="footer" w:qFormat="1"/>
    <w:lsdException w:name="caption" w:semiHidden="1" w:unhideWhenUsed="1" w:qFormat="1"/>
    <w:lsdException w:name="Title" w:uiPriority="6" w:qFormat="1"/>
    <w:lsdException w:name="Default Paragraph Font" w:semiHidden="1" w:uiPriority="2" w:qFormat="1"/>
    <w:lsdException w:name="Body Text" w:unhideWhenUsed="1" w:qFormat="1"/>
    <w:lsdException w:name="Body Text Indent" w:qFormat="1"/>
    <w:lsdException w:name="Message Header" w:unhideWhenUsed="1" w:qFormat="1"/>
    <w:lsdException w:name="Subtitle" w:uiPriority="16" w:qFormat="1"/>
    <w:lsdException w:name="Body Text First Indent" w:unhideWhenUsed="1" w:qFormat="1"/>
    <w:lsdException w:name="Body Text First Indent 2" w:qFormat="1"/>
    <w:lsdException w:name="Body Text Indent 3" w:qFormat="1"/>
    <w:lsdException w:name="Hyperlink" w:qFormat="1"/>
    <w:lsdException w:name="FollowedHyperlink"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Web)" w:qFormat="1"/>
    <w:lsdException w:name="Normal Table" w:uiPriority="37"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2D43C6"/>
    <w:pPr>
      <w:jc w:val="both"/>
    </w:pPr>
    <w:rPr>
      <w:rFonts w:eastAsia="Times New Roman"/>
      <w:sz w:val="21"/>
      <w:szCs w:val="21"/>
    </w:rPr>
  </w:style>
  <w:style w:type="paragraph" w:styleId="1">
    <w:name w:val="heading 1"/>
    <w:basedOn w:val="a"/>
    <w:next w:val="a"/>
    <w:uiPriority w:val="7"/>
    <w:qFormat/>
    <w:rsid w:val="002D43C6"/>
    <w:pPr>
      <w:keepNext/>
      <w:keepLines/>
      <w:jc w:val="center"/>
      <w:outlineLvl w:val="0"/>
    </w:pPr>
    <w:rPr>
      <w:rFonts w:ascii="宋体" w:eastAsia="宋体" w:hAnsi="宋体"/>
      <w:b/>
      <w:sz w:val="44"/>
      <w:szCs w:val="44"/>
    </w:rPr>
  </w:style>
  <w:style w:type="paragraph" w:styleId="2">
    <w:name w:val="heading 2"/>
    <w:next w:val="a"/>
    <w:uiPriority w:val="8"/>
    <w:qFormat/>
    <w:rsid w:val="002D43C6"/>
    <w:pPr>
      <w:jc w:val="both"/>
      <w:outlineLvl w:val="1"/>
    </w:pPr>
    <w:rPr>
      <w:rFonts w:eastAsia="Times New Roman"/>
      <w:sz w:val="21"/>
      <w:szCs w:val="21"/>
    </w:rPr>
  </w:style>
  <w:style w:type="paragraph" w:styleId="3">
    <w:name w:val="heading 3"/>
    <w:basedOn w:val="a"/>
    <w:next w:val="a"/>
    <w:uiPriority w:val="9"/>
    <w:qFormat/>
    <w:rsid w:val="002D43C6"/>
    <w:pPr>
      <w:keepNext/>
      <w:keepLines/>
      <w:outlineLvl w:val="2"/>
    </w:pPr>
    <w:rPr>
      <w:rFonts w:ascii="宋体" w:eastAsia="宋体" w:hAnsi="宋体"/>
      <w:b/>
      <w:sz w:val="32"/>
      <w:szCs w:val="32"/>
    </w:rPr>
  </w:style>
  <w:style w:type="paragraph" w:styleId="4">
    <w:name w:val="heading 4"/>
    <w:next w:val="a"/>
    <w:uiPriority w:val="10"/>
    <w:qFormat/>
    <w:rsid w:val="002D43C6"/>
    <w:pPr>
      <w:ind w:left="1200" w:hanging="400"/>
      <w:jc w:val="both"/>
      <w:outlineLvl w:val="3"/>
    </w:pPr>
    <w:rPr>
      <w:rFonts w:eastAsia="Times New Roman"/>
      <w:b/>
      <w:sz w:val="21"/>
      <w:szCs w:val="21"/>
    </w:rPr>
  </w:style>
  <w:style w:type="paragraph" w:styleId="5">
    <w:name w:val="heading 5"/>
    <w:next w:val="a"/>
    <w:uiPriority w:val="11"/>
    <w:qFormat/>
    <w:rsid w:val="002D43C6"/>
    <w:pPr>
      <w:ind w:left="1400" w:hanging="400"/>
      <w:jc w:val="both"/>
      <w:outlineLvl w:val="4"/>
    </w:pPr>
    <w:rPr>
      <w:rFonts w:eastAsia="Times New Roman"/>
      <w:sz w:val="21"/>
      <w:szCs w:val="21"/>
    </w:rPr>
  </w:style>
  <w:style w:type="paragraph" w:styleId="6">
    <w:name w:val="heading 6"/>
    <w:next w:val="a"/>
    <w:uiPriority w:val="12"/>
    <w:qFormat/>
    <w:rsid w:val="002D43C6"/>
    <w:pPr>
      <w:ind w:left="1600" w:hanging="400"/>
      <w:jc w:val="both"/>
      <w:outlineLvl w:val="5"/>
    </w:pPr>
    <w:rPr>
      <w:rFonts w:eastAsia="Times New Roman"/>
      <w:b/>
      <w:sz w:val="21"/>
      <w:szCs w:val="21"/>
    </w:rPr>
  </w:style>
  <w:style w:type="paragraph" w:styleId="7">
    <w:name w:val="heading 7"/>
    <w:next w:val="a"/>
    <w:uiPriority w:val="13"/>
    <w:qFormat/>
    <w:rsid w:val="002D43C6"/>
    <w:pPr>
      <w:ind w:left="1800" w:hanging="400"/>
      <w:jc w:val="both"/>
      <w:outlineLvl w:val="6"/>
    </w:pPr>
    <w:rPr>
      <w:rFonts w:eastAsia="Times New Roman"/>
      <w:sz w:val="21"/>
      <w:szCs w:val="21"/>
    </w:rPr>
  </w:style>
  <w:style w:type="paragraph" w:styleId="8">
    <w:name w:val="heading 8"/>
    <w:next w:val="a"/>
    <w:uiPriority w:val="14"/>
    <w:qFormat/>
    <w:rsid w:val="002D43C6"/>
    <w:pPr>
      <w:ind w:left="2000" w:hanging="400"/>
      <w:jc w:val="both"/>
      <w:outlineLvl w:val="7"/>
    </w:pPr>
    <w:rPr>
      <w:rFonts w:eastAsia="Times New Roman"/>
      <w:sz w:val="21"/>
      <w:szCs w:val="21"/>
    </w:rPr>
  </w:style>
  <w:style w:type="paragraph" w:styleId="9">
    <w:name w:val="heading 9"/>
    <w:next w:val="a"/>
    <w:uiPriority w:val="15"/>
    <w:qFormat/>
    <w:rsid w:val="002D43C6"/>
    <w:pPr>
      <w:ind w:left="2200" w:hanging="400"/>
      <w:jc w:val="both"/>
      <w:outlineLvl w:val="8"/>
    </w:pPr>
    <w:rPr>
      <w:rFonts w:eastAsia="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nhideWhenUsed/>
    <w:qFormat/>
    <w:rsid w:val="002D43C6"/>
    <w:pPr>
      <w:ind w:firstLine="420"/>
    </w:pPr>
    <w:rPr>
      <w:rFonts w:ascii="Times New Roman" w:eastAsia="Times New Roman" w:hAnsi="Times New Roman"/>
      <w:sz w:val="20"/>
      <w:szCs w:val="20"/>
    </w:rPr>
  </w:style>
  <w:style w:type="paragraph" w:styleId="a4">
    <w:name w:val="Body Text"/>
    <w:basedOn w:val="a"/>
    <w:unhideWhenUsed/>
    <w:qFormat/>
    <w:rsid w:val="002D43C6"/>
    <w:rPr>
      <w:rFonts w:ascii="宋体" w:eastAsia="宋体" w:hAnsi="宋体"/>
      <w:sz w:val="34"/>
      <w:szCs w:val="34"/>
    </w:rPr>
  </w:style>
  <w:style w:type="paragraph" w:styleId="20">
    <w:name w:val="Body Text First Indent 2"/>
    <w:basedOn w:val="a5"/>
    <w:qFormat/>
    <w:rsid w:val="002D43C6"/>
    <w:pPr>
      <w:ind w:left="480" w:firstLine="562"/>
    </w:pPr>
    <w:rPr>
      <w:rFonts w:ascii="仿宋_GB2312" w:eastAsia="仿宋_GB2312" w:hAnsi="仿宋_GB2312"/>
      <w:sz w:val="20"/>
      <w:szCs w:val="20"/>
    </w:rPr>
  </w:style>
  <w:style w:type="paragraph" w:styleId="a5">
    <w:name w:val="Body Text Indent"/>
    <w:basedOn w:val="a"/>
    <w:qFormat/>
    <w:rsid w:val="002D43C6"/>
    <w:pPr>
      <w:ind w:left="420"/>
    </w:pPr>
    <w:rPr>
      <w:rFonts w:ascii="宋体" w:eastAsia="宋体" w:hAnsi="宋体"/>
      <w:sz w:val="34"/>
      <w:szCs w:val="34"/>
    </w:rPr>
  </w:style>
  <w:style w:type="paragraph" w:styleId="70">
    <w:name w:val="toc 7"/>
    <w:next w:val="a"/>
    <w:uiPriority w:val="34"/>
    <w:unhideWhenUsed/>
    <w:qFormat/>
    <w:rsid w:val="002D43C6"/>
    <w:pPr>
      <w:ind w:left="2550"/>
      <w:jc w:val="both"/>
    </w:pPr>
    <w:rPr>
      <w:rFonts w:eastAsia="Times New Roman"/>
      <w:sz w:val="21"/>
      <w:szCs w:val="21"/>
    </w:rPr>
  </w:style>
  <w:style w:type="paragraph" w:styleId="a6">
    <w:name w:val="annotation text"/>
    <w:basedOn w:val="a"/>
    <w:rsid w:val="002D43C6"/>
    <w:pPr>
      <w:jc w:val="left"/>
    </w:pPr>
  </w:style>
  <w:style w:type="paragraph" w:styleId="50">
    <w:name w:val="toc 5"/>
    <w:next w:val="a"/>
    <w:uiPriority w:val="32"/>
    <w:unhideWhenUsed/>
    <w:qFormat/>
    <w:rsid w:val="002D43C6"/>
    <w:pPr>
      <w:ind w:left="1700"/>
      <w:jc w:val="both"/>
    </w:pPr>
    <w:rPr>
      <w:rFonts w:eastAsia="Times New Roman"/>
      <w:sz w:val="21"/>
      <w:szCs w:val="21"/>
    </w:rPr>
  </w:style>
  <w:style w:type="paragraph" w:styleId="30">
    <w:name w:val="toc 3"/>
    <w:next w:val="a"/>
    <w:uiPriority w:val="30"/>
    <w:unhideWhenUsed/>
    <w:qFormat/>
    <w:rsid w:val="002D43C6"/>
    <w:pPr>
      <w:ind w:left="850"/>
      <w:jc w:val="both"/>
    </w:pPr>
    <w:rPr>
      <w:rFonts w:eastAsia="Times New Roman"/>
      <w:sz w:val="21"/>
      <w:szCs w:val="21"/>
    </w:rPr>
  </w:style>
  <w:style w:type="paragraph" w:styleId="80">
    <w:name w:val="toc 8"/>
    <w:next w:val="a"/>
    <w:uiPriority w:val="35"/>
    <w:unhideWhenUsed/>
    <w:qFormat/>
    <w:rsid w:val="002D43C6"/>
    <w:pPr>
      <w:ind w:left="2975"/>
      <w:jc w:val="both"/>
    </w:pPr>
    <w:rPr>
      <w:rFonts w:eastAsia="Times New Roman"/>
      <w:sz w:val="21"/>
      <w:szCs w:val="21"/>
    </w:rPr>
  </w:style>
  <w:style w:type="paragraph" w:styleId="a7">
    <w:name w:val="footer"/>
    <w:basedOn w:val="a"/>
    <w:qFormat/>
    <w:rsid w:val="002D43C6"/>
    <w:pPr>
      <w:tabs>
        <w:tab w:val="center" w:pos="4153"/>
        <w:tab w:val="right" w:pos="8306"/>
      </w:tabs>
    </w:pPr>
    <w:rPr>
      <w:sz w:val="18"/>
      <w:szCs w:val="18"/>
    </w:rPr>
  </w:style>
  <w:style w:type="paragraph" w:styleId="a8">
    <w:name w:val="header"/>
    <w:basedOn w:val="a"/>
    <w:qFormat/>
    <w:rsid w:val="002D43C6"/>
    <w:pPr>
      <w:tabs>
        <w:tab w:val="center" w:pos="4153"/>
        <w:tab w:val="right" w:pos="8306"/>
      </w:tabs>
      <w:jc w:val="center"/>
    </w:pPr>
    <w:rPr>
      <w:rFonts w:ascii="宋体" w:eastAsia="宋体" w:hAnsi="宋体"/>
      <w:sz w:val="18"/>
      <w:szCs w:val="18"/>
    </w:rPr>
  </w:style>
  <w:style w:type="paragraph" w:styleId="10">
    <w:name w:val="toc 1"/>
    <w:basedOn w:val="a"/>
    <w:next w:val="a"/>
    <w:uiPriority w:val="28"/>
    <w:unhideWhenUsed/>
    <w:qFormat/>
    <w:rsid w:val="002D43C6"/>
  </w:style>
  <w:style w:type="paragraph" w:styleId="40">
    <w:name w:val="toc 4"/>
    <w:next w:val="a"/>
    <w:uiPriority w:val="31"/>
    <w:unhideWhenUsed/>
    <w:qFormat/>
    <w:rsid w:val="002D43C6"/>
    <w:pPr>
      <w:ind w:left="1275"/>
      <w:jc w:val="both"/>
    </w:pPr>
    <w:rPr>
      <w:rFonts w:eastAsia="Times New Roman"/>
      <w:sz w:val="21"/>
      <w:szCs w:val="21"/>
    </w:rPr>
  </w:style>
  <w:style w:type="paragraph" w:styleId="a9">
    <w:name w:val="Subtitle"/>
    <w:uiPriority w:val="16"/>
    <w:qFormat/>
    <w:rsid w:val="002D43C6"/>
    <w:pPr>
      <w:jc w:val="center"/>
    </w:pPr>
    <w:rPr>
      <w:rFonts w:eastAsia="Times New Roman"/>
      <w:sz w:val="24"/>
      <w:szCs w:val="24"/>
    </w:rPr>
  </w:style>
  <w:style w:type="paragraph" w:styleId="60">
    <w:name w:val="toc 6"/>
    <w:next w:val="a"/>
    <w:uiPriority w:val="33"/>
    <w:unhideWhenUsed/>
    <w:qFormat/>
    <w:rsid w:val="002D43C6"/>
    <w:pPr>
      <w:ind w:left="2125"/>
      <w:jc w:val="both"/>
    </w:pPr>
    <w:rPr>
      <w:rFonts w:eastAsia="Times New Roman"/>
      <w:sz w:val="21"/>
      <w:szCs w:val="21"/>
    </w:rPr>
  </w:style>
  <w:style w:type="paragraph" w:styleId="31">
    <w:name w:val="Body Text Indent 3"/>
    <w:basedOn w:val="a"/>
    <w:qFormat/>
    <w:rsid w:val="002D43C6"/>
    <w:pPr>
      <w:ind w:firstLine="420"/>
    </w:pPr>
    <w:rPr>
      <w:rFonts w:ascii="宋体" w:eastAsia="宋体" w:hAnsi="宋体"/>
      <w:sz w:val="34"/>
      <w:szCs w:val="34"/>
    </w:rPr>
  </w:style>
  <w:style w:type="paragraph" w:styleId="21">
    <w:name w:val="toc 2"/>
    <w:next w:val="a"/>
    <w:uiPriority w:val="29"/>
    <w:unhideWhenUsed/>
    <w:qFormat/>
    <w:rsid w:val="002D43C6"/>
    <w:pPr>
      <w:ind w:left="425"/>
      <w:jc w:val="both"/>
    </w:pPr>
    <w:rPr>
      <w:rFonts w:eastAsia="Times New Roman"/>
      <w:sz w:val="21"/>
      <w:szCs w:val="21"/>
    </w:rPr>
  </w:style>
  <w:style w:type="paragraph" w:styleId="90">
    <w:name w:val="toc 9"/>
    <w:next w:val="a"/>
    <w:uiPriority w:val="36"/>
    <w:unhideWhenUsed/>
    <w:qFormat/>
    <w:rsid w:val="002D43C6"/>
    <w:pPr>
      <w:ind w:left="3400"/>
      <w:jc w:val="both"/>
    </w:pPr>
    <w:rPr>
      <w:rFonts w:eastAsia="Times New Roman"/>
      <w:sz w:val="21"/>
      <w:szCs w:val="21"/>
    </w:rPr>
  </w:style>
  <w:style w:type="paragraph" w:styleId="aa">
    <w:name w:val="Message Header"/>
    <w:basedOn w:val="a"/>
    <w:unhideWhenUsed/>
    <w:qFormat/>
    <w:rsid w:val="002D43C6"/>
    <w:pPr>
      <w:shd w:val="pct20" w:color="000000" w:fill="auto"/>
      <w:ind w:left="2850" w:hanging="1800"/>
    </w:pPr>
    <w:rPr>
      <w:rFonts w:ascii="Arial" w:eastAsia="Arial" w:hAnsi="Arial"/>
      <w:sz w:val="24"/>
      <w:szCs w:val="24"/>
    </w:rPr>
  </w:style>
  <w:style w:type="paragraph" w:styleId="ab">
    <w:name w:val="Normal (Web)"/>
    <w:basedOn w:val="a"/>
    <w:qFormat/>
    <w:rsid w:val="002D43C6"/>
    <w:rPr>
      <w:rFonts w:ascii="宋体" w:eastAsia="宋体" w:hAnsi="宋体"/>
      <w:sz w:val="24"/>
      <w:szCs w:val="24"/>
    </w:rPr>
  </w:style>
  <w:style w:type="paragraph" w:styleId="ac">
    <w:name w:val="Title"/>
    <w:uiPriority w:val="6"/>
    <w:qFormat/>
    <w:rsid w:val="002D43C6"/>
    <w:pPr>
      <w:jc w:val="center"/>
    </w:pPr>
    <w:rPr>
      <w:rFonts w:eastAsia="Times New Roman"/>
      <w:b/>
      <w:sz w:val="32"/>
      <w:szCs w:val="32"/>
    </w:rPr>
  </w:style>
  <w:style w:type="character" w:styleId="ad">
    <w:name w:val="Strong"/>
    <w:uiPriority w:val="20"/>
    <w:qFormat/>
    <w:rsid w:val="002D43C6"/>
    <w:rPr>
      <w:b/>
      <w:w w:val="100"/>
      <w:sz w:val="21"/>
      <w:szCs w:val="21"/>
      <w:shd w:val="clear" w:color="auto" w:fill="auto"/>
    </w:rPr>
  </w:style>
  <w:style w:type="character" w:styleId="ae">
    <w:name w:val="FollowedHyperlink"/>
    <w:basedOn w:val="a1"/>
    <w:qFormat/>
    <w:rsid w:val="002D43C6"/>
    <w:rPr>
      <w:color w:val="000000"/>
      <w:u w:val="none"/>
    </w:rPr>
  </w:style>
  <w:style w:type="character" w:styleId="af">
    <w:name w:val="Emphasis"/>
    <w:uiPriority w:val="18"/>
    <w:qFormat/>
    <w:rsid w:val="002D43C6"/>
    <w:rPr>
      <w:i/>
      <w:w w:val="100"/>
      <w:sz w:val="21"/>
      <w:szCs w:val="21"/>
      <w:shd w:val="clear" w:color="auto" w:fill="auto"/>
    </w:rPr>
  </w:style>
  <w:style w:type="character" w:styleId="af0">
    <w:name w:val="Hyperlink"/>
    <w:basedOn w:val="a1"/>
    <w:qFormat/>
    <w:rsid w:val="002D43C6"/>
    <w:rPr>
      <w:color w:val="000000"/>
      <w:u w:val="none"/>
    </w:rPr>
  </w:style>
  <w:style w:type="paragraph" w:styleId="af1">
    <w:name w:val="No Spacing"/>
    <w:uiPriority w:val="5"/>
    <w:qFormat/>
    <w:rsid w:val="002D43C6"/>
    <w:pPr>
      <w:jc w:val="both"/>
    </w:pPr>
    <w:rPr>
      <w:rFonts w:eastAsia="Times New Roman"/>
      <w:sz w:val="21"/>
      <w:szCs w:val="21"/>
    </w:rPr>
  </w:style>
  <w:style w:type="character" w:customStyle="1" w:styleId="11">
    <w:name w:val="不明显强调1"/>
    <w:uiPriority w:val="17"/>
    <w:qFormat/>
    <w:rsid w:val="002D43C6"/>
    <w:rPr>
      <w:i/>
      <w:color w:val="404040"/>
      <w:w w:val="100"/>
      <w:sz w:val="21"/>
      <w:szCs w:val="21"/>
      <w:shd w:val="clear" w:color="auto" w:fill="auto"/>
    </w:rPr>
  </w:style>
  <w:style w:type="character" w:customStyle="1" w:styleId="12">
    <w:name w:val="明显强调1"/>
    <w:uiPriority w:val="19"/>
    <w:qFormat/>
    <w:rsid w:val="002D43C6"/>
    <w:rPr>
      <w:i/>
      <w:color w:val="5B9BD5"/>
      <w:w w:val="100"/>
      <w:sz w:val="21"/>
      <w:szCs w:val="21"/>
      <w:shd w:val="clear" w:color="auto" w:fill="auto"/>
    </w:rPr>
  </w:style>
  <w:style w:type="paragraph" w:styleId="af2">
    <w:name w:val="Quote"/>
    <w:uiPriority w:val="21"/>
    <w:qFormat/>
    <w:rsid w:val="002D43C6"/>
    <w:pPr>
      <w:ind w:left="864" w:right="864"/>
      <w:jc w:val="center"/>
    </w:pPr>
    <w:rPr>
      <w:rFonts w:eastAsia="Times New Roman"/>
      <w:i/>
      <w:color w:val="404040"/>
      <w:sz w:val="21"/>
      <w:szCs w:val="21"/>
    </w:rPr>
  </w:style>
  <w:style w:type="paragraph" w:styleId="af3">
    <w:name w:val="Intense Quote"/>
    <w:uiPriority w:val="22"/>
    <w:qFormat/>
    <w:rsid w:val="002D43C6"/>
    <w:pPr>
      <w:ind w:left="950" w:right="950"/>
      <w:jc w:val="center"/>
    </w:pPr>
    <w:rPr>
      <w:rFonts w:eastAsia="Times New Roman"/>
      <w:i/>
      <w:color w:val="5B9BD5"/>
      <w:sz w:val="21"/>
      <w:szCs w:val="21"/>
    </w:rPr>
  </w:style>
  <w:style w:type="character" w:customStyle="1" w:styleId="13">
    <w:name w:val="不明显参考1"/>
    <w:uiPriority w:val="23"/>
    <w:qFormat/>
    <w:rsid w:val="002D43C6"/>
    <w:rPr>
      <w:smallCaps/>
      <w:color w:val="5A5A5A"/>
      <w:w w:val="100"/>
      <w:sz w:val="21"/>
      <w:szCs w:val="21"/>
      <w:shd w:val="clear" w:color="auto" w:fill="auto"/>
    </w:rPr>
  </w:style>
  <w:style w:type="character" w:customStyle="1" w:styleId="14">
    <w:name w:val="明显参考1"/>
    <w:uiPriority w:val="24"/>
    <w:qFormat/>
    <w:rsid w:val="002D43C6"/>
    <w:rPr>
      <w:b/>
      <w:smallCaps/>
      <w:color w:val="5B9BD5"/>
      <w:w w:val="100"/>
      <w:sz w:val="21"/>
      <w:szCs w:val="21"/>
      <w:shd w:val="clear" w:color="auto" w:fill="auto"/>
    </w:rPr>
  </w:style>
  <w:style w:type="character" w:customStyle="1" w:styleId="15">
    <w:name w:val="书籍标题1"/>
    <w:uiPriority w:val="25"/>
    <w:qFormat/>
    <w:rsid w:val="002D43C6"/>
    <w:rPr>
      <w:b/>
      <w:i/>
      <w:w w:val="100"/>
      <w:sz w:val="21"/>
      <w:szCs w:val="21"/>
      <w:shd w:val="clear" w:color="auto" w:fill="auto"/>
    </w:rPr>
  </w:style>
  <w:style w:type="paragraph" w:styleId="af4">
    <w:name w:val="List Paragraph"/>
    <w:uiPriority w:val="26"/>
    <w:qFormat/>
    <w:rsid w:val="002D43C6"/>
    <w:pPr>
      <w:ind w:left="850"/>
      <w:jc w:val="both"/>
    </w:pPr>
    <w:rPr>
      <w:rFonts w:eastAsia="Times New Roman"/>
      <w:sz w:val="21"/>
      <w:szCs w:val="21"/>
    </w:rPr>
  </w:style>
  <w:style w:type="paragraph" w:customStyle="1" w:styleId="TOC1">
    <w:name w:val="TOC 标题1"/>
    <w:uiPriority w:val="27"/>
    <w:unhideWhenUsed/>
    <w:qFormat/>
    <w:rsid w:val="002D43C6"/>
    <w:rPr>
      <w:rFonts w:eastAsia="Times New Roman"/>
      <w:color w:val="2E74B5"/>
      <w:sz w:val="32"/>
      <w:szCs w:val="32"/>
    </w:rPr>
  </w:style>
  <w:style w:type="paragraph" w:customStyle="1" w:styleId="Default">
    <w:name w:val="Default"/>
    <w:qFormat/>
    <w:rsid w:val="002D43C6"/>
    <w:pPr>
      <w:autoSpaceDE w:val="0"/>
      <w:autoSpaceDN w:val="0"/>
    </w:pPr>
    <w:rPr>
      <w:rFonts w:ascii="宋体" w:hAnsi="宋体"/>
      <w:color w:val="000000"/>
      <w:sz w:val="24"/>
      <w:szCs w:val="24"/>
    </w:rPr>
  </w:style>
  <w:style w:type="paragraph" w:customStyle="1" w:styleId="378020">
    <w:name w:val="样式 标题 3 + (中文) 黑体 小四 非加粗 段前: 7.8 磅 段后: 0 磅 行距: 固定值 20 磅"/>
    <w:basedOn w:val="3"/>
    <w:qFormat/>
    <w:rsid w:val="002D43C6"/>
    <w:rPr>
      <w:b w:val="0"/>
      <w:sz w:val="24"/>
      <w:szCs w:val="24"/>
    </w:rPr>
  </w:style>
  <w:style w:type="character" w:customStyle="1" w:styleId="red">
    <w:name w:val="red"/>
    <w:basedOn w:val="a1"/>
    <w:qFormat/>
    <w:rsid w:val="002D43C6"/>
    <w:rPr>
      <w:color w:val="CC0000"/>
    </w:rPr>
  </w:style>
  <w:style w:type="character" w:customStyle="1" w:styleId="red1">
    <w:name w:val="red1"/>
    <w:basedOn w:val="a1"/>
    <w:qFormat/>
    <w:rsid w:val="002D43C6"/>
    <w:rPr>
      <w:color w:val="FF0000"/>
      <w:sz w:val="18"/>
      <w:szCs w:val="18"/>
    </w:rPr>
  </w:style>
  <w:style w:type="character" w:customStyle="1" w:styleId="red2">
    <w:name w:val="red2"/>
    <w:basedOn w:val="a1"/>
    <w:qFormat/>
    <w:rsid w:val="002D43C6"/>
    <w:rPr>
      <w:color w:val="FF0000"/>
      <w:sz w:val="18"/>
      <w:szCs w:val="18"/>
    </w:rPr>
  </w:style>
  <w:style w:type="character" w:customStyle="1" w:styleId="red3">
    <w:name w:val="red3"/>
    <w:basedOn w:val="a1"/>
    <w:qFormat/>
    <w:rsid w:val="002D43C6"/>
    <w:rPr>
      <w:color w:val="FF0000"/>
    </w:rPr>
  </w:style>
  <w:style w:type="character" w:customStyle="1" w:styleId="green">
    <w:name w:val="green"/>
    <w:basedOn w:val="a1"/>
    <w:qFormat/>
    <w:rsid w:val="002D43C6"/>
    <w:rPr>
      <w:color w:val="66AE00"/>
      <w:sz w:val="18"/>
      <w:szCs w:val="18"/>
    </w:rPr>
  </w:style>
  <w:style w:type="character" w:customStyle="1" w:styleId="green1">
    <w:name w:val="green1"/>
    <w:basedOn w:val="a1"/>
    <w:qFormat/>
    <w:rsid w:val="002D43C6"/>
    <w:rPr>
      <w:color w:val="66AE00"/>
      <w:sz w:val="18"/>
      <w:szCs w:val="18"/>
    </w:rPr>
  </w:style>
  <w:style w:type="character" w:customStyle="1" w:styleId="hover25">
    <w:name w:val="hover25"/>
    <w:basedOn w:val="a1"/>
    <w:qFormat/>
    <w:rsid w:val="002D43C6"/>
  </w:style>
  <w:style w:type="character" w:customStyle="1" w:styleId="gb-jt">
    <w:name w:val="gb-jt"/>
    <w:basedOn w:val="a1"/>
    <w:qFormat/>
    <w:rsid w:val="002D43C6"/>
  </w:style>
  <w:style w:type="character" w:customStyle="1" w:styleId="blue">
    <w:name w:val="blue"/>
    <w:basedOn w:val="a1"/>
    <w:qFormat/>
    <w:rsid w:val="002D43C6"/>
    <w:rPr>
      <w:color w:val="0371C6"/>
      <w:sz w:val="21"/>
      <w:szCs w:val="21"/>
    </w:rPr>
  </w:style>
  <w:style w:type="character" w:customStyle="1" w:styleId="right">
    <w:name w:val="right"/>
    <w:basedOn w:val="a1"/>
    <w:qFormat/>
    <w:rsid w:val="002D43C6"/>
    <w:rPr>
      <w:color w:val="999999"/>
      <w:sz w:val="18"/>
      <w:szCs w:val="18"/>
    </w:rPr>
  </w:style>
  <w:style w:type="character" w:customStyle="1" w:styleId="hover24">
    <w:name w:val="hover24"/>
    <w:basedOn w:val="a1"/>
    <w:qFormat/>
    <w:rsid w:val="002D43C6"/>
  </w:style>
  <w:style w:type="paragraph" w:styleId="af5">
    <w:name w:val="Balloon Text"/>
    <w:basedOn w:val="a"/>
    <w:link w:val="Char"/>
    <w:rsid w:val="001D78FF"/>
    <w:rPr>
      <w:sz w:val="18"/>
      <w:szCs w:val="18"/>
    </w:rPr>
  </w:style>
  <w:style w:type="character" w:customStyle="1" w:styleId="Char">
    <w:name w:val="批注框文本 Char"/>
    <w:basedOn w:val="a1"/>
    <w:link w:val="af5"/>
    <w:rsid w:val="001D78FF"/>
    <w:rPr>
      <w:rFonts w:eastAsia="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75</Pages>
  <Words>5604</Words>
  <Characters>31946</Characters>
  <Application>Microsoft Office Word</Application>
  <DocSecurity>0</DocSecurity>
  <Lines>266</Lines>
  <Paragraphs>74</Paragraphs>
  <ScaleCrop>false</ScaleCrop>
  <Company/>
  <LinksUpToDate>false</LinksUpToDate>
  <CharactersWithSpaces>37476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pccc</cp:lastModifiedBy>
  <cp:revision>13</cp:revision>
  <cp:lastPrinted>2020-06-24T13:36:00Z</cp:lastPrinted>
  <dcterms:created xsi:type="dcterms:W3CDTF">2020-05-05T08:13:00Z</dcterms:created>
  <dcterms:modified xsi:type="dcterms:W3CDTF">2020-06-24T15:01:00Z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