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b w:val="0"/>
          <w:i w:val="0"/>
          <w:color w:val="000000"/>
          <w:sz w:val="44"/>
          <w:szCs w:val="44"/>
          <w:u w:val="none"/>
          <w:shd w:val="clear" w:fill="FFFFFF"/>
          <w:lang w:eastAsia="zh-CN"/>
        </w:rPr>
        <w:t>长葛市教育体育局学生住宿用上下铺双人床及中小学教师办公桌椅、文件柜采购项目</w:t>
      </w:r>
      <w:r>
        <w:rPr>
          <w:rFonts w:ascii="黑体" w:hAnsi="宋体" w:eastAsia="黑体" w:cs="黑体"/>
          <w:b w:val="0"/>
          <w:i w:val="0"/>
          <w:color w:val="000000"/>
          <w:sz w:val="44"/>
          <w:szCs w:val="44"/>
          <w:u w:val="none"/>
          <w:shd w:val="clear" w:fill="FFFFFF"/>
        </w:rPr>
        <w:t>中标</w:t>
      </w:r>
      <w:r>
        <w:rPr>
          <w:rFonts w:ascii="黑体" w:hAnsi="宋体" w:eastAsia="黑体" w:cs="黑体"/>
          <w:color w:val="000000"/>
          <w:sz w:val="44"/>
          <w:szCs w:val="44"/>
          <w:u w:val="none"/>
          <w:shd w:val="clear" w:fill="FFFFFF"/>
        </w:rPr>
        <w:t>公告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140" w:leftChars="0" w:right="0" w:rightChars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一、采购项目名称：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长葛市教育体育局学生住宿用上下铺双人床及中小学教师办公桌椅、文件柜采购项目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140" w:leftChars="0" w:right="0" w:rightChars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长招采公字【2019】023号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14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三、采购项目用途、数量、简要技术要求、合同履行日期：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一标包：2000套学生双层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床；二标包：中小学教师办公桌椅；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四、评标日期：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2020年6月23日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五、招标文件发布日期：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2020年6月1日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40" w:lineRule="auto"/>
        <w:ind w:left="0" w:right="0"/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shd w:val="clear" w:fill="FFFFFF"/>
        </w:rPr>
        <w:t>六、采购方式：公开招标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七、中标情况：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142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一标包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第一中标候选人：洛阳市三威办公机具有限公司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中标金额：990000.00元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  ：张莹        联系电话：0379-67508082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联系地址：洛阳市伊滨区庞村镇政府东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二标包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第一中标候选人：洛阳市三威办公机具有限公司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中标金额：987800.00元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  ：张莹        联系电话：0379-67508082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联系地址：洛阳市伊滨区庞村镇政府东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八、评委委员会成员名单：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王建中、孙小萍、张晓静、张红民、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许国梁（采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购人代表）。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十、中标公告发布的媒介及中标公告期限：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本公告发布在：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河南省政府采购网”、“全国公共资源交易平台（河南省.许昌市）”上发布。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1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中标公告期限为1个工作日。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十一、联系方式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联系人：石科长 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联系电话：0374-6110256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地址：长葛市八七路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                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1、中标清单：主要中标标的的名称、规格型号、数量、单价、服务要求等。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 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0865"/>
    <w:rsid w:val="56D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0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gb-jt"/>
    <w:basedOn w:val="5"/>
    <w:uiPriority w:val="0"/>
  </w:style>
  <w:style w:type="character" w:customStyle="1" w:styleId="10">
    <w:name w:val="blue"/>
    <w:basedOn w:val="5"/>
    <w:uiPriority w:val="0"/>
    <w:rPr>
      <w:color w:val="0371C6"/>
      <w:sz w:val="14"/>
      <w:szCs w:val="14"/>
    </w:rPr>
  </w:style>
  <w:style w:type="character" w:customStyle="1" w:styleId="11">
    <w:name w:val="red"/>
    <w:basedOn w:val="5"/>
    <w:uiPriority w:val="0"/>
    <w:rPr>
      <w:color w:val="FF0000"/>
      <w:sz w:val="12"/>
      <w:szCs w:val="12"/>
    </w:rPr>
  </w:style>
  <w:style w:type="character" w:customStyle="1" w:styleId="12">
    <w:name w:val="red1"/>
    <w:basedOn w:val="5"/>
    <w:uiPriority w:val="0"/>
    <w:rPr>
      <w:color w:val="FF0000"/>
      <w:sz w:val="12"/>
      <w:szCs w:val="12"/>
    </w:rPr>
  </w:style>
  <w:style w:type="character" w:customStyle="1" w:styleId="13">
    <w:name w:val="red2"/>
    <w:basedOn w:val="5"/>
    <w:uiPriority w:val="0"/>
    <w:rPr>
      <w:color w:val="CC0000"/>
    </w:rPr>
  </w:style>
  <w:style w:type="character" w:customStyle="1" w:styleId="14">
    <w:name w:val="red3"/>
    <w:basedOn w:val="5"/>
    <w:uiPriority w:val="0"/>
    <w:rPr>
      <w:color w:val="FF0000"/>
    </w:rPr>
  </w:style>
  <w:style w:type="character" w:customStyle="1" w:styleId="15">
    <w:name w:val="green"/>
    <w:basedOn w:val="5"/>
    <w:uiPriority w:val="0"/>
    <w:rPr>
      <w:color w:val="66AE00"/>
      <w:sz w:val="12"/>
      <w:szCs w:val="12"/>
    </w:rPr>
  </w:style>
  <w:style w:type="character" w:customStyle="1" w:styleId="16">
    <w:name w:val="green1"/>
    <w:basedOn w:val="5"/>
    <w:uiPriority w:val="0"/>
    <w:rPr>
      <w:color w:val="66AE00"/>
      <w:sz w:val="12"/>
      <w:szCs w:val="12"/>
    </w:rPr>
  </w:style>
  <w:style w:type="character" w:customStyle="1" w:styleId="17">
    <w:name w:val="hover24"/>
    <w:basedOn w:val="5"/>
    <w:uiPriority w:val="0"/>
  </w:style>
  <w:style w:type="character" w:customStyle="1" w:styleId="18">
    <w:name w:val="right"/>
    <w:basedOn w:val="5"/>
    <w:uiPriority w:val="0"/>
    <w:rPr>
      <w:color w:val="999999"/>
      <w:sz w:val="12"/>
      <w:szCs w:val="12"/>
    </w:rPr>
  </w:style>
  <w:style w:type="character" w:customStyle="1" w:styleId="19">
    <w:name w:val="hover2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2020-06-24T02:02:31Z</dcterms:created>
  <dc:creator>Administrator</dc:creator>
  <cp:lastModifiedBy>长葛市公共资源交易中心:杨燕婷</cp:lastModifiedBy>
  <dcterms:modified xsi:type="dcterms:W3CDTF">2020-06-24T02:09:51Z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