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91" w:rsidRDefault="004D2991">
      <w:pPr>
        <w:jc w:val="center"/>
        <w:rPr>
          <w:b/>
          <w:bCs/>
          <w:color w:val="000000"/>
          <w:spacing w:val="20"/>
          <w:sz w:val="44"/>
          <w:szCs w:val="44"/>
        </w:rPr>
      </w:pPr>
      <w:bookmarkStart w:id="0" w:name="_Hlk528156679"/>
    </w:p>
    <w:p w:rsidR="004D2991" w:rsidRDefault="001C7F5D">
      <w:pPr>
        <w:autoSpaceDE w:val="0"/>
        <w:autoSpaceDN w:val="0"/>
        <w:adjustRightInd w:val="0"/>
        <w:jc w:val="center"/>
        <w:rPr>
          <w:rFonts w:ascii="宋体" w:hAnsi="宋体"/>
          <w:b/>
          <w:bCs/>
          <w:color w:val="000000"/>
          <w:spacing w:val="20"/>
          <w:sz w:val="48"/>
          <w:szCs w:val="36"/>
        </w:rPr>
      </w:pPr>
      <w:r>
        <w:rPr>
          <w:rFonts w:ascii="宋体" w:hAnsi="宋体" w:hint="eastAsia"/>
          <w:b/>
          <w:bCs/>
          <w:color w:val="000000"/>
          <w:spacing w:val="20"/>
          <w:sz w:val="48"/>
          <w:szCs w:val="36"/>
        </w:rPr>
        <w:t>长葛市城区两条道路和关键节点亮化工程</w:t>
      </w:r>
    </w:p>
    <w:p w:rsidR="004D2991" w:rsidRDefault="001C7F5D">
      <w:pPr>
        <w:autoSpaceDE w:val="0"/>
        <w:autoSpaceDN w:val="0"/>
        <w:adjustRightInd w:val="0"/>
        <w:jc w:val="center"/>
        <w:rPr>
          <w:rFonts w:hAnsi="宋体" w:cs="宋体"/>
          <w:b/>
          <w:sz w:val="48"/>
          <w:szCs w:val="48"/>
        </w:rPr>
      </w:pPr>
      <w:r>
        <w:rPr>
          <w:rFonts w:ascii="宋体" w:hAnsi="宋体" w:hint="eastAsia"/>
          <w:b/>
          <w:bCs/>
          <w:color w:val="000000"/>
          <w:spacing w:val="20"/>
          <w:sz w:val="48"/>
          <w:szCs w:val="36"/>
        </w:rPr>
        <w:t>（</w:t>
      </w:r>
      <w:r>
        <w:rPr>
          <w:rFonts w:hAnsi="宋体" w:cs="宋体" w:hint="eastAsia"/>
          <w:b/>
          <w:sz w:val="48"/>
          <w:szCs w:val="48"/>
        </w:rPr>
        <w:t>不见面开标</w:t>
      </w:r>
      <w:r>
        <w:rPr>
          <w:rFonts w:ascii="宋体" w:hAnsi="宋体" w:hint="eastAsia"/>
          <w:b/>
          <w:bCs/>
          <w:color w:val="000000"/>
          <w:spacing w:val="20"/>
          <w:sz w:val="48"/>
          <w:szCs w:val="36"/>
        </w:rPr>
        <w:t>）</w:t>
      </w:r>
    </w:p>
    <w:p w:rsidR="004D2991" w:rsidRDefault="004D2991">
      <w:pPr>
        <w:rPr>
          <w:b/>
          <w:bCs/>
          <w:color w:val="000000"/>
          <w:spacing w:val="20"/>
          <w:sz w:val="96"/>
          <w:szCs w:val="96"/>
        </w:rPr>
      </w:pPr>
    </w:p>
    <w:p w:rsidR="004D2991" w:rsidRDefault="004D2991"/>
    <w:p w:rsidR="004D2991" w:rsidRDefault="004D2991">
      <w:pPr>
        <w:pStyle w:val="1"/>
      </w:pPr>
    </w:p>
    <w:p w:rsidR="004D2991" w:rsidRDefault="001C7F5D">
      <w:pPr>
        <w:jc w:val="center"/>
        <w:rPr>
          <w:b/>
          <w:sz w:val="52"/>
          <w:szCs w:val="52"/>
        </w:rPr>
      </w:pPr>
      <w:r>
        <w:rPr>
          <w:rFonts w:hint="eastAsia"/>
          <w:b/>
          <w:bCs/>
          <w:color w:val="000000"/>
          <w:spacing w:val="20"/>
          <w:sz w:val="96"/>
          <w:szCs w:val="96"/>
        </w:rPr>
        <w:t>招标文件</w:t>
      </w:r>
    </w:p>
    <w:p w:rsidR="004D2991" w:rsidRDefault="004D2991">
      <w:pPr>
        <w:jc w:val="center"/>
        <w:rPr>
          <w:bCs/>
          <w:color w:val="000000"/>
          <w:sz w:val="24"/>
        </w:rPr>
      </w:pPr>
    </w:p>
    <w:p w:rsidR="004D2991" w:rsidRDefault="001C7F5D">
      <w:pPr>
        <w:jc w:val="center"/>
        <w:rPr>
          <w:b/>
          <w:bCs/>
          <w:color w:val="FF0000"/>
          <w:sz w:val="32"/>
          <w:szCs w:val="32"/>
        </w:rPr>
      </w:pPr>
      <w:r>
        <w:rPr>
          <w:rFonts w:hint="eastAsia"/>
          <w:b/>
          <w:bCs/>
          <w:sz w:val="32"/>
          <w:szCs w:val="32"/>
        </w:rPr>
        <w:t>项目编号：长</w:t>
      </w:r>
      <w:r>
        <w:rPr>
          <w:rFonts w:ascii="宋体" w:hAnsi="宋体" w:hint="eastAsia"/>
          <w:b/>
          <w:bCs/>
          <w:sz w:val="32"/>
          <w:szCs w:val="32"/>
        </w:rPr>
        <w:t>交建【</w:t>
      </w:r>
      <w:r>
        <w:rPr>
          <w:rFonts w:ascii="宋体" w:hAnsi="宋体"/>
          <w:b/>
          <w:bCs/>
          <w:sz w:val="32"/>
          <w:szCs w:val="32"/>
        </w:rPr>
        <w:t>2020</w:t>
      </w:r>
      <w:r>
        <w:rPr>
          <w:rFonts w:ascii="宋体" w:hAnsi="宋体" w:hint="eastAsia"/>
          <w:b/>
          <w:bCs/>
          <w:sz w:val="32"/>
          <w:szCs w:val="32"/>
        </w:rPr>
        <w:t>】G</w:t>
      </w:r>
      <w:r>
        <w:rPr>
          <w:rFonts w:ascii="宋体" w:hAnsi="宋体"/>
          <w:b/>
          <w:bCs/>
          <w:sz w:val="32"/>
          <w:szCs w:val="32"/>
        </w:rPr>
        <w:t>Z</w:t>
      </w:r>
      <w:r>
        <w:rPr>
          <w:rFonts w:ascii="宋体" w:hAnsi="宋体" w:hint="eastAsia"/>
          <w:b/>
          <w:bCs/>
          <w:sz w:val="32"/>
          <w:szCs w:val="32"/>
        </w:rPr>
        <w:t>074号</w:t>
      </w:r>
    </w:p>
    <w:p w:rsidR="004D2991" w:rsidRDefault="004D2991">
      <w:pPr>
        <w:jc w:val="center"/>
        <w:rPr>
          <w:b/>
          <w:bCs/>
          <w:color w:val="FF0000"/>
          <w:sz w:val="24"/>
          <w:szCs w:val="24"/>
        </w:rPr>
      </w:pPr>
    </w:p>
    <w:p w:rsidR="004D2991" w:rsidRDefault="004D2991">
      <w:pPr>
        <w:pStyle w:val="1"/>
      </w:pPr>
    </w:p>
    <w:p w:rsidR="004D2991" w:rsidRDefault="004D2991">
      <w:pPr>
        <w:widowControl/>
        <w:jc w:val="left"/>
        <w:rPr>
          <w:rFonts w:ascii="宋体" w:hAnsi="宋体" w:cs="宋体"/>
          <w:kern w:val="0"/>
          <w:sz w:val="24"/>
          <w:szCs w:val="24"/>
        </w:rPr>
      </w:pPr>
    </w:p>
    <w:p w:rsidR="004D2991" w:rsidRDefault="001C7F5D">
      <w:pPr>
        <w:pStyle w:val="1"/>
        <w:tabs>
          <w:tab w:val="left" w:pos="1665"/>
        </w:tabs>
        <w:spacing w:line="240" w:lineRule="auto"/>
        <w:rPr>
          <w:rFonts w:eastAsia="DengXian"/>
        </w:rPr>
      </w:pPr>
      <w:r>
        <w:rPr>
          <w:rFonts w:eastAsia="DengXian"/>
        </w:rPr>
        <w:tab/>
      </w:r>
    </w:p>
    <w:p w:rsidR="004D2991" w:rsidRDefault="001C7F5D">
      <w:pPr>
        <w:autoSpaceDE w:val="0"/>
        <w:autoSpaceDN w:val="0"/>
        <w:adjustRightInd w:val="0"/>
        <w:ind w:firstLineChars="200" w:firstLine="643"/>
        <w:rPr>
          <w:b/>
          <w:bCs/>
          <w:color w:val="FF0000"/>
          <w:sz w:val="32"/>
          <w:szCs w:val="32"/>
        </w:rPr>
      </w:pPr>
      <w:r>
        <w:rPr>
          <w:rFonts w:hint="eastAsia"/>
          <w:b/>
          <w:bCs/>
          <w:color w:val="000000"/>
          <w:sz w:val="32"/>
          <w:szCs w:val="32"/>
        </w:rPr>
        <w:t>招标人：</w:t>
      </w:r>
      <w:r>
        <w:rPr>
          <w:rFonts w:hint="eastAsia"/>
          <w:b/>
          <w:bCs/>
          <w:sz w:val="32"/>
          <w:szCs w:val="32"/>
        </w:rPr>
        <w:t>长葛市城市管理局</w:t>
      </w:r>
    </w:p>
    <w:p w:rsidR="004D2991" w:rsidRDefault="001C7F5D">
      <w:pPr>
        <w:autoSpaceDE w:val="0"/>
        <w:autoSpaceDN w:val="0"/>
        <w:adjustRightInd w:val="0"/>
        <w:ind w:firstLineChars="200" w:firstLine="643"/>
        <w:rPr>
          <w:b/>
          <w:bCs/>
          <w:color w:val="000000"/>
          <w:sz w:val="32"/>
          <w:szCs w:val="32"/>
        </w:rPr>
      </w:pPr>
      <w:r>
        <w:rPr>
          <w:rFonts w:hint="eastAsia"/>
          <w:b/>
          <w:bCs/>
          <w:color w:val="000000"/>
          <w:sz w:val="32"/>
          <w:szCs w:val="32"/>
        </w:rPr>
        <w:t>招标代理机构：智博国际工程咨询有限公司</w:t>
      </w:r>
    </w:p>
    <w:p w:rsidR="004D2991" w:rsidRDefault="001C7F5D">
      <w:pPr>
        <w:autoSpaceDE w:val="0"/>
        <w:autoSpaceDN w:val="0"/>
        <w:adjustRightInd w:val="0"/>
        <w:ind w:firstLineChars="200" w:firstLine="643"/>
        <w:jc w:val="center"/>
        <w:rPr>
          <w:sz w:val="36"/>
          <w:szCs w:val="36"/>
        </w:rPr>
      </w:pPr>
      <w:r>
        <w:rPr>
          <w:rFonts w:hint="eastAsia"/>
          <w:b/>
          <w:sz w:val="32"/>
          <w:szCs w:val="32"/>
        </w:rPr>
        <w:t>日期：二〇二〇年六月</w:t>
      </w:r>
      <w:bookmarkEnd w:id="0"/>
    </w:p>
    <w:p w:rsidR="004D2991" w:rsidRDefault="004D2991">
      <w:pPr>
        <w:pStyle w:val="1"/>
        <w:jc w:val="center"/>
        <w:sectPr w:rsidR="004D2991">
          <w:footerReference w:type="default" r:id="rId8"/>
          <w:pgSz w:w="11906" w:h="16838"/>
          <w:pgMar w:top="1440" w:right="1746" w:bottom="1440" w:left="1746" w:header="720" w:footer="720" w:gutter="0"/>
          <w:cols w:space="720"/>
          <w:docGrid w:type="lines" w:linePitch="312"/>
        </w:sectPr>
      </w:pPr>
    </w:p>
    <w:p w:rsidR="004D2991" w:rsidRDefault="001C7F5D">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目录</w:t>
      </w:r>
    </w:p>
    <w:p w:rsidR="004D2991" w:rsidRDefault="004D2991">
      <w:pPr>
        <w:pStyle w:val="Style10"/>
        <w:ind w:firstLine="200"/>
      </w:pPr>
    </w:p>
    <w:p w:rsidR="004D2991" w:rsidRDefault="00E572EB">
      <w:pPr>
        <w:pStyle w:val="Style10"/>
        <w:ind w:firstLine="200"/>
        <w:rPr>
          <w:sz w:val="36"/>
          <w:szCs w:val="24"/>
        </w:rPr>
      </w:pPr>
      <w:hyperlink w:anchor="_Toc28446_" w:history="1">
        <w:r w:rsidR="001C7F5D">
          <w:rPr>
            <w:rStyle w:val="ab"/>
            <w:rFonts w:ascii="宋体" w:hAnsi="宋体" w:hint="eastAsia"/>
            <w:sz w:val="24"/>
          </w:rPr>
          <w:t>第一章招标公告</w:t>
        </w:r>
      </w:hyperlink>
    </w:p>
    <w:p w:rsidR="004D2991" w:rsidRDefault="00E572EB">
      <w:pPr>
        <w:pStyle w:val="Style10"/>
        <w:ind w:firstLine="200"/>
        <w:rPr>
          <w:sz w:val="36"/>
          <w:szCs w:val="24"/>
        </w:rPr>
      </w:pPr>
      <w:hyperlink w:anchor="_Toc27617_" w:history="1">
        <w:r w:rsidR="001C7F5D">
          <w:rPr>
            <w:rStyle w:val="ab"/>
            <w:rFonts w:ascii="宋体" w:hAnsi="宋体" w:hint="eastAsia"/>
            <w:sz w:val="24"/>
          </w:rPr>
          <w:t>第二章投标人须知</w:t>
        </w:r>
      </w:hyperlink>
    </w:p>
    <w:p w:rsidR="004D2991" w:rsidRDefault="00E572EB">
      <w:pPr>
        <w:pStyle w:val="Style10"/>
        <w:ind w:firstLine="200"/>
        <w:rPr>
          <w:sz w:val="36"/>
          <w:szCs w:val="24"/>
        </w:rPr>
      </w:pPr>
      <w:hyperlink w:anchor="_Toc12931_" w:history="1">
        <w:r w:rsidR="001C7F5D">
          <w:rPr>
            <w:rStyle w:val="ab"/>
            <w:rFonts w:ascii="宋体" w:hAnsi="宋体" w:hint="eastAsia"/>
            <w:sz w:val="24"/>
          </w:rPr>
          <w:t>第三章评标</w:t>
        </w:r>
        <w:bookmarkStart w:id="1" w:name="_Hlt528156879"/>
        <w:bookmarkStart w:id="2" w:name="_Hlt528156881"/>
        <w:bookmarkStart w:id="3" w:name="_Hlt528156882"/>
        <w:bookmarkStart w:id="4" w:name="_Hlt528156880"/>
        <w:bookmarkStart w:id="5" w:name="_Hlt528156877"/>
        <w:bookmarkStart w:id="6" w:name="_Hlt528156878"/>
        <w:bookmarkStart w:id="7" w:name="_Hlt528156883"/>
        <w:bookmarkStart w:id="8" w:name="_Hlt528156884"/>
        <w:bookmarkStart w:id="9" w:name="_Hlt528156885"/>
        <w:bookmarkStart w:id="10" w:name="_Hlt528156876"/>
        <w:bookmarkStart w:id="11" w:name="_Hlt528156886"/>
        <w:r w:rsidR="001C7F5D">
          <w:rPr>
            <w:rStyle w:val="ab"/>
            <w:rFonts w:ascii="宋体" w:hAnsi="宋体" w:hint="eastAsia"/>
            <w:sz w:val="24"/>
          </w:rPr>
          <w:t>办</w:t>
        </w:r>
        <w:bookmarkEnd w:id="1"/>
        <w:bookmarkEnd w:id="2"/>
        <w:bookmarkEnd w:id="3"/>
        <w:bookmarkEnd w:id="4"/>
        <w:bookmarkEnd w:id="5"/>
        <w:bookmarkEnd w:id="6"/>
        <w:bookmarkEnd w:id="7"/>
        <w:bookmarkEnd w:id="8"/>
        <w:bookmarkEnd w:id="9"/>
        <w:bookmarkEnd w:id="10"/>
        <w:bookmarkEnd w:id="11"/>
        <w:r w:rsidR="001C7F5D">
          <w:rPr>
            <w:rStyle w:val="ab"/>
            <w:rFonts w:ascii="宋体" w:hAnsi="宋体" w:hint="eastAsia"/>
            <w:sz w:val="24"/>
          </w:rPr>
          <w:t>法（综合</w:t>
        </w:r>
        <w:bookmarkStart w:id="12" w:name="_Hlt528156873"/>
        <w:bookmarkStart w:id="13" w:name="_Hlt528156874"/>
        <w:r w:rsidR="001C7F5D">
          <w:rPr>
            <w:rStyle w:val="ab"/>
            <w:rFonts w:ascii="宋体" w:hAnsi="宋体" w:hint="eastAsia"/>
            <w:sz w:val="24"/>
          </w:rPr>
          <w:t>计分法</w:t>
        </w:r>
        <w:bookmarkEnd w:id="12"/>
        <w:bookmarkEnd w:id="13"/>
        <w:r w:rsidR="001C7F5D">
          <w:rPr>
            <w:rStyle w:val="ab"/>
            <w:rFonts w:ascii="宋体" w:hAnsi="宋体" w:hint="eastAsia"/>
            <w:sz w:val="24"/>
          </w:rPr>
          <w:t>）</w:t>
        </w:r>
      </w:hyperlink>
    </w:p>
    <w:p w:rsidR="004D2991" w:rsidRDefault="00E572EB">
      <w:pPr>
        <w:pStyle w:val="Style10"/>
        <w:ind w:firstLine="200"/>
        <w:rPr>
          <w:sz w:val="36"/>
          <w:szCs w:val="24"/>
        </w:rPr>
      </w:pPr>
      <w:hyperlink w:anchor="_Toc26486_" w:history="1">
        <w:r w:rsidR="001C7F5D">
          <w:rPr>
            <w:rStyle w:val="ab"/>
            <w:rFonts w:ascii="宋体" w:hAnsi="宋体" w:hint="eastAsia"/>
            <w:sz w:val="24"/>
          </w:rPr>
          <w:t>第四章合同条款及格式</w:t>
        </w:r>
      </w:hyperlink>
    </w:p>
    <w:p w:rsidR="004D2991" w:rsidRDefault="00E572EB">
      <w:pPr>
        <w:pStyle w:val="Style10"/>
        <w:ind w:firstLine="200"/>
        <w:rPr>
          <w:sz w:val="36"/>
          <w:szCs w:val="24"/>
        </w:rPr>
      </w:pPr>
      <w:hyperlink w:anchor="_Toc8159_" w:history="1">
        <w:r w:rsidR="001C7F5D">
          <w:rPr>
            <w:rStyle w:val="ab"/>
            <w:rFonts w:ascii="宋体" w:hAnsi="宋体" w:hint="eastAsia"/>
            <w:sz w:val="24"/>
          </w:rPr>
          <w:t>第五章工程量清单</w:t>
        </w:r>
      </w:hyperlink>
    </w:p>
    <w:p w:rsidR="004D2991" w:rsidRDefault="00E572EB">
      <w:pPr>
        <w:pStyle w:val="Style10"/>
        <w:ind w:firstLine="200"/>
        <w:rPr>
          <w:sz w:val="36"/>
          <w:szCs w:val="24"/>
        </w:rPr>
      </w:pPr>
      <w:hyperlink w:anchor="_Toc32164_" w:history="1">
        <w:r w:rsidR="001C7F5D">
          <w:rPr>
            <w:rStyle w:val="ab"/>
            <w:rFonts w:ascii="宋体" w:hAnsi="宋体" w:hint="eastAsia"/>
            <w:sz w:val="24"/>
          </w:rPr>
          <w:t>第六章技术标准和要求</w:t>
        </w:r>
      </w:hyperlink>
    </w:p>
    <w:p w:rsidR="004D2991" w:rsidRDefault="00E572EB">
      <w:pPr>
        <w:pStyle w:val="Style10"/>
        <w:ind w:firstLine="200"/>
        <w:rPr>
          <w:rFonts w:ascii="宋体"/>
          <w:b/>
          <w:bCs/>
          <w:sz w:val="36"/>
          <w:szCs w:val="24"/>
        </w:rPr>
      </w:pPr>
      <w:hyperlink w:anchor="_Toc7581_" w:history="1">
        <w:r w:rsidR="001C7F5D">
          <w:rPr>
            <w:rStyle w:val="ab"/>
            <w:rFonts w:ascii="宋体" w:hAnsi="宋体" w:hint="eastAsia"/>
            <w:sz w:val="24"/>
          </w:rPr>
          <w:t>第七章投标文件格式</w:t>
        </w:r>
      </w:hyperlink>
    </w:p>
    <w:p w:rsidR="004D2991" w:rsidRDefault="004D2991">
      <w:pPr>
        <w:pStyle w:val="Style10"/>
        <w:ind w:firstLine="240"/>
        <w:rPr>
          <w:sz w:val="24"/>
          <w:szCs w:val="24"/>
        </w:rPr>
      </w:pPr>
    </w:p>
    <w:p w:rsidR="004D2991" w:rsidRDefault="004D2991">
      <w:pPr>
        <w:autoSpaceDE w:val="0"/>
        <w:autoSpaceDN w:val="0"/>
        <w:ind w:firstLineChars="200" w:firstLine="422"/>
        <w:jc w:val="left"/>
        <w:outlineLvl w:val="0"/>
        <w:rPr>
          <w:rFonts w:ascii="宋体" w:hAnsi="宋体"/>
          <w:b/>
          <w:bCs/>
        </w:rPr>
      </w:pPr>
    </w:p>
    <w:p w:rsidR="004D2991" w:rsidRDefault="004D2991">
      <w:pPr>
        <w:autoSpaceDE w:val="0"/>
        <w:autoSpaceDN w:val="0"/>
        <w:spacing w:line="460" w:lineRule="exact"/>
        <w:outlineLvl w:val="0"/>
        <w:rPr>
          <w:sz w:val="24"/>
          <w:szCs w:val="24"/>
        </w:rPr>
      </w:pPr>
      <w:bookmarkStart w:id="14" w:name="_Toc397605780"/>
      <w:bookmarkStart w:id="15" w:name="_Toc28446"/>
      <w:bookmarkStart w:id="16" w:name="_Toc464824529"/>
      <w:bookmarkEnd w:id="14"/>
      <w:bookmarkEnd w:id="15"/>
      <w:bookmarkEnd w:id="16"/>
    </w:p>
    <w:p w:rsidR="004D2991" w:rsidRDefault="004D2991">
      <w:pPr>
        <w:widowControl/>
        <w:jc w:val="left"/>
        <w:rPr>
          <w:rFonts w:cs="宋体"/>
          <w:b/>
          <w:bCs/>
          <w:kern w:val="0"/>
          <w:sz w:val="36"/>
          <w:szCs w:val="36"/>
        </w:rPr>
        <w:sectPr w:rsidR="004D2991">
          <w:pgSz w:w="11906" w:h="16838"/>
          <w:pgMar w:top="1440" w:right="1689" w:bottom="1440" w:left="1746" w:header="720" w:footer="720" w:gutter="0"/>
          <w:cols w:space="720"/>
          <w:docGrid w:type="lines" w:linePitch="312"/>
        </w:sectPr>
      </w:pPr>
    </w:p>
    <w:p w:rsidR="004D2991" w:rsidRDefault="001C7F5D">
      <w:pPr>
        <w:autoSpaceDE w:val="0"/>
        <w:autoSpaceDN w:val="0"/>
        <w:ind w:firstLineChars="200" w:firstLine="723"/>
        <w:jc w:val="center"/>
        <w:outlineLvl w:val="0"/>
        <w:rPr>
          <w:b/>
          <w:bCs/>
        </w:rPr>
      </w:pPr>
      <w:bookmarkStart w:id="17" w:name="_Toc397507514"/>
      <w:bookmarkStart w:id="18" w:name="_Toc397605796"/>
      <w:bookmarkStart w:id="19" w:name="_Toc397507927"/>
      <w:bookmarkStart w:id="20" w:name="_Toc27617"/>
      <w:bookmarkStart w:id="21" w:name="_Toc464824549"/>
      <w:bookmarkStart w:id="22" w:name="_Toc283559940"/>
      <w:bookmarkEnd w:id="17"/>
      <w:bookmarkEnd w:id="18"/>
      <w:bookmarkEnd w:id="19"/>
      <w:bookmarkEnd w:id="20"/>
      <w:bookmarkEnd w:id="21"/>
      <w:r>
        <w:rPr>
          <w:rFonts w:hint="eastAsia"/>
          <w:b/>
          <w:bCs/>
          <w:sz w:val="36"/>
          <w:szCs w:val="36"/>
        </w:rPr>
        <w:lastRenderedPageBreak/>
        <w:t>第一章招标公告</w:t>
      </w:r>
      <w:bookmarkEnd w:id="22"/>
    </w:p>
    <w:p w:rsidR="004D2991" w:rsidRDefault="001C7F5D">
      <w:pPr>
        <w:autoSpaceDE w:val="0"/>
        <w:autoSpaceDN w:val="0"/>
        <w:jc w:val="center"/>
        <w:outlineLvl w:val="0"/>
        <w:rPr>
          <w:b/>
          <w:bCs/>
          <w:sz w:val="28"/>
          <w:szCs w:val="28"/>
        </w:rPr>
      </w:pPr>
      <w:r>
        <w:rPr>
          <w:rFonts w:hint="eastAsia"/>
          <w:b/>
          <w:bCs/>
          <w:sz w:val="28"/>
          <w:szCs w:val="28"/>
        </w:rPr>
        <w:t>长葛市城区两条道路和关键节点亮化工程</w:t>
      </w:r>
    </w:p>
    <w:p w:rsidR="004D2991" w:rsidRDefault="001C7F5D">
      <w:pPr>
        <w:autoSpaceDE w:val="0"/>
        <w:autoSpaceDN w:val="0"/>
        <w:jc w:val="center"/>
        <w:outlineLvl w:val="0"/>
        <w:rPr>
          <w:sz w:val="28"/>
          <w:szCs w:val="28"/>
        </w:rPr>
      </w:pPr>
      <w:r>
        <w:rPr>
          <w:rFonts w:hint="eastAsia"/>
          <w:b/>
          <w:bCs/>
          <w:sz w:val="28"/>
          <w:szCs w:val="28"/>
        </w:rPr>
        <w:t>（不见面开标）招标公告</w:t>
      </w:r>
    </w:p>
    <w:p w:rsidR="004D2991" w:rsidRDefault="001C7F5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一、招标条件</w:t>
      </w:r>
    </w:p>
    <w:p w:rsidR="004D2991" w:rsidRDefault="001C7F5D">
      <w:pPr>
        <w:autoSpaceDE w:val="0"/>
        <w:autoSpaceDN w:val="0"/>
        <w:spacing w:line="460" w:lineRule="exact"/>
        <w:ind w:firstLineChars="200" w:firstLine="480"/>
        <w:outlineLvl w:val="0"/>
        <w:rPr>
          <w:rFonts w:ascii="宋体" w:hAnsi="宋体"/>
          <w:b/>
          <w:bCs/>
          <w:sz w:val="24"/>
          <w:szCs w:val="24"/>
        </w:rPr>
      </w:pPr>
      <w:r>
        <w:rPr>
          <w:rFonts w:ascii="宋体" w:hAnsi="宋体" w:hint="eastAsia"/>
          <w:sz w:val="24"/>
          <w:szCs w:val="24"/>
        </w:rPr>
        <w:t>本招标项目</w:t>
      </w:r>
      <w:r>
        <w:rPr>
          <w:rFonts w:ascii="宋体" w:hAnsi="宋体" w:hint="eastAsia"/>
          <w:bCs/>
          <w:sz w:val="24"/>
          <w:szCs w:val="24"/>
        </w:rPr>
        <w:t>长葛市城区两条道路和关键节点亮化工程</w:t>
      </w:r>
      <w:r>
        <w:rPr>
          <w:rFonts w:ascii="宋体" w:hAnsi="宋体" w:hint="eastAsia"/>
          <w:sz w:val="24"/>
          <w:szCs w:val="24"/>
        </w:rPr>
        <w:t>已由长葛市发展和改革委员会以“长发改城市【</w:t>
      </w:r>
      <w:r>
        <w:rPr>
          <w:rFonts w:ascii="宋体" w:hAnsi="宋体"/>
          <w:sz w:val="24"/>
          <w:szCs w:val="24"/>
        </w:rPr>
        <w:t>2020</w:t>
      </w:r>
      <w:r>
        <w:rPr>
          <w:rFonts w:ascii="宋体" w:hAnsi="宋体" w:hint="eastAsia"/>
          <w:sz w:val="24"/>
          <w:szCs w:val="24"/>
        </w:rPr>
        <w:t>】20号”文批准建设，建设资金来自财政投资，出资比例为100%。招标人为</w:t>
      </w:r>
      <w:r>
        <w:rPr>
          <w:rFonts w:ascii="宋体" w:hAnsi="宋体" w:hint="eastAsia"/>
          <w:bCs/>
          <w:sz w:val="24"/>
          <w:szCs w:val="24"/>
        </w:rPr>
        <w:t>长葛市城市管理局</w:t>
      </w:r>
      <w:r>
        <w:rPr>
          <w:rFonts w:ascii="宋体" w:hAnsi="宋体" w:hint="eastAsia"/>
          <w:sz w:val="24"/>
          <w:szCs w:val="24"/>
        </w:rPr>
        <w:t>，招标代理机构为</w:t>
      </w:r>
      <w:r>
        <w:rPr>
          <w:rFonts w:ascii="宋体" w:hAnsi="宋体" w:hint="eastAsia"/>
          <w:bCs/>
          <w:sz w:val="24"/>
          <w:szCs w:val="24"/>
        </w:rPr>
        <w:t>智博国际工程咨询有限公司</w:t>
      </w:r>
      <w:r>
        <w:rPr>
          <w:rFonts w:ascii="宋体" w:hAnsi="宋体" w:hint="eastAsia"/>
          <w:sz w:val="24"/>
          <w:szCs w:val="24"/>
        </w:rPr>
        <w:t>。本项目已具备招标条件，现对该项目进行国内公开招标。</w:t>
      </w:r>
    </w:p>
    <w:p w:rsidR="004D2991" w:rsidRDefault="001C7F5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二、项目概况及招标范围</w:t>
      </w:r>
    </w:p>
    <w:p w:rsidR="004D2991" w:rsidRDefault="001C7F5D">
      <w:pPr>
        <w:autoSpaceDE w:val="0"/>
        <w:autoSpaceDN w:val="0"/>
        <w:spacing w:line="460" w:lineRule="exact"/>
        <w:ind w:firstLineChars="200" w:firstLine="480"/>
        <w:outlineLvl w:val="0"/>
        <w:rPr>
          <w:rFonts w:ascii="宋体" w:hAnsi="宋体"/>
          <w:color w:val="FF0000"/>
          <w:sz w:val="24"/>
          <w:szCs w:val="24"/>
        </w:rPr>
      </w:pPr>
      <w:r>
        <w:rPr>
          <w:rFonts w:ascii="宋体" w:hAnsi="宋体" w:hint="eastAsia"/>
          <w:sz w:val="24"/>
          <w:szCs w:val="24"/>
        </w:rPr>
        <w:t>2.1招标编号：长交建【</w:t>
      </w:r>
      <w:r>
        <w:rPr>
          <w:rFonts w:ascii="宋体" w:hAnsi="宋体"/>
          <w:sz w:val="24"/>
          <w:szCs w:val="24"/>
        </w:rPr>
        <w:t>2020</w:t>
      </w:r>
      <w:r>
        <w:rPr>
          <w:rFonts w:ascii="宋体" w:hAnsi="宋体" w:hint="eastAsia"/>
          <w:sz w:val="24"/>
          <w:szCs w:val="24"/>
        </w:rPr>
        <w:t>】G</w:t>
      </w:r>
      <w:r>
        <w:rPr>
          <w:rFonts w:ascii="宋体" w:hAnsi="宋体"/>
          <w:sz w:val="24"/>
          <w:szCs w:val="24"/>
        </w:rPr>
        <w:t>Z</w:t>
      </w:r>
      <w:r>
        <w:rPr>
          <w:rFonts w:ascii="宋体" w:hAnsi="宋体" w:hint="eastAsia"/>
          <w:sz w:val="24"/>
          <w:szCs w:val="24"/>
        </w:rPr>
        <w:t>074 号</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2.2项目名称：</w:t>
      </w:r>
      <w:r>
        <w:rPr>
          <w:rFonts w:ascii="宋体" w:hAnsi="宋体" w:hint="eastAsia"/>
          <w:bCs/>
          <w:sz w:val="24"/>
          <w:szCs w:val="24"/>
        </w:rPr>
        <w:t>长葛市城区两条道路和关键节点亮化工程</w:t>
      </w:r>
      <w:r>
        <w:rPr>
          <w:rFonts w:ascii="宋体" w:hAnsi="宋体" w:hint="eastAsia"/>
          <w:sz w:val="24"/>
          <w:szCs w:val="24"/>
        </w:rPr>
        <w:t>（不见面开标）</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2.3建设地点：长葛市</w:t>
      </w:r>
      <w:r>
        <w:rPr>
          <w:rFonts w:ascii="宋体" w:hAnsi="宋体" w:hint="eastAsia"/>
          <w:bCs/>
          <w:sz w:val="24"/>
          <w:szCs w:val="24"/>
        </w:rPr>
        <w:t>市区</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项目建设内容：</w:t>
      </w:r>
      <w:r>
        <w:rPr>
          <w:rFonts w:ascii="宋体" w:hAnsi="宋体" w:hint="eastAsia"/>
          <w:bCs/>
          <w:sz w:val="24"/>
          <w:szCs w:val="24"/>
        </w:rPr>
        <w:t>工程主要内容包括建设路、文化路、建设路与八七路交叉口、建设路与长社路交叉口、人民路与八七路交叉口、人民路与长社路交叉口、学苑路立交、长社路立交等节庆亮化的设备及安装。</w:t>
      </w:r>
      <w:r>
        <w:rPr>
          <w:rFonts w:ascii="宋体" w:hAnsi="宋体" w:hint="eastAsia"/>
          <w:sz w:val="24"/>
          <w:szCs w:val="24"/>
        </w:rPr>
        <w:t>具体详见工程量清单。</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标段划分：本项目共划分为一个标段；</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招标控制价：2448579.59元；</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sidR="005C56F2">
        <w:rPr>
          <w:rFonts w:ascii="宋体" w:hAnsi="宋体" w:hint="eastAsia"/>
          <w:sz w:val="24"/>
          <w:szCs w:val="24"/>
        </w:rPr>
        <w:t>3</w:t>
      </w:r>
      <w:r>
        <w:rPr>
          <w:rFonts w:ascii="宋体" w:hAnsi="宋体" w:hint="eastAsia"/>
          <w:sz w:val="24"/>
          <w:szCs w:val="24"/>
        </w:rPr>
        <w:t>0日历天</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质量要求：合格（符合国家现行的验收规范和标准）；</w:t>
      </w:r>
    </w:p>
    <w:p w:rsidR="004D2991" w:rsidRDefault="001C7F5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三、投标人资格要求</w:t>
      </w:r>
    </w:p>
    <w:p w:rsidR="004D2991" w:rsidRDefault="001C7F5D">
      <w:pPr>
        <w:spacing w:line="500" w:lineRule="exact"/>
        <w:ind w:firstLineChars="225" w:firstLine="540"/>
        <w:rPr>
          <w:rFonts w:ascii="宋体" w:hAnsi="宋体" w:cs="宋体"/>
          <w:sz w:val="24"/>
          <w:szCs w:val="24"/>
          <w:shd w:val="clear" w:color="auto" w:fill="FFFFFF"/>
        </w:rPr>
      </w:pPr>
      <w:r>
        <w:rPr>
          <w:rFonts w:ascii="宋体" w:hAnsi="宋体" w:hint="eastAsia"/>
          <w:sz w:val="24"/>
          <w:szCs w:val="24"/>
        </w:rPr>
        <w:t>3.1投标人须</w:t>
      </w:r>
      <w:r>
        <w:rPr>
          <w:rFonts w:ascii="宋体" w:hAnsi="宋体" w:cs="宋体" w:hint="eastAsia"/>
          <w:sz w:val="24"/>
          <w:szCs w:val="24"/>
          <w:shd w:val="clear" w:color="auto" w:fill="FFFFFF"/>
        </w:rPr>
        <w:t>具备市政公用工程施工总承包叁级（含）以上资质或城市及道路照明工程专业承包三级（含）以上资质，并且具有有效的安全生产许可证，具备独立法人资格，有良好的财务状况，良好的社会信誉，并在人员、设备、资金等方面具备相应的施工能力；拟任项目经理应具有市政公用工程或机电工程专业贰级（含）以上注册建造师资格，取得有效的安全生产考核合格证，且未担任其他在施建设工程的项目经理</w:t>
      </w:r>
      <w:r>
        <w:rPr>
          <w:rFonts w:ascii="宋体" w:hAnsi="宋体" w:cs="宋体"/>
          <w:sz w:val="24"/>
          <w:szCs w:val="24"/>
        </w:rPr>
        <w:t>。</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lastRenderedPageBreak/>
        <w:t>3.</w:t>
      </w:r>
      <w:r>
        <w:rPr>
          <w:rFonts w:ascii="宋体" w:hAnsi="宋体"/>
          <w:sz w:val="24"/>
          <w:szCs w:val="24"/>
        </w:rPr>
        <w:t>2</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本次招标不接受联合体投标，不得转包、挂靠及违法分包；</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4D2991" w:rsidRDefault="001C7F5D">
      <w:pPr>
        <w:autoSpaceDE w:val="0"/>
        <w:autoSpaceDN w:val="0"/>
        <w:spacing w:line="460" w:lineRule="exact"/>
        <w:ind w:firstLineChars="200" w:firstLine="482"/>
        <w:outlineLvl w:val="0"/>
        <w:rPr>
          <w:rFonts w:ascii="宋体" w:hAnsi="宋体"/>
          <w:b/>
          <w:bCs/>
          <w:sz w:val="24"/>
          <w:szCs w:val="24"/>
        </w:rPr>
      </w:pPr>
      <w:bookmarkStart w:id="23" w:name="_Toc397605791"/>
      <w:bookmarkStart w:id="24" w:name="_Toc397507922"/>
      <w:bookmarkStart w:id="25" w:name="_Toc397507510"/>
      <w:bookmarkEnd w:id="23"/>
      <w:bookmarkEnd w:id="24"/>
      <w:r>
        <w:rPr>
          <w:rFonts w:ascii="宋体" w:hAnsi="宋体" w:hint="eastAsia"/>
          <w:b/>
          <w:bCs/>
          <w:sz w:val="24"/>
          <w:szCs w:val="24"/>
        </w:rPr>
        <w:t>四、</w:t>
      </w:r>
      <w:bookmarkEnd w:id="25"/>
      <w:r>
        <w:rPr>
          <w:rFonts w:ascii="宋体" w:hAnsi="宋体" w:hint="eastAsia"/>
          <w:b/>
          <w:bCs/>
          <w:sz w:val="24"/>
          <w:szCs w:val="24"/>
        </w:rPr>
        <w:t>网上下载招标文件</w:t>
      </w:r>
    </w:p>
    <w:p w:rsidR="004D2991" w:rsidRDefault="001C7F5D">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4D2991" w:rsidRDefault="001C7F5D">
      <w:pPr>
        <w:widowControl/>
        <w:shd w:val="clear" w:color="auto" w:fill="FFFFFF"/>
        <w:spacing w:line="460" w:lineRule="exact"/>
        <w:ind w:firstLine="480"/>
        <w:jc w:val="left"/>
        <w:rPr>
          <w:rFonts w:ascii="宋体" w:hAnsi="宋体"/>
          <w:sz w:val="24"/>
          <w:szCs w:val="24"/>
        </w:rPr>
      </w:pPr>
      <w:r>
        <w:rPr>
          <w:rFonts w:ascii="宋体" w:hAnsi="宋体" w:hint="eastAsia"/>
          <w:sz w:val="24"/>
          <w:szCs w:val="24"/>
        </w:rPr>
        <w:t>4.2在投标截止时间前均可登录【全国公共资源交易平台（河南省·许昌市）】“投标人/供应商登录”入口（http://221.14.6.70:8088/ggzy/）自行下载招标文件等（详见“常见问题解答-交易系统操作手册”）。</w:t>
      </w:r>
    </w:p>
    <w:p w:rsidR="004D2991" w:rsidRDefault="001C7F5D">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五、招标文件和施工图纸的获取</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5.1招标文件和工程量清单的下载：投标截止时间前，投标人登录《全国公共资源交易平台（河南省·许昌市）》自行下载本项目招标文件、工程量清单。</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5.2施工图纸下载（如有）：按照招标文件中第二章投标人须知前附表所给的网址自行下载。</w:t>
      </w:r>
    </w:p>
    <w:p w:rsidR="004D2991" w:rsidRDefault="001C7F5D">
      <w:pPr>
        <w:autoSpaceDE w:val="0"/>
        <w:autoSpaceDN w:val="0"/>
        <w:spacing w:line="480" w:lineRule="exact"/>
        <w:ind w:leftChars="228" w:left="1319" w:hangingChars="350" w:hanging="840"/>
        <w:outlineLvl w:val="0"/>
        <w:rPr>
          <w:rFonts w:ascii="宋体" w:hAnsi="宋体"/>
          <w:color w:val="C00000"/>
          <w:sz w:val="24"/>
          <w:szCs w:val="24"/>
        </w:rPr>
      </w:pPr>
      <w:r>
        <w:rPr>
          <w:rFonts w:ascii="宋体" w:hAnsi="宋体" w:hint="eastAsia"/>
          <w:sz w:val="24"/>
          <w:szCs w:val="24"/>
        </w:rPr>
        <w:t>5.3招标文件每套售价 300 元，投标人于开标结束后转账至支付宝账户：18637450579 （转账时请注明项目编号、标段及公司名称）。</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5.4本项目实行资格后审，资格后审所需资料详见招标文件。</w:t>
      </w:r>
    </w:p>
    <w:p w:rsidR="004D2991" w:rsidRDefault="001C7F5D">
      <w:pPr>
        <w:autoSpaceDE w:val="0"/>
        <w:autoSpaceDN w:val="0"/>
        <w:spacing w:line="480" w:lineRule="exact"/>
        <w:ind w:firstLineChars="200" w:firstLine="482"/>
        <w:outlineLvl w:val="0"/>
        <w:rPr>
          <w:rFonts w:ascii="宋体" w:hAnsi="宋体"/>
          <w:b/>
          <w:bCs/>
          <w:sz w:val="24"/>
          <w:szCs w:val="24"/>
        </w:rPr>
      </w:pPr>
      <w:r>
        <w:rPr>
          <w:rFonts w:ascii="宋体" w:hAnsi="宋体" w:hint="eastAsia"/>
          <w:b/>
          <w:bCs/>
          <w:sz w:val="24"/>
          <w:szCs w:val="24"/>
        </w:rPr>
        <w:t>六、投标文件的递交</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6.1本项目为全流程电子化交易项目，投标人应按规定在投标截止时间（同开标时间）前通过《全国公共资源交易平台</w:t>
      </w:r>
      <w:r>
        <w:rPr>
          <w:rFonts w:ascii="宋体" w:hAnsi="宋体"/>
          <w:sz w:val="24"/>
          <w:szCs w:val="24"/>
        </w:rPr>
        <w:t>(</w:t>
      </w:r>
      <w:r>
        <w:rPr>
          <w:rFonts w:ascii="宋体" w:hAnsi="宋体" w:hint="eastAsia"/>
          <w:sz w:val="24"/>
          <w:szCs w:val="24"/>
        </w:rPr>
        <w:t>河南省</w:t>
      </w:r>
      <w:r>
        <w:rPr>
          <w:rFonts w:ascii="Segoe UI Emoji" w:hAnsi="Segoe UI Emoji" w:cs="Segoe UI Emoji"/>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》公共资源交易系统成功上传本项目加密电子投标文件。</w:t>
      </w:r>
    </w:p>
    <w:p w:rsidR="004D2991" w:rsidRDefault="001C7F5D">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6.2投标文件提交截止时间及开标时间：20</w:t>
      </w:r>
      <w:r>
        <w:rPr>
          <w:rFonts w:ascii="宋体" w:hAnsi="宋体"/>
          <w:sz w:val="24"/>
          <w:szCs w:val="24"/>
        </w:rPr>
        <w:t>20</w:t>
      </w:r>
      <w:r>
        <w:rPr>
          <w:rFonts w:ascii="宋体" w:hAnsi="宋体" w:hint="eastAsia"/>
          <w:sz w:val="24"/>
          <w:szCs w:val="24"/>
        </w:rPr>
        <w:t>年 7月 29日 10 时 0分。</w:t>
      </w:r>
    </w:p>
    <w:p w:rsidR="004D2991" w:rsidRDefault="001C7F5D">
      <w:pPr>
        <w:widowControl/>
        <w:spacing w:line="460" w:lineRule="exact"/>
        <w:ind w:firstLineChars="200" w:firstLine="480"/>
        <w:contextualSpacing/>
        <w:rPr>
          <w:rFonts w:hAnsi="宋体"/>
          <w:bCs/>
          <w:sz w:val="24"/>
        </w:rPr>
      </w:pPr>
      <w:r>
        <w:rPr>
          <w:rFonts w:ascii="宋体" w:hAnsi="宋体" w:hint="eastAsia"/>
          <w:sz w:val="24"/>
          <w:szCs w:val="24"/>
        </w:rPr>
        <w:lastRenderedPageBreak/>
        <w:t>6.3招标人（代理机构）线上开标地点：长葛市公共资源交易中心开标 三 室（长葛市葛天大道东段商务区6号楼   418室）。</w:t>
      </w:r>
      <w:r>
        <w:rPr>
          <w:rFonts w:hAnsi="宋体" w:hint="eastAsia"/>
          <w:bCs/>
          <w:sz w:val="24"/>
        </w:rPr>
        <w:t>本项目采用远程不见面开标，投标人无须到开标现场参加开标会议、无须现场提交有关原件资料；投标人在开标时间前持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4D2991" w:rsidRDefault="001C7F5D">
      <w:pPr>
        <w:widowControl/>
        <w:spacing w:line="460" w:lineRule="exact"/>
        <w:ind w:firstLineChars="200" w:firstLine="480"/>
        <w:contextualSpacing/>
        <w:rPr>
          <w:rFonts w:hAnsi="宋体"/>
          <w:bCs/>
          <w:sz w:val="24"/>
        </w:rPr>
      </w:pPr>
      <w:r>
        <w:rPr>
          <w:rFonts w:hAnsi="宋体" w:hint="eastAsia"/>
          <w:bCs/>
          <w:sz w:val="24"/>
        </w:rPr>
        <w:t>6.4</w:t>
      </w:r>
      <w:r>
        <w:rPr>
          <w:rFonts w:hAnsi="宋体" w:hint="eastAsia"/>
          <w:bCs/>
          <w:sz w:val="24"/>
        </w:rPr>
        <w:t>逾期送达（未成功上传）的或者未按规定解密的</w:t>
      </w:r>
      <w:r>
        <w:rPr>
          <w:rFonts w:hAnsi="宋体" w:cs="宋体" w:hint="eastAsia"/>
          <w:sz w:val="24"/>
        </w:rPr>
        <w:t>电子投标文件</w:t>
      </w:r>
      <w:r>
        <w:rPr>
          <w:rFonts w:hAnsi="宋体" w:hint="eastAsia"/>
          <w:bCs/>
          <w:sz w:val="24"/>
        </w:rPr>
        <w:t>，招标人不予受理。</w:t>
      </w:r>
    </w:p>
    <w:p w:rsidR="004D2991" w:rsidRDefault="001C7F5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七、发布公告的媒介</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本次招标公告同时在河南省电子招标投标公共服务平台、全国公共资源交易平台（河南省•许昌市）、长葛市人民政府门户网站上发布。</w:t>
      </w:r>
    </w:p>
    <w:p w:rsidR="004D2991" w:rsidRDefault="001C7F5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八、招标人及代理机构</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招标人：长葛市城市管理局</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 xml:space="preserve">联系人：仝女士  联系电话：13569480179   </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地址：长葛市葛天大道东段商务区7号楼</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招标代理机构：</w:t>
      </w:r>
      <w:r>
        <w:rPr>
          <w:rFonts w:ascii="宋体" w:hAnsi="宋体" w:hint="eastAsia"/>
          <w:bCs/>
          <w:sz w:val="24"/>
          <w:szCs w:val="24"/>
        </w:rPr>
        <w:t>智博国际工程咨询有限公司</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项目联系人：郑女士  联系电话：18637450579</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地址：郑州高新技术产业开发区西三环路283号18幢11层22号</w:t>
      </w:r>
    </w:p>
    <w:p w:rsidR="004D2991" w:rsidRDefault="001C7F5D">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九、特别提示：</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4D2991" w:rsidRDefault="001C7F5D">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2、各投标人对代理公司提供的服务不满意，或认为代理公司在服务过程中有不当行为的，可致电长葛市公共资源交易管理委员会办公室监管股（0374-6189576），经查实后将按规定作出处理。</w:t>
      </w:r>
    </w:p>
    <w:p w:rsidR="004D2991" w:rsidRDefault="001C7F5D">
      <w:pPr>
        <w:spacing w:line="460" w:lineRule="exact"/>
        <w:contextualSpacing/>
        <w:rPr>
          <w:rFonts w:hAnsi="宋体"/>
          <w:b/>
          <w:sz w:val="28"/>
          <w:szCs w:val="28"/>
        </w:rPr>
      </w:pPr>
      <w:r>
        <w:rPr>
          <w:rFonts w:hAnsi="宋体" w:hint="eastAsia"/>
          <w:b/>
          <w:sz w:val="28"/>
          <w:szCs w:val="28"/>
        </w:rPr>
        <w:t>温馨提示：</w:t>
      </w:r>
    </w:p>
    <w:p w:rsidR="004D2991" w:rsidRDefault="001C7F5D">
      <w:pPr>
        <w:spacing w:line="460" w:lineRule="exact"/>
        <w:ind w:firstLineChars="200" w:firstLine="482"/>
        <w:contextualSpacing/>
        <w:rPr>
          <w:rFonts w:hAnsi="宋体"/>
          <w:sz w:val="24"/>
          <w:szCs w:val="24"/>
        </w:rPr>
      </w:pPr>
      <w:r>
        <w:rPr>
          <w:rFonts w:hAnsi="宋体" w:hint="eastAsia"/>
          <w:b/>
          <w:sz w:val="24"/>
          <w:szCs w:val="24"/>
        </w:rPr>
        <w:t>本项目为全流程电子化交易项目，请认真阅读招标文件，并注意以下事项。</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1.投标人应按招标文件规定编制、提交、解密电子投标文件。</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2.电子文件下载、制作、提交期间和远程不见面开标（电子投标文件的解密）环节，投标人须使用同一个CA数字证书（证书须在有效期内并可正常使用）。</w:t>
      </w:r>
    </w:p>
    <w:p w:rsidR="004D2991" w:rsidRDefault="001C7F5D">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lastRenderedPageBreak/>
        <w:t>3.电子投标文件的制作</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3.1 投标人登录《全国公共资源交易平台(河南省▪许昌市)》公共资源交易系统（</w:t>
      </w:r>
      <w:hyperlink r:id="rId9" w:history="1">
        <w:r>
          <w:rPr>
            <w:rFonts w:ascii="宋体" w:hAnsi="宋体" w:hint="eastAsia"/>
            <w:sz w:val="24"/>
            <w:szCs w:val="24"/>
          </w:rPr>
          <w:t>http://221.14.6.70:8088/ggzy/</w:t>
        </w:r>
      </w:hyperlink>
      <w:r>
        <w:rPr>
          <w:rFonts w:ascii="宋体" w:hAnsi="宋体" w:hint="eastAsia"/>
          <w:sz w:val="24"/>
          <w:szCs w:val="24"/>
        </w:rPr>
        <w:t>）下载“</w:t>
      </w:r>
      <w:r>
        <w:rPr>
          <w:rFonts w:hAnsi="宋体" w:cs="宋体" w:hint="eastAsia"/>
          <w:sz w:val="24"/>
        </w:rPr>
        <w:t>许昌投标文件制作系统</w:t>
      </w:r>
      <w:r>
        <w:rPr>
          <w:rFonts w:hAnsi="宋体" w:cs="宋体" w:hint="eastAsia"/>
          <w:sz w:val="24"/>
        </w:rPr>
        <w:t>SEARUN V1.1</w:t>
      </w:r>
      <w:r>
        <w:rPr>
          <w:rFonts w:ascii="宋体" w:hAnsi="宋体" w:hint="eastAsia"/>
          <w:sz w:val="24"/>
          <w:szCs w:val="24"/>
        </w:rPr>
        <w:t>”，按招标文件要求制作电子投标文件。</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电子投标文件的制作，参考《全国公共资源交易平台(河南省▪</w:t>
      </w:r>
      <w:bookmarkStart w:id="26" w:name="_GoBack"/>
      <w:bookmarkEnd w:id="26"/>
      <w:r>
        <w:rPr>
          <w:rFonts w:ascii="宋体" w:hAnsi="宋体" w:hint="eastAsia"/>
          <w:sz w:val="24"/>
          <w:szCs w:val="24"/>
        </w:rPr>
        <w:t>许昌市)》公共资源交易系统——组件下载——交易系统操作手册（投标人、供应商）。</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3.2 投标人须将招标文件要求的资质、业绩、荣誉及相关人员证明材料等资料原件扫描件（或图片）制作到所提交的电子投标文件中。</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一个标段对应生成一个文件夹（xxxx项目xx标段）,其中后缀名为“.file”的文件用于电子投标使用。</w:t>
      </w:r>
    </w:p>
    <w:p w:rsidR="004D2991" w:rsidRDefault="001C7F5D">
      <w:pPr>
        <w:autoSpaceDE w:val="0"/>
        <w:autoSpaceDN w:val="0"/>
        <w:spacing w:line="460" w:lineRule="exact"/>
        <w:ind w:firstLineChars="200" w:firstLine="482"/>
        <w:contextualSpacing/>
        <w:rPr>
          <w:rFonts w:hAnsi="宋体"/>
          <w:b/>
          <w:bCs/>
          <w:sz w:val="24"/>
        </w:rPr>
      </w:pPr>
      <w:r>
        <w:rPr>
          <w:rFonts w:hAnsi="宋体" w:cs="宋体" w:hint="eastAsia"/>
          <w:b/>
          <w:bCs/>
          <w:sz w:val="24"/>
        </w:rPr>
        <w:t>4.</w:t>
      </w:r>
      <w:r>
        <w:rPr>
          <w:rFonts w:hAnsi="宋体" w:cs="宋体" w:hint="eastAsia"/>
          <w:b/>
          <w:bCs/>
          <w:sz w:val="24"/>
        </w:rPr>
        <w:t>投标保证金的提交</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4.1使用银行转帐方式提交的，投标人通过基本账户将款项一次足额递交、成功绑定，以收款人到账时间为准。</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4.1.1投标人网上下载招标文件并根据每个标段的缴纳说明单在开标截止时间前提交。每个投标人每个项目每个标段只有唯一缴纳账号，切勿重复缴纳或错误缴纳。</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4.1.2提交后再次登录</w:t>
      </w:r>
      <w:hyperlink r:id="rId10" w:history="1">
        <w:r>
          <w:rPr>
            <w:rFonts w:ascii="宋体" w:hAnsi="宋体" w:hint="eastAsia"/>
            <w:sz w:val="24"/>
            <w:szCs w:val="24"/>
          </w:rPr>
          <w:t>http://221.14.6.70:8088/ggzy</w:t>
        </w:r>
      </w:hyperlink>
      <w:r>
        <w:rPr>
          <w:rFonts w:ascii="宋体" w:hAnsi="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4.1.3投标人按照所投项目及标段将缴纳凭证“保证金缴纳回执”附于投标文件中。</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4D2991" w:rsidRDefault="001C7F5D">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5.加密电子投标文件的提交</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lastRenderedPageBreak/>
        <w:t>5.1电子投标文件应在规定的投标截止时间（开标时间）之前成功提交至【全国公共资源交易平台(河南省▪许昌市)】公共资源交易系统（</w:t>
      </w:r>
      <w:hyperlink r:id="rId11" w:history="1">
        <w:r>
          <w:rPr>
            <w:rFonts w:ascii="宋体" w:hAnsi="宋体" w:hint="eastAsia"/>
            <w:sz w:val="24"/>
            <w:szCs w:val="24"/>
          </w:rPr>
          <w:t>http://221.14.6.70:8088/ggzy/</w:t>
        </w:r>
      </w:hyperlink>
      <w:r>
        <w:rPr>
          <w:rFonts w:ascii="宋体" w:hAnsi="宋体" w:hint="eastAsia"/>
          <w:sz w:val="24"/>
          <w:szCs w:val="24"/>
        </w:rPr>
        <w:t>）。</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5.2 投标人对同一项目多个标段进行投标的，电子投标文件应按标段分别提交。</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5.3加密电子投标文件成功提交后，《全国公共资源交易平台（河南省·许昌市）》公共资源交易系统（</w:t>
      </w:r>
      <w:hyperlink r:id="rId12" w:history="1">
        <w:r>
          <w:rPr>
            <w:rFonts w:ascii="宋体" w:hAnsi="宋体" w:hint="eastAsia"/>
            <w:sz w:val="24"/>
            <w:szCs w:val="24"/>
          </w:rPr>
          <w:t>http://221.14.6.70</w:t>
        </w:r>
      </w:hyperlink>
      <w:r>
        <w:rPr>
          <w:rFonts w:ascii="宋体" w:hAnsi="宋体" w:hint="eastAsia"/>
          <w:sz w:val="24"/>
          <w:szCs w:val="24"/>
        </w:rPr>
        <w:t>：8088/ggzy/）生成“投标文件提交回执单”。</w:t>
      </w:r>
    </w:p>
    <w:p w:rsidR="004D2991" w:rsidRDefault="001C7F5D">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6.远程不见面开标(电子投标文件的解密)</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6.1 投标人应熟悉《许昌市不见面开标操作手册》，并提前设置不见面开标浏览器（设置流程详见《许昌市不见面开标操作手册》）。</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6.2 《许昌市不见面开标操作手册》下载路径：全国公共资源交易平台（河南省·许昌市）—“资料下载”栏目。</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6.3开标时间前投标人应登录本项目不见面开标大厅，按照招标文件确定的开标时间准时参加网上开标。</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6.4投标人对开标过程和开标记录如有疑义，可在本项目不见面开标大厅“文字互动”对话框或“新增质疑”处在线提出询问。</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6.6项目远程不见面开标活动结束时，投标人应在《开标记录表》上进行电子签章。投标人未签章的，视同认可开标结果。</w:t>
      </w:r>
    </w:p>
    <w:p w:rsidR="004D2991" w:rsidRDefault="001C7F5D">
      <w:pPr>
        <w:spacing w:line="460" w:lineRule="exact"/>
        <w:ind w:firstLineChars="200" w:firstLine="482"/>
        <w:contextualSpacing/>
        <w:rPr>
          <w:rFonts w:hAnsi="宋体"/>
          <w:b/>
          <w:bCs/>
          <w:sz w:val="24"/>
        </w:rPr>
      </w:pPr>
      <w:r>
        <w:rPr>
          <w:rFonts w:hAnsi="宋体" w:hint="eastAsia"/>
          <w:b/>
          <w:bCs/>
          <w:sz w:val="24"/>
        </w:rPr>
        <w:t>7.</w:t>
      </w:r>
      <w:r>
        <w:rPr>
          <w:rFonts w:hAnsi="宋体" w:hint="eastAsia"/>
          <w:b/>
          <w:bCs/>
          <w:sz w:val="24"/>
        </w:rPr>
        <w:t>评标依据</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7.1全流程电子化交易（远程不见面开标）项目，评标委员会以成功上传、解密的电子投标文件为评标依据。</w:t>
      </w:r>
    </w:p>
    <w:p w:rsidR="004D2991" w:rsidRDefault="001C7F5D">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rsidR="004D2991" w:rsidRDefault="001C7F5D">
      <w:pPr>
        <w:autoSpaceDE w:val="0"/>
        <w:autoSpaceDN w:val="0"/>
        <w:spacing w:line="440" w:lineRule="exact"/>
        <w:ind w:firstLineChars="200" w:firstLine="723"/>
        <w:jc w:val="center"/>
        <w:outlineLvl w:val="0"/>
        <w:rPr>
          <w:b/>
          <w:bCs/>
          <w:kern w:val="0"/>
          <w:sz w:val="36"/>
          <w:szCs w:val="36"/>
        </w:rPr>
      </w:pPr>
      <w:r>
        <w:rPr>
          <w:rFonts w:ascii="宋体" w:hAnsi="宋体" w:hint="eastAsia"/>
          <w:b/>
          <w:bCs/>
          <w:kern w:val="0"/>
          <w:sz w:val="36"/>
          <w:szCs w:val="36"/>
        </w:rPr>
        <w:lastRenderedPageBreak/>
        <w:t>第二章投标人须知</w:t>
      </w:r>
    </w:p>
    <w:p w:rsidR="004D2991" w:rsidRDefault="001C7F5D">
      <w:pPr>
        <w:autoSpaceDE w:val="0"/>
        <w:autoSpaceDN w:val="0"/>
        <w:adjustRightInd w:val="0"/>
        <w:jc w:val="center"/>
        <w:outlineLvl w:val="0"/>
        <w:rPr>
          <w:rFonts w:ascii="宋体" w:hAnsi="宋体" w:cs="黑体"/>
          <w:b/>
          <w:bCs/>
          <w:kern w:val="0"/>
          <w:sz w:val="28"/>
          <w:szCs w:val="28"/>
        </w:rPr>
      </w:pPr>
      <w:bookmarkStart w:id="27" w:name="_Toc464824550"/>
      <w:bookmarkStart w:id="28" w:name="_Toc17870"/>
      <w:bookmarkEnd w:id="27"/>
      <w:r>
        <w:rPr>
          <w:rFonts w:ascii="宋体" w:hAnsi="宋体" w:cs="黑体" w:hint="eastAsia"/>
          <w:b/>
          <w:bCs/>
          <w:kern w:val="0"/>
          <w:sz w:val="28"/>
          <w:szCs w:val="28"/>
        </w:rPr>
        <w:t>投标人须知前附表</w:t>
      </w:r>
      <w:bookmarkEnd w:id="28"/>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25"/>
        <w:gridCol w:w="42"/>
        <w:gridCol w:w="203"/>
        <w:gridCol w:w="965"/>
        <w:gridCol w:w="6378"/>
      </w:tblGrid>
      <w:tr w:rsidR="004D2991">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sz w:val="24"/>
                <w:szCs w:val="24"/>
              </w:rPr>
            </w:pPr>
            <w:r>
              <w:rPr>
                <w:rFonts w:ascii="宋体" w:hAnsi="宋体" w:hint="eastAsia"/>
                <w:sz w:val="24"/>
                <w:szCs w:val="24"/>
              </w:rPr>
              <w:t>编 列 内 容</w:t>
            </w:r>
          </w:p>
        </w:tc>
      </w:tr>
      <w:tr w:rsidR="004D2991">
        <w:trPr>
          <w:trHeight w:val="188"/>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378" w:type="dxa"/>
            <w:tcBorders>
              <w:top w:val="single" w:sz="4" w:space="0" w:color="auto"/>
              <w:left w:val="nil"/>
              <w:bottom w:val="single" w:sz="4" w:space="0" w:color="auto"/>
              <w:right w:val="single" w:sz="4" w:space="0" w:color="auto"/>
            </w:tcBorders>
          </w:tcPr>
          <w:p w:rsidR="004D2991" w:rsidRDefault="001C7F5D">
            <w:pPr>
              <w:spacing w:line="460" w:lineRule="exact"/>
              <w:contextualSpacing/>
              <w:rPr>
                <w:rFonts w:ascii="宋体" w:hAnsi="宋体"/>
                <w:sz w:val="24"/>
                <w:szCs w:val="24"/>
              </w:rPr>
            </w:pPr>
            <w:r>
              <w:rPr>
                <w:rFonts w:ascii="宋体" w:hAnsi="宋体" w:hint="eastAsia"/>
                <w:sz w:val="24"/>
                <w:szCs w:val="24"/>
              </w:rPr>
              <w:t>长交建【</w:t>
            </w:r>
            <w:r>
              <w:rPr>
                <w:rFonts w:ascii="宋体" w:hAnsi="宋体"/>
                <w:sz w:val="24"/>
                <w:szCs w:val="24"/>
              </w:rPr>
              <w:t>2020</w:t>
            </w:r>
            <w:r>
              <w:rPr>
                <w:rFonts w:ascii="宋体" w:hAnsi="宋体" w:hint="eastAsia"/>
                <w:sz w:val="24"/>
                <w:szCs w:val="24"/>
              </w:rPr>
              <w:t>】G</w:t>
            </w:r>
            <w:r>
              <w:rPr>
                <w:rFonts w:ascii="宋体" w:hAnsi="宋体"/>
                <w:sz w:val="24"/>
                <w:szCs w:val="24"/>
              </w:rPr>
              <w:t>Z</w:t>
            </w:r>
            <w:r>
              <w:rPr>
                <w:rFonts w:ascii="宋体" w:hAnsi="宋体" w:hint="eastAsia"/>
                <w:sz w:val="24"/>
                <w:szCs w:val="24"/>
              </w:rPr>
              <w:t>074 号</w:t>
            </w:r>
          </w:p>
        </w:tc>
      </w:tr>
      <w:tr w:rsidR="004D2991">
        <w:trPr>
          <w:trHeight w:val="38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40" w:lineRule="exact"/>
              <w:outlineLvl w:val="0"/>
              <w:rPr>
                <w:rFonts w:ascii="宋体" w:hAnsi="宋体"/>
                <w:sz w:val="24"/>
                <w:szCs w:val="24"/>
              </w:rPr>
            </w:pPr>
            <w:r>
              <w:rPr>
                <w:rFonts w:ascii="宋体" w:hAnsi="宋体" w:hint="eastAsia"/>
                <w:sz w:val="24"/>
                <w:szCs w:val="24"/>
              </w:rPr>
              <w:t>招标人：长葛市城市管理局</w:t>
            </w:r>
          </w:p>
          <w:p w:rsidR="004D2991" w:rsidRDefault="001C7F5D">
            <w:pPr>
              <w:autoSpaceDE w:val="0"/>
              <w:autoSpaceDN w:val="0"/>
              <w:spacing w:line="440" w:lineRule="exact"/>
              <w:outlineLvl w:val="0"/>
              <w:rPr>
                <w:rFonts w:ascii="宋体" w:hAnsi="宋体"/>
                <w:sz w:val="24"/>
                <w:szCs w:val="24"/>
              </w:rPr>
            </w:pPr>
            <w:r>
              <w:rPr>
                <w:rFonts w:ascii="宋体" w:hAnsi="宋体" w:hint="eastAsia"/>
                <w:sz w:val="24"/>
                <w:szCs w:val="24"/>
              </w:rPr>
              <w:t>地址：长葛市葛天大道东段商务区7号楼</w:t>
            </w:r>
          </w:p>
        </w:tc>
      </w:tr>
      <w:tr w:rsidR="004D2991">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40" w:lineRule="exact"/>
              <w:outlineLvl w:val="0"/>
              <w:rPr>
                <w:rFonts w:ascii="宋体" w:hAnsi="宋体"/>
                <w:sz w:val="24"/>
                <w:szCs w:val="24"/>
              </w:rPr>
            </w:pPr>
            <w:r>
              <w:rPr>
                <w:rFonts w:ascii="宋体" w:hAnsi="宋体" w:hint="eastAsia"/>
                <w:sz w:val="24"/>
                <w:szCs w:val="24"/>
              </w:rPr>
              <w:t>招标代理机构：智博国际工程咨询有限公司</w:t>
            </w:r>
          </w:p>
          <w:p w:rsidR="004D2991" w:rsidRDefault="001C7F5D">
            <w:pPr>
              <w:autoSpaceDE w:val="0"/>
              <w:autoSpaceDN w:val="0"/>
              <w:spacing w:line="440" w:lineRule="exact"/>
              <w:outlineLvl w:val="0"/>
              <w:rPr>
                <w:rFonts w:ascii="宋体" w:hAnsi="宋体"/>
                <w:sz w:val="24"/>
                <w:szCs w:val="24"/>
              </w:rPr>
            </w:pPr>
            <w:r>
              <w:rPr>
                <w:rFonts w:ascii="宋体" w:hAnsi="宋体" w:hint="eastAsia"/>
                <w:sz w:val="24"/>
                <w:szCs w:val="24"/>
              </w:rPr>
              <w:t>地址：郑州高新技术产业开发区西三环路283号18幢11层22号</w:t>
            </w:r>
          </w:p>
        </w:tc>
      </w:tr>
      <w:tr w:rsidR="004D2991">
        <w:trPr>
          <w:trHeight w:val="49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项目名称</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outlineLvl w:val="0"/>
              <w:rPr>
                <w:rFonts w:ascii="宋体" w:hAnsi="宋体"/>
                <w:sz w:val="24"/>
                <w:szCs w:val="24"/>
              </w:rPr>
            </w:pPr>
            <w:r>
              <w:rPr>
                <w:rFonts w:ascii="宋体" w:hAnsi="宋体" w:hint="eastAsia"/>
                <w:sz w:val="24"/>
                <w:szCs w:val="24"/>
              </w:rPr>
              <w:t>长葛市城区两条道路和关键节点亮化工程（不见面开标）</w:t>
            </w:r>
          </w:p>
        </w:tc>
      </w:tr>
      <w:tr w:rsidR="004D2991">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color w:val="FF0000"/>
                <w:kern w:val="0"/>
                <w:sz w:val="24"/>
                <w:szCs w:val="24"/>
              </w:rPr>
            </w:pPr>
            <w:r>
              <w:rPr>
                <w:rFonts w:ascii="宋体" w:hAnsi="宋体" w:hint="eastAsia"/>
                <w:sz w:val="24"/>
                <w:szCs w:val="24"/>
              </w:rPr>
              <w:t>建设地点</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outlineLvl w:val="0"/>
              <w:rPr>
                <w:rFonts w:ascii="宋体" w:hAnsi="宋体"/>
                <w:sz w:val="24"/>
                <w:szCs w:val="24"/>
              </w:rPr>
            </w:pPr>
            <w:r>
              <w:rPr>
                <w:rFonts w:ascii="宋体" w:hAnsi="宋体" w:hint="eastAsia"/>
                <w:sz w:val="24"/>
                <w:szCs w:val="24"/>
              </w:rPr>
              <w:t>长葛市市区</w:t>
            </w:r>
          </w:p>
        </w:tc>
      </w:tr>
      <w:tr w:rsidR="004D2991">
        <w:trPr>
          <w:trHeight w:val="274"/>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项目概况</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outlineLvl w:val="0"/>
              <w:rPr>
                <w:rFonts w:ascii="宋体" w:hAnsi="宋体"/>
                <w:bCs/>
                <w:sz w:val="24"/>
                <w:szCs w:val="24"/>
              </w:rPr>
            </w:pPr>
            <w:r>
              <w:rPr>
                <w:rFonts w:ascii="宋体" w:hAnsi="宋体" w:hint="eastAsia"/>
                <w:bCs/>
                <w:sz w:val="24"/>
                <w:szCs w:val="24"/>
              </w:rPr>
              <w:t>工程主要内容包括建设路、文化路、建设路与八七路交叉口、建设路与长社路交叉口、人民路与八七路交叉口、人民路与长社路交叉口、学苑路立交、长社路立交等节庆亮化的设备及安装。具体详见工程量清单。</w:t>
            </w:r>
          </w:p>
        </w:tc>
      </w:tr>
      <w:tr w:rsidR="004D2991">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rPr>
                <w:rFonts w:ascii="宋体" w:hAnsi="宋体"/>
                <w:sz w:val="24"/>
                <w:szCs w:val="24"/>
              </w:rPr>
            </w:pPr>
            <w:r>
              <w:rPr>
                <w:rFonts w:ascii="宋体" w:hAnsi="宋体" w:hint="eastAsia"/>
                <w:sz w:val="24"/>
                <w:szCs w:val="24"/>
              </w:rPr>
              <w:t>财政投资</w:t>
            </w:r>
          </w:p>
        </w:tc>
      </w:tr>
      <w:tr w:rsidR="004D2991">
        <w:trPr>
          <w:trHeight w:val="20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rPr>
                <w:rFonts w:ascii="宋体" w:hAnsi="宋体" w:cs="仿宋_GB2312"/>
                <w:kern w:val="0"/>
                <w:sz w:val="24"/>
                <w:szCs w:val="24"/>
              </w:rPr>
            </w:pPr>
            <w:r>
              <w:rPr>
                <w:rFonts w:ascii="宋体" w:hAnsi="宋体"/>
                <w:sz w:val="24"/>
                <w:szCs w:val="24"/>
              </w:rPr>
              <w:t>100</w:t>
            </w:r>
            <w:r>
              <w:rPr>
                <w:rFonts w:ascii="宋体" w:hAnsi="宋体" w:hint="eastAsia"/>
                <w:sz w:val="24"/>
                <w:szCs w:val="24"/>
              </w:rPr>
              <w:t>%</w:t>
            </w:r>
          </w:p>
        </w:tc>
      </w:tr>
      <w:tr w:rsidR="004D2991">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资金落实情况</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项目资金已落实</w:t>
            </w:r>
          </w:p>
        </w:tc>
      </w:tr>
      <w:tr w:rsidR="004D2991">
        <w:trPr>
          <w:trHeight w:val="544"/>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1.2.4</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标段划分</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本项目共划分为一个标段。</w:t>
            </w:r>
          </w:p>
        </w:tc>
      </w:tr>
      <w:tr w:rsidR="004D2991">
        <w:trPr>
          <w:trHeight w:val="449"/>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1.3.1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仿宋_GB2312" w:hAnsi="仿宋_GB2312" w:hint="eastAsia"/>
                <w:sz w:val="28"/>
                <w:szCs w:val="28"/>
              </w:rPr>
              <w:t>。</w:t>
            </w:r>
          </w:p>
        </w:tc>
      </w:tr>
      <w:tr w:rsidR="004D2991">
        <w:trPr>
          <w:trHeight w:val="37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1.3.2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378" w:type="dxa"/>
            <w:tcBorders>
              <w:top w:val="single" w:sz="4" w:space="0" w:color="auto"/>
              <w:left w:val="nil"/>
              <w:bottom w:val="single" w:sz="4" w:space="0" w:color="auto"/>
              <w:right w:val="single" w:sz="4" w:space="0" w:color="auto"/>
            </w:tcBorders>
            <w:vAlign w:val="center"/>
          </w:tcPr>
          <w:p w:rsidR="004D2991" w:rsidRPr="001C7F5D" w:rsidRDefault="005C56F2">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3</w:t>
            </w:r>
            <w:r w:rsidR="001C7F5D" w:rsidRPr="001C7F5D">
              <w:rPr>
                <w:rFonts w:ascii="宋体" w:hAnsi="宋体" w:cs="仿宋_GB2312" w:hint="eastAsia"/>
                <w:kern w:val="0"/>
                <w:sz w:val="24"/>
                <w:szCs w:val="24"/>
              </w:rPr>
              <w:t>0日历天</w:t>
            </w:r>
          </w:p>
        </w:tc>
      </w:tr>
      <w:tr w:rsidR="004D2991">
        <w:trPr>
          <w:trHeight w:val="53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合格（符合国家现行的验收规范和标准）；</w:t>
            </w:r>
          </w:p>
        </w:tc>
      </w:tr>
      <w:tr w:rsidR="004D2991">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4D2991">
            <w:pPr>
              <w:autoSpaceDE w:val="0"/>
              <w:autoSpaceDN w:val="0"/>
              <w:spacing w:line="460" w:lineRule="exact"/>
              <w:contextualSpacing/>
              <w:jc w:val="center"/>
              <w:rPr>
                <w:rFonts w:ascii="宋体" w:hAnsi="宋体" w:cs="黑体"/>
                <w:kern w:val="0"/>
                <w:sz w:val="24"/>
                <w:szCs w:val="24"/>
              </w:rPr>
            </w:pPr>
          </w:p>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1.4.1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1. 投标人须具备市政公用工程施工总承包叁级（含）以上资质或城市及道路照明工程专业承包三级（含）以上资质，并且具有有效的安全生产许可证，具备独立法人资格，有良好的财务状况，良好的社会信誉，并在人员、设备、资金等方面具备相应的施工能力；拟任项目经理应具有市政公</w:t>
            </w:r>
            <w:r>
              <w:rPr>
                <w:rFonts w:ascii="宋体" w:hAnsi="宋体" w:hint="eastAsia"/>
                <w:sz w:val="24"/>
                <w:szCs w:val="24"/>
              </w:rPr>
              <w:lastRenderedPageBreak/>
              <w:t>用工程或机电工程专业贰级（含）以上注册建造师资格，取得有效的安全生产考核合格证，且未担任其他在施建设工程的项目经理</w:t>
            </w:r>
            <w:r>
              <w:rPr>
                <w:rFonts w:ascii="宋体" w:hAnsi="宋体"/>
                <w:sz w:val="24"/>
                <w:szCs w:val="24"/>
              </w:rPr>
              <w:t>。</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未被列入“信用中国”/“信用河南”网站信用信息栏黑名单，“国家企业信用信息公示系统”经营异常名录或严重失信黑名单,无行贿犯罪记录的投标人。</w:t>
            </w:r>
          </w:p>
          <w:p w:rsidR="004D2991" w:rsidRDefault="001C7F5D">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3.本次招标不接受联合体投标，不得转包、挂靠及违法分包；</w:t>
            </w:r>
          </w:p>
          <w:p w:rsidR="004D2991" w:rsidRDefault="001C7F5D">
            <w:pPr>
              <w:spacing w:line="460" w:lineRule="exact"/>
              <w:ind w:firstLineChars="200" w:firstLine="480"/>
              <w:contextualSpacing/>
              <w:rPr>
                <w:rFonts w:ascii="宋体" w:hAnsi="宋体"/>
                <w:sz w:val="24"/>
                <w:szCs w:val="24"/>
              </w:rPr>
            </w:pP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4D2991">
        <w:trPr>
          <w:trHeight w:val="665"/>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1.4.2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4D2991">
        <w:trPr>
          <w:trHeight w:val="602"/>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4D2991">
        <w:trPr>
          <w:trHeight w:val="699"/>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1.10.1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4D2991">
        <w:trPr>
          <w:trHeight w:val="599"/>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rFonts w:ascii="宋体" w:hAnsi="宋体"/>
                <w:sz w:val="24"/>
                <w:szCs w:val="24"/>
              </w:rPr>
            </w:pPr>
            <w:r>
              <w:rPr>
                <w:rFonts w:ascii="宋体" w:hAnsi="宋体" w:hint="eastAsia"/>
                <w:sz w:val="24"/>
                <w:szCs w:val="24"/>
              </w:rPr>
              <w:t>1.10.3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40" w:lineRule="exact"/>
              <w:contextualSpacing/>
              <w:jc w:val="center"/>
              <w:rPr>
                <w:rFonts w:ascii="宋体" w:hAnsi="宋体"/>
                <w:sz w:val="24"/>
                <w:szCs w:val="24"/>
              </w:rPr>
            </w:pPr>
            <w:r>
              <w:rPr>
                <w:rFonts w:ascii="宋体" w:hAnsi="宋体" w:hint="eastAsia"/>
                <w:sz w:val="24"/>
                <w:szCs w:val="24"/>
              </w:rPr>
              <w:t>招标人书面澄清的时间</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sz w:val="24"/>
                <w:szCs w:val="24"/>
              </w:rPr>
            </w:pPr>
            <w:r>
              <w:rPr>
                <w:rFonts w:ascii="宋体" w:hAnsi="宋体" w:hint="eastAsia"/>
                <w:sz w:val="24"/>
                <w:szCs w:val="24"/>
              </w:rPr>
              <w:t>递交投标文件截止之日15日前通过公共资源交易系统电子平台发出。</w:t>
            </w:r>
          </w:p>
        </w:tc>
      </w:tr>
      <w:tr w:rsidR="004D2991">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4D2991">
        <w:trPr>
          <w:trHeight w:val="48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1.12 </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4D2991">
        <w:trPr>
          <w:trHeight w:val="26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在全国公共资源交易平台（河南省.许昌市）网上下载招标文件、商务标招标文件（工程量清单）、招标控制价。</w:t>
            </w:r>
          </w:p>
        </w:tc>
      </w:tr>
      <w:tr w:rsidR="004D2991">
        <w:trPr>
          <w:trHeight w:val="169"/>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2.1.1 </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4D2991">
        <w:trPr>
          <w:trHeight w:val="69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378" w:type="dxa"/>
            <w:tcBorders>
              <w:top w:val="single" w:sz="4" w:space="0" w:color="auto"/>
              <w:left w:val="nil"/>
              <w:bottom w:val="single" w:sz="4" w:space="0" w:color="auto"/>
              <w:right w:val="single" w:sz="4" w:space="0" w:color="auto"/>
            </w:tcBorders>
            <w:vAlign w:val="center"/>
          </w:tcPr>
          <w:p w:rsidR="004D2991" w:rsidRDefault="001C7F5D" w:rsidP="001C7F5D">
            <w:pPr>
              <w:autoSpaceDE w:val="0"/>
              <w:autoSpaceDN w:val="0"/>
              <w:spacing w:line="460" w:lineRule="exact"/>
              <w:contextualSpacing/>
              <w:jc w:val="center"/>
              <w:rPr>
                <w:rFonts w:ascii="宋体" w:hAnsi="宋体" w:cs="黑体"/>
                <w:kern w:val="0"/>
                <w:sz w:val="24"/>
                <w:szCs w:val="24"/>
              </w:rPr>
            </w:pPr>
            <w:r w:rsidRPr="001C7F5D">
              <w:rPr>
                <w:rFonts w:ascii="宋体" w:hAnsi="宋体" w:cs="黑体" w:hint="eastAsia"/>
                <w:b/>
                <w:bCs/>
                <w:kern w:val="0"/>
                <w:sz w:val="24"/>
                <w:szCs w:val="24"/>
                <w:u w:val="single"/>
              </w:rPr>
              <w:t>20</w:t>
            </w:r>
            <w:r w:rsidRPr="001C7F5D">
              <w:rPr>
                <w:rFonts w:ascii="宋体" w:hAnsi="宋体" w:cs="黑体"/>
                <w:b/>
                <w:bCs/>
                <w:kern w:val="0"/>
                <w:sz w:val="24"/>
                <w:szCs w:val="24"/>
                <w:u w:val="single"/>
              </w:rPr>
              <w:t>20</w:t>
            </w:r>
            <w:r w:rsidRPr="001C7F5D">
              <w:rPr>
                <w:rFonts w:ascii="宋体" w:hAnsi="宋体" w:cs="黑体" w:hint="eastAsia"/>
                <w:b/>
                <w:bCs/>
                <w:kern w:val="0"/>
                <w:sz w:val="24"/>
                <w:szCs w:val="24"/>
                <w:u w:val="single"/>
              </w:rPr>
              <w:t>年7</w:t>
            </w:r>
            <w:r w:rsidRPr="001C7F5D">
              <w:rPr>
                <w:rFonts w:ascii="宋体" w:hAnsi="宋体" w:cs="仿宋_GB2312" w:hint="eastAsia"/>
                <w:b/>
                <w:bCs/>
                <w:kern w:val="0"/>
                <w:sz w:val="24"/>
                <w:szCs w:val="24"/>
                <w:u w:val="single"/>
              </w:rPr>
              <w:t>月29日</w:t>
            </w:r>
            <w:r w:rsidRPr="001C7F5D">
              <w:rPr>
                <w:rFonts w:ascii="宋体" w:hAnsi="宋体" w:cs="黑体" w:hint="eastAsia"/>
                <w:b/>
                <w:bCs/>
                <w:kern w:val="0"/>
                <w:sz w:val="24"/>
                <w:szCs w:val="24"/>
                <w:u w:val="single"/>
              </w:rPr>
              <w:t xml:space="preserve"> 10 </w:t>
            </w:r>
            <w:r w:rsidRPr="001C7F5D">
              <w:rPr>
                <w:rFonts w:ascii="宋体" w:hAnsi="宋体" w:cs="仿宋_GB2312" w:hint="eastAsia"/>
                <w:b/>
                <w:bCs/>
                <w:kern w:val="0"/>
                <w:sz w:val="24"/>
                <w:szCs w:val="24"/>
                <w:u w:val="single"/>
              </w:rPr>
              <w:t>时0分</w:t>
            </w:r>
            <w:r>
              <w:rPr>
                <w:rFonts w:ascii="宋体" w:hAnsi="宋体" w:cs="仿宋_GB2312" w:hint="eastAsia"/>
                <w:kern w:val="0"/>
                <w:sz w:val="24"/>
                <w:szCs w:val="24"/>
              </w:rPr>
              <w:t>（北京时间）</w:t>
            </w:r>
          </w:p>
        </w:tc>
      </w:tr>
      <w:tr w:rsidR="004D2991">
        <w:trPr>
          <w:trHeight w:val="82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2.2.2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在收到相应澄清文件后24小时内</w:t>
            </w:r>
          </w:p>
        </w:tc>
      </w:tr>
      <w:tr w:rsidR="004D2991">
        <w:trPr>
          <w:trHeight w:val="71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在收到相应修改文件后24小时内</w:t>
            </w:r>
          </w:p>
        </w:tc>
      </w:tr>
      <w:tr w:rsidR="004D2991">
        <w:trPr>
          <w:trHeight w:val="1025"/>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2.3.3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投标人对招标文件有异议的应当在投标截止时间10日前提出，招标人应当自收到异议之日起3日内作出答复，作出答复前，应当暂停招标投标活动。</w:t>
            </w:r>
          </w:p>
        </w:tc>
      </w:tr>
      <w:tr w:rsidR="004D2991">
        <w:trPr>
          <w:trHeight w:val="45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（1）投标人认为其它需要补充的内容</w:t>
            </w:r>
          </w:p>
          <w:p w:rsidR="004D2991" w:rsidRDefault="001C7F5D">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（2）本项目发出的补遗书</w:t>
            </w:r>
          </w:p>
        </w:tc>
      </w:tr>
      <w:tr w:rsidR="004D2991">
        <w:trPr>
          <w:trHeight w:val="187"/>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自投标截止时间起60日历天，投标人应当在投标有效期内办理相关事宜。</w:t>
            </w:r>
          </w:p>
        </w:tc>
      </w:tr>
      <w:tr w:rsidR="004D2991">
        <w:trPr>
          <w:trHeight w:val="765"/>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3.4.1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378" w:type="dxa"/>
            <w:tcBorders>
              <w:top w:val="single" w:sz="4" w:space="0" w:color="auto"/>
              <w:left w:val="nil"/>
              <w:bottom w:val="single" w:sz="4" w:space="0" w:color="auto"/>
              <w:right w:val="single" w:sz="4" w:space="0" w:color="auto"/>
            </w:tcBorders>
          </w:tcPr>
          <w:p w:rsidR="004D2991" w:rsidRDefault="001C7F5D">
            <w:pPr>
              <w:spacing w:line="460" w:lineRule="exact"/>
              <w:ind w:firstLineChars="200" w:firstLine="482"/>
              <w:contextualSpacing/>
              <w:rPr>
                <w:rFonts w:ascii="楷体" w:eastAsia="楷体" w:hAnsi="楷体"/>
                <w:b/>
                <w:bCs/>
                <w:sz w:val="24"/>
                <w:szCs w:val="24"/>
              </w:rPr>
            </w:pPr>
            <w:r>
              <w:rPr>
                <w:rFonts w:ascii="宋体" w:hAnsi="宋体" w:hint="eastAsia"/>
                <w:b/>
                <w:bCs/>
                <w:sz w:val="24"/>
                <w:szCs w:val="24"/>
              </w:rPr>
              <w:t>1.</w:t>
            </w:r>
            <w:r>
              <w:rPr>
                <w:rFonts w:ascii="楷体" w:eastAsia="楷体" w:hAnsi="楷体" w:hint="eastAsia"/>
                <w:b/>
                <w:bCs/>
                <w:sz w:val="24"/>
                <w:szCs w:val="24"/>
              </w:rPr>
              <w:t>投标保证金递交截止时间：</w:t>
            </w:r>
            <w:r>
              <w:rPr>
                <w:rFonts w:ascii="宋体" w:hAnsi="宋体" w:cs="仿宋" w:hint="eastAsia"/>
                <w:sz w:val="24"/>
                <w:szCs w:val="24"/>
              </w:rPr>
              <w:t>同投标截止时间。</w:t>
            </w:r>
          </w:p>
          <w:p w:rsidR="004D2991" w:rsidRDefault="001C7F5D">
            <w:pPr>
              <w:spacing w:line="460" w:lineRule="exact"/>
              <w:ind w:firstLineChars="200" w:firstLine="482"/>
              <w:contextualSpacing/>
              <w:rPr>
                <w:rFonts w:ascii="宋体" w:hAnsi="宋体" w:cs="仿宋"/>
                <w:sz w:val="24"/>
                <w:szCs w:val="24"/>
                <w:u w:val="single"/>
              </w:rPr>
            </w:pPr>
            <w:r>
              <w:rPr>
                <w:rFonts w:ascii="楷体" w:eastAsia="楷体" w:hAnsi="楷体" w:hint="eastAsia"/>
                <w:b/>
                <w:bCs/>
                <w:sz w:val="24"/>
                <w:szCs w:val="24"/>
              </w:rPr>
              <w:t>2.金额：</w:t>
            </w:r>
            <w:r>
              <w:rPr>
                <w:rFonts w:ascii="宋体" w:hAnsi="宋体" w:cs="仿宋" w:hint="eastAsia"/>
                <w:sz w:val="24"/>
                <w:szCs w:val="24"/>
                <w:u w:val="single"/>
              </w:rPr>
              <w:t>人民币</w:t>
            </w:r>
            <w:r>
              <w:rPr>
                <w:rFonts w:ascii="宋体" w:hAnsi="宋体" w:cs="仿宋" w:hint="eastAsia"/>
                <w:b/>
                <w:sz w:val="24"/>
                <w:szCs w:val="24"/>
                <w:u w:val="single"/>
              </w:rPr>
              <w:t>肆万捌仟元整（￥48000.00元）</w:t>
            </w:r>
            <w:r>
              <w:rPr>
                <w:rFonts w:ascii="宋体" w:hAnsi="宋体" w:hint="eastAsia"/>
                <w:sz w:val="24"/>
                <w:szCs w:val="24"/>
              </w:rPr>
              <w:t>；</w:t>
            </w:r>
          </w:p>
          <w:p w:rsidR="004D2991" w:rsidRDefault="001C7F5D">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3.递交方式</w:t>
            </w:r>
            <w:r>
              <w:rPr>
                <w:rFonts w:ascii="宋体" w:hAnsi="宋体" w:hint="eastAsia"/>
                <w:sz w:val="24"/>
                <w:szCs w:val="24"/>
              </w:rPr>
              <w:t>：银行转账、银行电汇（均需从投标人的基本账户汇出），不接受以现金方式缴纳的投标</w:t>
            </w:r>
            <w:r>
              <w:rPr>
                <w:rFonts w:ascii="宋体" w:hAnsi="宋体" w:cs="宋体" w:hint="eastAsia"/>
                <w:sz w:val="24"/>
                <w:szCs w:val="24"/>
              </w:rPr>
              <w:t>保证金</w:t>
            </w:r>
            <w:r>
              <w:rPr>
                <w:rFonts w:ascii="宋体" w:hAnsi="宋体" w:hint="eastAsia"/>
                <w:sz w:val="24"/>
                <w:szCs w:val="24"/>
              </w:rPr>
              <w:t>。</w:t>
            </w:r>
            <w:r>
              <w:rPr>
                <w:rFonts w:ascii="宋体" w:hAnsi="宋体" w:hint="eastAsia"/>
                <w:b/>
                <w:bCs/>
                <w:sz w:val="24"/>
                <w:szCs w:val="24"/>
              </w:rPr>
              <w:t>凡以现金方式缴纳投标保证金而影响其投标结果的，由投标人自行负责。</w:t>
            </w:r>
          </w:p>
          <w:p w:rsidR="004D2991" w:rsidRDefault="001C7F5D">
            <w:pPr>
              <w:spacing w:line="460" w:lineRule="exact"/>
              <w:ind w:firstLineChars="200" w:firstLine="482"/>
              <w:contextualSpacing/>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D2991" w:rsidRDefault="001C7F5D">
            <w:pPr>
              <w:spacing w:line="460" w:lineRule="exact"/>
              <w:ind w:firstLineChars="200" w:firstLine="482"/>
              <w:contextualSpacing/>
              <w:rPr>
                <w:rFonts w:ascii="宋体" w:hAnsi="宋体"/>
                <w:sz w:val="24"/>
                <w:szCs w:val="24"/>
              </w:rPr>
            </w:pPr>
            <w:r>
              <w:rPr>
                <w:rFonts w:ascii="楷体" w:eastAsia="楷体" w:hAnsi="楷体" w:hint="eastAsia"/>
                <w:b/>
                <w:bCs/>
                <w:sz w:val="24"/>
                <w:szCs w:val="24"/>
              </w:rPr>
              <w:t>4.基本户备案：</w:t>
            </w:r>
            <w:r>
              <w:rPr>
                <w:rFonts w:ascii="宋体" w:hAnsi="宋体" w:hint="eastAsia"/>
                <w:sz w:val="24"/>
                <w:szCs w:val="24"/>
              </w:rPr>
              <w:t>自文件发布之日起，投标人需进行基本户备案；已备案的基本户，其开户银行及账户发生变化的，</w:t>
            </w:r>
            <w:r>
              <w:rPr>
                <w:rFonts w:ascii="宋体" w:hAnsi="宋体" w:hint="eastAsia"/>
                <w:sz w:val="24"/>
                <w:szCs w:val="24"/>
              </w:rPr>
              <w:lastRenderedPageBreak/>
              <w:t>须在投标保证金缴纳前办理变更手续。</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5.其他事项详见本招标文件投标人须知。</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投标</w:t>
            </w:r>
            <w:r>
              <w:rPr>
                <w:rFonts w:ascii="宋体" w:hAnsi="宋体" w:cs="宋体" w:hint="eastAsia"/>
                <w:sz w:val="24"/>
                <w:szCs w:val="24"/>
              </w:rPr>
              <w:t>保证金</w:t>
            </w:r>
            <w:r>
              <w:rPr>
                <w:rFonts w:ascii="宋体" w:hAnsi="宋体" w:hint="eastAsia"/>
                <w:sz w:val="24"/>
                <w:szCs w:val="24"/>
              </w:rPr>
              <w:t>缴纳绑定问题咨询电话:0374-2961598</w:t>
            </w:r>
          </w:p>
          <w:p w:rsidR="004D2991" w:rsidRDefault="001C7F5D">
            <w:pPr>
              <w:spacing w:line="460" w:lineRule="exact"/>
              <w:ind w:firstLineChars="200" w:firstLine="482"/>
              <w:contextualSpacing/>
              <w:rPr>
                <w:rFonts w:ascii="宋体" w:hAnsi="宋体" w:cs="仿宋_GB2312"/>
                <w:b/>
                <w:bCs/>
                <w:color w:val="000000"/>
                <w:kern w:val="0"/>
                <w:sz w:val="24"/>
                <w:szCs w:val="24"/>
              </w:rPr>
            </w:pPr>
            <w:r>
              <w:rPr>
                <w:rFonts w:ascii="宋体" w:hAnsi="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rsidR="004D2991">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rFonts w:ascii="宋体" w:hAnsi="宋体"/>
                <w:sz w:val="24"/>
                <w:szCs w:val="24"/>
              </w:rPr>
            </w:pPr>
            <w:r>
              <w:rPr>
                <w:rFonts w:ascii="宋体" w:hAnsi="宋体" w:hint="eastAsia"/>
                <w:sz w:val="24"/>
                <w:szCs w:val="24"/>
              </w:rPr>
              <w:lastRenderedPageBreak/>
              <w:t>3.5.2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40" w:lineRule="exact"/>
              <w:contextualSpacing/>
              <w:jc w:val="center"/>
              <w:rPr>
                <w:rFonts w:ascii="宋体" w:hAnsi="宋体"/>
                <w:sz w:val="24"/>
                <w:szCs w:val="24"/>
              </w:rPr>
            </w:pPr>
            <w:r>
              <w:rPr>
                <w:rFonts w:ascii="宋体" w:hAnsi="宋体" w:hint="eastAsia"/>
                <w:sz w:val="24"/>
                <w:szCs w:val="24"/>
              </w:rPr>
              <w:t>近年财务状况的年份要求</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sz w:val="24"/>
                <w:szCs w:val="24"/>
              </w:rPr>
            </w:pPr>
            <w:r>
              <w:rPr>
                <w:rFonts w:ascii="宋体" w:hAnsi="宋体" w:hint="eastAsia"/>
                <w:sz w:val="24"/>
                <w:szCs w:val="24"/>
              </w:rPr>
              <w:t>2017、2018、2019年度（若公司成立未满三年，需提供从成立至今的年度财务状况）</w:t>
            </w:r>
          </w:p>
        </w:tc>
      </w:tr>
      <w:tr w:rsidR="004D2991">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rFonts w:ascii="宋体" w:hAnsi="宋体"/>
                <w:sz w:val="24"/>
                <w:szCs w:val="24"/>
              </w:rPr>
            </w:pPr>
            <w:r>
              <w:rPr>
                <w:rFonts w:ascii="宋体" w:hAnsi="宋体" w:hint="eastAsia"/>
                <w:sz w:val="24"/>
                <w:szCs w:val="24"/>
              </w:rPr>
              <w:t>3.5.3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40" w:lineRule="exact"/>
              <w:contextualSpacing/>
              <w:jc w:val="center"/>
              <w:rPr>
                <w:rFonts w:ascii="宋体" w:hAnsi="宋体"/>
                <w:sz w:val="24"/>
                <w:szCs w:val="24"/>
              </w:rPr>
            </w:pPr>
            <w:r>
              <w:rPr>
                <w:rFonts w:ascii="宋体" w:hAnsi="宋体" w:hint="eastAsia"/>
                <w:sz w:val="24"/>
                <w:szCs w:val="24"/>
              </w:rPr>
              <w:t>近年完成的类似项目的年份要求</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4D2991">
        <w:trPr>
          <w:trHeight w:val="651"/>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rFonts w:ascii="宋体" w:hAnsi="宋体"/>
                <w:sz w:val="24"/>
                <w:szCs w:val="24"/>
              </w:rPr>
            </w:pPr>
            <w:r>
              <w:rPr>
                <w:rFonts w:ascii="宋体" w:hAnsi="宋体" w:hint="eastAsia"/>
                <w:sz w:val="24"/>
                <w:szCs w:val="24"/>
              </w:rPr>
              <w:t>3.5.4</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40" w:lineRule="exact"/>
              <w:contextualSpacing/>
              <w:jc w:val="center"/>
              <w:rPr>
                <w:rFonts w:ascii="宋体" w:hAnsi="宋体"/>
                <w:sz w:val="24"/>
                <w:szCs w:val="24"/>
              </w:rPr>
            </w:pPr>
            <w:r>
              <w:rPr>
                <w:rFonts w:ascii="宋体" w:hAnsi="宋体" w:hint="eastAsia"/>
                <w:sz w:val="24"/>
                <w:szCs w:val="24"/>
              </w:rPr>
              <w:t>近年发生的诉讼及仲裁情况的年份要求</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月1日以来。</w:t>
            </w:r>
          </w:p>
        </w:tc>
      </w:tr>
      <w:tr w:rsidR="004D2991">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3.6</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4D2991">
        <w:trPr>
          <w:trHeight w:val="867"/>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签字或盖章要求</w:t>
            </w:r>
          </w:p>
        </w:tc>
        <w:tc>
          <w:tcPr>
            <w:tcW w:w="6378" w:type="dxa"/>
            <w:tcBorders>
              <w:top w:val="single" w:sz="4" w:space="0" w:color="auto"/>
              <w:left w:val="nil"/>
              <w:bottom w:val="single" w:sz="4" w:space="0" w:color="auto"/>
              <w:right w:val="single" w:sz="4" w:space="0" w:color="auto"/>
            </w:tcBorders>
          </w:tcPr>
          <w:p w:rsidR="004D2991" w:rsidRDefault="001C7F5D">
            <w:pPr>
              <w:spacing w:line="460" w:lineRule="exact"/>
              <w:contextualSpacing/>
              <w:rPr>
                <w:color w:val="FF00FF"/>
                <w:sz w:val="24"/>
                <w:szCs w:val="24"/>
              </w:rPr>
            </w:pPr>
            <w:r>
              <w:rPr>
                <w:rFonts w:ascii="新宋体" w:eastAsia="新宋体" w:hAnsi="新宋体" w:hint="eastAsia"/>
                <w:sz w:val="24"/>
                <w:szCs w:val="24"/>
              </w:rPr>
              <w:t>电子投标文件：按招标文件要求加盖</w:t>
            </w:r>
            <w:r>
              <w:rPr>
                <w:rFonts w:hAnsi="宋体" w:hint="eastAsia"/>
                <w:sz w:val="24"/>
                <w:szCs w:val="24"/>
              </w:rPr>
              <w:t>电子印章和法人电子印章。</w:t>
            </w:r>
          </w:p>
        </w:tc>
      </w:tr>
      <w:tr w:rsidR="004D2991">
        <w:trPr>
          <w:trHeight w:val="395"/>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3.7.4</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投标文件份数</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hAnsi="宋体" w:cs="宋体"/>
                <w:sz w:val="24"/>
                <w:szCs w:val="24"/>
              </w:rPr>
            </w:pPr>
            <w:r>
              <w:rPr>
                <w:rFonts w:ascii="宋体" w:hAnsi="宋体" w:hint="eastAsia"/>
                <w:sz w:val="24"/>
                <w:szCs w:val="24"/>
              </w:rPr>
              <w:t>电子投标文件</w:t>
            </w:r>
          </w:p>
          <w:p w:rsidR="004D2991" w:rsidRDefault="001C7F5D">
            <w:pPr>
              <w:autoSpaceDE w:val="0"/>
              <w:autoSpaceDN w:val="0"/>
              <w:adjustRightInd w:val="0"/>
              <w:spacing w:line="360" w:lineRule="auto"/>
              <w:rPr>
                <w:rFonts w:hAnsi="宋体" w:cs="宋体"/>
                <w:color w:val="000000"/>
                <w:sz w:val="24"/>
              </w:rPr>
            </w:pPr>
            <w:r>
              <w:rPr>
                <w:rFonts w:hAnsi="宋体" w:cs="宋体" w:hint="eastAsia"/>
                <w:color w:val="000000"/>
                <w:sz w:val="24"/>
              </w:rPr>
              <w:t>成功上传至【全国公共资源交易平台（河南省·许昌市）】公共资源交易系统电子投标文件</w:t>
            </w:r>
            <w:r>
              <w:rPr>
                <w:rFonts w:hAnsi="宋体" w:cs="宋体" w:hint="eastAsia"/>
                <w:color w:val="000000"/>
                <w:sz w:val="24"/>
              </w:rPr>
              <w:t>1</w:t>
            </w:r>
            <w:r>
              <w:rPr>
                <w:rFonts w:hAnsi="宋体" w:cs="宋体" w:hint="eastAsia"/>
                <w:color w:val="000000"/>
                <w:sz w:val="24"/>
              </w:rPr>
              <w:t>份</w:t>
            </w:r>
            <w:r>
              <w:rPr>
                <w:rFonts w:hAnsi="宋体" w:cs="宋体" w:hint="eastAsia"/>
                <w:color w:val="000000"/>
                <w:sz w:val="24"/>
                <w:szCs w:val="20"/>
              </w:rPr>
              <w:t>（文件格式为：</w:t>
            </w:r>
            <w:r>
              <w:rPr>
                <w:rFonts w:hAnsi="宋体" w:cs="宋体" w:hint="eastAsia"/>
                <w:color w:val="000000"/>
                <w:sz w:val="24"/>
                <w:szCs w:val="20"/>
              </w:rPr>
              <w:t>XX</w:t>
            </w:r>
            <w:r>
              <w:rPr>
                <w:rFonts w:hAnsi="宋体" w:cs="宋体" w:hint="eastAsia"/>
                <w:color w:val="000000"/>
                <w:sz w:val="24"/>
                <w:szCs w:val="20"/>
              </w:rPr>
              <w:t>公司</w:t>
            </w:r>
            <w:r>
              <w:rPr>
                <w:rFonts w:hAnsi="宋体" w:cs="宋体" w:hint="eastAsia"/>
                <w:color w:val="000000"/>
                <w:sz w:val="24"/>
                <w:szCs w:val="20"/>
              </w:rPr>
              <w:t>XXX</w:t>
            </w:r>
            <w:r>
              <w:rPr>
                <w:rFonts w:hAnsi="宋体" w:cs="宋体" w:hint="eastAsia"/>
                <w:color w:val="000000"/>
                <w:sz w:val="24"/>
                <w:szCs w:val="20"/>
              </w:rPr>
              <w:t>项目编号</w:t>
            </w:r>
            <w:r>
              <w:rPr>
                <w:rFonts w:hAnsi="宋体" w:cs="宋体" w:hint="eastAsia"/>
                <w:color w:val="000000"/>
                <w:sz w:val="24"/>
                <w:szCs w:val="20"/>
              </w:rPr>
              <w:t>.file</w:t>
            </w:r>
            <w:r>
              <w:rPr>
                <w:rFonts w:hAnsi="宋体" w:cs="宋体" w:hint="eastAsia"/>
                <w:color w:val="000000"/>
                <w:sz w:val="24"/>
                <w:szCs w:val="20"/>
              </w:rPr>
              <w:t>）</w:t>
            </w:r>
            <w:r>
              <w:rPr>
                <w:rFonts w:hAnsi="宋体" w:cs="宋体" w:hint="eastAsia"/>
                <w:color w:val="000000"/>
                <w:sz w:val="24"/>
              </w:rPr>
              <w:t>。</w:t>
            </w:r>
          </w:p>
          <w:p w:rsidR="004D2991" w:rsidRDefault="001C7F5D">
            <w:pPr>
              <w:autoSpaceDE w:val="0"/>
              <w:autoSpaceDN w:val="0"/>
              <w:spacing w:line="460" w:lineRule="exact"/>
              <w:contextualSpacing/>
              <w:rPr>
                <w:rFonts w:ascii="宋体" w:hAnsi="宋体" w:cs="仿宋_GB2312"/>
                <w:color w:val="000000"/>
                <w:kern w:val="0"/>
                <w:sz w:val="24"/>
                <w:szCs w:val="24"/>
              </w:rPr>
            </w:pPr>
            <w:r>
              <w:rPr>
                <w:rFonts w:hAnsi="宋体" w:cs="宋体" w:hint="eastAsia"/>
                <w:b/>
                <w:color w:val="000000"/>
                <w:sz w:val="24"/>
              </w:rPr>
              <w:lastRenderedPageBreak/>
              <w:t>注</w:t>
            </w:r>
            <w:r>
              <w:rPr>
                <w:rFonts w:hAnsi="宋体" w:cs="宋体" w:hint="eastAsia"/>
                <w:b/>
                <w:color w:val="000000"/>
                <w:sz w:val="24"/>
              </w:rPr>
              <w:t>:</w:t>
            </w:r>
            <w:r>
              <w:rPr>
                <w:rFonts w:hAnsi="宋体" w:cs="宋体" w:hint="eastAsia"/>
                <w:b/>
                <w:color w:val="000000"/>
                <w:sz w:val="24"/>
              </w:rPr>
              <w:t>投标人提交的电子投标文件，必须是通过“许昌投标文件制作系统</w:t>
            </w:r>
            <w:r>
              <w:rPr>
                <w:rFonts w:hAnsi="宋体" w:cs="宋体" w:hint="eastAsia"/>
                <w:b/>
                <w:color w:val="000000"/>
                <w:sz w:val="24"/>
              </w:rPr>
              <w:t>SEARUNV1.1</w:t>
            </w:r>
            <w:r>
              <w:rPr>
                <w:rFonts w:hAnsi="宋体" w:cs="宋体" w:hint="eastAsia"/>
                <w:b/>
                <w:color w:val="000000"/>
                <w:sz w:val="24"/>
              </w:rPr>
              <w:t>”制作，并经过签章和加密后生成的电子投标文件。</w:t>
            </w:r>
          </w:p>
        </w:tc>
      </w:tr>
      <w:tr w:rsidR="004D2991">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3.7.5</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本项目是否采用不见面开标</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仿宋_GB2312"/>
                <w:color w:val="000000"/>
                <w:kern w:val="0"/>
                <w:sz w:val="24"/>
                <w:szCs w:val="24"/>
              </w:rPr>
            </w:pPr>
            <w:r>
              <w:rPr>
                <w:rFonts w:hAnsi="宋体" w:cs="宋体" w:hint="eastAsia"/>
                <w:color w:val="000000"/>
                <w:sz w:val="24"/>
              </w:rPr>
              <w:t>本项目采用不见面开标。</w:t>
            </w:r>
          </w:p>
        </w:tc>
      </w:tr>
      <w:tr w:rsidR="004D2991">
        <w:trPr>
          <w:trHeight w:val="86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hAnsi="宋体" w:cs="宋体" w:hint="eastAsia"/>
                <w:color w:val="000000"/>
                <w:sz w:val="24"/>
              </w:rPr>
              <w:t>递交投标文件地点</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hAnsi="宋体" w:cs="宋体" w:hint="eastAsia"/>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w:t>
            </w:r>
            <w:r>
              <w:rPr>
                <w:rFonts w:hAnsi="宋体" w:cs="宋体"/>
                <w:color w:val="000000"/>
                <w:sz w:val="24"/>
              </w:rPr>
              <w:t>http://221.14.6.70:8088/ggzy/</w:t>
            </w:r>
            <w:r>
              <w:rPr>
                <w:rFonts w:hAnsi="宋体" w:cs="宋体" w:hint="eastAsia"/>
                <w:color w:val="000000"/>
                <w:sz w:val="24"/>
              </w:rPr>
              <w:t>）。</w:t>
            </w:r>
          </w:p>
        </w:tc>
      </w:tr>
      <w:tr w:rsidR="004D2991">
        <w:trPr>
          <w:trHeight w:val="638"/>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4D2991">
        <w:trPr>
          <w:trHeight w:val="1408"/>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同投标截止时间</w:t>
            </w:r>
          </w:p>
          <w:p w:rsidR="004D2991" w:rsidRDefault="001C7F5D" w:rsidP="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开标地点</w:t>
            </w:r>
            <w:r w:rsidRPr="001C7F5D">
              <w:rPr>
                <w:rFonts w:ascii="宋体" w:hAnsi="宋体" w:cs="仿宋_GB2312" w:hint="eastAsia"/>
                <w:kern w:val="0"/>
                <w:sz w:val="24"/>
                <w:szCs w:val="24"/>
              </w:rPr>
              <w:t>：长葛市公共资源交易中心开标 三 室（长葛市葛天大道东段商务区</w:t>
            </w:r>
            <w:r w:rsidRPr="001C7F5D">
              <w:rPr>
                <w:rFonts w:ascii="宋体" w:hAnsi="宋体" w:cs="仿宋_GB2312"/>
                <w:kern w:val="0"/>
                <w:sz w:val="24"/>
                <w:szCs w:val="24"/>
              </w:rPr>
              <w:t xml:space="preserve"> 6</w:t>
            </w:r>
            <w:r w:rsidRPr="001C7F5D">
              <w:rPr>
                <w:rFonts w:ascii="宋体" w:hAnsi="宋体" w:cs="仿宋_GB2312" w:hint="eastAsia"/>
                <w:kern w:val="0"/>
                <w:sz w:val="24"/>
                <w:szCs w:val="24"/>
              </w:rPr>
              <w:t>号楼 418室）</w:t>
            </w:r>
          </w:p>
        </w:tc>
      </w:tr>
      <w:tr w:rsidR="004D2991">
        <w:trPr>
          <w:trHeight w:val="983"/>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仿宋_GB2312"/>
                <w:kern w:val="0"/>
                <w:sz w:val="24"/>
                <w:szCs w:val="24"/>
              </w:rPr>
            </w:pPr>
            <w:r>
              <w:rPr>
                <w:rFonts w:ascii="DengXian" w:hAnsi="DengXian" w:hint="eastAsia"/>
                <w:sz w:val="24"/>
                <w:szCs w:val="24"/>
              </w:rPr>
              <w:t>授权函</w:t>
            </w:r>
          </w:p>
        </w:tc>
        <w:tc>
          <w:tcPr>
            <w:tcW w:w="6378" w:type="dxa"/>
            <w:tcBorders>
              <w:top w:val="single" w:sz="4" w:space="0" w:color="auto"/>
              <w:left w:val="nil"/>
              <w:bottom w:val="single" w:sz="4" w:space="0" w:color="auto"/>
              <w:right w:val="single" w:sz="4" w:space="0" w:color="auto"/>
            </w:tcBorders>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招标人委派代表参加开标会议，或者作为招标人代表进入评标委员会的，须向招标代理机构出具由招标人法定代表人签字并加盖单位公章的有明确授权事项的授权函。</w:t>
            </w:r>
          </w:p>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4D2991">
        <w:trPr>
          <w:trHeight w:val="845"/>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3</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360" w:lineRule="auto"/>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4D2991" w:rsidRDefault="001C7F5D">
            <w:pPr>
              <w:spacing w:line="360" w:lineRule="auto"/>
              <w:rPr>
                <w:rFonts w:hAnsi="宋体"/>
                <w:sz w:val="24"/>
              </w:rPr>
            </w:pPr>
            <w:r>
              <w:rPr>
                <w:rFonts w:hAnsi="宋体" w:hint="eastAsia"/>
                <w:sz w:val="24"/>
              </w:rPr>
              <w:lastRenderedPageBreak/>
              <w:t>（</w:t>
            </w:r>
            <w:r>
              <w:rPr>
                <w:rFonts w:hAnsi="宋体" w:hint="eastAsia"/>
                <w:sz w:val="24"/>
              </w:rPr>
              <w:t>2</w:t>
            </w:r>
            <w:r>
              <w:rPr>
                <w:rFonts w:hAnsi="宋体" w:hint="eastAsia"/>
                <w:sz w:val="24"/>
              </w:rPr>
              <w:t>）投标截止时间到达时，招标代理机构点击“开标”按钮，开标开始并进行解密，解密时限为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4D2991" w:rsidRDefault="001C7F5D">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）解密完成后，招标人（代理机构）点击“系数抽取”按钮进行系数抽取，系数抽取情况在“公告通知”处显示。</w:t>
            </w:r>
          </w:p>
          <w:p w:rsidR="004D2991" w:rsidRDefault="001C7F5D">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D2991" w:rsidRDefault="001C7F5D">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4D2991" w:rsidRDefault="001C7F5D">
            <w:pPr>
              <w:autoSpaceDE w:val="0"/>
              <w:autoSpaceDN w:val="0"/>
              <w:spacing w:line="460" w:lineRule="exact"/>
              <w:contextualSpacing/>
              <w:jc w:val="left"/>
              <w:rPr>
                <w:rFonts w:ascii="宋体" w:hAnsi="宋体" w:cs="仿宋_GB2312"/>
                <w:kern w:val="0"/>
                <w:sz w:val="24"/>
                <w:szCs w:val="24"/>
              </w:rPr>
            </w:pPr>
            <w:r>
              <w:rPr>
                <w:rFonts w:hAnsi="宋体" w:hint="eastAsia"/>
                <w:sz w:val="24"/>
              </w:rPr>
              <w:t>（</w:t>
            </w:r>
            <w:r>
              <w:rPr>
                <w:rFonts w:hAnsi="宋体" w:hint="eastAsia"/>
                <w:sz w:val="24"/>
              </w:rPr>
              <w:t>6</w:t>
            </w:r>
            <w:r>
              <w:rPr>
                <w:rFonts w:hAnsi="宋体" w:hint="eastAsia"/>
                <w:sz w:val="24"/>
              </w:rPr>
              <w:t>）招标人（代理机构）签章并上传《开标记录表》，不见面开标活动结束。</w:t>
            </w:r>
          </w:p>
        </w:tc>
      </w:tr>
      <w:tr w:rsidR="004D2991">
        <w:trPr>
          <w:trHeight w:val="523"/>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 xml:space="preserve">6.1.1 </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评标委员会构成：</w:t>
            </w:r>
            <w:r>
              <w:rPr>
                <w:rFonts w:ascii="宋体" w:hAnsi="宋体" w:cs="仿宋_GB2312"/>
                <w:kern w:val="0"/>
                <w:sz w:val="24"/>
                <w:szCs w:val="24"/>
              </w:rPr>
              <w:t>5</w:t>
            </w:r>
            <w:r>
              <w:rPr>
                <w:rFonts w:ascii="宋体" w:hAnsi="宋体" w:cs="仿宋_GB2312" w:hint="eastAsia"/>
                <w:kern w:val="0"/>
                <w:sz w:val="24"/>
                <w:szCs w:val="24"/>
              </w:rPr>
              <w:t>人，其中招标人代表</w:t>
            </w:r>
            <w:r>
              <w:rPr>
                <w:rFonts w:ascii="宋体" w:hAnsi="宋体" w:cs="仿宋_GB2312"/>
                <w:kern w:val="0"/>
                <w:sz w:val="24"/>
                <w:szCs w:val="24"/>
              </w:rPr>
              <w:t>1</w:t>
            </w:r>
            <w:r>
              <w:rPr>
                <w:rFonts w:ascii="宋体" w:hAnsi="宋体" w:cs="仿宋_GB2312" w:hint="eastAsia"/>
                <w:kern w:val="0"/>
                <w:sz w:val="24"/>
                <w:szCs w:val="24"/>
              </w:rPr>
              <w:t>人，其余</w:t>
            </w:r>
            <w:r>
              <w:rPr>
                <w:rFonts w:ascii="宋体" w:hAnsi="宋体" w:cs="仿宋_GB2312"/>
                <w:kern w:val="0"/>
                <w:sz w:val="24"/>
                <w:szCs w:val="24"/>
              </w:rPr>
              <w:t>4</w:t>
            </w:r>
            <w:r>
              <w:rPr>
                <w:rFonts w:ascii="宋体" w:hAnsi="宋体" w:cs="仿宋_GB2312" w:hint="eastAsia"/>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rsidR="004D2991">
        <w:trPr>
          <w:trHeight w:val="90"/>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7.1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否，推荐的中标候选人数：1-3名</w:t>
            </w:r>
          </w:p>
        </w:tc>
      </w:tr>
      <w:tr w:rsidR="004D2991">
        <w:trPr>
          <w:trHeight w:val="580"/>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4D2991">
        <w:trPr>
          <w:trHeight w:val="702"/>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4D2991">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color w:val="000000"/>
                <w:sz w:val="24"/>
                <w:szCs w:val="24"/>
              </w:rPr>
            </w:pPr>
            <w:r>
              <w:rPr>
                <w:rFonts w:hint="eastAsia"/>
                <w:color w:val="000000"/>
                <w:sz w:val="24"/>
                <w:szCs w:val="24"/>
              </w:rPr>
              <w:lastRenderedPageBreak/>
              <w:t>10.1.1</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cs="黑体"/>
                <w:kern w:val="0"/>
                <w:sz w:val="24"/>
                <w:szCs w:val="24"/>
              </w:rPr>
            </w:pPr>
            <w:r>
              <w:rPr>
                <w:rFonts w:ascii="宋体" w:hAnsi="宋体" w:hint="eastAsia"/>
                <w:sz w:val="24"/>
                <w:szCs w:val="24"/>
              </w:rPr>
              <w:t>类似项目</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sz w:val="24"/>
              </w:rPr>
            </w:pPr>
            <w:r w:rsidRPr="001C7F5D">
              <w:rPr>
                <w:rFonts w:ascii="宋体" w:hAnsi="宋体" w:hint="eastAsia"/>
                <w:sz w:val="24"/>
              </w:rPr>
              <w:t>201</w:t>
            </w:r>
            <w:r w:rsidRPr="001C7F5D">
              <w:rPr>
                <w:rFonts w:ascii="宋体" w:hAnsi="宋体"/>
                <w:sz w:val="24"/>
              </w:rPr>
              <w:t>7</w:t>
            </w:r>
            <w:r w:rsidRPr="001C7F5D">
              <w:rPr>
                <w:rFonts w:ascii="宋体" w:hAnsi="宋体" w:hint="eastAsia"/>
                <w:sz w:val="24"/>
              </w:rPr>
              <w:t>年1月1日以来承建的类似的亮化工程项目（以</w:t>
            </w:r>
            <w:r>
              <w:rPr>
                <w:rFonts w:ascii="宋体" w:hAnsi="宋体" w:hint="eastAsia"/>
                <w:sz w:val="24"/>
              </w:rPr>
              <w:t>合同签订日期为准）。</w:t>
            </w:r>
          </w:p>
        </w:tc>
      </w:tr>
      <w:tr w:rsidR="004D2991">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sz="4" w:space="0" w:color="auto"/>
              <w:left w:val="nil"/>
              <w:bottom w:val="single" w:sz="4" w:space="0" w:color="auto"/>
              <w:right w:val="single" w:sz="4" w:space="0" w:color="auto"/>
            </w:tcBorders>
            <w:vAlign w:val="center"/>
          </w:tcPr>
          <w:p w:rsidR="004D2991" w:rsidRDefault="001C7F5D">
            <w:pPr>
              <w:spacing w:line="460" w:lineRule="exact"/>
              <w:contextualSpacing/>
              <w:rPr>
                <w:rFonts w:ascii="仿宋_GB2312" w:hAnsi="仿宋_GB2312"/>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4D2991">
        <w:trPr>
          <w:trHeight w:val="306"/>
        </w:trPr>
        <w:tc>
          <w:tcPr>
            <w:tcW w:w="1072"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contextualSpacing/>
              <w:jc w:val="center"/>
              <w:rPr>
                <w:color w:val="000000"/>
                <w:sz w:val="24"/>
                <w:szCs w:val="24"/>
              </w:rPr>
            </w:pPr>
            <w:r>
              <w:rPr>
                <w:rFonts w:ascii="宋体" w:hAnsi="宋体" w:cs="黑体" w:hint="eastAsia"/>
                <w:kern w:val="0"/>
                <w:sz w:val="24"/>
                <w:szCs w:val="24"/>
              </w:rPr>
              <w:t>招标控制价</w:t>
            </w:r>
          </w:p>
        </w:tc>
        <w:tc>
          <w:tcPr>
            <w:tcW w:w="6378" w:type="dxa"/>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60" w:lineRule="exact"/>
              <w:outlineLvl w:val="0"/>
              <w:rPr>
                <w:rFonts w:ascii="宋体" w:hAnsi="宋体"/>
                <w:kern w:val="0"/>
                <w:sz w:val="24"/>
                <w:szCs w:val="24"/>
              </w:rPr>
            </w:pPr>
            <w:bookmarkStart w:id="29" w:name="_Toc32423"/>
            <w:r>
              <w:rPr>
                <w:rFonts w:ascii="宋体" w:hAnsi="宋体" w:hint="eastAsia"/>
                <w:kern w:val="0"/>
                <w:sz w:val="24"/>
                <w:szCs w:val="24"/>
              </w:rPr>
              <w:t>招标控制价：</w:t>
            </w:r>
            <w:bookmarkEnd w:id="29"/>
            <w:r>
              <w:rPr>
                <w:rFonts w:ascii="宋体" w:hAnsi="宋体" w:hint="eastAsia"/>
                <w:sz w:val="24"/>
                <w:szCs w:val="24"/>
              </w:rPr>
              <w:t>贰佰肆拾肆万捌仟伍佰柒拾玖元伍角玖分</w:t>
            </w:r>
            <w:r>
              <w:rPr>
                <w:rFonts w:ascii="宋体" w:hAnsi="宋体" w:hint="eastAsia"/>
                <w:kern w:val="0"/>
                <w:sz w:val="24"/>
                <w:szCs w:val="24"/>
              </w:rPr>
              <w:t>（￥</w:t>
            </w:r>
            <w:r>
              <w:rPr>
                <w:rFonts w:ascii="宋体" w:hAnsi="宋体" w:hint="eastAsia"/>
                <w:sz w:val="24"/>
                <w:szCs w:val="24"/>
              </w:rPr>
              <w:t>2448579.59</w:t>
            </w:r>
            <w:r>
              <w:rPr>
                <w:rFonts w:ascii="宋体" w:hAnsi="宋体" w:hint="eastAsia"/>
                <w:kern w:val="0"/>
                <w:sz w:val="24"/>
                <w:szCs w:val="24"/>
              </w:rPr>
              <w:t>元）</w:t>
            </w:r>
          </w:p>
          <w:p w:rsidR="004D2991" w:rsidRDefault="001C7F5D">
            <w:pPr>
              <w:spacing w:line="460" w:lineRule="exact"/>
              <w:ind w:firstLineChars="200" w:firstLine="482"/>
              <w:contextualSpacing/>
              <w:outlineLvl w:val="0"/>
              <w:rPr>
                <w:rFonts w:ascii="宋体" w:hAnsi="宋体"/>
                <w:b/>
                <w:bCs/>
                <w:color w:val="000000"/>
                <w:kern w:val="0"/>
                <w:sz w:val="24"/>
                <w:szCs w:val="24"/>
              </w:rPr>
            </w:pPr>
            <w:r>
              <w:rPr>
                <w:rFonts w:ascii="宋体" w:hAnsi="宋体" w:hint="eastAsia"/>
                <w:b/>
                <w:bCs/>
                <w:color w:val="000000"/>
                <w:kern w:val="0"/>
                <w:sz w:val="24"/>
                <w:szCs w:val="24"/>
              </w:rPr>
              <w:t>招标控制价由招标人依据国家计价规范、《河南省建设工程工程量清单招标控制价管理规定》、河南省现行计价依据的规定编制。</w:t>
            </w:r>
          </w:p>
          <w:p w:rsidR="004D2991" w:rsidRDefault="001C7F5D">
            <w:pPr>
              <w:spacing w:line="460" w:lineRule="exact"/>
              <w:ind w:firstLineChars="98" w:firstLine="236"/>
              <w:contextualSpacing/>
              <w:outlineLvl w:val="0"/>
              <w:rPr>
                <w:rFonts w:ascii="宋体" w:hAnsi="宋体"/>
                <w:b/>
                <w:bCs/>
                <w:color w:val="000000"/>
                <w:kern w:val="0"/>
                <w:sz w:val="24"/>
                <w:szCs w:val="24"/>
              </w:rPr>
            </w:pPr>
            <w:bookmarkStart w:id="30" w:name="_Toc13776"/>
            <w:r>
              <w:rPr>
                <w:rFonts w:ascii="宋体" w:hAnsi="宋体" w:hint="eastAsia"/>
                <w:b/>
                <w:bCs/>
                <w:color w:val="000000"/>
                <w:kern w:val="0"/>
                <w:sz w:val="24"/>
                <w:szCs w:val="24"/>
              </w:rPr>
              <w:t>凡投标人的投标总报价高于招标控制价（不含等于“招标控制价”）的，该投标人的投标文件应予拒绝。</w:t>
            </w:r>
            <w:bookmarkEnd w:id="30"/>
          </w:p>
        </w:tc>
      </w:tr>
      <w:tr w:rsidR="004D2991">
        <w:trPr>
          <w:trHeight w:val="341"/>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rPr>
                <w:sz w:val="24"/>
                <w:szCs w:val="24"/>
              </w:rPr>
            </w:pPr>
            <w:r>
              <w:rPr>
                <w:rFonts w:hint="eastAsia"/>
                <w:sz w:val="24"/>
                <w:szCs w:val="24"/>
              </w:rPr>
              <w:t>10.4</w:t>
            </w:r>
            <w:r>
              <w:rPr>
                <w:rFonts w:ascii="宋体" w:hAnsi="宋体" w:hint="eastAsia"/>
                <w:sz w:val="24"/>
                <w:szCs w:val="24"/>
              </w:rPr>
              <w:t>投标人代表出席开标会</w:t>
            </w:r>
          </w:p>
        </w:tc>
      </w:tr>
      <w:tr w:rsidR="004D2991">
        <w:trPr>
          <w:trHeight w:val="523"/>
        </w:trPr>
        <w:tc>
          <w:tcPr>
            <w:tcW w:w="1097" w:type="dxa"/>
            <w:gridSpan w:val="2"/>
            <w:tcBorders>
              <w:top w:val="single" w:sz="4" w:space="0" w:color="auto"/>
              <w:left w:val="single" w:sz="4" w:space="0" w:color="auto"/>
              <w:bottom w:val="single" w:sz="4" w:space="0" w:color="auto"/>
              <w:right w:val="single" w:sz="4" w:space="0" w:color="auto"/>
            </w:tcBorders>
            <w:vAlign w:val="center"/>
          </w:tcPr>
          <w:p w:rsidR="004D2991" w:rsidRDefault="004D2991">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50" w:firstLine="602"/>
              <w:contextualSpacing/>
              <w:rPr>
                <w:rFonts w:ascii="宋体" w:hAnsi="宋体" w:cs="仿宋_GB2312"/>
                <w:b/>
                <w:bCs/>
                <w:kern w:val="0"/>
                <w:sz w:val="24"/>
                <w:szCs w:val="24"/>
              </w:rPr>
            </w:pPr>
            <w:r>
              <w:rPr>
                <w:rFonts w:hAnsi="宋体" w:cs="宋体" w:hint="eastAsia"/>
                <w:b/>
                <w:bCs/>
                <w:color w:val="000000"/>
                <w:sz w:val="24"/>
              </w:rPr>
              <w:t>投标人准时在网上参加投标、开标活动。</w:t>
            </w:r>
          </w:p>
        </w:tc>
      </w:tr>
      <w:tr w:rsidR="004D2991">
        <w:trPr>
          <w:trHeight w:val="187"/>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rPr>
                <w:color w:val="000000"/>
                <w:sz w:val="24"/>
                <w:szCs w:val="24"/>
              </w:rPr>
            </w:pPr>
            <w:r>
              <w:rPr>
                <w:rFonts w:hint="eastAsia"/>
                <w:color w:val="000000"/>
                <w:sz w:val="24"/>
                <w:szCs w:val="24"/>
              </w:rPr>
              <w:t>10.5</w:t>
            </w:r>
            <w:r>
              <w:rPr>
                <w:rFonts w:ascii="宋体" w:hAnsi="宋体" w:hint="eastAsia"/>
                <w:color w:val="000000"/>
                <w:sz w:val="24"/>
                <w:szCs w:val="24"/>
              </w:rPr>
              <w:t>中标公示</w:t>
            </w:r>
          </w:p>
        </w:tc>
      </w:tr>
      <w:tr w:rsidR="004D2991">
        <w:trPr>
          <w:trHeight w:val="330"/>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contextualSpacing/>
              <w:rPr>
                <w:rFonts w:ascii="宋体" w:hAnsi="宋体"/>
                <w:sz w:val="24"/>
                <w:szCs w:val="24"/>
              </w:rPr>
            </w:pPr>
            <w:r>
              <w:rPr>
                <w:rFonts w:ascii="宋体" w:hAnsi="宋体" w:hint="eastAsia"/>
                <w:sz w:val="24"/>
                <w:szCs w:val="24"/>
              </w:rPr>
              <w:t>1、在中标通知书发出前，招标人将中标候选人的情况在]《河南省电子招标投标公共服务平台》、《全国公共资源交易平台(河南省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)》和《长葛市人民政府门户网站》予以公示，公示期不少于3日。</w:t>
            </w:r>
          </w:p>
          <w:p w:rsidR="004D2991" w:rsidRDefault="001C7F5D">
            <w:pPr>
              <w:spacing w:line="460" w:lineRule="exact"/>
              <w:contextualSpacing/>
              <w:rPr>
                <w:rFonts w:ascii="宋体" w:hAnsi="宋体"/>
                <w:sz w:val="24"/>
                <w:szCs w:val="24"/>
              </w:rPr>
            </w:pPr>
            <w:r>
              <w:rPr>
                <w:rFonts w:ascii="宋体" w:hAnsi="宋体" w:hint="eastAsia"/>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4D2991" w:rsidRDefault="001C7F5D">
            <w:pPr>
              <w:spacing w:line="460" w:lineRule="exact"/>
              <w:contextualSpacing/>
              <w:rPr>
                <w:rFonts w:ascii="宋体" w:hAnsi="宋体"/>
                <w:b/>
                <w:sz w:val="24"/>
                <w:szCs w:val="24"/>
              </w:rPr>
            </w:pPr>
            <w:r>
              <w:rPr>
                <w:rFonts w:ascii="宋体" w:hAnsi="宋体" w:hint="eastAsia"/>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w:t>
            </w:r>
            <w:r>
              <w:rPr>
                <w:rFonts w:ascii="宋体" w:hAnsi="宋体" w:hint="eastAsia"/>
                <w:b/>
                <w:sz w:val="24"/>
                <w:szCs w:val="24"/>
              </w:rPr>
              <w:lastRenderedPageBreak/>
              <w:t>管办监管股。</w:t>
            </w:r>
          </w:p>
          <w:p w:rsidR="004D2991" w:rsidRDefault="001C7F5D">
            <w:pPr>
              <w:spacing w:line="460" w:lineRule="exact"/>
              <w:contextualSpacing/>
              <w:rPr>
                <w:b/>
                <w:bCs/>
                <w:sz w:val="24"/>
                <w:szCs w:val="24"/>
              </w:rPr>
            </w:pPr>
            <w:r>
              <w:rPr>
                <w:rFonts w:ascii="宋体" w:hAnsi="宋体" w:hint="eastAsia"/>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60" w:lineRule="exact"/>
              <w:ind w:left="240" w:hangingChars="100" w:hanging="240"/>
              <w:contextualSpacing/>
              <w:rPr>
                <w:color w:val="000000"/>
                <w:sz w:val="24"/>
                <w:szCs w:val="24"/>
              </w:rPr>
            </w:pPr>
            <w:r>
              <w:rPr>
                <w:rFonts w:hint="eastAsia"/>
                <w:color w:val="000000"/>
                <w:sz w:val="24"/>
                <w:szCs w:val="24"/>
              </w:rPr>
              <w:lastRenderedPageBreak/>
              <w:t>10.6</w:t>
            </w:r>
            <w:r>
              <w:rPr>
                <w:rFonts w:ascii="宋体" w:hAnsi="宋体" w:hint="eastAsia"/>
                <w:color w:val="000000"/>
                <w:sz w:val="24"/>
                <w:szCs w:val="24"/>
              </w:rPr>
              <w:t>知识产权</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10.7</w:t>
            </w:r>
            <w:r>
              <w:rPr>
                <w:rFonts w:ascii="宋体" w:hAnsi="宋体" w:hint="eastAsia"/>
                <w:color w:val="000000"/>
                <w:sz w:val="24"/>
                <w:szCs w:val="24"/>
              </w:rPr>
              <w:t>重新招标的其他情形</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除投标人须知正文第</w:t>
            </w:r>
            <w:r>
              <w:rPr>
                <w:rFonts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条规定的情形外，除非已经产生中标候选人，在投标有效期内同意延长投标有效期的投标人少于三个的，招标人应当依法重新招标。</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ind w:hanging="240"/>
              <w:contextualSpacing/>
              <w:rPr>
                <w:color w:val="000000"/>
                <w:sz w:val="24"/>
                <w:szCs w:val="24"/>
              </w:rPr>
            </w:pPr>
            <w:r>
              <w:rPr>
                <w:rFonts w:hint="eastAsia"/>
                <w:color w:val="000000"/>
                <w:sz w:val="24"/>
                <w:szCs w:val="24"/>
              </w:rPr>
              <w:t>10.8</w:t>
            </w:r>
            <w:r>
              <w:rPr>
                <w:rFonts w:ascii="宋体" w:hAnsi="宋体" w:hint="eastAsia"/>
                <w:color w:val="000000"/>
                <w:sz w:val="24"/>
                <w:szCs w:val="24"/>
              </w:rPr>
              <w:t>同义词语</w:t>
            </w:r>
          </w:p>
        </w:tc>
      </w:tr>
      <w:tr w:rsidR="004D2991">
        <w:trPr>
          <w:trHeight w:val="558"/>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rsidR="004D2991">
        <w:trPr>
          <w:trHeight w:val="209"/>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ind w:left="240" w:hanging="240"/>
              <w:contextualSpacing/>
              <w:rPr>
                <w:color w:val="000000"/>
                <w:sz w:val="24"/>
                <w:szCs w:val="24"/>
              </w:rPr>
            </w:pPr>
            <w:r>
              <w:rPr>
                <w:rFonts w:hint="eastAsia"/>
                <w:color w:val="000000"/>
                <w:sz w:val="24"/>
                <w:szCs w:val="24"/>
              </w:rPr>
              <w:t>10.9</w:t>
            </w:r>
            <w:r>
              <w:rPr>
                <w:rFonts w:ascii="宋体" w:hAnsi="宋体" w:hint="eastAsia"/>
                <w:color w:val="000000"/>
                <w:sz w:val="24"/>
                <w:szCs w:val="24"/>
              </w:rPr>
              <w:t>监督</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ind w:left="240" w:hanging="240"/>
              <w:contextualSpacing/>
              <w:rPr>
                <w:color w:val="000000"/>
                <w:sz w:val="24"/>
                <w:szCs w:val="24"/>
              </w:rPr>
            </w:pPr>
            <w:r>
              <w:rPr>
                <w:rFonts w:hint="eastAsia"/>
                <w:color w:val="000000"/>
                <w:sz w:val="24"/>
                <w:szCs w:val="24"/>
              </w:rPr>
              <w:t>10.10</w:t>
            </w:r>
            <w:r>
              <w:rPr>
                <w:rFonts w:ascii="宋体" w:hAnsi="宋体" w:hint="eastAsia"/>
                <w:color w:val="000000"/>
                <w:sz w:val="24"/>
                <w:szCs w:val="24"/>
              </w:rPr>
              <w:t>解释权</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D2991">
        <w:trPr>
          <w:trHeight w:val="3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50" w:lineRule="exact"/>
              <w:contextualSpacing/>
              <w:jc w:val="left"/>
              <w:rPr>
                <w:sz w:val="24"/>
                <w:szCs w:val="24"/>
              </w:rPr>
            </w:pPr>
            <w:r>
              <w:rPr>
                <w:rFonts w:hint="eastAsia"/>
                <w:sz w:val="24"/>
                <w:szCs w:val="24"/>
              </w:rPr>
              <w:t>10.11</w:t>
            </w:r>
            <w:r>
              <w:rPr>
                <w:rFonts w:ascii="宋体" w:hAnsi="宋体" w:hint="eastAsia"/>
                <w:kern w:val="0"/>
                <w:sz w:val="24"/>
                <w:szCs w:val="24"/>
              </w:rPr>
              <w:t>投标文件的拒收</w:t>
            </w:r>
          </w:p>
        </w:tc>
      </w:tr>
      <w:tr w:rsidR="004D2991">
        <w:trPr>
          <w:trHeight w:val="612"/>
        </w:trPr>
        <w:tc>
          <w:tcPr>
            <w:tcW w:w="1139" w:type="dxa"/>
            <w:gridSpan w:val="3"/>
            <w:tcBorders>
              <w:top w:val="single" w:sz="4" w:space="0" w:color="auto"/>
              <w:left w:val="single" w:sz="4" w:space="0" w:color="auto"/>
              <w:bottom w:val="single" w:sz="4" w:space="0" w:color="auto"/>
              <w:right w:val="single" w:sz="4" w:space="0" w:color="auto"/>
            </w:tcBorders>
            <w:vAlign w:val="center"/>
          </w:tcPr>
          <w:p w:rsidR="004D2991" w:rsidRDefault="004D2991">
            <w:pPr>
              <w:spacing w:line="460" w:lineRule="exact"/>
              <w:contextualSpacing/>
              <w:rPr>
                <w:sz w:val="24"/>
                <w:szCs w:val="24"/>
              </w:rPr>
            </w:pPr>
          </w:p>
        </w:tc>
        <w:tc>
          <w:tcPr>
            <w:tcW w:w="7546" w:type="dxa"/>
            <w:gridSpan w:val="3"/>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50" w:lineRule="exact"/>
              <w:contextualSpacing/>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、未成功</w:t>
            </w:r>
            <w:r>
              <w:rPr>
                <w:rFonts w:hAnsi="宋体" w:cs="宋体" w:hint="eastAsia"/>
                <w:sz w:val="24"/>
              </w:rPr>
              <w:t>上传的投标文件</w:t>
            </w:r>
            <w:r>
              <w:rPr>
                <w:rFonts w:hAnsi="宋体" w:cs="宋体" w:hint="eastAsia"/>
                <w:color w:val="000000"/>
                <w:sz w:val="24"/>
              </w:rPr>
              <w:t>；</w:t>
            </w:r>
          </w:p>
          <w:p w:rsidR="004D2991" w:rsidRDefault="001C7F5D">
            <w:pPr>
              <w:autoSpaceDE w:val="0"/>
              <w:autoSpaceDN w:val="0"/>
              <w:spacing w:line="450" w:lineRule="exact"/>
              <w:contextualSpacing/>
              <w:jc w:val="left"/>
              <w:outlineLvl w:val="0"/>
              <w:rPr>
                <w:rFonts w:ascii="新宋体" w:eastAsia="新宋体" w:hAnsi="新宋体" w:cs="宋体"/>
                <w:kern w:val="0"/>
                <w:sz w:val="24"/>
                <w:szCs w:val="24"/>
              </w:rPr>
            </w:pPr>
            <w:r>
              <w:rPr>
                <w:rFonts w:hAnsi="宋体" w:cs="宋体" w:hint="eastAsia"/>
                <w:color w:val="000000"/>
                <w:sz w:val="24"/>
              </w:rPr>
              <w:t>2</w:t>
            </w:r>
            <w:r>
              <w:rPr>
                <w:rFonts w:hAnsi="宋体" w:cs="宋体" w:hint="eastAsia"/>
                <w:color w:val="000000"/>
                <w:sz w:val="24"/>
              </w:rPr>
              <w:t>、</w:t>
            </w:r>
            <w:r>
              <w:rPr>
                <w:rFonts w:hAnsi="宋体" w:cs="宋体" w:hint="eastAsia"/>
                <w:sz w:val="24"/>
              </w:rPr>
              <w:t>未进行解密或未按要求成功解密的投标文件。</w:t>
            </w:r>
          </w:p>
        </w:tc>
      </w:tr>
      <w:tr w:rsidR="004D2991">
        <w:trPr>
          <w:trHeight w:val="277"/>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50" w:lineRule="exact"/>
              <w:contextualSpacing/>
              <w:jc w:val="left"/>
              <w:outlineLvl w:val="0"/>
              <w:rPr>
                <w:rFonts w:ascii="新宋体" w:eastAsia="新宋体" w:hAnsi="新宋体" w:cs="宋体"/>
                <w:kern w:val="0"/>
                <w:sz w:val="24"/>
                <w:szCs w:val="24"/>
              </w:rPr>
            </w:pPr>
            <w:bookmarkStart w:id="31" w:name="_Toc464824557"/>
            <w:r>
              <w:rPr>
                <w:rFonts w:ascii="新宋体" w:eastAsia="新宋体" w:hAnsi="新宋体" w:cs="宋体" w:hint="eastAsia"/>
                <w:kern w:val="0"/>
                <w:sz w:val="24"/>
                <w:szCs w:val="24"/>
              </w:rPr>
              <w:lastRenderedPageBreak/>
              <w:t>10.12招标代理费</w:t>
            </w:r>
            <w:bookmarkEnd w:id="31"/>
          </w:p>
        </w:tc>
      </w:tr>
      <w:tr w:rsidR="004D2991">
        <w:trPr>
          <w:trHeight w:val="173"/>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50" w:lineRule="exact"/>
              <w:contextualSpacing/>
              <w:jc w:val="left"/>
              <w:outlineLvl w:val="0"/>
              <w:rPr>
                <w:rFonts w:ascii="新宋体" w:eastAsia="新宋体" w:hAnsi="新宋体" w:cs="宋体"/>
                <w:kern w:val="0"/>
                <w:sz w:val="24"/>
                <w:szCs w:val="24"/>
              </w:rPr>
            </w:pPr>
            <w:bookmarkStart w:id="32" w:name="_Toc5119"/>
            <w:r>
              <w:rPr>
                <w:sz w:val="24"/>
                <w:szCs w:val="24"/>
              </w:rPr>
              <w:t>由</w:t>
            </w:r>
            <w:bookmarkEnd w:id="32"/>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rsidR="004D2991">
        <w:trPr>
          <w:trHeight w:val="103"/>
        </w:trPr>
        <w:tc>
          <w:tcPr>
            <w:tcW w:w="8685" w:type="dxa"/>
            <w:gridSpan w:val="6"/>
            <w:tcBorders>
              <w:top w:val="single" w:sz="4" w:space="0" w:color="auto"/>
              <w:left w:val="single" w:sz="4" w:space="0" w:color="auto"/>
              <w:bottom w:val="single" w:sz="4" w:space="0" w:color="auto"/>
              <w:right w:val="single" w:sz="4" w:space="0" w:color="auto"/>
            </w:tcBorders>
          </w:tcPr>
          <w:p w:rsidR="004D2991" w:rsidRDefault="001C7F5D">
            <w:pPr>
              <w:autoSpaceDE w:val="0"/>
              <w:autoSpaceDN w:val="0"/>
              <w:spacing w:line="450" w:lineRule="exact"/>
              <w:contextualSpacing/>
              <w:jc w:val="left"/>
              <w:outlineLvl w:val="0"/>
              <w:rPr>
                <w:rFonts w:ascii="新宋体" w:eastAsia="新宋体" w:hAnsi="新宋体" w:cs="宋体"/>
                <w:kern w:val="0"/>
                <w:sz w:val="24"/>
                <w:szCs w:val="24"/>
              </w:rPr>
            </w:pPr>
            <w:bookmarkStart w:id="33" w:name="_Toc464824559"/>
            <w:r>
              <w:rPr>
                <w:rFonts w:ascii="新宋体" w:eastAsia="新宋体" w:hAnsi="新宋体" w:hint="eastAsia"/>
                <w:sz w:val="24"/>
                <w:szCs w:val="24"/>
              </w:rPr>
              <w:t>10.13招标文件费</w:t>
            </w:r>
            <w:bookmarkEnd w:id="33"/>
            <w:r>
              <w:rPr>
                <w:rFonts w:ascii="新宋体" w:eastAsia="新宋体" w:hAnsi="新宋体" w:hint="eastAsia"/>
                <w:sz w:val="24"/>
                <w:szCs w:val="24"/>
              </w:rPr>
              <w:t>用</w:t>
            </w:r>
          </w:p>
        </w:tc>
      </w:tr>
      <w:tr w:rsidR="004D2991">
        <w:trPr>
          <w:trHeight w:val="103"/>
        </w:trPr>
        <w:tc>
          <w:tcPr>
            <w:tcW w:w="1139" w:type="dxa"/>
            <w:gridSpan w:val="3"/>
            <w:tcBorders>
              <w:top w:val="single" w:sz="4" w:space="0" w:color="auto"/>
              <w:left w:val="single" w:sz="4" w:space="0" w:color="auto"/>
              <w:bottom w:val="single" w:sz="4" w:space="0" w:color="auto"/>
              <w:right w:val="single" w:sz="4" w:space="0" w:color="auto"/>
            </w:tcBorders>
            <w:vAlign w:val="center"/>
          </w:tcPr>
          <w:p w:rsidR="004D2991" w:rsidRDefault="004D2991">
            <w:pPr>
              <w:spacing w:line="460" w:lineRule="exact"/>
              <w:contextualSpacing/>
              <w:rPr>
                <w:rFonts w:ascii="宋体" w:hAnsi="宋体"/>
                <w:sz w:val="24"/>
                <w:szCs w:val="24"/>
              </w:rPr>
            </w:pPr>
          </w:p>
        </w:tc>
        <w:tc>
          <w:tcPr>
            <w:tcW w:w="7546" w:type="dxa"/>
            <w:gridSpan w:val="3"/>
            <w:tcBorders>
              <w:top w:val="single" w:sz="4" w:space="0" w:color="auto"/>
              <w:left w:val="nil"/>
              <w:bottom w:val="single" w:sz="4" w:space="0" w:color="auto"/>
              <w:right w:val="single" w:sz="4" w:space="0" w:color="auto"/>
            </w:tcBorders>
          </w:tcPr>
          <w:p w:rsidR="004D2991" w:rsidRPr="001C7F5D" w:rsidRDefault="001C7F5D">
            <w:pPr>
              <w:autoSpaceDE w:val="0"/>
              <w:autoSpaceDN w:val="0"/>
              <w:spacing w:line="460" w:lineRule="exact"/>
              <w:contextualSpacing/>
              <w:jc w:val="left"/>
              <w:outlineLvl w:val="0"/>
              <w:rPr>
                <w:rFonts w:ascii="宋体" w:hAnsi="宋体"/>
                <w:sz w:val="24"/>
                <w:szCs w:val="24"/>
              </w:rPr>
            </w:pPr>
            <w:bookmarkStart w:id="34" w:name="_Toc464824560"/>
            <w:r>
              <w:rPr>
                <w:rFonts w:ascii="宋体" w:hAnsi="宋体" w:hint="eastAsia"/>
                <w:sz w:val="24"/>
                <w:szCs w:val="24"/>
              </w:rPr>
              <w:t>1、招标文件</w:t>
            </w:r>
            <w:r w:rsidRPr="001C7F5D">
              <w:rPr>
                <w:rFonts w:ascii="宋体" w:hAnsi="宋体" w:hint="eastAsia"/>
                <w:sz w:val="24"/>
                <w:szCs w:val="24"/>
              </w:rPr>
              <w:t>费用</w:t>
            </w:r>
            <w:bookmarkEnd w:id="34"/>
            <w:r w:rsidRPr="001C7F5D">
              <w:rPr>
                <w:rFonts w:ascii="宋体" w:hAnsi="宋体"/>
                <w:sz w:val="24"/>
                <w:szCs w:val="24"/>
              </w:rPr>
              <w:t>3</w:t>
            </w:r>
            <w:r w:rsidRPr="001C7F5D">
              <w:rPr>
                <w:rFonts w:ascii="宋体" w:hAnsi="宋体" w:hint="eastAsia"/>
                <w:sz w:val="24"/>
                <w:szCs w:val="24"/>
              </w:rPr>
              <w:t>00元/套，售后不退；</w:t>
            </w:r>
          </w:p>
          <w:p w:rsidR="004D2991" w:rsidRPr="001C7F5D" w:rsidRDefault="001C7F5D">
            <w:pPr>
              <w:autoSpaceDE w:val="0"/>
              <w:autoSpaceDN w:val="0"/>
              <w:spacing w:line="460" w:lineRule="exact"/>
              <w:contextualSpacing/>
              <w:jc w:val="left"/>
              <w:outlineLvl w:val="0"/>
              <w:rPr>
                <w:rFonts w:hAnsi="宋体"/>
                <w:sz w:val="24"/>
                <w:szCs w:val="24"/>
              </w:rPr>
            </w:pPr>
            <w:r w:rsidRPr="001C7F5D">
              <w:rPr>
                <w:rFonts w:hAnsi="宋体" w:hint="eastAsia"/>
                <w:sz w:val="24"/>
                <w:szCs w:val="24"/>
              </w:rPr>
              <w:t>2</w:t>
            </w:r>
            <w:r w:rsidRPr="001C7F5D">
              <w:rPr>
                <w:rFonts w:hAnsi="宋体" w:hint="eastAsia"/>
                <w:sz w:val="24"/>
                <w:szCs w:val="24"/>
              </w:rPr>
              <w:t>、投标人于开标结束后转账至支付宝账户：</w:t>
            </w:r>
            <w:r w:rsidRPr="001C7F5D">
              <w:rPr>
                <w:rFonts w:hAnsi="宋体" w:hint="eastAsia"/>
                <w:sz w:val="24"/>
                <w:szCs w:val="24"/>
              </w:rPr>
              <w:t xml:space="preserve">18637450579   </w:t>
            </w:r>
          </w:p>
          <w:p w:rsidR="004D2991" w:rsidRDefault="001C7F5D">
            <w:pPr>
              <w:autoSpaceDE w:val="0"/>
              <w:autoSpaceDN w:val="0"/>
              <w:spacing w:line="460" w:lineRule="exact"/>
              <w:contextualSpacing/>
              <w:jc w:val="left"/>
              <w:outlineLvl w:val="0"/>
              <w:rPr>
                <w:rFonts w:ascii="宋体" w:hAnsi="宋体"/>
                <w:sz w:val="24"/>
                <w:szCs w:val="24"/>
              </w:rPr>
            </w:pPr>
            <w:r w:rsidRPr="001C7F5D">
              <w:rPr>
                <w:rFonts w:hAnsi="宋体" w:hint="eastAsia"/>
                <w:sz w:val="24"/>
                <w:szCs w:val="24"/>
              </w:rPr>
              <w:t>（转账时请注明项目编号、标段及公司名称）。</w:t>
            </w:r>
          </w:p>
        </w:tc>
      </w:tr>
      <w:tr w:rsidR="004D2991">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outlineLvl w:val="0"/>
              <w:rPr>
                <w:rFonts w:ascii="宋体" w:hAnsi="宋体" w:cs="仿宋_GB2312"/>
                <w:b/>
                <w:bCs/>
                <w:kern w:val="0"/>
                <w:sz w:val="24"/>
                <w:szCs w:val="24"/>
              </w:rPr>
            </w:pPr>
            <w:bookmarkStart w:id="35" w:name="_Toc397507523"/>
            <w:r>
              <w:rPr>
                <w:rFonts w:ascii="宋体" w:hAnsi="宋体" w:cs="仿宋_GB2312" w:hint="eastAsia"/>
                <w:b/>
                <w:bCs/>
                <w:kern w:val="0"/>
                <w:sz w:val="24"/>
                <w:szCs w:val="24"/>
              </w:rPr>
              <w:t xml:space="preserve">10.14 </w:t>
            </w:r>
            <w:bookmarkEnd w:id="35"/>
            <w:r>
              <w:rPr>
                <w:rFonts w:ascii="宋体" w:hAnsi="宋体" w:hint="eastAsia"/>
                <w:b/>
                <w:bCs/>
                <w:sz w:val="24"/>
                <w:szCs w:val="24"/>
              </w:rPr>
              <w:t>履约担保</w:t>
            </w:r>
          </w:p>
        </w:tc>
      </w:tr>
      <w:tr w:rsidR="004D2991">
        <w:trPr>
          <w:trHeight w:val="274"/>
        </w:trPr>
        <w:tc>
          <w:tcPr>
            <w:tcW w:w="1342" w:type="dxa"/>
            <w:gridSpan w:val="4"/>
            <w:tcBorders>
              <w:top w:val="single" w:sz="4" w:space="0" w:color="auto"/>
              <w:left w:val="single" w:sz="4" w:space="0" w:color="auto"/>
              <w:bottom w:val="single" w:sz="4" w:space="0" w:color="auto"/>
              <w:right w:val="single" w:sz="4" w:space="0" w:color="auto"/>
            </w:tcBorders>
            <w:vAlign w:val="center"/>
          </w:tcPr>
          <w:p w:rsidR="004D2991" w:rsidRPr="001C7F5D" w:rsidRDefault="004D2991">
            <w:pPr>
              <w:spacing w:line="460" w:lineRule="exact"/>
              <w:contextualSpacing/>
              <w:rPr>
                <w:b/>
                <w:bCs/>
                <w:sz w:val="24"/>
                <w:szCs w:val="24"/>
              </w:rPr>
            </w:pPr>
          </w:p>
        </w:tc>
        <w:tc>
          <w:tcPr>
            <w:tcW w:w="7343" w:type="dxa"/>
            <w:gridSpan w:val="2"/>
            <w:tcBorders>
              <w:top w:val="single" w:sz="4" w:space="0" w:color="auto"/>
              <w:left w:val="nil"/>
              <w:bottom w:val="single" w:sz="4" w:space="0" w:color="auto"/>
              <w:right w:val="single" w:sz="4" w:space="0" w:color="auto"/>
            </w:tcBorders>
          </w:tcPr>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开户行：中国工商银行股份有限公司长葛支行</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户  名：长葛市公共资源交易中心</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账  号：1708026029200151795</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履约担保的金额：中标金额的10%</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注：履约担保缴纳时需备注项目编号：</w:t>
            </w:r>
          </w:p>
          <w:p w:rsidR="004D2991" w:rsidRPr="001C7F5D" w:rsidRDefault="001C7F5D">
            <w:pPr>
              <w:autoSpaceDE w:val="0"/>
              <w:autoSpaceDN w:val="0"/>
              <w:spacing w:line="460" w:lineRule="exact"/>
              <w:contextualSpacing/>
              <w:jc w:val="left"/>
              <w:outlineLvl w:val="0"/>
              <w:rPr>
                <w:rFonts w:ascii="宋体" w:hAnsi="宋体" w:cs="仿宋_GB2312"/>
                <w:b/>
                <w:bCs/>
                <w:kern w:val="0"/>
                <w:sz w:val="24"/>
                <w:szCs w:val="24"/>
              </w:rPr>
            </w:pPr>
            <w:r w:rsidRPr="001C7F5D">
              <w:rPr>
                <w:rFonts w:ascii="宋体" w:hAnsi="宋体" w:cs="仿宋_GB2312" w:hint="eastAsia"/>
                <w:b/>
                <w:bCs/>
                <w:kern w:val="0"/>
                <w:sz w:val="24"/>
                <w:szCs w:val="24"/>
              </w:rPr>
              <w:t>长交建【20</w:t>
            </w:r>
            <w:r w:rsidRPr="001C7F5D">
              <w:rPr>
                <w:rFonts w:ascii="宋体" w:hAnsi="宋体" w:cs="仿宋_GB2312"/>
                <w:b/>
                <w:bCs/>
                <w:kern w:val="0"/>
                <w:sz w:val="24"/>
                <w:szCs w:val="24"/>
              </w:rPr>
              <w:t>20</w:t>
            </w:r>
            <w:r w:rsidRPr="001C7F5D">
              <w:rPr>
                <w:rFonts w:ascii="宋体" w:hAnsi="宋体" w:cs="仿宋_GB2312" w:hint="eastAsia"/>
                <w:b/>
                <w:bCs/>
                <w:kern w:val="0"/>
                <w:sz w:val="24"/>
                <w:szCs w:val="24"/>
              </w:rPr>
              <w:t>】GZ</w:t>
            </w:r>
            <w:r w:rsidRPr="001C7F5D">
              <w:rPr>
                <w:rFonts w:ascii="宋体" w:hAnsi="宋体" w:cs="仿宋_GB2312" w:hint="eastAsia"/>
                <w:b/>
                <w:bCs/>
                <w:kern w:val="0"/>
                <w:sz w:val="24"/>
                <w:szCs w:val="24"/>
                <w:u w:val="single"/>
              </w:rPr>
              <w:t xml:space="preserve">074 </w:t>
            </w:r>
            <w:r w:rsidRPr="001C7F5D">
              <w:rPr>
                <w:rFonts w:ascii="宋体" w:hAnsi="宋体" w:cs="仿宋_GB2312" w:hint="eastAsia"/>
                <w:b/>
                <w:bCs/>
                <w:kern w:val="0"/>
                <w:sz w:val="24"/>
                <w:szCs w:val="24"/>
              </w:rPr>
              <w:t>号</w:t>
            </w:r>
          </w:p>
        </w:tc>
      </w:tr>
      <w:tr w:rsidR="004D2991">
        <w:trPr>
          <w:trHeight w:val="405"/>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10.15招标人、投标人不得有下列行为：</w:t>
            </w:r>
          </w:p>
        </w:tc>
      </w:tr>
      <w:tr w:rsidR="004D2991">
        <w:trPr>
          <w:trHeight w:val="475"/>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《中华人民共和国招标投标法》第三十二条：</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投标人不得以低于成本的报价竞标，也不得以他人名义投标或者以其他方式弄虚作假，骗取中标。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《中华人民共和国招标投标法实施条例》第三十九条：</w:t>
            </w:r>
            <w:r>
              <w:rPr>
                <w:rFonts w:ascii="宋体" w:hAnsi="宋体" w:cs="仿宋_GB2312" w:hint="eastAsia"/>
                <w:kern w:val="0"/>
                <w:sz w:val="24"/>
                <w:szCs w:val="24"/>
              </w:rPr>
              <w:t>禁止投标人相互串通投标，有下列情形之一的，属于投标人相互串通投标：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（三）投标人之间约定部分投标人放弃投标或者中标；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lastRenderedPageBreak/>
              <w:t>（五）投标人之间为谋取中标或者排斥特定投标人而采取的其他联合行动。</w:t>
            </w:r>
          </w:p>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《中华人民共和国招标投标法实施条例》第四十条：</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有下列情形之一的，视为投标人相互串通投标：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《中华人民共和国招标投标法实施条例》第四十一条：</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禁止招标人与投标人串通投标。</w:t>
            </w:r>
          </w:p>
          <w:p w:rsidR="004D2991" w:rsidRDefault="001C7F5D">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（三）招标人明示或者暗示投标人压低或者抬高投标报价；</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（六）招标人与投标人为谋求特定投标人中标而采取的其他串通行为。</w:t>
            </w:r>
          </w:p>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使用通过受让或者租借等方式获取的资格、资质证书投标的，属于招标投标法第三十三条规定的以他人名义投标。</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（二）提供虚假的财务状况或者业绩；</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4D2991" w:rsidRDefault="001C7F5D">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4D2991">
        <w:trPr>
          <w:trHeight w:val="274"/>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10.16 特别提醒</w:t>
            </w:r>
          </w:p>
        </w:tc>
      </w:tr>
      <w:tr w:rsidR="004D2991">
        <w:trPr>
          <w:trHeight w:val="1191"/>
        </w:trPr>
        <w:tc>
          <w:tcPr>
            <w:tcW w:w="1097" w:type="dxa"/>
            <w:gridSpan w:val="2"/>
            <w:tcBorders>
              <w:top w:val="single" w:sz="4" w:space="0" w:color="auto"/>
              <w:left w:val="single" w:sz="4" w:space="0" w:color="auto"/>
              <w:bottom w:val="single" w:sz="4" w:space="0" w:color="auto"/>
              <w:right w:val="single" w:sz="4" w:space="0" w:color="auto"/>
            </w:tcBorders>
            <w:vAlign w:val="center"/>
          </w:tcPr>
          <w:p w:rsidR="004D2991" w:rsidRDefault="004D2991">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sz="4" w:space="0" w:color="auto"/>
              <w:left w:val="nil"/>
              <w:bottom w:val="single" w:sz="4" w:space="0" w:color="auto"/>
              <w:right w:val="single" w:sz="4" w:space="0" w:color="auto"/>
            </w:tcBorders>
            <w:vAlign w:val="center"/>
          </w:tcPr>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4D2991" w:rsidRDefault="001C7F5D">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4D2991">
        <w:trPr>
          <w:trHeight w:val="557"/>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outlineLvl w:val="0"/>
              <w:rPr>
                <w:rFonts w:hAnsi="宋体"/>
                <w:sz w:val="24"/>
                <w:szCs w:val="24"/>
              </w:rPr>
            </w:pPr>
            <w:r>
              <w:rPr>
                <w:rFonts w:hAnsi="宋体" w:hint="eastAsia"/>
                <w:b/>
                <w:bCs/>
                <w:sz w:val="24"/>
                <w:szCs w:val="24"/>
              </w:rPr>
              <w:t>特别提示</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w:t>
            </w:r>
            <w:r>
              <w:rPr>
                <w:rFonts w:hAnsi="宋体" w:cs="宋体" w:hint="eastAsia"/>
                <w:color w:val="00000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2</w:t>
            </w:r>
            <w:r>
              <w:rPr>
                <w:rFonts w:hAnsi="宋体" w:cs="宋体" w:hint="eastAsia"/>
                <w:color w:val="000000"/>
                <w:sz w:val="24"/>
              </w:rPr>
              <w:t>、潜在投标人如对招标文件有异议，请在规定时间内在《全国公共资源交易平台（河南省·许昌市）》公共资源交易系统中提出，以其他方式递交的异议不予接受。</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3</w:t>
            </w:r>
            <w:r>
              <w:rPr>
                <w:rFonts w:hAnsi="宋体" w:cs="宋体" w:hint="eastAsia"/>
                <w:color w:val="000000"/>
                <w:sz w:val="24"/>
              </w:rPr>
              <w:t>、投标人在投标截止时间前应随时关注《全国公共资源交易平台（河南省·许昌市）》公共资源交易系统发出的有关本项目的答疑、修改等相关内容。</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4</w:t>
            </w:r>
            <w:r>
              <w:rPr>
                <w:rFonts w:hAnsi="宋体" w:cs="宋体" w:hint="eastAsia"/>
                <w:color w:val="000000"/>
                <w:sz w:val="24"/>
              </w:rPr>
              <w:t>、投标文件依据最终的招标文件进行编制。如果招标文件发生变更，投标人应以招标人最终发出的电子招标文件为准，编制投标文件，务请投标人随时关注项目变更信息。</w:t>
            </w:r>
          </w:p>
          <w:p w:rsidR="004D2991" w:rsidRDefault="001C7F5D">
            <w:pPr>
              <w:tabs>
                <w:tab w:val="left" w:pos="7095"/>
              </w:tabs>
              <w:spacing w:line="360" w:lineRule="auto"/>
              <w:ind w:firstLineChars="100" w:firstLine="240"/>
              <w:rPr>
                <w:rFonts w:hAnsi="宋体" w:cs="宋体"/>
                <w:color w:val="000000"/>
                <w:sz w:val="24"/>
              </w:rPr>
            </w:pPr>
            <w:r>
              <w:rPr>
                <w:rFonts w:hAnsi="宋体" w:cs="宋体" w:hint="eastAsia"/>
                <w:color w:val="000000"/>
                <w:sz w:val="24"/>
              </w:rPr>
              <w:t>5</w:t>
            </w:r>
            <w:r>
              <w:rPr>
                <w:rFonts w:hAnsi="宋体" w:cs="宋体" w:hint="eastAsia"/>
                <w:color w:val="000000"/>
                <w:sz w:val="24"/>
              </w:rPr>
              <w:t>、招标人及其代理机构需留存项目电子档案时，可在质疑期满后使用</w:t>
            </w:r>
            <w:r>
              <w:rPr>
                <w:rFonts w:hAnsi="宋体" w:cs="宋体"/>
                <w:color w:val="000000"/>
                <w:sz w:val="24"/>
              </w:rPr>
              <w:t>CA</w:t>
            </w:r>
            <w:r>
              <w:rPr>
                <w:rFonts w:hAnsi="宋体" w:cs="宋体"/>
                <w:color w:val="000000"/>
                <w:sz w:val="24"/>
              </w:rPr>
              <w:t>锁从交易平台自行下载。</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w:t>
            </w:r>
            <w:r>
              <w:rPr>
                <w:rFonts w:hAnsi="宋体" w:cs="宋体" w:hint="eastAsia"/>
                <w:color w:val="000000"/>
                <w:sz w:val="24"/>
              </w:rPr>
              <w:t>、商务标投标文件制作注意事项：</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6.1 </w:t>
            </w:r>
            <w:r>
              <w:rPr>
                <w:rFonts w:hAnsi="宋体" w:cs="宋体" w:hint="eastAsia"/>
                <w:color w:val="000000"/>
                <w:sz w:val="24"/>
              </w:rPr>
              <w:t>投标人登录《全国公共资源交易平台（河南省·许昌市）》公共资源交易系统下载“</w:t>
            </w:r>
            <w:r w:rsidRPr="001C7F5D">
              <w:rPr>
                <w:rFonts w:hAnsi="宋体" w:cs="宋体" w:hint="eastAsia"/>
                <w:sz w:val="24"/>
              </w:rPr>
              <w:t>许昌投标文件制作系统</w:t>
            </w:r>
            <w:r w:rsidRPr="001C7F5D">
              <w:rPr>
                <w:rFonts w:hAnsi="宋体" w:cs="宋体" w:hint="eastAsia"/>
                <w:sz w:val="24"/>
              </w:rPr>
              <w:t>SEARUN V1.1</w:t>
            </w:r>
            <w:r>
              <w:rPr>
                <w:rFonts w:hAnsi="宋体" w:cs="宋体" w:hint="eastAsia"/>
                <w:color w:val="000000"/>
                <w:sz w:val="24"/>
              </w:rPr>
              <w:t>”和操作手册（工程项目），按招标文件要求制作商务标投标文件。</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 xml:space="preserve">6.2 </w:t>
            </w:r>
            <w:r>
              <w:rPr>
                <w:rFonts w:hAnsi="宋体" w:cs="宋体" w:hint="eastAsia"/>
                <w:color w:val="000000"/>
                <w:sz w:val="24"/>
              </w:rPr>
              <w:t>商务标投标文件制作技术咨询：</w:t>
            </w:r>
            <w:r>
              <w:rPr>
                <w:rFonts w:hAnsi="宋体" w:cs="宋体" w:hint="eastAsia"/>
                <w:color w:val="000000"/>
                <w:sz w:val="24"/>
              </w:rPr>
              <w:t>0374-2961598</w:t>
            </w:r>
            <w:r>
              <w:rPr>
                <w:rFonts w:hAnsi="宋体" w:cs="宋体" w:hint="eastAsia"/>
                <w:color w:val="000000"/>
                <w:sz w:val="24"/>
              </w:rPr>
              <w:t>。</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6.3</w:t>
            </w:r>
            <w:r>
              <w:rPr>
                <w:rFonts w:hAnsi="宋体" w:cs="宋体" w:hint="eastAsia"/>
                <w:color w:val="000000"/>
                <w:sz w:val="24"/>
              </w:rPr>
              <w:t>投标人应在投标文件递交的截止时间之前通过【全国公共资源交易平台（河南省·许昌市）】公共资源交易系统（</w:t>
            </w:r>
            <w:r>
              <w:rPr>
                <w:rFonts w:hAnsi="宋体" w:cs="宋体" w:hint="eastAsia"/>
                <w:color w:val="000000"/>
                <w:sz w:val="24"/>
              </w:rPr>
              <w:t>http://www.xcggzy.gov.cn/</w:t>
            </w:r>
            <w:r>
              <w:rPr>
                <w:rFonts w:hAnsi="宋体" w:cs="宋体" w:hint="eastAsia"/>
                <w:color w:val="000000"/>
                <w:sz w:val="24"/>
              </w:rPr>
              <w:t>）递交电子投标文件；</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lastRenderedPageBreak/>
              <w:t>6.4</w:t>
            </w:r>
            <w:r>
              <w:rPr>
                <w:rFonts w:hAnsi="宋体" w:cs="宋体" w:hint="eastAsia"/>
                <w:color w:val="000000"/>
                <w:sz w:val="24"/>
              </w:rPr>
              <w:t>请投标人在上传电子投标文件时认真检查上传投标文件是否完整、正确。</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6.5</w:t>
            </w:r>
            <w:r>
              <w:rPr>
                <w:rFonts w:hAnsi="宋体" w:cs="宋体" w:hint="eastAsia"/>
                <w:color w:val="000000"/>
                <w:sz w:val="24"/>
              </w:rPr>
              <w:t>加密电子投标文件逾期上传的，招标人不予受理。</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6.6</w:t>
            </w:r>
            <w:r>
              <w:rPr>
                <w:rFonts w:hAnsi="宋体" w:cs="宋体" w:hint="eastAsia"/>
                <w:color w:val="000000"/>
                <w:sz w:val="24"/>
              </w:rPr>
              <w:t>投标</w:t>
            </w:r>
            <w:r>
              <w:rPr>
                <w:rFonts w:hAnsi="宋体" w:cs="宋体" w:hint="eastAsia"/>
                <w:sz w:val="24"/>
              </w:rPr>
              <w:t>人采用银行转账方式提交投标保证金的，</w:t>
            </w:r>
            <w:r>
              <w:rPr>
                <w:rFonts w:hAnsi="宋体" w:cs="宋体" w:hint="eastAsia"/>
                <w:color w:val="000000"/>
                <w:sz w:val="24"/>
              </w:rPr>
              <w:t>应在投标文件递交的截止时间之前按程序完成投标保证金绑定。</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7</w:t>
            </w:r>
            <w:r>
              <w:rPr>
                <w:rFonts w:hAnsi="宋体" w:cs="宋体" w:hint="eastAsia"/>
                <w:color w:val="000000"/>
                <w:sz w:val="24"/>
              </w:rPr>
              <w:t>、投标人需提前熟悉招标文件相关事项及《许昌市不见面开标操作手册》，并设置不见面开标浏览器（设置流程详见《许昌市不见面开标操作手册》）。</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8</w:t>
            </w:r>
            <w:r>
              <w:rPr>
                <w:rFonts w:hAnsi="宋体" w:cs="宋体" w:hint="eastAsia"/>
                <w:color w:val="000000"/>
                <w:sz w:val="24"/>
              </w:rPr>
              <w:t>、投标人上传、解密投标文件需使用同一个</w:t>
            </w:r>
            <w:r>
              <w:rPr>
                <w:rFonts w:hAnsi="宋体" w:cs="宋体" w:hint="eastAsia"/>
                <w:color w:val="000000"/>
                <w:sz w:val="24"/>
              </w:rPr>
              <w:t>CA</w:t>
            </w:r>
            <w:r>
              <w:rPr>
                <w:rFonts w:hAnsi="宋体" w:cs="宋体" w:hint="eastAsia"/>
                <w:color w:val="000000"/>
                <w:sz w:val="24"/>
              </w:rPr>
              <w:t>数字证书，需确保用于解密的</w:t>
            </w:r>
            <w:r>
              <w:rPr>
                <w:rFonts w:hAnsi="宋体" w:cs="宋体" w:hint="eastAsia"/>
                <w:color w:val="000000"/>
                <w:sz w:val="24"/>
              </w:rPr>
              <w:t>CA</w:t>
            </w:r>
            <w:r>
              <w:rPr>
                <w:rFonts w:hAnsi="宋体" w:cs="宋体" w:hint="eastAsia"/>
                <w:color w:val="000000"/>
                <w:sz w:val="24"/>
              </w:rPr>
              <w:t>数字证书在有效期内、可正常使用，并在规定时间内完成电子投标文件解密。评标时仅以成功上传、解密的投标文件为准。</w:t>
            </w:r>
          </w:p>
          <w:p w:rsidR="004D2991" w:rsidRDefault="001C7F5D">
            <w:pPr>
              <w:tabs>
                <w:tab w:val="left" w:pos="7095"/>
              </w:tabs>
              <w:spacing w:line="360" w:lineRule="auto"/>
              <w:ind w:firstLineChars="100" w:firstLine="240"/>
              <w:rPr>
                <w:rFonts w:hAnsi="宋体" w:cs="宋体"/>
                <w:color w:val="000000"/>
                <w:sz w:val="24"/>
              </w:rPr>
            </w:pPr>
            <w:r>
              <w:rPr>
                <w:rFonts w:hAnsi="宋体" w:cs="宋体" w:hint="eastAsia"/>
                <w:color w:val="000000"/>
                <w:sz w:val="24"/>
              </w:rPr>
              <w:t>9</w:t>
            </w:r>
            <w:r>
              <w:rPr>
                <w:rFonts w:hAnsi="宋体" w:cs="宋体" w:hint="eastAsia"/>
                <w:color w:val="000000"/>
                <w:sz w:val="24"/>
              </w:rPr>
              <w:t>、对开标过程有关内容有异议（质疑）的，投标人可在本项目的不见面开标大厅通过“文字互动”功能或“新增质疑”处提出异议（质疑），招标人（代理机构）及时进行线上答复。</w:t>
            </w:r>
          </w:p>
          <w:p w:rsidR="004D2991" w:rsidRDefault="001C7F5D">
            <w:pPr>
              <w:tabs>
                <w:tab w:val="left" w:pos="7095"/>
              </w:tabs>
              <w:spacing w:line="360" w:lineRule="auto"/>
              <w:ind w:firstLineChars="100" w:firstLine="240"/>
              <w:rPr>
                <w:rFonts w:hAnsi="宋体" w:cs="宋体"/>
                <w:color w:val="000000"/>
                <w:sz w:val="24"/>
              </w:rPr>
            </w:pPr>
            <w:r>
              <w:rPr>
                <w:rFonts w:hAnsi="宋体" w:cs="宋体" w:hint="eastAsia"/>
                <w:color w:val="000000"/>
                <w:sz w:val="24"/>
              </w:rPr>
              <w:t>不见面开标活动结束时，投标人应在《开标记录表》上进行电子签章，未进行电子签章的视为对开标结果无异议。</w:t>
            </w:r>
          </w:p>
          <w:p w:rsidR="004D2991" w:rsidRDefault="001C7F5D">
            <w:pPr>
              <w:autoSpaceDE w:val="0"/>
              <w:autoSpaceDN w:val="0"/>
              <w:spacing w:line="360" w:lineRule="auto"/>
              <w:ind w:firstLineChars="100" w:firstLine="240"/>
              <w:jc w:val="left"/>
              <w:outlineLvl w:val="0"/>
              <w:rPr>
                <w:rFonts w:hAnsi="宋体" w:cs="宋体"/>
                <w:color w:val="000000"/>
                <w:sz w:val="24"/>
              </w:rPr>
            </w:pPr>
            <w:r>
              <w:rPr>
                <w:rFonts w:hAnsi="宋体" w:cs="宋体" w:hint="eastAsia"/>
                <w:color w:val="000000"/>
                <w:sz w:val="24"/>
              </w:rPr>
              <w:t>10</w:t>
            </w:r>
            <w:r>
              <w:rPr>
                <w:rFonts w:hAnsi="宋体" w:cs="宋体" w:hint="eastAsia"/>
                <w:color w:val="000000"/>
                <w:sz w:val="24"/>
              </w:rPr>
              <w:t>、从参与项目交易开始至项目交易活动结束止，投标（响应）人应时刻关注电子交易系统中的项目进度和状</w:t>
            </w:r>
            <w:r>
              <w:rPr>
                <w:rFonts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hAnsi="宋体" w:cs="宋体" w:hint="eastAsia"/>
                <w:color w:val="000000"/>
                <w:sz w:val="24"/>
              </w:rPr>
              <w:t>身原因错过变更通知、文件澄清、报价响应（自系统发起</w:t>
            </w:r>
            <w:r>
              <w:rPr>
                <w:rFonts w:hAnsi="宋体" w:cs="宋体" w:hint="eastAsia"/>
                <w:color w:val="000000"/>
                <w:sz w:val="24"/>
              </w:rPr>
              <w:t>30</w:t>
            </w:r>
            <w:r>
              <w:rPr>
                <w:rFonts w:hAnsi="宋体" w:cs="宋体" w:hint="eastAsia"/>
                <w:color w:val="000000"/>
                <w:sz w:val="24"/>
              </w:rPr>
              <w:t>分钟内做出）等重要信息的，后果由投标（响应）人自行承担。</w:t>
            </w:r>
          </w:p>
          <w:p w:rsidR="004D2991" w:rsidRDefault="001C7F5D">
            <w:pPr>
              <w:autoSpaceDE w:val="0"/>
              <w:autoSpaceDN w:val="0"/>
              <w:spacing w:line="460" w:lineRule="exact"/>
              <w:ind w:firstLineChars="200" w:firstLine="482"/>
              <w:contextualSpacing/>
              <w:jc w:val="left"/>
              <w:outlineLvl w:val="0"/>
              <w:rPr>
                <w:rFonts w:ascii="黑体" w:eastAsia="黑体" w:hAnsi="黑体" w:cs="宋体"/>
                <w:b/>
                <w:bCs/>
                <w:color w:val="FF0000"/>
                <w:kern w:val="0"/>
                <w:sz w:val="24"/>
                <w:szCs w:val="24"/>
              </w:rPr>
            </w:pPr>
            <w:r>
              <w:rPr>
                <w:rFonts w:hAnsi="宋体" w:cs="宋体" w:hint="eastAsia"/>
                <w:b/>
                <w:color w:val="000000"/>
                <w:sz w:val="24"/>
              </w:rPr>
              <w:t>11</w:t>
            </w:r>
            <w:r>
              <w:rPr>
                <w:rFonts w:hAnsi="宋体" w:cs="宋体" w:hint="eastAsia"/>
                <w:b/>
                <w:color w:val="000000"/>
                <w:sz w:val="24"/>
              </w:rPr>
              <w:t>、不同投标人电子投标文件制作硬件特征码（网卡</w:t>
            </w:r>
            <w:r>
              <w:rPr>
                <w:rFonts w:hAnsi="宋体" w:cs="宋体" w:hint="eastAsia"/>
                <w:b/>
                <w:color w:val="000000"/>
                <w:sz w:val="24"/>
              </w:rPr>
              <w:t>MAC</w:t>
            </w:r>
            <w:r>
              <w:rPr>
                <w:rFonts w:hAnsi="宋体" w:cs="宋体" w:hint="eastAsia"/>
                <w:b/>
                <w:color w:val="000000"/>
                <w:sz w:val="24"/>
              </w:rPr>
              <w:t>地址、</w:t>
            </w:r>
            <w:r>
              <w:rPr>
                <w:rFonts w:hAnsi="宋体" w:cs="宋体" w:hint="eastAsia"/>
                <w:b/>
                <w:color w:val="000000"/>
                <w:sz w:val="24"/>
              </w:rPr>
              <w:t>CPU</w:t>
            </w:r>
            <w:r>
              <w:rPr>
                <w:rFonts w:hAnsi="宋体" w:cs="宋体" w:hint="eastAsia"/>
                <w:b/>
                <w:color w:val="000000"/>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4D2991">
        <w:trPr>
          <w:trHeight w:val="1550"/>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outlineLvl w:val="0"/>
              <w:rPr>
                <w:rFonts w:hAnsi="宋体"/>
                <w:b/>
                <w:bCs/>
                <w:sz w:val="24"/>
                <w:szCs w:val="24"/>
              </w:rPr>
            </w:pPr>
            <w:r>
              <w:rPr>
                <w:rFonts w:hAnsi="宋体" w:hint="eastAsia"/>
                <w:b/>
                <w:bCs/>
                <w:sz w:val="24"/>
                <w:szCs w:val="24"/>
              </w:rPr>
              <w:lastRenderedPageBreak/>
              <w:t>注意事项：</w:t>
            </w:r>
          </w:p>
          <w:p w:rsidR="004D2991" w:rsidRDefault="001C7F5D">
            <w:pPr>
              <w:autoSpaceDE w:val="0"/>
              <w:autoSpaceDN w:val="0"/>
              <w:spacing w:line="460" w:lineRule="exact"/>
              <w:ind w:firstLineChars="200" w:firstLine="482"/>
              <w:contextualSpacing/>
              <w:jc w:val="left"/>
              <w:outlineLvl w:val="0"/>
              <w:rPr>
                <w:rFonts w:hAnsi="宋体"/>
                <w:b/>
                <w:bCs/>
                <w:sz w:val="24"/>
                <w:szCs w:val="24"/>
              </w:rPr>
            </w:pPr>
            <w:r>
              <w:rPr>
                <w:rFonts w:hAnsi="宋体"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w:t>
            </w:r>
            <w:r>
              <w:rPr>
                <w:rFonts w:hAnsi="宋体" w:hint="eastAsia"/>
                <w:b/>
                <w:bCs/>
                <w:sz w:val="24"/>
                <w:szCs w:val="24"/>
              </w:rPr>
              <w:lastRenderedPageBreak/>
              <w:t>中标人不得再行订立背离合同实质性内容的其他协议。</w:t>
            </w:r>
          </w:p>
          <w:p w:rsidR="004D2991" w:rsidRDefault="001C7F5D">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4D2991" w:rsidRDefault="001C7F5D">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中标人无正当理由不与招标人订立合同，在签订合同时向招标人提出附加条件，或者不按照招标文件要求提交履约担保的，取消其中标资格，投标保证金不予退还。</w:t>
            </w:r>
          </w:p>
          <w:p w:rsidR="004D2991" w:rsidRDefault="001C7F5D">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4D2991" w:rsidRDefault="001C7F5D">
            <w:pPr>
              <w:autoSpaceDE w:val="0"/>
              <w:autoSpaceDN w:val="0"/>
              <w:spacing w:line="460" w:lineRule="exact"/>
              <w:ind w:firstLineChars="200" w:firstLine="480"/>
              <w:contextualSpacing/>
              <w:jc w:val="left"/>
              <w:outlineLvl w:val="0"/>
              <w:rPr>
                <w:rFonts w:hAnsi="宋体"/>
                <w:bCs/>
                <w:sz w:val="24"/>
                <w:szCs w:val="24"/>
              </w:rPr>
            </w:pPr>
            <w:r>
              <w:rPr>
                <w:rFonts w:hAnsi="宋体" w:hint="eastAsia"/>
                <w:bCs/>
                <w:sz w:val="24"/>
                <w:szCs w:val="24"/>
              </w:rPr>
              <w:t>投标人的投标活动属于“国家发展改革委等２４部委《关于对公共资源交易领域严重失信主体开展联合惩戒的备忘录》（发改法规〔</w:t>
            </w:r>
            <w:r>
              <w:rPr>
                <w:rFonts w:hAnsi="宋体" w:hint="eastAsia"/>
                <w:bCs/>
                <w:sz w:val="24"/>
                <w:szCs w:val="24"/>
              </w:rPr>
              <w:t>2018</w:t>
            </w:r>
            <w:r>
              <w:rPr>
                <w:rFonts w:hAnsi="宋体" w:hint="eastAsia"/>
                <w:bCs/>
                <w:sz w:val="24"/>
                <w:szCs w:val="24"/>
              </w:rPr>
              <w:t>〕</w:t>
            </w:r>
            <w:r>
              <w:rPr>
                <w:rFonts w:hAnsi="宋体" w:hint="eastAsia"/>
                <w:bCs/>
                <w:sz w:val="24"/>
                <w:szCs w:val="24"/>
              </w:rPr>
              <w:t>457</w:t>
            </w:r>
            <w:r>
              <w:rPr>
                <w:rFonts w:hAnsi="宋体" w:hint="eastAsia"/>
                <w:bCs/>
                <w:sz w:val="24"/>
                <w:szCs w:val="24"/>
              </w:rPr>
              <w:t>号）”十九种行为界定的不良行为的，按相关文件规定执行。</w:t>
            </w:r>
          </w:p>
        </w:tc>
      </w:tr>
      <w:tr w:rsidR="004D2991">
        <w:trPr>
          <w:trHeight w:val="525"/>
        </w:trPr>
        <w:tc>
          <w:tcPr>
            <w:tcW w:w="8685" w:type="dxa"/>
            <w:gridSpan w:val="6"/>
            <w:tcBorders>
              <w:top w:val="single" w:sz="4" w:space="0" w:color="auto"/>
              <w:left w:val="single" w:sz="4" w:space="0" w:color="auto"/>
              <w:bottom w:val="single" w:sz="4" w:space="0" w:color="auto"/>
              <w:right w:val="single" w:sz="4" w:space="0" w:color="auto"/>
            </w:tcBorders>
            <w:vAlign w:val="center"/>
          </w:tcPr>
          <w:p w:rsidR="004D2991" w:rsidRDefault="001C7F5D">
            <w:pPr>
              <w:autoSpaceDE w:val="0"/>
              <w:autoSpaceDN w:val="0"/>
              <w:spacing w:line="460" w:lineRule="exact"/>
              <w:contextualSpacing/>
              <w:jc w:val="left"/>
              <w:outlineLvl w:val="0"/>
              <w:rPr>
                <w:rFonts w:ascii="宋体" w:hAnsi="宋体" w:cs="仿宋_GB2312"/>
                <w:kern w:val="0"/>
                <w:sz w:val="24"/>
                <w:szCs w:val="24"/>
              </w:rPr>
            </w:pPr>
            <w:bookmarkStart w:id="36" w:name="_Toc397507525"/>
            <w:r>
              <w:rPr>
                <w:rFonts w:ascii="宋体" w:hAnsi="宋体" w:hint="eastAsia"/>
                <w:position w:val="6"/>
                <w:sz w:val="24"/>
                <w:szCs w:val="24"/>
              </w:rPr>
              <w:lastRenderedPageBreak/>
              <w:t>未尽事宜，按国家有关规定执行。</w:t>
            </w:r>
            <w:bookmarkEnd w:id="36"/>
          </w:p>
        </w:tc>
      </w:tr>
    </w:tbl>
    <w:p w:rsidR="004D2991" w:rsidRDefault="001C7F5D">
      <w:pPr>
        <w:pStyle w:val="1"/>
        <w:spacing w:before="0" w:after="0" w:line="460" w:lineRule="exact"/>
        <w:contextualSpacing/>
        <w:rPr>
          <w:rFonts w:ascii="宋体" w:hAnsi="宋体"/>
          <w:sz w:val="24"/>
          <w:szCs w:val="24"/>
        </w:rPr>
      </w:pPr>
      <w:bookmarkStart w:id="37" w:name="_Toc397507939"/>
      <w:bookmarkStart w:id="38" w:name="_Toc397507526"/>
      <w:bookmarkStart w:id="39" w:name="_Toc397605808"/>
      <w:bookmarkEnd w:id="37"/>
      <w:bookmarkEnd w:id="38"/>
      <w:r>
        <w:rPr>
          <w:kern w:val="0"/>
          <w:sz w:val="26"/>
          <w:szCs w:val="26"/>
        </w:rPr>
        <w:br w:type="page"/>
      </w:r>
      <w:bookmarkEnd w:id="39"/>
      <w:r>
        <w:rPr>
          <w:rFonts w:ascii="宋体" w:hAnsi="宋体" w:hint="eastAsia"/>
          <w:sz w:val="32"/>
          <w:szCs w:val="24"/>
        </w:rPr>
        <w:lastRenderedPageBreak/>
        <w:t>1. 总则</w:t>
      </w:r>
    </w:p>
    <w:p w:rsidR="004D2991" w:rsidRDefault="001C7F5D">
      <w:pPr>
        <w:pStyle w:val="3"/>
        <w:topLinePunct/>
        <w:spacing w:before="0" w:after="0" w:line="460" w:lineRule="exact"/>
        <w:contextualSpacing/>
        <w:rPr>
          <w:rFonts w:ascii="宋体" w:hAnsi="宋体" w:cs="宋体"/>
          <w:sz w:val="24"/>
          <w:szCs w:val="24"/>
        </w:rPr>
      </w:pPr>
      <w:bookmarkStart w:id="40" w:name="_Toc450029230"/>
      <w:r>
        <w:rPr>
          <w:rFonts w:ascii="宋体" w:hAnsi="宋体" w:cs="宋体" w:hint="eastAsia"/>
          <w:sz w:val="24"/>
          <w:szCs w:val="24"/>
        </w:rPr>
        <w:t>1.1 项目概况</w:t>
      </w:r>
      <w:bookmarkEnd w:id="40"/>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1.1.1根据《中华人民共和国招标投标法》等有关法律、法规和规章的规定，本招标项目已具备招标条件，现对本标段施工进行招标。</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 本招标项目招标人：见投标人须知前附表。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1.1.3 本标段招标代理机构：见投标人须知前附表。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1.1.4 本招标项目名称：见投标人须知前附表。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1.1.5 本标段建设地点：见投标人须知前附表。</w:t>
      </w:r>
    </w:p>
    <w:p w:rsidR="004D2991" w:rsidRDefault="001C7F5D">
      <w:pPr>
        <w:pStyle w:val="3"/>
        <w:topLinePunct/>
        <w:spacing w:before="0" w:after="0" w:line="460" w:lineRule="exact"/>
        <w:contextualSpacing/>
        <w:rPr>
          <w:rFonts w:ascii="宋体" w:hAnsi="宋体" w:cs="宋体"/>
          <w:sz w:val="24"/>
          <w:szCs w:val="24"/>
        </w:rPr>
      </w:pPr>
      <w:bookmarkStart w:id="41" w:name="_Toc450029231"/>
      <w:r>
        <w:rPr>
          <w:rFonts w:ascii="宋体" w:hAnsi="宋体" w:cs="宋体" w:hint="eastAsia"/>
          <w:sz w:val="24"/>
          <w:szCs w:val="24"/>
        </w:rPr>
        <w:t>1.2 资金来源和落实情况</w:t>
      </w:r>
      <w:bookmarkEnd w:id="41"/>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1.2.1 本招标项目的资金来源：见投标人须知前附表。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1.2.2 本招标项目的出资比例：见投标人须知前附表。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1.2.3 本招标项目的资金落实情况：见投标人须知前附表。</w:t>
      </w:r>
    </w:p>
    <w:p w:rsidR="004D2991" w:rsidRDefault="001C7F5D">
      <w:pPr>
        <w:pStyle w:val="3"/>
        <w:topLinePunct/>
        <w:spacing w:before="0" w:after="0" w:line="460" w:lineRule="exact"/>
        <w:contextualSpacing/>
        <w:rPr>
          <w:rFonts w:ascii="宋体" w:hAnsi="宋体" w:cs="宋体"/>
          <w:sz w:val="24"/>
          <w:szCs w:val="24"/>
        </w:rPr>
      </w:pPr>
      <w:bookmarkStart w:id="42" w:name="_Toc450029232"/>
      <w:r>
        <w:rPr>
          <w:rFonts w:ascii="宋体" w:hAnsi="宋体" w:cs="宋体" w:hint="eastAsia"/>
          <w:sz w:val="24"/>
          <w:szCs w:val="24"/>
        </w:rPr>
        <w:t>1.3 招标范围、计划工期和质量要求</w:t>
      </w:r>
      <w:bookmarkEnd w:id="42"/>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1.3.1 本次招标范围：见投标人须知前附表。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1.3.2 本标段的计划工期：见投标人须知前附表。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1.3.3 本标段的质量要求：见投标人须知前附表。</w:t>
      </w:r>
    </w:p>
    <w:p w:rsidR="004D2991" w:rsidRDefault="001C7F5D">
      <w:pPr>
        <w:pStyle w:val="3"/>
        <w:topLinePunct/>
        <w:spacing w:before="0" w:after="0" w:line="460" w:lineRule="exact"/>
        <w:contextualSpacing/>
        <w:rPr>
          <w:rFonts w:ascii="宋体" w:hAnsi="宋体" w:cs="宋体"/>
          <w:sz w:val="24"/>
          <w:szCs w:val="24"/>
        </w:rPr>
      </w:pPr>
      <w:bookmarkStart w:id="43" w:name="_Toc450029233"/>
      <w:r>
        <w:rPr>
          <w:rFonts w:ascii="宋体" w:hAnsi="宋体" w:cs="宋体" w:hint="eastAsia"/>
          <w:sz w:val="24"/>
          <w:szCs w:val="24"/>
        </w:rPr>
        <w:t>1.4 投标人资格要求</w:t>
      </w:r>
      <w:bookmarkEnd w:id="43"/>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1.4.1 投标人应具备承担本标段施工的资质条件、能力。</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（1）资质条件：见投标人须知前附表；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（2）业绩要求：见投标人须知前附表；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（3）人员资格：见投标人须知前附表；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（4）主要机械设备和试验检测设备要求：见投标人须知前附表。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1.4.2 投标人须知前附表规定接受联合体投标的，除应符合本章第1.4.1项和投标人须知前附表的要求外，还应遵守以下规定(本项目不适用)：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（3）联合体各方不得再以自己名义单独或参加其他联合体在同一标段中投标；</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（4）联合体所有成员数量不得超过投标人须知前附表规定的数量；</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（5）联合体牵头人所承担的工程量必须超过总工程量的50%；</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（7）尽管委任了联合体牵头人，但联合体各成员在投标、签约与履行合同过程中，仍负有连带的和各自的法律责任。</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1.4.3 投标人不得存在下列情形之一：</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（1）为招标人不具有独立法人资格的附属机构（单位）；</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（2）为本标段前期准备提供设计或咨询服务的，但设计施工总承包的除外；</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（3）为本标段的监理人；</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（4）为本标段的代建人；</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（5）为本标段提供招标代理服务的；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（9）被责令停业的；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（10）被暂停或取消投标资格的；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（11）财产被接管或冻结的；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（13）涉及正在诉讼的案件，或涉及正在诉讼的案件但经审查委员会认定不会对承担本项目造成重大影响；</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（14）为投资参股本项目的法人单位。</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被国家发改委等部门列入联合惩戒备忘录（黑名单）</w:t>
      </w:r>
    </w:p>
    <w:p w:rsidR="004D2991" w:rsidRDefault="001C7F5D">
      <w:pPr>
        <w:topLinePunct/>
        <w:spacing w:line="460" w:lineRule="exact"/>
        <w:ind w:firstLineChars="200" w:firstLine="480"/>
        <w:contextualSpacing/>
        <w:rPr>
          <w:rFonts w:ascii="宋体" w:hAnsi="宋体" w:cs="宋体"/>
          <w:sz w:val="24"/>
          <w:szCs w:val="24"/>
        </w:rPr>
      </w:pPr>
      <w:bookmarkStart w:id="44" w:name="_Hlk534616117"/>
      <w:r>
        <w:rPr>
          <w:rFonts w:ascii="宋体" w:hAnsi="宋体" w:cs="宋体" w:hint="eastAsia"/>
          <w:sz w:val="24"/>
          <w:szCs w:val="24"/>
        </w:rPr>
        <w:t>1.4.4单位负责人为同一人或存在控股、管理关系的不同单位，不得同时参加本项目投标。</w:t>
      </w:r>
      <w:bookmarkStart w:id="45" w:name="_Toc450029234"/>
      <w:bookmarkEnd w:id="44"/>
    </w:p>
    <w:p w:rsidR="004D2991" w:rsidRDefault="001C7F5D">
      <w:pPr>
        <w:topLinePunct/>
        <w:spacing w:line="460" w:lineRule="exact"/>
        <w:contextualSpacing/>
        <w:rPr>
          <w:rFonts w:ascii="宋体" w:hAnsi="宋体" w:cs="宋体"/>
          <w:b/>
          <w:sz w:val="24"/>
          <w:szCs w:val="24"/>
        </w:rPr>
      </w:pPr>
      <w:r>
        <w:rPr>
          <w:rFonts w:ascii="宋体" w:hAnsi="宋体" w:cs="宋体" w:hint="eastAsia"/>
          <w:b/>
          <w:sz w:val="24"/>
          <w:szCs w:val="24"/>
        </w:rPr>
        <w:t>1.5 费用承担</w:t>
      </w:r>
      <w:bookmarkEnd w:id="45"/>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投标人准备和参加投标活动发生的费用自理。</w:t>
      </w:r>
    </w:p>
    <w:p w:rsidR="004D2991" w:rsidRDefault="001C7F5D">
      <w:pPr>
        <w:pStyle w:val="3"/>
        <w:topLinePunct/>
        <w:spacing w:before="0" w:after="0" w:line="460" w:lineRule="exact"/>
        <w:contextualSpacing/>
        <w:rPr>
          <w:rFonts w:ascii="宋体" w:hAnsi="宋体" w:cs="宋体"/>
          <w:sz w:val="24"/>
          <w:szCs w:val="24"/>
        </w:rPr>
      </w:pPr>
      <w:bookmarkStart w:id="46" w:name="_Toc450029235"/>
      <w:r>
        <w:rPr>
          <w:rFonts w:ascii="宋体" w:hAnsi="宋体" w:cs="宋体" w:hint="eastAsia"/>
          <w:sz w:val="24"/>
          <w:szCs w:val="24"/>
        </w:rPr>
        <w:t>1.6 保密</w:t>
      </w:r>
      <w:bookmarkEnd w:id="46"/>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p>
    <w:p w:rsidR="004D2991" w:rsidRDefault="001C7F5D">
      <w:pPr>
        <w:pStyle w:val="3"/>
        <w:topLinePunct/>
        <w:spacing w:before="0" w:after="0" w:line="460" w:lineRule="exact"/>
        <w:contextualSpacing/>
        <w:rPr>
          <w:rFonts w:ascii="宋体" w:hAnsi="宋体" w:cs="宋体"/>
          <w:sz w:val="24"/>
          <w:szCs w:val="24"/>
        </w:rPr>
      </w:pPr>
      <w:bookmarkStart w:id="47" w:name="_Toc450029236"/>
      <w:r>
        <w:rPr>
          <w:rFonts w:ascii="宋体" w:hAnsi="宋体" w:cs="宋体" w:hint="eastAsia"/>
          <w:sz w:val="24"/>
          <w:szCs w:val="24"/>
        </w:rPr>
        <w:lastRenderedPageBreak/>
        <w:t>1.7 语言文字</w:t>
      </w:r>
      <w:bookmarkEnd w:id="47"/>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4D2991" w:rsidRDefault="001C7F5D">
      <w:pPr>
        <w:pStyle w:val="3"/>
        <w:topLinePunct/>
        <w:spacing w:before="0" w:after="0" w:line="460" w:lineRule="exact"/>
        <w:contextualSpacing/>
        <w:rPr>
          <w:rFonts w:ascii="宋体" w:hAnsi="宋体" w:cs="宋体"/>
          <w:sz w:val="24"/>
          <w:szCs w:val="24"/>
        </w:rPr>
      </w:pPr>
      <w:bookmarkStart w:id="48" w:name="_Toc450029237"/>
      <w:r>
        <w:rPr>
          <w:rFonts w:ascii="宋体" w:hAnsi="宋体" w:cs="宋体" w:hint="eastAsia"/>
          <w:sz w:val="24"/>
          <w:szCs w:val="24"/>
        </w:rPr>
        <w:t>1.8 计量单位</w:t>
      </w:r>
      <w:bookmarkEnd w:id="48"/>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所有计量均采用中华人民共和国法定计量单位。</w:t>
      </w:r>
    </w:p>
    <w:p w:rsidR="004D2991" w:rsidRDefault="001C7F5D">
      <w:pPr>
        <w:pStyle w:val="3"/>
        <w:topLinePunct/>
        <w:spacing w:before="0" w:after="0" w:line="460" w:lineRule="exact"/>
        <w:contextualSpacing/>
        <w:rPr>
          <w:rFonts w:ascii="宋体" w:hAnsi="宋体" w:cs="宋体"/>
          <w:sz w:val="24"/>
          <w:szCs w:val="24"/>
        </w:rPr>
      </w:pPr>
      <w:bookmarkStart w:id="49" w:name="_Toc450029238"/>
      <w:r>
        <w:rPr>
          <w:rFonts w:ascii="宋体" w:hAnsi="宋体" w:cs="宋体" w:hint="eastAsia"/>
          <w:sz w:val="24"/>
          <w:szCs w:val="24"/>
        </w:rPr>
        <w:t>1.9 踏勘现场</w:t>
      </w:r>
      <w:bookmarkEnd w:id="49"/>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1.9.1 投标人须知前附表规定组织踏勘现场的，招标人按投标人须知前附表规定的时间、地点组织投标人踏勘项目现场。</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1.9.2 投标人踏勘现场发生的费用自理。</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招标人在踏勘现场中介绍的工程场地和相关的周边环境情况，供投标人在编制投标文件时参考，招标人不对投标人据此作出的判断和决策负责。</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4D2991" w:rsidRDefault="001C7F5D">
      <w:pPr>
        <w:pStyle w:val="3"/>
        <w:topLinePunct/>
        <w:spacing w:before="0" w:after="0" w:line="460" w:lineRule="exact"/>
        <w:contextualSpacing/>
        <w:rPr>
          <w:rFonts w:ascii="宋体" w:hAnsi="宋体" w:cs="宋体"/>
          <w:sz w:val="24"/>
          <w:szCs w:val="24"/>
        </w:rPr>
      </w:pPr>
      <w:bookmarkStart w:id="50" w:name="_Toc450029239"/>
      <w:r>
        <w:rPr>
          <w:rFonts w:ascii="宋体" w:hAnsi="宋体" w:cs="宋体" w:hint="eastAsia"/>
          <w:sz w:val="24"/>
          <w:szCs w:val="24"/>
        </w:rPr>
        <w:t>1.10 投标预备会</w:t>
      </w:r>
      <w:bookmarkEnd w:id="50"/>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1.10.1 投标人须知前附表规定召开投标预备会的，招标人按投标人须知前附表规定的时间和地点召开投标预备会，澄清投标人提出的问题。</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1.10.2 投标人应在投标人须知前附表规定的时间前，以书面形式将提出的问题送达招标人，以便招标人在会议期间澄清。</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1.10.3 投标预备会后，招标人在投标人须知前附表规定的时间内，将对投标人所提问题的澄清，以书面方式通知所有购买招标文件的投标人。该澄清内容为招标文件的组成部分。</w:t>
      </w:r>
    </w:p>
    <w:p w:rsidR="004D2991" w:rsidRDefault="001C7F5D">
      <w:pPr>
        <w:pStyle w:val="3"/>
        <w:topLinePunct/>
        <w:spacing w:before="0" w:after="0" w:line="460" w:lineRule="exact"/>
        <w:contextualSpacing/>
        <w:rPr>
          <w:rFonts w:ascii="宋体" w:hAnsi="宋体" w:cs="宋体"/>
          <w:sz w:val="24"/>
          <w:szCs w:val="24"/>
        </w:rPr>
      </w:pPr>
      <w:bookmarkStart w:id="51" w:name="_Toc450029240"/>
      <w:r>
        <w:rPr>
          <w:rFonts w:ascii="宋体" w:hAnsi="宋体" w:cs="宋体" w:hint="eastAsia"/>
          <w:sz w:val="24"/>
          <w:szCs w:val="24"/>
        </w:rPr>
        <w:t>1.11 分包</w:t>
      </w:r>
      <w:bookmarkEnd w:id="51"/>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本项目严禁转包和违规分包，且不得再次分包。投标人拟在中标后将中标项目的部分非主体、非关键性工作进行分包的，应符合以下规定：</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分包内容要求：允许分包的工程范围仅限于非关键性工程或者适合专业化队伍施工的专业工程；</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分包金额要求：专业工程分包的工程量累计不得超过总工程量的30%；</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接受分包的第三人资质要求：分包人的资格能力应与其分包工程的标准和规模相适应，具备相应的专业承包资质或劳务分包资质；</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其他要求；投标人如有分包计划，应按第七章“投标文件格式”的要求填写“拟分包项目调查表”，且投标人中标后的分包应满足合同条款第4.3款的相关要求。</w:t>
      </w:r>
    </w:p>
    <w:p w:rsidR="004D2991" w:rsidRDefault="001C7F5D">
      <w:pPr>
        <w:pStyle w:val="3"/>
        <w:topLinePunct/>
        <w:spacing w:before="0" w:after="0" w:line="460" w:lineRule="exact"/>
        <w:contextualSpacing/>
        <w:rPr>
          <w:rFonts w:ascii="宋体" w:hAnsi="宋体" w:cs="宋体"/>
          <w:sz w:val="24"/>
          <w:szCs w:val="24"/>
          <w:vertAlign w:val="superscript"/>
        </w:rPr>
      </w:pPr>
      <w:bookmarkStart w:id="52" w:name="_Toc450029241"/>
      <w:r>
        <w:rPr>
          <w:rFonts w:ascii="宋体" w:hAnsi="宋体" w:cs="宋体" w:hint="eastAsia"/>
          <w:sz w:val="24"/>
          <w:szCs w:val="24"/>
        </w:rPr>
        <w:t>1.12 偏离</w:t>
      </w:r>
      <w:bookmarkEnd w:id="52"/>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投标人须知前附表允许投标文件偏离招标文件某些要求的，偏离应当符合招标文件规定的偏离范围和幅度。</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偏离即偏差，偏差分重大偏差和细微偏差。</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1.12.1 投标文件不符合第三章“评标办法”所列的初步评审标准以外的，属于重大偏差，视为对招标文件未作出实质性响应，按废标处理。</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4D2991" w:rsidRDefault="001C7F5D">
      <w:pPr>
        <w:pStyle w:val="2"/>
        <w:topLinePunct/>
        <w:spacing w:before="0" w:after="0" w:line="460" w:lineRule="exact"/>
        <w:contextualSpacing/>
        <w:rPr>
          <w:rFonts w:ascii="宋体" w:eastAsia="宋体" w:hAnsi="宋体" w:cs="宋体"/>
          <w:sz w:val="24"/>
          <w:szCs w:val="24"/>
        </w:rPr>
      </w:pPr>
      <w:bookmarkStart w:id="53" w:name="_Toc450029242"/>
      <w:r>
        <w:rPr>
          <w:rFonts w:ascii="宋体" w:eastAsia="宋体" w:hAnsi="宋体" w:cs="宋体" w:hint="eastAsia"/>
          <w:sz w:val="24"/>
          <w:szCs w:val="24"/>
        </w:rPr>
        <w:t>2. 招标文件</w:t>
      </w:r>
      <w:bookmarkEnd w:id="53"/>
    </w:p>
    <w:p w:rsidR="004D2991" w:rsidRDefault="001C7F5D">
      <w:pPr>
        <w:pStyle w:val="3"/>
        <w:topLinePunct/>
        <w:spacing w:before="0" w:after="0" w:line="460" w:lineRule="exact"/>
        <w:contextualSpacing/>
        <w:rPr>
          <w:rFonts w:ascii="宋体" w:hAnsi="宋体" w:cs="宋体"/>
          <w:sz w:val="24"/>
          <w:szCs w:val="24"/>
        </w:rPr>
      </w:pPr>
      <w:bookmarkStart w:id="54" w:name="_Toc450029243"/>
      <w:r>
        <w:rPr>
          <w:rFonts w:ascii="宋体" w:hAnsi="宋体" w:cs="宋体" w:hint="eastAsia"/>
          <w:sz w:val="24"/>
          <w:szCs w:val="24"/>
        </w:rPr>
        <w:t>2.1 招标文件的组成</w:t>
      </w:r>
      <w:bookmarkEnd w:id="54"/>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本招标文件包括：</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（1）招标公告；</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（2）投标人须知；</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（3）评标办法（综合计分法）；</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（4）合同条款及格式；</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（5）工程量清单；</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根据本章第2.2款和第2.3款对招标文件所作的澄清、修改，构成招标文件的组成部分。</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当招标文件、招标文件的澄清或修改等在同一内容的表述上不一致时，以最后发出的书面文件为准。</w:t>
      </w:r>
    </w:p>
    <w:p w:rsidR="004D2991" w:rsidRDefault="001C7F5D">
      <w:pPr>
        <w:topLinePunct/>
        <w:spacing w:line="460" w:lineRule="exact"/>
        <w:contextualSpacing/>
        <w:rPr>
          <w:rFonts w:ascii="宋体" w:hAnsi="宋体" w:cs="宋体"/>
          <w:b/>
          <w:bCs/>
          <w:sz w:val="24"/>
          <w:szCs w:val="24"/>
        </w:rPr>
      </w:pPr>
      <w:bookmarkStart w:id="55" w:name="_Toc450029246"/>
      <w:r>
        <w:rPr>
          <w:rFonts w:ascii="宋体" w:hAnsi="宋体" w:cs="宋体" w:hint="eastAsia"/>
          <w:b/>
          <w:bCs/>
          <w:sz w:val="24"/>
          <w:szCs w:val="24"/>
        </w:rPr>
        <w:lastRenderedPageBreak/>
        <w:t>2.2 招标文件的澄清</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2.2.3 所有澄清、答疑全部以许昌市公共资源交易系统电子平台发出的为准，不再接受书面形式的递交。</w:t>
      </w:r>
    </w:p>
    <w:p w:rsidR="004D2991" w:rsidRDefault="001C7F5D">
      <w:pPr>
        <w:topLinePunct/>
        <w:spacing w:line="460" w:lineRule="exact"/>
        <w:contextualSpacing/>
        <w:rPr>
          <w:rFonts w:ascii="宋体" w:hAnsi="宋体" w:cs="宋体"/>
          <w:b/>
          <w:bCs/>
          <w:sz w:val="24"/>
          <w:szCs w:val="24"/>
        </w:rPr>
      </w:pPr>
      <w:bookmarkStart w:id="56" w:name="_Toc283559954"/>
      <w:r>
        <w:rPr>
          <w:rFonts w:ascii="宋体" w:hAnsi="宋体" w:cs="宋体" w:hint="eastAsia"/>
          <w:b/>
          <w:bCs/>
          <w:sz w:val="24"/>
          <w:szCs w:val="24"/>
        </w:rPr>
        <w:t>2.3 招标文件的修改</w:t>
      </w:r>
      <w:bookmarkEnd w:id="56"/>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2.3.1 在投标截止时间15天前，招标人可以通过许昌市公共资源交易系统电子平台修改招标文件，如果修改招标文件的时间距投标截止时间不足15 天，相应延长投标截止时间。</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2.3.2 当招标文件（含评标、定标办法）、补充通知、答疑纪要，内容相互矛盾时，以最后发出的通知（或纪要）为准。</w:t>
      </w:r>
    </w:p>
    <w:p w:rsidR="004D2991" w:rsidRDefault="001C7F5D">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3. 投标文件</w:t>
      </w:r>
      <w:bookmarkEnd w:id="55"/>
    </w:p>
    <w:p w:rsidR="004D2991" w:rsidRDefault="001C7F5D">
      <w:pPr>
        <w:spacing w:line="460" w:lineRule="exact"/>
        <w:ind w:firstLineChars="196" w:firstLine="472"/>
        <w:contextualSpacing/>
        <w:rPr>
          <w:rFonts w:ascii="宋体" w:hAnsi="宋体" w:cs="宋体"/>
          <w:b/>
          <w:sz w:val="24"/>
          <w:szCs w:val="24"/>
        </w:rPr>
      </w:pPr>
      <w:bookmarkStart w:id="57" w:name="_Toc301170860"/>
      <w:bookmarkStart w:id="58" w:name="_Toc15649"/>
      <w:bookmarkStart w:id="59" w:name="_Toc327875519"/>
      <w:bookmarkStart w:id="60" w:name="_Toc301170395"/>
      <w:bookmarkStart w:id="61" w:name="_Toc352312265"/>
      <w:bookmarkStart w:id="62" w:name="_Toc383795209"/>
      <w:bookmarkStart w:id="63" w:name="_Toc5086"/>
      <w:bookmarkStart w:id="64" w:name="_Toc8622"/>
      <w:bookmarkStart w:id="65" w:name="_Toc152045547"/>
      <w:bookmarkStart w:id="66" w:name="_Toc152042323"/>
      <w:bookmarkStart w:id="67" w:name="_Toc179632565"/>
      <w:bookmarkStart w:id="68" w:name="_Toc311013686"/>
      <w:bookmarkStart w:id="69" w:name="_Toc144974515"/>
      <w:bookmarkStart w:id="70" w:name="_Toc450029254"/>
      <w:r>
        <w:rPr>
          <w:rFonts w:ascii="宋体" w:hAnsi="宋体" w:cs="宋体" w:hint="eastAsia"/>
          <w:b/>
          <w:sz w:val="24"/>
          <w:szCs w:val="24"/>
        </w:rPr>
        <w:t>3.1  投标文件</w:t>
      </w:r>
      <w:bookmarkEnd w:id="57"/>
      <w:bookmarkEnd w:id="58"/>
      <w:bookmarkEnd w:id="59"/>
      <w:bookmarkEnd w:id="60"/>
      <w:bookmarkEnd w:id="61"/>
      <w:bookmarkEnd w:id="62"/>
      <w:bookmarkEnd w:id="63"/>
      <w:bookmarkEnd w:id="64"/>
      <w:r>
        <w:rPr>
          <w:rFonts w:ascii="宋体" w:hAnsi="宋体" w:cs="宋体" w:hint="eastAsia"/>
          <w:b/>
          <w:sz w:val="24"/>
          <w:szCs w:val="24"/>
        </w:rPr>
        <w:t>分商务标、综合（信用）标、技术标三部分。</w:t>
      </w:r>
    </w:p>
    <w:p w:rsidR="004D2991" w:rsidRDefault="001C7F5D">
      <w:pPr>
        <w:topLinePunct/>
        <w:spacing w:line="460" w:lineRule="exact"/>
        <w:ind w:firstLineChars="200" w:firstLine="482"/>
        <w:contextualSpacing/>
        <w:rPr>
          <w:rFonts w:ascii="宋体" w:hAnsi="宋体" w:cs="宋体"/>
          <w:b/>
          <w:bCs/>
          <w:sz w:val="24"/>
          <w:szCs w:val="24"/>
        </w:rPr>
      </w:pPr>
      <w:bookmarkStart w:id="71" w:name="_Toc144974516"/>
      <w:bookmarkStart w:id="72" w:name="_Toc152042324"/>
      <w:bookmarkStart w:id="73" w:name="_Toc152045548"/>
      <w:bookmarkStart w:id="74" w:name="_Toc311013701"/>
      <w:bookmarkStart w:id="75" w:name="_Toc179632566"/>
      <w:bookmarkEnd w:id="65"/>
      <w:bookmarkEnd w:id="66"/>
      <w:bookmarkEnd w:id="67"/>
      <w:bookmarkEnd w:id="68"/>
      <w:bookmarkEnd w:id="69"/>
      <w:r>
        <w:rPr>
          <w:rFonts w:ascii="宋体" w:hAnsi="宋体" w:cs="宋体" w:hint="eastAsia"/>
          <w:b/>
          <w:bCs/>
          <w:sz w:val="24"/>
          <w:szCs w:val="24"/>
        </w:rPr>
        <w:t>3.2 投标报价</w:t>
      </w:r>
      <w:bookmarkEnd w:id="71"/>
      <w:bookmarkEnd w:id="72"/>
      <w:bookmarkEnd w:id="73"/>
      <w:bookmarkEnd w:id="74"/>
      <w:bookmarkEnd w:id="75"/>
    </w:p>
    <w:p w:rsidR="004D2991" w:rsidRDefault="001C7F5D">
      <w:pPr>
        <w:topLinePunct/>
        <w:spacing w:line="460" w:lineRule="exact"/>
        <w:ind w:firstLineChars="200" w:firstLine="480"/>
        <w:contextualSpacing/>
        <w:rPr>
          <w:rFonts w:ascii="宋体" w:hAnsi="宋体" w:cs="宋体"/>
          <w:sz w:val="24"/>
          <w:szCs w:val="24"/>
        </w:rPr>
      </w:pPr>
      <w:bookmarkStart w:id="76" w:name="_Toc311013702"/>
      <w:bookmarkStart w:id="77" w:name="_Toc152042325"/>
      <w:bookmarkStart w:id="78" w:name="_Toc152045549"/>
      <w:bookmarkStart w:id="79" w:name="_Toc179632567"/>
      <w:bookmarkStart w:id="80" w:name="_Toc144974517"/>
      <w:r>
        <w:rPr>
          <w:rFonts w:ascii="宋体" w:hAnsi="宋体" w:cs="宋体" w:hint="eastAsia"/>
          <w:sz w:val="24"/>
          <w:szCs w:val="24"/>
        </w:rPr>
        <w:t xml:space="preserve">  3.2.1 投标人应按第五章“工程量清单”的要求填写相应表格。</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3.2.2 投标人在投标截止时间前修改投标函中的投标总报价，应同时修改“工程量清单”中的相应报价。此修改须符合本章第4.3款的有关要求。</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3.2.3投标人只能提出一个不变价格，招标人不接受任何选择报价。不允许任一投标人对同一招标项目提出两个或两个以上不同的投标报价。</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3.2.4投标报价有算术错误的，评标委员会按以下原则进行修正：</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rsidR="004D2991" w:rsidRDefault="001C7F5D">
      <w:pPr>
        <w:topLinePunct/>
        <w:spacing w:line="460" w:lineRule="exact"/>
        <w:ind w:firstLineChars="200" w:firstLine="480"/>
        <w:contextualSpacing/>
        <w:rPr>
          <w:rFonts w:ascii="宋体" w:hAnsi="宋体" w:cs="宋体"/>
          <w:sz w:val="24"/>
          <w:szCs w:val="24"/>
        </w:rPr>
      </w:pPr>
      <w:bookmarkStart w:id="81" w:name="OLE_LINK21"/>
      <w:r>
        <w:rPr>
          <w:rFonts w:ascii="宋体" w:hAnsi="宋体" w:cs="宋体" w:hint="eastAsia"/>
          <w:sz w:val="24"/>
          <w:szCs w:val="24"/>
        </w:rPr>
        <w:t>3.2.5规费和税金应按规定费（税）率足额计取，即费（税）率不可竞争。</w:t>
      </w:r>
      <w:r>
        <w:rPr>
          <w:rFonts w:ascii="宋体" w:hAnsi="宋体" w:cs="宋体" w:hint="eastAsia"/>
          <w:sz w:val="24"/>
          <w:szCs w:val="24"/>
        </w:rPr>
        <w:lastRenderedPageBreak/>
        <w:t>规费、税金、安全文明施工措施费计入投标总报价，并在投标函、投标函附录中单列，不参与商务标评审。</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3.2.6 “安全文明施工措施费”是不可竞争费，即费率不可竞争；投标人编制投标报价时，应按省级主管部门规定的计价标准计取。</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投标人编制投标报价时，同一投标文件综合工日应前后保持一致。</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不按照以上要求编制投标报价的，视为违反《河南省建设工程工程量清单招标评标办法》之规定，按废标处理。</w:t>
      </w:r>
      <w:bookmarkEnd w:id="81"/>
    </w:p>
    <w:p w:rsidR="004D2991" w:rsidRDefault="001C7F5D">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3.3 投标有效期</w:t>
      </w:r>
      <w:bookmarkEnd w:id="76"/>
      <w:bookmarkEnd w:id="77"/>
      <w:bookmarkEnd w:id="78"/>
      <w:bookmarkEnd w:id="79"/>
      <w:bookmarkEnd w:id="80"/>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3.3.1 在投标人须知前附表规定的投标有效期内，投标人不得要求撤销或修改其投标文件。</w:t>
      </w:r>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D2991" w:rsidRDefault="001C7F5D">
      <w:pPr>
        <w:spacing w:line="460" w:lineRule="exact"/>
        <w:ind w:firstLineChars="200" w:firstLine="482"/>
        <w:rPr>
          <w:rFonts w:ascii="宋体" w:hAnsi="宋体" w:cs="宋体"/>
          <w:b/>
          <w:sz w:val="24"/>
          <w:szCs w:val="24"/>
        </w:rPr>
      </w:pPr>
      <w:bookmarkStart w:id="82" w:name="_Toc152042326"/>
      <w:bookmarkStart w:id="83" w:name="_Toc152045550"/>
      <w:bookmarkStart w:id="84" w:name="_Toc311013703"/>
      <w:bookmarkStart w:id="85" w:name="_Toc179632568"/>
      <w:bookmarkStart w:id="86" w:name="_Toc144974518"/>
      <w:r>
        <w:rPr>
          <w:rFonts w:ascii="宋体" w:hAnsi="宋体" w:cs="宋体" w:hint="eastAsia"/>
          <w:b/>
          <w:sz w:val="24"/>
          <w:szCs w:val="24"/>
        </w:rPr>
        <w:t xml:space="preserve">3.4 </w:t>
      </w:r>
      <w:bookmarkStart w:id="87" w:name="_Toc311013704"/>
      <w:bookmarkStart w:id="88" w:name="_Toc152042328"/>
      <w:bookmarkStart w:id="89" w:name="_Toc144974520"/>
      <w:bookmarkStart w:id="90" w:name="_Toc152045552"/>
      <w:bookmarkStart w:id="91" w:name="_Toc179632570"/>
      <w:bookmarkEnd w:id="82"/>
      <w:bookmarkEnd w:id="83"/>
      <w:bookmarkEnd w:id="84"/>
      <w:bookmarkEnd w:id="85"/>
      <w:bookmarkEnd w:id="86"/>
      <w:r>
        <w:rPr>
          <w:rFonts w:ascii="宋体" w:hAnsi="宋体" w:cs="宋体" w:hint="eastAsia"/>
          <w:b/>
          <w:sz w:val="24"/>
          <w:szCs w:val="24"/>
        </w:rPr>
        <w:t>投标担保</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1、投标保证金递交截止时间及金额见投标人须知前附表。</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2、投标保证金缴纳方式：银行转账、银行电汇（均需从投标人的基本账户汇出），不接受以现金方式缴纳的投标保证金。凡以现金方式缴纳投标保证金而影响其投标结果的，由投标人自行负责。</w:t>
      </w:r>
    </w:p>
    <w:p w:rsidR="004D2991" w:rsidRDefault="001C7F5D">
      <w:pPr>
        <w:spacing w:line="460" w:lineRule="exact"/>
        <w:ind w:firstLineChars="200" w:firstLine="480"/>
        <w:jc w:val="left"/>
        <w:rPr>
          <w:rFonts w:ascii="宋体" w:hAnsi="宋体" w:cs="宋体"/>
          <w:sz w:val="24"/>
          <w:szCs w:val="24"/>
        </w:rPr>
      </w:pPr>
      <w:r>
        <w:rPr>
          <w:rFonts w:ascii="宋体" w:hAnsi="宋体" w:cs="宋体" w:hint="eastAsia"/>
          <w:sz w:val="24"/>
          <w:szCs w:val="24"/>
        </w:rPr>
        <w:t>2.1 投标人网上报名后，登录http://221.14.6.70:8088/ggzy系统，依次点击“会员向导”→“参与投标”→“费用缴纳说明”→“担保缴纳说明单”，获取缴费说明单，根据每个标段的缴纳说明单在缴纳截止时间前缴纳；</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2.2 成功缴纳后重新登录前述系统，依次点击“会员向导”→“参与投标”→“担保绑定”→“绑定”进行投标保证金绑定。</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2.3 投标人要严格按照“担保缴纳说明单”内容缴纳、成功绑定投标保证金。未绑定标段的投标保证金，视为未按时交纳。并将缴纳凭证“长葛市公共资源交易中心担保缴纳回执”附于投标文件中。</w:t>
      </w:r>
    </w:p>
    <w:p w:rsidR="004D2991" w:rsidRDefault="001C7F5D">
      <w:pPr>
        <w:spacing w:line="460" w:lineRule="exact"/>
        <w:ind w:firstLineChars="200" w:firstLine="482"/>
        <w:rPr>
          <w:rFonts w:ascii="宋体" w:hAnsi="宋体" w:cs="宋体"/>
          <w:b/>
          <w:bCs/>
          <w:sz w:val="24"/>
          <w:szCs w:val="24"/>
        </w:rPr>
      </w:pPr>
      <w:r>
        <w:rPr>
          <w:rFonts w:ascii="宋体" w:hAnsi="宋体" w:cs="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w:t>
      </w:r>
      <w:r>
        <w:rPr>
          <w:rFonts w:ascii="宋体" w:hAnsi="宋体" w:cs="宋体" w:hint="eastAsia"/>
          <w:b/>
          <w:bCs/>
          <w:sz w:val="24"/>
          <w:szCs w:val="24"/>
        </w:rPr>
        <w:lastRenderedPageBreak/>
        <w:t>银行保函原件扫描件附于投标文件中，否则视为未按规定提交投标保证金。</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2.4 每个投标人每个项目每个标段只有唯一缴纳账号，切勿重复缴纳或错误缴纳。</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3、未按上述规定操作引起的无效投标，由投标人自行负责。</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4、汇款凭证无须备注项目编号和项目名称。</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5、出现以下情形造成的投标保证金无效，由投标人自行负责。</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(1)投标保证金未从投标人的基本账户转出；</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(2)投标保证金未按照招标文件划分的标段转账。</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6、《保证金缴纳绑定操作指南》获取方法：</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登录《全国公共资源交易平台（河南省·许昌市）》系统-组件下载-《保证金缴纳绑定操作指南》。</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保证金缴纳绑定问题咨询电话:0374-2961598</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7、基本户备案</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7.1 自文件发布之日起，投标人需进行基本户备案，已备案的基本户开户银行、账户发生变化的，须在投标保证金缴纳前办理变更手续。</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7.2 基本户备案流程：</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7.3 因投标人的原因无法及时退还投标保证金、滞留三年以上的，投标保证金上缴同级国库。</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8、投标保证金的退还：</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sz w:val="24"/>
          <w:szCs w:val="24"/>
        </w:rPr>
        <w:t>0374-6198229</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8.2 法定期限内未签订书面合同的，按照有关规定向中标人和其他中标候选人退还投标保证金及银行同期活期存款利息。</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8.3 项目废标或招标人终止招标的，在此后5个工作日内退还投标保证金及</w:t>
      </w:r>
      <w:r>
        <w:rPr>
          <w:rFonts w:ascii="宋体" w:hAnsi="宋体" w:cs="宋体" w:hint="eastAsia"/>
          <w:sz w:val="24"/>
          <w:szCs w:val="24"/>
        </w:rPr>
        <w:lastRenderedPageBreak/>
        <w:t>银行同期活期存利息。</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8.4 投标活动中出现质疑、投诉的，中标候选人、质疑人和被质疑人、投诉人和被投诉人的投标保证金暂停退还。</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8.5 相关投标人有违法违规行为的项目，其投标保证金暂不退还，待行政监督部门对相关情况处置后，按照有关规定办理。</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8.6 因投标人的原因无法及时退还投标（竞买）保证金、滞留三年以上的，投标（竞买）保证金上缴同级国库。</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8.7退还投标保证金，除另有规定外，一般以转账方式一次性退还至投标保证金的原提交账户。</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9、特殊情况处理</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ascii="宋体" w:hAnsi="宋体" w:cs="宋体" w:hint="eastAsia"/>
          <w:sz w:val="24"/>
          <w:szCs w:val="24"/>
        </w:rPr>
        <w:t>室）。</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电话：0374-61</w:t>
      </w:r>
      <w:r>
        <w:rPr>
          <w:rFonts w:ascii="宋体" w:hAnsi="宋体" w:cs="宋体"/>
          <w:sz w:val="24"/>
          <w:szCs w:val="24"/>
        </w:rPr>
        <w:t>89133</w:t>
      </w:r>
    </w:p>
    <w:p w:rsidR="004D2991" w:rsidRDefault="001C7F5D">
      <w:pPr>
        <w:spacing w:line="460" w:lineRule="exact"/>
        <w:ind w:firstLineChars="200" w:firstLine="482"/>
        <w:rPr>
          <w:rFonts w:ascii="宋体" w:hAnsi="宋体" w:cs="宋体"/>
          <w:b/>
          <w:sz w:val="24"/>
          <w:szCs w:val="24"/>
        </w:rPr>
      </w:pPr>
      <w:r>
        <w:rPr>
          <w:rFonts w:ascii="宋体" w:hAnsi="宋体" w:cs="宋体" w:hint="eastAsia"/>
          <w:b/>
          <w:sz w:val="24"/>
          <w:szCs w:val="24"/>
        </w:rPr>
        <w:t>10、投标人有下列情形之一的，投标保证金不予退还：</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10.1 中标人无正当理由不与招标人订立合同，在签订合同时向招标人提出附加条件，或者不按照招标文件要求提交履约担保的，取消其中标资格，投标保证金不予退还。</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10.2 投标人有违法违规行为，其投标保证金暂不退还，待行政监督部门对相关情况处置后，按照有关规定办理。</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rsidR="004D2991" w:rsidRDefault="001C7F5D">
      <w:pPr>
        <w:spacing w:line="460" w:lineRule="exact"/>
        <w:ind w:firstLineChars="200" w:firstLine="480"/>
        <w:rPr>
          <w:rFonts w:ascii="宋体" w:hAnsi="宋体" w:cs="宋体"/>
          <w:sz w:val="24"/>
          <w:szCs w:val="24"/>
        </w:rPr>
      </w:pPr>
      <w:r>
        <w:rPr>
          <w:rFonts w:ascii="宋体" w:hAnsi="宋体" w:cs="宋体" w:hint="eastAsia"/>
          <w:sz w:val="24"/>
          <w:szCs w:val="24"/>
        </w:rPr>
        <w:t>10.4 相关法律、法规规定不予退还的其它情形。</w:t>
      </w:r>
    </w:p>
    <w:p w:rsidR="004D2991" w:rsidRDefault="001C7F5D">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3.5资格审查资料</w:t>
      </w:r>
      <w:bookmarkStart w:id="92" w:name="_Toc152042329"/>
      <w:bookmarkStart w:id="93" w:name="_Toc179632571"/>
      <w:bookmarkStart w:id="94" w:name="_Toc152045553"/>
      <w:bookmarkStart w:id="95" w:name="_Toc144974521"/>
      <w:bookmarkEnd w:id="87"/>
      <w:bookmarkEnd w:id="88"/>
      <w:bookmarkEnd w:id="89"/>
      <w:bookmarkEnd w:id="90"/>
      <w:bookmarkEnd w:id="91"/>
    </w:p>
    <w:p w:rsidR="004D2991" w:rsidRDefault="001C7F5D">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3.5.1 “投标人基本情况表”应附投标人营业执照副本、安全生产许可证、资质证书副本等材料的扫描件。</w:t>
      </w:r>
    </w:p>
    <w:p w:rsidR="004D2991" w:rsidRDefault="001C7F5D">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3.5.2 “近年财务状况表”应附有效的经会计师事务所或审计机构审计的财务会计报表，包括资产负债表、现金流量表、利润表和所有者权益变动表及其附</w:t>
      </w:r>
      <w:r>
        <w:rPr>
          <w:rFonts w:ascii="宋体" w:hAnsi="宋体" w:cs="宋体" w:hint="eastAsia"/>
          <w:sz w:val="24"/>
          <w:szCs w:val="24"/>
        </w:rPr>
        <w:lastRenderedPageBreak/>
        <w:t>注的扫描件，具体年份要求见投标人须知前附表。</w:t>
      </w:r>
    </w:p>
    <w:p w:rsidR="004D2991" w:rsidRDefault="001C7F5D">
      <w:pPr>
        <w:topLinePunct/>
        <w:spacing w:line="440" w:lineRule="exact"/>
        <w:ind w:firstLineChars="200" w:firstLine="480"/>
        <w:contextualSpacing/>
        <w:rPr>
          <w:rFonts w:hAnsi="宋体" w:cs="宋体"/>
          <w:sz w:val="24"/>
          <w:szCs w:val="24"/>
        </w:rPr>
      </w:pPr>
      <w:r>
        <w:rPr>
          <w:rFonts w:ascii="宋体" w:hAnsi="宋体" w:cs="宋体" w:hint="eastAsia"/>
          <w:sz w:val="24"/>
          <w:szCs w:val="24"/>
        </w:rPr>
        <w:t>3.5.3 “近年完成的类似项目情况表”应附法定媒介中标（成交）公示网页截图、合同、中标通知书（或竣工备案表）。具体年份要求见投标人须知前附表。每张表格只填写一个项目，并标明序号。</w:t>
      </w:r>
    </w:p>
    <w:p w:rsidR="004D2991" w:rsidRDefault="001C7F5D">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3.5.4“正在施工和新承接的项目情况表”应附法定媒介中标（成交）公示网页截图、合同、中标通知书。每张表格只填写一个项目，并标明序号。</w:t>
      </w:r>
    </w:p>
    <w:p w:rsidR="004D2991" w:rsidRDefault="001C7F5D">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3.5.5“近年发生的诉讼及仲裁情况”应说明相关情况，并附法院或仲裁机构作出的判决、裁决等有关法律文件扫描件，具体年份要求见投标人须知前附表。</w:t>
      </w:r>
    </w:p>
    <w:p w:rsidR="004D2991" w:rsidRDefault="001C7F5D">
      <w:pPr>
        <w:topLinePunct/>
        <w:spacing w:line="440" w:lineRule="exact"/>
        <w:ind w:firstLineChars="200" w:firstLine="482"/>
        <w:contextualSpacing/>
        <w:rPr>
          <w:rFonts w:ascii="宋体" w:hAnsi="宋体" w:cs="宋体"/>
          <w:b/>
          <w:bCs/>
          <w:sz w:val="24"/>
          <w:szCs w:val="24"/>
        </w:rPr>
      </w:pPr>
      <w:bookmarkStart w:id="96" w:name="_Hlk534616169"/>
      <w:bookmarkEnd w:id="92"/>
      <w:bookmarkEnd w:id="93"/>
      <w:bookmarkEnd w:id="94"/>
      <w:bookmarkEnd w:id="95"/>
      <w:r>
        <w:rPr>
          <w:rFonts w:ascii="宋体" w:hAnsi="宋体" w:cs="宋体" w:hint="eastAsia"/>
          <w:b/>
          <w:bCs/>
          <w:sz w:val="24"/>
          <w:szCs w:val="24"/>
        </w:rPr>
        <w:t>3</w:t>
      </w:r>
      <w:r>
        <w:rPr>
          <w:rFonts w:ascii="宋体" w:hAnsi="宋体" w:cs="宋体"/>
          <w:b/>
          <w:bCs/>
          <w:sz w:val="24"/>
          <w:szCs w:val="24"/>
        </w:rPr>
        <w:t>.5.6</w:t>
      </w:r>
      <w:r>
        <w:rPr>
          <w:rFonts w:ascii="宋体" w:hAnsi="宋体" w:cs="宋体" w:hint="eastAsia"/>
          <w:b/>
          <w:bCs/>
          <w:sz w:val="24"/>
          <w:szCs w:val="24"/>
        </w:rPr>
        <w:t>被列入失信被执行人名单的投标人，其投标将被拒绝。</w:t>
      </w:r>
    </w:p>
    <w:p w:rsidR="004D2991" w:rsidRDefault="001C7F5D">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p>
    <w:p w:rsidR="004D2991" w:rsidRDefault="001C7F5D">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信用信息查询记录和证据留存具体方式：经评标委员会确认的查询结果网页截图作为查询记录和证据，与其他文件一并存档。</w:t>
      </w:r>
      <w:bookmarkEnd w:id="96"/>
    </w:p>
    <w:p w:rsidR="004D2991" w:rsidRDefault="001C7F5D">
      <w:pPr>
        <w:topLinePunct/>
        <w:spacing w:line="440" w:lineRule="exact"/>
        <w:ind w:firstLineChars="200" w:firstLine="480"/>
        <w:contextualSpacing/>
        <w:rPr>
          <w:rFonts w:ascii="宋体" w:hAnsi="宋体" w:cs="宋体"/>
          <w:sz w:val="24"/>
          <w:szCs w:val="24"/>
        </w:rPr>
      </w:pPr>
      <w:bookmarkStart w:id="97" w:name="_Toc311013705"/>
      <w:bookmarkStart w:id="98" w:name="_Toc152045554"/>
      <w:bookmarkStart w:id="99" w:name="_Toc179632572"/>
      <w:bookmarkStart w:id="100" w:name="_Toc152042330"/>
      <w:bookmarkStart w:id="101" w:name="_Toc144974522"/>
      <w:bookmarkStart w:id="102" w:name="_Toc311013706"/>
      <w:r>
        <w:rPr>
          <w:rFonts w:ascii="宋体" w:hAnsi="宋体" w:cs="宋体" w:hint="eastAsia"/>
          <w:sz w:val="24"/>
          <w:szCs w:val="24"/>
        </w:rPr>
        <w:t>3.6 备选投标方案（不接受）</w:t>
      </w:r>
      <w:bookmarkEnd w:id="97"/>
    </w:p>
    <w:p w:rsidR="004D2991" w:rsidRDefault="001C7F5D">
      <w:pPr>
        <w:topLinePunct/>
        <w:spacing w:line="440" w:lineRule="exact"/>
        <w:ind w:firstLineChars="200" w:firstLine="482"/>
        <w:contextualSpacing/>
        <w:rPr>
          <w:rFonts w:ascii="宋体" w:hAnsi="宋体" w:cs="宋体"/>
          <w:b/>
          <w:sz w:val="24"/>
          <w:szCs w:val="24"/>
        </w:rPr>
      </w:pPr>
      <w:r>
        <w:rPr>
          <w:rFonts w:ascii="宋体" w:hAnsi="宋体" w:cs="宋体" w:hint="eastAsia"/>
          <w:b/>
          <w:sz w:val="24"/>
          <w:szCs w:val="24"/>
        </w:rPr>
        <w:t>3.7 投标文件的编制</w:t>
      </w:r>
      <w:bookmarkEnd w:id="98"/>
      <w:bookmarkEnd w:id="99"/>
      <w:bookmarkEnd w:id="100"/>
      <w:bookmarkEnd w:id="101"/>
      <w:bookmarkEnd w:id="102"/>
    </w:p>
    <w:p w:rsidR="004D2991" w:rsidRDefault="001C7F5D">
      <w:pPr>
        <w:spacing w:line="440" w:lineRule="exact"/>
        <w:ind w:firstLineChars="200" w:firstLine="480"/>
        <w:contextualSpacing/>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D2991" w:rsidRDefault="001C7F5D">
      <w:pPr>
        <w:autoSpaceDE w:val="0"/>
        <w:autoSpaceDN w:val="0"/>
        <w:spacing w:line="44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投标文件应当对招标文件有关工期、投标有效期、质量要求、招标范围作出响应。</w:t>
      </w:r>
    </w:p>
    <w:p w:rsidR="004D2991" w:rsidRDefault="001C7F5D">
      <w:pPr>
        <w:tabs>
          <w:tab w:val="left" w:pos="7095"/>
        </w:tabs>
        <w:spacing w:line="440" w:lineRule="exact"/>
        <w:ind w:firstLineChars="200" w:firstLine="480"/>
        <w:contextualSpacing/>
        <w:rPr>
          <w:rFonts w:ascii="宋体" w:hAnsi="宋体" w:cs="宋体"/>
          <w:sz w:val="24"/>
          <w:szCs w:val="24"/>
        </w:rPr>
      </w:pPr>
      <w:r>
        <w:rPr>
          <w:rFonts w:ascii="宋体" w:hAnsi="宋体" w:cs="宋体"/>
          <w:sz w:val="24"/>
          <w:szCs w:val="24"/>
        </w:rPr>
        <w:t xml:space="preserve">3.7.3 </w:t>
      </w:r>
      <w:r>
        <w:rPr>
          <w:rFonts w:ascii="宋体" w:hAnsi="宋体" w:cs="宋体" w:hint="eastAsia"/>
          <w:sz w:val="24"/>
          <w:szCs w:val="24"/>
        </w:rPr>
        <w:t>投标人编制的投标文件应分为商务标、综合（信用）标和技术标。</w:t>
      </w:r>
    </w:p>
    <w:p w:rsidR="004D2991" w:rsidRDefault="001C7F5D">
      <w:pPr>
        <w:tabs>
          <w:tab w:val="left" w:pos="7095"/>
        </w:tabs>
        <w:spacing w:line="440" w:lineRule="exact"/>
        <w:ind w:firstLineChars="200" w:firstLine="480"/>
        <w:contextualSpacing/>
        <w:rPr>
          <w:rFonts w:ascii="宋体" w:hAnsi="宋体"/>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w:t>
      </w:r>
      <w:r>
        <w:rPr>
          <w:rFonts w:ascii="宋体" w:hAnsi="宋体" w:hint="eastAsia"/>
          <w:color w:val="FF0000"/>
          <w:sz w:val="24"/>
          <w:szCs w:val="24"/>
        </w:rPr>
        <w:t>许昌投标文件制作系统</w:t>
      </w:r>
      <w:r>
        <w:rPr>
          <w:rFonts w:ascii="宋体" w:hAnsi="宋体"/>
          <w:color w:val="FF0000"/>
          <w:sz w:val="24"/>
          <w:szCs w:val="24"/>
        </w:rPr>
        <w:t>SEARUN V1.1</w:t>
      </w:r>
      <w:r>
        <w:rPr>
          <w:rFonts w:ascii="宋体" w:hAnsi="宋体" w:hint="eastAsia"/>
          <w:sz w:val="24"/>
          <w:szCs w:val="24"/>
        </w:rPr>
        <w:t>”，按招标文件要求制作电子投标文件。</w:t>
      </w:r>
    </w:p>
    <w:p w:rsidR="004D2991" w:rsidRDefault="001C7F5D">
      <w:pPr>
        <w:tabs>
          <w:tab w:val="left" w:pos="7095"/>
        </w:tabs>
        <w:spacing w:line="440" w:lineRule="exact"/>
        <w:ind w:firstLineChars="200" w:firstLine="480"/>
        <w:contextualSpacing/>
        <w:rPr>
          <w:rFonts w:ascii="宋体" w:hAnsi="宋体" w:cs="黑体"/>
          <w:b/>
          <w:sz w:val="24"/>
          <w:szCs w:val="24"/>
        </w:rPr>
      </w:pPr>
      <w:r>
        <w:rPr>
          <w:rFonts w:ascii="宋体" w:hAnsi="宋体" w:hint="eastAsia"/>
          <w:sz w:val="24"/>
          <w:szCs w:val="24"/>
        </w:rPr>
        <w:t>3.7.5当生成的电子投标文件投标报价大小写不一致时，以大写为准。</w:t>
      </w:r>
    </w:p>
    <w:p w:rsidR="004D2991" w:rsidRDefault="001C7F5D">
      <w:pPr>
        <w:autoSpaceDE w:val="0"/>
        <w:autoSpaceDN w:val="0"/>
        <w:spacing w:line="440" w:lineRule="exact"/>
        <w:ind w:firstLineChars="200" w:firstLine="482"/>
        <w:contextualSpacing/>
        <w:jc w:val="left"/>
        <w:outlineLvl w:val="0"/>
        <w:rPr>
          <w:rFonts w:ascii="宋体" w:hAnsi="宋体" w:cs="宋体"/>
          <w:b/>
          <w:sz w:val="24"/>
          <w:szCs w:val="24"/>
        </w:rPr>
      </w:pPr>
      <w:r>
        <w:rPr>
          <w:rFonts w:ascii="宋体" w:hAnsi="宋体" w:cs="宋体"/>
          <w:b/>
          <w:sz w:val="24"/>
          <w:szCs w:val="24"/>
        </w:rPr>
        <w:t xml:space="preserve">3.7.6 </w:t>
      </w:r>
      <w:r>
        <w:rPr>
          <w:rFonts w:ascii="宋体" w:hAnsi="宋体" w:cs="宋体" w:hint="eastAsia"/>
          <w:b/>
          <w:sz w:val="24"/>
          <w:szCs w:val="24"/>
        </w:rPr>
        <w:t>商务标投标文件制作注意事项：</w:t>
      </w:r>
    </w:p>
    <w:p w:rsidR="004D2991" w:rsidRDefault="001C7F5D">
      <w:pPr>
        <w:spacing w:line="440" w:lineRule="exact"/>
        <w:contextualSpacing/>
        <w:rPr>
          <w:rFonts w:ascii="宋体" w:hAnsi="宋体" w:cs="宋体"/>
          <w:sz w:val="24"/>
          <w:szCs w:val="24"/>
        </w:rPr>
      </w:pPr>
      <w:r>
        <w:rPr>
          <w:rFonts w:ascii="宋体" w:hAnsi="宋体" w:cs="宋体" w:hint="eastAsia"/>
          <w:sz w:val="24"/>
          <w:szCs w:val="24"/>
        </w:rPr>
        <w:t xml:space="preserve">  3.7.</w:t>
      </w:r>
      <w:r>
        <w:rPr>
          <w:rFonts w:ascii="宋体" w:hAnsi="宋体" w:cs="宋体"/>
          <w:sz w:val="24"/>
          <w:szCs w:val="24"/>
        </w:rPr>
        <w:t>6</w:t>
      </w:r>
      <w:r>
        <w:rPr>
          <w:rFonts w:ascii="宋体" w:hAnsi="宋体" w:cs="宋体" w:hint="eastAsia"/>
          <w:sz w:val="24"/>
          <w:szCs w:val="24"/>
        </w:rPr>
        <w:t>.1 投标人登录【全国公共资源交易平台（河南省·许昌市）】公共资源交易系统下载“</w:t>
      </w:r>
      <w:r>
        <w:rPr>
          <w:rFonts w:ascii="宋体" w:hAnsi="宋体" w:cs="宋体" w:hint="eastAsia"/>
          <w:color w:val="FF0000"/>
          <w:sz w:val="24"/>
          <w:szCs w:val="24"/>
        </w:rPr>
        <w:t>许昌投标文件制作系统SEARUN V1.</w:t>
      </w:r>
      <w:r>
        <w:rPr>
          <w:rFonts w:ascii="宋体" w:hAnsi="宋体" w:cs="宋体"/>
          <w:color w:val="FF0000"/>
          <w:sz w:val="24"/>
          <w:szCs w:val="24"/>
        </w:rPr>
        <w:t>1</w:t>
      </w:r>
      <w:r>
        <w:rPr>
          <w:rFonts w:ascii="宋体" w:hAnsi="宋体" w:cs="宋体" w:hint="eastAsia"/>
          <w:sz w:val="24"/>
          <w:szCs w:val="24"/>
        </w:rPr>
        <w:t>”和操作手册（工程项目），按招标文件要求制作商务标投标文件。</w:t>
      </w:r>
    </w:p>
    <w:p w:rsidR="004D2991" w:rsidRDefault="001C7F5D">
      <w:pPr>
        <w:spacing w:line="480" w:lineRule="exact"/>
        <w:ind w:firstLineChars="150" w:firstLine="360"/>
        <w:contextualSpacing/>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.2 商务标投标文件制作技术咨询：0374-2961598。</w:t>
      </w:r>
    </w:p>
    <w:p w:rsidR="004D2991" w:rsidRDefault="001C7F5D">
      <w:pPr>
        <w:pStyle w:val="2"/>
        <w:topLinePunct/>
        <w:spacing w:before="0" w:after="0" w:line="480" w:lineRule="exact"/>
        <w:contextualSpacing/>
        <w:rPr>
          <w:rFonts w:ascii="宋体" w:eastAsia="宋体" w:hAnsi="宋体" w:cs="宋体"/>
          <w:sz w:val="24"/>
          <w:szCs w:val="24"/>
        </w:rPr>
      </w:pPr>
      <w:r>
        <w:rPr>
          <w:rFonts w:ascii="宋体" w:eastAsia="宋体" w:hAnsi="宋体" w:cs="宋体" w:hint="eastAsia"/>
          <w:sz w:val="24"/>
          <w:szCs w:val="24"/>
        </w:rPr>
        <w:lastRenderedPageBreak/>
        <w:t>4. 投标</w:t>
      </w:r>
      <w:bookmarkEnd w:id="70"/>
    </w:p>
    <w:p w:rsidR="004D2991" w:rsidRDefault="001C7F5D">
      <w:pPr>
        <w:autoSpaceDE w:val="0"/>
        <w:autoSpaceDN w:val="0"/>
        <w:spacing w:line="480" w:lineRule="exact"/>
        <w:ind w:firstLineChars="196" w:firstLine="472"/>
        <w:contextualSpacing/>
        <w:jc w:val="left"/>
        <w:outlineLvl w:val="0"/>
        <w:rPr>
          <w:rFonts w:ascii="宋体" w:hAnsi="宋体" w:cs="宋体"/>
          <w:b/>
          <w:sz w:val="24"/>
          <w:szCs w:val="24"/>
        </w:rPr>
      </w:pPr>
      <w:bookmarkStart w:id="103" w:name="_Toc283559962"/>
      <w:bookmarkStart w:id="104" w:name="_Toc152045557"/>
      <w:bookmarkStart w:id="105" w:name="_Toc144974525"/>
      <w:bookmarkStart w:id="106" w:name="_Toc179632575"/>
      <w:bookmarkStart w:id="107" w:name="_Toc152042333"/>
      <w:bookmarkStart w:id="108" w:name="_Toc311013709"/>
      <w:bookmarkStart w:id="109" w:name="_Toc450029256"/>
      <w:r>
        <w:rPr>
          <w:rFonts w:ascii="宋体" w:hAnsi="宋体" w:cs="宋体"/>
          <w:b/>
          <w:sz w:val="24"/>
          <w:szCs w:val="24"/>
        </w:rPr>
        <w:t>4.1</w:t>
      </w:r>
      <w:bookmarkEnd w:id="103"/>
      <w:r>
        <w:rPr>
          <w:rFonts w:ascii="宋体" w:hAnsi="宋体" w:cs="宋体" w:hint="eastAsia"/>
          <w:b/>
          <w:sz w:val="24"/>
          <w:szCs w:val="24"/>
        </w:rPr>
        <w:t>投标文件的提交</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4.1.1 投标人应在投标人须知前附表中规定的投标截止时间前成功上传电子投标文件。</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4.1.2 除投标人须知前附表另有规定外，投标人所提交的电子投标文件不予退还。</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4.1.3 逾期未成功上传的电子投标文件，招标人不予受理。</w:t>
      </w:r>
    </w:p>
    <w:p w:rsidR="004D2991" w:rsidRDefault="001C7F5D">
      <w:pPr>
        <w:autoSpaceDE w:val="0"/>
        <w:autoSpaceDN w:val="0"/>
        <w:spacing w:line="480" w:lineRule="exact"/>
        <w:ind w:firstLineChars="196" w:firstLine="472"/>
        <w:contextualSpacing/>
        <w:jc w:val="left"/>
        <w:outlineLvl w:val="0"/>
        <w:rPr>
          <w:rFonts w:ascii="宋体" w:hAnsi="宋体" w:cs="宋体"/>
          <w:b/>
          <w:sz w:val="24"/>
          <w:szCs w:val="24"/>
        </w:rPr>
      </w:pPr>
      <w:r>
        <w:rPr>
          <w:rFonts w:ascii="宋体" w:hAnsi="宋体" w:cs="宋体"/>
          <w:b/>
          <w:sz w:val="24"/>
          <w:szCs w:val="24"/>
        </w:rPr>
        <w:t xml:space="preserve">4.2 </w:t>
      </w:r>
      <w:bookmarkEnd w:id="104"/>
      <w:bookmarkEnd w:id="105"/>
      <w:bookmarkEnd w:id="106"/>
      <w:bookmarkEnd w:id="107"/>
      <w:bookmarkEnd w:id="108"/>
      <w:r>
        <w:rPr>
          <w:rFonts w:ascii="宋体" w:hAnsi="宋体" w:cs="宋体" w:hint="eastAsia"/>
          <w:b/>
          <w:sz w:val="24"/>
          <w:szCs w:val="24"/>
        </w:rPr>
        <w:t>投标文件的修改与撤回</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bookmarkStart w:id="110" w:name="_Toc311013711"/>
      <w:bookmarkStart w:id="111" w:name="_Toc10603"/>
      <w:bookmarkEnd w:id="109"/>
      <w:r>
        <w:rPr>
          <w:rFonts w:ascii="宋体" w:hAnsi="宋体" w:cs="宋体" w:hint="eastAsia"/>
          <w:sz w:val="24"/>
          <w:szCs w:val="24"/>
        </w:rPr>
        <w:t>4.2.1 在本章第2.2.2 项规定的投标截止时间前，投标人可以修改或撤回已提交的电子投标文件。</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4.2.2 修改的内容为投标文件的组成部分。修改的电子投标文件应按照本章第3条、第4条规定进行编制、标记和提交，并标明“修改”字样。</w:t>
      </w:r>
    </w:p>
    <w:p w:rsidR="004D2991" w:rsidRDefault="001C7F5D">
      <w:pPr>
        <w:autoSpaceDE w:val="0"/>
        <w:autoSpaceDN w:val="0"/>
        <w:spacing w:line="480" w:lineRule="exact"/>
        <w:ind w:firstLineChars="196" w:firstLine="470"/>
        <w:contextualSpacing/>
        <w:jc w:val="left"/>
        <w:outlineLvl w:val="0"/>
        <w:rPr>
          <w:rFonts w:ascii="宋体" w:hAnsi="宋体" w:cs="宋体"/>
          <w:sz w:val="24"/>
          <w:szCs w:val="24"/>
        </w:rPr>
      </w:pPr>
      <w:r>
        <w:rPr>
          <w:rFonts w:ascii="宋体" w:hAnsi="宋体" w:cs="宋体" w:hint="eastAsia"/>
          <w:sz w:val="24"/>
          <w:szCs w:val="24"/>
        </w:rPr>
        <w:t>4.2.3 投标人应当在投标截止时间前完成电子投标文件的提交，可以补充、修改或撤回。投标截止时间前未完成电子投标文件提交、取得“投标文件提交回执单”的，视为撤回投标文件。</w:t>
      </w:r>
    </w:p>
    <w:p w:rsidR="004D2991" w:rsidRDefault="001C7F5D">
      <w:pPr>
        <w:autoSpaceDE w:val="0"/>
        <w:autoSpaceDN w:val="0"/>
        <w:spacing w:line="460" w:lineRule="exact"/>
        <w:contextualSpacing/>
        <w:jc w:val="left"/>
        <w:rPr>
          <w:rFonts w:ascii="宋体" w:hAnsi="宋体" w:cs="宋体"/>
          <w:b/>
          <w:sz w:val="24"/>
          <w:szCs w:val="24"/>
        </w:rPr>
      </w:pPr>
      <w:r>
        <w:rPr>
          <w:rFonts w:ascii="宋体" w:hAnsi="宋体" w:cs="宋体" w:hint="eastAsia"/>
          <w:b/>
          <w:bCs/>
          <w:sz w:val="24"/>
          <w:szCs w:val="24"/>
        </w:rPr>
        <w:t>5. 开标</w:t>
      </w:r>
      <w:bookmarkEnd w:id="110"/>
      <w:bookmarkEnd w:id="111"/>
      <w:r>
        <w:rPr>
          <w:rFonts w:ascii="宋体" w:hAnsi="宋体" w:cs="宋体" w:hint="eastAsia"/>
          <w:b/>
          <w:sz w:val="24"/>
          <w:szCs w:val="24"/>
        </w:rPr>
        <w:t>、解密、唱标程序</w:t>
      </w:r>
    </w:p>
    <w:p w:rsidR="004D2991" w:rsidRDefault="001C7F5D">
      <w:pPr>
        <w:autoSpaceDE w:val="0"/>
        <w:autoSpaceDN w:val="0"/>
        <w:adjustRightInd w:val="0"/>
        <w:spacing w:line="460" w:lineRule="exact"/>
        <w:jc w:val="left"/>
        <w:outlineLvl w:val="0"/>
        <w:rPr>
          <w:rFonts w:hAnsi="宋体" w:cs="宋体"/>
          <w:b/>
          <w:color w:val="000000"/>
          <w:sz w:val="24"/>
        </w:rPr>
      </w:pPr>
      <w:bookmarkStart w:id="112" w:name="_Toc283559968"/>
      <w:bookmarkStart w:id="113" w:name="_Toc311013714"/>
      <w:bookmarkStart w:id="114" w:name="_Toc152042338"/>
      <w:bookmarkStart w:id="115" w:name="_Toc144974530"/>
      <w:bookmarkStart w:id="116" w:name="_Toc179632580"/>
      <w:bookmarkStart w:id="117" w:name="_Toc152045562"/>
      <w:bookmarkStart w:id="118" w:name="_Toc6454"/>
      <w:r>
        <w:rPr>
          <w:rFonts w:hAnsi="宋体" w:cs="宋体" w:hint="eastAsia"/>
          <w:b/>
          <w:color w:val="000000"/>
          <w:sz w:val="24"/>
        </w:rPr>
        <w:t xml:space="preserve">5.1 </w:t>
      </w:r>
      <w:r>
        <w:rPr>
          <w:rFonts w:hAnsi="宋体" w:cs="宋体" w:hint="eastAsia"/>
          <w:b/>
          <w:color w:val="000000"/>
          <w:sz w:val="24"/>
        </w:rPr>
        <w:t>开标时间和地点</w:t>
      </w:r>
      <w:bookmarkEnd w:id="112"/>
    </w:p>
    <w:p w:rsidR="004D2991" w:rsidRDefault="001C7F5D">
      <w:pPr>
        <w:spacing w:line="460" w:lineRule="exact"/>
        <w:ind w:firstLineChars="200" w:firstLine="480"/>
        <w:rPr>
          <w:rFonts w:hAnsi="宋体" w:cs="宋体"/>
          <w:color w:val="000000"/>
          <w:sz w:val="24"/>
        </w:rPr>
      </w:pPr>
      <w:r>
        <w:rPr>
          <w:rFonts w:hAnsi="宋体" w:cs="宋体" w:hint="eastAsia"/>
          <w:color w:val="000000"/>
          <w:sz w:val="24"/>
        </w:rPr>
        <w:t>招标人或代理机构、监督人员应在开标前提前到达交易中心，在约定开标地点开通远程不见面开标大厅及开启“文字互动”等功能，组织投标人（供应商）准时在网上参加投标、开标活动。</w:t>
      </w:r>
    </w:p>
    <w:p w:rsidR="004D2991" w:rsidRDefault="001C7F5D">
      <w:pPr>
        <w:autoSpaceDE w:val="0"/>
        <w:autoSpaceDN w:val="0"/>
        <w:adjustRightInd w:val="0"/>
        <w:spacing w:line="460" w:lineRule="exact"/>
        <w:jc w:val="left"/>
        <w:rPr>
          <w:rFonts w:hAnsi="宋体" w:cs="宋体"/>
          <w:b/>
          <w:color w:val="000000"/>
          <w:sz w:val="24"/>
        </w:rPr>
      </w:pPr>
      <w:r>
        <w:rPr>
          <w:rFonts w:hAnsi="宋体" w:cs="宋体" w:hint="eastAsia"/>
          <w:b/>
          <w:color w:val="000000"/>
          <w:sz w:val="24"/>
        </w:rPr>
        <w:t xml:space="preserve">5.2 </w:t>
      </w:r>
      <w:r>
        <w:rPr>
          <w:rFonts w:hAnsi="宋体" w:cs="宋体" w:hint="eastAsia"/>
          <w:b/>
          <w:color w:val="000000"/>
          <w:sz w:val="24"/>
        </w:rPr>
        <w:t>开标程序</w:t>
      </w:r>
    </w:p>
    <w:p w:rsidR="004D2991" w:rsidRDefault="001C7F5D">
      <w:pPr>
        <w:spacing w:line="360" w:lineRule="auto"/>
        <w:ind w:firstLineChars="200" w:firstLine="480"/>
        <w:rPr>
          <w:rFonts w:hAnsi="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rPr>
        <w:t>本项目采用“远程不见面”开标方式</w:t>
      </w:r>
      <w:r>
        <w:rPr>
          <w:rFonts w:hAnsi="宋体" w:hint="eastAsia"/>
          <w:sz w:val="24"/>
        </w:rPr>
        <w:t>,</w:t>
      </w:r>
      <w:r>
        <w:rPr>
          <w:rFonts w:hAnsi="宋体" w:hint="eastAsia"/>
          <w:sz w:val="24"/>
        </w:rPr>
        <w:t>投标人应当在开标时间前使用</w:t>
      </w:r>
      <w:r>
        <w:rPr>
          <w:rFonts w:hAnsi="宋体" w:hint="eastAsia"/>
          <w:sz w:val="24"/>
        </w:rPr>
        <w:t>CA</w:t>
      </w:r>
      <w:r>
        <w:rPr>
          <w:rFonts w:hAnsi="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rPr>
        <w:t>CA</w:t>
      </w:r>
      <w:r>
        <w:rPr>
          <w:rFonts w:hAnsi="宋体" w:hint="eastAsia"/>
          <w:sz w:val="24"/>
        </w:rPr>
        <w:t>数字证书登录交易系统远程开标大厅，做好开标前各项准备。</w:t>
      </w:r>
    </w:p>
    <w:p w:rsidR="004D2991" w:rsidRDefault="001C7F5D">
      <w:pPr>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）投标截止时间到达时，招标代理机构点击“开标”按钮，开标开始并</w:t>
      </w:r>
    </w:p>
    <w:p w:rsidR="004D2991" w:rsidRDefault="001C7F5D">
      <w:pPr>
        <w:spacing w:line="360" w:lineRule="auto"/>
        <w:rPr>
          <w:rFonts w:hAnsi="宋体"/>
          <w:sz w:val="24"/>
        </w:rPr>
      </w:pPr>
      <w:r>
        <w:rPr>
          <w:rFonts w:hAnsi="宋体" w:hint="eastAsia"/>
          <w:sz w:val="24"/>
        </w:rPr>
        <w:t>进行解密，解密时限为</w:t>
      </w:r>
      <w:r>
        <w:rPr>
          <w:rFonts w:hAnsi="宋体" w:hint="eastAsia"/>
          <w:sz w:val="24"/>
        </w:rPr>
        <w:t>60</w:t>
      </w:r>
      <w:r>
        <w:rPr>
          <w:rFonts w:hAnsi="宋体" w:hint="eastAsia"/>
          <w:sz w:val="24"/>
        </w:rPr>
        <w:t>分钟，各投标人可以远程进行解密投标文件。投标人未进行解密或未按规定进行解密的，视为放弃投标。待全部投标人解密完成后，招标人（代理机构）进行一键解密。</w:t>
      </w:r>
    </w:p>
    <w:p w:rsidR="004D2991" w:rsidRDefault="001C7F5D">
      <w:pPr>
        <w:spacing w:line="360" w:lineRule="auto"/>
        <w:ind w:firstLineChars="200" w:firstLine="480"/>
        <w:rPr>
          <w:rFonts w:hAnsi="宋体"/>
          <w:sz w:val="24"/>
        </w:rPr>
      </w:pPr>
      <w:r>
        <w:rPr>
          <w:rFonts w:hAnsi="宋体" w:hint="eastAsia"/>
          <w:sz w:val="24"/>
        </w:rPr>
        <w:lastRenderedPageBreak/>
        <w:t>（</w:t>
      </w:r>
      <w:r>
        <w:rPr>
          <w:rFonts w:hAnsi="宋体" w:hint="eastAsia"/>
          <w:sz w:val="24"/>
        </w:rPr>
        <w:t>3</w:t>
      </w:r>
      <w:r>
        <w:rPr>
          <w:rFonts w:hAnsi="宋体" w:hint="eastAsia"/>
          <w:sz w:val="24"/>
        </w:rPr>
        <w:t>）解密完成后，招标人（代理机构）点击“系数抽取”按钮进行系数抽取，系数抽取情况在“公告通知”处显示。</w:t>
      </w:r>
    </w:p>
    <w:p w:rsidR="004D2991" w:rsidRDefault="001C7F5D">
      <w:pPr>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D2991" w:rsidRDefault="001C7F5D">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）如无投标人提出异议，招标代理机构通过“文字互动”对话框通知各投标人进行电子签章。投标人应在《开标记录表》上进行电子签章，未进行电子签章的视为对开标结果无异议。</w:t>
      </w:r>
    </w:p>
    <w:p w:rsidR="004D2991" w:rsidRDefault="001C7F5D">
      <w:pPr>
        <w:pStyle w:val="Default"/>
        <w:spacing w:line="440" w:lineRule="exact"/>
        <w:ind w:firstLineChars="200" w:firstLine="480"/>
        <w:jc w:val="both"/>
        <w:outlineLvl w:val="0"/>
        <w:rPr>
          <w:rFonts w:hAnsi="宋体"/>
          <w:color w:val="auto"/>
          <w:szCs w:val="22"/>
        </w:rPr>
      </w:pPr>
      <w:r>
        <w:rPr>
          <w:rFonts w:hAnsi="宋体" w:hint="eastAsia"/>
          <w:color w:val="auto"/>
          <w:szCs w:val="22"/>
        </w:rPr>
        <w:t>（6）招标人（代理机构）签章并上传《开标记录表》，不见面开标活动结束。</w:t>
      </w:r>
    </w:p>
    <w:p w:rsidR="004D2991" w:rsidRDefault="001C7F5D">
      <w:pPr>
        <w:spacing w:line="460" w:lineRule="exact"/>
        <w:contextualSpacing/>
        <w:outlineLvl w:val="1"/>
        <w:rPr>
          <w:rFonts w:ascii="宋体" w:hAnsi="宋体" w:cs="宋体"/>
          <w:b/>
          <w:bCs/>
          <w:sz w:val="24"/>
          <w:szCs w:val="24"/>
        </w:rPr>
      </w:pPr>
      <w:r>
        <w:rPr>
          <w:rFonts w:ascii="宋体" w:hAnsi="宋体" w:cs="宋体" w:hint="eastAsia"/>
          <w:b/>
          <w:bCs/>
          <w:sz w:val="24"/>
          <w:szCs w:val="24"/>
        </w:rPr>
        <w:t>6. 评标</w:t>
      </w:r>
      <w:bookmarkEnd w:id="113"/>
      <w:bookmarkEnd w:id="114"/>
      <w:bookmarkEnd w:id="115"/>
      <w:bookmarkEnd w:id="116"/>
      <w:bookmarkEnd w:id="117"/>
      <w:r>
        <w:rPr>
          <w:rFonts w:ascii="宋体" w:hAnsi="宋体" w:cs="宋体" w:hint="eastAsia"/>
          <w:b/>
          <w:bCs/>
          <w:sz w:val="24"/>
          <w:szCs w:val="24"/>
        </w:rPr>
        <w:t>委员会</w:t>
      </w:r>
      <w:bookmarkEnd w:id="118"/>
    </w:p>
    <w:p w:rsidR="004D2991" w:rsidRDefault="001C7F5D">
      <w:pPr>
        <w:spacing w:line="460" w:lineRule="exact"/>
        <w:contextualSpacing/>
        <w:rPr>
          <w:rFonts w:ascii="宋体" w:hAnsi="宋体" w:cs="宋体"/>
          <w:sz w:val="24"/>
          <w:szCs w:val="24"/>
        </w:rPr>
      </w:pPr>
      <w:bookmarkStart w:id="119" w:name="_Toc144974531"/>
      <w:bookmarkStart w:id="120" w:name="_Toc179632581"/>
      <w:bookmarkStart w:id="121" w:name="_Toc152045563"/>
      <w:bookmarkStart w:id="122" w:name="_Toc311013715"/>
      <w:bookmarkStart w:id="123" w:name="_Toc152042339"/>
      <w:r>
        <w:rPr>
          <w:rFonts w:ascii="宋体" w:hAnsi="宋体" w:cs="宋体" w:hint="eastAsia"/>
          <w:sz w:val="24"/>
          <w:szCs w:val="24"/>
        </w:rPr>
        <w:t>6.1 评标委员会</w:t>
      </w:r>
      <w:bookmarkEnd w:id="119"/>
      <w:bookmarkEnd w:id="120"/>
      <w:bookmarkEnd w:id="121"/>
      <w:bookmarkEnd w:id="122"/>
      <w:bookmarkEnd w:id="123"/>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6.1.1评标由招标人依法组建的评标委员会负责，评标委员会组成详见前附表。</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6.1.2 评标委员会成员有下列情形之一的，应当回避：</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（1）投标人或投标人的主要负责人的近亲属；</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（2）项目主管部门或者行政监督部门的人员；</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（3）与投标人有经济利益关系，可能影响对投标公正评审的；</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（4）曾因在招标、评标以及其他与招标投标有关活动中从事违法行为而受过行政处罚或刑事处罚的。</w:t>
      </w:r>
    </w:p>
    <w:p w:rsidR="004D2991" w:rsidRDefault="001C7F5D">
      <w:pPr>
        <w:spacing w:line="460" w:lineRule="exact"/>
        <w:contextualSpacing/>
        <w:rPr>
          <w:rFonts w:ascii="宋体" w:hAnsi="宋体" w:cs="宋体"/>
          <w:sz w:val="24"/>
          <w:szCs w:val="24"/>
        </w:rPr>
      </w:pPr>
      <w:bookmarkStart w:id="124" w:name="_Toc179632582"/>
      <w:bookmarkStart w:id="125" w:name="_Toc152045564"/>
      <w:bookmarkStart w:id="126" w:name="_Toc144974532"/>
      <w:bookmarkStart w:id="127" w:name="_Toc311013716"/>
      <w:bookmarkStart w:id="128" w:name="_Toc152042340"/>
      <w:r>
        <w:rPr>
          <w:rFonts w:ascii="宋体" w:hAnsi="宋体" w:cs="宋体" w:hint="eastAsia"/>
          <w:sz w:val="24"/>
          <w:szCs w:val="24"/>
        </w:rPr>
        <w:t>6.2 评标原则</w:t>
      </w:r>
      <w:bookmarkEnd w:id="124"/>
      <w:bookmarkEnd w:id="125"/>
      <w:bookmarkEnd w:id="126"/>
      <w:bookmarkEnd w:id="127"/>
      <w:bookmarkEnd w:id="128"/>
      <w:r>
        <w:rPr>
          <w:rFonts w:ascii="宋体" w:hAnsi="宋体" w:cs="宋体" w:hint="eastAsia"/>
          <w:sz w:val="24"/>
          <w:szCs w:val="24"/>
        </w:rPr>
        <w:tab/>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评标活动遵循公平、公正、科学和择优的原则严格按照招标文件进行。</w:t>
      </w:r>
    </w:p>
    <w:p w:rsidR="004D2991" w:rsidRDefault="001C7F5D">
      <w:pPr>
        <w:spacing w:line="460" w:lineRule="exact"/>
        <w:contextualSpacing/>
        <w:rPr>
          <w:rFonts w:ascii="宋体" w:hAnsi="宋体" w:cs="宋体"/>
          <w:sz w:val="24"/>
          <w:szCs w:val="24"/>
        </w:rPr>
      </w:pPr>
      <w:bookmarkStart w:id="129" w:name="_Toc179632583"/>
      <w:bookmarkStart w:id="130" w:name="_Toc152042341"/>
      <w:bookmarkStart w:id="131" w:name="_Toc311013717"/>
      <w:bookmarkStart w:id="132" w:name="_Toc144974533"/>
      <w:bookmarkStart w:id="133" w:name="_Toc152045565"/>
      <w:r>
        <w:rPr>
          <w:rFonts w:ascii="宋体" w:hAnsi="宋体" w:cs="宋体" w:hint="eastAsia"/>
          <w:sz w:val="24"/>
          <w:szCs w:val="24"/>
        </w:rPr>
        <w:t>6.3 评标</w:t>
      </w:r>
      <w:bookmarkEnd w:id="129"/>
      <w:bookmarkEnd w:id="130"/>
      <w:bookmarkEnd w:id="131"/>
      <w:bookmarkEnd w:id="132"/>
      <w:bookmarkEnd w:id="133"/>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4D2991" w:rsidRDefault="001C7F5D">
      <w:pPr>
        <w:spacing w:line="460" w:lineRule="exact"/>
        <w:contextualSpacing/>
        <w:outlineLvl w:val="1"/>
        <w:rPr>
          <w:rFonts w:ascii="宋体" w:hAnsi="宋体" w:cs="宋体"/>
          <w:b/>
          <w:bCs/>
          <w:sz w:val="24"/>
          <w:szCs w:val="24"/>
        </w:rPr>
      </w:pPr>
      <w:bookmarkStart w:id="134" w:name="_Toc589"/>
      <w:bookmarkStart w:id="135" w:name="_Toc152045566"/>
      <w:bookmarkStart w:id="136" w:name="_Toc152042342"/>
      <w:bookmarkStart w:id="137" w:name="_Toc179632584"/>
      <w:bookmarkStart w:id="138" w:name="_Toc311013718"/>
      <w:bookmarkStart w:id="139" w:name="_Toc144974534"/>
      <w:r>
        <w:rPr>
          <w:rFonts w:ascii="宋体" w:hAnsi="宋体" w:cs="宋体" w:hint="eastAsia"/>
          <w:b/>
          <w:bCs/>
          <w:sz w:val="24"/>
          <w:szCs w:val="24"/>
        </w:rPr>
        <w:t>7.合同授予</w:t>
      </w:r>
      <w:bookmarkEnd w:id="134"/>
      <w:bookmarkEnd w:id="135"/>
      <w:bookmarkEnd w:id="136"/>
      <w:bookmarkEnd w:id="137"/>
      <w:bookmarkEnd w:id="138"/>
      <w:bookmarkEnd w:id="139"/>
    </w:p>
    <w:p w:rsidR="004D2991" w:rsidRDefault="001C7F5D">
      <w:pPr>
        <w:spacing w:line="460" w:lineRule="exact"/>
        <w:contextualSpacing/>
        <w:rPr>
          <w:rFonts w:ascii="宋体" w:hAnsi="宋体" w:cs="宋体"/>
          <w:sz w:val="24"/>
          <w:szCs w:val="24"/>
        </w:rPr>
      </w:pPr>
      <w:bookmarkStart w:id="140" w:name="_Toc311013719"/>
      <w:bookmarkStart w:id="141" w:name="_Toc144974535"/>
      <w:bookmarkStart w:id="142" w:name="_Toc179632585"/>
      <w:bookmarkStart w:id="143" w:name="_Toc152042343"/>
      <w:bookmarkStart w:id="144" w:name="_Toc152045567"/>
      <w:r>
        <w:rPr>
          <w:rFonts w:ascii="宋体" w:hAnsi="宋体" w:cs="宋体" w:hint="eastAsia"/>
          <w:sz w:val="24"/>
          <w:szCs w:val="24"/>
        </w:rPr>
        <w:t>7.1 定标方式</w:t>
      </w:r>
      <w:bookmarkEnd w:id="140"/>
      <w:bookmarkEnd w:id="141"/>
      <w:bookmarkEnd w:id="142"/>
      <w:bookmarkEnd w:id="143"/>
      <w:bookmarkEnd w:id="144"/>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除投标人须知前附表规定评标委员会直接确定中标人外，招标人依据评标委</w:t>
      </w:r>
      <w:r>
        <w:rPr>
          <w:rFonts w:ascii="宋体" w:hAnsi="宋体" w:cs="宋体" w:hint="eastAsia"/>
          <w:sz w:val="24"/>
          <w:szCs w:val="24"/>
        </w:rPr>
        <w:lastRenderedPageBreak/>
        <w:t>员会推荐的中标候选人确定中标人，评标委员会推荐中标候选人的人数见投标人须知前附表。</w:t>
      </w:r>
    </w:p>
    <w:p w:rsidR="004D2991" w:rsidRDefault="001C7F5D">
      <w:pPr>
        <w:spacing w:line="460" w:lineRule="exact"/>
        <w:contextualSpacing/>
        <w:rPr>
          <w:rFonts w:ascii="宋体" w:hAnsi="宋体" w:cs="宋体"/>
          <w:sz w:val="24"/>
          <w:szCs w:val="24"/>
        </w:rPr>
      </w:pPr>
      <w:bookmarkStart w:id="145" w:name="_Toc152045568"/>
      <w:bookmarkStart w:id="146" w:name="_Toc144974536"/>
      <w:bookmarkStart w:id="147" w:name="_Toc311013720"/>
      <w:bookmarkStart w:id="148" w:name="_Toc152042344"/>
      <w:bookmarkStart w:id="149" w:name="_Toc179632586"/>
      <w:r>
        <w:rPr>
          <w:rFonts w:ascii="宋体" w:hAnsi="宋体" w:cs="宋体" w:hint="eastAsia"/>
          <w:sz w:val="24"/>
          <w:szCs w:val="24"/>
        </w:rPr>
        <w:t>7.2 中标通知</w:t>
      </w:r>
      <w:bookmarkEnd w:id="145"/>
      <w:bookmarkEnd w:id="146"/>
      <w:bookmarkEnd w:id="147"/>
      <w:bookmarkEnd w:id="148"/>
      <w:bookmarkEnd w:id="149"/>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在本章第3.3款规定的投标有效期内，招标人以书面形式向中标人发出中标通知书，同时将中标结果通知未中标的投标人。</w:t>
      </w:r>
    </w:p>
    <w:p w:rsidR="004D2991" w:rsidRDefault="001C7F5D">
      <w:pPr>
        <w:spacing w:line="460" w:lineRule="exact"/>
        <w:contextualSpacing/>
        <w:rPr>
          <w:rFonts w:ascii="宋体" w:hAnsi="宋体" w:cs="宋体"/>
          <w:sz w:val="24"/>
          <w:szCs w:val="24"/>
        </w:rPr>
      </w:pPr>
      <w:bookmarkStart w:id="150" w:name="_Toc311013721"/>
      <w:bookmarkStart w:id="151" w:name="_Toc152042345"/>
      <w:bookmarkStart w:id="152" w:name="_Toc144974537"/>
      <w:bookmarkStart w:id="153" w:name="_Toc179632587"/>
      <w:bookmarkStart w:id="154" w:name="_Toc152045569"/>
      <w:r>
        <w:rPr>
          <w:rFonts w:ascii="宋体" w:hAnsi="宋体" w:cs="宋体" w:hint="eastAsia"/>
          <w:sz w:val="24"/>
          <w:szCs w:val="24"/>
        </w:rPr>
        <w:t>7.3 履约</w:t>
      </w:r>
      <w:bookmarkEnd w:id="150"/>
      <w:bookmarkEnd w:id="151"/>
      <w:bookmarkEnd w:id="152"/>
      <w:bookmarkEnd w:id="153"/>
      <w:bookmarkEnd w:id="154"/>
      <w:r>
        <w:rPr>
          <w:rFonts w:ascii="宋体" w:hAnsi="宋体" w:cs="宋体" w:hint="eastAsia"/>
          <w:sz w:val="24"/>
          <w:szCs w:val="24"/>
        </w:rPr>
        <w:t>担保</w:t>
      </w:r>
    </w:p>
    <w:p w:rsidR="004D2991" w:rsidRDefault="001C7F5D">
      <w:pPr>
        <w:spacing w:line="460" w:lineRule="exact"/>
        <w:ind w:firstLineChars="200" w:firstLine="480"/>
        <w:contextualSpacing/>
        <w:rPr>
          <w:rFonts w:ascii="宋体" w:hAnsi="宋体" w:cs="宋体"/>
          <w:sz w:val="24"/>
          <w:szCs w:val="24"/>
        </w:rPr>
      </w:pPr>
      <w:bookmarkStart w:id="155" w:name="_Toc152045570"/>
      <w:bookmarkStart w:id="156" w:name="_Toc144974538"/>
      <w:bookmarkStart w:id="157" w:name="_Toc179632588"/>
      <w:bookmarkStart w:id="158" w:name="_Toc311013722"/>
      <w:bookmarkStart w:id="159" w:name="_Toc152042346"/>
      <w:r>
        <w:rPr>
          <w:rFonts w:ascii="宋体" w:hAnsi="宋体" w:cs="宋体" w:hint="eastAsia"/>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4D2991" w:rsidRDefault="001C7F5D">
      <w:pPr>
        <w:spacing w:line="460" w:lineRule="exact"/>
        <w:contextualSpacing/>
        <w:rPr>
          <w:rFonts w:ascii="宋体" w:hAnsi="宋体" w:cs="宋体"/>
          <w:sz w:val="24"/>
          <w:szCs w:val="24"/>
        </w:rPr>
      </w:pPr>
      <w:r>
        <w:rPr>
          <w:rFonts w:ascii="宋体" w:hAnsi="宋体" w:cs="宋体" w:hint="eastAsia"/>
          <w:sz w:val="24"/>
          <w:szCs w:val="24"/>
        </w:rPr>
        <w:t>7.4 签订合同</w:t>
      </w:r>
      <w:bookmarkEnd w:id="155"/>
      <w:bookmarkEnd w:id="156"/>
      <w:bookmarkEnd w:id="157"/>
      <w:bookmarkEnd w:id="158"/>
      <w:bookmarkEnd w:id="159"/>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7.4.2中标人无正当理由拒签合同的，招标人取消其中标资格，其投标保证金不予退还；给招标人造成的损失超过投标保证金数额的，中标人还应当对超过部分予以赔偿。</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7.4.3发出中标通知书后，招标人无正当理由拒签合同的，招标人向中标人退还投标保证金；给中标人造成损失的，还应当赔偿损失。</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中标人不能按本条规定要求提交履约担保的，视为放弃中标，投标保证金不予退还，给招标人造成的损失超过投标保证金金额的，中标人还应对超过部分予以赔偿。</w:t>
      </w:r>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w:t>
      </w:r>
      <w:r>
        <w:rPr>
          <w:rFonts w:ascii="宋体" w:hAnsi="宋体" w:cs="宋体" w:hint="eastAsia"/>
          <w:sz w:val="24"/>
          <w:szCs w:val="24"/>
        </w:rPr>
        <w:lastRenderedPageBreak/>
        <w:t>返还中标人的履约担保，并承担相应的赔偿责任；没有提交履约担保的，应当对中标人的损失承担赔偿责任。</w:t>
      </w:r>
    </w:p>
    <w:p w:rsidR="004D2991" w:rsidRDefault="001C7F5D">
      <w:pPr>
        <w:spacing w:line="460" w:lineRule="exact"/>
        <w:contextualSpacing/>
        <w:outlineLvl w:val="1"/>
        <w:rPr>
          <w:rFonts w:ascii="宋体" w:hAnsi="宋体" w:cs="宋体"/>
          <w:b/>
          <w:bCs/>
          <w:sz w:val="24"/>
          <w:szCs w:val="24"/>
        </w:rPr>
      </w:pPr>
      <w:bookmarkStart w:id="160" w:name="_Toc2707"/>
      <w:bookmarkStart w:id="161" w:name="_Toc179632589"/>
      <w:bookmarkStart w:id="162" w:name="_Toc152042347"/>
      <w:bookmarkStart w:id="163" w:name="_Toc144974539"/>
      <w:bookmarkStart w:id="164" w:name="_Toc152045571"/>
      <w:bookmarkStart w:id="165" w:name="_Toc311013723"/>
      <w:r>
        <w:rPr>
          <w:rFonts w:ascii="宋体" w:hAnsi="宋体" w:cs="宋体" w:hint="eastAsia"/>
          <w:b/>
          <w:bCs/>
          <w:sz w:val="24"/>
          <w:szCs w:val="24"/>
        </w:rPr>
        <w:t>8. 重新招标和不再招标</w:t>
      </w:r>
      <w:bookmarkEnd w:id="160"/>
      <w:bookmarkEnd w:id="161"/>
      <w:bookmarkEnd w:id="162"/>
      <w:bookmarkEnd w:id="163"/>
      <w:bookmarkEnd w:id="164"/>
      <w:bookmarkEnd w:id="165"/>
    </w:p>
    <w:p w:rsidR="004D2991" w:rsidRDefault="001C7F5D">
      <w:pPr>
        <w:spacing w:line="460" w:lineRule="exact"/>
        <w:contextualSpacing/>
        <w:rPr>
          <w:rFonts w:ascii="宋体" w:hAnsi="宋体" w:cs="宋体"/>
          <w:sz w:val="24"/>
          <w:szCs w:val="24"/>
        </w:rPr>
      </w:pPr>
      <w:bookmarkStart w:id="166" w:name="_Toc311013724"/>
      <w:bookmarkStart w:id="167" w:name="_Toc152042348"/>
      <w:bookmarkStart w:id="168" w:name="_Toc179632590"/>
      <w:bookmarkStart w:id="169" w:name="_Toc144974540"/>
      <w:bookmarkStart w:id="170" w:name="_Toc152045572"/>
      <w:r>
        <w:rPr>
          <w:rFonts w:ascii="宋体" w:hAnsi="宋体" w:cs="宋体" w:hint="eastAsia"/>
          <w:sz w:val="24"/>
          <w:szCs w:val="24"/>
        </w:rPr>
        <w:t>8.1 重新招标</w:t>
      </w:r>
      <w:bookmarkEnd w:id="166"/>
      <w:bookmarkEnd w:id="167"/>
      <w:bookmarkEnd w:id="168"/>
      <w:bookmarkEnd w:id="169"/>
      <w:bookmarkEnd w:id="170"/>
    </w:p>
    <w:p w:rsidR="004D2991" w:rsidRDefault="001C7F5D">
      <w:pPr>
        <w:spacing w:line="460" w:lineRule="exact"/>
        <w:ind w:firstLineChars="200" w:firstLine="480"/>
        <w:contextualSpacing/>
        <w:rPr>
          <w:rFonts w:ascii="宋体" w:hAnsi="宋体" w:cs="宋体"/>
          <w:sz w:val="24"/>
          <w:szCs w:val="24"/>
        </w:rPr>
      </w:pPr>
      <w:r>
        <w:rPr>
          <w:rFonts w:ascii="宋体" w:hAnsi="宋体" w:cs="宋体" w:hint="eastAsia"/>
          <w:sz w:val="24"/>
          <w:szCs w:val="24"/>
        </w:rPr>
        <w:t>有下列情形之一的，招标人将重新招标：</w:t>
      </w:r>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（1）投标截止时间止，投标人少于3个的；</w:t>
      </w:r>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（2）经评标委员会评审后否决所有投标的。</w:t>
      </w:r>
    </w:p>
    <w:p w:rsidR="004D2991" w:rsidRDefault="001C7F5D">
      <w:pPr>
        <w:spacing w:line="440" w:lineRule="exact"/>
        <w:contextualSpacing/>
        <w:rPr>
          <w:rFonts w:ascii="宋体" w:hAnsi="宋体" w:cs="宋体"/>
          <w:sz w:val="24"/>
          <w:szCs w:val="24"/>
        </w:rPr>
      </w:pPr>
      <w:bookmarkStart w:id="171" w:name="_Toc179632591"/>
      <w:bookmarkStart w:id="172" w:name="_Toc144974541"/>
      <w:bookmarkStart w:id="173" w:name="_Toc311013725"/>
      <w:bookmarkStart w:id="174" w:name="_Toc152042349"/>
      <w:bookmarkStart w:id="175" w:name="_Toc152045573"/>
      <w:r>
        <w:rPr>
          <w:rFonts w:ascii="宋体" w:hAnsi="宋体" w:cs="宋体" w:hint="eastAsia"/>
          <w:sz w:val="24"/>
          <w:szCs w:val="24"/>
        </w:rPr>
        <w:t>8.2 不再招标</w:t>
      </w:r>
      <w:bookmarkEnd w:id="171"/>
      <w:bookmarkEnd w:id="172"/>
      <w:bookmarkEnd w:id="173"/>
      <w:bookmarkEnd w:id="174"/>
      <w:bookmarkEnd w:id="175"/>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重新招标后投标人仍少于3个或者所有投标被否决的，属于必须审批或核准的工程建设项目，经原审批或核准部门批准后不再进行招标。</w:t>
      </w:r>
    </w:p>
    <w:p w:rsidR="004D2991" w:rsidRDefault="001C7F5D">
      <w:pPr>
        <w:spacing w:line="440" w:lineRule="exact"/>
        <w:contextualSpacing/>
        <w:outlineLvl w:val="1"/>
        <w:rPr>
          <w:rFonts w:ascii="宋体" w:hAnsi="宋体" w:cs="宋体"/>
          <w:b/>
          <w:bCs/>
          <w:sz w:val="24"/>
          <w:szCs w:val="24"/>
        </w:rPr>
      </w:pPr>
      <w:bookmarkStart w:id="176" w:name="_Toc144974542"/>
      <w:bookmarkStart w:id="177" w:name="_Toc152045574"/>
      <w:bookmarkStart w:id="178" w:name="_Toc179632592"/>
      <w:bookmarkStart w:id="179" w:name="_Toc8268"/>
      <w:bookmarkStart w:id="180" w:name="_Toc311013726"/>
      <w:bookmarkStart w:id="181" w:name="_Toc152042350"/>
      <w:r>
        <w:rPr>
          <w:rFonts w:ascii="宋体" w:hAnsi="宋体" w:cs="宋体" w:hint="eastAsia"/>
          <w:b/>
          <w:bCs/>
          <w:sz w:val="24"/>
          <w:szCs w:val="24"/>
        </w:rPr>
        <w:t>9. 纪律和监督</w:t>
      </w:r>
      <w:bookmarkEnd w:id="176"/>
      <w:bookmarkEnd w:id="177"/>
      <w:bookmarkEnd w:id="178"/>
      <w:bookmarkEnd w:id="179"/>
      <w:bookmarkEnd w:id="180"/>
      <w:bookmarkEnd w:id="181"/>
    </w:p>
    <w:p w:rsidR="004D2991" w:rsidRDefault="001C7F5D">
      <w:pPr>
        <w:spacing w:line="440" w:lineRule="exact"/>
        <w:contextualSpacing/>
        <w:rPr>
          <w:rFonts w:ascii="宋体" w:hAnsi="宋体" w:cs="宋体"/>
          <w:sz w:val="24"/>
          <w:szCs w:val="24"/>
        </w:rPr>
      </w:pPr>
      <w:bookmarkStart w:id="182" w:name="_Toc152045575"/>
      <w:bookmarkStart w:id="183" w:name="_Toc144974543"/>
      <w:bookmarkStart w:id="184" w:name="_Toc152042351"/>
      <w:bookmarkStart w:id="185" w:name="_Toc311013727"/>
      <w:bookmarkStart w:id="186" w:name="_Toc179632593"/>
      <w:r>
        <w:rPr>
          <w:rFonts w:ascii="宋体" w:hAnsi="宋体" w:cs="宋体" w:hint="eastAsia"/>
          <w:sz w:val="24"/>
          <w:szCs w:val="24"/>
        </w:rPr>
        <w:t>9.1 对招标人的纪律要求</w:t>
      </w:r>
      <w:bookmarkEnd w:id="182"/>
      <w:bookmarkEnd w:id="183"/>
      <w:bookmarkEnd w:id="184"/>
      <w:bookmarkEnd w:id="185"/>
      <w:bookmarkEnd w:id="186"/>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4D2991" w:rsidRDefault="001C7F5D">
      <w:pPr>
        <w:spacing w:line="440" w:lineRule="exact"/>
        <w:contextualSpacing/>
        <w:rPr>
          <w:rFonts w:ascii="宋体" w:hAnsi="宋体" w:cs="宋体"/>
          <w:sz w:val="24"/>
          <w:szCs w:val="24"/>
        </w:rPr>
      </w:pPr>
      <w:bookmarkStart w:id="187" w:name="_Toc311013728"/>
      <w:bookmarkStart w:id="188" w:name="_Toc179632594"/>
      <w:bookmarkStart w:id="189" w:name="_Toc152042352"/>
      <w:bookmarkStart w:id="190" w:name="_Toc152045576"/>
      <w:bookmarkStart w:id="191" w:name="_Toc144974544"/>
      <w:r>
        <w:rPr>
          <w:rFonts w:ascii="宋体" w:hAnsi="宋体" w:cs="宋体" w:hint="eastAsia"/>
          <w:sz w:val="24"/>
          <w:szCs w:val="24"/>
        </w:rPr>
        <w:t>9.2 对投标人的纪律要求</w:t>
      </w:r>
      <w:bookmarkEnd w:id="187"/>
      <w:bookmarkEnd w:id="188"/>
      <w:bookmarkEnd w:id="189"/>
      <w:bookmarkEnd w:id="190"/>
      <w:bookmarkEnd w:id="191"/>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D2991" w:rsidRDefault="001C7F5D">
      <w:pPr>
        <w:spacing w:line="440" w:lineRule="exact"/>
        <w:contextualSpacing/>
        <w:rPr>
          <w:rFonts w:ascii="宋体" w:hAnsi="宋体" w:cs="宋体"/>
          <w:sz w:val="24"/>
          <w:szCs w:val="24"/>
        </w:rPr>
      </w:pPr>
      <w:bookmarkStart w:id="192" w:name="_Toc152042353"/>
      <w:bookmarkStart w:id="193" w:name="_Toc144974545"/>
      <w:bookmarkStart w:id="194" w:name="_Toc179632595"/>
      <w:bookmarkStart w:id="195" w:name="_Toc152045577"/>
      <w:bookmarkStart w:id="196" w:name="_Toc311013729"/>
      <w:r>
        <w:rPr>
          <w:rFonts w:ascii="宋体" w:hAnsi="宋体" w:cs="宋体" w:hint="eastAsia"/>
          <w:sz w:val="24"/>
          <w:szCs w:val="24"/>
        </w:rPr>
        <w:t>9.3 对评标委员会成员的纪律要求</w:t>
      </w:r>
      <w:bookmarkEnd w:id="192"/>
      <w:bookmarkEnd w:id="193"/>
      <w:bookmarkEnd w:id="194"/>
      <w:bookmarkEnd w:id="195"/>
      <w:bookmarkEnd w:id="196"/>
    </w:p>
    <w:p w:rsidR="004D2991" w:rsidRDefault="001C7F5D">
      <w:pPr>
        <w:spacing w:line="440" w:lineRule="exact"/>
        <w:ind w:firstLineChars="200" w:firstLine="480"/>
        <w:contextualSpacing/>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D2991" w:rsidRDefault="001C7F5D">
      <w:pPr>
        <w:spacing w:line="440" w:lineRule="exact"/>
        <w:contextualSpacing/>
        <w:rPr>
          <w:rFonts w:ascii="宋体" w:hAnsi="宋体" w:cs="宋体"/>
          <w:sz w:val="24"/>
          <w:szCs w:val="24"/>
        </w:rPr>
      </w:pPr>
      <w:bookmarkStart w:id="197" w:name="_Toc152042354"/>
      <w:bookmarkStart w:id="198" w:name="_Toc152045578"/>
      <w:bookmarkStart w:id="199" w:name="_Toc311013730"/>
      <w:bookmarkStart w:id="200" w:name="_Toc179632596"/>
      <w:bookmarkStart w:id="201" w:name="_Toc144974546"/>
      <w:r>
        <w:rPr>
          <w:rFonts w:ascii="宋体" w:hAnsi="宋体" w:cs="宋体" w:hint="eastAsia"/>
          <w:sz w:val="24"/>
          <w:szCs w:val="24"/>
        </w:rPr>
        <w:t>9.4 对与评标活动有关的工作人员的纪律要求</w:t>
      </w:r>
      <w:bookmarkEnd w:id="197"/>
      <w:bookmarkEnd w:id="198"/>
      <w:bookmarkEnd w:id="199"/>
      <w:bookmarkEnd w:id="200"/>
    </w:p>
    <w:p w:rsidR="004D2991" w:rsidRDefault="001C7F5D">
      <w:pPr>
        <w:spacing w:line="440" w:lineRule="exact"/>
        <w:ind w:firstLineChars="200" w:firstLine="480"/>
        <w:contextualSpacing/>
        <w:rPr>
          <w:rFonts w:ascii="宋体" w:hAnsi="宋体" w:cs="宋体"/>
          <w:sz w:val="24"/>
          <w:szCs w:val="24"/>
        </w:rPr>
      </w:pPr>
      <w:bookmarkStart w:id="202"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2"/>
    </w:p>
    <w:p w:rsidR="004D2991" w:rsidRDefault="001C7F5D">
      <w:pPr>
        <w:spacing w:line="440" w:lineRule="exact"/>
        <w:contextualSpacing/>
        <w:rPr>
          <w:rFonts w:ascii="宋体" w:hAnsi="宋体" w:cs="宋体"/>
          <w:sz w:val="24"/>
          <w:szCs w:val="24"/>
        </w:rPr>
      </w:pPr>
      <w:bookmarkStart w:id="203" w:name="_Toc179632597"/>
      <w:bookmarkStart w:id="204" w:name="_Toc311013731"/>
      <w:bookmarkStart w:id="205" w:name="_Toc152042356"/>
      <w:bookmarkStart w:id="206" w:name="_Toc152045579"/>
      <w:r>
        <w:rPr>
          <w:rFonts w:ascii="宋体" w:hAnsi="宋体" w:cs="宋体" w:hint="eastAsia"/>
          <w:sz w:val="24"/>
          <w:szCs w:val="24"/>
        </w:rPr>
        <w:t>9.5 投诉</w:t>
      </w:r>
      <w:bookmarkEnd w:id="201"/>
      <w:bookmarkEnd w:id="203"/>
      <w:bookmarkEnd w:id="204"/>
      <w:bookmarkEnd w:id="205"/>
      <w:bookmarkEnd w:id="206"/>
    </w:p>
    <w:p w:rsidR="004D2991" w:rsidRDefault="001C7F5D">
      <w:pPr>
        <w:spacing w:line="440" w:lineRule="exact"/>
        <w:contextualSpacing/>
        <w:outlineLvl w:val="1"/>
        <w:rPr>
          <w:rFonts w:ascii="宋体" w:hAnsi="宋体" w:cs="宋体"/>
          <w:sz w:val="24"/>
          <w:szCs w:val="24"/>
        </w:rPr>
      </w:pPr>
      <w:bookmarkStart w:id="207" w:name="_Toc311013732"/>
      <w:bookmarkStart w:id="208" w:name="_Toc152045580"/>
      <w:bookmarkStart w:id="209" w:name="_Toc10228"/>
      <w:bookmarkStart w:id="210" w:name="_Toc152042357"/>
      <w:bookmarkStart w:id="211" w:name="_Toc144974547"/>
      <w:bookmarkStart w:id="212" w:name="_Toc179632598"/>
      <w:r>
        <w:rPr>
          <w:rFonts w:ascii="宋体" w:hAnsi="宋体" w:cs="宋体" w:hint="eastAsia"/>
          <w:sz w:val="24"/>
          <w:szCs w:val="24"/>
        </w:rPr>
        <w:t>投标人和其他利害关系人认为本次招标活动违反法律、法规和规章规定的，有权向有关行政监督部门投诉。</w:t>
      </w:r>
    </w:p>
    <w:p w:rsidR="004D2991" w:rsidRDefault="001C7F5D">
      <w:pPr>
        <w:spacing w:line="440" w:lineRule="exact"/>
        <w:ind w:firstLineChars="200" w:firstLine="480"/>
        <w:contextualSpacing/>
        <w:outlineLvl w:val="1"/>
        <w:rPr>
          <w:rFonts w:ascii="宋体" w:hAnsi="宋体" w:cs="宋体"/>
          <w:sz w:val="24"/>
          <w:szCs w:val="24"/>
        </w:rPr>
      </w:pPr>
      <w:r>
        <w:rPr>
          <w:rFonts w:ascii="宋体" w:hAnsi="宋体" w:cs="宋体" w:hint="eastAsia"/>
          <w:sz w:val="24"/>
          <w:szCs w:val="24"/>
        </w:rPr>
        <w:lastRenderedPageBreak/>
        <w:t>投标人提起投诉应当符合《中华人民共和国招标投标法》及其实施条例、《工程建设项目招标投标活动投诉处理办法》（七部委11号令；九部委23号令于2013年3月11日修改）规定。</w:t>
      </w:r>
    </w:p>
    <w:p w:rsidR="004D2991" w:rsidRDefault="001C7F5D">
      <w:pPr>
        <w:spacing w:line="440" w:lineRule="exact"/>
        <w:contextualSpacing/>
        <w:outlineLvl w:val="1"/>
        <w:rPr>
          <w:rFonts w:ascii="宋体" w:hAnsi="宋体" w:cs="宋体"/>
          <w:b/>
          <w:bCs/>
          <w:sz w:val="24"/>
          <w:szCs w:val="24"/>
        </w:rPr>
      </w:pPr>
      <w:r>
        <w:rPr>
          <w:rFonts w:ascii="宋体" w:hAnsi="宋体" w:cs="宋体" w:hint="eastAsia"/>
          <w:b/>
          <w:bCs/>
          <w:sz w:val="24"/>
          <w:szCs w:val="24"/>
        </w:rPr>
        <w:t>10. 需要补充的其他内容</w:t>
      </w:r>
      <w:bookmarkEnd w:id="207"/>
      <w:bookmarkEnd w:id="208"/>
      <w:bookmarkEnd w:id="209"/>
      <w:bookmarkEnd w:id="210"/>
      <w:bookmarkEnd w:id="211"/>
      <w:bookmarkEnd w:id="212"/>
    </w:p>
    <w:p w:rsidR="004D2991" w:rsidRDefault="001C7F5D">
      <w:pPr>
        <w:spacing w:line="440" w:lineRule="exact"/>
        <w:contextualSpacing/>
        <w:rPr>
          <w:rFonts w:ascii="宋体" w:hAnsi="宋体" w:cs="宋体"/>
          <w:sz w:val="24"/>
          <w:szCs w:val="24"/>
        </w:rPr>
      </w:pPr>
      <w:r>
        <w:rPr>
          <w:rFonts w:ascii="宋体" w:hAnsi="宋体" w:cs="宋体" w:hint="eastAsia"/>
          <w:sz w:val="24"/>
          <w:szCs w:val="24"/>
        </w:rPr>
        <w:t>10.1需要补充的其他内容：见投标人须知前附表</w:t>
      </w:r>
    </w:p>
    <w:p w:rsidR="004D2991" w:rsidRDefault="001C7F5D">
      <w:pPr>
        <w:rPr>
          <w:rFonts w:ascii="黑体" w:eastAsia="黑体"/>
          <w:color w:val="000000"/>
          <w:sz w:val="24"/>
          <w:szCs w:val="24"/>
        </w:rPr>
      </w:pPr>
      <w:bookmarkStart w:id="213" w:name="_Toc464824567"/>
      <w:bookmarkEnd w:id="213"/>
      <w:r>
        <w:rPr>
          <w:rFonts w:ascii="黑体" w:eastAsia="黑体" w:hAnsi="黑体"/>
          <w:color w:val="000000"/>
          <w:sz w:val="24"/>
          <w:szCs w:val="24"/>
        </w:rPr>
        <w:br w:type="page"/>
      </w:r>
      <w:r>
        <w:rPr>
          <w:rFonts w:ascii="黑体" w:eastAsia="黑体" w:hAnsi="黑体" w:hint="eastAsia"/>
          <w:color w:val="000000"/>
          <w:sz w:val="24"/>
          <w:szCs w:val="24"/>
        </w:rPr>
        <w:lastRenderedPageBreak/>
        <w:t>附表一：问题澄清通知</w:t>
      </w:r>
    </w:p>
    <w:p w:rsidR="004D2991" w:rsidRDefault="001C7F5D" w:rsidP="005C56F2">
      <w:pPr>
        <w:spacing w:beforeLines="100" w:afterLines="100"/>
        <w:jc w:val="center"/>
        <w:rPr>
          <w:rFonts w:ascii="黑体" w:eastAsia="黑体"/>
          <w:color w:val="000000"/>
          <w:sz w:val="28"/>
          <w:szCs w:val="28"/>
        </w:rPr>
      </w:pPr>
      <w:r>
        <w:rPr>
          <w:rFonts w:ascii="黑体" w:eastAsia="黑体" w:hAnsi="黑体" w:hint="eastAsia"/>
          <w:color w:val="000000"/>
          <w:sz w:val="28"/>
          <w:szCs w:val="28"/>
        </w:rPr>
        <w:t>问题澄清通知</w:t>
      </w:r>
    </w:p>
    <w:p w:rsidR="004D2991" w:rsidRDefault="001C7F5D">
      <w:pPr>
        <w:ind w:firstLineChars="2550" w:firstLine="5355"/>
        <w:rPr>
          <w:color w:val="000000"/>
          <w:u w:val="single"/>
        </w:rPr>
      </w:pPr>
      <w:r>
        <w:rPr>
          <w:rFonts w:ascii="宋体" w:hAnsi="宋体" w:hint="eastAsia"/>
          <w:color w:val="000000"/>
        </w:rPr>
        <w:t>编号：</w:t>
      </w:r>
    </w:p>
    <w:p w:rsidR="004D2991" w:rsidRDefault="001C7F5D">
      <w:pPr>
        <w:ind w:firstLineChars="200" w:firstLine="420"/>
        <w:rPr>
          <w:color w:val="000000"/>
        </w:rPr>
      </w:pPr>
      <w:r>
        <w:rPr>
          <w:rFonts w:ascii="宋体" w:hAnsi="宋体" w:hint="eastAsia"/>
          <w:color w:val="000000"/>
        </w:rPr>
        <w:t>（投标人名称）：</w:t>
      </w:r>
    </w:p>
    <w:p w:rsidR="004D2991" w:rsidRDefault="001C7F5D">
      <w:pPr>
        <w:ind w:firstLineChars="200" w:firstLine="420"/>
        <w:rPr>
          <w:color w:val="000000"/>
        </w:rPr>
      </w:pPr>
      <w:r>
        <w:rPr>
          <w:rFonts w:ascii="宋体" w:hAnsi="宋体" w:hint="eastAsia"/>
          <w:color w:val="000000"/>
        </w:rPr>
        <w:t>（项目名称）</w:t>
      </w:r>
      <w:r>
        <w:rPr>
          <w:rFonts w:ascii="宋体" w:hAnsi="宋体" w:hint="eastAsia"/>
          <w:color w:val="000000"/>
          <w:u w:val="single"/>
        </w:rPr>
        <w:t>标</w:t>
      </w:r>
      <w:r>
        <w:rPr>
          <w:rFonts w:ascii="宋体" w:hAnsi="宋体" w:hint="eastAsia"/>
          <w:color w:val="000000"/>
        </w:rPr>
        <w:t>段施工招标的评标委员会，对你方的投标文件进行了仔细的审查，现需你方对本通知所附质疑问卷中的问题以书面形式予以澄清、说明或者补正。</w:t>
      </w:r>
    </w:p>
    <w:p w:rsidR="004D2991" w:rsidRDefault="001C7F5D">
      <w:pPr>
        <w:ind w:firstLineChars="200" w:firstLine="420"/>
        <w:rPr>
          <w:color w:val="000000"/>
        </w:rPr>
      </w:pPr>
      <w:r>
        <w:rPr>
          <w:rFonts w:ascii="宋体" w:hAnsi="宋体" w:hint="eastAsia"/>
          <w:color w:val="000000"/>
        </w:rPr>
        <w:t>请将上述问题的澄清、说明或者补正于年月日时前密封递交至（详细地址）或传真至（传真号码）。采用传真方式的，应在年月日</w:t>
      </w:r>
    </w:p>
    <w:p w:rsidR="004D2991" w:rsidRDefault="001C7F5D">
      <w:pPr>
        <w:rPr>
          <w:color w:val="000000"/>
        </w:rPr>
      </w:pPr>
      <w:r>
        <w:rPr>
          <w:rFonts w:ascii="宋体" w:hAnsi="宋体" w:hint="eastAsia"/>
          <w:color w:val="000000"/>
        </w:rPr>
        <w:t>时前将原件递交至（详细地址）。</w:t>
      </w:r>
    </w:p>
    <w:p w:rsidR="004D2991" w:rsidRDefault="004D2991">
      <w:pPr>
        <w:rPr>
          <w:color w:val="000000"/>
        </w:rPr>
      </w:pPr>
    </w:p>
    <w:p w:rsidR="004D2991" w:rsidRDefault="001C7F5D">
      <w:pPr>
        <w:rPr>
          <w:color w:val="000000"/>
        </w:rPr>
      </w:pPr>
      <w:r>
        <w:rPr>
          <w:rFonts w:ascii="宋体" w:hAnsi="宋体" w:hint="eastAsia"/>
          <w:color w:val="000000"/>
        </w:rPr>
        <w:t>附件：质疑问卷</w:t>
      </w: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4D2991">
      <w:pPr>
        <w:ind w:firstLineChars="1700" w:firstLine="3570"/>
        <w:rPr>
          <w:color w:val="000000"/>
          <w:u w:val="single"/>
        </w:rPr>
      </w:pPr>
    </w:p>
    <w:p w:rsidR="004D2991" w:rsidRDefault="001C7F5D">
      <w:pPr>
        <w:ind w:firstLineChars="1700" w:firstLine="3570"/>
        <w:rPr>
          <w:color w:val="000000"/>
        </w:rPr>
      </w:pPr>
      <w:r>
        <w:rPr>
          <w:rFonts w:ascii="宋体" w:hAnsi="宋体" w:hint="eastAsia"/>
          <w:color w:val="000000"/>
        </w:rPr>
        <w:t>（项目名称）招标评标委员会</w:t>
      </w:r>
    </w:p>
    <w:p w:rsidR="004D2991" w:rsidRDefault="001C7F5D">
      <w:pPr>
        <w:jc w:val="right"/>
        <w:rPr>
          <w:color w:val="000000"/>
        </w:rPr>
      </w:pPr>
      <w:r>
        <w:rPr>
          <w:rFonts w:ascii="宋体" w:hAnsi="宋体" w:hint="eastAsia"/>
          <w:color w:val="000000"/>
        </w:rPr>
        <w:t>（经评标委员会授权的招标人代表签字或招标人加盖单位章）</w:t>
      </w:r>
    </w:p>
    <w:p w:rsidR="004D2991" w:rsidRDefault="001C7F5D">
      <w:pPr>
        <w:ind w:firstLineChars="2200" w:firstLine="4620"/>
        <w:rPr>
          <w:rFonts w:ascii="黑体" w:eastAsia="黑体"/>
          <w:color w:val="000000"/>
          <w:sz w:val="24"/>
          <w:szCs w:val="24"/>
        </w:rPr>
      </w:pPr>
      <w:r>
        <w:rPr>
          <w:rFonts w:ascii="宋体" w:hAnsi="宋体" w:hint="eastAsia"/>
          <w:color w:val="000000"/>
        </w:rPr>
        <w:t>年月</w:t>
      </w:r>
      <w:r>
        <w:rPr>
          <w:color w:val="000000"/>
        </w:rPr>
        <w:br w:type="page"/>
      </w:r>
      <w:r>
        <w:rPr>
          <w:rFonts w:ascii="黑体" w:eastAsia="黑体" w:hAnsi="黑体" w:hint="eastAsia"/>
          <w:color w:val="000000"/>
          <w:sz w:val="24"/>
          <w:szCs w:val="24"/>
        </w:rPr>
        <w:lastRenderedPageBreak/>
        <w:t>附表二：问题的澄清</w:t>
      </w:r>
    </w:p>
    <w:p w:rsidR="004D2991" w:rsidRDefault="001C7F5D" w:rsidP="005C56F2">
      <w:pPr>
        <w:spacing w:beforeLines="100" w:afterLines="100"/>
        <w:jc w:val="center"/>
        <w:rPr>
          <w:rFonts w:ascii="黑体" w:eastAsia="黑体"/>
          <w:color w:val="000000"/>
          <w:sz w:val="28"/>
          <w:szCs w:val="28"/>
        </w:rPr>
      </w:pPr>
      <w:r>
        <w:rPr>
          <w:rFonts w:ascii="黑体" w:eastAsia="黑体" w:hAnsi="黑体" w:hint="eastAsia"/>
          <w:color w:val="000000"/>
          <w:sz w:val="28"/>
          <w:szCs w:val="28"/>
        </w:rPr>
        <w:t>问题的澄清、说明或补正</w:t>
      </w:r>
    </w:p>
    <w:p w:rsidR="004D2991" w:rsidRDefault="001C7F5D">
      <w:pPr>
        <w:ind w:firstLineChars="2550" w:firstLine="5355"/>
        <w:rPr>
          <w:color w:val="000000"/>
          <w:u w:val="single"/>
        </w:rPr>
      </w:pPr>
      <w:r>
        <w:rPr>
          <w:rFonts w:ascii="宋体" w:hAnsi="宋体" w:hint="eastAsia"/>
          <w:color w:val="000000"/>
        </w:rPr>
        <w:t>编号：</w:t>
      </w:r>
    </w:p>
    <w:p w:rsidR="004D2991" w:rsidRDefault="001C7F5D">
      <w:pPr>
        <w:rPr>
          <w:color w:val="000000"/>
        </w:rPr>
      </w:pPr>
      <w:r>
        <w:rPr>
          <w:rFonts w:ascii="宋体" w:hAnsi="宋体" w:hint="eastAsia"/>
          <w:color w:val="000000"/>
        </w:rPr>
        <w:t>（项目名称）标段施工招标评标委员会：</w:t>
      </w:r>
    </w:p>
    <w:p w:rsidR="004D2991" w:rsidRDefault="001C7F5D">
      <w:pPr>
        <w:ind w:firstLineChars="200" w:firstLine="420"/>
        <w:rPr>
          <w:color w:val="000000"/>
        </w:rPr>
      </w:pPr>
      <w:r>
        <w:rPr>
          <w:rFonts w:ascii="宋体" w:hAnsi="宋体" w:hint="eastAsia"/>
          <w:color w:val="000000"/>
        </w:rPr>
        <w:t>问题澄清通知（编号：）已收悉，现澄清、说明或者补正如下：</w:t>
      </w:r>
    </w:p>
    <w:p w:rsidR="004D2991" w:rsidRDefault="001C7F5D">
      <w:pPr>
        <w:ind w:firstLineChars="200" w:firstLine="420"/>
        <w:rPr>
          <w:color w:val="000000"/>
        </w:rPr>
      </w:pPr>
      <w:r>
        <w:rPr>
          <w:rFonts w:hint="eastAsia"/>
          <w:color w:val="000000"/>
        </w:rPr>
        <w:t>1.</w:t>
      </w:r>
    </w:p>
    <w:p w:rsidR="004D2991" w:rsidRDefault="001C7F5D">
      <w:pPr>
        <w:ind w:firstLineChars="200" w:firstLine="420"/>
        <w:rPr>
          <w:color w:val="000000"/>
        </w:rPr>
      </w:pPr>
      <w:r>
        <w:rPr>
          <w:rFonts w:hint="eastAsia"/>
          <w:color w:val="000000"/>
        </w:rPr>
        <w:t>2.</w:t>
      </w:r>
    </w:p>
    <w:p w:rsidR="004D2991" w:rsidRDefault="004D2991">
      <w:pPr>
        <w:ind w:firstLineChars="200" w:firstLine="420"/>
        <w:rPr>
          <w:color w:val="000000"/>
        </w:rPr>
      </w:pPr>
    </w:p>
    <w:p w:rsidR="004D2991" w:rsidRDefault="001C7F5D">
      <w:pPr>
        <w:ind w:firstLineChars="200" w:firstLine="420"/>
        <w:rPr>
          <w:color w:val="000000"/>
        </w:rPr>
      </w:pPr>
      <w:r>
        <w:rPr>
          <w:rFonts w:hint="eastAsia"/>
          <w:color w:val="000000"/>
        </w:rPr>
        <w:t>……</w:t>
      </w:r>
    </w:p>
    <w:p w:rsidR="004D2991" w:rsidRDefault="004D2991">
      <w:pPr>
        <w:ind w:firstLineChars="200" w:firstLine="420"/>
        <w:rPr>
          <w:color w:val="000000"/>
        </w:rPr>
      </w:pPr>
    </w:p>
    <w:p w:rsidR="004D2991" w:rsidRDefault="004D2991">
      <w:pPr>
        <w:ind w:firstLineChars="200" w:firstLine="420"/>
        <w:rPr>
          <w:color w:val="000000"/>
        </w:rPr>
      </w:pPr>
    </w:p>
    <w:p w:rsidR="004D2991" w:rsidRDefault="004D2991">
      <w:pPr>
        <w:ind w:firstLineChars="200" w:firstLine="420"/>
        <w:rPr>
          <w:color w:val="000000"/>
        </w:rPr>
      </w:pPr>
    </w:p>
    <w:p w:rsidR="004D2991" w:rsidRDefault="004D2991">
      <w:pPr>
        <w:ind w:firstLineChars="200" w:firstLine="420"/>
        <w:rPr>
          <w:color w:val="000000"/>
        </w:rPr>
      </w:pPr>
    </w:p>
    <w:p w:rsidR="004D2991" w:rsidRDefault="004D2991">
      <w:pPr>
        <w:ind w:firstLineChars="200" w:firstLine="420"/>
        <w:rPr>
          <w:color w:val="000000"/>
        </w:rPr>
      </w:pPr>
    </w:p>
    <w:p w:rsidR="004D2991" w:rsidRDefault="004D2991">
      <w:pPr>
        <w:ind w:firstLineChars="200" w:firstLine="420"/>
        <w:rPr>
          <w:color w:val="000000"/>
        </w:rPr>
      </w:pPr>
    </w:p>
    <w:p w:rsidR="004D2991" w:rsidRDefault="001C7F5D">
      <w:pPr>
        <w:ind w:firstLineChars="200" w:firstLine="420"/>
        <w:jc w:val="right"/>
        <w:rPr>
          <w:color w:val="000000"/>
        </w:rPr>
      </w:pPr>
      <w:r>
        <w:rPr>
          <w:rFonts w:ascii="黑体" w:eastAsia="黑体" w:hAnsi="黑体" w:hint="eastAsia"/>
          <w:color w:val="000000"/>
        </w:rPr>
        <w:t>投标人：</w:t>
      </w:r>
      <w:r>
        <w:rPr>
          <w:rFonts w:ascii="宋体" w:hAnsi="宋体" w:hint="eastAsia"/>
          <w:color w:val="000000"/>
        </w:rPr>
        <w:t>（盖单位章）</w:t>
      </w:r>
    </w:p>
    <w:p w:rsidR="004D2991" w:rsidRDefault="001C7F5D" w:rsidP="005C56F2">
      <w:pPr>
        <w:spacing w:beforeLines="50" w:afterLines="50"/>
        <w:jc w:val="right"/>
        <w:rPr>
          <w:color w:val="000000"/>
        </w:rPr>
      </w:pPr>
      <w:r>
        <w:rPr>
          <w:rFonts w:ascii="黑体" w:eastAsia="黑体" w:hAnsi="黑体" w:hint="eastAsia"/>
          <w:color w:val="000000"/>
        </w:rPr>
        <w:t>法定代表人或其委托代理人：</w:t>
      </w:r>
      <w:r>
        <w:rPr>
          <w:rFonts w:ascii="宋体" w:hAnsi="宋体" w:hint="eastAsia"/>
          <w:color w:val="000000"/>
        </w:rPr>
        <w:t>（</w:t>
      </w:r>
      <w:r>
        <w:rPr>
          <w:rFonts w:ascii="宋体" w:hAnsi="宋体" w:hint="eastAsia"/>
          <w:kern w:val="0"/>
        </w:rPr>
        <w:t>签字或盖章</w:t>
      </w:r>
      <w:r>
        <w:rPr>
          <w:rFonts w:ascii="宋体" w:hAnsi="宋体" w:hint="eastAsia"/>
          <w:color w:val="000000"/>
        </w:rPr>
        <w:t>）</w:t>
      </w:r>
    </w:p>
    <w:p w:rsidR="004D2991" w:rsidRDefault="001C7F5D">
      <w:pPr>
        <w:ind w:firstLineChars="2750" w:firstLine="5775"/>
        <w:rPr>
          <w:color w:val="000000"/>
        </w:rPr>
      </w:pPr>
      <w:r>
        <w:rPr>
          <w:rFonts w:ascii="宋体" w:hAnsi="宋体" w:hint="eastAsia"/>
          <w:color w:val="000000"/>
        </w:rPr>
        <w:t>年月日</w:t>
      </w:r>
    </w:p>
    <w:p w:rsidR="004D2991" w:rsidRDefault="001C7F5D">
      <w:pPr>
        <w:autoSpaceDE w:val="0"/>
        <w:autoSpaceDN w:val="0"/>
        <w:spacing w:line="460" w:lineRule="exact"/>
        <w:contextualSpacing/>
        <w:jc w:val="center"/>
        <w:outlineLvl w:val="0"/>
        <w:rPr>
          <w:kern w:val="0"/>
        </w:rPr>
      </w:pPr>
      <w:r>
        <w:rPr>
          <w:color w:val="000000"/>
        </w:rPr>
        <w:br w:type="page"/>
      </w:r>
      <w:bookmarkStart w:id="214" w:name="_Toc12931"/>
      <w:bookmarkStart w:id="215" w:name="_Toc464824711"/>
      <w:bookmarkStart w:id="216" w:name="_Toc277936916"/>
      <w:bookmarkStart w:id="217" w:name="_Toc397605954"/>
      <w:bookmarkEnd w:id="214"/>
      <w:bookmarkEnd w:id="215"/>
      <w:bookmarkEnd w:id="216"/>
      <w:r>
        <w:rPr>
          <w:rFonts w:ascii="宋体" w:hAnsi="宋体" w:hint="eastAsia"/>
          <w:b/>
          <w:bCs/>
          <w:kern w:val="0"/>
          <w:sz w:val="36"/>
          <w:szCs w:val="36"/>
        </w:rPr>
        <w:lastRenderedPageBreak/>
        <w:t>第三章评标办法（综合计分法）</w:t>
      </w:r>
      <w:bookmarkEnd w:id="217"/>
    </w:p>
    <w:p w:rsidR="004D2991" w:rsidRDefault="001C7F5D">
      <w:pPr>
        <w:adjustRightInd w:val="0"/>
        <w:snapToGrid w:val="0"/>
        <w:spacing w:line="430" w:lineRule="exact"/>
        <w:rPr>
          <w:rFonts w:ascii="宋体" w:hAnsi="宋体" w:cs="新宋体"/>
          <w:b/>
          <w:sz w:val="24"/>
        </w:rPr>
      </w:pPr>
      <w:bookmarkStart w:id="218" w:name="_Toc397507672"/>
      <w:bookmarkEnd w:id="218"/>
      <w:r>
        <w:rPr>
          <w:rFonts w:ascii="宋体" w:hAnsi="宋体" w:cs="新宋体" w:hint="eastAsia"/>
          <w:b/>
          <w:sz w:val="24"/>
        </w:rPr>
        <w:t>一、评标应遵循公正、公平、择优的原则严格按照招标文件进行。</w:t>
      </w:r>
    </w:p>
    <w:p w:rsidR="004D2991" w:rsidRDefault="001C7F5D">
      <w:pPr>
        <w:autoSpaceDE w:val="0"/>
        <w:autoSpaceDN w:val="0"/>
        <w:spacing w:line="460" w:lineRule="exact"/>
        <w:ind w:firstLineChars="200" w:firstLine="482"/>
        <w:contextualSpacing/>
        <w:jc w:val="left"/>
        <w:outlineLvl w:val="0"/>
        <w:rPr>
          <w:rFonts w:ascii="宋体" w:hAnsi="宋体" w:cs="新宋体"/>
          <w:b/>
          <w:sz w:val="24"/>
        </w:rPr>
      </w:pPr>
      <w:r>
        <w:rPr>
          <w:rFonts w:ascii="宋体" w:hAnsi="宋体" w:cs="新宋体" w:hint="eastAsia"/>
          <w:b/>
          <w:sz w:val="24"/>
        </w:rPr>
        <w:t>二、评标由招标人依法组建的评标委员会负责</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（一）评标委员会的组成：</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（二）评标委员会成员的回避：</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有下列情形之一的，不得担任评标委员会成员：</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1、投标人或者投标人主要负责人的近亲属；</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2、项目主管部门或者行政监督部门的人员；</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3、与投标人有经济利益关系，可能影响对投标公正评审的；</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4D2991" w:rsidRDefault="001C7F5D">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评标委员会成员有前款规定情形之一的，应当主动提出回避。</w:t>
      </w:r>
    </w:p>
    <w:p w:rsidR="004D2991" w:rsidRDefault="001C7F5D">
      <w:pPr>
        <w:adjustRightInd w:val="0"/>
        <w:snapToGrid w:val="0"/>
        <w:spacing w:line="430" w:lineRule="exact"/>
        <w:ind w:firstLineChars="200" w:firstLine="482"/>
        <w:rPr>
          <w:rFonts w:ascii="宋体" w:hAnsi="宋体" w:cs="新宋体"/>
          <w:sz w:val="24"/>
        </w:rPr>
      </w:pPr>
      <w:r>
        <w:rPr>
          <w:rFonts w:ascii="黑体" w:eastAsia="黑体" w:hAnsi="黑体" w:cs="黑体" w:hint="eastAsia"/>
          <w:b/>
          <w:sz w:val="24"/>
        </w:rPr>
        <w:t>三、</w:t>
      </w:r>
      <w:r>
        <w:rPr>
          <w:rFonts w:ascii="宋体" w:hAnsi="宋体" w:cs="新宋体" w:hint="eastAsia"/>
          <w:b/>
          <w:bCs/>
          <w:sz w:val="24"/>
        </w:rPr>
        <w:t>评标采用综合计分法：</w:t>
      </w:r>
      <w:r>
        <w:rPr>
          <w:rFonts w:ascii="宋体" w:hAnsi="宋体" w:cs="新宋体" w:hint="eastAsia"/>
          <w:sz w:val="24"/>
        </w:rPr>
        <w:t>是指评标委员会根据招标文件要求应从技术标、商务标、综合标三部分进行综合评审。</w:t>
      </w:r>
    </w:p>
    <w:p w:rsidR="004D2991" w:rsidRDefault="001C7F5D">
      <w:pPr>
        <w:adjustRightInd w:val="0"/>
        <w:snapToGrid w:val="0"/>
        <w:spacing w:line="430" w:lineRule="exact"/>
        <w:ind w:firstLineChars="200" w:firstLine="480"/>
        <w:rPr>
          <w:rFonts w:ascii="宋体" w:hAnsi="宋体" w:cs="新宋体"/>
          <w:sz w:val="24"/>
        </w:rPr>
      </w:pPr>
      <w:r>
        <w:rPr>
          <w:rFonts w:ascii="宋体" w:hAnsi="宋体" w:cs="新宋体" w:hint="eastAsia"/>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rsidR="004D2991" w:rsidRDefault="001C7F5D">
      <w:pPr>
        <w:adjustRightInd w:val="0"/>
        <w:snapToGrid w:val="0"/>
        <w:spacing w:line="430" w:lineRule="exact"/>
        <w:ind w:firstLineChars="200" w:firstLine="482"/>
        <w:rPr>
          <w:rFonts w:ascii="宋体" w:hAnsi="宋体"/>
          <w:b/>
          <w:sz w:val="24"/>
        </w:rPr>
      </w:pPr>
      <w:r>
        <w:rPr>
          <w:rFonts w:ascii="宋体" w:hAnsi="宋体" w:hint="eastAsia"/>
          <w:b/>
          <w:sz w:val="24"/>
        </w:rPr>
        <w:t>四、评标程序为：</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（1）清标；</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（2）初步评审；</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（3）详细评审；</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（4）问题的澄清、说明或补正；</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（5）推荐中标候选人；</w:t>
      </w:r>
    </w:p>
    <w:p w:rsidR="004D2991" w:rsidRDefault="001C7F5D">
      <w:pPr>
        <w:autoSpaceDE w:val="0"/>
        <w:autoSpaceDN w:val="0"/>
        <w:spacing w:line="460" w:lineRule="exact"/>
        <w:ind w:firstLineChars="200" w:firstLine="480"/>
        <w:contextualSpacing/>
        <w:jc w:val="left"/>
        <w:outlineLvl w:val="0"/>
        <w:rPr>
          <w:rFonts w:ascii="宋体" w:hAnsi="宋体" w:cs="新宋体"/>
          <w:sz w:val="24"/>
        </w:rPr>
      </w:pPr>
      <w:r>
        <w:rPr>
          <w:rFonts w:ascii="宋体" w:hAnsi="宋体" w:cs="新宋体" w:hint="eastAsia"/>
          <w:sz w:val="24"/>
        </w:rPr>
        <w:t>（6）推荐的中标候选人结果在指定媒体上进行公示。</w:t>
      </w:r>
    </w:p>
    <w:p w:rsidR="004D2991" w:rsidRDefault="001C7F5D">
      <w:pPr>
        <w:adjustRightInd w:val="0"/>
        <w:snapToGrid w:val="0"/>
        <w:spacing w:line="430" w:lineRule="exact"/>
        <w:ind w:firstLineChars="200" w:firstLine="482"/>
        <w:rPr>
          <w:rFonts w:ascii="宋体" w:hAnsi="宋体"/>
          <w:b/>
          <w:bCs/>
          <w:sz w:val="24"/>
          <w:szCs w:val="24"/>
        </w:rPr>
      </w:pPr>
      <w:r>
        <w:rPr>
          <w:rFonts w:ascii="宋体" w:hAnsi="宋体" w:hint="eastAsia"/>
          <w:b/>
          <w:sz w:val="24"/>
        </w:rPr>
        <w:lastRenderedPageBreak/>
        <w:t>五、清标</w:t>
      </w:r>
    </w:p>
    <w:p w:rsidR="004D2991" w:rsidRDefault="001C7F5D">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4D2991" w:rsidRDefault="001C7F5D">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4D2991" w:rsidRDefault="001C7F5D">
      <w:pPr>
        <w:spacing w:line="460" w:lineRule="exact"/>
        <w:ind w:firstLineChars="200" w:firstLine="480"/>
        <w:contextualSpacing/>
        <w:jc w:val="left"/>
        <w:rPr>
          <w:rFonts w:ascii="宋体" w:hAnsi="宋体"/>
          <w:sz w:val="24"/>
          <w:szCs w:val="24"/>
        </w:rPr>
      </w:pPr>
      <w:r>
        <w:rPr>
          <w:rFonts w:ascii="宋体" w:hAnsi="宋体" w:hint="eastAsia"/>
          <w:sz w:val="24"/>
          <w:szCs w:val="24"/>
        </w:rPr>
        <w:t>1.未按招标文件规定编制各项报价的；</w:t>
      </w:r>
    </w:p>
    <w:p w:rsidR="004D2991" w:rsidRDefault="001C7F5D">
      <w:pPr>
        <w:spacing w:line="460" w:lineRule="exact"/>
        <w:ind w:firstLineChars="200" w:firstLine="480"/>
        <w:contextualSpacing/>
        <w:jc w:val="left"/>
        <w:rPr>
          <w:rFonts w:ascii="宋体" w:hAnsi="宋体"/>
          <w:sz w:val="24"/>
          <w:szCs w:val="24"/>
        </w:rPr>
      </w:pPr>
      <w:r>
        <w:rPr>
          <w:rFonts w:ascii="宋体" w:hAnsi="宋体" w:hint="eastAsia"/>
          <w:sz w:val="24"/>
          <w:szCs w:val="24"/>
        </w:rPr>
        <w:t>2.投标总报价与其组成部分、工程量清单项目合价与综合单价、综合单价与人材机用量相互矛盾，致使评标委员会无法正常评审判定的；</w:t>
      </w:r>
    </w:p>
    <w:p w:rsidR="004D2991" w:rsidRDefault="001C7F5D">
      <w:pPr>
        <w:spacing w:line="460" w:lineRule="exact"/>
        <w:ind w:firstLineChars="200" w:firstLine="480"/>
        <w:contextualSpacing/>
        <w:jc w:val="left"/>
        <w:rPr>
          <w:rFonts w:ascii="宋体" w:hAnsi="宋体"/>
          <w:sz w:val="24"/>
          <w:szCs w:val="24"/>
        </w:rPr>
      </w:pPr>
      <w:r>
        <w:rPr>
          <w:rFonts w:ascii="宋体" w:hAnsi="宋体" w:hint="eastAsia"/>
          <w:sz w:val="24"/>
          <w:szCs w:val="24"/>
        </w:rPr>
        <w:t>3.规费和税金、安全文明施工措施费违背工程造价管理规定的；</w:t>
      </w:r>
    </w:p>
    <w:p w:rsidR="004D2991" w:rsidRDefault="001C7F5D">
      <w:pPr>
        <w:spacing w:line="460" w:lineRule="exact"/>
        <w:ind w:firstLineChars="200" w:firstLine="480"/>
        <w:contextualSpacing/>
        <w:jc w:val="left"/>
        <w:rPr>
          <w:rFonts w:ascii="宋体" w:hAnsi="宋体"/>
          <w:sz w:val="24"/>
          <w:szCs w:val="24"/>
        </w:rPr>
      </w:pPr>
      <w:r>
        <w:rPr>
          <w:rFonts w:ascii="宋体" w:hAnsi="宋体" w:hint="eastAsia"/>
          <w:sz w:val="24"/>
          <w:szCs w:val="24"/>
        </w:rPr>
        <w:t>4.分部分项工程项目、措施项目报价中的项目编码、项目名称、项目特征、计量单位和工程量与招标文件的清单不一致的；</w:t>
      </w:r>
    </w:p>
    <w:p w:rsidR="004D2991" w:rsidRDefault="001C7F5D">
      <w:pPr>
        <w:spacing w:line="460" w:lineRule="exact"/>
        <w:ind w:firstLineChars="200" w:firstLine="480"/>
        <w:contextualSpacing/>
        <w:jc w:val="left"/>
        <w:rPr>
          <w:rFonts w:ascii="宋体" w:hAnsi="宋体"/>
          <w:sz w:val="24"/>
          <w:szCs w:val="24"/>
        </w:rPr>
      </w:pPr>
      <w:r>
        <w:rPr>
          <w:rFonts w:ascii="宋体" w:hAnsi="宋体" w:hint="eastAsia"/>
          <w:sz w:val="24"/>
          <w:szCs w:val="24"/>
        </w:rPr>
        <w:t>5.未按照暂列金额或者暂估价编制投标报价的。</w:t>
      </w:r>
    </w:p>
    <w:p w:rsidR="004D2991" w:rsidRDefault="001C7F5D">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D2991" w:rsidRDefault="004D2991">
      <w:pPr>
        <w:spacing w:line="460" w:lineRule="exact"/>
        <w:ind w:firstLineChars="200" w:firstLine="482"/>
        <w:contextualSpacing/>
        <w:jc w:val="center"/>
        <w:rPr>
          <w:rFonts w:ascii="新宋体" w:eastAsia="新宋体" w:hAnsi="新宋体"/>
          <w:b/>
          <w:bCs/>
          <w:sz w:val="24"/>
          <w:szCs w:val="24"/>
        </w:rPr>
      </w:pPr>
    </w:p>
    <w:p w:rsidR="004D2991" w:rsidRDefault="001C7F5D">
      <w:pPr>
        <w:spacing w:line="460" w:lineRule="exact"/>
        <w:ind w:firstLineChars="200" w:firstLine="482"/>
        <w:contextualSpacing/>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0" w:type="auto"/>
        <w:jc w:val="center"/>
        <w:tblLayout w:type="fixed"/>
        <w:tblLook w:val="04A0"/>
      </w:tblPr>
      <w:tblGrid>
        <w:gridCol w:w="525"/>
        <w:gridCol w:w="645"/>
        <w:gridCol w:w="3698"/>
        <w:gridCol w:w="3645"/>
        <w:gridCol w:w="698"/>
        <w:gridCol w:w="660"/>
      </w:tblGrid>
      <w:tr w:rsidR="004D2991">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bookmarkStart w:id="219" w:name="_Toc464824721"/>
            <w:bookmarkStart w:id="220" w:name="_Toc31423"/>
            <w:bookmarkEnd w:id="219"/>
            <w:r>
              <w:rPr>
                <w:rFonts w:ascii="新宋体" w:eastAsia="新宋体" w:hAnsi="新宋体" w:hint="eastAsia"/>
                <w:sz w:val="22"/>
                <w:szCs w:val="20"/>
              </w:rPr>
              <w:t>序号</w:t>
            </w:r>
          </w:p>
        </w:tc>
        <w:tc>
          <w:tcPr>
            <w:tcW w:w="3698" w:type="dxa"/>
            <w:vMerge w:val="restart"/>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清标内容</w:t>
            </w:r>
          </w:p>
        </w:tc>
        <w:tc>
          <w:tcPr>
            <w:tcW w:w="1358" w:type="dxa"/>
            <w:gridSpan w:val="2"/>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清标结果</w:t>
            </w:r>
          </w:p>
        </w:tc>
      </w:tr>
      <w:tr w:rsidR="004D2991">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3698" w:type="dxa"/>
            <w:vMerge/>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3645" w:type="dxa"/>
            <w:vMerge/>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是</w:t>
            </w:r>
          </w:p>
        </w:tc>
        <w:tc>
          <w:tcPr>
            <w:tcW w:w="660"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否</w:t>
            </w:r>
          </w:p>
        </w:tc>
      </w:tr>
      <w:tr w:rsidR="004D2991">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1</w:t>
            </w: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1.1</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项目总报价</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1.2</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单项工程费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1.3</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单位工程费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是否等于分部分项工程费+措施项目费+其它项目费+规费+税金之和</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lastRenderedPageBreak/>
              <w:t>2</w:t>
            </w: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2.1</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2.2</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2.3</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2.4</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2.5</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2.6</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2.7</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综合单价＝人工费+材料费+机械费+管理费+利润之和</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2.8</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材料单价</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3</w:t>
            </w: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3.1</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安全文明施工费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3.2</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left"/>
              <w:rPr>
                <w:rFonts w:ascii="新宋体" w:eastAsia="新宋体" w:hAnsi="新宋体"/>
                <w:sz w:val="22"/>
                <w:szCs w:val="20"/>
              </w:rPr>
            </w:pPr>
            <w:r>
              <w:rPr>
                <w:rFonts w:ascii="新宋体" w:eastAsia="新宋体" w:hAnsi="新宋体" w:hint="eastAsia"/>
                <w:sz w:val="22"/>
                <w:szCs w:val="20"/>
              </w:rPr>
              <w:t>其他措施费（费率类）项目</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w:t>
            </w: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4.1</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其它项目费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各组成部分之和（暂列金额+专业暂估价+计日工费+总承包服务费）</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4.2</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暂列金额</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4.3</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专业工程暂估价</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4.4</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计日工</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应与招标人数量一致</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45" w:type="dxa"/>
            <w:tcBorders>
              <w:top w:val="single" w:sz="4" w:space="0" w:color="auto"/>
              <w:left w:val="nil"/>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4.5</w:t>
            </w: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总承包服务费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5</w:t>
            </w:r>
          </w:p>
        </w:tc>
        <w:tc>
          <w:tcPr>
            <w:tcW w:w="645"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规费</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6</w:t>
            </w:r>
          </w:p>
        </w:tc>
        <w:tc>
          <w:tcPr>
            <w:tcW w:w="645"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3698"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left"/>
              <w:rPr>
                <w:rFonts w:ascii="新宋体" w:eastAsia="新宋体" w:hAnsi="新宋体"/>
                <w:sz w:val="22"/>
                <w:szCs w:val="20"/>
              </w:rPr>
            </w:pPr>
            <w:r>
              <w:rPr>
                <w:rFonts w:ascii="新宋体" w:eastAsia="新宋体" w:hAnsi="新宋体" w:hint="eastAsia"/>
                <w:sz w:val="22"/>
                <w:szCs w:val="20"/>
              </w:rPr>
              <w:t>增值税</w:t>
            </w:r>
          </w:p>
        </w:tc>
        <w:tc>
          <w:tcPr>
            <w:tcW w:w="3645" w:type="dxa"/>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r w:rsidR="004D2991">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4D2991" w:rsidRDefault="001C7F5D">
            <w:pPr>
              <w:spacing w:line="440" w:lineRule="exact"/>
              <w:jc w:val="center"/>
              <w:rPr>
                <w:rFonts w:ascii="新宋体" w:eastAsia="新宋体" w:hAnsi="新宋体"/>
                <w:sz w:val="22"/>
                <w:szCs w:val="20"/>
              </w:rPr>
            </w:pPr>
            <w:r>
              <w:rPr>
                <w:rFonts w:ascii="新宋体" w:eastAsia="新宋体" w:hAnsi="新宋体" w:hint="eastAsia"/>
                <w:sz w:val="22"/>
                <w:szCs w:val="20"/>
              </w:rPr>
              <w:t>7</w:t>
            </w:r>
          </w:p>
        </w:tc>
        <w:tc>
          <w:tcPr>
            <w:tcW w:w="645"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7343" w:type="dxa"/>
            <w:gridSpan w:val="2"/>
            <w:tcBorders>
              <w:top w:val="single" w:sz="4" w:space="0" w:color="auto"/>
              <w:left w:val="nil"/>
              <w:bottom w:val="single" w:sz="4" w:space="0" w:color="auto"/>
              <w:right w:val="single" w:sz="4" w:space="0" w:color="auto"/>
            </w:tcBorders>
            <w:vAlign w:val="center"/>
          </w:tcPr>
          <w:p w:rsidR="004D2991" w:rsidRDefault="001C7F5D">
            <w:pPr>
              <w:spacing w:line="440" w:lineRule="exact"/>
              <w:ind w:firstLineChars="200" w:firstLine="440"/>
              <w:jc w:val="center"/>
              <w:rPr>
                <w:rFonts w:ascii="新宋体" w:eastAsia="新宋体" w:hAnsi="新宋体"/>
                <w:sz w:val="22"/>
                <w:szCs w:val="20"/>
              </w:rPr>
            </w:pPr>
            <w:r>
              <w:rPr>
                <w:rFonts w:ascii="新宋体" w:eastAsia="新宋体" w:hAnsi="新宋体" w:hint="eastAsia"/>
                <w:sz w:val="22"/>
                <w:szCs w:val="20"/>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c>
          <w:tcPr>
            <w:tcW w:w="660" w:type="dxa"/>
            <w:tcBorders>
              <w:top w:val="single" w:sz="4" w:space="0" w:color="auto"/>
              <w:left w:val="nil"/>
              <w:bottom w:val="single" w:sz="4" w:space="0" w:color="auto"/>
              <w:right w:val="single" w:sz="4" w:space="0" w:color="auto"/>
            </w:tcBorders>
            <w:vAlign w:val="center"/>
          </w:tcPr>
          <w:p w:rsidR="004D2991" w:rsidRDefault="004D2991">
            <w:pPr>
              <w:spacing w:line="440" w:lineRule="exact"/>
              <w:ind w:firstLineChars="200" w:firstLine="440"/>
              <w:jc w:val="center"/>
              <w:rPr>
                <w:rFonts w:ascii="新宋体" w:eastAsia="新宋体" w:hAnsi="新宋体"/>
                <w:sz w:val="22"/>
                <w:szCs w:val="20"/>
              </w:rPr>
            </w:pPr>
          </w:p>
        </w:tc>
      </w:tr>
    </w:tbl>
    <w:p w:rsidR="004D2991" w:rsidRDefault="001C7F5D">
      <w:pPr>
        <w:autoSpaceDE w:val="0"/>
        <w:autoSpaceDN w:val="0"/>
        <w:spacing w:line="480" w:lineRule="exact"/>
        <w:ind w:firstLineChars="200" w:firstLine="482"/>
        <w:contextualSpacing/>
        <w:jc w:val="left"/>
        <w:outlineLvl w:val="0"/>
        <w:rPr>
          <w:rFonts w:ascii="宋体" w:eastAsia="新宋体" w:hAnsi="宋体"/>
          <w:b/>
          <w:bCs/>
          <w:sz w:val="24"/>
          <w:szCs w:val="24"/>
        </w:rPr>
      </w:pPr>
      <w:r>
        <w:rPr>
          <w:rFonts w:ascii="宋体" w:eastAsia="新宋体" w:hAnsi="宋体" w:hint="eastAsia"/>
          <w:b/>
          <w:bCs/>
          <w:sz w:val="24"/>
          <w:szCs w:val="24"/>
        </w:rPr>
        <w:t>注：不在上述范围内且不具有实质性影响的内容，均不能作为清标的依据或理由。</w:t>
      </w:r>
    </w:p>
    <w:bookmarkEnd w:id="220"/>
    <w:p w:rsidR="004D2991" w:rsidRDefault="001C7F5D">
      <w:pPr>
        <w:adjustRightInd w:val="0"/>
        <w:snapToGrid w:val="0"/>
        <w:spacing w:line="480" w:lineRule="exact"/>
        <w:ind w:firstLineChars="200" w:firstLine="482"/>
        <w:rPr>
          <w:rFonts w:ascii="宋体" w:hAnsi="宋体"/>
          <w:b/>
          <w:sz w:val="24"/>
        </w:rPr>
      </w:pPr>
      <w:r>
        <w:rPr>
          <w:rFonts w:ascii="宋体" w:hAnsi="宋体" w:hint="eastAsia"/>
          <w:b/>
          <w:sz w:val="24"/>
        </w:rPr>
        <w:t>六、初步评审</w:t>
      </w:r>
    </w:p>
    <w:p w:rsidR="004D2991" w:rsidRDefault="001C7F5D">
      <w:pPr>
        <w:autoSpaceDE w:val="0"/>
        <w:autoSpaceDN w:val="0"/>
        <w:spacing w:line="480" w:lineRule="exact"/>
        <w:ind w:firstLineChars="200" w:firstLine="480"/>
        <w:contextualSpacing/>
        <w:jc w:val="left"/>
        <w:outlineLvl w:val="0"/>
        <w:rPr>
          <w:rFonts w:ascii="新宋体" w:eastAsia="新宋体" w:hAnsi="新宋体" w:cs="宋体"/>
          <w:kern w:val="0"/>
          <w:sz w:val="24"/>
          <w:szCs w:val="24"/>
        </w:rPr>
      </w:pPr>
      <w:bookmarkStart w:id="221" w:name="_Toc21112"/>
      <w:r>
        <w:rPr>
          <w:rFonts w:ascii="新宋体" w:eastAsia="新宋体" w:hAnsi="新宋体" w:cs="宋体" w:hint="eastAsia"/>
          <w:kern w:val="0"/>
          <w:sz w:val="24"/>
          <w:szCs w:val="24"/>
        </w:rPr>
        <w:t>招标人依法组织的评标委员会首先对投标人进行初步评审，只有通过初步评审的投标人才能进入下步评审。</w:t>
      </w:r>
      <w:bookmarkStart w:id="222" w:name="_Toc464824723"/>
      <w:bookmarkStart w:id="223" w:name="_Toc27484"/>
      <w:bookmarkEnd w:id="221"/>
      <w:bookmarkEnd w:id="222"/>
      <w:bookmarkEnd w:id="223"/>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初步评审主要包括以下内容：</w:t>
      </w:r>
    </w:p>
    <w:p w:rsidR="004D2991" w:rsidRDefault="001C7F5D">
      <w:pPr>
        <w:numPr>
          <w:ilvl w:val="0"/>
          <w:numId w:val="1"/>
        </w:numPr>
        <w:snapToGrid w:val="0"/>
        <w:spacing w:line="440" w:lineRule="exact"/>
        <w:ind w:firstLineChars="200" w:firstLine="480"/>
        <w:rPr>
          <w:rFonts w:ascii="宋体" w:hAnsi="宋体" w:cs="新宋体"/>
          <w:sz w:val="24"/>
        </w:rPr>
      </w:pPr>
      <w:r>
        <w:rPr>
          <w:rFonts w:ascii="宋体" w:hAnsi="宋体" w:cs="新宋体" w:hint="eastAsia"/>
          <w:sz w:val="24"/>
        </w:rPr>
        <w:t>投标文件未按前附表要求签字盖章；</w:t>
      </w:r>
    </w:p>
    <w:p w:rsidR="004D2991" w:rsidRDefault="001C7F5D">
      <w:pPr>
        <w:snapToGrid w:val="0"/>
        <w:spacing w:line="440" w:lineRule="exact"/>
        <w:ind w:firstLineChars="200" w:firstLine="480"/>
        <w:rPr>
          <w:rFonts w:ascii="宋体" w:hAnsi="宋体"/>
          <w:sz w:val="24"/>
          <w:szCs w:val="24"/>
        </w:rPr>
      </w:pPr>
      <w:r>
        <w:rPr>
          <w:rFonts w:ascii="新宋体" w:eastAsia="新宋体" w:hAnsi="新宋体" w:cs="新宋体" w:hint="eastAsia"/>
          <w:sz w:val="24"/>
        </w:rPr>
        <w:t>2.</w:t>
      </w:r>
      <w:r>
        <w:rPr>
          <w:rFonts w:ascii="宋体" w:hAnsi="宋体" w:hint="eastAsia"/>
          <w:sz w:val="24"/>
          <w:szCs w:val="24"/>
        </w:rPr>
        <w:t>投标人名称与营业执照、资质证书等证件名称不一致；</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lastRenderedPageBreak/>
        <w:t>3.投标人不符合国家或者招标文件规定的资格条件；</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4.同一投标人提交两个以上不同的投标文件或者投标报价，但招标文件要求提交备选投标的除外；</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5.投标报价高于招标文件设定的最高投标限价；</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6.投标范围、工期、工程质量、投标有效期、付款方式不符合招标文件规定；</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7.投标人有串通投标、弄虚作假等违法行为。</w:t>
      </w:r>
    </w:p>
    <w:p w:rsidR="004D2991" w:rsidRDefault="001C7F5D">
      <w:pPr>
        <w:snapToGrid w:val="0"/>
        <w:spacing w:line="480" w:lineRule="exact"/>
        <w:ind w:firstLineChars="200" w:firstLine="482"/>
        <w:rPr>
          <w:rFonts w:ascii="宋体" w:hAnsi="宋体" w:cs="新宋体"/>
          <w:b/>
          <w:sz w:val="24"/>
        </w:rPr>
      </w:pPr>
      <w:r>
        <w:rPr>
          <w:rFonts w:ascii="宋体" w:hAnsi="宋体" w:cs="新宋体" w:hint="eastAsia"/>
          <w:b/>
          <w:sz w:val="24"/>
        </w:rPr>
        <w:t xml:space="preserve">8. </w:t>
      </w:r>
      <w:r>
        <w:rPr>
          <w:rFonts w:ascii="新宋体" w:eastAsia="新宋体" w:hAnsi="新宋体" w:cs="宋体" w:hint="eastAsia"/>
          <w:b/>
          <w:bCs/>
          <w:sz w:val="24"/>
          <w:szCs w:val="24"/>
          <w:lang w:val="zh-CN"/>
        </w:rPr>
        <w:t>按照《关于推进全流程电子化交易和在线监管工作有关问题的通知》（许公管办[2019]3号）规定：</w:t>
      </w:r>
      <w:r>
        <w:rPr>
          <w:rFonts w:ascii="宋体" w:hAnsi="宋体" w:cs="新宋体" w:hint="eastAsia"/>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4D2991" w:rsidRDefault="001C7F5D">
      <w:pPr>
        <w:snapToGrid w:val="0"/>
        <w:spacing w:line="480" w:lineRule="exact"/>
        <w:ind w:firstLineChars="200" w:firstLine="480"/>
        <w:rPr>
          <w:rFonts w:ascii="新宋体" w:eastAsia="新宋体" w:hAnsi="新宋体" w:cs="宋体"/>
          <w:sz w:val="24"/>
          <w:szCs w:val="24"/>
        </w:rPr>
      </w:pPr>
      <w:r>
        <w:rPr>
          <w:rFonts w:ascii="宋体" w:hAnsi="宋体" w:cs="新宋体" w:hint="eastAsia"/>
          <w:sz w:val="24"/>
        </w:rPr>
        <w:t>9.被列入失信被执行人名单的投标人，其投标将被拒绝。（</w:t>
      </w:r>
      <w:bookmarkStart w:id="224"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224"/>
      <w:r>
        <w:rPr>
          <w:rFonts w:ascii="宋体" w:hAnsi="宋体" w:cs="新宋体" w:hint="eastAsia"/>
          <w:sz w:val="24"/>
        </w:rPr>
        <w:t>。</w:t>
      </w:r>
    </w:p>
    <w:p w:rsidR="004D2991" w:rsidRDefault="001C7F5D">
      <w:pPr>
        <w:snapToGrid w:val="0"/>
        <w:spacing w:line="480" w:lineRule="exact"/>
        <w:ind w:firstLineChars="200" w:firstLine="480"/>
        <w:rPr>
          <w:rFonts w:ascii="宋体" w:hAnsi="宋体" w:cs="新宋体"/>
          <w:sz w:val="24"/>
        </w:rPr>
      </w:pPr>
      <w:r>
        <w:rPr>
          <w:rFonts w:ascii="宋体" w:hAnsi="宋体" w:cs="新宋体" w:hint="eastAsia"/>
          <w:sz w:val="24"/>
        </w:rPr>
        <w:t>（1）“信用中国”（www.creditchina.gov.cn）“失信被执行人”、“重大税收违法案件当事人名单”网页查询结果截图，查询对象为投标人；</w:t>
      </w:r>
    </w:p>
    <w:p w:rsidR="004D2991" w:rsidRDefault="001C7F5D">
      <w:pPr>
        <w:snapToGrid w:val="0"/>
        <w:spacing w:line="460" w:lineRule="exact"/>
        <w:ind w:firstLineChars="200" w:firstLine="480"/>
        <w:rPr>
          <w:rFonts w:ascii="宋体" w:hAnsi="宋体" w:cs="新宋体"/>
          <w:sz w:val="24"/>
        </w:rPr>
      </w:pPr>
      <w:r>
        <w:rPr>
          <w:rFonts w:ascii="宋体" w:hAnsi="宋体" w:cs="新宋体" w:hint="eastAsia"/>
          <w:sz w:val="24"/>
        </w:rPr>
        <w:t>“信用河南”（www.xyhn.gov.cn）黑名单查询截图。查询内容包括：严重失信债务人名单，国家人社部-拖欠农民工工资黑名单，查询对象为投标人；</w:t>
      </w:r>
    </w:p>
    <w:p w:rsidR="004D2991" w:rsidRDefault="001C7F5D">
      <w:pPr>
        <w:snapToGrid w:val="0"/>
        <w:spacing w:line="460" w:lineRule="exact"/>
        <w:ind w:firstLineChars="200" w:firstLine="480"/>
        <w:rPr>
          <w:rFonts w:ascii="宋体" w:hAnsi="宋体" w:cs="新宋体"/>
          <w:sz w:val="24"/>
        </w:rPr>
      </w:pPr>
      <w:r>
        <w:rPr>
          <w:rFonts w:ascii="宋体" w:hAnsi="宋体" w:cs="新宋体" w:hint="eastAsia"/>
          <w:sz w:val="24"/>
        </w:rPr>
        <w:t>（2）“全国企业信用信息公示系统”（www.gsxt.gov.cn）“经营异常名录和严重违法失信企业名单”网页查询结果截图；</w:t>
      </w:r>
    </w:p>
    <w:p w:rsidR="004D2991" w:rsidRDefault="001C7F5D">
      <w:pPr>
        <w:snapToGrid w:val="0"/>
        <w:spacing w:line="460" w:lineRule="exact"/>
        <w:ind w:firstLineChars="200" w:firstLine="480"/>
        <w:rPr>
          <w:rFonts w:ascii="宋体" w:hAnsi="宋体" w:cs="新宋体"/>
          <w:sz w:val="24"/>
        </w:rPr>
      </w:pPr>
      <w:r>
        <w:rPr>
          <w:rFonts w:ascii="宋体" w:hAnsi="宋体" w:cs="新宋体" w:hint="eastAsia"/>
          <w:sz w:val="24"/>
        </w:rPr>
        <w:t>（3）“中国裁判文书网”（wenshu.court.gov.cn）行贿犯罪网页查询结果截图。查询对象为投标人。</w:t>
      </w:r>
    </w:p>
    <w:p w:rsidR="004D2991" w:rsidRDefault="001C7F5D">
      <w:pPr>
        <w:snapToGrid w:val="0"/>
        <w:spacing w:line="460" w:lineRule="exact"/>
        <w:ind w:firstLineChars="200" w:firstLine="480"/>
        <w:rPr>
          <w:rFonts w:ascii="宋体" w:hAnsi="宋体" w:cs="新宋体"/>
          <w:sz w:val="24"/>
        </w:rPr>
      </w:pPr>
      <w:r>
        <w:rPr>
          <w:rFonts w:ascii="宋体" w:hAnsi="宋体" w:cs="新宋体" w:hint="eastAsia"/>
          <w:sz w:val="24"/>
        </w:rPr>
        <w:t>10.招标人在招标文件列入的其它内容：</w:t>
      </w:r>
    </w:p>
    <w:p w:rsidR="004D2991" w:rsidRDefault="001C7F5D">
      <w:pPr>
        <w:spacing w:line="460" w:lineRule="exact"/>
        <w:ind w:firstLineChars="100" w:firstLine="240"/>
        <w:contextualSpacing/>
        <w:rPr>
          <w:sz w:val="24"/>
          <w:szCs w:val="24"/>
        </w:rPr>
      </w:pPr>
      <w:r>
        <w:rPr>
          <w:rFonts w:ascii="宋体" w:hAnsi="宋体" w:hint="eastAsia"/>
          <w:sz w:val="24"/>
          <w:szCs w:val="24"/>
        </w:rPr>
        <w:t>（1）近三年财务是否无亏损</w:t>
      </w:r>
      <w:r>
        <w:rPr>
          <w:rFonts w:hint="eastAsia"/>
          <w:sz w:val="24"/>
          <w:szCs w:val="24"/>
        </w:rPr>
        <w:t>(</w:t>
      </w:r>
      <w:r>
        <w:rPr>
          <w:rFonts w:ascii="宋体" w:hAnsi="宋体" w:hint="eastAsia"/>
          <w:sz w:val="24"/>
          <w:szCs w:val="24"/>
        </w:rPr>
        <w:t>至少有一年盈利），且没有被接管、冻结、破产状态（以经会计师事务所或审计机构审计的有效的财务会计报表扫描件为准。若</w:t>
      </w:r>
      <w:r>
        <w:rPr>
          <w:rFonts w:ascii="宋体" w:hAnsi="宋体" w:hint="eastAsia"/>
          <w:sz w:val="24"/>
          <w:szCs w:val="24"/>
        </w:rPr>
        <w:lastRenderedPageBreak/>
        <w:t>公司成立未满三年，需提供从成立至今的年度财务状况）；</w:t>
      </w:r>
    </w:p>
    <w:p w:rsidR="004D2991" w:rsidRDefault="001C7F5D">
      <w:pPr>
        <w:spacing w:line="460" w:lineRule="exact"/>
        <w:ind w:firstLineChars="100" w:firstLine="240"/>
        <w:contextualSpacing/>
        <w:rPr>
          <w:sz w:val="24"/>
          <w:szCs w:val="24"/>
        </w:rPr>
      </w:pPr>
      <w:r>
        <w:rPr>
          <w:rFonts w:ascii="宋体" w:hAnsi="宋体" w:hint="eastAsia"/>
          <w:sz w:val="24"/>
          <w:szCs w:val="24"/>
        </w:rPr>
        <w:t>（2）</w:t>
      </w:r>
      <w:r>
        <w:rPr>
          <w:rFonts w:hint="eastAsia"/>
          <w:sz w:val="24"/>
          <w:szCs w:val="24"/>
        </w:rPr>
        <w:t>是否</w:t>
      </w:r>
      <w:r>
        <w:rPr>
          <w:rFonts w:ascii="宋体" w:hAnsi="宋体" w:hint="eastAsia"/>
          <w:sz w:val="24"/>
          <w:szCs w:val="24"/>
        </w:rPr>
        <w:t>提供授权委托人、项目经理（项目负责人）劳动合同和由人社部门出具的</w:t>
      </w:r>
      <w:r>
        <w:rPr>
          <w:rFonts w:hint="eastAsia"/>
          <w:sz w:val="24"/>
          <w:szCs w:val="24"/>
        </w:rPr>
        <w:t>截止开标时间前一年内任意连续三个月的</w:t>
      </w:r>
      <w:r>
        <w:rPr>
          <w:rFonts w:ascii="宋体" w:hAnsi="宋体" w:hint="eastAsia"/>
          <w:sz w:val="24"/>
          <w:szCs w:val="24"/>
        </w:rPr>
        <w:t>社会保险缴纳证明或网上打印的社保缴纳凭证；</w:t>
      </w:r>
    </w:p>
    <w:p w:rsidR="004D2991" w:rsidRDefault="001C7F5D">
      <w:pPr>
        <w:snapToGrid w:val="0"/>
        <w:spacing w:line="440" w:lineRule="exact"/>
        <w:ind w:firstLineChars="100" w:firstLine="240"/>
        <w:rPr>
          <w:rFonts w:ascii="宋体" w:hAnsi="宋体"/>
          <w:sz w:val="24"/>
          <w:szCs w:val="24"/>
        </w:rPr>
      </w:pPr>
      <w:r>
        <w:rPr>
          <w:rFonts w:ascii="宋体" w:hAnsi="宋体" w:hint="eastAsia"/>
          <w:sz w:val="24"/>
          <w:szCs w:val="24"/>
        </w:rPr>
        <w:t>（3）项目经理（项目负责人）与投标文件中拟派的项目经理（项目负责人）姓名不一致；没有项目经理（项目负责人）无在建承诺书；</w:t>
      </w:r>
    </w:p>
    <w:p w:rsidR="004D2991" w:rsidRDefault="001C7F5D">
      <w:pPr>
        <w:snapToGrid w:val="0"/>
        <w:spacing w:line="440" w:lineRule="exact"/>
        <w:ind w:firstLineChars="100" w:firstLine="240"/>
        <w:rPr>
          <w:rFonts w:ascii="新宋体" w:eastAsia="新宋体" w:hAnsi="新宋体" w:cs="新宋体"/>
          <w:sz w:val="24"/>
        </w:rPr>
      </w:pPr>
      <w:r>
        <w:rPr>
          <w:rFonts w:ascii="宋体" w:eastAsia="新宋体" w:hAnsi="宋体" w:hint="eastAsia"/>
          <w:sz w:val="24"/>
          <w:szCs w:val="24"/>
        </w:rPr>
        <w:t>（</w:t>
      </w:r>
      <w:r>
        <w:rPr>
          <w:rFonts w:ascii="宋体" w:eastAsia="新宋体" w:hAnsi="宋体" w:hint="eastAsia"/>
          <w:sz w:val="24"/>
          <w:szCs w:val="24"/>
        </w:rPr>
        <w:t>4</w:t>
      </w:r>
      <w:r>
        <w:rPr>
          <w:rFonts w:ascii="宋体" w:eastAsia="新宋体" w:hAnsi="宋体" w:hint="eastAsia"/>
          <w:sz w:val="24"/>
          <w:szCs w:val="24"/>
        </w:rPr>
        <w:t>）</w:t>
      </w:r>
      <w:r>
        <w:rPr>
          <w:rFonts w:ascii="新宋体" w:eastAsia="新宋体" w:hAnsi="新宋体" w:cs="新宋体" w:hint="eastAsia"/>
          <w:sz w:val="24"/>
        </w:rPr>
        <w:t>是否有专项承诺：</w:t>
      </w:r>
    </w:p>
    <w:p w:rsidR="004D2991" w:rsidRDefault="001C7F5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①投标文件中投标企业是否有农民工工资保障金的承诺。</w:t>
      </w:r>
    </w:p>
    <w:p w:rsidR="004D2991" w:rsidRDefault="001C7F5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②投标单位是否出具“不挂靠、不转包、不违法分包”的专项承诺。</w:t>
      </w:r>
    </w:p>
    <w:p w:rsidR="004D2991" w:rsidRDefault="001C7F5D">
      <w:pPr>
        <w:snapToGrid w:val="0"/>
        <w:spacing w:line="440" w:lineRule="exact"/>
        <w:ind w:firstLineChars="200" w:firstLine="480"/>
        <w:rPr>
          <w:rFonts w:ascii="新宋体" w:eastAsia="新宋体" w:hAnsi="新宋体" w:cs="新宋体"/>
          <w:sz w:val="24"/>
        </w:rPr>
      </w:pPr>
      <w:r>
        <w:rPr>
          <w:rFonts w:ascii="新宋体" w:eastAsia="新宋体" w:hAnsi="新宋体" w:cs="新宋体" w:hint="eastAsia"/>
          <w:sz w:val="24"/>
        </w:rPr>
        <w:t>③投标单位是否出具“</w:t>
      </w:r>
      <w:r>
        <w:rPr>
          <w:rFonts w:ascii="新宋体" w:eastAsia="新宋体" w:hAnsi="新宋体" w:hint="eastAsia"/>
          <w:sz w:val="24"/>
        </w:rPr>
        <w:t>施工工地扬尘污染整治</w:t>
      </w:r>
      <w:r>
        <w:rPr>
          <w:rFonts w:ascii="新宋体" w:eastAsia="新宋体" w:hAnsi="新宋体" w:cs="新宋体" w:hint="eastAsia"/>
          <w:sz w:val="24"/>
        </w:rPr>
        <w:t>”的专项承诺。</w:t>
      </w:r>
    </w:p>
    <w:p w:rsidR="004D2991" w:rsidRDefault="004D2991">
      <w:pPr>
        <w:spacing w:line="460" w:lineRule="exact"/>
        <w:ind w:firstLineChars="200" w:firstLine="480"/>
        <w:contextualSpacing/>
        <w:rPr>
          <w:rFonts w:ascii="新宋体" w:eastAsia="新宋体" w:hAnsi="新宋体" w:cs="宋体"/>
          <w:sz w:val="24"/>
          <w:szCs w:val="24"/>
        </w:rPr>
      </w:pPr>
    </w:p>
    <w:p w:rsidR="004D2991" w:rsidRDefault="001C7F5D">
      <w:pPr>
        <w:spacing w:line="460" w:lineRule="exact"/>
        <w:contextualSpacing/>
        <w:rPr>
          <w:rFonts w:ascii="新宋体" w:eastAsia="新宋体" w:hAnsi="新宋体" w:cs="宋体"/>
          <w:b/>
          <w:sz w:val="24"/>
          <w:szCs w:val="24"/>
        </w:rPr>
      </w:pPr>
      <w:r>
        <w:rPr>
          <w:rFonts w:ascii="新宋体" w:eastAsia="新宋体" w:hAnsi="新宋体" w:cs="宋体"/>
          <w:b/>
          <w:sz w:val="24"/>
          <w:szCs w:val="24"/>
        </w:rPr>
        <w:t>.</w:t>
      </w:r>
      <w:r>
        <w:rPr>
          <w:rFonts w:ascii="新宋体" w:eastAsia="新宋体" w:hAnsi="新宋体" w:cs="宋体" w:hint="eastAsia"/>
          <w:b/>
          <w:sz w:val="24"/>
          <w:szCs w:val="24"/>
        </w:rPr>
        <w:t>注：开标不再接收原件，一律以投标文件电子档中电子扫描件为准。</w:t>
      </w:r>
    </w:p>
    <w:p w:rsidR="004D2991" w:rsidRDefault="001C7F5D">
      <w:pPr>
        <w:spacing w:line="460" w:lineRule="exact"/>
        <w:contextualSpacing/>
        <w:rPr>
          <w:rFonts w:ascii="新宋体" w:eastAsia="新宋体" w:hAnsi="新宋体" w:cs="宋体"/>
          <w:kern w:val="0"/>
          <w:sz w:val="24"/>
          <w:szCs w:val="24"/>
        </w:rPr>
      </w:pPr>
      <w:r>
        <w:rPr>
          <w:rFonts w:ascii="新宋体" w:eastAsia="新宋体" w:hAnsi="新宋体" w:cs="宋体" w:hint="eastAsia"/>
          <w:b/>
          <w:bCs/>
          <w:kern w:val="0"/>
          <w:sz w:val="24"/>
          <w:szCs w:val="24"/>
        </w:rPr>
        <w:t>八、详细评审</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5" w:name="_Toc9786"/>
      <w:bookmarkEnd w:id="225"/>
      <w:r>
        <w:rPr>
          <w:rFonts w:ascii="新宋体" w:eastAsia="新宋体" w:hAnsi="新宋体" w:cs="宋体" w:hint="eastAsia"/>
          <w:kern w:val="0"/>
          <w:sz w:val="24"/>
          <w:szCs w:val="24"/>
        </w:rPr>
        <w:t>评标委员会根据招标文件要求对技术标、商务标、综合（信用）标三部分进行综合评审。技术标的权重占2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%，商务标的权重占</w:t>
      </w:r>
      <w:r>
        <w:rPr>
          <w:rFonts w:ascii="新宋体" w:eastAsia="新宋体" w:hAnsi="新宋体" w:cs="宋体"/>
          <w:kern w:val="0"/>
          <w:sz w:val="24"/>
          <w:szCs w:val="24"/>
        </w:rPr>
        <w:t>5</w:t>
      </w:r>
      <w:r>
        <w:rPr>
          <w:rFonts w:ascii="新宋体" w:eastAsia="新宋体" w:hAnsi="新宋体" w:cs="宋体" w:hint="eastAsia"/>
          <w:kern w:val="0"/>
          <w:sz w:val="24"/>
          <w:szCs w:val="24"/>
        </w:rPr>
        <w:t>0%，综合（信用）标的权重占2</w:t>
      </w:r>
      <w:r>
        <w:rPr>
          <w:rFonts w:ascii="新宋体" w:eastAsia="新宋体" w:hAnsi="新宋体" w:cs="宋体"/>
          <w:kern w:val="0"/>
          <w:sz w:val="24"/>
          <w:szCs w:val="24"/>
        </w:rPr>
        <w:t>5</w:t>
      </w:r>
      <w:r>
        <w:rPr>
          <w:rFonts w:ascii="新宋体" w:eastAsia="新宋体" w:hAnsi="新宋体" w:cs="宋体" w:hint="eastAsia"/>
          <w:kern w:val="0"/>
          <w:sz w:val="24"/>
          <w:szCs w:val="24"/>
        </w:rPr>
        <w:t>%。</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6" w:name="_Toc10320"/>
      <w:bookmarkEnd w:id="226"/>
      <w:r>
        <w:rPr>
          <w:rFonts w:ascii="新宋体" w:eastAsia="新宋体" w:hAnsi="新宋体" w:cs="宋体" w:hint="eastAsia"/>
          <w:kern w:val="0"/>
          <w:sz w:val="24"/>
          <w:szCs w:val="24"/>
        </w:rPr>
        <w:t>（一）工程量清单报价评标基准价计算公式为：</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27" w:name="_Toc280"/>
      <w:bookmarkStart w:id="228" w:name="_Toc27922"/>
      <w:bookmarkEnd w:id="227"/>
      <w:bookmarkEnd w:id="228"/>
      <w:r>
        <w:rPr>
          <w:rFonts w:ascii="新宋体" w:eastAsia="新宋体" w:hAnsi="新宋体" w:cs="宋体" w:hint="eastAsia"/>
          <w:kern w:val="0"/>
          <w:sz w:val="24"/>
          <w:szCs w:val="24"/>
        </w:rPr>
        <w:t>评标基准价＝最高投标限价×K+投标报价×（1－K）</w:t>
      </w:r>
    </w:p>
    <w:p w:rsidR="004D2991" w:rsidRDefault="001C7F5D">
      <w:pPr>
        <w:autoSpaceDE w:val="0"/>
        <w:autoSpaceDN w:val="0"/>
        <w:spacing w:line="460" w:lineRule="exact"/>
        <w:ind w:leftChars="100" w:left="210" w:firstLineChars="100" w:firstLine="240"/>
        <w:contextualSpacing/>
        <w:jc w:val="left"/>
        <w:outlineLvl w:val="0"/>
        <w:rPr>
          <w:rFonts w:ascii="新宋体" w:eastAsia="新宋体" w:hAnsi="新宋体" w:cs="宋体"/>
          <w:kern w:val="0"/>
          <w:sz w:val="24"/>
          <w:szCs w:val="24"/>
        </w:rPr>
      </w:pPr>
      <w:bookmarkStart w:id="229" w:name="_Toc5078"/>
      <w:bookmarkEnd w:id="229"/>
      <w:r>
        <w:rPr>
          <w:rFonts w:ascii="新宋体" w:eastAsia="新宋体" w:hAnsi="新宋体" w:cs="宋体" w:hint="eastAsia"/>
          <w:kern w:val="0"/>
          <w:sz w:val="24"/>
          <w:szCs w:val="24"/>
        </w:rPr>
        <w:t>其中：K为最高投标限价权重系数，取值范围为0.3≤K≤0</w:t>
      </w:r>
      <w:r>
        <w:rPr>
          <w:rFonts w:ascii="新宋体" w:eastAsia="新宋体" w:hAnsi="新宋体" w:cs="宋体"/>
          <w:kern w:val="0"/>
          <w:sz w:val="24"/>
          <w:szCs w:val="24"/>
        </w:rPr>
        <w:t>.5,</w:t>
      </w:r>
      <w:r>
        <w:rPr>
          <w:rFonts w:ascii="新宋体" w:eastAsia="新宋体" w:hAnsi="新宋体" w:cs="宋体" w:hint="eastAsia"/>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30" w:name="_Toc5578"/>
      <w:bookmarkEnd w:id="230"/>
      <w:r>
        <w:rPr>
          <w:rFonts w:ascii="新宋体" w:eastAsia="新宋体" w:hAnsi="新宋体" w:cs="宋体" w:hint="eastAsia"/>
          <w:kern w:val="0"/>
          <w:sz w:val="24"/>
          <w:szCs w:val="24"/>
        </w:rPr>
        <w:t>K为最高投标限价权重系数，K值为</w:t>
      </w:r>
      <w:r>
        <w:rPr>
          <w:rFonts w:ascii="新宋体" w:eastAsia="新宋体" w:hAnsi="新宋体" w:cs="宋体"/>
          <w:kern w:val="0"/>
          <w:sz w:val="24"/>
          <w:szCs w:val="24"/>
        </w:rPr>
        <w:t>0.3</w:t>
      </w:r>
      <w:r>
        <w:rPr>
          <w:rFonts w:ascii="新宋体" w:eastAsia="新宋体" w:hAnsi="新宋体" w:cs="宋体" w:hint="eastAsia"/>
          <w:kern w:val="0"/>
          <w:sz w:val="24"/>
          <w:szCs w:val="24"/>
        </w:rPr>
        <w:t>、</w:t>
      </w:r>
      <w:r>
        <w:rPr>
          <w:rFonts w:ascii="新宋体" w:eastAsia="新宋体" w:hAnsi="新宋体" w:cs="宋体"/>
          <w:kern w:val="0"/>
          <w:sz w:val="24"/>
          <w:szCs w:val="24"/>
        </w:rPr>
        <w:t>0.35</w:t>
      </w:r>
      <w:r>
        <w:rPr>
          <w:rFonts w:ascii="新宋体" w:eastAsia="新宋体" w:hAnsi="新宋体" w:cs="宋体" w:hint="eastAsia"/>
          <w:kern w:val="0"/>
          <w:sz w:val="24"/>
          <w:szCs w:val="24"/>
        </w:rPr>
        <w:t>、</w:t>
      </w:r>
      <w:r>
        <w:rPr>
          <w:rFonts w:ascii="新宋体" w:eastAsia="新宋体" w:hAnsi="新宋体" w:cs="宋体"/>
          <w:kern w:val="0"/>
          <w:sz w:val="24"/>
          <w:szCs w:val="24"/>
        </w:rPr>
        <w:t>0.4</w:t>
      </w:r>
      <w:r>
        <w:rPr>
          <w:rFonts w:ascii="新宋体" w:eastAsia="新宋体" w:hAnsi="新宋体" w:cs="宋体" w:hint="eastAsia"/>
          <w:kern w:val="0"/>
          <w:sz w:val="24"/>
          <w:szCs w:val="24"/>
        </w:rPr>
        <w:t>、</w:t>
      </w:r>
      <w:r>
        <w:rPr>
          <w:rFonts w:ascii="新宋体" w:eastAsia="新宋体" w:hAnsi="新宋体" w:cs="宋体"/>
          <w:kern w:val="0"/>
          <w:sz w:val="24"/>
          <w:szCs w:val="24"/>
        </w:rPr>
        <w:t>0.45</w:t>
      </w:r>
      <w:r>
        <w:rPr>
          <w:rFonts w:ascii="新宋体" w:eastAsia="新宋体" w:hAnsi="新宋体" w:cs="宋体" w:hint="eastAsia"/>
          <w:kern w:val="0"/>
          <w:sz w:val="24"/>
          <w:szCs w:val="24"/>
        </w:rPr>
        <w:t>、</w:t>
      </w:r>
      <w:r>
        <w:rPr>
          <w:rFonts w:ascii="新宋体" w:eastAsia="新宋体" w:hAnsi="新宋体" w:cs="宋体"/>
          <w:kern w:val="0"/>
          <w:sz w:val="24"/>
          <w:szCs w:val="24"/>
        </w:rPr>
        <w:t>0.5</w:t>
      </w:r>
      <w:r>
        <w:rPr>
          <w:rFonts w:ascii="新宋体" w:eastAsia="新宋体" w:hAnsi="新宋体" w:cs="宋体" w:hint="eastAsia"/>
          <w:kern w:val="0"/>
          <w:sz w:val="24"/>
          <w:szCs w:val="24"/>
        </w:rPr>
        <w:t>，在开标现场随机抽取。</w:t>
      </w:r>
    </w:p>
    <w:p w:rsidR="004D2991" w:rsidRDefault="004D2991">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p>
    <w:p w:rsidR="004D2991" w:rsidRDefault="001C7F5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（二）商务标的评标分值50分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1.投标报价的评审，共计30分。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投标报价与评标基准价相等时，得基本分20分。当投标报价低于评标基准价</w:t>
      </w:r>
      <w:r>
        <w:rPr>
          <w:rFonts w:ascii="新宋体" w:eastAsia="新宋体" w:hAnsi="新宋体" w:cs="宋体" w:hint="eastAsia"/>
          <w:kern w:val="0"/>
          <w:sz w:val="24"/>
          <w:szCs w:val="24"/>
        </w:rPr>
        <w:lastRenderedPageBreak/>
        <w:t>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2.分部分项工程项目清单单价的评审，共计10分。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从最高投标限价中分部分项工程项目权重最大的前10-30项清单项目中抽取15项，在剩余的分部分项工程项目清单项目中抽取5项。</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综合单价基准值是以各有效投标报价中（当有效投标人5名及以上时，去掉1个最高、1个最低值）对应抽取清单项目综合单价的算术平均值。</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投标人报价在综合单价基准值95%—103%范围内（不含95%和103%）的，每项得0.5分；在综合单价评标基准值90%—95%范围内（含90%和95%）每项得0.25分；满分共计10分。超出该范围的不得分。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3.措施项目费的评审（不含安全文明措施费），共计5分。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4.主要材料单价的评审，共计5分。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从最高投标限价中材料总价权重最大的前10-</w:t>
      </w:r>
      <w:r>
        <w:rPr>
          <w:rFonts w:ascii="新宋体" w:eastAsia="新宋体" w:hAnsi="新宋体" w:cs="宋体"/>
          <w:kern w:val="0"/>
          <w:sz w:val="24"/>
          <w:szCs w:val="24"/>
        </w:rPr>
        <w:t>20</w:t>
      </w:r>
      <w:r>
        <w:rPr>
          <w:rFonts w:ascii="新宋体" w:eastAsia="新宋体" w:hAnsi="新宋体" w:cs="宋体" w:hint="eastAsia"/>
          <w:kern w:val="0"/>
          <w:sz w:val="24"/>
          <w:szCs w:val="24"/>
        </w:rPr>
        <w:t>项材料中抽取</w:t>
      </w:r>
      <w:r>
        <w:rPr>
          <w:rFonts w:ascii="新宋体" w:eastAsia="新宋体" w:hAnsi="新宋体" w:cs="宋体"/>
          <w:kern w:val="0"/>
          <w:sz w:val="24"/>
          <w:szCs w:val="24"/>
        </w:rPr>
        <w:t>6</w:t>
      </w:r>
      <w:r>
        <w:rPr>
          <w:rFonts w:ascii="新宋体" w:eastAsia="新宋体" w:hAnsi="新宋体" w:cs="宋体" w:hint="eastAsia"/>
          <w:kern w:val="0"/>
          <w:sz w:val="24"/>
          <w:szCs w:val="24"/>
        </w:rPr>
        <w:t>项，在剩余材料中抽取</w:t>
      </w:r>
      <w:r>
        <w:rPr>
          <w:rFonts w:ascii="新宋体" w:eastAsia="新宋体" w:hAnsi="新宋体" w:cs="宋体"/>
          <w:kern w:val="0"/>
          <w:sz w:val="24"/>
          <w:szCs w:val="24"/>
        </w:rPr>
        <w:t>4</w:t>
      </w:r>
      <w:r>
        <w:rPr>
          <w:rFonts w:ascii="新宋体" w:eastAsia="新宋体" w:hAnsi="新宋体" w:cs="宋体" w:hint="eastAsia"/>
          <w:kern w:val="0"/>
          <w:sz w:val="24"/>
          <w:szCs w:val="24"/>
        </w:rPr>
        <w:t>项。</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主要材料单价基准值是以各有效投标报价中（当有效投标人5名及以上时，去掉1个最高、1个最低值）对应抽取材料单价的算术平均值。</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当投标人报价在材料单价基准值95%—103%范围内（不含95%和103%）每项得0.5分，在材料单价基准值90%—95%范围内（含90%和95%）每项得0.25分。超出该范围的不得分。</w:t>
      </w:r>
    </w:p>
    <w:p w:rsidR="004D2991" w:rsidRDefault="004D2991">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4D2991" w:rsidRDefault="001C7F5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（三）技术标的评标分值2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p w:rsidR="004D2991" w:rsidRDefault="004D2991">
      <w:pPr>
        <w:spacing w:line="460" w:lineRule="exact"/>
        <w:contextualSpacing/>
        <w:rPr>
          <w:rFonts w:ascii="宋体"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D2991">
        <w:trPr>
          <w:jc w:val="center"/>
        </w:trPr>
        <w:tc>
          <w:tcPr>
            <w:tcW w:w="567" w:type="dxa"/>
            <w:vAlign w:val="center"/>
          </w:tcPr>
          <w:p w:rsidR="004D2991" w:rsidRDefault="001C7F5D">
            <w:pPr>
              <w:jc w:val="center"/>
              <w:rPr>
                <w:rFonts w:hAnsi="宋体" w:cs="宋体"/>
                <w:sz w:val="24"/>
                <w:szCs w:val="24"/>
              </w:rPr>
            </w:pPr>
            <w:r>
              <w:rPr>
                <w:rFonts w:hAnsi="宋体" w:cs="宋体" w:hint="eastAsia"/>
                <w:sz w:val="24"/>
                <w:szCs w:val="24"/>
              </w:rPr>
              <w:t>序号</w:t>
            </w:r>
          </w:p>
        </w:tc>
        <w:tc>
          <w:tcPr>
            <w:tcW w:w="1276" w:type="dxa"/>
            <w:vAlign w:val="center"/>
          </w:tcPr>
          <w:p w:rsidR="004D2991" w:rsidRDefault="001C7F5D">
            <w:pPr>
              <w:jc w:val="center"/>
              <w:rPr>
                <w:rFonts w:hAnsi="宋体" w:cs="宋体"/>
                <w:sz w:val="24"/>
                <w:szCs w:val="24"/>
              </w:rPr>
            </w:pPr>
            <w:r>
              <w:rPr>
                <w:rFonts w:hAnsi="宋体" w:cs="宋体" w:hint="eastAsia"/>
                <w:sz w:val="24"/>
                <w:szCs w:val="24"/>
              </w:rPr>
              <w:t>内容</w:t>
            </w:r>
          </w:p>
        </w:tc>
        <w:tc>
          <w:tcPr>
            <w:tcW w:w="1175" w:type="dxa"/>
            <w:vAlign w:val="center"/>
          </w:tcPr>
          <w:p w:rsidR="004D2991" w:rsidRDefault="001C7F5D">
            <w:pPr>
              <w:jc w:val="center"/>
              <w:rPr>
                <w:rFonts w:hAnsi="宋体" w:cs="宋体"/>
                <w:sz w:val="24"/>
                <w:szCs w:val="24"/>
              </w:rPr>
            </w:pPr>
            <w:r>
              <w:rPr>
                <w:rFonts w:hAnsi="宋体" w:cs="宋体" w:hint="eastAsia"/>
                <w:sz w:val="24"/>
                <w:szCs w:val="24"/>
              </w:rPr>
              <w:t>分值</w:t>
            </w:r>
          </w:p>
        </w:tc>
        <w:tc>
          <w:tcPr>
            <w:tcW w:w="5204" w:type="dxa"/>
            <w:vAlign w:val="center"/>
          </w:tcPr>
          <w:p w:rsidR="004D2991" w:rsidRDefault="001C7F5D">
            <w:pPr>
              <w:jc w:val="center"/>
              <w:rPr>
                <w:rFonts w:hAnsi="宋体" w:cs="宋体"/>
                <w:sz w:val="24"/>
                <w:szCs w:val="24"/>
              </w:rPr>
            </w:pPr>
            <w:r>
              <w:rPr>
                <w:rFonts w:hAnsi="宋体" w:cs="宋体" w:hint="eastAsia"/>
                <w:sz w:val="24"/>
                <w:szCs w:val="24"/>
              </w:rPr>
              <w:t>评审标准</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评审得分</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lastRenderedPageBreak/>
              <w:t>1</w:t>
            </w:r>
          </w:p>
        </w:tc>
        <w:tc>
          <w:tcPr>
            <w:tcW w:w="1276" w:type="dxa"/>
            <w:vMerge w:val="restart"/>
            <w:vAlign w:val="center"/>
          </w:tcPr>
          <w:p w:rsidR="004D2991" w:rsidRDefault="001C7F5D">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0-0.5</w:t>
            </w:r>
            <w:r>
              <w:rPr>
                <w:rFonts w:hAnsi="宋体" w:cs="宋体" w:hint="eastAsia"/>
                <w:sz w:val="24"/>
                <w:szCs w:val="24"/>
              </w:rPr>
              <w:t>分</w:t>
            </w:r>
          </w:p>
        </w:tc>
        <w:tc>
          <w:tcPr>
            <w:tcW w:w="5204" w:type="dxa"/>
            <w:vAlign w:val="center"/>
          </w:tcPr>
          <w:p w:rsidR="004D2991" w:rsidRDefault="001C7F5D">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0.5</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2</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主要施工方案与技术措施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 xml:space="preserve"> 1-3</w:t>
            </w:r>
            <w:r>
              <w:rPr>
                <w:rFonts w:hAnsi="宋体" w:cs="宋体" w:hint="eastAsia"/>
                <w:sz w:val="24"/>
                <w:szCs w:val="24"/>
              </w:rPr>
              <w:t>分</w:t>
            </w:r>
          </w:p>
        </w:tc>
        <w:tc>
          <w:tcPr>
            <w:tcW w:w="5204" w:type="dxa"/>
            <w:vAlign w:val="center"/>
          </w:tcPr>
          <w:p w:rsidR="004D2991" w:rsidRDefault="001C7F5D">
            <w:pPr>
              <w:rPr>
                <w:rFonts w:hAnsi="宋体" w:cs="宋体"/>
                <w:sz w:val="24"/>
                <w:szCs w:val="24"/>
              </w:rPr>
            </w:pPr>
            <w:r>
              <w:rPr>
                <w:rFonts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 xml:space="preserve"> 1</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3</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D2991" w:rsidRDefault="001C7F5D">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4</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 xml:space="preserve"> 1-2</w:t>
            </w:r>
            <w:r>
              <w:rPr>
                <w:rFonts w:hAnsi="宋体" w:cs="宋体" w:hint="eastAsia"/>
                <w:sz w:val="24"/>
                <w:szCs w:val="24"/>
              </w:rPr>
              <w:t>分</w:t>
            </w:r>
          </w:p>
        </w:tc>
        <w:tc>
          <w:tcPr>
            <w:tcW w:w="5204" w:type="dxa"/>
            <w:vAlign w:val="center"/>
          </w:tcPr>
          <w:p w:rsidR="004D2991" w:rsidRDefault="001C7F5D">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5</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文明施工、环境保护管理体系及施工现场扬尘治理措施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1-3</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hAnsi="宋体" w:cs="宋体" w:hint="eastAsia"/>
                <w:sz w:val="24"/>
                <w:szCs w:val="24"/>
              </w:rPr>
              <w:lastRenderedPageBreak/>
              <w:t>治标准》（</w:t>
            </w:r>
            <w:r>
              <w:rPr>
                <w:rFonts w:hAnsi="宋体" w:cs="宋体" w:hint="eastAsia"/>
                <w:sz w:val="24"/>
                <w:szCs w:val="24"/>
              </w:rPr>
              <w:t>DBJ41/174</w:t>
            </w:r>
            <w:r>
              <w:rPr>
                <w:rFonts w:hAnsi="宋体" w:cs="宋体" w:hint="eastAsia"/>
                <w:sz w:val="24"/>
                <w:szCs w:val="24"/>
              </w:rPr>
              <w:t>）的规定，防治方案科学、先进。</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lastRenderedPageBreak/>
              <w:t>2</w:t>
            </w:r>
            <w:r>
              <w:rPr>
                <w:rFonts w:hAnsi="宋体" w:cs="宋体" w:hint="eastAsia"/>
                <w:sz w:val="24"/>
                <w:szCs w:val="24"/>
              </w:rPr>
              <w:t>＜得分≤</w:t>
            </w:r>
            <w:r>
              <w:rPr>
                <w:rFonts w:hAnsi="宋体" w:cs="宋体" w:hint="eastAsia"/>
                <w:sz w:val="24"/>
                <w:szCs w:val="24"/>
              </w:rPr>
              <w:t>3</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hint="eastAsia"/>
                <w:sz w:val="24"/>
                <w:szCs w:val="24"/>
              </w:rPr>
              <w:t>DBJ41/174</w:t>
            </w:r>
            <w:r>
              <w:rPr>
                <w:rFonts w:hAnsi="宋体" w:cs="宋体" w:hint="eastAsia"/>
                <w:sz w:val="24"/>
                <w:szCs w:val="24"/>
              </w:rPr>
              <w:t>）的规定，有防治方案。</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6</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7</w:t>
            </w:r>
          </w:p>
        </w:tc>
        <w:tc>
          <w:tcPr>
            <w:tcW w:w="1276" w:type="dxa"/>
            <w:vMerge w:val="restart"/>
            <w:vAlign w:val="center"/>
          </w:tcPr>
          <w:p w:rsidR="004D2991" w:rsidRDefault="001C7F5D">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机械：投入计划与进度计划呼应，采用先进机械设备且配置合理、先进，满足安全技术规范和施工进度需要；</w:t>
            </w:r>
            <w:r>
              <w:rPr>
                <w:rFonts w:hAnsi="宋体" w:cs="宋体" w:hint="eastAsia"/>
                <w:sz w:val="24"/>
                <w:szCs w:val="24"/>
              </w:rPr>
              <w:t>PC</w:t>
            </w:r>
            <w:r>
              <w:rPr>
                <w:rFonts w:hAnsi="宋体" w:cs="宋体" w:hint="eastAsia"/>
                <w:sz w:val="24"/>
                <w:szCs w:val="24"/>
              </w:rPr>
              <w:t>构件运输、安装设备满足施工要求；</w:t>
            </w:r>
          </w:p>
          <w:p w:rsidR="004D2991" w:rsidRDefault="001C7F5D">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劳动力：投入计划与进度计划呼应，较好满足施工需要，调配投入计划合理、准确；</w:t>
            </w:r>
          </w:p>
          <w:p w:rsidR="004D2991" w:rsidRDefault="001C7F5D">
            <w:pPr>
              <w:spacing w:line="300" w:lineRule="exact"/>
              <w:rPr>
                <w:rFonts w:hAnsi="宋体" w:cs="宋体"/>
                <w:sz w:val="24"/>
                <w:szCs w:val="24"/>
              </w:rPr>
            </w:pPr>
            <w:r>
              <w:rPr>
                <w:rFonts w:hAnsi="宋体" w:cs="宋体" w:hint="eastAsia"/>
                <w:sz w:val="24"/>
                <w:szCs w:val="24"/>
              </w:rPr>
              <w:t>3.</w:t>
            </w:r>
            <w:r>
              <w:rPr>
                <w:rFonts w:hAnsi="宋体" w:cs="宋体" w:hint="eastAsia"/>
                <w:sz w:val="24"/>
                <w:szCs w:val="24"/>
              </w:rPr>
              <w:t>主要物资计划：主要物资（含</w:t>
            </w:r>
            <w:r>
              <w:rPr>
                <w:rFonts w:hAnsi="宋体" w:cs="宋体" w:hint="eastAsia"/>
                <w:sz w:val="24"/>
                <w:szCs w:val="24"/>
              </w:rPr>
              <w:t>PC</w:t>
            </w:r>
            <w:r>
              <w:rPr>
                <w:rFonts w:hAnsi="宋体" w:cs="宋体" w:hint="eastAsia"/>
                <w:sz w:val="24"/>
                <w:szCs w:val="24"/>
              </w:rPr>
              <w:t>构件的供应需求）投入计划与进度计划呼应，较好满足施工需要，调配投入计划合理、准确。</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1.</w:t>
            </w:r>
            <w:r>
              <w:rPr>
                <w:rFonts w:hAnsi="宋体" w:cs="宋体" w:hint="eastAsia"/>
                <w:sz w:val="24"/>
                <w:szCs w:val="24"/>
              </w:rPr>
              <w:t>机械：投入计划与进度计划呼应，机械设备配置基本合理，满足安全技术规范和施工进度需要；</w:t>
            </w:r>
          </w:p>
          <w:p w:rsidR="004D2991" w:rsidRDefault="001C7F5D">
            <w:pPr>
              <w:spacing w:line="300" w:lineRule="exact"/>
              <w:rPr>
                <w:rFonts w:hAnsi="宋体" w:cs="宋体"/>
                <w:sz w:val="24"/>
                <w:szCs w:val="24"/>
              </w:rPr>
            </w:pPr>
            <w:r>
              <w:rPr>
                <w:rFonts w:hAnsi="宋体" w:cs="宋体" w:hint="eastAsia"/>
                <w:sz w:val="24"/>
                <w:szCs w:val="24"/>
              </w:rPr>
              <w:t>2.</w:t>
            </w:r>
            <w:r>
              <w:rPr>
                <w:rFonts w:hAnsi="宋体" w:cs="宋体" w:hint="eastAsia"/>
                <w:sz w:val="24"/>
                <w:szCs w:val="24"/>
              </w:rPr>
              <w:t>劳动力：投入计划与进度计划呼应，基本满足施工需要，调配投入计划基本合理；</w:t>
            </w:r>
          </w:p>
          <w:p w:rsidR="004D2991" w:rsidRDefault="001C7F5D">
            <w:pPr>
              <w:spacing w:line="300" w:lineRule="exact"/>
              <w:rPr>
                <w:rFonts w:hAnsi="宋体" w:cs="宋体"/>
                <w:spacing w:val="-4"/>
                <w:sz w:val="24"/>
                <w:szCs w:val="24"/>
              </w:rPr>
            </w:pPr>
            <w:r>
              <w:rPr>
                <w:rFonts w:hAnsi="宋体" w:cs="宋体" w:hint="eastAsia"/>
                <w:spacing w:val="-4"/>
                <w:sz w:val="24"/>
                <w:szCs w:val="24"/>
              </w:rPr>
              <w:t>3.</w:t>
            </w:r>
            <w:r>
              <w:rPr>
                <w:rFonts w:hAnsi="宋体" w:cs="宋体" w:hint="eastAsia"/>
                <w:spacing w:val="-4"/>
                <w:sz w:val="24"/>
                <w:szCs w:val="24"/>
              </w:rPr>
              <w:t>主要物资计划：主要物资（含</w:t>
            </w:r>
            <w:r>
              <w:rPr>
                <w:rFonts w:hAnsi="宋体" w:cs="宋体" w:hint="eastAsia"/>
                <w:spacing w:val="-4"/>
                <w:sz w:val="24"/>
                <w:szCs w:val="24"/>
              </w:rPr>
              <w:t>PC</w:t>
            </w:r>
            <w:r>
              <w:rPr>
                <w:rFonts w:hAnsi="宋体" w:cs="宋体" w:hint="eastAsia"/>
                <w:spacing w:val="-4"/>
                <w:sz w:val="24"/>
                <w:szCs w:val="24"/>
              </w:rPr>
              <w:t>构件的供应需求）投入计划与进度计划呼应，基本满足施工需要，调配投入计划基本合理。</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8</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0.5-2</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1</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9</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0.5-1</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10</w:t>
            </w:r>
          </w:p>
        </w:tc>
        <w:tc>
          <w:tcPr>
            <w:tcW w:w="1276" w:type="dxa"/>
            <w:vMerge w:val="restart"/>
            <w:vAlign w:val="center"/>
          </w:tcPr>
          <w:p w:rsidR="004D2991" w:rsidRDefault="001C7F5D">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D2991" w:rsidRDefault="001C7F5D">
            <w:pPr>
              <w:spacing w:line="30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）节能减排、（</w:t>
            </w:r>
            <w:r>
              <w:rPr>
                <w:rFonts w:hAnsi="宋体" w:cs="宋体" w:hint="eastAsia"/>
                <w:sz w:val="24"/>
                <w:szCs w:val="24"/>
              </w:rPr>
              <w:t>2</w:t>
            </w:r>
            <w:r>
              <w:rPr>
                <w:rFonts w:hAnsi="宋体" w:cs="宋体" w:hint="eastAsia"/>
                <w:sz w:val="24"/>
                <w:szCs w:val="24"/>
              </w:rPr>
              <w:t>）绿色施工、（</w:t>
            </w:r>
            <w:r>
              <w:rPr>
                <w:rFonts w:hAnsi="宋体" w:cs="宋体" w:hint="eastAsia"/>
                <w:sz w:val="24"/>
                <w:szCs w:val="24"/>
              </w:rPr>
              <w:t>3</w:t>
            </w:r>
            <w:r>
              <w:rPr>
                <w:rFonts w:hAnsi="宋体" w:cs="宋体" w:hint="eastAsia"/>
                <w:sz w:val="24"/>
                <w:szCs w:val="24"/>
              </w:rPr>
              <w:t>）工艺创新、（</w:t>
            </w:r>
            <w:r>
              <w:rPr>
                <w:rFonts w:hAnsi="宋体" w:cs="宋体" w:hint="eastAsia"/>
                <w:sz w:val="24"/>
                <w:szCs w:val="24"/>
              </w:rPr>
              <w:t>4</w:t>
            </w:r>
            <w:r>
              <w:rPr>
                <w:rFonts w:hAnsi="宋体" w:cs="宋体" w:hint="eastAsia"/>
                <w:sz w:val="24"/>
                <w:szCs w:val="24"/>
              </w:rPr>
              <w:t>）装配式等技术创新的应用实施措施符合工程情况，具有针对性、可行性、经济适用性。</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spacing w:line="300" w:lineRule="exact"/>
              <w:rPr>
                <w:rFonts w:hAnsi="宋体" w:cs="宋体"/>
                <w:sz w:val="24"/>
                <w:szCs w:val="24"/>
              </w:rPr>
            </w:pPr>
            <w:r>
              <w:rPr>
                <w:rFonts w:hAnsi="宋体" w:cs="宋体" w:hint="eastAsia"/>
                <w:spacing w:val="-8"/>
                <w:sz w:val="24"/>
                <w:szCs w:val="24"/>
              </w:rPr>
              <w:t>（</w:t>
            </w:r>
            <w:r>
              <w:rPr>
                <w:rFonts w:hAnsi="宋体" w:cs="宋体" w:hint="eastAsia"/>
                <w:spacing w:val="-8"/>
                <w:sz w:val="24"/>
                <w:szCs w:val="24"/>
              </w:rPr>
              <w:t>1</w:t>
            </w:r>
            <w:r>
              <w:rPr>
                <w:rFonts w:hAnsi="宋体" w:cs="宋体" w:hint="eastAsia"/>
                <w:spacing w:val="-8"/>
                <w:sz w:val="24"/>
                <w:szCs w:val="24"/>
              </w:rPr>
              <w:t>）节能减排、（</w:t>
            </w:r>
            <w:r>
              <w:rPr>
                <w:rFonts w:hAnsi="宋体" w:cs="宋体" w:hint="eastAsia"/>
                <w:spacing w:val="-8"/>
                <w:sz w:val="24"/>
                <w:szCs w:val="24"/>
              </w:rPr>
              <w:t>2</w:t>
            </w:r>
            <w:r>
              <w:rPr>
                <w:rFonts w:hAnsi="宋体" w:cs="宋体" w:hint="eastAsia"/>
                <w:spacing w:val="-8"/>
                <w:sz w:val="24"/>
                <w:szCs w:val="24"/>
              </w:rPr>
              <w:t>）绿色施工、（</w:t>
            </w:r>
            <w:r>
              <w:rPr>
                <w:rFonts w:hAnsi="宋体" w:cs="宋体" w:hint="eastAsia"/>
                <w:spacing w:val="-8"/>
                <w:sz w:val="24"/>
                <w:szCs w:val="24"/>
              </w:rPr>
              <w:t>3</w:t>
            </w:r>
            <w:r>
              <w:rPr>
                <w:rFonts w:hAnsi="宋体" w:cs="宋体" w:hint="eastAsia"/>
                <w:spacing w:val="-8"/>
                <w:sz w:val="24"/>
                <w:szCs w:val="24"/>
              </w:rPr>
              <w:t>）工艺创新、（</w:t>
            </w:r>
            <w:r>
              <w:rPr>
                <w:rFonts w:hAnsi="宋体" w:cs="宋体" w:hint="eastAsia"/>
                <w:spacing w:val="-8"/>
                <w:sz w:val="24"/>
                <w:szCs w:val="24"/>
              </w:rPr>
              <w:t>4</w:t>
            </w:r>
            <w:r>
              <w:rPr>
                <w:rFonts w:hAnsi="宋体" w:cs="宋体" w:hint="eastAsia"/>
                <w:spacing w:val="-8"/>
                <w:sz w:val="24"/>
                <w:szCs w:val="24"/>
              </w:rPr>
              <w:t>）装配式建筑等技术创新的应用实施措施基本符合工程情况，具有针</w:t>
            </w:r>
            <w:r>
              <w:rPr>
                <w:rFonts w:hAnsi="宋体" w:cs="宋体" w:hint="eastAsia"/>
                <w:sz w:val="24"/>
                <w:szCs w:val="24"/>
              </w:rPr>
              <w:t>对性。</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11</w:t>
            </w:r>
          </w:p>
        </w:tc>
        <w:tc>
          <w:tcPr>
            <w:tcW w:w="1276" w:type="dxa"/>
            <w:vMerge w:val="restart"/>
            <w:vAlign w:val="center"/>
          </w:tcPr>
          <w:p w:rsidR="004D2991" w:rsidRDefault="001C7F5D">
            <w:pPr>
              <w:jc w:val="cente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lastRenderedPageBreak/>
              <w:t>等的程度</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lastRenderedPageBreak/>
              <w:t>1-2</w:t>
            </w:r>
            <w:r>
              <w:rPr>
                <w:rFonts w:hAnsi="宋体" w:cs="宋体" w:hint="eastAsia"/>
                <w:sz w:val="24"/>
                <w:szCs w:val="24"/>
              </w:rPr>
              <w:t>分</w:t>
            </w:r>
          </w:p>
        </w:tc>
        <w:tc>
          <w:tcPr>
            <w:tcW w:w="5204" w:type="dxa"/>
            <w:vAlign w:val="center"/>
          </w:tcPr>
          <w:p w:rsidR="004D2991" w:rsidRDefault="001C7F5D">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等的程度满足设计要求，符合施工需要和相应技术标准等规定，经济适用。</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rPr>
                <w:rFonts w:hAnsi="宋体" w:cs="宋体"/>
                <w:sz w:val="24"/>
                <w:szCs w:val="24"/>
              </w:rPr>
            </w:pP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w:t>
            </w:r>
            <w:r>
              <w:rPr>
                <w:rFonts w:hAnsi="宋体" w:cs="宋体" w:hint="eastAsia"/>
                <w:sz w:val="24"/>
                <w:szCs w:val="24"/>
              </w:rPr>
              <w:lastRenderedPageBreak/>
              <w:t>程度满足设计要求，基本符合施工要求和相应技术标准等规定。</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lastRenderedPageBreak/>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lastRenderedPageBreak/>
              <w:t>12</w:t>
            </w:r>
          </w:p>
        </w:tc>
        <w:tc>
          <w:tcPr>
            <w:tcW w:w="1276" w:type="dxa"/>
            <w:vMerge w:val="restart"/>
            <w:vAlign w:val="center"/>
          </w:tcPr>
          <w:p w:rsidR="004D2991" w:rsidRDefault="001C7F5D">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0.5-1.5</w:t>
            </w:r>
            <w:r>
              <w:rPr>
                <w:rFonts w:hAnsi="宋体" w:cs="宋体" w:hint="eastAsia"/>
                <w:sz w:val="24"/>
                <w:szCs w:val="24"/>
              </w:rPr>
              <w:t>分</w:t>
            </w:r>
          </w:p>
        </w:tc>
        <w:tc>
          <w:tcPr>
            <w:tcW w:w="5204" w:type="dxa"/>
            <w:vAlign w:val="center"/>
          </w:tcPr>
          <w:p w:rsidR="004D2991" w:rsidRDefault="001C7F5D">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0.5</w:t>
            </w:r>
            <w:r>
              <w:rPr>
                <w:rFonts w:hAnsi="宋体" w:cs="宋体" w:hint="eastAsia"/>
                <w:sz w:val="24"/>
                <w:szCs w:val="24"/>
              </w:rPr>
              <w:t>＜得分≤</w:t>
            </w:r>
            <w:r>
              <w:rPr>
                <w:rFonts w:hAnsi="宋体" w:cs="宋体" w:hint="eastAsia"/>
                <w:sz w:val="24"/>
                <w:szCs w:val="24"/>
              </w:rPr>
              <w:t xml:space="preserve">1 </w:t>
            </w:r>
          </w:p>
        </w:tc>
      </w:tr>
      <w:tr w:rsidR="004D2991">
        <w:trPr>
          <w:jc w:val="center"/>
        </w:trPr>
        <w:tc>
          <w:tcPr>
            <w:tcW w:w="567" w:type="dxa"/>
            <w:vMerge w:val="restart"/>
            <w:vAlign w:val="center"/>
          </w:tcPr>
          <w:p w:rsidR="004D2991" w:rsidRDefault="001C7F5D">
            <w:pPr>
              <w:jc w:val="center"/>
              <w:rPr>
                <w:rFonts w:hAnsi="宋体" w:cs="宋体"/>
                <w:sz w:val="24"/>
                <w:szCs w:val="24"/>
              </w:rPr>
            </w:pPr>
            <w:r>
              <w:rPr>
                <w:rFonts w:hAnsi="宋体" w:cs="宋体" w:hint="eastAsia"/>
                <w:sz w:val="24"/>
                <w:szCs w:val="24"/>
              </w:rPr>
              <w:t>13</w:t>
            </w:r>
          </w:p>
        </w:tc>
        <w:tc>
          <w:tcPr>
            <w:tcW w:w="1276" w:type="dxa"/>
            <w:vMerge w:val="restart"/>
            <w:vAlign w:val="center"/>
          </w:tcPr>
          <w:p w:rsidR="004D2991" w:rsidRDefault="001C7F5D">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4D2991" w:rsidRDefault="001C7F5D">
            <w:pPr>
              <w:jc w:val="center"/>
              <w:rPr>
                <w:rFonts w:hAnsi="宋体" w:cs="宋体"/>
                <w:sz w:val="24"/>
                <w:szCs w:val="24"/>
              </w:rPr>
            </w:pPr>
            <w:r>
              <w:rPr>
                <w:rFonts w:hAnsi="宋体" w:cs="宋体" w:hint="eastAsia"/>
                <w:sz w:val="24"/>
                <w:szCs w:val="24"/>
              </w:rPr>
              <w:t>1-2</w:t>
            </w:r>
            <w:r>
              <w:rPr>
                <w:rFonts w:hAnsi="宋体" w:cs="宋体" w:hint="eastAsia"/>
                <w:sz w:val="24"/>
                <w:szCs w:val="24"/>
              </w:rPr>
              <w:t>分</w:t>
            </w:r>
          </w:p>
        </w:tc>
        <w:tc>
          <w:tcPr>
            <w:tcW w:w="5204" w:type="dxa"/>
            <w:vAlign w:val="center"/>
          </w:tcPr>
          <w:p w:rsidR="004D2991" w:rsidRDefault="001C7F5D">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1.5</w:t>
            </w:r>
            <w:r>
              <w:rPr>
                <w:rFonts w:hAnsi="宋体" w:cs="宋体" w:hint="eastAsia"/>
                <w:sz w:val="24"/>
                <w:szCs w:val="24"/>
              </w:rPr>
              <w:t>＜得分≤</w:t>
            </w:r>
            <w:r>
              <w:rPr>
                <w:rFonts w:hAnsi="宋体" w:cs="宋体" w:hint="eastAsia"/>
                <w:sz w:val="24"/>
                <w:szCs w:val="24"/>
              </w:rPr>
              <w:t>2</w:t>
            </w:r>
          </w:p>
        </w:tc>
      </w:tr>
      <w:tr w:rsidR="004D2991">
        <w:trPr>
          <w:jc w:val="center"/>
        </w:trPr>
        <w:tc>
          <w:tcPr>
            <w:tcW w:w="567" w:type="dxa"/>
            <w:vMerge/>
            <w:vAlign w:val="center"/>
          </w:tcPr>
          <w:p w:rsidR="004D2991" w:rsidRDefault="004D2991">
            <w:pPr>
              <w:jc w:val="left"/>
              <w:rPr>
                <w:rFonts w:hAnsi="宋体" w:cs="宋体"/>
                <w:sz w:val="24"/>
                <w:szCs w:val="24"/>
              </w:rPr>
            </w:pPr>
          </w:p>
        </w:tc>
        <w:tc>
          <w:tcPr>
            <w:tcW w:w="1276" w:type="dxa"/>
            <w:vMerge/>
            <w:vAlign w:val="center"/>
          </w:tcPr>
          <w:p w:rsidR="004D2991" w:rsidRDefault="004D2991">
            <w:pPr>
              <w:jc w:val="left"/>
              <w:rPr>
                <w:rFonts w:hAnsi="宋体" w:cs="宋体"/>
                <w:sz w:val="24"/>
                <w:szCs w:val="24"/>
              </w:rPr>
            </w:pPr>
          </w:p>
        </w:tc>
        <w:tc>
          <w:tcPr>
            <w:tcW w:w="1175" w:type="dxa"/>
            <w:vMerge/>
            <w:vAlign w:val="center"/>
          </w:tcPr>
          <w:p w:rsidR="004D2991" w:rsidRDefault="004D2991">
            <w:pPr>
              <w:jc w:val="left"/>
              <w:rPr>
                <w:rFonts w:hAnsi="宋体" w:cs="宋体"/>
                <w:sz w:val="24"/>
                <w:szCs w:val="24"/>
              </w:rPr>
            </w:pPr>
          </w:p>
        </w:tc>
        <w:tc>
          <w:tcPr>
            <w:tcW w:w="5204" w:type="dxa"/>
            <w:vAlign w:val="center"/>
          </w:tcPr>
          <w:p w:rsidR="004D2991" w:rsidRDefault="001C7F5D">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1.5</w:t>
            </w:r>
          </w:p>
        </w:tc>
      </w:tr>
      <w:tr w:rsidR="004D2991">
        <w:trPr>
          <w:jc w:val="center"/>
        </w:trPr>
        <w:tc>
          <w:tcPr>
            <w:tcW w:w="1843" w:type="dxa"/>
            <w:gridSpan w:val="2"/>
            <w:vAlign w:val="center"/>
          </w:tcPr>
          <w:p w:rsidR="004D2991" w:rsidRDefault="001C7F5D">
            <w:pPr>
              <w:jc w:val="center"/>
              <w:rPr>
                <w:rFonts w:hAnsi="宋体" w:cs="宋体"/>
                <w:sz w:val="24"/>
                <w:szCs w:val="24"/>
              </w:rPr>
            </w:pPr>
            <w:r>
              <w:rPr>
                <w:rFonts w:hAnsi="宋体" w:cs="宋体" w:hint="eastAsia"/>
                <w:sz w:val="24"/>
                <w:szCs w:val="24"/>
              </w:rPr>
              <w:t>合计</w:t>
            </w:r>
          </w:p>
        </w:tc>
        <w:tc>
          <w:tcPr>
            <w:tcW w:w="1175" w:type="dxa"/>
            <w:vAlign w:val="center"/>
          </w:tcPr>
          <w:p w:rsidR="004D2991" w:rsidRDefault="001C7F5D">
            <w:pPr>
              <w:jc w:val="center"/>
              <w:rPr>
                <w:rFonts w:hAnsi="宋体" w:cs="宋体"/>
                <w:sz w:val="24"/>
                <w:szCs w:val="24"/>
              </w:rPr>
            </w:pPr>
            <w:r>
              <w:rPr>
                <w:rFonts w:hAnsi="宋体" w:cs="宋体" w:hint="eastAsia"/>
                <w:sz w:val="24"/>
                <w:szCs w:val="24"/>
              </w:rPr>
              <w:t>10-25</w:t>
            </w:r>
            <w:r>
              <w:rPr>
                <w:rFonts w:hAnsi="宋体" w:cs="宋体" w:hint="eastAsia"/>
                <w:sz w:val="24"/>
                <w:szCs w:val="24"/>
              </w:rPr>
              <w:t>分</w:t>
            </w:r>
          </w:p>
        </w:tc>
        <w:tc>
          <w:tcPr>
            <w:tcW w:w="5204" w:type="dxa"/>
            <w:vAlign w:val="center"/>
          </w:tcPr>
          <w:p w:rsidR="004D2991" w:rsidRDefault="004D2991">
            <w:pPr>
              <w:rPr>
                <w:rFonts w:hAnsi="宋体" w:cs="宋体"/>
                <w:sz w:val="24"/>
                <w:szCs w:val="24"/>
              </w:rPr>
            </w:pPr>
          </w:p>
        </w:tc>
        <w:tc>
          <w:tcPr>
            <w:tcW w:w="1683" w:type="dxa"/>
            <w:vAlign w:val="center"/>
          </w:tcPr>
          <w:p w:rsidR="004D2991" w:rsidRDefault="001C7F5D">
            <w:pPr>
              <w:jc w:val="center"/>
              <w:rPr>
                <w:rFonts w:hAnsi="宋体" w:cs="宋体"/>
                <w:sz w:val="24"/>
                <w:szCs w:val="24"/>
              </w:rPr>
            </w:pPr>
            <w:r>
              <w:rPr>
                <w:rFonts w:hAnsi="宋体" w:cs="宋体" w:hint="eastAsia"/>
                <w:sz w:val="24"/>
                <w:szCs w:val="24"/>
              </w:rPr>
              <w:t>10</w:t>
            </w:r>
            <w:r>
              <w:rPr>
                <w:rFonts w:hAnsi="宋体" w:cs="宋体" w:hint="eastAsia"/>
                <w:sz w:val="24"/>
                <w:szCs w:val="24"/>
              </w:rPr>
              <w:t>≤得分≤</w:t>
            </w:r>
            <w:r>
              <w:rPr>
                <w:rFonts w:hAnsi="宋体" w:cs="宋体" w:hint="eastAsia"/>
                <w:sz w:val="24"/>
                <w:szCs w:val="24"/>
              </w:rPr>
              <w:t>25</w:t>
            </w:r>
          </w:p>
        </w:tc>
      </w:tr>
    </w:tbl>
    <w:p w:rsidR="004D2991" w:rsidRDefault="004D2991">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p>
    <w:p w:rsidR="004D2991" w:rsidRDefault="001C7F5D">
      <w:pPr>
        <w:autoSpaceDE w:val="0"/>
        <w:autoSpaceDN w:val="0"/>
        <w:spacing w:line="460" w:lineRule="exact"/>
        <w:ind w:firstLineChars="200" w:firstLine="482"/>
        <w:contextualSpacing/>
        <w:jc w:val="left"/>
        <w:outlineLvl w:val="0"/>
        <w:rPr>
          <w:rFonts w:ascii="新宋体" w:eastAsia="新宋体" w:hAnsi="新宋体" w:cs="宋体"/>
          <w:b/>
          <w:bCs/>
          <w:kern w:val="0"/>
          <w:sz w:val="24"/>
          <w:szCs w:val="24"/>
        </w:rPr>
      </w:pPr>
      <w:r>
        <w:rPr>
          <w:rFonts w:ascii="新宋体" w:eastAsia="新宋体" w:hAnsi="新宋体" w:cs="宋体" w:hint="eastAsia"/>
          <w:b/>
          <w:bCs/>
          <w:kern w:val="0"/>
          <w:sz w:val="24"/>
          <w:szCs w:val="24"/>
        </w:rPr>
        <w:t>（四）综合（信用）标的评标分值2</w:t>
      </w:r>
      <w:r>
        <w:rPr>
          <w:rFonts w:ascii="新宋体" w:eastAsia="新宋体" w:hAnsi="新宋体" w:cs="宋体"/>
          <w:b/>
          <w:bCs/>
          <w:kern w:val="0"/>
          <w:sz w:val="24"/>
          <w:szCs w:val="24"/>
        </w:rPr>
        <w:t>5</w:t>
      </w:r>
      <w:r>
        <w:rPr>
          <w:rFonts w:ascii="新宋体" w:eastAsia="新宋体" w:hAnsi="新宋体" w:cs="宋体" w:hint="eastAsia"/>
          <w:b/>
          <w:bCs/>
          <w:kern w:val="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4D2991">
        <w:trPr>
          <w:trHeight w:val="482"/>
          <w:jc w:val="center"/>
        </w:trPr>
        <w:tc>
          <w:tcPr>
            <w:tcW w:w="730" w:type="dxa"/>
            <w:vAlign w:val="center"/>
          </w:tcPr>
          <w:p w:rsidR="004D2991" w:rsidRDefault="001C7F5D">
            <w:pPr>
              <w:jc w:val="center"/>
              <w:rPr>
                <w:rFonts w:hAnsi="宋体" w:cs="宋体"/>
                <w:sz w:val="24"/>
                <w:szCs w:val="24"/>
              </w:rPr>
            </w:pPr>
            <w:r>
              <w:rPr>
                <w:rFonts w:hAnsi="宋体" w:cs="宋体" w:hint="eastAsia"/>
                <w:sz w:val="24"/>
                <w:szCs w:val="24"/>
              </w:rPr>
              <w:t>序号</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项目</w:t>
            </w:r>
          </w:p>
        </w:tc>
        <w:tc>
          <w:tcPr>
            <w:tcW w:w="5699" w:type="dxa"/>
            <w:vAlign w:val="center"/>
          </w:tcPr>
          <w:p w:rsidR="004D2991" w:rsidRDefault="001C7F5D">
            <w:pPr>
              <w:jc w:val="center"/>
              <w:rPr>
                <w:rFonts w:hAnsi="宋体" w:cs="宋体"/>
                <w:sz w:val="24"/>
                <w:szCs w:val="24"/>
              </w:rPr>
            </w:pPr>
            <w:r>
              <w:rPr>
                <w:rFonts w:hAnsi="宋体" w:cs="宋体" w:hint="eastAsia"/>
                <w:sz w:val="24"/>
                <w:szCs w:val="24"/>
              </w:rPr>
              <w:t>评审标准</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评审计分</w:t>
            </w:r>
          </w:p>
        </w:tc>
      </w:tr>
      <w:tr w:rsidR="004D2991">
        <w:trPr>
          <w:trHeight w:val="1205"/>
          <w:jc w:val="center"/>
        </w:trPr>
        <w:tc>
          <w:tcPr>
            <w:tcW w:w="730" w:type="dxa"/>
            <w:vAlign w:val="center"/>
          </w:tcPr>
          <w:p w:rsidR="004D2991" w:rsidRDefault="001C7F5D">
            <w:pPr>
              <w:jc w:val="center"/>
              <w:rPr>
                <w:rFonts w:hAnsi="宋体" w:cs="宋体"/>
                <w:sz w:val="24"/>
                <w:szCs w:val="24"/>
              </w:rPr>
            </w:pPr>
            <w:r>
              <w:rPr>
                <w:rFonts w:hAnsi="宋体" w:cs="宋体" w:hint="eastAsia"/>
                <w:sz w:val="24"/>
                <w:szCs w:val="24"/>
              </w:rPr>
              <w:t>1</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企业业绩</w:t>
            </w: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日以来，投标人承担过的类似项目业绩，每项得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4D2991">
        <w:trPr>
          <w:trHeight w:val="555"/>
          <w:jc w:val="center"/>
        </w:trPr>
        <w:tc>
          <w:tcPr>
            <w:tcW w:w="730" w:type="dxa"/>
            <w:vAlign w:val="center"/>
          </w:tcPr>
          <w:p w:rsidR="004D2991" w:rsidRDefault="001C7F5D">
            <w:pPr>
              <w:jc w:val="center"/>
              <w:rPr>
                <w:rFonts w:hAnsi="宋体" w:cs="宋体"/>
                <w:sz w:val="24"/>
                <w:szCs w:val="24"/>
              </w:rPr>
            </w:pPr>
            <w:r>
              <w:rPr>
                <w:rFonts w:hAnsi="宋体" w:cs="宋体" w:hint="eastAsia"/>
                <w:sz w:val="24"/>
                <w:szCs w:val="24"/>
              </w:rPr>
              <w:t>2</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项目经理业绩</w:t>
            </w: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拟派项目经理</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日以来，承担过类似项目业绩的，得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分。（应提供法定媒介中标（成交）公示网页截图、合同、中标通知书（或竣工备案表）缺一项不得分。）</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6</w:t>
            </w:r>
          </w:p>
        </w:tc>
      </w:tr>
      <w:tr w:rsidR="004D2991">
        <w:trPr>
          <w:trHeight w:val="627"/>
          <w:jc w:val="center"/>
        </w:trPr>
        <w:tc>
          <w:tcPr>
            <w:tcW w:w="730" w:type="dxa"/>
            <w:vMerge w:val="restart"/>
            <w:vAlign w:val="center"/>
          </w:tcPr>
          <w:p w:rsidR="004D2991" w:rsidRDefault="001C7F5D">
            <w:pPr>
              <w:jc w:val="center"/>
              <w:rPr>
                <w:rFonts w:hAnsi="宋体" w:cs="宋体"/>
                <w:sz w:val="24"/>
                <w:szCs w:val="24"/>
              </w:rPr>
            </w:pPr>
            <w:r>
              <w:rPr>
                <w:rFonts w:hAnsi="宋体" w:cs="宋体" w:hint="eastAsia"/>
                <w:sz w:val="24"/>
                <w:szCs w:val="24"/>
              </w:rPr>
              <w:t>3</w:t>
            </w:r>
          </w:p>
        </w:tc>
        <w:tc>
          <w:tcPr>
            <w:tcW w:w="1417" w:type="dxa"/>
            <w:vMerge w:val="restart"/>
            <w:vAlign w:val="center"/>
          </w:tcPr>
          <w:p w:rsidR="004D2991" w:rsidRDefault="001C7F5D">
            <w:pPr>
              <w:jc w:val="center"/>
              <w:rPr>
                <w:rFonts w:hAnsi="宋体" w:cs="宋体"/>
                <w:sz w:val="24"/>
                <w:szCs w:val="24"/>
              </w:rPr>
            </w:pPr>
            <w:r>
              <w:rPr>
                <w:rFonts w:hAnsi="宋体" w:cs="宋体" w:hint="eastAsia"/>
                <w:sz w:val="24"/>
                <w:szCs w:val="24"/>
              </w:rPr>
              <w:t>优惠承诺</w:t>
            </w: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优惠承诺应是书面的符合工程实际情况，确保依法依规，优惠合理，详实可行。</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3</w:t>
            </w:r>
            <w:r>
              <w:rPr>
                <w:rFonts w:hAnsi="宋体" w:cs="宋体" w:hint="eastAsia"/>
                <w:sz w:val="24"/>
                <w:szCs w:val="24"/>
              </w:rPr>
              <w:t>＜得分≤</w:t>
            </w:r>
            <w:r>
              <w:rPr>
                <w:rFonts w:hAnsi="宋体" w:cs="宋体" w:hint="eastAsia"/>
                <w:sz w:val="24"/>
                <w:szCs w:val="24"/>
              </w:rPr>
              <w:t>4</w:t>
            </w:r>
          </w:p>
        </w:tc>
      </w:tr>
      <w:tr w:rsidR="004D2991">
        <w:trPr>
          <w:trHeight w:val="735"/>
          <w:jc w:val="center"/>
        </w:trPr>
        <w:tc>
          <w:tcPr>
            <w:tcW w:w="730" w:type="dxa"/>
            <w:vMerge/>
            <w:vAlign w:val="center"/>
          </w:tcPr>
          <w:p w:rsidR="004D2991" w:rsidRDefault="004D2991">
            <w:pPr>
              <w:jc w:val="left"/>
              <w:rPr>
                <w:rFonts w:hAnsi="宋体" w:cs="宋体"/>
                <w:sz w:val="24"/>
                <w:szCs w:val="24"/>
              </w:rPr>
            </w:pPr>
          </w:p>
        </w:tc>
        <w:tc>
          <w:tcPr>
            <w:tcW w:w="1417" w:type="dxa"/>
            <w:vMerge/>
            <w:vAlign w:val="center"/>
          </w:tcPr>
          <w:p w:rsidR="004D2991" w:rsidRDefault="004D2991">
            <w:pPr>
              <w:jc w:val="left"/>
              <w:rPr>
                <w:rFonts w:hAnsi="宋体" w:cs="宋体"/>
                <w:sz w:val="24"/>
                <w:szCs w:val="24"/>
              </w:rPr>
            </w:pP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优惠承诺符合工程实际情况，确保依法依规，优惠基本合理，基本详实可行。</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3</w:t>
            </w:r>
          </w:p>
        </w:tc>
      </w:tr>
      <w:tr w:rsidR="004D2991">
        <w:trPr>
          <w:trHeight w:val="832"/>
          <w:jc w:val="center"/>
        </w:trPr>
        <w:tc>
          <w:tcPr>
            <w:tcW w:w="730" w:type="dxa"/>
            <w:vMerge w:val="restart"/>
            <w:vAlign w:val="center"/>
          </w:tcPr>
          <w:p w:rsidR="004D2991" w:rsidRDefault="001C7F5D">
            <w:pPr>
              <w:jc w:val="center"/>
              <w:rPr>
                <w:rFonts w:hAnsi="宋体" w:cs="宋体"/>
                <w:sz w:val="24"/>
                <w:szCs w:val="24"/>
              </w:rPr>
            </w:pPr>
            <w:r>
              <w:rPr>
                <w:rFonts w:hAnsi="宋体" w:cs="宋体" w:hint="eastAsia"/>
                <w:sz w:val="24"/>
                <w:szCs w:val="24"/>
              </w:rPr>
              <w:t>4</w:t>
            </w:r>
          </w:p>
        </w:tc>
        <w:tc>
          <w:tcPr>
            <w:tcW w:w="1417" w:type="dxa"/>
            <w:vMerge w:val="restart"/>
            <w:vAlign w:val="center"/>
          </w:tcPr>
          <w:p w:rsidR="004D2991" w:rsidRDefault="001C7F5D">
            <w:pPr>
              <w:jc w:val="center"/>
              <w:rPr>
                <w:rFonts w:hAnsi="宋体" w:cs="宋体"/>
                <w:sz w:val="24"/>
                <w:szCs w:val="24"/>
              </w:rPr>
            </w:pPr>
            <w:r>
              <w:rPr>
                <w:rFonts w:hAnsi="宋体" w:cs="宋体" w:hint="eastAsia"/>
                <w:sz w:val="24"/>
                <w:szCs w:val="24"/>
              </w:rPr>
              <w:t>履职尽责承诺</w:t>
            </w: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2</w:t>
            </w:r>
            <w:r>
              <w:rPr>
                <w:rFonts w:hAnsi="宋体" w:cs="宋体" w:hint="eastAsia"/>
                <w:sz w:val="24"/>
                <w:szCs w:val="24"/>
              </w:rPr>
              <w:t>＜得分≤</w:t>
            </w:r>
            <w:r>
              <w:rPr>
                <w:rFonts w:hAnsi="宋体" w:cs="宋体" w:hint="eastAsia"/>
                <w:sz w:val="24"/>
                <w:szCs w:val="24"/>
              </w:rPr>
              <w:t>3</w:t>
            </w:r>
          </w:p>
        </w:tc>
      </w:tr>
      <w:tr w:rsidR="004D2991">
        <w:trPr>
          <w:trHeight w:val="660"/>
          <w:jc w:val="center"/>
        </w:trPr>
        <w:tc>
          <w:tcPr>
            <w:tcW w:w="730" w:type="dxa"/>
            <w:vMerge/>
            <w:vAlign w:val="center"/>
          </w:tcPr>
          <w:p w:rsidR="004D2991" w:rsidRDefault="004D2991">
            <w:pPr>
              <w:jc w:val="left"/>
              <w:rPr>
                <w:rFonts w:hAnsi="宋体" w:cs="宋体"/>
                <w:sz w:val="24"/>
                <w:szCs w:val="24"/>
              </w:rPr>
            </w:pPr>
          </w:p>
        </w:tc>
        <w:tc>
          <w:tcPr>
            <w:tcW w:w="1417" w:type="dxa"/>
            <w:vMerge/>
            <w:vAlign w:val="center"/>
          </w:tcPr>
          <w:p w:rsidR="004D2991" w:rsidRDefault="004D2991">
            <w:pPr>
              <w:jc w:val="left"/>
              <w:rPr>
                <w:rFonts w:hAnsi="宋体" w:cs="宋体"/>
                <w:sz w:val="24"/>
                <w:szCs w:val="24"/>
              </w:rPr>
            </w:pPr>
          </w:p>
        </w:tc>
        <w:tc>
          <w:tcPr>
            <w:tcW w:w="5699" w:type="dxa"/>
            <w:vAlign w:val="center"/>
          </w:tcPr>
          <w:p w:rsidR="004D2991" w:rsidRDefault="001C7F5D">
            <w:pPr>
              <w:spacing w:line="300" w:lineRule="exact"/>
              <w:jc w:val="left"/>
              <w:rPr>
                <w:rFonts w:hAnsi="宋体" w:cs="宋体"/>
                <w:sz w:val="24"/>
                <w:szCs w:val="24"/>
              </w:rPr>
            </w:pPr>
            <w:r>
              <w:rPr>
                <w:rFonts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1</w:t>
            </w:r>
            <w:r>
              <w:rPr>
                <w:rFonts w:hAnsi="宋体" w:cs="宋体" w:hint="eastAsia"/>
                <w:sz w:val="24"/>
                <w:szCs w:val="24"/>
              </w:rPr>
              <w:t>≤得分≤</w:t>
            </w:r>
            <w:r>
              <w:rPr>
                <w:rFonts w:hAnsi="宋体" w:cs="宋体" w:hint="eastAsia"/>
                <w:sz w:val="24"/>
                <w:szCs w:val="24"/>
              </w:rPr>
              <w:t>2</w:t>
            </w:r>
          </w:p>
        </w:tc>
      </w:tr>
      <w:tr w:rsidR="004D2991">
        <w:trPr>
          <w:trHeight w:val="645"/>
          <w:jc w:val="center"/>
        </w:trPr>
        <w:tc>
          <w:tcPr>
            <w:tcW w:w="730" w:type="dxa"/>
            <w:vAlign w:val="center"/>
          </w:tcPr>
          <w:p w:rsidR="004D2991" w:rsidRDefault="001C7F5D">
            <w:pPr>
              <w:jc w:val="center"/>
              <w:rPr>
                <w:rFonts w:hAnsi="宋体" w:cs="宋体"/>
                <w:sz w:val="24"/>
                <w:szCs w:val="24"/>
              </w:rPr>
            </w:pPr>
            <w:r>
              <w:rPr>
                <w:rFonts w:hAnsi="宋体" w:cs="宋体" w:hint="eastAsia"/>
                <w:sz w:val="24"/>
                <w:szCs w:val="24"/>
              </w:rPr>
              <w:t>5</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企业信用</w:t>
            </w:r>
          </w:p>
        </w:tc>
        <w:tc>
          <w:tcPr>
            <w:tcW w:w="5699" w:type="dxa"/>
            <w:vAlign w:val="center"/>
          </w:tcPr>
          <w:p w:rsidR="004D2991" w:rsidRDefault="001C7F5D">
            <w:pPr>
              <w:spacing w:line="340" w:lineRule="exact"/>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201</w:t>
            </w:r>
            <w:r>
              <w:rPr>
                <w:rFonts w:hAnsi="宋体" w:cs="宋体"/>
                <w:sz w:val="24"/>
                <w:szCs w:val="24"/>
              </w:rPr>
              <w:t>7</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日以来企业获得过市级安全文明工地，一项得</w:t>
            </w:r>
            <w:r>
              <w:rPr>
                <w:rFonts w:hAnsi="宋体" w:cs="宋体" w:hint="eastAsia"/>
                <w:sz w:val="24"/>
                <w:szCs w:val="24"/>
              </w:rPr>
              <w:t>1</w:t>
            </w:r>
            <w:r>
              <w:rPr>
                <w:rFonts w:hAnsi="宋体" w:cs="宋体" w:hint="eastAsia"/>
                <w:sz w:val="24"/>
                <w:szCs w:val="24"/>
              </w:rPr>
              <w:t>分；省级及以上安全文明工地，一项得</w:t>
            </w:r>
            <w:r>
              <w:rPr>
                <w:rFonts w:hAnsi="宋体" w:cs="宋体" w:hint="eastAsia"/>
                <w:sz w:val="24"/>
                <w:szCs w:val="24"/>
              </w:rPr>
              <w:t>2</w:t>
            </w:r>
            <w:r>
              <w:rPr>
                <w:rFonts w:hAnsi="宋体" w:cs="宋体" w:hint="eastAsia"/>
                <w:sz w:val="24"/>
                <w:szCs w:val="24"/>
              </w:rPr>
              <w:t>分，没有不得分，本项最高得</w:t>
            </w:r>
            <w:r>
              <w:rPr>
                <w:rFonts w:hAnsi="宋体" w:cs="宋体" w:hint="eastAsia"/>
                <w:sz w:val="24"/>
                <w:szCs w:val="24"/>
              </w:rPr>
              <w:t>4</w:t>
            </w:r>
            <w:r>
              <w:rPr>
                <w:rFonts w:hAnsi="宋体" w:cs="宋体" w:hint="eastAsia"/>
                <w:sz w:val="24"/>
                <w:szCs w:val="24"/>
              </w:rPr>
              <w:t>分。</w:t>
            </w:r>
          </w:p>
          <w:p w:rsidR="004D2991" w:rsidRDefault="001C7F5D">
            <w:pPr>
              <w:spacing w:line="340" w:lineRule="exact"/>
              <w:jc w:val="left"/>
              <w:rPr>
                <w:rFonts w:hAnsi="宋体" w:cs="宋体"/>
                <w:sz w:val="24"/>
                <w:szCs w:val="24"/>
              </w:rPr>
            </w:pPr>
            <w:r>
              <w:rPr>
                <w:rFonts w:hAnsi="宋体" w:cs="宋体" w:hint="eastAsia"/>
                <w:sz w:val="24"/>
                <w:szCs w:val="24"/>
              </w:rPr>
              <w:t>（</w:t>
            </w:r>
            <w:r>
              <w:rPr>
                <w:rFonts w:hAnsi="宋体" w:cs="宋体" w:hint="eastAsia"/>
                <w:b/>
                <w:bCs/>
                <w:sz w:val="24"/>
                <w:szCs w:val="24"/>
              </w:rPr>
              <w:t>具体企业信用详见本章附件</w:t>
            </w:r>
            <w:r>
              <w:rPr>
                <w:rFonts w:hAnsi="宋体" w:cs="宋体" w:hint="eastAsia"/>
                <w:b/>
                <w:bCs/>
                <w:sz w:val="24"/>
                <w:szCs w:val="24"/>
              </w:rPr>
              <w:t>1</w:t>
            </w:r>
            <w:r>
              <w:rPr>
                <w:rFonts w:hAnsi="宋体" w:cs="宋体" w:hint="eastAsia"/>
                <w:b/>
                <w:bCs/>
                <w:sz w:val="24"/>
                <w:szCs w:val="24"/>
              </w:rPr>
              <w:t>）</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4</w:t>
            </w:r>
          </w:p>
        </w:tc>
      </w:tr>
      <w:tr w:rsidR="004D2991">
        <w:trPr>
          <w:trHeight w:val="468"/>
          <w:jc w:val="center"/>
        </w:trPr>
        <w:tc>
          <w:tcPr>
            <w:tcW w:w="730" w:type="dxa"/>
            <w:vAlign w:val="center"/>
          </w:tcPr>
          <w:p w:rsidR="004D2991" w:rsidRDefault="001C7F5D">
            <w:pPr>
              <w:jc w:val="center"/>
              <w:rPr>
                <w:rFonts w:hAnsi="宋体" w:cs="宋体"/>
                <w:sz w:val="24"/>
                <w:szCs w:val="24"/>
              </w:rPr>
            </w:pPr>
            <w:r>
              <w:rPr>
                <w:rFonts w:hAnsi="宋体" w:cs="宋体" w:hint="eastAsia"/>
                <w:sz w:val="24"/>
                <w:szCs w:val="24"/>
              </w:rPr>
              <w:lastRenderedPageBreak/>
              <w:t>6</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项目经理信用</w:t>
            </w:r>
          </w:p>
        </w:tc>
        <w:tc>
          <w:tcPr>
            <w:tcW w:w="5699" w:type="dxa"/>
            <w:vAlign w:val="center"/>
          </w:tcPr>
          <w:p w:rsidR="004D2991" w:rsidRDefault="001C7F5D">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ascii="宋体" w:hAnsi="宋体" w:cs="宋体" w:hint="eastAsia"/>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r>
            <w:r>
              <w:rPr>
                <w:rFonts w:ascii="宋体" w:hAnsi="宋体" w:cs="宋体"/>
                <w:b/>
                <w:bCs/>
                <w:kern w:val="0"/>
                <w:sz w:val="24"/>
                <w:szCs w:val="24"/>
              </w:rPr>
              <w:t>（具体项目经理信用详见本章附件2）</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p>
        </w:tc>
      </w:tr>
      <w:tr w:rsidR="004D2991">
        <w:trPr>
          <w:trHeight w:val="468"/>
          <w:jc w:val="center"/>
        </w:trPr>
        <w:tc>
          <w:tcPr>
            <w:tcW w:w="730" w:type="dxa"/>
          </w:tcPr>
          <w:p w:rsidR="004D2991" w:rsidRDefault="001C7F5D">
            <w:pPr>
              <w:jc w:val="center"/>
              <w:rPr>
                <w:rFonts w:hAnsi="宋体" w:cs="宋体"/>
                <w:sz w:val="24"/>
                <w:szCs w:val="24"/>
              </w:rPr>
            </w:pPr>
            <w:r>
              <w:rPr>
                <w:rFonts w:hAnsi="宋体" w:cs="宋体" w:hint="eastAsia"/>
                <w:sz w:val="24"/>
                <w:szCs w:val="24"/>
              </w:rPr>
              <w:t>7</w:t>
            </w:r>
          </w:p>
        </w:tc>
        <w:tc>
          <w:tcPr>
            <w:tcW w:w="1417" w:type="dxa"/>
            <w:vAlign w:val="center"/>
          </w:tcPr>
          <w:p w:rsidR="004D2991" w:rsidRDefault="001C7F5D">
            <w:pPr>
              <w:jc w:val="center"/>
              <w:rPr>
                <w:rFonts w:hAnsi="宋体" w:cs="宋体"/>
                <w:sz w:val="24"/>
                <w:szCs w:val="24"/>
              </w:rPr>
            </w:pPr>
            <w:r>
              <w:rPr>
                <w:rFonts w:hAnsi="宋体" w:cs="宋体" w:hint="eastAsia"/>
                <w:sz w:val="24"/>
                <w:szCs w:val="24"/>
              </w:rPr>
              <w:t>招标人意见</w:t>
            </w:r>
          </w:p>
        </w:tc>
        <w:tc>
          <w:tcPr>
            <w:tcW w:w="5699" w:type="dxa"/>
            <w:vAlign w:val="center"/>
          </w:tcPr>
          <w:p w:rsidR="004D2991" w:rsidRDefault="001C7F5D">
            <w:pPr>
              <w:rPr>
                <w:rFonts w:hAnsi="宋体" w:cs="宋体"/>
                <w:sz w:val="24"/>
                <w:szCs w:val="24"/>
              </w:rPr>
            </w:pPr>
            <w:r>
              <w:rPr>
                <w:rFonts w:hAnsi="宋体" w:cs="宋体" w:hint="eastAsia"/>
                <w:sz w:val="24"/>
                <w:szCs w:val="24"/>
              </w:rPr>
              <w:t>各投标人得分均按</w:t>
            </w:r>
            <w:r>
              <w:rPr>
                <w:rFonts w:hAnsi="宋体" w:cs="宋体" w:hint="eastAsia"/>
                <w:sz w:val="24"/>
                <w:szCs w:val="24"/>
              </w:rPr>
              <w:t>2</w:t>
            </w:r>
            <w:r>
              <w:rPr>
                <w:rFonts w:hAnsi="宋体" w:cs="宋体" w:hint="eastAsia"/>
                <w:sz w:val="24"/>
                <w:szCs w:val="24"/>
              </w:rPr>
              <w:t>分计算。</w:t>
            </w:r>
          </w:p>
        </w:tc>
        <w:tc>
          <w:tcPr>
            <w:tcW w:w="1691" w:type="dxa"/>
            <w:vAlign w:val="center"/>
          </w:tcPr>
          <w:p w:rsidR="004D2991" w:rsidRDefault="001C7F5D">
            <w:pPr>
              <w:jc w:val="center"/>
              <w:rPr>
                <w:rFonts w:hAnsi="宋体" w:cs="宋体"/>
                <w:sz w:val="24"/>
                <w:szCs w:val="24"/>
              </w:rPr>
            </w:pPr>
            <w:r>
              <w:rPr>
                <w:rFonts w:hAnsi="宋体" w:cs="宋体" w:hint="eastAsia"/>
                <w:sz w:val="24"/>
                <w:szCs w:val="24"/>
              </w:rPr>
              <w:t>0</w:t>
            </w:r>
            <w:r>
              <w:rPr>
                <w:rFonts w:hAnsi="宋体" w:cs="宋体" w:hint="eastAsia"/>
                <w:sz w:val="24"/>
                <w:szCs w:val="24"/>
              </w:rPr>
              <w:t>≤得分≤</w:t>
            </w:r>
            <w:r>
              <w:rPr>
                <w:rFonts w:hAnsi="宋体" w:cs="宋体" w:hint="eastAsia"/>
                <w:sz w:val="24"/>
                <w:szCs w:val="24"/>
              </w:rPr>
              <w:t>2</w:t>
            </w:r>
            <w:r>
              <w:rPr>
                <w:rFonts w:hAnsi="宋体" w:cs="宋体" w:hint="eastAsia"/>
                <w:sz w:val="24"/>
                <w:szCs w:val="24"/>
              </w:rPr>
              <w:t>分</w:t>
            </w:r>
          </w:p>
        </w:tc>
      </w:tr>
    </w:tbl>
    <w:p w:rsidR="004D2991" w:rsidRDefault="001C7F5D">
      <w:pPr>
        <w:autoSpaceDE w:val="0"/>
        <w:autoSpaceDN w:val="0"/>
        <w:spacing w:line="460" w:lineRule="exact"/>
        <w:ind w:firstLineChars="200" w:firstLine="482"/>
        <w:contextualSpacing/>
        <w:jc w:val="left"/>
        <w:outlineLvl w:val="0"/>
        <w:rPr>
          <w:rFonts w:ascii="新宋体" w:eastAsia="新宋体" w:hAnsi="新宋体" w:cs="宋体"/>
          <w:b/>
          <w:kern w:val="0"/>
          <w:sz w:val="24"/>
          <w:szCs w:val="24"/>
        </w:rPr>
      </w:pPr>
      <w:r>
        <w:rPr>
          <w:rFonts w:ascii="新宋体" w:eastAsia="新宋体" w:hAnsi="新宋体" w:cs="宋体" w:hint="eastAsia"/>
          <w:b/>
          <w:kern w:val="0"/>
          <w:sz w:val="24"/>
          <w:szCs w:val="24"/>
        </w:rPr>
        <w:t>注：1）业绩合同以合同签订日期为准。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（五）投标人综合得分按下列公式计算：评标委员会完成对技术标、综合（信用）标的汇总后，评标委员会取所有评委评分的平均值作为该投标人的最终得分。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投标人最终得分=技术标平均得分+商务标得分+综合（信用）标平均得分</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计算分值均四舍五入保留两位小数。</w:t>
      </w:r>
      <w:bookmarkStart w:id="231" w:name="_Toc21547"/>
      <w:bookmarkEnd w:id="231"/>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（六）投标人的最终得分及中标候选人排序</w:t>
      </w:r>
    </w:p>
    <w:p w:rsidR="004D2991" w:rsidRDefault="001C7F5D">
      <w:pPr>
        <w:autoSpaceDE w:val="0"/>
        <w:autoSpaceDN w:val="0"/>
        <w:spacing w:line="460" w:lineRule="exact"/>
        <w:ind w:firstLineChars="300" w:firstLine="720"/>
        <w:contextualSpacing/>
        <w:jc w:val="left"/>
        <w:outlineLvl w:val="0"/>
        <w:rPr>
          <w:rFonts w:ascii="新宋体" w:eastAsia="新宋体" w:hAnsi="新宋体" w:cs="宋体"/>
          <w:kern w:val="0"/>
          <w:sz w:val="24"/>
          <w:szCs w:val="24"/>
        </w:rPr>
      </w:pPr>
      <w:bookmarkStart w:id="232" w:name="_Toc22631"/>
      <w:bookmarkEnd w:id="232"/>
      <w:r>
        <w:rPr>
          <w:rFonts w:ascii="新宋体" w:eastAsia="新宋体" w:hAnsi="新宋体" w:cs="宋体" w:hint="eastAsia"/>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rsidR="004D2991" w:rsidRDefault="001C7F5D">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排序。</w:t>
      </w:r>
      <w:r>
        <w:rPr>
          <w:rFonts w:ascii="新宋体" w:eastAsia="新宋体" w:hAnsi="新宋体" w:cs="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3" w:name="_Toc397606004"/>
      <w:bookmarkStart w:id="234" w:name="_Toc295572536"/>
      <w:bookmarkStart w:id="235" w:name="_Toc270931535"/>
      <w:bookmarkStart w:id="236" w:name="_Toc272833454"/>
      <w:bookmarkStart w:id="237" w:name="_Toc273546399"/>
      <w:bookmarkStart w:id="238" w:name="_Toc464824745"/>
      <w:bookmarkStart w:id="239" w:name="_Toc397508135"/>
      <w:bookmarkStart w:id="240" w:name="_Toc397507722"/>
      <w:bookmarkStart w:id="241" w:name="_Toc17480"/>
      <w:bookmarkEnd w:id="233"/>
      <w:bookmarkEnd w:id="234"/>
      <w:bookmarkEnd w:id="235"/>
      <w:bookmarkEnd w:id="236"/>
      <w:bookmarkEnd w:id="237"/>
      <w:bookmarkEnd w:id="238"/>
      <w:bookmarkEnd w:id="239"/>
      <w:bookmarkEnd w:id="240"/>
      <w:bookmarkEnd w:id="241"/>
    </w:p>
    <w:p w:rsidR="004D2991" w:rsidRDefault="001C7F5D">
      <w:pPr>
        <w:autoSpaceDE w:val="0"/>
        <w:autoSpaceDN w:val="0"/>
        <w:spacing w:line="460" w:lineRule="exact"/>
        <w:contextualSpacing/>
        <w:jc w:val="left"/>
        <w:outlineLvl w:val="0"/>
        <w:rPr>
          <w:rFonts w:ascii="新宋体" w:eastAsia="新宋体" w:hAnsi="新宋体" w:cs="宋体"/>
          <w:kern w:val="0"/>
          <w:sz w:val="24"/>
          <w:szCs w:val="24"/>
        </w:rPr>
      </w:pPr>
      <w:r>
        <w:rPr>
          <w:rFonts w:ascii="新宋体" w:eastAsia="新宋体" w:hAnsi="新宋体" w:cs="宋体" w:hint="eastAsia"/>
          <w:b/>
          <w:bCs/>
          <w:kern w:val="0"/>
          <w:sz w:val="24"/>
          <w:szCs w:val="24"/>
        </w:rPr>
        <w:t>九、澄清和说明</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2" w:name="_Toc464824746"/>
      <w:bookmarkStart w:id="243" w:name="_Toc18189"/>
      <w:bookmarkEnd w:id="242"/>
      <w:r>
        <w:rPr>
          <w:rFonts w:ascii="新宋体" w:eastAsia="新宋体" w:hAnsi="新宋体" w:cs="宋体" w:hint="eastAsia"/>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3"/>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4" w:name="_Toc8308"/>
      <w:bookmarkStart w:id="245" w:name="_Toc464824747"/>
      <w:bookmarkEnd w:id="244"/>
      <w:r>
        <w:rPr>
          <w:rFonts w:ascii="新宋体" w:eastAsia="新宋体" w:hAnsi="新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46" w:name="_Toc4170"/>
      <w:bookmarkStart w:id="247" w:name="_Toc464824748"/>
      <w:bookmarkEnd w:id="246"/>
      <w:r>
        <w:rPr>
          <w:rFonts w:ascii="新宋体" w:eastAsia="新宋体" w:hAnsi="新宋体" w:cs="宋体" w:hint="eastAsia"/>
          <w:kern w:val="0"/>
          <w:sz w:val="24"/>
          <w:szCs w:val="24"/>
        </w:rPr>
        <w:t>调整后的报价经投标人确认后产生约束力，投标人不接受修正价格的，其投标将被否决。</w:t>
      </w:r>
      <w:bookmarkEnd w:id="247"/>
    </w:p>
    <w:p w:rsidR="004D2991" w:rsidRDefault="001C7F5D">
      <w:pPr>
        <w:autoSpaceDE w:val="0"/>
        <w:autoSpaceDN w:val="0"/>
        <w:spacing w:line="460" w:lineRule="exact"/>
        <w:contextualSpacing/>
        <w:jc w:val="left"/>
        <w:outlineLvl w:val="0"/>
        <w:rPr>
          <w:rFonts w:ascii="新宋体" w:eastAsia="新宋体" w:hAnsi="新宋体" w:cs="宋体"/>
          <w:b/>
          <w:bCs/>
          <w:kern w:val="0"/>
          <w:sz w:val="24"/>
          <w:szCs w:val="24"/>
        </w:rPr>
      </w:pPr>
      <w:bookmarkStart w:id="248" w:name="_Toc464824749"/>
      <w:bookmarkStart w:id="249" w:name="_Toc10515"/>
      <w:bookmarkEnd w:id="248"/>
      <w:r>
        <w:rPr>
          <w:rFonts w:ascii="新宋体" w:eastAsia="新宋体" w:hAnsi="新宋体" w:cs="宋体" w:hint="eastAsia"/>
          <w:b/>
          <w:bCs/>
          <w:kern w:val="0"/>
          <w:sz w:val="24"/>
          <w:szCs w:val="24"/>
        </w:rPr>
        <w:t>十、关于低价投标</w:t>
      </w:r>
      <w:bookmarkEnd w:id="249"/>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0" w:name="_Toc464824750"/>
      <w:bookmarkStart w:id="251" w:name="_Toc20615"/>
      <w:bookmarkEnd w:id="250"/>
      <w:r>
        <w:rPr>
          <w:rFonts w:ascii="新宋体" w:eastAsia="新宋体" w:hAnsi="新宋体" w:cs="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w:t>
      </w:r>
      <w:r>
        <w:rPr>
          <w:rFonts w:ascii="新宋体" w:eastAsia="新宋体" w:hAnsi="新宋体" w:cs="宋体" w:hint="eastAsia"/>
          <w:kern w:val="0"/>
          <w:sz w:val="24"/>
          <w:szCs w:val="24"/>
        </w:rPr>
        <w:lastRenderedPageBreak/>
        <w:t>关证明材料的，由评标委员会认定该投标人以低于成本报价竞标，应当否决其投标。</w:t>
      </w:r>
      <w:bookmarkEnd w:id="251"/>
    </w:p>
    <w:p w:rsidR="004D2991" w:rsidRDefault="001C7F5D">
      <w:pPr>
        <w:autoSpaceDE w:val="0"/>
        <w:autoSpaceDN w:val="0"/>
        <w:spacing w:line="460" w:lineRule="exact"/>
        <w:contextualSpacing/>
        <w:jc w:val="left"/>
        <w:outlineLvl w:val="0"/>
        <w:rPr>
          <w:rFonts w:ascii="新宋体" w:eastAsia="新宋体" w:hAnsi="新宋体" w:cs="宋体"/>
          <w:b/>
          <w:bCs/>
          <w:kern w:val="0"/>
          <w:sz w:val="24"/>
          <w:szCs w:val="24"/>
        </w:rPr>
      </w:pPr>
      <w:bookmarkStart w:id="252" w:name="_Toc17583"/>
      <w:bookmarkStart w:id="253" w:name="_Toc464824751"/>
      <w:bookmarkEnd w:id="252"/>
      <w:r>
        <w:rPr>
          <w:rFonts w:ascii="新宋体" w:eastAsia="新宋体" w:hAnsi="新宋体" w:cs="宋体" w:hint="eastAsia"/>
          <w:b/>
          <w:bCs/>
          <w:kern w:val="0"/>
          <w:sz w:val="24"/>
          <w:szCs w:val="24"/>
        </w:rPr>
        <w:t>十一、投标文件的修正</w:t>
      </w:r>
      <w:bookmarkEnd w:id="253"/>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4" w:name="_Toc464824752"/>
      <w:bookmarkStart w:id="255" w:name="_Toc10463"/>
      <w:bookmarkEnd w:id="254"/>
      <w:r>
        <w:rPr>
          <w:rFonts w:ascii="新宋体" w:eastAsia="新宋体" w:hAnsi="新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5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6" w:name="_Toc31173"/>
      <w:bookmarkStart w:id="257" w:name="_Toc464824753"/>
      <w:bookmarkEnd w:id="256"/>
      <w:r>
        <w:rPr>
          <w:rFonts w:ascii="新宋体" w:eastAsia="新宋体" w:hAnsi="新宋体" w:cs="宋体" w:hint="eastAsia"/>
          <w:kern w:val="0"/>
          <w:sz w:val="24"/>
          <w:szCs w:val="24"/>
        </w:rPr>
        <w:t>投标报价有算术错误的，评标委员会按以下原则进行修正：</w:t>
      </w:r>
      <w:bookmarkEnd w:id="257"/>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58" w:name="_Toc464824754"/>
      <w:bookmarkStart w:id="259" w:name="_Toc4197"/>
      <w:bookmarkEnd w:id="258"/>
      <w:r>
        <w:rPr>
          <w:rFonts w:ascii="新宋体" w:eastAsia="新宋体" w:hAnsi="新宋体" w:cs="宋体" w:hint="eastAsia"/>
          <w:kern w:val="0"/>
          <w:sz w:val="24"/>
          <w:szCs w:val="24"/>
        </w:rPr>
        <w:t>（一）用数字表示的数额与用文字表示的数额不一致时，以文字数额为准；</w:t>
      </w:r>
      <w:bookmarkEnd w:id="259"/>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0" w:name="_Toc27518"/>
      <w:bookmarkStart w:id="261" w:name="_Toc464824755"/>
      <w:bookmarkEnd w:id="260"/>
      <w:r>
        <w:rPr>
          <w:rFonts w:ascii="新宋体" w:eastAsia="新宋体" w:hAnsi="新宋体" w:cs="宋体" w:hint="eastAsia"/>
          <w:kern w:val="0"/>
          <w:sz w:val="24"/>
          <w:szCs w:val="24"/>
        </w:rPr>
        <w:t>（二）单价与工程量的乘积与总价之间不一致时，以单价为准。若单价有明显的小数点错位，应以总价为准，并修改单价。</w:t>
      </w:r>
      <w:bookmarkEnd w:id="261"/>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2" w:name="_Toc464824756"/>
      <w:bookmarkStart w:id="263" w:name="_Toc3190"/>
      <w:bookmarkEnd w:id="262"/>
      <w:r>
        <w:rPr>
          <w:rFonts w:ascii="新宋体" w:eastAsia="新宋体" w:hAnsi="新宋体" w:cs="宋体" w:hint="eastAsia"/>
          <w:kern w:val="0"/>
          <w:sz w:val="24"/>
          <w:szCs w:val="24"/>
        </w:rPr>
        <w:t>调整后的报价经投标人确认后产生约束力，投标人不接受修正价格的，其投标将被否决。</w:t>
      </w:r>
      <w:bookmarkEnd w:id="263"/>
    </w:p>
    <w:p w:rsidR="004D2991" w:rsidRDefault="001C7F5D">
      <w:pPr>
        <w:autoSpaceDE w:val="0"/>
        <w:autoSpaceDN w:val="0"/>
        <w:spacing w:line="460" w:lineRule="exact"/>
        <w:contextualSpacing/>
        <w:jc w:val="left"/>
        <w:outlineLvl w:val="0"/>
        <w:rPr>
          <w:rFonts w:ascii="新宋体" w:eastAsia="新宋体" w:hAnsi="新宋体" w:cs="宋体"/>
          <w:b/>
          <w:bCs/>
          <w:kern w:val="0"/>
          <w:sz w:val="24"/>
          <w:szCs w:val="24"/>
        </w:rPr>
      </w:pPr>
      <w:bookmarkStart w:id="264" w:name="_Toc9528"/>
      <w:bookmarkStart w:id="265" w:name="_Toc464824757"/>
      <w:bookmarkEnd w:id="264"/>
      <w:r>
        <w:rPr>
          <w:rFonts w:ascii="新宋体" w:eastAsia="新宋体" w:hAnsi="新宋体" w:cs="宋体" w:hint="eastAsia"/>
          <w:b/>
          <w:bCs/>
          <w:kern w:val="0"/>
          <w:sz w:val="24"/>
          <w:szCs w:val="24"/>
        </w:rPr>
        <w:t>十二、投标文件的偏差</w:t>
      </w:r>
      <w:bookmarkEnd w:id="26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6" w:name="_Toc464824758"/>
      <w:bookmarkStart w:id="267" w:name="_Toc28835"/>
      <w:bookmarkEnd w:id="266"/>
      <w:r>
        <w:rPr>
          <w:rFonts w:ascii="新宋体" w:eastAsia="新宋体" w:hAnsi="新宋体" w:cs="宋体" w:hint="eastAsia"/>
          <w:kern w:val="0"/>
          <w:sz w:val="24"/>
          <w:szCs w:val="24"/>
        </w:rPr>
        <w:t>评标委员会应当根据招标文件，审查并逐项列出投标文件的全部投标偏差。投标偏差分为重大偏差和细微偏差。</w:t>
      </w:r>
      <w:bookmarkEnd w:id="267"/>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68" w:name="_Toc29503"/>
      <w:bookmarkStart w:id="269" w:name="_Toc464824759"/>
      <w:bookmarkEnd w:id="268"/>
      <w:r>
        <w:rPr>
          <w:rFonts w:ascii="新宋体" w:eastAsia="新宋体" w:hAnsi="新宋体" w:cs="宋体" w:hint="eastAsia"/>
          <w:kern w:val="0"/>
          <w:sz w:val="24"/>
          <w:szCs w:val="24"/>
        </w:rPr>
        <w:t>下列情况属于重大偏差：</w:t>
      </w:r>
      <w:bookmarkEnd w:id="269"/>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0" w:name="_Toc464824760"/>
      <w:bookmarkStart w:id="271" w:name="_Toc2817"/>
      <w:bookmarkEnd w:id="270"/>
      <w:r>
        <w:rPr>
          <w:rFonts w:ascii="新宋体" w:eastAsia="新宋体" w:hAnsi="新宋体" w:cs="宋体" w:hint="eastAsia"/>
          <w:kern w:val="0"/>
          <w:sz w:val="24"/>
          <w:szCs w:val="24"/>
        </w:rPr>
        <w:t>(一)没有按照招标文件要求提供投标</w:t>
      </w:r>
      <w:r>
        <w:rPr>
          <w:rFonts w:ascii="宋体" w:hAnsi="宋体" w:cs="宋体" w:hint="eastAsia"/>
          <w:sz w:val="24"/>
          <w:szCs w:val="24"/>
        </w:rPr>
        <w:t>保证金</w:t>
      </w:r>
      <w:r>
        <w:rPr>
          <w:rFonts w:ascii="新宋体" w:eastAsia="新宋体" w:hAnsi="新宋体" w:cs="宋体" w:hint="eastAsia"/>
          <w:kern w:val="0"/>
          <w:sz w:val="24"/>
          <w:szCs w:val="24"/>
        </w:rPr>
        <w:t>或者所提供的投标</w:t>
      </w:r>
      <w:r>
        <w:rPr>
          <w:rFonts w:ascii="宋体" w:hAnsi="宋体" w:cs="宋体" w:hint="eastAsia"/>
          <w:sz w:val="24"/>
          <w:szCs w:val="24"/>
        </w:rPr>
        <w:t>保证金</w:t>
      </w:r>
      <w:r>
        <w:rPr>
          <w:rFonts w:ascii="新宋体" w:eastAsia="新宋体" w:hAnsi="新宋体" w:cs="宋体" w:hint="eastAsia"/>
          <w:kern w:val="0"/>
          <w:sz w:val="24"/>
          <w:szCs w:val="24"/>
        </w:rPr>
        <w:t>有瑕疵；</w:t>
      </w:r>
      <w:bookmarkEnd w:id="271"/>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2" w:name="_Toc14952"/>
      <w:bookmarkStart w:id="273" w:name="_Toc464824761"/>
      <w:bookmarkEnd w:id="272"/>
      <w:r>
        <w:rPr>
          <w:rFonts w:ascii="新宋体" w:eastAsia="新宋体" w:hAnsi="新宋体" w:cs="宋体" w:hint="eastAsia"/>
          <w:kern w:val="0"/>
          <w:sz w:val="24"/>
          <w:szCs w:val="24"/>
        </w:rPr>
        <w:t>(二)投标文件没有法定代表人或其委托代理人签字或盖章，并加盖单位公章；</w:t>
      </w:r>
      <w:bookmarkEnd w:id="273"/>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4" w:name="_Toc2013"/>
      <w:bookmarkStart w:id="275" w:name="_Toc464824762"/>
      <w:bookmarkEnd w:id="274"/>
      <w:r>
        <w:rPr>
          <w:rFonts w:ascii="新宋体" w:eastAsia="新宋体" w:hAnsi="新宋体" w:cs="宋体" w:hint="eastAsia"/>
          <w:kern w:val="0"/>
          <w:sz w:val="24"/>
          <w:szCs w:val="24"/>
        </w:rPr>
        <w:t>(三)投标文件载明的招标项目完成期限超过招标文件规定的期限；</w:t>
      </w:r>
      <w:bookmarkEnd w:id="27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6" w:name="_Toc3437"/>
      <w:bookmarkStart w:id="277" w:name="_Toc464824763"/>
      <w:bookmarkEnd w:id="276"/>
      <w:r>
        <w:rPr>
          <w:rFonts w:ascii="新宋体" w:eastAsia="新宋体" w:hAnsi="新宋体" w:cs="宋体" w:hint="eastAsia"/>
          <w:kern w:val="0"/>
          <w:sz w:val="24"/>
          <w:szCs w:val="24"/>
        </w:rPr>
        <w:t>(四)明显不符合技术规格、技术标准的要求；</w:t>
      </w:r>
      <w:bookmarkEnd w:id="277"/>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78" w:name="_Toc28709"/>
      <w:bookmarkStart w:id="279" w:name="_Toc464824764"/>
      <w:bookmarkEnd w:id="278"/>
      <w:r>
        <w:rPr>
          <w:rFonts w:ascii="新宋体" w:eastAsia="新宋体" w:hAnsi="新宋体" w:cs="宋体" w:hint="eastAsia"/>
          <w:kern w:val="0"/>
          <w:sz w:val="24"/>
          <w:szCs w:val="24"/>
        </w:rPr>
        <w:t>(五)投标文件载明的货物包装方式、检验标准和方法等不符合招标文件的要求；</w:t>
      </w:r>
      <w:bookmarkEnd w:id="279"/>
    </w:p>
    <w:p w:rsidR="004D2991" w:rsidRDefault="001C7F5D">
      <w:pPr>
        <w:autoSpaceDE w:val="0"/>
        <w:autoSpaceDN w:val="0"/>
        <w:spacing w:line="460" w:lineRule="exact"/>
        <w:contextualSpacing/>
        <w:jc w:val="left"/>
        <w:outlineLvl w:val="0"/>
        <w:rPr>
          <w:rFonts w:ascii="新宋体" w:eastAsia="新宋体" w:hAnsi="新宋体" w:cs="宋体"/>
          <w:kern w:val="0"/>
          <w:sz w:val="24"/>
          <w:szCs w:val="24"/>
        </w:rPr>
      </w:pPr>
      <w:bookmarkStart w:id="280" w:name="_Toc464824765"/>
      <w:bookmarkStart w:id="281" w:name="_Toc30262"/>
      <w:bookmarkEnd w:id="280"/>
      <w:r>
        <w:rPr>
          <w:rFonts w:ascii="新宋体" w:eastAsia="新宋体" w:hAnsi="新宋体" w:cs="宋体" w:hint="eastAsia"/>
          <w:kern w:val="0"/>
          <w:sz w:val="24"/>
          <w:szCs w:val="24"/>
        </w:rPr>
        <w:t>(六)投标文件附有招标人不能接受的条件；</w:t>
      </w:r>
      <w:bookmarkEnd w:id="281"/>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2" w:name="_Toc7"/>
      <w:bookmarkStart w:id="283" w:name="_Toc464824766"/>
      <w:bookmarkEnd w:id="282"/>
      <w:r>
        <w:rPr>
          <w:rFonts w:ascii="新宋体" w:eastAsia="新宋体" w:hAnsi="新宋体" w:cs="宋体" w:hint="eastAsia"/>
          <w:kern w:val="0"/>
          <w:sz w:val="24"/>
          <w:szCs w:val="24"/>
        </w:rPr>
        <w:t>(七)不符合招标文件中规定的其他实质性要求。</w:t>
      </w:r>
      <w:bookmarkEnd w:id="283"/>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4" w:name="_Toc464824767"/>
      <w:bookmarkStart w:id="285" w:name="_Toc23164"/>
      <w:bookmarkEnd w:id="284"/>
      <w:r>
        <w:rPr>
          <w:rFonts w:ascii="新宋体" w:eastAsia="新宋体" w:hAnsi="新宋体" w:cs="宋体" w:hint="eastAsia"/>
          <w:kern w:val="0"/>
          <w:sz w:val="24"/>
          <w:szCs w:val="24"/>
        </w:rPr>
        <w:t>投标文件有上述情形之一的，为未能对招标文件作出实质性响应，并作否决投标处理。招标文件初审列明的内容均为重大偏差。</w:t>
      </w:r>
      <w:bookmarkEnd w:id="28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6" w:name="_Toc464824768"/>
      <w:bookmarkStart w:id="287" w:name="_Toc16273"/>
      <w:bookmarkEnd w:id="286"/>
      <w:r>
        <w:rPr>
          <w:rFonts w:ascii="新宋体" w:eastAsia="新宋体" w:hAnsi="新宋体" w:cs="宋体" w:hint="eastAsia"/>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7"/>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88" w:name="_Toc464824769"/>
      <w:bookmarkStart w:id="289" w:name="_Toc24165"/>
      <w:bookmarkEnd w:id="288"/>
      <w:r>
        <w:rPr>
          <w:rFonts w:ascii="新宋体" w:eastAsia="新宋体" w:hAnsi="新宋体" w:cs="宋体" w:hint="eastAsia"/>
          <w:kern w:val="0"/>
          <w:sz w:val="24"/>
          <w:szCs w:val="24"/>
        </w:rPr>
        <w:t>评标委员会应当书面要求存在细微偏差的投标人在评标结束前予以补正。拒</w:t>
      </w:r>
      <w:r>
        <w:rPr>
          <w:rFonts w:ascii="新宋体" w:eastAsia="新宋体" w:hAnsi="新宋体" w:cs="宋体" w:hint="eastAsia"/>
          <w:kern w:val="0"/>
          <w:sz w:val="24"/>
          <w:szCs w:val="24"/>
        </w:rPr>
        <w:lastRenderedPageBreak/>
        <w:t>不补正的，在详细评审时可以对细微偏差作不利于该投标人的量化。</w:t>
      </w:r>
      <w:bookmarkEnd w:id="289"/>
    </w:p>
    <w:p w:rsidR="004D2991" w:rsidRDefault="001C7F5D">
      <w:pPr>
        <w:spacing w:line="460" w:lineRule="exact"/>
        <w:contextualSpacing/>
        <w:rPr>
          <w:rFonts w:ascii="宋体" w:hAnsi="宋体"/>
          <w:b/>
          <w:bCs/>
          <w:color w:val="000000"/>
          <w:sz w:val="24"/>
          <w:szCs w:val="24"/>
        </w:rPr>
      </w:pPr>
      <w:r>
        <w:rPr>
          <w:rFonts w:ascii="宋体" w:hAnsi="宋体" w:hint="eastAsia"/>
          <w:b/>
          <w:bCs/>
          <w:color w:val="000000"/>
          <w:sz w:val="24"/>
          <w:szCs w:val="24"/>
        </w:rPr>
        <w:t>十三、评标报告</w:t>
      </w:r>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r>
        <w:rPr>
          <w:rFonts w:ascii="新宋体" w:eastAsia="新宋体" w:hAnsi="新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D2991" w:rsidRDefault="001C7F5D">
      <w:pPr>
        <w:spacing w:line="460" w:lineRule="exact"/>
        <w:ind w:firstLineChars="200" w:firstLine="480"/>
        <w:contextualSpacing/>
        <w:rPr>
          <w:rFonts w:ascii="新宋体" w:eastAsia="新宋体" w:hAnsi="新宋体"/>
          <w:color w:val="000000"/>
          <w:sz w:val="24"/>
          <w:szCs w:val="24"/>
        </w:rPr>
      </w:pPr>
      <w:r>
        <w:rPr>
          <w:rFonts w:ascii="新宋体" w:eastAsia="新宋体" w:hAnsi="新宋体" w:hint="eastAsia"/>
          <w:color w:val="000000"/>
          <w:sz w:val="24"/>
          <w:szCs w:val="24"/>
        </w:rPr>
        <w:t>评标委员会根据投标人须知前附表7.1条的规定向招标人提交评标报告。评标报告应当由全体评标委员会成员签字，并于评标结束时抄送有关行政监督部门。</w:t>
      </w:r>
    </w:p>
    <w:p w:rsidR="004D2991" w:rsidRDefault="001C7F5D">
      <w:pPr>
        <w:spacing w:line="460" w:lineRule="exact"/>
        <w:ind w:firstLineChars="200" w:firstLine="480"/>
        <w:contextualSpacing/>
        <w:rPr>
          <w:sz w:val="24"/>
          <w:szCs w:val="24"/>
        </w:rPr>
      </w:pPr>
      <w:bookmarkStart w:id="290" w:name="_Toc295572537"/>
      <w:bookmarkStart w:id="291" w:name="_Toc270931536"/>
      <w:bookmarkStart w:id="292" w:name="_Toc273546400"/>
      <w:bookmarkStart w:id="293" w:name="_Toc272833455"/>
      <w:bookmarkEnd w:id="290"/>
      <w:bookmarkEnd w:id="291"/>
      <w:bookmarkEnd w:id="292"/>
      <w:r>
        <w:rPr>
          <w:rFonts w:ascii="宋体" w:hAnsi="宋体" w:hint="eastAsia"/>
          <w:sz w:val="24"/>
          <w:szCs w:val="24"/>
        </w:rPr>
        <w:t>招标人应当自确定中标人之日起</w:t>
      </w:r>
      <w:r>
        <w:rPr>
          <w:rFonts w:hint="eastAsia"/>
          <w:sz w:val="24"/>
          <w:szCs w:val="24"/>
        </w:rPr>
        <w:t>15</w:t>
      </w:r>
      <w:r>
        <w:rPr>
          <w:rFonts w:ascii="宋体" w:hAnsi="宋体" w:hint="eastAsia"/>
          <w:sz w:val="24"/>
          <w:szCs w:val="24"/>
        </w:rPr>
        <w:t>日内，向有关行政监督部门提交招标投标情况的书面报告。书面报告应当包括以下内容：</w:t>
      </w:r>
      <w:bookmarkEnd w:id="293"/>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（1）基本情况和数据表；</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（2）评标委员会成员名单，负责人姓名；</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（3）开标记录；</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（4）符合要求的投标一览表；</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（5）否决投标情况说明；</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（6）评标标准、评标办法或者评标因素一览表；</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（7）经评审的评标表格（包括评标委员会在评标过程中所形成的所有记载评标结果、结论的表格、说明、记录等文件）</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（8）经评审的投标人排序；</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（9）推荐的中标候选人名单与签订合同前要处理的事宜；</w:t>
      </w:r>
    </w:p>
    <w:p w:rsidR="004D2991" w:rsidRDefault="001C7F5D">
      <w:pPr>
        <w:spacing w:line="460" w:lineRule="exact"/>
        <w:contextualSpacing/>
        <w:rPr>
          <w:rFonts w:ascii="宋体" w:hAnsi="宋体"/>
          <w:kern w:val="0"/>
          <w:sz w:val="24"/>
          <w:szCs w:val="24"/>
        </w:rPr>
      </w:pPr>
      <w:r>
        <w:rPr>
          <w:rFonts w:ascii="宋体" w:hAnsi="宋体" w:hint="eastAsia"/>
          <w:kern w:val="0"/>
          <w:sz w:val="24"/>
          <w:szCs w:val="24"/>
        </w:rPr>
        <w:t>（10）澄清、说明、补正事项纪要。</w:t>
      </w:r>
    </w:p>
    <w:p w:rsidR="004D2991" w:rsidRDefault="001C7F5D">
      <w:pPr>
        <w:autoSpaceDE w:val="0"/>
        <w:autoSpaceDN w:val="0"/>
        <w:spacing w:line="460" w:lineRule="exact"/>
        <w:contextualSpacing/>
        <w:jc w:val="left"/>
        <w:outlineLvl w:val="0"/>
        <w:rPr>
          <w:rFonts w:ascii="新宋体" w:eastAsia="新宋体" w:hAnsi="新宋体" w:cs="宋体"/>
          <w:b/>
          <w:bCs/>
          <w:kern w:val="0"/>
          <w:sz w:val="24"/>
          <w:szCs w:val="24"/>
        </w:rPr>
      </w:pPr>
      <w:bookmarkStart w:id="294" w:name="_Toc464824770"/>
      <w:bookmarkStart w:id="295" w:name="_Toc21854"/>
      <w:bookmarkEnd w:id="294"/>
      <w:r>
        <w:rPr>
          <w:rFonts w:ascii="新宋体" w:eastAsia="新宋体" w:hAnsi="新宋体" w:cs="宋体" w:hint="eastAsia"/>
          <w:b/>
          <w:bCs/>
          <w:kern w:val="0"/>
          <w:sz w:val="24"/>
          <w:szCs w:val="24"/>
        </w:rPr>
        <w:t>十四、中标人的确立</w:t>
      </w:r>
      <w:bookmarkEnd w:id="295"/>
    </w:p>
    <w:p w:rsidR="004D2991" w:rsidRDefault="001C7F5D">
      <w:pPr>
        <w:autoSpaceDE w:val="0"/>
        <w:autoSpaceDN w:val="0"/>
        <w:spacing w:line="460" w:lineRule="exact"/>
        <w:ind w:firstLineChars="200" w:firstLine="480"/>
        <w:contextualSpacing/>
        <w:jc w:val="left"/>
        <w:outlineLvl w:val="0"/>
        <w:rPr>
          <w:rFonts w:ascii="新宋体" w:eastAsia="新宋体" w:hAnsi="新宋体" w:cs="宋体"/>
          <w:kern w:val="0"/>
          <w:sz w:val="24"/>
          <w:szCs w:val="24"/>
        </w:rPr>
      </w:pPr>
      <w:bookmarkStart w:id="296" w:name="_Toc32004"/>
      <w:bookmarkStart w:id="297" w:name="_Toc464824771"/>
      <w:bookmarkEnd w:id="296"/>
      <w:r>
        <w:rPr>
          <w:rFonts w:ascii="新宋体" w:eastAsia="新宋体" w:hAnsi="新宋体" w:cs="宋体" w:hint="eastAsia"/>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7"/>
    </w:p>
    <w:p w:rsidR="004D2991" w:rsidRDefault="001C7F5D">
      <w:pPr>
        <w:spacing w:line="460" w:lineRule="exact"/>
        <w:contextualSpacing/>
        <w:rPr>
          <w:rFonts w:ascii="新宋体" w:eastAsia="新宋体" w:hAnsi="新宋体"/>
          <w:color w:val="000000"/>
          <w:spacing w:val="-3"/>
          <w:sz w:val="24"/>
          <w:szCs w:val="24"/>
        </w:rPr>
      </w:pPr>
      <w:r>
        <w:rPr>
          <w:rFonts w:ascii="宋体" w:hAnsi="宋体" w:hint="eastAsia"/>
          <w:b/>
          <w:bCs/>
          <w:sz w:val="24"/>
          <w:szCs w:val="24"/>
        </w:rPr>
        <w:t>十五、公示</w:t>
      </w:r>
    </w:p>
    <w:p w:rsidR="004D2991" w:rsidRDefault="001C7F5D" w:rsidP="00D90A85">
      <w:pPr>
        <w:spacing w:line="460" w:lineRule="exact"/>
        <w:ind w:firstLineChars="147" w:firstLine="353"/>
        <w:contextualSpacing/>
        <w:outlineLvl w:val="0"/>
        <w:rPr>
          <w:rFonts w:ascii="新宋体" w:eastAsia="新宋体" w:hAnsi="新宋体"/>
          <w:color w:val="000000"/>
          <w:sz w:val="24"/>
          <w:szCs w:val="24"/>
        </w:rPr>
      </w:pPr>
      <w:bookmarkStart w:id="298" w:name="_Toc414"/>
      <w:bookmarkStart w:id="299" w:name="_Toc464824774"/>
      <w:bookmarkStart w:id="300" w:name="_Toc2959"/>
      <w:bookmarkStart w:id="301" w:name="_Toc397507724"/>
      <w:bookmarkStart w:id="302" w:name="_Toc397606006"/>
      <w:bookmarkStart w:id="303" w:name="_Toc397508137"/>
      <w:bookmarkStart w:id="304" w:name="_Toc464824772"/>
      <w:bookmarkEnd w:id="298"/>
      <w:bookmarkEnd w:id="299"/>
      <w:bookmarkEnd w:id="300"/>
      <w:bookmarkEnd w:id="301"/>
      <w:bookmarkEnd w:id="302"/>
      <w:bookmarkEnd w:id="303"/>
      <w:r>
        <w:rPr>
          <w:rFonts w:ascii="新宋体" w:eastAsia="新宋体" w:hAnsi="新宋体" w:hint="eastAsia"/>
          <w:color w:val="000000"/>
          <w:sz w:val="24"/>
          <w:szCs w:val="24"/>
        </w:rPr>
        <w:t>中标人确定后，应当在招标公告发布的同一媒介上进行公示，</w:t>
      </w:r>
      <w:bookmarkEnd w:id="304"/>
      <w:r>
        <w:rPr>
          <w:rFonts w:ascii="新宋体" w:eastAsia="新宋体" w:hAnsi="新宋体" w:hint="eastAsia"/>
          <w:color w:val="000000"/>
          <w:sz w:val="24"/>
          <w:szCs w:val="24"/>
        </w:rPr>
        <w:t>公示期不得少</w:t>
      </w:r>
      <w:r>
        <w:rPr>
          <w:rFonts w:ascii="新宋体" w:eastAsia="新宋体" w:hAnsi="新宋体" w:hint="eastAsia"/>
          <w:color w:val="000000"/>
          <w:sz w:val="24"/>
          <w:szCs w:val="24"/>
        </w:rPr>
        <w:lastRenderedPageBreak/>
        <w:t>于3日。公示期满后，招标人应当将招标投标情况书面报告提交行政主管部门备案，向中标人发出中标通知书，并向所有合格投标人告知中标结果。</w:t>
      </w:r>
    </w:p>
    <w:p w:rsidR="004D2991" w:rsidRDefault="001C7F5D" w:rsidP="00D90A85">
      <w:pPr>
        <w:spacing w:line="460" w:lineRule="exact"/>
        <w:ind w:firstLineChars="147" w:firstLine="353"/>
        <w:contextualSpacing/>
        <w:outlineLvl w:val="0"/>
        <w:rPr>
          <w:rFonts w:ascii="新宋体" w:eastAsia="新宋体" w:hAnsi="新宋体"/>
          <w:color w:val="000000"/>
          <w:sz w:val="24"/>
          <w:szCs w:val="24"/>
        </w:rPr>
      </w:pPr>
      <w:bookmarkStart w:id="305" w:name="_Toc464824773"/>
      <w:bookmarkStart w:id="306" w:name="_Toc3561"/>
      <w:bookmarkEnd w:id="305"/>
      <w:r>
        <w:rPr>
          <w:rFonts w:ascii="新宋体" w:eastAsia="新宋体" w:hAnsi="新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6"/>
      <w:r>
        <w:rPr>
          <w:rFonts w:ascii="新宋体" w:eastAsia="新宋体" w:hAnsi="新宋体" w:hint="eastAsia"/>
          <w:color w:val="000000"/>
          <w:sz w:val="24"/>
          <w:szCs w:val="24"/>
        </w:rPr>
        <w:t>填报的单位项目业绩名称。</w:t>
      </w:r>
    </w:p>
    <w:p w:rsidR="004D2991" w:rsidRDefault="001C7F5D">
      <w:pPr>
        <w:spacing w:line="460" w:lineRule="exact"/>
        <w:contextualSpacing/>
        <w:outlineLvl w:val="0"/>
        <w:rPr>
          <w:rFonts w:ascii="新宋体" w:eastAsia="新宋体" w:hAnsi="新宋体"/>
          <w:b/>
          <w:bCs/>
          <w:sz w:val="24"/>
          <w:szCs w:val="24"/>
        </w:rPr>
      </w:pPr>
      <w:r>
        <w:rPr>
          <w:rFonts w:ascii="新宋体" w:eastAsia="新宋体" w:hAnsi="新宋体" w:hint="eastAsia"/>
          <w:b/>
          <w:bCs/>
          <w:sz w:val="24"/>
          <w:szCs w:val="24"/>
        </w:rPr>
        <w:t>十六、特殊情况的处置程序</w:t>
      </w:r>
    </w:p>
    <w:p w:rsidR="004D2991" w:rsidRDefault="001C7F5D">
      <w:pPr>
        <w:spacing w:line="460" w:lineRule="exact"/>
        <w:ind w:firstLineChars="147" w:firstLine="354"/>
        <w:contextualSpacing/>
        <w:outlineLvl w:val="0"/>
        <w:rPr>
          <w:rFonts w:ascii="新宋体" w:eastAsia="新宋体" w:hAnsi="新宋体"/>
          <w:b/>
          <w:bCs/>
          <w:sz w:val="24"/>
          <w:szCs w:val="24"/>
        </w:rPr>
      </w:pPr>
      <w:bookmarkStart w:id="307" w:name="_Toc26658"/>
      <w:bookmarkStart w:id="308" w:name="_Toc397508138"/>
      <w:bookmarkStart w:id="309" w:name="_Toc464824775"/>
      <w:bookmarkStart w:id="310" w:name="_Toc397606007"/>
      <w:bookmarkStart w:id="311" w:name="_Toc397507725"/>
      <w:bookmarkEnd w:id="307"/>
      <w:bookmarkEnd w:id="308"/>
      <w:bookmarkEnd w:id="309"/>
      <w:bookmarkEnd w:id="31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.1关于评标活动暂停</w:t>
      </w:r>
      <w:bookmarkEnd w:id="311"/>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1.1评标委员会应当执行连续评标的原则，按评标办法中规定的程序、内容、方法、标准完成全部评标工作。只有发生不可抗力导致评标工作无法继续时，评标活动方可暂停。</w:t>
      </w:r>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.1.2发生评标暂停情况时，评标委员会应当封存全部投标文件和评标记录，待不可抗力的影响结束且具备继续评标的条件时，由原评标委员会继续评标。</w:t>
      </w:r>
    </w:p>
    <w:p w:rsidR="004D2991" w:rsidRDefault="001C7F5D">
      <w:pPr>
        <w:spacing w:line="460" w:lineRule="exact"/>
        <w:ind w:firstLineChars="147" w:firstLine="354"/>
        <w:contextualSpacing/>
        <w:outlineLvl w:val="0"/>
        <w:rPr>
          <w:rFonts w:ascii="新宋体" w:eastAsia="新宋体" w:hAnsi="新宋体"/>
          <w:b/>
          <w:bCs/>
          <w:sz w:val="24"/>
          <w:szCs w:val="24"/>
        </w:rPr>
      </w:pPr>
      <w:bookmarkStart w:id="312" w:name="_Toc464824776"/>
      <w:bookmarkStart w:id="313" w:name="_Toc397508139"/>
      <w:bookmarkStart w:id="314" w:name="_Toc397606008"/>
      <w:bookmarkStart w:id="315" w:name="_Toc6616"/>
      <w:bookmarkStart w:id="316" w:name="_Toc397507726"/>
      <w:bookmarkEnd w:id="312"/>
      <w:bookmarkEnd w:id="313"/>
      <w:bookmarkEnd w:id="314"/>
      <w:bookmarkEnd w:id="315"/>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.2关于评标中途更换评标委员会成员</w:t>
      </w:r>
      <w:bookmarkEnd w:id="316"/>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.2.1  除非发生下列情况之一，评标委员会成员不得在评标中途更换：</w:t>
      </w:r>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（1）因不可抗拒的客观原因，不能到场或需在评标中途退出评标活动。</w:t>
      </w:r>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（2）根据法律法规规定，某个或某几个评标委员会成员需要回避。</w:t>
      </w:r>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sz w:val="24"/>
          <w:szCs w:val="24"/>
        </w:rPr>
        <w:t>16</w:t>
      </w:r>
      <w:r>
        <w:rPr>
          <w:rFonts w:ascii="新宋体" w:eastAsia="新宋体" w:hAnsi="新宋体" w:hint="eastAsia"/>
          <w:sz w:val="24"/>
          <w:szCs w:val="24"/>
        </w:rPr>
        <w:t>.2.2  退出评标的评标委员会成员，其已完成的评标行为无效。由招标人根据本招标文件规定的评标委员会成员产生方式另行确定替代者进行评标。</w:t>
      </w:r>
    </w:p>
    <w:p w:rsidR="004D2991" w:rsidRDefault="001C7F5D">
      <w:pPr>
        <w:spacing w:line="460" w:lineRule="exact"/>
        <w:ind w:firstLineChars="147" w:firstLine="354"/>
        <w:contextualSpacing/>
        <w:outlineLvl w:val="0"/>
        <w:rPr>
          <w:rFonts w:ascii="新宋体" w:eastAsia="新宋体" w:hAnsi="新宋体"/>
          <w:b/>
          <w:bCs/>
          <w:sz w:val="24"/>
          <w:szCs w:val="24"/>
        </w:rPr>
      </w:pPr>
      <w:bookmarkStart w:id="317" w:name="_Toc464824777"/>
      <w:bookmarkStart w:id="318" w:name="_Toc397507727"/>
      <w:bookmarkStart w:id="319" w:name="_Toc5729"/>
      <w:bookmarkStart w:id="320" w:name="_Toc397508140"/>
      <w:bookmarkStart w:id="321" w:name="_Toc397606009"/>
      <w:bookmarkEnd w:id="317"/>
      <w:bookmarkEnd w:id="318"/>
      <w:bookmarkEnd w:id="319"/>
      <w:bookmarkEnd w:id="320"/>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.3记名投票</w:t>
      </w:r>
      <w:bookmarkEnd w:id="321"/>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在任何评标环节中，需评标委员会就某项定性的评审结论做出表决的，由评标委员会全体成员按照少数服从多数的原则，以记名投票方式表决。</w:t>
      </w:r>
    </w:p>
    <w:p w:rsidR="004D2991" w:rsidRDefault="001C7F5D">
      <w:pPr>
        <w:spacing w:line="460" w:lineRule="exact"/>
        <w:ind w:firstLineChars="200" w:firstLine="482"/>
        <w:contextualSpacing/>
        <w:rPr>
          <w:rFonts w:ascii="新宋体" w:eastAsia="新宋体" w:hAnsi="新宋体"/>
          <w:b/>
          <w:bCs/>
          <w:sz w:val="24"/>
          <w:szCs w:val="24"/>
        </w:rPr>
      </w:pPr>
      <w:r>
        <w:rPr>
          <w:rFonts w:ascii="新宋体" w:eastAsia="新宋体" w:hAnsi="新宋体" w:hint="eastAsia"/>
          <w:b/>
          <w:bCs/>
          <w:sz w:val="24"/>
          <w:szCs w:val="24"/>
        </w:rPr>
        <w:t>1</w:t>
      </w:r>
      <w:r>
        <w:rPr>
          <w:rFonts w:ascii="新宋体" w:eastAsia="新宋体" w:hAnsi="新宋体"/>
          <w:b/>
          <w:bCs/>
          <w:sz w:val="24"/>
          <w:szCs w:val="24"/>
        </w:rPr>
        <w:t>6</w:t>
      </w:r>
      <w:r>
        <w:rPr>
          <w:rFonts w:ascii="新宋体" w:eastAsia="新宋体" w:hAnsi="新宋体" w:hint="eastAsia"/>
          <w:b/>
          <w:bCs/>
          <w:sz w:val="24"/>
          <w:szCs w:val="24"/>
        </w:rPr>
        <w:t>.4评标委员会成员对评标结论持有异议的</w:t>
      </w:r>
    </w:p>
    <w:p w:rsidR="004D2991" w:rsidRDefault="001C7F5D">
      <w:pPr>
        <w:spacing w:line="460" w:lineRule="exact"/>
        <w:ind w:firstLineChars="200" w:firstLine="480"/>
        <w:contextualSpacing/>
        <w:rPr>
          <w:rFonts w:ascii="新宋体" w:eastAsia="新宋体" w:hAnsi="新宋体"/>
          <w:sz w:val="24"/>
          <w:szCs w:val="24"/>
        </w:rPr>
      </w:pPr>
      <w:r>
        <w:rPr>
          <w:rFonts w:ascii="新宋体" w:eastAsia="新宋体" w:hAnsi="新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4D2991" w:rsidRDefault="001C7F5D">
      <w:pPr>
        <w:rPr>
          <w:rFonts w:ascii="宋体" w:hAnsi="宋体"/>
          <w:b/>
          <w:bCs/>
          <w:sz w:val="32"/>
          <w:szCs w:val="32"/>
        </w:rPr>
      </w:pPr>
      <w:r>
        <w:br w:type="page"/>
      </w:r>
      <w:r>
        <w:rPr>
          <w:rFonts w:ascii="宋体" w:hAnsi="宋体" w:hint="eastAsia"/>
          <w:b/>
          <w:bCs/>
          <w:sz w:val="32"/>
          <w:szCs w:val="32"/>
        </w:rPr>
        <w:lastRenderedPageBreak/>
        <w:t>附件1</w:t>
      </w:r>
    </w:p>
    <w:p w:rsidR="004D2991" w:rsidRDefault="001C7F5D">
      <w:pPr>
        <w:jc w:val="center"/>
        <w:rPr>
          <w:rFonts w:ascii="宋体" w:hAnsi="宋体"/>
          <w:b/>
          <w:bCs/>
          <w:sz w:val="32"/>
          <w:szCs w:val="32"/>
        </w:rPr>
      </w:pPr>
      <w:r>
        <w:rPr>
          <w:rFonts w:ascii="宋体" w:hAnsi="宋体" w:hint="eastAsia"/>
          <w:b/>
          <w:bCs/>
          <w:sz w:val="32"/>
          <w:szCs w:val="32"/>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5910"/>
        <w:gridCol w:w="1253"/>
      </w:tblGrid>
      <w:tr w:rsidR="004D2991">
        <w:trPr>
          <w:jc w:val="center"/>
        </w:trPr>
        <w:tc>
          <w:tcPr>
            <w:tcW w:w="2017" w:type="dxa"/>
          </w:tcPr>
          <w:p w:rsidR="004D2991" w:rsidRDefault="001C7F5D">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4D2991" w:rsidRDefault="001C7F5D">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4D2991" w:rsidRDefault="001C7F5D">
            <w:pPr>
              <w:spacing w:line="460" w:lineRule="exact"/>
              <w:jc w:val="center"/>
              <w:rPr>
                <w:rFonts w:ascii="宋体" w:hAnsi="宋体"/>
                <w:sz w:val="24"/>
                <w:szCs w:val="24"/>
              </w:rPr>
            </w:pPr>
            <w:r>
              <w:rPr>
                <w:rFonts w:ascii="宋体" w:hAnsi="宋体" w:hint="eastAsia"/>
                <w:sz w:val="24"/>
                <w:szCs w:val="24"/>
              </w:rPr>
              <w:t>周期</w:t>
            </w:r>
          </w:p>
        </w:tc>
      </w:tr>
      <w:tr w:rsidR="004D2991">
        <w:trPr>
          <w:jc w:val="center"/>
        </w:trPr>
        <w:tc>
          <w:tcPr>
            <w:tcW w:w="2017" w:type="dxa"/>
            <w:vMerge w:val="restart"/>
            <w:vAlign w:val="center"/>
          </w:tcPr>
          <w:p w:rsidR="004D2991" w:rsidRDefault="001C7F5D">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中国建设工程鲁班奖(国家优质工程)、中国钢结构金奖、中国土木工程詹天佑奖</w:t>
            </w:r>
          </w:p>
        </w:tc>
        <w:tc>
          <w:tcPr>
            <w:tcW w:w="1253" w:type="dxa"/>
            <w:vAlign w:val="center"/>
          </w:tcPr>
          <w:p w:rsidR="004D2991" w:rsidRDefault="001C7F5D">
            <w:pPr>
              <w:spacing w:line="460" w:lineRule="exact"/>
              <w:jc w:val="center"/>
              <w:rPr>
                <w:rFonts w:ascii="宋体" w:hAnsi="宋体"/>
                <w:sz w:val="24"/>
                <w:szCs w:val="24"/>
              </w:rP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中国建筑工程装饰奖(公共建筑装饰、建筑幕墙、公共建获奖筑装饰设计)</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省长质量奖</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省级建设主管部门颁发的工程质量奖项</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val="restart"/>
            <w:vAlign w:val="center"/>
          </w:tcPr>
          <w:p w:rsidR="004D2991" w:rsidRDefault="001C7F5D">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住房城乡建设部、省人民政府的表彰</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val="restart"/>
            <w:vAlign w:val="center"/>
          </w:tcPr>
          <w:p w:rsidR="004D2991" w:rsidRDefault="001C7F5D">
            <w:pPr>
              <w:spacing w:line="460" w:lineRule="exact"/>
              <w:jc w:val="center"/>
              <w:rPr>
                <w:rFonts w:ascii="宋体" w:hAnsi="宋体"/>
                <w:sz w:val="24"/>
                <w:szCs w:val="24"/>
              </w:rPr>
            </w:pPr>
            <w:r>
              <w:rPr>
                <w:rFonts w:ascii="宋体" w:hAnsi="宋体" w:hint="eastAsia"/>
                <w:sz w:val="24"/>
                <w:szCs w:val="24"/>
              </w:rPr>
              <w:t>科技创新</w:t>
            </w:r>
          </w:p>
          <w:p w:rsidR="004D2991" w:rsidRDefault="001C7F5D">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企业参与标准、定额、工法编制：(1)国家级；(2)省级。</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科技示范工程:(1)住房城乡建设部；(2)省级。</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企业专利:(1)发明专利；(2)实用新型专利。</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企业科技开发或科技进步奖：(1)国家级；(2)省级科</w:t>
            </w:r>
          </w:p>
          <w:p w:rsidR="004D2991" w:rsidRDefault="001C7F5D">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企业科技项目：(1)国家级；(2)省级。</w:t>
            </w:r>
          </w:p>
        </w:tc>
        <w:tc>
          <w:tcPr>
            <w:tcW w:w="1253" w:type="dxa"/>
            <w:vAlign w:val="center"/>
          </w:tcPr>
          <w:p w:rsidR="004D2991" w:rsidRDefault="001C7F5D">
            <w:pPr>
              <w:jc w:val="center"/>
            </w:pPr>
            <w:r>
              <w:rPr>
                <w:rFonts w:ascii="宋体" w:hAnsi="宋体" w:hint="eastAsia"/>
                <w:sz w:val="24"/>
                <w:szCs w:val="24"/>
              </w:rPr>
              <w:t>3年</w:t>
            </w:r>
          </w:p>
        </w:tc>
      </w:tr>
      <w:tr w:rsidR="004D2991">
        <w:trPr>
          <w:jc w:val="center"/>
        </w:trPr>
        <w:tc>
          <w:tcPr>
            <w:tcW w:w="2017" w:type="dxa"/>
            <w:vMerge/>
          </w:tcPr>
          <w:p w:rsidR="004D2991" w:rsidRDefault="004D2991">
            <w:pPr>
              <w:spacing w:line="460" w:lineRule="exact"/>
              <w:jc w:val="center"/>
              <w:rPr>
                <w:rFonts w:ascii="宋体" w:hAnsi="宋体"/>
                <w:sz w:val="24"/>
                <w:szCs w:val="24"/>
              </w:rPr>
            </w:pPr>
          </w:p>
        </w:tc>
        <w:tc>
          <w:tcPr>
            <w:tcW w:w="5910" w:type="dxa"/>
          </w:tcPr>
          <w:p w:rsidR="004D2991" w:rsidRDefault="001C7F5D">
            <w:pPr>
              <w:spacing w:line="460" w:lineRule="exact"/>
              <w:rPr>
                <w:rFonts w:ascii="宋体" w:hAnsi="宋体"/>
                <w:sz w:val="24"/>
                <w:szCs w:val="24"/>
              </w:rPr>
            </w:pPr>
            <w:r>
              <w:rPr>
                <w:rFonts w:ascii="宋体" w:hAnsi="宋体" w:hint="eastAsia"/>
                <w:sz w:val="24"/>
                <w:szCs w:val="24"/>
              </w:rPr>
              <w:t>科研平台或企业技术中心：(1)国家级；(2)省级。</w:t>
            </w:r>
          </w:p>
        </w:tc>
        <w:tc>
          <w:tcPr>
            <w:tcW w:w="1253" w:type="dxa"/>
            <w:vAlign w:val="center"/>
          </w:tcPr>
          <w:p w:rsidR="004D2991" w:rsidRDefault="001C7F5D">
            <w:pPr>
              <w:jc w:val="center"/>
            </w:pPr>
            <w:r>
              <w:rPr>
                <w:rFonts w:ascii="宋体" w:hAnsi="宋体"/>
                <w:sz w:val="24"/>
                <w:szCs w:val="24"/>
              </w:rPr>
              <w:t>1</w:t>
            </w:r>
            <w:r>
              <w:rPr>
                <w:rFonts w:ascii="宋体" w:hAnsi="宋体" w:hint="eastAsia"/>
                <w:sz w:val="24"/>
                <w:szCs w:val="24"/>
              </w:rPr>
              <w:t>年</w:t>
            </w:r>
          </w:p>
        </w:tc>
      </w:tr>
      <w:tr w:rsidR="004D2991">
        <w:trPr>
          <w:jc w:val="center"/>
        </w:trPr>
        <w:tc>
          <w:tcPr>
            <w:tcW w:w="2017" w:type="dxa"/>
          </w:tcPr>
          <w:p w:rsidR="004D2991" w:rsidRDefault="001C7F5D">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4D2991" w:rsidRDefault="001C7F5D">
            <w:pPr>
              <w:spacing w:line="460" w:lineRule="exact"/>
              <w:jc w:val="left"/>
              <w:rPr>
                <w:rFonts w:ascii="宋体" w:hAnsi="宋体"/>
                <w:sz w:val="24"/>
                <w:szCs w:val="24"/>
              </w:rPr>
            </w:pPr>
            <w:r>
              <w:rPr>
                <w:rFonts w:ascii="宋体" w:hAnsi="宋体" w:hint="eastAsia"/>
                <w:sz w:val="24"/>
                <w:szCs w:val="24"/>
              </w:rPr>
              <w:t>(1)国家AAA级安全文明标准化工地；(2)省级安全文明工地；(3)市级安全文明工地</w:t>
            </w:r>
          </w:p>
        </w:tc>
        <w:tc>
          <w:tcPr>
            <w:tcW w:w="1253" w:type="dxa"/>
            <w:vAlign w:val="center"/>
          </w:tcPr>
          <w:p w:rsidR="004D2991" w:rsidRDefault="001C7F5D">
            <w:pPr>
              <w:jc w:val="center"/>
            </w:pPr>
            <w:r>
              <w:rPr>
                <w:rFonts w:ascii="宋体" w:hAnsi="宋体" w:hint="eastAsia"/>
                <w:sz w:val="24"/>
                <w:szCs w:val="24"/>
              </w:rPr>
              <w:t>3年</w:t>
            </w:r>
          </w:p>
        </w:tc>
      </w:tr>
    </w:tbl>
    <w:p w:rsidR="004D2991" w:rsidRDefault="004D2991"/>
    <w:p w:rsidR="004D2991" w:rsidRDefault="001C7F5D">
      <w:pPr>
        <w:rPr>
          <w:b/>
          <w:bCs/>
          <w:sz w:val="32"/>
          <w:szCs w:val="32"/>
        </w:rPr>
      </w:pPr>
      <w:r>
        <w:br w:type="page"/>
      </w:r>
      <w:r>
        <w:rPr>
          <w:rFonts w:hint="eastAsia"/>
          <w:b/>
          <w:bCs/>
          <w:sz w:val="32"/>
          <w:szCs w:val="32"/>
        </w:rPr>
        <w:lastRenderedPageBreak/>
        <w:t>附件</w:t>
      </w:r>
      <w:r>
        <w:rPr>
          <w:rFonts w:hint="eastAsia"/>
          <w:b/>
          <w:bCs/>
          <w:sz w:val="32"/>
          <w:szCs w:val="32"/>
        </w:rPr>
        <w:t>2</w:t>
      </w:r>
    </w:p>
    <w:p w:rsidR="004D2991" w:rsidRDefault="001C7F5D">
      <w:pPr>
        <w:jc w:val="center"/>
        <w:rPr>
          <w:b/>
          <w:bCs/>
          <w:sz w:val="32"/>
          <w:szCs w:val="32"/>
        </w:rPr>
      </w:pPr>
      <w:r>
        <w:rPr>
          <w:rFonts w:hint="eastAsia"/>
          <w:b/>
          <w:bCs/>
          <w:sz w:val="32"/>
          <w:szCs w:val="32"/>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379"/>
        <w:gridCol w:w="1134"/>
      </w:tblGrid>
      <w:tr w:rsidR="004D2991">
        <w:trPr>
          <w:trHeight w:val="589"/>
          <w:jc w:val="center"/>
        </w:trPr>
        <w:tc>
          <w:tcPr>
            <w:tcW w:w="1809" w:type="dxa"/>
            <w:vAlign w:val="center"/>
          </w:tcPr>
          <w:p w:rsidR="004D2991" w:rsidRDefault="001C7F5D">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4D2991" w:rsidRDefault="001C7F5D">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4D2991" w:rsidRDefault="001C7F5D">
            <w:pPr>
              <w:spacing w:line="460" w:lineRule="exact"/>
              <w:jc w:val="center"/>
              <w:rPr>
                <w:rFonts w:ascii="宋体" w:hAnsi="宋体"/>
                <w:sz w:val="24"/>
                <w:szCs w:val="24"/>
              </w:rPr>
            </w:pPr>
            <w:r>
              <w:rPr>
                <w:rFonts w:ascii="宋体" w:hAnsi="宋体" w:hint="eastAsia"/>
                <w:sz w:val="24"/>
                <w:szCs w:val="24"/>
              </w:rPr>
              <w:t>周期</w:t>
            </w:r>
          </w:p>
        </w:tc>
      </w:tr>
      <w:tr w:rsidR="004D2991">
        <w:trPr>
          <w:jc w:val="center"/>
        </w:trPr>
        <w:tc>
          <w:tcPr>
            <w:tcW w:w="1809" w:type="dxa"/>
            <w:vMerge w:val="restart"/>
            <w:vAlign w:val="center"/>
          </w:tcPr>
          <w:p w:rsidR="004D2991" w:rsidRDefault="001C7F5D">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4D2991" w:rsidRDefault="001C7F5D">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ascii="宋体" w:hAnsi="宋体" w:cs="宋体" w:hint="eastAsia"/>
                <w:kern w:val="0"/>
                <w:sz w:val="24"/>
                <w:szCs w:val="24"/>
              </w:rPr>
              <w:t>。</w:t>
            </w:r>
          </w:p>
        </w:tc>
        <w:tc>
          <w:tcPr>
            <w:tcW w:w="1134" w:type="dxa"/>
          </w:tcPr>
          <w:p w:rsidR="004D2991" w:rsidRDefault="001C7F5D">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vAlign w:val="center"/>
          </w:tcPr>
          <w:p w:rsidR="004D2991" w:rsidRDefault="004D2991">
            <w:pPr>
              <w:spacing w:line="460" w:lineRule="exact"/>
              <w:jc w:val="center"/>
              <w:rPr>
                <w:rFonts w:ascii="宋体" w:hAnsi="宋体"/>
                <w:sz w:val="24"/>
                <w:szCs w:val="24"/>
              </w:rPr>
            </w:pP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省部级奖项/荣誉(中州杯等)、省安全文明标准化工地奖。</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vAlign w:val="center"/>
          </w:tcPr>
          <w:p w:rsidR="004D2991" w:rsidRDefault="004D2991">
            <w:pPr>
              <w:spacing w:line="460" w:lineRule="exact"/>
              <w:jc w:val="center"/>
              <w:rPr>
                <w:rFonts w:ascii="宋体" w:hAnsi="宋体"/>
                <w:sz w:val="24"/>
                <w:szCs w:val="24"/>
              </w:rPr>
            </w:pP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市级奖项/荣誉(商鼎杯等)、安全文明标准化工地奖。</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val="restart"/>
            <w:vAlign w:val="center"/>
          </w:tcPr>
          <w:p w:rsidR="004D2991" w:rsidRDefault="001C7F5D">
            <w:pPr>
              <w:spacing w:line="460" w:lineRule="exact"/>
              <w:jc w:val="center"/>
              <w:rPr>
                <w:rFonts w:ascii="宋体" w:hAnsi="宋体"/>
                <w:sz w:val="24"/>
                <w:szCs w:val="24"/>
              </w:rPr>
            </w:pPr>
            <w:r>
              <w:rPr>
                <w:rFonts w:ascii="宋体" w:hAnsi="宋体" w:hint="eastAsia"/>
                <w:sz w:val="24"/>
                <w:szCs w:val="24"/>
              </w:rPr>
              <w:t>科技创新</w:t>
            </w:r>
          </w:p>
          <w:p w:rsidR="004D2991" w:rsidRDefault="001C7F5D">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tcPr>
          <w:p w:rsidR="004D2991" w:rsidRDefault="004D2991">
            <w:pPr>
              <w:spacing w:line="460" w:lineRule="exact"/>
              <w:jc w:val="center"/>
              <w:rPr>
                <w:rFonts w:ascii="宋体" w:hAnsi="宋体"/>
                <w:sz w:val="24"/>
                <w:szCs w:val="24"/>
              </w:rPr>
            </w:pP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tcPr>
          <w:p w:rsidR="004D2991" w:rsidRDefault="004D2991">
            <w:pPr>
              <w:spacing w:line="460" w:lineRule="exact"/>
              <w:rPr>
                <w:rFonts w:ascii="宋体" w:hAnsi="宋体"/>
                <w:sz w:val="24"/>
                <w:szCs w:val="24"/>
              </w:rPr>
            </w:pP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参与工程建设标准、定额制定，包括国家或行业标准、定额地方(省级)标准、定额。</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r w:rsidR="004D2991">
        <w:trPr>
          <w:jc w:val="center"/>
        </w:trPr>
        <w:tc>
          <w:tcPr>
            <w:tcW w:w="1809" w:type="dxa"/>
            <w:vMerge/>
          </w:tcPr>
          <w:p w:rsidR="004D2991" w:rsidRDefault="004D2991">
            <w:pPr>
              <w:spacing w:line="460" w:lineRule="exact"/>
              <w:rPr>
                <w:rFonts w:ascii="宋体" w:hAnsi="宋体"/>
                <w:sz w:val="24"/>
                <w:szCs w:val="24"/>
              </w:rPr>
            </w:pPr>
          </w:p>
        </w:tc>
        <w:tc>
          <w:tcPr>
            <w:tcW w:w="6379" w:type="dxa"/>
          </w:tcPr>
          <w:p w:rsidR="004D2991" w:rsidRDefault="001C7F5D">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个人获得科技进步奖，包括国家级科技进步奖一等奖、二等奖，省级科技进步奖一等奖、二等奖、厅级科技进步奖等。</w:t>
            </w:r>
          </w:p>
        </w:tc>
        <w:tc>
          <w:tcPr>
            <w:tcW w:w="1134" w:type="dxa"/>
            <w:vAlign w:val="center"/>
          </w:tcPr>
          <w:p w:rsidR="004D2991" w:rsidRDefault="001C7F5D">
            <w:pPr>
              <w:jc w:val="center"/>
            </w:pPr>
            <w:r>
              <w:rPr>
                <w:rFonts w:ascii="宋体" w:hAnsi="宋体"/>
                <w:sz w:val="24"/>
                <w:szCs w:val="24"/>
              </w:rPr>
              <w:t>3</w:t>
            </w:r>
            <w:r>
              <w:rPr>
                <w:rFonts w:ascii="宋体" w:hAnsi="宋体" w:hint="eastAsia"/>
                <w:sz w:val="24"/>
                <w:szCs w:val="24"/>
              </w:rPr>
              <w:t>年</w:t>
            </w:r>
          </w:p>
        </w:tc>
      </w:tr>
    </w:tbl>
    <w:p w:rsidR="004D2991" w:rsidRDefault="004D2991"/>
    <w:p w:rsidR="004D2991" w:rsidRDefault="001C7F5D">
      <w:pPr>
        <w:spacing w:line="460" w:lineRule="exact"/>
        <w:ind w:firstLineChars="200" w:firstLine="482"/>
        <w:contextualSpacing/>
        <w:jc w:val="center"/>
        <w:rPr>
          <w:b/>
          <w:bCs/>
          <w:kern w:val="0"/>
          <w:sz w:val="36"/>
          <w:szCs w:val="36"/>
        </w:rPr>
      </w:pPr>
      <w:bookmarkStart w:id="322" w:name="_Toc26486"/>
      <w:bookmarkEnd w:id="322"/>
      <w:r>
        <w:rPr>
          <w:rFonts w:hint="eastAsia"/>
          <w:b/>
          <w:bCs/>
          <w:kern w:val="0"/>
          <w:sz w:val="24"/>
          <w:szCs w:val="24"/>
        </w:rPr>
        <w:br w:type="page"/>
      </w:r>
      <w:r>
        <w:rPr>
          <w:rFonts w:ascii="宋体" w:hAnsi="宋体" w:hint="eastAsia"/>
          <w:b/>
          <w:bCs/>
          <w:kern w:val="0"/>
          <w:sz w:val="36"/>
          <w:szCs w:val="36"/>
        </w:rPr>
        <w:lastRenderedPageBreak/>
        <w:t>第四章合同条款及格式</w:t>
      </w:r>
    </w:p>
    <w:p w:rsidR="004D2991" w:rsidRDefault="001C7F5D">
      <w:pPr>
        <w:jc w:val="right"/>
        <w:rPr>
          <w:rFonts w:ascii="宋体" w:hAnsi="宋体"/>
          <w:color w:val="000000"/>
          <w:sz w:val="32"/>
          <w:szCs w:val="32"/>
        </w:rPr>
      </w:pPr>
      <w:r>
        <w:rPr>
          <w:rFonts w:ascii="宋体" w:hAnsi="宋体" w:hint="eastAsia"/>
          <w:color w:val="000000"/>
          <w:sz w:val="32"/>
          <w:szCs w:val="32"/>
        </w:rPr>
        <w:t>（GF—2017—0201）</w:t>
      </w:r>
    </w:p>
    <w:p w:rsidR="004D2991" w:rsidRDefault="004D2991">
      <w:pPr>
        <w:rPr>
          <w:rFonts w:ascii="宋体" w:hAnsi="宋体"/>
          <w:b/>
          <w:bCs/>
          <w:color w:val="000000"/>
        </w:rPr>
      </w:pPr>
    </w:p>
    <w:p w:rsidR="004D2991" w:rsidRDefault="004D2991">
      <w:pPr>
        <w:jc w:val="center"/>
        <w:rPr>
          <w:rFonts w:eastAsia="华文中宋"/>
          <w:b/>
          <w:bCs/>
          <w:color w:val="000000"/>
          <w:sz w:val="52"/>
          <w:szCs w:val="52"/>
        </w:rPr>
      </w:pPr>
    </w:p>
    <w:p w:rsidR="004D2991" w:rsidRDefault="001C7F5D">
      <w:pPr>
        <w:jc w:val="center"/>
        <w:rPr>
          <w:rFonts w:eastAsia="华文中宋"/>
          <w:b/>
          <w:bCs/>
          <w:color w:val="000000"/>
          <w:sz w:val="52"/>
          <w:szCs w:val="52"/>
        </w:rPr>
      </w:pPr>
      <w:r>
        <w:rPr>
          <w:rFonts w:ascii="华文中宋" w:eastAsia="华文中宋" w:hAnsi="华文中宋"/>
          <w:b/>
          <w:bCs/>
          <w:color w:val="000000"/>
          <w:sz w:val="72"/>
          <w:szCs w:val="72"/>
        </w:rPr>
        <w:t>建设工程施工合同</w:t>
      </w:r>
      <w:r>
        <w:rPr>
          <w:rFonts w:eastAsia="华文中宋"/>
          <w:b/>
          <w:bCs/>
          <w:color w:val="000000"/>
          <w:sz w:val="52"/>
          <w:szCs w:val="52"/>
        </w:rPr>
        <w:br/>
      </w:r>
      <w:r>
        <w:rPr>
          <w:rFonts w:ascii="华文中宋" w:eastAsia="华文中宋" w:hAnsi="华文中宋"/>
          <w:b/>
          <w:bCs/>
          <w:color w:val="000000"/>
          <w:sz w:val="52"/>
          <w:szCs w:val="52"/>
        </w:rPr>
        <w:t>（示范文本）</w:t>
      </w:r>
    </w:p>
    <w:p w:rsidR="004D2991" w:rsidRDefault="004D2991">
      <w:pPr>
        <w:jc w:val="center"/>
        <w:rPr>
          <w:rFonts w:eastAsia="华文中宋"/>
          <w:b/>
          <w:bCs/>
          <w:color w:val="000000"/>
          <w:sz w:val="52"/>
          <w:szCs w:val="52"/>
        </w:rPr>
      </w:pPr>
    </w:p>
    <w:p w:rsidR="004D2991" w:rsidRDefault="004D2991">
      <w:pPr>
        <w:jc w:val="center"/>
        <w:rPr>
          <w:rFonts w:eastAsia="黑体"/>
          <w:b/>
          <w:bCs/>
          <w:color w:val="000000"/>
          <w:sz w:val="72"/>
          <w:szCs w:val="72"/>
        </w:rPr>
      </w:pPr>
    </w:p>
    <w:p w:rsidR="004D2991" w:rsidRDefault="004D2991">
      <w:pPr>
        <w:jc w:val="center"/>
        <w:rPr>
          <w:b/>
          <w:bCs/>
          <w:color w:val="000000"/>
          <w:sz w:val="28"/>
          <w:szCs w:val="28"/>
        </w:rPr>
      </w:pPr>
    </w:p>
    <w:p w:rsidR="004D2991" w:rsidRDefault="004D2991">
      <w:pPr>
        <w:jc w:val="center"/>
        <w:rPr>
          <w:b/>
          <w:bCs/>
          <w:color w:val="000000"/>
          <w:sz w:val="28"/>
          <w:szCs w:val="28"/>
        </w:rPr>
      </w:pPr>
    </w:p>
    <w:p w:rsidR="004D2991" w:rsidRDefault="004D2991">
      <w:pPr>
        <w:jc w:val="center"/>
        <w:rPr>
          <w:b/>
          <w:bCs/>
          <w:color w:val="000000"/>
          <w:sz w:val="28"/>
          <w:szCs w:val="28"/>
        </w:rPr>
      </w:pPr>
    </w:p>
    <w:p w:rsidR="004D2991" w:rsidRDefault="004D2991">
      <w:pPr>
        <w:jc w:val="center"/>
        <w:rPr>
          <w:b/>
          <w:bCs/>
          <w:color w:val="000000"/>
          <w:sz w:val="28"/>
          <w:szCs w:val="28"/>
        </w:rPr>
      </w:pPr>
    </w:p>
    <w:p w:rsidR="004D2991" w:rsidRDefault="004D2991">
      <w:pPr>
        <w:jc w:val="center"/>
        <w:rPr>
          <w:b/>
          <w:bCs/>
          <w:color w:val="000000"/>
          <w:sz w:val="28"/>
          <w:szCs w:val="28"/>
        </w:rPr>
      </w:pPr>
    </w:p>
    <w:p w:rsidR="004D2991" w:rsidRDefault="001C7F5D">
      <w:pPr>
        <w:ind w:rightChars="1295" w:right="2719"/>
        <w:jc w:val="center"/>
        <w:rPr>
          <w:b/>
          <w:bCs/>
          <w:color w:val="000000"/>
          <w:sz w:val="32"/>
          <w:szCs w:val="32"/>
        </w:rPr>
      </w:pPr>
      <w:r>
        <w:rPr>
          <w:noProof/>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13" cstate="print"/>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rsidR="004D2991" w:rsidRDefault="001C7F5D">
      <w:pPr>
        <w:ind w:rightChars="1295" w:right="2719"/>
        <w:jc w:val="center"/>
        <w:rPr>
          <w:b/>
          <w:bCs/>
          <w:color w:val="000000"/>
          <w:sz w:val="32"/>
          <w:szCs w:val="32"/>
        </w:rPr>
      </w:pPr>
      <w:r>
        <w:rPr>
          <w:rFonts w:ascii="宋体" w:hAnsi="宋体"/>
          <w:b/>
          <w:bCs/>
          <w:color w:val="000000"/>
          <w:sz w:val="32"/>
          <w:szCs w:val="32"/>
        </w:rPr>
        <w:t>国家工商行政管理总局</w:t>
      </w:r>
    </w:p>
    <w:p w:rsidR="004D2991" w:rsidRDefault="001C7F5D" w:rsidP="005C56F2">
      <w:pPr>
        <w:autoSpaceDE w:val="0"/>
        <w:autoSpaceDN w:val="0"/>
        <w:adjustRightInd w:val="0"/>
        <w:spacing w:afterLines="50"/>
        <w:jc w:val="center"/>
        <w:outlineLvl w:val="0"/>
        <w:rPr>
          <w:b/>
          <w:bCs/>
          <w:kern w:val="0"/>
          <w:sz w:val="36"/>
          <w:szCs w:val="36"/>
        </w:rPr>
      </w:pPr>
      <w:bookmarkStart w:id="323" w:name="_Toc464824784"/>
      <w:bookmarkStart w:id="324" w:name="_Toc397606011"/>
      <w:bookmarkStart w:id="325" w:name="_Toc397507815"/>
      <w:bookmarkEnd w:id="323"/>
      <w:bookmarkEnd w:id="324"/>
      <w:r>
        <w:rPr>
          <w:b/>
          <w:bCs/>
          <w:kern w:val="0"/>
          <w:sz w:val="36"/>
          <w:szCs w:val="36"/>
        </w:rPr>
        <w:br w:type="page"/>
      </w:r>
      <w:bookmarkStart w:id="326" w:name="_Toc8159"/>
      <w:bookmarkEnd w:id="325"/>
      <w:bookmarkEnd w:id="326"/>
      <w:r>
        <w:rPr>
          <w:rFonts w:ascii="宋体" w:hAnsi="宋体" w:hint="eastAsia"/>
          <w:b/>
          <w:bCs/>
          <w:kern w:val="0"/>
          <w:sz w:val="36"/>
          <w:szCs w:val="36"/>
        </w:rPr>
        <w:lastRenderedPageBreak/>
        <w:t>第五章工程量清单</w:t>
      </w:r>
      <w:bookmarkStart w:id="327" w:name="_Toc213230750"/>
      <w:bookmarkEnd w:id="327"/>
    </w:p>
    <w:p w:rsidR="004D2991" w:rsidRDefault="001C7F5D">
      <w:pPr>
        <w:autoSpaceDE w:val="0"/>
        <w:autoSpaceDN w:val="0"/>
        <w:adjustRightInd w:val="0"/>
        <w:spacing w:line="460" w:lineRule="exact"/>
        <w:jc w:val="left"/>
        <w:outlineLvl w:val="0"/>
        <w:rPr>
          <w:rFonts w:ascii="宋体" w:hAnsi="宋体" w:cs="TimesNewRomanPSMT"/>
          <w:b/>
          <w:bCs/>
          <w:kern w:val="0"/>
          <w:sz w:val="24"/>
          <w:szCs w:val="24"/>
        </w:rPr>
      </w:pPr>
      <w:bookmarkStart w:id="328" w:name="_Toc464824785"/>
      <w:bookmarkStart w:id="329" w:name="_Toc397606012"/>
      <w:bookmarkStart w:id="330" w:name="_Toc397508143"/>
      <w:bookmarkStart w:id="331" w:name="_Toc344934500"/>
      <w:bookmarkStart w:id="332" w:name="_Toc215282225"/>
      <w:bookmarkStart w:id="333" w:name="_Toc397507816"/>
      <w:bookmarkStart w:id="334" w:name="_Toc1952"/>
      <w:bookmarkEnd w:id="328"/>
      <w:bookmarkEnd w:id="329"/>
      <w:bookmarkEnd w:id="330"/>
      <w:bookmarkEnd w:id="331"/>
      <w:bookmarkEnd w:id="332"/>
      <w:bookmarkEnd w:id="333"/>
      <w:r>
        <w:rPr>
          <w:rFonts w:ascii="宋体" w:hAnsi="宋体" w:cs="TimesNewRomanPSMT" w:hint="eastAsia"/>
          <w:b/>
          <w:bCs/>
          <w:kern w:val="0"/>
          <w:sz w:val="24"/>
          <w:szCs w:val="24"/>
        </w:rPr>
        <w:t xml:space="preserve">1. </w:t>
      </w:r>
      <w:bookmarkEnd w:id="334"/>
      <w:r>
        <w:rPr>
          <w:rFonts w:ascii="宋体" w:hAnsi="宋体" w:cs="TimesNewRomanPSMT" w:hint="eastAsia"/>
          <w:b/>
          <w:bCs/>
          <w:kern w:val="0"/>
          <w:sz w:val="24"/>
          <w:szCs w:val="24"/>
        </w:rPr>
        <w:t>工程量清单说明</w:t>
      </w:r>
    </w:p>
    <w:p w:rsidR="004D2991" w:rsidRDefault="001C7F5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4D2991" w:rsidRDefault="001C7F5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4D2991" w:rsidRDefault="001C7F5D">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4D2991" w:rsidRDefault="001C7F5D">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.投标报价依据说明</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1依据建设单位提供的施工图纸；</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2清单依据《建设工程工程量清单计价规范》（2013）；</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3定额依据《河南省通用安装工程预算定额》（H</w:t>
      </w:r>
      <w:r>
        <w:rPr>
          <w:rFonts w:ascii="宋体" w:hAnsi="宋体"/>
          <w:sz w:val="24"/>
          <w:szCs w:val="24"/>
        </w:rPr>
        <w:t>A</w:t>
      </w:r>
      <w:r>
        <w:rPr>
          <w:rFonts w:ascii="宋体" w:hAnsi="宋体" w:hint="eastAsia"/>
          <w:sz w:val="24"/>
          <w:szCs w:val="24"/>
        </w:rPr>
        <w:t xml:space="preserve"> 02-</w:t>
      </w:r>
      <w:r>
        <w:rPr>
          <w:rFonts w:ascii="宋体" w:hAnsi="宋体"/>
          <w:sz w:val="24"/>
          <w:szCs w:val="24"/>
        </w:rPr>
        <w:t>31-2016</w:t>
      </w:r>
      <w:r>
        <w:rPr>
          <w:rFonts w:ascii="宋体" w:hAnsi="宋体" w:hint="eastAsia"/>
          <w:sz w:val="24"/>
          <w:szCs w:val="24"/>
        </w:rPr>
        <w:t>）及配套的相关文件的规定；</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4税金按</w:t>
      </w:r>
      <w:r>
        <w:rPr>
          <w:rFonts w:ascii="宋体" w:hAnsi="宋体"/>
          <w:sz w:val="24"/>
          <w:szCs w:val="24"/>
        </w:rPr>
        <w:t>9</w:t>
      </w:r>
      <w:r>
        <w:rPr>
          <w:rFonts w:ascii="宋体" w:hAnsi="宋体" w:hint="eastAsia"/>
          <w:sz w:val="24"/>
          <w:szCs w:val="24"/>
        </w:rPr>
        <w:t>%计入；</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5材料价格依据2020年第二期《许昌工程造价信息》,未包含的材料价格参考市场价；</w:t>
      </w:r>
    </w:p>
    <w:p w:rsidR="004D2991" w:rsidRDefault="001C7F5D">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6人工费价格执行豫建标定【201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号文发布的人工费指数进行调整。</w:t>
      </w:r>
    </w:p>
    <w:p w:rsidR="004D2991" w:rsidRDefault="001C7F5D">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ascii="宋体" w:hAnsi="宋体" w:cs="TimesNewRomanPSMT" w:hint="eastAsia"/>
          <w:b/>
          <w:bCs/>
          <w:color w:val="000000"/>
          <w:kern w:val="0"/>
          <w:sz w:val="24"/>
          <w:szCs w:val="24"/>
        </w:rPr>
        <w:t>.投标人应当根据招标文件提供的商务标招标文件（工程量清单）、招标控制价、招标文件相关要求及有关规定编制投标报价。</w:t>
      </w:r>
    </w:p>
    <w:p w:rsidR="004D2991" w:rsidRDefault="001C7F5D" w:rsidP="005C56F2">
      <w:pPr>
        <w:autoSpaceDE w:val="0"/>
        <w:autoSpaceDN w:val="0"/>
        <w:adjustRightInd w:val="0"/>
        <w:spacing w:afterLines="50"/>
        <w:jc w:val="center"/>
        <w:outlineLvl w:val="0"/>
        <w:rPr>
          <w:b/>
          <w:bCs/>
          <w:kern w:val="0"/>
          <w:sz w:val="36"/>
          <w:szCs w:val="36"/>
        </w:rPr>
      </w:pPr>
      <w:bookmarkStart w:id="335" w:name="_Toc464824791"/>
      <w:bookmarkStart w:id="336" w:name="_Toc397507820"/>
      <w:bookmarkStart w:id="337" w:name="_Toc397606016"/>
      <w:bookmarkStart w:id="338" w:name="_Toc464824788"/>
      <w:bookmarkStart w:id="339" w:name="_Toc32164"/>
      <w:bookmarkEnd w:id="335"/>
      <w:bookmarkEnd w:id="336"/>
      <w:bookmarkEnd w:id="337"/>
      <w:bookmarkEnd w:id="338"/>
      <w:r>
        <w:rPr>
          <w:rFonts w:hint="eastAsia"/>
          <w:b/>
          <w:bCs/>
          <w:color w:val="FF0000"/>
          <w:kern w:val="0"/>
          <w:sz w:val="36"/>
          <w:szCs w:val="36"/>
        </w:rPr>
        <w:br w:type="page"/>
      </w:r>
      <w:bookmarkEnd w:id="339"/>
      <w:r>
        <w:rPr>
          <w:rFonts w:ascii="宋体" w:hAnsi="宋体" w:hint="eastAsia"/>
          <w:b/>
          <w:bCs/>
          <w:kern w:val="0"/>
          <w:sz w:val="36"/>
          <w:szCs w:val="36"/>
        </w:rPr>
        <w:lastRenderedPageBreak/>
        <w:t>第六章</w:t>
      </w:r>
      <w:bookmarkStart w:id="340" w:name="_Toc278443522"/>
      <w:bookmarkEnd w:id="340"/>
      <w:r>
        <w:rPr>
          <w:rFonts w:ascii="宋体" w:hAnsi="宋体" w:hint="eastAsia"/>
          <w:b/>
          <w:bCs/>
          <w:kern w:val="0"/>
          <w:sz w:val="36"/>
          <w:szCs w:val="36"/>
        </w:rPr>
        <w:t>技术标准和要求</w:t>
      </w:r>
    </w:p>
    <w:p w:rsidR="004D2991" w:rsidRDefault="001C7F5D">
      <w:pPr>
        <w:ind w:firstLineChars="200" w:firstLine="422"/>
        <w:jc w:val="left"/>
        <w:rPr>
          <w:rFonts w:ascii="新宋体" w:eastAsia="新宋体" w:hAnsi="新宋体"/>
          <w:b/>
          <w:bCs/>
        </w:rPr>
      </w:pPr>
      <w:bookmarkStart w:id="341" w:name="_Toc278443525"/>
      <w:bookmarkEnd w:id="341"/>
      <w:r>
        <w:rPr>
          <w:rFonts w:ascii="新宋体" w:eastAsia="新宋体" w:hAnsi="新宋体" w:hint="eastAsia"/>
          <w:b/>
          <w:bCs/>
        </w:rPr>
        <w:t>本工程技术标准和要求以本工程施工图纸和适用的国家、行业以及地方规范、标准和规程为准。</w:t>
      </w:r>
    </w:p>
    <w:p w:rsidR="004D2991" w:rsidRDefault="001C7F5D">
      <w:pPr>
        <w:ind w:firstLineChars="196" w:firstLine="413"/>
        <w:jc w:val="left"/>
        <w:rPr>
          <w:rFonts w:ascii="新宋体" w:eastAsia="新宋体" w:hAnsi="新宋体"/>
        </w:rPr>
      </w:pPr>
      <w:r>
        <w:rPr>
          <w:rFonts w:ascii="新宋体" w:eastAsia="新宋体" w:hAnsi="新宋体" w:hint="eastAsia"/>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4D2991" w:rsidRDefault="004D2991">
      <w:pPr>
        <w:ind w:firstLineChars="200" w:firstLine="422"/>
        <w:jc w:val="left"/>
        <w:rPr>
          <w:rFonts w:ascii="新宋体" w:eastAsia="新宋体" w:hAnsi="新宋体"/>
          <w:b/>
          <w:bCs/>
        </w:rPr>
      </w:pPr>
    </w:p>
    <w:p w:rsidR="004D2991" w:rsidRDefault="004D2991">
      <w:pPr>
        <w:ind w:firstLineChars="200" w:firstLine="422"/>
        <w:jc w:val="left"/>
        <w:rPr>
          <w:rFonts w:ascii="新宋体" w:eastAsia="新宋体" w:hAnsi="新宋体"/>
          <w:b/>
          <w:bCs/>
        </w:rPr>
      </w:pPr>
    </w:p>
    <w:p w:rsidR="004D2991" w:rsidRDefault="004D2991">
      <w:pPr>
        <w:ind w:firstLineChars="200" w:firstLine="422"/>
        <w:jc w:val="left"/>
        <w:rPr>
          <w:rFonts w:ascii="新宋体" w:eastAsia="新宋体" w:hAnsi="新宋体"/>
          <w:b/>
          <w:bCs/>
        </w:rPr>
      </w:pPr>
    </w:p>
    <w:p w:rsidR="004D2991" w:rsidRDefault="004D2991">
      <w:pPr>
        <w:pStyle w:val="1"/>
        <w:spacing w:line="240" w:lineRule="auto"/>
        <w:rPr>
          <w:kern w:val="0"/>
        </w:rPr>
      </w:pPr>
      <w:bookmarkStart w:id="342" w:name="_Toc397507821"/>
      <w:bookmarkStart w:id="343" w:name="_Toc397606017"/>
      <w:bookmarkEnd w:id="342"/>
      <w:bookmarkEnd w:id="343"/>
    </w:p>
    <w:p w:rsidR="004D2991" w:rsidRDefault="004D2991"/>
    <w:p w:rsidR="004D2991" w:rsidRDefault="001C7F5D" w:rsidP="005C56F2">
      <w:pPr>
        <w:autoSpaceDE w:val="0"/>
        <w:autoSpaceDN w:val="0"/>
        <w:adjustRightInd w:val="0"/>
        <w:spacing w:afterLines="50"/>
        <w:jc w:val="center"/>
        <w:outlineLvl w:val="0"/>
        <w:rPr>
          <w:b/>
          <w:bCs/>
          <w:kern w:val="0"/>
          <w:sz w:val="36"/>
          <w:szCs w:val="36"/>
        </w:rPr>
      </w:pPr>
      <w:r>
        <w:rPr>
          <w:b/>
          <w:bCs/>
          <w:kern w:val="0"/>
          <w:sz w:val="36"/>
          <w:szCs w:val="36"/>
        </w:rPr>
        <w:br w:type="page"/>
      </w:r>
      <w:bookmarkStart w:id="344" w:name="_Toc464824792"/>
      <w:bookmarkStart w:id="345" w:name="_Toc7581"/>
      <w:bookmarkEnd w:id="344"/>
      <w:r>
        <w:rPr>
          <w:rFonts w:ascii="宋体" w:hAnsi="宋体" w:hint="eastAsia"/>
          <w:b/>
          <w:bCs/>
          <w:kern w:val="0"/>
          <w:sz w:val="36"/>
          <w:szCs w:val="36"/>
        </w:rPr>
        <w:lastRenderedPageBreak/>
        <w:t>第七章</w:t>
      </w:r>
      <w:bookmarkEnd w:id="345"/>
      <w:r>
        <w:rPr>
          <w:rFonts w:ascii="宋体" w:hAnsi="宋体" w:hint="eastAsia"/>
          <w:b/>
          <w:bCs/>
          <w:kern w:val="0"/>
          <w:sz w:val="36"/>
          <w:szCs w:val="36"/>
        </w:rPr>
        <w:t>投标文件格式</w:t>
      </w:r>
    </w:p>
    <w:p w:rsidR="004D2991" w:rsidRDefault="004D2991">
      <w:pPr>
        <w:ind w:left="180"/>
        <w:rPr>
          <w:sz w:val="24"/>
          <w:szCs w:val="24"/>
        </w:rPr>
      </w:pPr>
    </w:p>
    <w:p w:rsidR="004D2991" w:rsidRDefault="001C7F5D">
      <w:pPr>
        <w:ind w:right="720" w:firstLineChars="245" w:firstLine="885"/>
        <w:rPr>
          <w:rFonts w:ascii="黑体" w:eastAsia="黑体"/>
          <w:b/>
          <w:bCs/>
          <w:sz w:val="36"/>
          <w:szCs w:val="36"/>
          <w:u w:val="single"/>
        </w:rPr>
      </w:pPr>
      <w:r>
        <w:rPr>
          <w:rFonts w:ascii="黑体" w:eastAsia="黑体" w:hint="eastAsia"/>
          <w:b/>
          <w:bCs/>
          <w:sz w:val="36"/>
          <w:szCs w:val="36"/>
          <w:u w:val="single"/>
        </w:rPr>
        <w:t xml:space="preserve">  (项目名称)              </w:t>
      </w:r>
    </w:p>
    <w:p w:rsidR="004D2991" w:rsidRDefault="004D2991">
      <w:pPr>
        <w:rPr>
          <w:sz w:val="24"/>
          <w:szCs w:val="24"/>
        </w:rPr>
      </w:pPr>
    </w:p>
    <w:p w:rsidR="004D2991" w:rsidRDefault="004D2991">
      <w:pPr>
        <w:ind w:left="180"/>
        <w:rPr>
          <w:sz w:val="24"/>
          <w:szCs w:val="24"/>
        </w:rPr>
      </w:pPr>
    </w:p>
    <w:p w:rsidR="004D2991" w:rsidRDefault="001C7F5D">
      <w:pPr>
        <w:ind w:left="180"/>
        <w:jc w:val="center"/>
        <w:rPr>
          <w:rFonts w:ascii="黑体" w:eastAsia="黑体"/>
          <w:b/>
          <w:bCs/>
          <w:sz w:val="52"/>
          <w:szCs w:val="52"/>
        </w:rPr>
      </w:pPr>
      <w:r>
        <w:rPr>
          <w:rFonts w:ascii="黑体" w:eastAsia="黑体" w:hAnsi="黑体" w:hint="eastAsia"/>
          <w:b/>
          <w:bCs/>
          <w:sz w:val="52"/>
          <w:szCs w:val="52"/>
        </w:rPr>
        <w:t>投标文件</w:t>
      </w:r>
    </w:p>
    <w:p w:rsidR="004D2991" w:rsidRDefault="001C7F5D">
      <w:pPr>
        <w:jc w:val="center"/>
        <w:rPr>
          <w:rFonts w:ascii="宋体" w:hAnsi="宋体"/>
        </w:rPr>
      </w:pPr>
      <w:r>
        <w:rPr>
          <w:rFonts w:ascii="宋体" w:hAnsi="宋体" w:hint="eastAsia"/>
        </w:rPr>
        <w:t>项目编号：</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商</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务</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标</w:t>
      </w:r>
    </w:p>
    <w:p w:rsidR="004D2991" w:rsidRDefault="004D2991">
      <w:pPr>
        <w:ind w:left="180"/>
        <w:rPr>
          <w:sz w:val="24"/>
          <w:szCs w:val="24"/>
        </w:rPr>
      </w:pPr>
    </w:p>
    <w:p w:rsidR="004D2991" w:rsidRDefault="004D2991">
      <w:pPr>
        <w:ind w:left="180"/>
        <w:rPr>
          <w:sz w:val="24"/>
          <w:szCs w:val="24"/>
        </w:rPr>
      </w:pPr>
    </w:p>
    <w:p w:rsidR="004D2991" w:rsidRDefault="001C7F5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4D2991" w:rsidRDefault="001C7F5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4D2991" w:rsidRDefault="001C7F5D">
      <w:pPr>
        <w:ind w:left="180"/>
        <w:jc w:val="center"/>
        <w:rPr>
          <w:rFonts w:ascii="黑体" w:eastAsia="黑体"/>
          <w:b/>
          <w:bCs/>
          <w:sz w:val="32"/>
          <w:szCs w:val="32"/>
        </w:rPr>
      </w:pPr>
      <w:r>
        <w:rPr>
          <w:rFonts w:ascii="黑体" w:eastAsia="黑体" w:hAnsi="黑体" w:hint="eastAsia"/>
          <w:b/>
          <w:bCs/>
          <w:sz w:val="32"/>
          <w:szCs w:val="32"/>
        </w:rPr>
        <w:t>年 月 日</w:t>
      </w:r>
    </w:p>
    <w:p w:rsidR="004D2991" w:rsidRDefault="004D2991">
      <w:pPr>
        <w:ind w:left="180"/>
        <w:jc w:val="right"/>
        <w:rPr>
          <w:rFonts w:ascii="宋体"/>
          <w:sz w:val="24"/>
          <w:szCs w:val="24"/>
        </w:rPr>
      </w:pPr>
    </w:p>
    <w:p w:rsidR="004D2991" w:rsidRDefault="004D2991" w:rsidP="00D90A85">
      <w:pPr>
        <w:autoSpaceDE w:val="0"/>
        <w:autoSpaceDN w:val="0"/>
        <w:adjustRightInd w:val="0"/>
        <w:ind w:firstLineChars="257" w:firstLine="540"/>
        <w:jc w:val="left"/>
        <w:rPr>
          <w:rFonts w:ascii="新宋体" w:eastAsia="新宋体" w:hAnsi="新宋体" w:cs="TimesNewRomanPSMT"/>
          <w:kern w:val="0"/>
        </w:rPr>
      </w:pPr>
    </w:p>
    <w:p w:rsidR="004D2991" w:rsidRDefault="001C7F5D">
      <w:pPr>
        <w:autoSpaceDE w:val="0"/>
        <w:autoSpaceDN w:val="0"/>
        <w:adjustRightInd w:val="0"/>
        <w:ind w:firstLineChars="1050" w:firstLine="3795"/>
        <w:jc w:val="left"/>
        <w:rPr>
          <w:rFonts w:ascii="宋体" w:hAnsi="宋体" w:cs="TimesNewRomanPSMT"/>
          <w:kern w:val="0"/>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目录</w:t>
      </w:r>
    </w:p>
    <w:p w:rsidR="004D2991" w:rsidRDefault="004D2991">
      <w:pPr>
        <w:autoSpaceDE w:val="0"/>
        <w:autoSpaceDN w:val="0"/>
        <w:adjustRightInd w:val="0"/>
        <w:jc w:val="center"/>
        <w:rPr>
          <w:rFonts w:ascii="宋体" w:hAnsi="宋体" w:cs="黑体"/>
          <w:kern w:val="0"/>
          <w:sz w:val="28"/>
          <w:szCs w:val="28"/>
        </w:rPr>
      </w:pPr>
    </w:p>
    <w:p w:rsidR="004D2991" w:rsidRDefault="004D2991">
      <w:pPr>
        <w:autoSpaceDE w:val="0"/>
        <w:autoSpaceDN w:val="0"/>
        <w:adjustRightInd w:val="0"/>
        <w:jc w:val="center"/>
        <w:rPr>
          <w:rFonts w:ascii="宋体" w:hAnsi="宋体" w:cs="黑体"/>
          <w:kern w:val="0"/>
          <w:sz w:val="28"/>
          <w:szCs w:val="28"/>
        </w:rPr>
      </w:pPr>
    </w:p>
    <w:p w:rsidR="004D2991" w:rsidRDefault="001C7F5D">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一、投标函</w:t>
      </w:r>
    </w:p>
    <w:p w:rsidR="004D2991" w:rsidRDefault="001C7F5D">
      <w:pPr>
        <w:autoSpaceDE w:val="0"/>
        <w:autoSpaceDN w:val="0"/>
        <w:adjustRightInd w:val="0"/>
        <w:ind w:firstLineChars="300" w:firstLine="723"/>
        <w:jc w:val="left"/>
        <w:rPr>
          <w:rFonts w:ascii="宋体" w:hAnsi="宋体" w:cs="仿宋_GB2312"/>
          <w:b/>
          <w:bCs/>
          <w:kern w:val="0"/>
          <w:sz w:val="24"/>
          <w:szCs w:val="24"/>
        </w:rPr>
      </w:pPr>
      <w:r>
        <w:rPr>
          <w:rFonts w:ascii="宋体" w:hAnsi="宋体" w:cs="仿宋_GB2312" w:hint="eastAsia"/>
          <w:b/>
          <w:bCs/>
          <w:kern w:val="0"/>
          <w:sz w:val="24"/>
          <w:szCs w:val="24"/>
        </w:rPr>
        <w:t>二、投标函附录；</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三、法定代表人身份证明或授权委托书；</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四、投标担保；</w:t>
      </w:r>
    </w:p>
    <w:p w:rsidR="004D2991" w:rsidRDefault="001C7F5D">
      <w:pPr>
        <w:autoSpaceDE w:val="0"/>
        <w:autoSpaceDN w:val="0"/>
        <w:adjustRightInd w:val="0"/>
        <w:ind w:firstLineChars="294" w:firstLine="708"/>
        <w:rPr>
          <w:rFonts w:ascii="宋体" w:hAnsi="宋体" w:cs="仿宋_GB2312"/>
          <w:b/>
          <w:bCs/>
          <w:kern w:val="0"/>
          <w:sz w:val="24"/>
          <w:szCs w:val="24"/>
        </w:rPr>
      </w:pPr>
      <w:r>
        <w:rPr>
          <w:rFonts w:ascii="宋体" w:hAnsi="宋体" w:cs="仿宋_GB2312" w:hint="eastAsia"/>
          <w:b/>
          <w:bCs/>
          <w:kern w:val="0"/>
          <w:sz w:val="24"/>
          <w:szCs w:val="24"/>
        </w:rPr>
        <w:t>五、已标价的工程量清单。</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4D2991" w:rsidRDefault="001C7F5D" w:rsidP="005C56F2">
      <w:pPr>
        <w:spacing w:beforeLines="100" w:afterLines="50"/>
        <w:jc w:val="center"/>
        <w:rPr>
          <w:rFonts w:ascii="黑体" w:eastAsia="黑体"/>
          <w:sz w:val="24"/>
          <w:szCs w:val="24"/>
        </w:rPr>
      </w:pPr>
      <w:r>
        <w:rPr>
          <w:rFonts w:ascii="宋体" w:hAnsi="宋体" w:hint="eastAsia"/>
          <w:b/>
          <w:bCs/>
          <w:sz w:val="32"/>
          <w:szCs w:val="32"/>
        </w:rPr>
        <w:br w:type="page"/>
      </w:r>
      <w:r>
        <w:rPr>
          <w:rFonts w:ascii="宋体" w:hAnsi="宋体" w:hint="eastAsia"/>
          <w:b/>
          <w:bCs/>
          <w:sz w:val="32"/>
          <w:szCs w:val="32"/>
        </w:rPr>
        <w:lastRenderedPageBreak/>
        <w:t>一、投标函</w:t>
      </w:r>
    </w:p>
    <w:p w:rsidR="004D2991" w:rsidRDefault="001C7F5D">
      <w:pPr>
        <w:adjustRightInd w:val="0"/>
        <w:snapToGrid w:val="0"/>
        <w:spacing w:line="460" w:lineRule="exact"/>
        <w:rPr>
          <w:rFonts w:ascii="新宋体" w:eastAsia="新宋体"/>
          <w:sz w:val="24"/>
        </w:rPr>
      </w:pPr>
      <w:r>
        <w:rPr>
          <w:rFonts w:ascii="新宋体" w:eastAsia="新宋体" w:hAnsi="新宋体" w:hint="eastAsia"/>
          <w:sz w:val="24"/>
        </w:rPr>
        <w:t>致：（招标人名称）</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在考察现场并充分研究（项目名称）（以下简称</w:t>
      </w:r>
      <w:r>
        <w:rPr>
          <w:rFonts w:ascii="新宋体" w:eastAsia="新宋体" w:hint="eastAsia"/>
          <w:sz w:val="24"/>
        </w:rPr>
        <w:t>“本工程”）施工招标文件的全部内容后，我方兹以：</w:t>
      </w:r>
    </w:p>
    <w:p w:rsidR="004D2991" w:rsidRDefault="001C7F5D">
      <w:pPr>
        <w:adjustRightInd w:val="0"/>
        <w:snapToGrid w:val="0"/>
        <w:spacing w:line="460" w:lineRule="exact"/>
        <w:ind w:firstLineChars="393" w:firstLine="943"/>
        <w:rPr>
          <w:rFonts w:ascii="新宋体" w:eastAsia="新宋体"/>
          <w:sz w:val="24"/>
        </w:rPr>
      </w:pPr>
      <w:r>
        <w:rPr>
          <w:rFonts w:ascii="新宋体" w:eastAsia="新宋体" w:hAnsi="新宋体" w:hint="eastAsia"/>
          <w:sz w:val="24"/>
        </w:rPr>
        <w:t>人民币（大写）：</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pPr>
        <w:adjustRightInd w:val="0"/>
        <w:snapToGrid w:val="0"/>
        <w:spacing w:line="460" w:lineRule="exact"/>
        <w:ind w:firstLineChars="393" w:firstLine="943"/>
        <w:rPr>
          <w:rFonts w:ascii="新宋体" w:eastAsia="新宋体"/>
          <w:sz w:val="24"/>
        </w:rPr>
      </w:pPr>
      <w:r>
        <w:rPr>
          <w:rFonts w:ascii="新宋体" w:eastAsia="新宋体" w:hint="eastAsia"/>
          <w:sz w:val="24"/>
        </w:rPr>
        <w:t>RMB</w:t>
      </w:r>
      <w:r>
        <w:rPr>
          <w:rFonts w:ascii="新宋体" w:eastAsia="新宋体" w:hAnsi="新宋体" w:hint="eastAsia"/>
          <w:sz w:val="24"/>
        </w:rPr>
        <w:t>￥：</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pPr>
        <w:adjustRightInd w:val="0"/>
        <w:snapToGrid w:val="0"/>
        <w:spacing w:line="460" w:lineRule="exact"/>
        <w:rPr>
          <w:rFonts w:ascii="新宋体" w:eastAsia="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在我方的上述投标总报价中，包括：</w:t>
      </w:r>
    </w:p>
    <w:p w:rsidR="004D2991" w:rsidRDefault="001C7F5D" w:rsidP="00D90A85">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规费</w:t>
      </w:r>
      <w:r>
        <w:rPr>
          <w:rFonts w:ascii="新宋体" w:eastAsia="新宋体" w:hint="eastAsia"/>
          <w:sz w:val="24"/>
        </w:rPr>
        <w:t>RMB</w:t>
      </w:r>
      <w:r>
        <w:rPr>
          <w:rFonts w:ascii="新宋体" w:eastAsia="新宋体" w:hAnsi="新宋体" w:hint="eastAsia"/>
          <w:sz w:val="24"/>
        </w:rPr>
        <w:t>￥：</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rsidP="00D90A85">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税金</w:t>
      </w:r>
      <w:r>
        <w:rPr>
          <w:rFonts w:ascii="新宋体" w:eastAsia="新宋体" w:hint="eastAsia"/>
          <w:sz w:val="24"/>
        </w:rPr>
        <w:t>RMB</w:t>
      </w:r>
      <w:r>
        <w:rPr>
          <w:rFonts w:ascii="新宋体" w:eastAsia="新宋体" w:hAnsi="新宋体" w:hint="eastAsia"/>
          <w:sz w:val="24"/>
        </w:rPr>
        <w:t>￥：</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rsidP="00D90A85">
      <w:pPr>
        <w:adjustRightInd w:val="0"/>
        <w:snapToGrid w:val="0"/>
        <w:spacing w:line="460" w:lineRule="exact"/>
        <w:ind w:firstLineChars="437" w:firstLine="1049"/>
        <w:rPr>
          <w:rFonts w:ascii="新宋体" w:eastAsia="新宋体"/>
          <w:sz w:val="24"/>
        </w:rPr>
      </w:pPr>
      <w:r>
        <w:rPr>
          <w:rFonts w:ascii="新宋体" w:eastAsia="新宋体" w:hAnsi="新宋体" w:hint="eastAsia"/>
          <w:sz w:val="24"/>
        </w:rPr>
        <w:t>安全文明措施费</w:t>
      </w:r>
      <w:r>
        <w:rPr>
          <w:rFonts w:ascii="新宋体" w:eastAsia="新宋体" w:hint="eastAsia"/>
          <w:sz w:val="24"/>
        </w:rPr>
        <w:t>RMB</w:t>
      </w:r>
      <w:r>
        <w:rPr>
          <w:rFonts w:ascii="新宋体" w:eastAsia="新宋体" w:hAnsi="新宋体" w:hint="eastAsia"/>
          <w:sz w:val="24"/>
        </w:rPr>
        <w:t>￥：</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pPr>
        <w:wordWrap w:val="0"/>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如果我方中标，我方保证按照合同约定的开工日期开始本工程的施工，</w:t>
      </w:r>
      <w:r w:rsidR="00D90A85">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sidR="00D90A85">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若我方中标，我方同意按招标文件规定交纳招标代理费及递交履约担保。</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随本投标函递交的投标函附录是本投标函的组成部分，对我方构成约束力。</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随同本投标函递交投标</w:t>
      </w:r>
      <w:r>
        <w:rPr>
          <w:rFonts w:ascii="宋体" w:hAnsi="宋体" w:cs="宋体" w:hint="eastAsia"/>
          <w:sz w:val="24"/>
          <w:szCs w:val="24"/>
        </w:rPr>
        <w:t>保证金</w:t>
      </w:r>
      <w:r>
        <w:rPr>
          <w:rFonts w:ascii="新宋体" w:eastAsia="新宋体" w:hAnsi="新宋体" w:hint="eastAsia"/>
          <w:sz w:val="24"/>
        </w:rPr>
        <w:t>一份，金额为人民币（大写）：</w:t>
      </w:r>
      <w:r w:rsidR="00D90A85">
        <w:rPr>
          <w:rFonts w:ascii="新宋体" w:eastAsia="新宋体" w:hAnsi="新宋体" w:hint="eastAsia"/>
          <w:sz w:val="24"/>
          <w:u w:val="single"/>
        </w:rPr>
        <w:t xml:space="preserve">           </w:t>
      </w:r>
      <w:r>
        <w:rPr>
          <w:rFonts w:ascii="新宋体" w:eastAsia="新宋体" w:hAnsi="新宋体" w:hint="eastAsia"/>
          <w:sz w:val="24"/>
        </w:rPr>
        <w:t>元。</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在签署协议书之前，你方的中标通知书连同本投标函，包括投标函附录，对双方具有约束力。</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我方认可并接受招标文件中的所有内容，并无异议。</w:t>
      </w:r>
    </w:p>
    <w:p w:rsidR="004D2991" w:rsidRDefault="004D2991">
      <w:pPr>
        <w:adjustRightInd w:val="0"/>
        <w:snapToGrid w:val="0"/>
        <w:spacing w:line="460" w:lineRule="exact"/>
        <w:ind w:firstLineChars="200" w:firstLine="480"/>
        <w:rPr>
          <w:rFonts w:ascii="新宋体" w:eastAsia="新宋体" w:hAnsi="新宋体"/>
          <w:sz w:val="24"/>
        </w:rPr>
      </w:pP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投标人（盖章）：</w:t>
      </w:r>
    </w:p>
    <w:p w:rsidR="004D2991" w:rsidRDefault="001C7F5D">
      <w:pPr>
        <w:adjustRightInd w:val="0"/>
        <w:snapToGrid w:val="0"/>
        <w:spacing w:line="460" w:lineRule="exact"/>
        <w:ind w:firstLineChars="200" w:firstLine="480"/>
        <w:rPr>
          <w:rFonts w:ascii="新宋体" w:eastAsia="新宋体"/>
          <w:sz w:val="24"/>
        </w:rPr>
      </w:pPr>
      <w:r>
        <w:rPr>
          <w:rFonts w:ascii="新宋体" w:eastAsia="新宋体" w:hAnsi="新宋体" w:hint="eastAsia"/>
          <w:sz w:val="24"/>
        </w:rPr>
        <w:t>法定代表人或委托代理人（签字）：</w:t>
      </w:r>
    </w:p>
    <w:p w:rsidR="004D2991" w:rsidRDefault="001C7F5D">
      <w:pPr>
        <w:adjustRightInd w:val="0"/>
        <w:snapToGrid w:val="0"/>
        <w:spacing w:line="460" w:lineRule="exact"/>
        <w:ind w:firstLineChars="200" w:firstLine="480"/>
        <w:rPr>
          <w:rFonts w:ascii="新宋体" w:eastAsia="新宋体" w:hAnsi="新宋体"/>
          <w:sz w:val="24"/>
        </w:rPr>
      </w:pPr>
      <w:r>
        <w:rPr>
          <w:rFonts w:ascii="新宋体" w:eastAsia="新宋体" w:hAnsi="新宋体" w:hint="eastAsia"/>
          <w:sz w:val="24"/>
        </w:rPr>
        <w:t>日期： 年 月 日</w:t>
      </w:r>
    </w:p>
    <w:p w:rsidR="004D2991" w:rsidRDefault="001C7F5D">
      <w:pPr>
        <w:spacing w:line="460" w:lineRule="exact"/>
        <w:rPr>
          <w:rFonts w:ascii="宋体" w:hAnsi="宋体"/>
        </w:rPr>
      </w:pPr>
      <w:r>
        <w:rPr>
          <w:rFonts w:ascii="新宋体" w:eastAsia="新宋体" w:hAnsi="新宋体" w:cs="黑体" w:hint="eastAsia"/>
          <w:b/>
          <w:bCs/>
          <w:kern w:val="0"/>
        </w:rPr>
        <w:br w:type="page"/>
      </w:r>
    </w:p>
    <w:p w:rsidR="004D2991" w:rsidRDefault="001C7F5D">
      <w:pPr>
        <w:autoSpaceDE w:val="0"/>
        <w:autoSpaceDN w:val="0"/>
        <w:adjustRightInd w:val="0"/>
        <w:jc w:val="center"/>
        <w:rPr>
          <w:rFonts w:ascii="宋体" w:hAnsi="宋体"/>
          <w:b/>
          <w:bCs/>
          <w:sz w:val="32"/>
          <w:szCs w:val="32"/>
        </w:rPr>
      </w:pPr>
      <w:r>
        <w:rPr>
          <w:rFonts w:ascii="宋体" w:hAnsi="宋体" w:hint="eastAsia"/>
          <w:b/>
          <w:bCs/>
          <w:sz w:val="32"/>
          <w:szCs w:val="32"/>
        </w:rPr>
        <w:lastRenderedPageBreak/>
        <w:t>二、投标函附录</w:t>
      </w:r>
    </w:p>
    <w:p w:rsidR="004D2991" w:rsidRDefault="004D2991">
      <w:pPr>
        <w:rPr>
          <w:rFonts w:ascii="新宋体" w:eastAsia="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116"/>
        <w:gridCol w:w="1578"/>
      </w:tblGrid>
      <w:tr w:rsidR="004D2991">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工程名称</w:t>
            </w:r>
          </w:p>
        </w:tc>
        <w:tc>
          <w:tcPr>
            <w:tcW w:w="6014" w:type="dxa"/>
            <w:gridSpan w:val="5"/>
            <w:tcBorders>
              <w:top w:val="single" w:sz="4" w:space="0" w:color="auto"/>
              <w:left w:val="nil"/>
              <w:bottom w:val="single" w:sz="4" w:space="0" w:color="auto"/>
              <w:right w:val="single" w:sz="4" w:space="0" w:color="auto"/>
            </w:tcBorders>
            <w:vAlign w:val="center"/>
          </w:tcPr>
          <w:p w:rsidR="004D2991" w:rsidRDefault="004D2991">
            <w:pPr>
              <w:jc w:val="right"/>
              <w:rPr>
                <w:rFonts w:ascii="新宋体" w:eastAsia="新宋体"/>
              </w:rPr>
            </w:pPr>
          </w:p>
        </w:tc>
      </w:tr>
      <w:tr w:rsidR="004D2991">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投标人</w:t>
            </w:r>
          </w:p>
        </w:tc>
        <w:tc>
          <w:tcPr>
            <w:tcW w:w="6014" w:type="dxa"/>
            <w:gridSpan w:val="5"/>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r>
      <w:tr w:rsidR="004D2991">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项目负责人</w:t>
            </w:r>
          </w:p>
        </w:tc>
        <w:tc>
          <w:tcPr>
            <w:tcW w:w="1510"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注册证</w:t>
            </w:r>
          </w:p>
          <w:p w:rsidR="004D2991" w:rsidRDefault="001C7F5D">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r>
      <w:tr w:rsidR="004D2991">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技术负责人</w:t>
            </w:r>
          </w:p>
        </w:tc>
        <w:tc>
          <w:tcPr>
            <w:tcW w:w="1510"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c>
          <w:tcPr>
            <w:tcW w:w="565" w:type="dxa"/>
            <w:tcBorders>
              <w:top w:val="single" w:sz="4" w:space="0" w:color="auto"/>
              <w:left w:val="nil"/>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级别</w:t>
            </w:r>
          </w:p>
        </w:tc>
        <w:tc>
          <w:tcPr>
            <w:tcW w:w="1245"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c>
          <w:tcPr>
            <w:tcW w:w="1116" w:type="dxa"/>
            <w:tcBorders>
              <w:top w:val="single" w:sz="4" w:space="0" w:color="auto"/>
              <w:left w:val="nil"/>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职称证</w:t>
            </w:r>
          </w:p>
          <w:p w:rsidR="004D2991" w:rsidRDefault="001C7F5D">
            <w:pPr>
              <w:jc w:val="center"/>
              <w:rPr>
                <w:rFonts w:ascii="新宋体" w:eastAsia="新宋体"/>
              </w:rPr>
            </w:pPr>
            <w:r>
              <w:rPr>
                <w:rFonts w:ascii="新宋体" w:eastAsia="新宋体" w:hint="eastAsia"/>
              </w:rPr>
              <w:t>书编号</w:t>
            </w:r>
          </w:p>
        </w:tc>
        <w:tc>
          <w:tcPr>
            <w:tcW w:w="1578" w:type="dxa"/>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r>
      <w:tr w:rsidR="004D2991">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4D2991" w:rsidRDefault="001C7F5D">
            <w:pPr>
              <w:rPr>
                <w:rFonts w:ascii="新宋体" w:eastAsia="新宋体"/>
              </w:rPr>
            </w:pPr>
            <w:r>
              <w:rPr>
                <w:rFonts w:ascii="新宋体" w:eastAsia="新宋体" w:hint="eastAsia"/>
              </w:rPr>
              <w:t>（大写）</w:t>
            </w:r>
          </w:p>
        </w:tc>
        <w:tc>
          <w:tcPr>
            <w:tcW w:w="2694" w:type="dxa"/>
            <w:gridSpan w:val="2"/>
            <w:tcBorders>
              <w:top w:val="single" w:sz="4" w:space="0" w:color="auto"/>
              <w:left w:val="nil"/>
              <w:bottom w:val="single" w:sz="4" w:space="0" w:color="auto"/>
              <w:right w:val="single" w:sz="4" w:space="0" w:color="auto"/>
            </w:tcBorders>
            <w:vAlign w:val="center"/>
          </w:tcPr>
          <w:p w:rsidR="004D2991" w:rsidRDefault="001C7F5D">
            <w:pPr>
              <w:rPr>
                <w:rFonts w:ascii="新宋体" w:eastAsia="新宋体"/>
              </w:rPr>
            </w:pPr>
            <w:r>
              <w:rPr>
                <w:rFonts w:ascii="新宋体" w:eastAsia="新宋体" w:hint="eastAsia"/>
              </w:rPr>
              <w:t>（小写）</w:t>
            </w:r>
          </w:p>
        </w:tc>
      </w:tr>
      <w:tr w:rsidR="004D2991">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4D2991" w:rsidRDefault="004D2991">
            <w:pPr>
              <w:widowControl/>
              <w:jc w:val="left"/>
              <w:rPr>
                <w:rFonts w:ascii="新宋体" w:eastAsia="新宋体"/>
              </w:rPr>
            </w:pPr>
          </w:p>
        </w:tc>
        <w:tc>
          <w:tcPr>
            <w:tcW w:w="6014" w:type="dxa"/>
            <w:gridSpan w:val="5"/>
            <w:tcBorders>
              <w:top w:val="single" w:sz="4" w:space="0" w:color="auto"/>
              <w:left w:val="nil"/>
              <w:bottom w:val="single" w:sz="4" w:space="0" w:color="auto"/>
              <w:right w:val="single" w:sz="4" w:space="0" w:color="auto"/>
            </w:tcBorders>
            <w:vAlign w:val="center"/>
          </w:tcPr>
          <w:p w:rsidR="004D2991" w:rsidRDefault="001C7F5D">
            <w:pPr>
              <w:rPr>
                <w:rFonts w:ascii="新宋体" w:eastAsia="新宋体"/>
              </w:rPr>
            </w:pPr>
            <w:r>
              <w:rPr>
                <w:rFonts w:ascii="新宋体" w:eastAsia="新宋体" w:hint="eastAsia"/>
              </w:rPr>
              <w:t>其中：</w:t>
            </w:r>
          </w:p>
          <w:p w:rsidR="004D2991" w:rsidRDefault="001C7F5D">
            <w:pPr>
              <w:ind w:firstLineChars="250" w:firstLine="525"/>
              <w:rPr>
                <w:rFonts w:ascii="新宋体" w:eastAsia="新宋体"/>
              </w:rPr>
            </w:pPr>
            <w:r>
              <w:rPr>
                <w:rFonts w:ascii="新宋体" w:eastAsia="新宋体" w:hint="eastAsia"/>
              </w:rPr>
              <w:t>规费RMB￥：元</w:t>
            </w:r>
          </w:p>
          <w:p w:rsidR="004D2991" w:rsidRDefault="001C7F5D">
            <w:pPr>
              <w:ind w:firstLineChars="250" w:firstLine="525"/>
              <w:rPr>
                <w:rFonts w:ascii="新宋体" w:eastAsia="新宋体"/>
              </w:rPr>
            </w:pPr>
            <w:r>
              <w:rPr>
                <w:rFonts w:ascii="新宋体" w:eastAsia="新宋体" w:hint="eastAsia"/>
              </w:rPr>
              <w:t>税金RMB￥：元</w:t>
            </w:r>
          </w:p>
          <w:p w:rsidR="004D2991" w:rsidRDefault="001C7F5D">
            <w:pPr>
              <w:ind w:firstLineChars="250" w:firstLine="525"/>
              <w:rPr>
                <w:rFonts w:ascii="新宋体" w:eastAsia="新宋体"/>
              </w:rPr>
            </w:pPr>
            <w:r>
              <w:rPr>
                <w:rFonts w:ascii="新宋体" w:eastAsia="新宋体" w:hint="eastAsia"/>
              </w:rPr>
              <w:t>安全文明措施费RMB￥：元</w:t>
            </w:r>
          </w:p>
        </w:tc>
      </w:tr>
      <w:tr w:rsidR="004D2991">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r>
      <w:tr w:rsidR="004D2991">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投标工期</w:t>
            </w:r>
          </w:p>
        </w:tc>
        <w:tc>
          <w:tcPr>
            <w:tcW w:w="6014" w:type="dxa"/>
            <w:gridSpan w:val="5"/>
            <w:tcBorders>
              <w:top w:val="single" w:sz="4" w:space="0" w:color="auto"/>
              <w:left w:val="nil"/>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日历天</w:t>
            </w:r>
          </w:p>
        </w:tc>
      </w:tr>
      <w:tr w:rsidR="004D2991">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新宋体" w:eastAsia="新宋体"/>
              </w:rPr>
            </w:pPr>
            <w:r>
              <w:rPr>
                <w:rFonts w:ascii="新宋体" w:eastAsia="新宋体" w:hint="eastAsia"/>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4D2991" w:rsidRDefault="004D2991">
            <w:pPr>
              <w:jc w:val="center"/>
              <w:rPr>
                <w:rFonts w:ascii="新宋体" w:eastAsia="新宋体"/>
              </w:rPr>
            </w:pPr>
          </w:p>
        </w:tc>
      </w:tr>
      <w:tr w:rsidR="004D2991">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4D2991" w:rsidRDefault="001C7F5D">
            <w:pPr>
              <w:rPr>
                <w:rFonts w:ascii="新宋体" w:eastAsia="新宋体"/>
              </w:rPr>
            </w:pPr>
            <w:r>
              <w:rPr>
                <w:rFonts w:ascii="新宋体" w:eastAsia="新宋体" w:hint="eastAsia"/>
              </w:rPr>
              <w:t> </w:t>
            </w:r>
            <w:r>
              <w:rPr>
                <w:rFonts w:ascii="新宋体" w:eastAsia="新宋体" w:hint="eastAsia"/>
              </w:rPr>
              <w:t>备注：</w:t>
            </w:r>
          </w:p>
          <w:p w:rsidR="004D2991" w:rsidRDefault="004D2991">
            <w:pPr>
              <w:rPr>
                <w:rFonts w:ascii="新宋体" w:eastAsia="新宋体"/>
              </w:rPr>
            </w:pPr>
          </w:p>
          <w:p w:rsidR="004D2991" w:rsidRDefault="004D2991">
            <w:pPr>
              <w:rPr>
                <w:rFonts w:ascii="新宋体" w:eastAsia="新宋体"/>
              </w:rPr>
            </w:pPr>
          </w:p>
          <w:p w:rsidR="004D2991" w:rsidRDefault="004D2991">
            <w:pPr>
              <w:rPr>
                <w:rFonts w:ascii="新宋体" w:eastAsia="新宋体"/>
              </w:rPr>
            </w:pPr>
          </w:p>
          <w:p w:rsidR="004D2991" w:rsidRDefault="004D2991">
            <w:pPr>
              <w:rPr>
                <w:rFonts w:ascii="新宋体" w:eastAsia="新宋体"/>
              </w:rPr>
            </w:pPr>
          </w:p>
          <w:p w:rsidR="004D2991" w:rsidRDefault="004D2991">
            <w:pPr>
              <w:rPr>
                <w:rFonts w:ascii="新宋体" w:eastAsia="新宋体"/>
              </w:rPr>
            </w:pPr>
          </w:p>
        </w:tc>
      </w:tr>
    </w:tbl>
    <w:p w:rsidR="004D2991" w:rsidRDefault="004D2991">
      <w:pPr>
        <w:ind w:right="475"/>
        <w:rPr>
          <w:sz w:val="24"/>
          <w:szCs w:val="24"/>
        </w:rPr>
      </w:pPr>
    </w:p>
    <w:p w:rsidR="004D2991" w:rsidRDefault="001C7F5D">
      <w:pPr>
        <w:ind w:right="475"/>
        <w:jc w:val="right"/>
        <w:rPr>
          <w:rFonts w:ascii="新宋体" w:eastAsia="新宋体"/>
        </w:rPr>
      </w:pPr>
      <w:r>
        <w:rPr>
          <w:rFonts w:ascii="新宋体" w:eastAsia="新宋体" w:hAnsi="新宋体" w:hint="eastAsia"/>
        </w:rPr>
        <w:t>投标单位（盖章）：</w:t>
      </w:r>
    </w:p>
    <w:p w:rsidR="004D2991" w:rsidRDefault="001C7F5D">
      <w:pPr>
        <w:ind w:right="315"/>
        <w:jc w:val="right"/>
        <w:rPr>
          <w:rFonts w:ascii="新宋体" w:eastAsia="新宋体"/>
        </w:rPr>
      </w:pPr>
      <w:r>
        <w:rPr>
          <w:rFonts w:ascii="新宋体" w:eastAsia="新宋体" w:hAnsi="新宋体" w:hint="eastAsia"/>
        </w:rPr>
        <w:t>法定代表人或委托代理人（签字）：</w:t>
      </w:r>
    </w:p>
    <w:p w:rsidR="004D2991" w:rsidRDefault="001C7F5D">
      <w:pPr>
        <w:autoSpaceDE w:val="0"/>
        <w:autoSpaceDN w:val="0"/>
        <w:adjustRightInd w:val="0"/>
        <w:jc w:val="center"/>
        <w:outlineLvl w:val="0"/>
        <w:rPr>
          <w:rFonts w:ascii="宋体" w:hAnsi="宋体" w:cs="仿宋_GB2312"/>
          <w:b/>
          <w:bCs/>
          <w:kern w:val="0"/>
          <w:sz w:val="28"/>
          <w:szCs w:val="28"/>
        </w:rPr>
      </w:pPr>
      <w:r>
        <w:rPr>
          <w:rFonts w:ascii="新宋体" w:eastAsia="新宋体" w:hAnsi="新宋体" w:hint="eastAsia"/>
        </w:rPr>
        <w:t>年  月   日</w:t>
      </w:r>
      <w:r>
        <w:rPr>
          <w:rFonts w:ascii="宋体" w:hAnsi="宋体" w:hint="eastAsia"/>
          <w:b/>
          <w:bCs/>
          <w:sz w:val="32"/>
          <w:szCs w:val="32"/>
        </w:rPr>
        <w:br w:type="page"/>
      </w:r>
      <w:bookmarkStart w:id="346" w:name="_Toc397606019"/>
      <w:bookmarkStart w:id="347" w:name="_Toc397507823"/>
      <w:bookmarkStart w:id="348" w:name="_Toc397508150"/>
      <w:bookmarkStart w:id="349" w:name="_Toc271787730"/>
      <w:bookmarkStart w:id="350" w:name="_Toc464824794"/>
      <w:bookmarkStart w:id="351" w:name="_Toc6226"/>
      <w:bookmarkEnd w:id="346"/>
      <w:bookmarkEnd w:id="347"/>
      <w:bookmarkEnd w:id="348"/>
      <w:bookmarkEnd w:id="349"/>
      <w:bookmarkEnd w:id="350"/>
      <w:r>
        <w:rPr>
          <w:rFonts w:ascii="宋体" w:hAnsi="宋体" w:hint="eastAsia"/>
          <w:b/>
          <w:bCs/>
          <w:sz w:val="32"/>
          <w:szCs w:val="32"/>
        </w:rPr>
        <w:lastRenderedPageBreak/>
        <w:t>三、</w:t>
      </w:r>
      <w:r>
        <w:rPr>
          <w:rFonts w:ascii="宋体" w:hAnsi="宋体" w:cs="仿宋_GB2312" w:hint="eastAsia"/>
          <w:b/>
          <w:bCs/>
          <w:kern w:val="0"/>
          <w:sz w:val="28"/>
          <w:szCs w:val="28"/>
        </w:rPr>
        <w:t>法定代表人身份证明或授权委托书</w:t>
      </w:r>
      <w:bookmarkEnd w:id="351"/>
    </w:p>
    <w:p w:rsidR="004D2991" w:rsidRDefault="004D2991">
      <w:pPr>
        <w:autoSpaceDE w:val="0"/>
        <w:autoSpaceDN w:val="0"/>
        <w:adjustRightInd w:val="0"/>
        <w:jc w:val="center"/>
        <w:outlineLvl w:val="0"/>
        <w:rPr>
          <w:rFonts w:ascii="黑体" w:eastAsia="黑体" w:hAnsi="新宋体"/>
          <w:kern w:val="0"/>
          <w:sz w:val="28"/>
          <w:szCs w:val="28"/>
        </w:rPr>
      </w:pPr>
    </w:p>
    <w:p w:rsidR="004D2991" w:rsidRDefault="001C7F5D">
      <w:pPr>
        <w:autoSpaceDE w:val="0"/>
        <w:autoSpaceDN w:val="0"/>
        <w:adjustRightInd w:val="0"/>
        <w:ind w:right="215"/>
        <w:jc w:val="center"/>
        <w:rPr>
          <w:rFonts w:ascii="宋体" w:hAnsi="宋体"/>
          <w:b/>
          <w:bCs/>
          <w:kern w:val="0"/>
          <w:sz w:val="32"/>
          <w:szCs w:val="32"/>
        </w:rPr>
      </w:pPr>
      <w:r>
        <w:rPr>
          <w:rFonts w:ascii="宋体" w:hAnsi="宋体" w:hint="eastAsia"/>
          <w:b/>
          <w:bCs/>
          <w:kern w:val="0"/>
          <w:sz w:val="32"/>
          <w:szCs w:val="32"/>
        </w:rPr>
        <w:br w:type="page"/>
      </w:r>
      <w:r>
        <w:rPr>
          <w:rFonts w:ascii="宋体" w:hAnsi="宋体" w:hint="eastAsia"/>
          <w:b/>
          <w:bCs/>
          <w:kern w:val="0"/>
          <w:sz w:val="32"/>
          <w:szCs w:val="32"/>
        </w:rPr>
        <w:lastRenderedPageBreak/>
        <w:t>四、投标担保</w:t>
      </w:r>
    </w:p>
    <w:p w:rsidR="004D2991" w:rsidRDefault="001C7F5D">
      <w:pPr>
        <w:autoSpaceDE w:val="0"/>
        <w:autoSpaceDN w:val="0"/>
        <w:adjustRightInd w:val="0"/>
        <w:jc w:val="left"/>
        <w:rPr>
          <w:rFonts w:ascii="宋体" w:hAnsi="宋体" w:cs="仿宋_GB2312"/>
          <w:kern w:val="0"/>
        </w:rPr>
      </w:pPr>
      <w:r>
        <w:rPr>
          <w:rFonts w:ascii="宋体" w:hAnsi="宋体" w:cs="仿宋_GB2312" w:hint="eastAsia"/>
          <w:kern w:val="0"/>
        </w:rPr>
        <w:t>………………………………………………………………………………………………………………</w:t>
      </w:r>
    </w:p>
    <w:p w:rsidR="004D2991" w:rsidRDefault="001C7F5D">
      <w:pPr>
        <w:rPr>
          <w:rFonts w:ascii="宋体" w:hAnsi="宋体" w:cs="仿宋_GB2312"/>
          <w:kern w:val="0"/>
        </w:rPr>
      </w:pPr>
      <w:r>
        <w:rPr>
          <w:rFonts w:ascii="宋体" w:hAnsi="宋体" w:cs="仿宋_GB2312" w:hint="eastAsia"/>
          <w:kern w:val="0"/>
        </w:rPr>
        <w:t>附投标</w:t>
      </w:r>
      <w:r>
        <w:rPr>
          <w:rFonts w:ascii="宋体" w:hAnsi="宋体" w:hint="eastAsia"/>
        </w:rPr>
        <w:t>保证金</w:t>
      </w:r>
      <w:r>
        <w:rPr>
          <w:rFonts w:ascii="宋体" w:hAnsi="宋体" w:cs="仿宋_GB2312" w:hint="eastAsia"/>
          <w:kern w:val="0"/>
        </w:rPr>
        <w:t>有效证明资料：</w:t>
      </w:r>
    </w:p>
    <w:p w:rsidR="004D2991" w:rsidRDefault="001C7F5D">
      <w:pPr>
        <w:rPr>
          <w:rFonts w:ascii="宋体" w:hAnsi="宋体"/>
        </w:rPr>
      </w:pPr>
      <w:r>
        <w:rPr>
          <w:rFonts w:ascii="宋体" w:hAnsi="宋体" w:hint="eastAsia"/>
        </w:rPr>
        <w:t>在投标文件中附投标保证金缴纳证明，并加盖公章。</w:t>
      </w:r>
    </w:p>
    <w:p w:rsidR="004D2991" w:rsidRDefault="001C7F5D">
      <w:pPr>
        <w:jc w:val="center"/>
        <w:rPr>
          <w:rFonts w:ascii="宋体" w:hAnsi="宋体"/>
          <w:b/>
          <w:bCs/>
          <w:kern w:val="0"/>
          <w:sz w:val="32"/>
          <w:szCs w:val="32"/>
        </w:rPr>
      </w:pPr>
      <w:r>
        <w:rPr>
          <w:rFonts w:ascii="宋体" w:hAnsi="宋体" w:hint="eastAsia"/>
          <w:b/>
          <w:bCs/>
          <w:kern w:val="0"/>
          <w:sz w:val="28"/>
          <w:szCs w:val="28"/>
        </w:rPr>
        <w:br w:type="page"/>
      </w:r>
      <w:bookmarkStart w:id="352" w:name="_Toc464824797"/>
      <w:bookmarkStart w:id="353" w:name="_Toc397606022"/>
      <w:bookmarkStart w:id="354" w:name="_Toc397508153"/>
      <w:bookmarkStart w:id="355" w:name="_Toc397507826"/>
      <w:bookmarkStart w:id="356" w:name="_Toc16329"/>
      <w:bookmarkEnd w:id="352"/>
      <w:bookmarkEnd w:id="353"/>
      <w:bookmarkEnd w:id="354"/>
      <w:bookmarkEnd w:id="355"/>
      <w:r>
        <w:rPr>
          <w:rFonts w:ascii="宋体" w:hAnsi="宋体" w:hint="eastAsia"/>
          <w:b/>
          <w:bCs/>
          <w:kern w:val="0"/>
          <w:sz w:val="32"/>
          <w:szCs w:val="32"/>
        </w:rPr>
        <w:lastRenderedPageBreak/>
        <w:t>五、（已标价工程量清单）</w:t>
      </w:r>
      <w:bookmarkEnd w:id="356"/>
    </w:p>
    <w:p w:rsidR="004D2991" w:rsidRDefault="001C7F5D">
      <w:pPr>
        <w:ind w:left="180"/>
        <w:jc w:val="right"/>
        <w:rPr>
          <w:sz w:val="44"/>
          <w:szCs w:val="44"/>
        </w:rPr>
      </w:pPr>
      <w:r>
        <w:rPr>
          <w:rFonts w:ascii="黑体" w:eastAsia="黑体" w:hAnsi="宋体" w:hint="eastAsia"/>
          <w:b/>
          <w:bCs/>
          <w:sz w:val="32"/>
          <w:szCs w:val="32"/>
        </w:rPr>
        <w:br w:type="page"/>
      </w:r>
    </w:p>
    <w:p w:rsidR="004D2991" w:rsidRDefault="004D2991">
      <w:pPr>
        <w:ind w:left="180"/>
        <w:rPr>
          <w:sz w:val="24"/>
          <w:szCs w:val="24"/>
        </w:rPr>
      </w:pPr>
    </w:p>
    <w:p w:rsidR="004D2991" w:rsidRDefault="001C7F5D">
      <w:pPr>
        <w:ind w:right="720" w:firstLineChars="245" w:firstLine="885"/>
        <w:jc w:val="center"/>
        <w:rPr>
          <w:rFonts w:ascii="黑体" w:eastAsia="黑体"/>
          <w:b/>
          <w:bCs/>
          <w:sz w:val="36"/>
          <w:szCs w:val="36"/>
          <w:u w:val="single"/>
        </w:rPr>
      </w:pPr>
      <w:r>
        <w:rPr>
          <w:rFonts w:ascii="黑体" w:eastAsia="黑体" w:hint="eastAsia"/>
          <w:b/>
          <w:bCs/>
          <w:sz w:val="36"/>
          <w:szCs w:val="36"/>
          <w:u w:val="single"/>
        </w:rPr>
        <w:t xml:space="preserve">(项目名称)     </w:t>
      </w:r>
    </w:p>
    <w:p w:rsidR="004D2991" w:rsidRDefault="004D2991">
      <w:pPr>
        <w:ind w:left="180"/>
        <w:jc w:val="center"/>
        <w:rPr>
          <w:rFonts w:ascii="黑体" w:eastAsia="黑体"/>
          <w:b/>
          <w:bCs/>
          <w:sz w:val="52"/>
          <w:szCs w:val="52"/>
        </w:rPr>
      </w:pPr>
    </w:p>
    <w:p w:rsidR="004D2991" w:rsidRDefault="001C7F5D">
      <w:pPr>
        <w:ind w:left="180"/>
        <w:jc w:val="center"/>
        <w:rPr>
          <w:rFonts w:ascii="黑体" w:eastAsia="黑体"/>
          <w:b/>
          <w:bCs/>
          <w:sz w:val="52"/>
          <w:szCs w:val="52"/>
        </w:rPr>
      </w:pPr>
      <w:r>
        <w:rPr>
          <w:rFonts w:ascii="黑体" w:eastAsia="黑体" w:hAnsi="黑体" w:hint="eastAsia"/>
          <w:b/>
          <w:bCs/>
          <w:sz w:val="52"/>
          <w:szCs w:val="52"/>
        </w:rPr>
        <w:t>投标文件</w:t>
      </w:r>
    </w:p>
    <w:p w:rsidR="004D2991" w:rsidRDefault="004D2991">
      <w:pPr>
        <w:jc w:val="center"/>
        <w:rPr>
          <w:rFonts w:ascii="黑体" w:eastAsia="黑体"/>
        </w:rPr>
      </w:pPr>
    </w:p>
    <w:p w:rsidR="004D2991" w:rsidRDefault="001C7F5D">
      <w:pPr>
        <w:jc w:val="center"/>
        <w:rPr>
          <w:rFonts w:ascii="宋体" w:hAnsi="宋体"/>
        </w:rPr>
      </w:pPr>
      <w:r>
        <w:rPr>
          <w:rFonts w:ascii="宋体" w:hAnsi="宋体" w:hint="eastAsia"/>
        </w:rPr>
        <w:t>项目编号：</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综</w:t>
      </w:r>
    </w:p>
    <w:p w:rsidR="004D2991" w:rsidRDefault="001C7F5D">
      <w:pPr>
        <w:jc w:val="center"/>
        <w:rPr>
          <w:rFonts w:ascii="黑体" w:eastAsia="黑体"/>
          <w:sz w:val="52"/>
          <w:szCs w:val="52"/>
        </w:rPr>
      </w:pPr>
      <w:r>
        <w:rPr>
          <w:rFonts w:ascii="黑体" w:eastAsia="黑体" w:hAnsi="黑体" w:hint="eastAsia"/>
          <w:sz w:val="52"/>
          <w:szCs w:val="52"/>
        </w:rPr>
        <w:t>合</w:t>
      </w:r>
    </w:p>
    <w:p w:rsidR="004D2991" w:rsidRDefault="001C7F5D">
      <w:pPr>
        <w:jc w:val="center"/>
        <w:rPr>
          <w:rFonts w:ascii="黑体" w:eastAsia="黑体"/>
          <w:sz w:val="52"/>
          <w:szCs w:val="52"/>
        </w:rPr>
      </w:pPr>
      <w:r>
        <w:rPr>
          <w:rFonts w:ascii="黑体" w:eastAsia="黑体" w:hAnsi="黑体" w:hint="eastAsia"/>
          <w:sz w:val="52"/>
          <w:szCs w:val="52"/>
        </w:rPr>
        <w:t>信</w:t>
      </w:r>
    </w:p>
    <w:p w:rsidR="004D2991" w:rsidRDefault="001C7F5D">
      <w:pPr>
        <w:jc w:val="center"/>
        <w:rPr>
          <w:rFonts w:ascii="黑体" w:eastAsia="黑体"/>
          <w:sz w:val="52"/>
          <w:szCs w:val="52"/>
        </w:rPr>
      </w:pPr>
      <w:r>
        <w:rPr>
          <w:rFonts w:ascii="黑体" w:eastAsia="黑体" w:hAnsi="黑体" w:hint="eastAsia"/>
          <w:sz w:val="52"/>
          <w:szCs w:val="52"/>
        </w:rPr>
        <w:t>用</w:t>
      </w:r>
    </w:p>
    <w:p w:rsidR="004D2991" w:rsidRDefault="001C7F5D">
      <w:pPr>
        <w:jc w:val="center"/>
        <w:rPr>
          <w:rFonts w:ascii="黑体" w:eastAsia="黑体"/>
          <w:sz w:val="52"/>
          <w:szCs w:val="52"/>
        </w:rPr>
      </w:pPr>
      <w:r>
        <w:rPr>
          <w:rFonts w:ascii="黑体" w:eastAsia="黑体" w:hAnsi="黑体" w:hint="eastAsia"/>
          <w:sz w:val="52"/>
          <w:szCs w:val="52"/>
        </w:rPr>
        <w:t>标</w:t>
      </w:r>
    </w:p>
    <w:p w:rsidR="004D2991" w:rsidRDefault="004D2991">
      <w:pPr>
        <w:rPr>
          <w:sz w:val="24"/>
          <w:szCs w:val="24"/>
        </w:rPr>
      </w:pPr>
    </w:p>
    <w:p w:rsidR="004D2991" w:rsidRDefault="004D2991">
      <w:pPr>
        <w:ind w:left="180"/>
        <w:rPr>
          <w:sz w:val="24"/>
          <w:szCs w:val="24"/>
        </w:rPr>
      </w:pPr>
    </w:p>
    <w:p w:rsidR="004D2991" w:rsidRDefault="001C7F5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4D2991" w:rsidRDefault="001C7F5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4D2991" w:rsidRDefault="004D2991">
      <w:pPr>
        <w:ind w:left="180"/>
        <w:rPr>
          <w:rFonts w:ascii="黑体" w:eastAsia="黑体"/>
          <w:b/>
          <w:bCs/>
          <w:sz w:val="32"/>
          <w:szCs w:val="32"/>
        </w:rPr>
      </w:pPr>
    </w:p>
    <w:p w:rsidR="004D2991" w:rsidRDefault="001C7F5D">
      <w:pPr>
        <w:ind w:left="180"/>
        <w:jc w:val="center"/>
        <w:rPr>
          <w:rFonts w:ascii="黑体" w:eastAsia="黑体"/>
          <w:b/>
          <w:bCs/>
          <w:sz w:val="32"/>
          <w:szCs w:val="32"/>
        </w:rPr>
      </w:pPr>
      <w:r>
        <w:rPr>
          <w:rFonts w:ascii="黑体" w:eastAsia="黑体" w:hAnsi="黑体" w:hint="eastAsia"/>
          <w:b/>
          <w:bCs/>
          <w:sz w:val="32"/>
          <w:szCs w:val="32"/>
        </w:rPr>
        <w:t>年月日</w:t>
      </w:r>
    </w:p>
    <w:p w:rsidR="004D2991" w:rsidRDefault="004D2991">
      <w:pPr>
        <w:jc w:val="center"/>
        <w:rPr>
          <w:rFonts w:ascii="黑体" w:eastAsia="黑体" w:hAnsi="宋体"/>
          <w:b/>
          <w:bCs/>
          <w:sz w:val="32"/>
          <w:szCs w:val="32"/>
        </w:rPr>
      </w:pPr>
    </w:p>
    <w:p w:rsidR="004D2991" w:rsidRDefault="001C7F5D">
      <w:pPr>
        <w:jc w:val="center"/>
        <w:rPr>
          <w:rFonts w:ascii="黑体" w:eastAsia="黑体" w:hAnsi="宋体"/>
          <w:b/>
          <w:bCs/>
          <w:sz w:val="32"/>
          <w:szCs w:val="32"/>
        </w:rPr>
      </w:pPr>
      <w:r>
        <w:rPr>
          <w:rFonts w:ascii="黑体" w:eastAsia="黑体" w:hAnsi="宋体" w:hint="eastAsia"/>
          <w:b/>
          <w:bCs/>
          <w:sz w:val="32"/>
          <w:szCs w:val="32"/>
        </w:rPr>
        <w:br w:type="page"/>
      </w:r>
      <w:r>
        <w:rPr>
          <w:rFonts w:ascii="黑体" w:eastAsia="黑体" w:hAnsi="黑体" w:hint="eastAsia"/>
          <w:b/>
          <w:bCs/>
          <w:sz w:val="32"/>
          <w:szCs w:val="32"/>
        </w:rPr>
        <w:lastRenderedPageBreak/>
        <w:t>目录</w:t>
      </w:r>
    </w:p>
    <w:p w:rsidR="004D2991" w:rsidRDefault="004D2991">
      <w:pPr>
        <w:jc w:val="center"/>
        <w:rPr>
          <w:rFonts w:ascii="黑体" w:eastAsia="黑体" w:hAnsi="宋体"/>
          <w:b/>
          <w:bCs/>
          <w:sz w:val="32"/>
          <w:szCs w:val="32"/>
        </w:rPr>
      </w:pP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一、项目管理机构配备情况；</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二、投标单位基本信息表；</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三、资格证明文件；</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四、承诺书</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五、其它需要提供的材料</w:t>
      </w:r>
    </w:p>
    <w:p w:rsidR="004D2991" w:rsidRDefault="004D2991">
      <w:pPr>
        <w:autoSpaceDE w:val="0"/>
        <w:autoSpaceDN w:val="0"/>
        <w:adjustRightInd w:val="0"/>
        <w:ind w:firstLineChars="294" w:firstLine="708"/>
        <w:rPr>
          <w:rFonts w:ascii="宋体" w:hAnsi="宋体" w:cs="仿宋_GB2312"/>
          <w:b/>
          <w:bCs/>
          <w:kern w:val="0"/>
          <w:sz w:val="24"/>
          <w:szCs w:val="24"/>
        </w:rPr>
      </w:pPr>
    </w:p>
    <w:p w:rsidR="004D2991" w:rsidRDefault="004D2991">
      <w:pPr>
        <w:autoSpaceDE w:val="0"/>
        <w:autoSpaceDN w:val="0"/>
        <w:adjustRightInd w:val="0"/>
        <w:outlineLvl w:val="0"/>
        <w:rPr>
          <w:rFonts w:ascii="宋体" w:hAnsi="宋体" w:cs="黑体"/>
          <w:b/>
          <w:bCs/>
          <w:kern w:val="0"/>
          <w:sz w:val="36"/>
          <w:szCs w:val="36"/>
        </w:rPr>
      </w:pP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投标文件编制过程中应按本章提供的格式填报。</w:t>
      </w:r>
    </w:p>
    <w:p w:rsidR="004D2991" w:rsidRDefault="001C7F5D">
      <w:pPr>
        <w:autoSpaceDE w:val="0"/>
        <w:autoSpaceDN w:val="0"/>
        <w:adjustRightInd w:val="0"/>
        <w:ind w:leftChars="342" w:left="718"/>
        <w:jc w:val="left"/>
        <w:rPr>
          <w:rFonts w:ascii="宋体" w:hAnsi="宋体" w:cs="仿宋_GB2312"/>
          <w:b/>
          <w:bCs/>
          <w:kern w:val="0"/>
          <w:sz w:val="24"/>
          <w:szCs w:val="24"/>
        </w:rPr>
      </w:pPr>
      <w:r>
        <w:rPr>
          <w:rFonts w:ascii="宋体" w:hAnsi="宋体" w:cs="仿宋_GB2312" w:hint="eastAsia"/>
          <w:b/>
          <w:bCs/>
          <w:kern w:val="0"/>
          <w:sz w:val="24"/>
          <w:szCs w:val="24"/>
        </w:rPr>
        <w:t>如有本章未提供的格式，投标人可自行编制。</w:t>
      </w: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4D2991">
      <w:pPr>
        <w:autoSpaceDE w:val="0"/>
        <w:autoSpaceDN w:val="0"/>
        <w:adjustRightInd w:val="0"/>
        <w:outlineLvl w:val="0"/>
        <w:rPr>
          <w:rFonts w:ascii="宋体" w:hAnsi="宋体" w:cs="黑体"/>
          <w:b/>
          <w:bCs/>
          <w:kern w:val="0"/>
          <w:sz w:val="36"/>
          <w:szCs w:val="36"/>
        </w:rPr>
      </w:pPr>
    </w:p>
    <w:p w:rsidR="004D2991" w:rsidRDefault="001C7F5D">
      <w:pPr>
        <w:autoSpaceDE w:val="0"/>
        <w:autoSpaceDN w:val="0"/>
        <w:adjustRightInd w:val="0"/>
        <w:jc w:val="center"/>
        <w:outlineLvl w:val="0"/>
        <w:rPr>
          <w:rFonts w:ascii="黑体" w:eastAsia="黑体" w:hAnsi="宋体"/>
          <w:kern w:val="0"/>
          <w:sz w:val="32"/>
          <w:szCs w:val="32"/>
        </w:rPr>
      </w:pPr>
      <w:r>
        <w:rPr>
          <w:rFonts w:ascii="黑体" w:eastAsia="黑体" w:hAnsi="黑体"/>
          <w:kern w:val="0"/>
          <w:sz w:val="32"/>
          <w:szCs w:val="32"/>
        </w:rPr>
        <w:br w:type="page"/>
      </w:r>
      <w:r>
        <w:rPr>
          <w:rFonts w:ascii="黑体" w:eastAsia="黑体" w:hAnsi="黑体" w:hint="eastAsia"/>
          <w:kern w:val="0"/>
          <w:sz w:val="32"/>
          <w:szCs w:val="32"/>
        </w:rPr>
        <w:lastRenderedPageBreak/>
        <w:t>项目管理机构配备情况</w:t>
      </w:r>
    </w:p>
    <w:p w:rsidR="004D2991" w:rsidRDefault="001C7F5D" w:rsidP="005C56F2">
      <w:pPr>
        <w:spacing w:afterLines="100"/>
        <w:rPr>
          <w:rFonts w:ascii="黑体" w:eastAsia="黑体" w:hAnsi="宋体"/>
          <w:sz w:val="24"/>
          <w:szCs w:val="24"/>
        </w:rPr>
      </w:pPr>
      <w:r>
        <w:rPr>
          <w:rFonts w:ascii="黑体" w:eastAsia="黑体" w:hAnsi="黑体" w:hint="eastAsia"/>
          <w:sz w:val="24"/>
          <w:szCs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4D2991">
        <w:trPr>
          <w:trHeight w:val="504"/>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职务</w:t>
            </w:r>
          </w:p>
        </w:tc>
        <w:tc>
          <w:tcPr>
            <w:tcW w:w="781" w:type="dxa"/>
            <w:vMerge w:val="restart"/>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姓名</w:t>
            </w:r>
          </w:p>
        </w:tc>
        <w:tc>
          <w:tcPr>
            <w:tcW w:w="781" w:type="dxa"/>
            <w:vMerge w:val="restart"/>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职称</w:t>
            </w:r>
          </w:p>
        </w:tc>
        <w:tc>
          <w:tcPr>
            <w:tcW w:w="5200" w:type="dxa"/>
            <w:gridSpan w:val="5"/>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执业或职业资格证明</w:t>
            </w:r>
          </w:p>
        </w:tc>
        <w:tc>
          <w:tcPr>
            <w:tcW w:w="720" w:type="dxa"/>
            <w:vMerge w:val="restart"/>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备注</w:t>
            </w:r>
          </w:p>
        </w:tc>
      </w:tr>
      <w:tr w:rsidR="004D2991">
        <w:trPr>
          <w:trHeight w:val="504"/>
        </w:trPr>
        <w:tc>
          <w:tcPr>
            <w:tcW w:w="781" w:type="dxa"/>
            <w:vMerge/>
            <w:tcBorders>
              <w:top w:val="single" w:sz="4" w:space="0" w:color="auto"/>
              <w:left w:val="single" w:sz="4" w:space="0" w:color="auto"/>
              <w:bottom w:val="single" w:sz="4" w:space="0" w:color="auto"/>
              <w:right w:val="single" w:sz="4" w:space="0" w:color="auto"/>
            </w:tcBorders>
            <w:vAlign w:val="center"/>
          </w:tcPr>
          <w:p w:rsidR="004D2991" w:rsidRDefault="004D2991">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781" w:type="dxa"/>
            <w:vMerge/>
            <w:tcBorders>
              <w:top w:val="single" w:sz="4" w:space="0" w:color="auto"/>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证书</w:t>
            </w:r>
          </w:p>
          <w:p w:rsidR="004D2991" w:rsidRDefault="001C7F5D">
            <w:pPr>
              <w:jc w:val="center"/>
              <w:rPr>
                <w:rFonts w:ascii="宋体" w:hAnsi="宋体"/>
              </w:rPr>
            </w:pPr>
            <w:r>
              <w:rPr>
                <w:rFonts w:ascii="宋体" w:hAnsi="宋体" w:hint="eastAsia"/>
              </w:rPr>
              <w:t>名称</w:t>
            </w:r>
          </w:p>
        </w:tc>
        <w:tc>
          <w:tcPr>
            <w:tcW w:w="84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级别</w:t>
            </w:r>
          </w:p>
        </w:tc>
        <w:tc>
          <w:tcPr>
            <w:tcW w:w="868"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证号</w:t>
            </w:r>
          </w:p>
        </w:tc>
        <w:tc>
          <w:tcPr>
            <w:tcW w:w="936"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专业</w:t>
            </w:r>
          </w:p>
        </w:tc>
        <w:tc>
          <w:tcPr>
            <w:tcW w:w="1298"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养老保险</w:t>
            </w:r>
          </w:p>
        </w:tc>
        <w:tc>
          <w:tcPr>
            <w:tcW w:w="720" w:type="dxa"/>
            <w:vMerge/>
            <w:tcBorders>
              <w:top w:val="single" w:sz="4" w:space="0" w:color="auto"/>
              <w:left w:val="nil"/>
              <w:bottom w:val="single" w:sz="4" w:space="0" w:color="auto"/>
              <w:right w:val="single" w:sz="4" w:space="0" w:color="auto"/>
            </w:tcBorders>
            <w:vAlign w:val="center"/>
          </w:tcPr>
          <w:p w:rsidR="004D2991" w:rsidRDefault="004D2991">
            <w:pPr>
              <w:widowControl/>
              <w:jc w:val="left"/>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04"/>
        </w:trPr>
        <w:tc>
          <w:tcPr>
            <w:tcW w:w="781"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8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49"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86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3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98"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2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bl>
    <w:p w:rsidR="004D2991" w:rsidRDefault="004D2991">
      <w:pPr>
        <w:rPr>
          <w:rFonts w:ascii="宋体" w:hAnsi="宋体"/>
        </w:rPr>
      </w:pPr>
    </w:p>
    <w:p w:rsidR="004D2991" w:rsidRDefault="001C7F5D">
      <w:pPr>
        <w:rPr>
          <w:rFonts w:ascii="黑体" w:eastAsia="黑体" w:hAnsi="宋体"/>
          <w:sz w:val="24"/>
          <w:szCs w:val="24"/>
        </w:rPr>
      </w:pPr>
      <w:r>
        <w:rPr>
          <w:rFonts w:ascii="宋体" w:hAnsi="宋体" w:hint="eastAsia"/>
        </w:rPr>
        <w:br w:type="page"/>
      </w:r>
      <w:r>
        <w:rPr>
          <w:rFonts w:ascii="黑体" w:eastAsia="黑体" w:hAnsi="黑体" w:hint="eastAsia"/>
          <w:sz w:val="24"/>
          <w:szCs w:val="24"/>
        </w:rPr>
        <w:lastRenderedPageBreak/>
        <w:t>（二）主要人员简历表</w:t>
      </w:r>
    </w:p>
    <w:p w:rsidR="004D2991" w:rsidRDefault="001C7F5D">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1：项目经理简历表</w:t>
      </w:r>
    </w:p>
    <w:p w:rsidR="004D2991" w:rsidRDefault="001C7F5D">
      <w:pPr>
        <w:rPr>
          <w:rFonts w:ascii="宋体" w:hAnsi="宋体"/>
        </w:rPr>
      </w:pPr>
      <w:r>
        <w:rPr>
          <w:rFonts w:ascii="宋体" w:hAnsi="宋体" w:hint="eastAsia"/>
        </w:rPr>
        <w:t>项目经理应附建造师证、身份证、职称证、养老保险扫描件，如有管理过的项目业绩须附</w:t>
      </w:r>
      <w:r>
        <w:rPr>
          <w:rFonts w:ascii="宋体" w:hAnsi="宋体" w:cs="仿宋_GB2312" w:hint="eastAsia"/>
          <w:kern w:val="0"/>
        </w:rPr>
        <w:t>施工合同和竣工验收备案表（或施工合同和中标通知书）</w:t>
      </w:r>
      <w:r>
        <w:rPr>
          <w:rFonts w:ascii="宋体" w:hAnsi="宋体" w:hint="eastAsia"/>
        </w:rPr>
        <w:t>扫描件。类似项目限于以项目经理身份参与的项目。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4D2991">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姓名</w:t>
            </w:r>
          </w:p>
        </w:tc>
        <w:tc>
          <w:tcPr>
            <w:tcW w:w="114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年龄</w:t>
            </w:r>
          </w:p>
        </w:tc>
        <w:tc>
          <w:tcPr>
            <w:tcW w:w="117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学历</w:t>
            </w:r>
          </w:p>
        </w:tc>
        <w:tc>
          <w:tcPr>
            <w:tcW w:w="181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职称</w:t>
            </w:r>
          </w:p>
        </w:tc>
        <w:tc>
          <w:tcPr>
            <w:tcW w:w="1140"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职务</w:t>
            </w:r>
          </w:p>
        </w:tc>
        <w:tc>
          <w:tcPr>
            <w:tcW w:w="117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770"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拟在本工程任职</w:t>
            </w:r>
          </w:p>
        </w:tc>
        <w:tc>
          <w:tcPr>
            <w:tcW w:w="1815"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项目经理</w:t>
            </w:r>
          </w:p>
        </w:tc>
      </w:tr>
      <w:tr w:rsidR="004D2991">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注册建造师执业资格等级</w:t>
            </w:r>
          </w:p>
        </w:tc>
        <w:tc>
          <w:tcPr>
            <w:tcW w:w="1176"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级</w:t>
            </w:r>
          </w:p>
        </w:tc>
        <w:tc>
          <w:tcPr>
            <w:tcW w:w="1770"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建造师专业</w:t>
            </w:r>
          </w:p>
        </w:tc>
        <w:tc>
          <w:tcPr>
            <w:tcW w:w="181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安全生产考核合格证书</w:t>
            </w:r>
          </w:p>
        </w:tc>
        <w:tc>
          <w:tcPr>
            <w:tcW w:w="4761" w:type="dxa"/>
            <w:gridSpan w:val="5"/>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毕业学校</w:t>
            </w:r>
          </w:p>
        </w:tc>
        <w:tc>
          <w:tcPr>
            <w:tcW w:w="7150" w:type="dxa"/>
            <w:gridSpan w:val="7"/>
            <w:tcBorders>
              <w:top w:val="single" w:sz="4" w:space="0" w:color="auto"/>
              <w:left w:val="nil"/>
              <w:bottom w:val="single" w:sz="4" w:space="0" w:color="auto"/>
              <w:right w:val="single" w:sz="4" w:space="0" w:color="auto"/>
            </w:tcBorders>
            <w:vAlign w:val="center"/>
          </w:tcPr>
          <w:p w:rsidR="004D2991" w:rsidRDefault="001C7F5D">
            <w:pPr>
              <w:ind w:firstLineChars="400" w:firstLine="840"/>
              <w:rPr>
                <w:rFonts w:ascii="宋体" w:hAnsi="宋体"/>
              </w:rPr>
            </w:pPr>
            <w:r>
              <w:rPr>
                <w:rFonts w:ascii="宋体" w:hAnsi="宋体" w:hint="eastAsia"/>
              </w:rPr>
              <w:t>年毕业于学校专业</w:t>
            </w:r>
          </w:p>
        </w:tc>
      </w:tr>
      <w:tr w:rsidR="004D2991">
        <w:trPr>
          <w:trHeight w:val="407"/>
        </w:trPr>
        <w:tc>
          <w:tcPr>
            <w:tcW w:w="8353" w:type="dxa"/>
            <w:gridSpan w:val="8"/>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主要工作经历</w:t>
            </w:r>
          </w:p>
        </w:tc>
      </w:tr>
      <w:tr w:rsidR="004D2991">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时间</w:t>
            </w:r>
          </w:p>
        </w:tc>
        <w:tc>
          <w:tcPr>
            <w:tcW w:w="379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工程概况说明</w:t>
            </w:r>
          </w:p>
        </w:tc>
        <w:tc>
          <w:tcPr>
            <w:tcW w:w="1755"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发包人及联系电话</w:t>
            </w:r>
          </w:p>
        </w:tc>
      </w:tr>
      <w:tr w:rsidR="004D2991">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4D2991" w:rsidRDefault="004D2991">
            <w:pPr>
              <w:jc w:val="center"/>
              <w:rPr>
                <w:rFonts w:ascii="宋体" w:hAnsi="宋体"/>
              </w:rPr>
            </w:pPr>
          </w:p>
        </w:tc>
        <w:tc>
          <w:tcPr>
            <w:tcW w:w="3794" w:type="dxa"/>
            <w:gridSpan w:val="4"/>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601"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755"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bl>
    <w:p w:rsidR="004D2991" w:rsidRDefault="001C7F5D">
      <w:pPr>
        <w:rPr>
          <w:rFonts w:ascii="黑体" w:eastAsia="黑体" w:hAnsi="宋体"/>
          <w:sz w:val="24"/>
          <w:szCs w:val="24"/>
        </w:rPr>
      </w:pPr>
      <w:r>
        <w:rPr>
          <w:rFonts w:ascii="黑体" w:eastAsia="黑体" w:hAnsi="黑体" w:hint="eastAsia"/>
          <w:sz w:val="24"/>
          <w:szCs w:val="24"/>
        </w:rPr>
        <w:t>附</w:t>
      </w:r>
      <w:r>
        <w:rPr>
          <w:rFonts w:ascii="黑体" w:eastAsia="黑体" w:hAnsi="宋体" w:hint="eastAsia"/>
          <w:sz w:val="24"/>
          <w:szCs w:val="24"/>
        </w:rPr>
        <w:t>2：主要项目管理人员简历表</w:t>
      </w:r>
    </w:p>
    <w:p w:rsidR="004D2991" w:rsidRDefault="001C7F5D">
      <w:pPr>
        <w:ind w:firstLineChars="200" w:firstLine="420"/>
        <w:rPr>
          <w:rFonts w:ascii="宋体" w:hAnsi="宋体"/>
        </w:rPr>
      </w:pPr>
      <w:r>
        <w:rPr>
          <w:rFonts w:ascii="宋体" w:hAnsi="宋体" w:hint="eastAsia"/>
        </w:rPr>
        <w:t>主要项目管理人员指技术负责人、合同商务负责人、专职安全生产管理人员等岗位人员。</w:t>
      </w:r>
    </w:p>
    <w:p w:rsidR="004D2991" w:rsidRDefault="001C7F5D">
      <w:pPr>
        <w:pStyle w:val="a7"/>
        <w:ind w:left="2250" w:hanging="1200"/>
        <w:jc w:val="center"/>
      </w:pPr>
      <w:r>
        <w:br w:type="page"/>
      </w:r>
      <w:bookmarkStart w:id="357" w:name="_Toc464824798"/>
      <w:bookmarkStart w:id="358" w:name="_Toc397507827"/>
      <w:bookmarkStart w:id="359" w:name="_Toc397606023"/>
      <w:bookmarkStart w:id="360" w:name="_Toc397508154"/>
      <w:bookmarkStart w:id="361" w:name="_Toc13801"/>
      <w:bookmarkEnd w:id="357"/>
      <w:bookmarkEnd w:id="358"/>
      <w:bookmarkEnd w:id="359"/>
      <w:bookmarkEnd w:id="360"/>
      <w:r>
        <w:rPr>
          <w:rFonts w:ascii="黑体" w:eastAsia="黑体" w:hAnsi="黑体" w:hint="eastAsia"/>
          <w:sz w:val="32"/>
          <w:szCs w:val="32"/>
        </w:rPr>
        <w:lastRenderedPageBreak/>
        <w:t>投标单位基本信息表</w:t>
      </w:r>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投标人名称</w:t>
            </w:r>
          </w:p>
        </w:tc>
        <w:tc>
          <w:tcPr>
            <w:tcW w:w="7020" w:type="dxa"/>
            <w:gridSpan w:val="9"/>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注册地址</w:t>
            </w:r>
          </w:p>
        </w:tc>
        <w:tc>
          <w:tcPr>
            <w:tcW w:w="3389" w:type="dxa"/>
            <w:gridSpan w:val="5"/>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邮政编码</w:t>
            </w:r>
          </w:p>
        </w:tc>
        <w:tc>
          <w:tcPr>
            <w:tcW w:w="2385" w:type="dxa"/>
            <w:gridSpan w:val="3"/>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vMerge w:val="restart"/>
            <w:tcBorders>
              <w:top w:val="nil"/>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联系方式</w:t>
            </w:r>
          </w:p>
        </w:tc>
        <w:tc>
          <w:tcPr>
            <w:tcW w:w="897"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联系人</w:t>
            </w:r>
          </w:p>
        </w:tc>
        <w:tc>
          <w:tcPr>
            <w:tcW w:w="2492" w:type="dxa"/>
            <w:gridSpan w:val="4"/>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电话</w:t>
            </w:r>
          </w:p>
        </w:tc>
        <w:tc>
          <w:tcPr>
            <w:tcW w:w="2385" w:type="dxa"/>
            <w:gridSpan w:val="3"/>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vMerge/>
            <w:tcBorders>
              <w:top w:val="nil"/>
              <w:left w:val="single" w:sz="4" w:space="0" w:color="auto"/>
              <w:bottom w:val="single" w:sz="4" w:space="0" w:color="auto"/>
              <w:right w:val="single" w:sz="4" w:space="0" w:color="auto"/>
            </w:tcBorders>
            <w:vAlign w:val="center"/>
          </w:tcPr>
          <w:p w:rsidR="004D2991" w:rsidRDefault="004D2991">
            <w:pPr>
              <w:widowControl/>
              <w:jc w:val="left"/>
              <w:rPr>
                <w:rFonts w:ascii="宋体" w:hAnsi="宋体"/>
              </w:rPr>
            </w:pPr>
          </w:p>
        </w:tc>
        <w:tc>
          <w:tcPr>
            <w:tcW w:w="897"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传真</w:t>
            </w:r>
          </w:p>
        </w:tc>
        <w:tc>
          <w:tcPr>
            <w:tcW w:w="2492" w:type="dxa"/>
            <w:gridSpan w:val="4"/>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46"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网址</w:t>
            </w:r>
          </w:p>
        </w:tc>
        <w:tc>
          <w:tcPr>
            <w:tcW w:w="2385" w:type="dxa"/>
            <w:gridSpan w:val="3"/>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组织结构</w:t>
            </w:r>
          </w:p>
        </w:tc>
        <w:tc>
          <w:tcPr>
            <w:tcW w:w="7020" w:type="dxa"/>
            <w:gridSpan w:val="9"/>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法定代表人</w:t>
            </w:r>
          </w:p>
        </w:tc>
        <w:tc>
          <w:tcPr>
            <w:tcW w:w="897"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技术负责人</w:t>
            </w:r>
          </w:p>
        </w:tc>
        <w:tc>
          <w:tcPr>
            <w:tcW w:w="897"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姓名</w:t>
            </w:r>
          </w:p>
        </w:tc>
        <w:tc>
          <w:tcPr>
            <w:tcW w:w="1021"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1276" w:type="dxa"/>
            <w:gridSpan w:val="2"/>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技术职称</w:t>
            </w:r>
          </w:p>
        </w:tc>
        <w:tc>
          <w:tcPr>
            <w:tcW w:w="1701" w:type="dxa"/>
            <w:gridSpan w:val="3"/>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709" w:type="dxa"/>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电话</w:t>
            </w:r>
          </w:p>
        </w:tc>
        <w:tc>
          <w:tcPr>
            <w:tcW w:w="1416" w:type="dxa"/>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成立时间</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5102" w:type="dxa"/>
            <w:gridSpan w:val="7"/>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员工总人数：</w:t>
            </w: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企业资质等级</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93" w:type="dxa"/>
            <w:vMerge w:val="restart"/>
            <w:tcBorders>
              <w:top w:val="nil"/>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其中</w:t>
            </w:r>
          </w:p>
        </w:tc>
        <w:tc>
          <w:tcPr>
            <w:tcW w:w="198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项目负责人</w:t>
            </w:r>
          </w:p>
        </w:tc>
        <w:tc>
          <w:tcPr>
            <w:tcW w:w="212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营业执照号</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高级职称人员</w:t>
            </w:r>
          </w:p>
        </w:tc>
        <w:tc>
          <w:tcPr>
            <w:tcW w:w="212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注册资金</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中级职称人员</w:t>
            </w:r>
          </w:p>
        </w:tc>
        <w:tc>
          <w:tcPr>
            <w:tcW w:w="212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开户银行</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初级职称人员</w:t>
            </w:r>
          </w:p>
        </w:tc>
        <w:tc>
          <w:tcPr>
            <w:tcW w:w="212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账号</w:t>
            </w:r>
          </w:p>
        </w:tc>
        <w:tc>
          <w:tcPr>
            <w:tcW w:w="1918"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c>
          <w:tcPr>
            <w:tcW w:w="993" w:type="dxa"/>
            <w:vMerge/>
            <w:tcBorders>
              <w:top w:val="nil"/>
              <w:left w:val="nil"/>
              <w:bottom w:val="single" w:sz="4" w:space="0" w:color="auto"/>
              <w:right w:val="single" w:sz="4" w:space="0" w:color="auto"/>
            </w:tcBorders>
            <w:vAlign w:val="center"/>
          </w:tcPr>
          <w:p w:rsidR="004D2991" w:rsidRDefault="004D2991">
            <w:pPr>
              <w:widowControl/>
              <w:jc w:val="left"/>
              <w:rPr>
                <w:rFonts w:ascii="宋体" w:hAnsi="宋体"/>
              </w:rPr>
            </w:pPr>
          </w:p>
        </w:tc>
        <w:tc>
          <w:tcPr>
            <w:tcW w:w="1984" w:type="dxa"/>
            <w:gridSpan w:val="4"/>
            <w:tcBorders>
              <w:top w:val="single" w:sz="4" w:space="0" w:color="auto"/>
              <w:left w:val="nil"/>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技工</w:t>
            </w:r>
          </w:p>
        </w:tc>
        <w:tc>
          <w:tcPr>
            <w:tcW w:w="2125" w:type="dxa"/>
            <w:gridSpan w:val="2"/>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2552"/>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经营范围</w:t>
            </w:r>
          </w:p>
        </w:tc>
        <w:tc>
          <w:tcPr>
            <w:tcW w:w="7020" w:type="dxa"/>
            <w:gridSpan w:val="9"/>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r w:rsidR="004D2991">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4D2991" w:rsidRDefault="001C7F5D">
            <w:pPr>
              <w:jc w:val="center"/>
              <w:rPr>
                <w:rFonts w:ascii="宋体" w:hAnsi="宋体"/>
              </w:rPr>
            </w:pPr>
            <w:r>
              <w:rPr>
                <w:rFonts w:ascii="宋体" w:hAnsi="宋体" w:hint="eastAsia"/>
              </w:rPr>
              <w:t>备注</w:t>
            </w:r>
          </w:p>
        </w:tc>
        <w:tc>
          <w:tcPr>
            <w:tcW w:w="7020" w:type="dxa"/>
            <w:gridSpan w:val="9"/>
            <w:tcBorders>
              <w:top w:val="single" w:sz="4" w:space="0" w:color="auto"/>
              <w:left w:val="nil"/>
              <w:bottom w:val="single" w:sz="4" w:space="0" w:color="auto"/>
              <w:right w:val="single" w:sz="4" w:space="0" w:color="auto"/>
            </w:tcBorders>
            <w:vAlign w:val="center"/>
          </w:tcPr>
          <w:p w:rsidR="004D2991" w:rsidRDefault="004D2991">
            <w:pPr>
              <w:jc w:val="center"/>
              <w:rPr>
                <w:rFonts w:ascii="宋体" w:hAnsi="宋体"/>
              </w:rPr>
            </w:pPr>
          </w:p>
        </w:tc>
      </w:tr>
    </w:tbl>
    <w:p w:rsidR="004D2991" w:rsidRDefault="001C7F5D">
      <w:pPr>
        <w:rPr>
          <w:rFonts w:ascii="黑体" w:eastAsia="黑体" w:hAnsi="宋体"/>
          <w:b/>
          <w:bCs/>
          <w:sz w:val="24"/>
          <w:szCs w:val="24"/>
        </w:rPr>
      </w:pPr>
      <w:r>
        <w:rPr>
          <w:rFonts w:ascii="宋体" w:hAnsi="宋体" w:hint="eastAsia"/>
          <w:sz w:val="24"/>
          <w:szCs w:val="24"/>
        </w:rPr>
        <w:br w:type="page"/>
      </w:r>
      <w:r>
        <w:rPr>
          <w:rFonts w:ascii="宋体" w:hAnsi="宋体" w:hint="eastAsia"/>
          <w:sz w:val="24"/>
          <w:szCs w:val="24"/>
        </w:rPr>
        <w:lastRenderedPageBreak/>
        <w:t>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项目名称</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项目所在地</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发包人名称</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发包人地址</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发包人联系人及电话</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合同价格</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开工日期</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竣工日期</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承担的工作</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工程质量</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项目经理</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技术负责人</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项目负责人及电话</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项目描述</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r w:rsidR="004D2991">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tcPr>
          <w:p w:rsidR="004D2991" w:rsidRDefault="001C7F5D">
            <w:pPr>
              <w:rPr>
                <w:rFonts w:ascii="宋体" w:hAnsi="宋体"/>
              </w:rPr>
            </w:pPr>
            <w:r>
              <w:rPr>
                <w:rFonts w:ascii="宋体" w:hAnsi="宋体" w:hint="eastAsia"/>
              </w:rPr>
              <w:t>备注</w:t>
            </w:r>
          </w:p>
        </w:tc>
        <w:tc>
          <w:tcPr>
            <w:tcW w:w="5892" w:type="dxa"/>
            <w:tcBorders>
              <w:top w:val="single" w:sz="4" w:space="0" w:color="auto"/>
              <w:left w:val="nil"/>
              <w:bottom w:val="single" w:sz="4" w:space="0" w:color="auto"/>
              <w:right w:val="single" w:sz="4" w:space="0" w:color="auto"/>
            </w:tcBorders>
            <w:vAlign w:val="center"/>
          </w:tcPr>
          <w:p w:rsidR="004D2991" w:rsidRDefault="004D2991">
            <w:pPr>
              <w:rPr>
                <w:rFonts w:ascii="宋体" w:hAnsi="宋体"/>
              </w:rPr>
            </w:pPr>
          </w:p>
        </w:tc>
      </w:tr>
    </w:tbl>
    <w:p w:rsidR="004D2991" w:rsidRDefault="001C7F5D">
      <w:pPr>
        <w:autoSpaceDE w:val="0"/>
        <w:autoSpaceDN w:val="0"/>
        <w:adjustRightInd w:val="0"/>
        <w:jc w:val="left"/>
        <w:outlineLvl w:val="0"/>
        <w:rPr>
          <w:rFonts w:ascii="宋体" w:hAnsi="宋体"/>
        </w:rPr>
      </w:pPr>
      <w:r>
        <w:rPr>
          <w:rFonts w:ascii="黑体" w:eastAsia="黑体" w:hAnsi="黑体" w:hint="eastAsia"/>
        </w:rPr>
        <w:t>备注：</w:t>
      </w:r>
      <w:r>
        <w:rPr>
          <w:rFonts w:ascii="宋体" w:hAnsi="宋体" w:hint="eastAsia"/>
        </w:rPr>
        <w:t>1、类似项目指：见前附表</w:t>
      </w:r>
    </w:p>
    <w:p w:rsidR="004D2991" w:rsidRDefault="001C7F5D">
      <w:pPr>
        <w:autoSpaceDE w:val="0"/>
        <w:autoSpaceDN w:val="0"/>
        <w:adjustRightInd w:val="0"/>
        <w:jc w:val="left"/>
        <w:outlineLvl w:val="0"/>
        <w:rPr>
          <w:rFonts w:ascii="宋体" w:hAnsi="宋体"/>
        </w:rPr>
      </w:pPr>
      <w:r>
        <w:rPr>
          <w:rFonts w:ascii="宋体" w:hAnsi="宋体" w:hint="eastAsia"/>
        </w:rPr>
        <w:t>2、本表后应附</w:t>
      </w:r>
      <w:r>
        <w:rPr>
          <w:rFonts w:ascii="新宋体" w:eastAsia="新宋体" w:hAnsi="新宋体" w:cs="宋体" w:hint="eastAsia"/>
          <w:kern w:val="0"/>
        </w:rPr>
        <w:t>法定媒介中标(成交)公示网页截图、合同、中标通知书(或竣工备案表)</w:t>
      </w:r>
      <w:r>
        <w:rPr>
          <w:rFonts w:ascii="宋体" w:hAnsi="宋体" w:hint="eastAsia"/>
        </w:rPr>
        <w:t>，具体年份要求见投标人须知前附表。每张表格只填写一个项目，并标明序号。</w:t>
      </w:r>
      <w:r>
        <w:rPr>
          <w:rFonts w:ascii="宋体" w:hAnsi="宋体" w:hint="eastAsia"/>
        </w:rPr>
        <w:br w:type="page"/>
      </w:r>
      <w:bookmarkStart w:id="362" w:name="_Toc397606024"/>
      <w:bookmarkStart w:id="363" w:name="_Toc397508155"/>
      <w:bookmarkStart w:id="364" w:name="_Toc397507828"/>
      <w:bookmarkEnd w:id="362"/>
      <w:bookmarkEnd w:id="363"/>
      <w:bookmarkEnd w:id="364"/>
    </w:p>
    <w:p w:rsidR="004D2991" w:rsidRDefault="001C7F5D">
      <w:pPr>
        <w:autoSpaceDE w:val="0"/>
        <w:autoSpaceDN w:val="0"/>
        <w:adjustRightInd w:val="0"/>
        <w:jc w:val="center"/>
        <w:outlineLvl w:val="0"/>
        <w:rPr>
          <w:rFonts w:ascii="宋体" w:hAnsi="宋体"/>
          <w:b/>
          <w:bCs/>
          <w:sz w:val="32"/>
          <w:szCs w:val="32"/>
        </w:rPr>
      </w:pPr>
      <w:bookmarkStart w:id="365" w:name="_Toc23612"/>
      <w:bookmarkStart w:id="366" w:name="_Toc464824799"/>
      <w:bookmarkEnd w:id="365"/>
      <w:bookmarkEnd w:id="366"/>
      <w:r>
        <w:rPr>
          <w:rFonts w:ascii="宋体" w:hAnsi="宋体" w:hint="eastAsia"/>
          <w:b/>
          <w:bCs/>
          <w:sz w:val="32"/>
          <w:szCs w:val="32"/>
        </w:rPr>
        <w:lastRenderedPageBreak/>
        <w:t>资格证明文件</w:t>
      </w:r>
    </w:p>
    <w:p w:rsidR="004D2991" w:rsidRDefault="001C7F5D">
      <w:pPr>
        <w:autoSpaceDE w:val="0"/>
        <w:autoSpaceDN w:val="0"/>
        <w:adjustRightInd w:val="0"/>
        <w:ind w:right="215" w:firstLine="420"/>
        <w:jc w:val="center"/>
      </w:pPr>
      <w:r>
        <w:rPr>
          <w:rFonts w:ascii="宋体" w:hAnsi="宋体" w:hint="eastAsia"/>
        </w:rPr>
        <w:t>（投标人资格要求及评标办法中涉及的相关资格证明文件及材料）</w:t>
      </w:r>
    </w:p>
    <w:p w:rsidR="004D2991" w:rsidRDefault="004D2991" w:rsidP="005C56F2">
      <w:pPr>
        <w:spacing w:afterLines="100"/>
        <w:rPr>
          <w:rFonts w:ascii="宋体" w:hAnsi="宋体"/>
        </w:rPr>
      </w:pPr>
    </w:p>
    <w:p w:rsidR="004D2991" w:rsidRDefault="001C7F5D">
      <w:pPr>
        <w:autoSpaceDE w:val="0"/>
        <w:autoSpaceDN w:val="0"/>
        <w:jc w:val="center"/>
        <w:outlineLvl w:val="0"/>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承诺书</w:t>
      </w:r>
    </w:p>
    <w:p w:rsidR="004D2991" w:rsidRDefault="001C7F5D">
      <w:pPr>
        <w:autoSpaceDE w:val="0"/>
        <w:autoSpaceDN w:val="0"/>
        <w:adjustRightInd w:val="0"/>
        <w:jc w:val="center"/>
        <w:rPr>
          <w:rFonts w:ascii="新宋体" w:eastAsia="新宋体" w:hAnsi="新宋体" w:cs="TimesNewRomanPSMT"/>
          <w:b/>
          <w:bCs/>
          <w:kern w:val="0"/>
          <w:sz w:val="40"/>
          <w:szCs w:val="32"/>
        </w:rPr>
      </w:pPr>
      <w:r>
        <w:rPr>
          <w:rFonts w:ascii="宋体" w:hAnsi="宋体" w:hint="eastAsia"/>
          <w:sz w:val="24"/>
        </w:rPr>
        <w:t>（评标办法中涉及的相关承诺书及材料）</w:t>
      </w: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1C7F5D">
      <w:pPr>
        <w:autoSpaceDE w:val="0"/>
        <w:autoSpaceDN w:val="0"/>
        <w:adjustRightInd w:val="0"/>
        <w:jc w:val="center"/>
        <w:rPr>
          <w:rFonts w:ascii="新宋体" w:eastAsia="新宋体" w:hAnsi="新宋体" w:cs="TimesNewRomanPSMT"/>
          <w:b/>
          <w:bCs/>
          <w:kern w:val="0"/>
          <w:sz w:val="32"/>
          <w:szCs w:val="32"/>
        </w:rPr>
      </w:pPr>
      <w:r>
        <w:rPr>
          <w:rFonts w:ascii="新宋体" w:eastAsia="新宋体" w:hAnsi="新宋体" w:cs="TimesNewRomanPSMT" w:hint="eastAsia"/>
          <w:b/>
          <w:bCs/>
          <w:kern w:val="0"/>
          <w:sz w:val="32"/>
          <w:szCs w:val="32"/>
        </w:rPr>
        <w:br w:type="page"/>
      </w:r>
      <w:r>
        <w:rPr>
          <w:rFonts w:ascii="新宋体" w:eastAsia="新宋体" w:hAnsi="新宋体" w:cs="TimesNewRomanPSMT" w:hint="eastAsia"/>
          <w:b/>
          <w:bCs/>
          <w:kern w:val="0"/>
          <w:sz w:val="32"/>
          <w:szCs w:val="32"/>
        </w:rPr>
        <w:lastRenderedPageBreak/>
        <w:t>其他需要提供的材料（如有）</w:t>
      </w:r>
    </w:p>
    <w:p w:rsidR="004D2991" w:rsidRDefault="004D2991">
      <w:pPr>
        <w:ind w:left="180"/>
        <w:jc w:val="right"/>
        <w:rPr>
          <w:rFonts w:ascii="宋体"/>
          <w:sz w:val="24"/>
          <w:szCs w:val="24"/>
        </w:rPr>
      </w:pPr>
    </w:p>
    <w:p w:rsidR="004D2991" w:rsidRDefault="001C7F5D">
      <w:pPr>
        <w:autoSpaceDE w:val="0"/>
        <w:autoSpaceDN w:val="0"/>
        <w:adjustRightInd w:val="0"/>
        <w:spacing w:line="360" w:lineRule="auto"/>
        <w:ind w:right="215" w:firstLine="420"/>
        <w:jc w:val="center"/>
        <w:rPr>
          <w:sz w:val="24"/>
        </w:rPr>
      </w:pPr>
      <w:r>
        <w:rPr>
          <w:rFonts w:ascii="宋体" w:hAnsi="宋体" w:hint="eastAsia"/>
          <w:sz w:val="24"/>
        </w:rPr>
        <w:t>(可提供招标文件中要求但并未提供格式的材料</w:t>
      </w:r>
      <w:r>
        <w:rPr>
          <w:rFonts w:hint="eastAsia"/>
          <w:sz w:val="24"/>
        </w:rPr>
        <w:t>)</w:t>
      </w:r>
    </w:p>
    <w:p w:rsidR="004D2991" w:rsidRDefault="001C7F5D">
      <w:pPr>
        <w:autoSpaceDE w:val="0"/>
        <w:autoSpaceDN w:val="0"/>
        <w:adjustRightInd w:val="0"/>
        <w:spacing w:line="360" w:lineRule="auto"/>
        <w:ind w:right="215" w:firstLine="420"/>
        <w:rPr>
          <w:rFonts w:ascii="宋体" w:hAnsi="宋体"/>
          <w:sz w:val="24"/>
        </w:rPr>
      </w:pPr>
      <w:r>
        <w:rPr>
          <w:rFonts w:ascii="宋体" w:hAnsi="宋体" w:hint="eastAsia"/>
          <w:sz w:val="24"/>
        </w:rPr>
        <w:t>需提供近年来发生的诉讼及仲裁情况：近年来发生过的诉讼和仲裁情况仅限于投标人败诉的，且履行施工承包合同有关的案件，不包括调解结案以及未裁决的仲裁或未终审判决的诉讼。</w:t>
      </w:r>
    </w:p>
    <w:p w:rsidR="004D2991" w:rsidRDefault="004D2991">
      <w:pPr>
        <w:ind w:left="180"/>
        <w:jc w:val="center"/>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ind w:left="180"/>
        <w:jc w:val="right"/>
        <w:rPr>
          <w:rFonts w:ascii="宋体"/>
          <w:sz w:val="24"/>
          <w:szCs w:val="24"/>
        </w:rPr>
      </w:pPr>
    </w:p>
    <w:p w:rsidR="004D2991" w:rsidRDefault="004D2991">
      <w:pPr>
        <w:autoSpaceDE w:val="0"/>
        <w:autoSpaceDN w:val="0"/>
        <w:adjustRightInd w:val="0"/>
        <w:jc w:val="center"/>
        <w:rPr>
          <w:rFonts w:ascii="新宋体" w:eastAsia="新宋体" w:hAnsi="新宋体" w:cs="TimesNewRomanPSMT"/>
          <w:b/>
          <w:bCs/>
          <w:kern w:val="0"/>
          <w:sz w:val="32"/>
          <w:szCs w:val="32"/>
        </w:rPr>
      </w:pPr>
    </w:p>
    <w:p w:rsidR="004D2991" w:rsidRDefault="004D2991">
      <w:pPr>
        <w:autoSpaceDE w:val="0"/>
        <w:autoSpaceDN w:val="0"/>
        <w:adjustRightInd w:val="0"/>
        <w:outlineLvl w:val="0"/>
        <w:rPr>
          <w:rFonts w:ascii="宋体" w:hAnsi="宋体" w:cs="黑体"/>
          <w:b/>
          <w:bCs/>
          <w:kern w:val="0"/>
          <w:sz w:val="36"/>
          <w:szCs w:val="36"/>
        </w:rPr>
      </w:pPr>
    </w:p>
    <w:p w:rsidR="004D2991" w:rsidRDefault="001C7F5D">
      <w:pPr>
        <w:autoSpaceDE w:val="0"/>
        <w:autoSpaceDN w:val="0"/>
        <w:adjustRightInd w:val="0"/>
        <w:jc w:val="center"/>
        <w:rPr>
          <w:rFonts w:ascii="黑体" w:eastAsia="黑体" w:hAnsi="ˎ̥" w:cs="宋体"/>
          <w:b/>
          <w:bCs/>
          <w:kern w:val="0"/>
          <w:sz w:val="32"/>
          <w:szCs w:val="32"/>
        </w:rPr>
      </w:pPr>
      <w:r>
        <w:rPr>
          <w:rFonts w:ascii="黑体" w:eastAsia="黑体" w:hAnsi="ˎ̥" w:cs="宋体" w:hint="eastAsia"/>
          <w:b/>
          <w:bCs/>
          <w:kern w:val="0"/>
          <w:sz w:val="32"/>
          <w:szCs w:val="32"/>
        </w:rPr>
        <w:br w:type="page"/>
      </w:r>
    </w:p>
    <w:p w:rsidR="004D2991" w:rsidRDefault="004D2991">
      <w:pPr>
        <w:ind w:left="180"/>
        <w:rPr>
          <w:sz w:val="24"/>
          <w:szCs w:val="24"/>
        </w:rPr>
      </w:pPr>
    </w:p>
    <w:p w:rsidR="004D2991" w:rsidRDefault="001C7F5D">
      <w:pPr>
        <w:jc w:val="center"/>
        <w:rPr>
          <w:rFonts w:ascii="黑体" w:eastAsia="黑体"/>
          <w:b/>
          <w:bCs/>
          <w:sz w:val="36"/>
          <w:szCs w:val="36"/>
          <w:u w:val="single"/>
        </w:rPr>
      </w:pPr>
      <w:r>
        <w:rPr>
          <w:rFonts w:ascii="黑体" w:eastAsia="黑体" w:hint="eastAsia"/>
          <w:b/>
          <w:bCs/>
          <w:sz w:val="36"/>
          <w:szCs w:val="36"/>
          <w:u w:val="single"/>
        </w:rPr>
        <w:t xml:space="preserve">(项目名称)    </w:t>
      </w:r>
    </w:p>
    <w:p w:rsidR="004D2991" w:rsidRDefault="004D2991">
      <w:pPr>
        <w:ind w:left="180"/>
        <w:rPr>
          <w:sz w:val="24"/>
          <w:szCs w:val="24"/>
        </w:rPr>
      </w:pPr>
    </w:p>
    <w:p w:rsidR="004D2991" w:rsidRDefault="001C7F5D">
      <w:pPr>
        <w:ind w:left="180"/>
        <w:jc w:val="center"/>
        <w:rPr>
          <w:rFonts w:ascii="黑体" w:eastAsia="黑体"/>
          <w:b/>
          <w:bCs/>
          <w:sz w:val="52"/>
          <w:szCs w:val="52"/>
        </w:rPr>
      </w:pPr>
      <w:r>
        <w:rPr>
          <w:rFonts w:ascii="黑体" w:eastAsia="黑体" w:hAnsi="黑体" w:hint="eastAsia"/>
          <w:b/>
          <w:bCs/>
          <w:sz w:val="52"/>
          <w:szCs w:val="52"/>
        </w:rPr>
        <w:t>投标文件</w:t>
      </w:r>
    </w:p>
    <w:p w:rsidR="004D2991" w:rsidRDefault="001C7F5D">
      <w:pPr>
        <w:jc w:val="center"/>
        <w:rPr>
          <w:rFonts w:ascii="宋体" w:hAnsi="宋体"/>
        </w:rPr>
      </w:pPr>
      <w:r>
        <w:rPr>
          <w:rFonts w:ascii="宋体" w:hAnsi="宋体" w:hint="eastAsia"/>
        </w:rPr>
        <w:t>项目编号：</w:t>
      </w:r>
    </w:p>
    <w:p w:rsidR="004D2991" w:rsidRDefault="004D2991">
      <w:pP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技</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术</w:t>
      </w:r>
    </w:p>
    <w:p w:rsidR="004D2991" w:rsidRDefault="004D2991">
      <w:pPr>
        <w:jc w:val="center"/>
        <w:rPr>
          <w:rFonts w:ascii="黑体" w:eastAsia="黑体"/>
          <w:sz w:val="52"/>
          <w:szCs w:val="52"/>
        </w:rPr>
      </w:pPr>
    </w:p>
    <w:p w:rsidR="004D2991" w:rsidRDefault="001C7F5D">
      <w:pPr>
        <w:jc w:val="center"/>
        <w:rPr>
          <w:rFonts w:ascii="黑体" w:eastAsia="黑体"/>
          <w:sz w:val="52"/>
          <w:szCs w:val="52"/>
        </w:rPr>
      </w:pPr>
      <w:r>
        <w:rPr>
          <w:rFonts w:ascii="黑体" w:eastAsia="黑体" w:hAnsi="黑体" w:hint="eastAsia"/>
          <w:sz w:val="52"/>
          <w:szCs w:val="52"/>
        </w:rPr>
        <w:t>标</w:t>
      </w:r>
    </w:p>
    <w:p w:rsidR="004D2991" w:rsidRDefault="004D2991">
      <w:pPr>
        <w:ind w:left="180"/>
        <w:rPr>
          <w:sz w:val="24"/>
          <w:szCs w:val="24"/>
        </w:rPr>
      </w:pPr>
    </w:p>
    <w:p w:rsidR="004D2991" w:rsidRDefault="004D2991">
      <w:pPr>
        <w:ind w:left="180"/>
        <w:rPr>
          <w:sz w:val="24"/>
          <w:szCs w:val="24"/>
        </w:rPr>
      </w:pPr>
    </w:p>
    <w:p w:rsidR="004D2991" w:rsidRDefault="001C7F5D">
      <w:pPr>
        <w:ind w:left="180"/>
        <w:jc w:val="center"/>
        <w:rPr>
          <w:rFonts w:ascii="黑体" w:eastAsia="黑体"/>
          <w:b/>
          <w:bCs/>
          <w:sz w:val="32"/>
          <w:szCs w:val="32"/>
        </w:rPr>
      </w:pPr>
      <w:r>
        <w:rPr>
          <w:rFonts w:ascii="黑体" w:eastAsia="黑体" w:hAnsi="黑体" w:hint="eastAsia"/>
          <w:b/>
          <w:bCs/>
          <w:sz w:val="32"/>
          <w:szCs w:val="32"/>
        </w:rPr>
        <w:t>投标人</w:t>
      </w:r>
      <w:r>
        <w:rPr>
          <w:rFonts w:ascii="黑体" w:eastAsia="黑体" w:hint="eastAsia"/>
          <w:b/>
          <w:bCs/>
          <w:sz w:val="32"/>
          <w:szCs w:val="32"/>
        </w:rPr>
        <w:t>:(盖单位章)</w:t>
      </w:r>
    </w:p>
    <w:p w:rsidR="004D2991" w:rsidRDefault="001C7F5D">
      <w:pPr>
        <w:ind w:left="180"/>
        <w:jc w:val="center"/>
        <w:rPr>
          <w:rFonts w:ascii="黑体" w:eastAsia="黑体"/>
          <w:b/>
          <w:bCs/>
          <w:sz w:val="32"/>
          <w:szCs w:val="32"/>
        </w:rPr>
      </w:pPr>
      <w:r>
        <w:rPr>
          <w:rFonts w:ascii="黑体" w:eastAsia="黑体" w:hAnsi="黑体" w:hint="eastAsia"/>
          <w:b/>
          <w:bCs/>
          <w:sz w:val="32"/>
          <w:szCs w:val="32"/>
        </w:rPr>
        <w:t>法定代表人或其委托代理人</w:t>
      </w:r>
      <w:r>
        <w:rPr>
          <w:rFonts w:ascii="黑体" w:eastAsia="黑体" w:hint="eastAsia"/>
          <w:b/>
          <w:bCs/>
          <w:sz w:val="32"/>
          <w:szCs w:val="32"/>
        </w:rPr>
        <w:t>:</w:t>
      </w:r>
      <w:r>
        <w:rPr>
          <w:rFonts w:ascii="黑体" w:eastAsia="黑体" w:hint="eastAsia"/>
          <w:b/>
          <w:bCs/>
          <w:sz w:val="28"/>
          <w:szCs w:val="28"/>
        </w:rPr>
        <w:t>(</w:t>
      </w:r>
      <w:r>
        <w:rPr>
          <w:rFonts w:ascii="黑体" w:eastAsia="黑体" w:hAnsi="黑体" w:hint="eastAsia"/>
          <w:b/>
          <w:bCs/>
          <w:sz w:val="32"/>
          <w:szCs w:val="32"/>
        </w:rPr>
        <w:t>签字或盖章</w:t>
      </w:r>
      <w:r>
        <w:rPr>
          <w:rFonts w:ascii="黑体" w:eastAsia="黑体" w:hint="eastAsia"/>
          <w:b/>
          <w:bCs/>
          <w:sz w:val="32"/>
          <w:szCs w:val="32"/>
        </w:rPr>
        <w:t>)</w:t>
      </w:r>
    </w:p>
    <w:p w:rsidR="004D2991" w:rsidRDefault="004D2991">
      <w:pPr>
        <w:ind w:left="180"/>
        <w:jc w:val="center"/>
        <w:rPr>
          <w:rFonts w:ascii="黑体" w:eastAsia="黑体"/>
          <w:b/>
          <w:bCs/>
          <w:sz w:val="32"/>
          <w:szCs w:val="32"/>
        </w:rPr>
      </w:pPr>
    </w:p>
    <w:p w:rsidR="004D2991" w:rsidRDefault="001C7F5D">
      <w:pPr>
        <w:ind w:left="180"/>
        <w:jc w:val="center"/>
        <w:rPr>
          <w:rFonts w:ascii="黑体" w:eastAsia="黑体"/>
          <w:b/>
          <w:bCs/>
          <w:sz w:val="32"/>
          <w:szCs w:val="32"/>
        </w:rPr>
      </w:pPr>
      <w:r>
        <w:rPr>
          <w:rFonts w:ascii="黑体" w:eastAsia="黑体" w:hAnsi="黑体" w:hint="eastAsia"/>
          <w:b/>
          <w:bCs/>
          <w:sz w:val="32"/>
          <w:szCs w:val="32"/>
        </w:rPr>
        <w:t>年 月 日</w:t>
      </w:r>
    </w:p>
    <w:p w:rsidR="004D2991" w:rsidRDefault="001C7F5D">
      <w:pPr>
        <w:autoSpaceDE w:val="0"/>
        <w:autoSpaceDN w:val="0"/>
        <w:ind w:firstLineChars="200" w:firstLine="643"/>
        <w:jc w:val="center"/>
        <w:rPr>
          <w:rFonts w:ascii="宋体" w:hAnsi="宋体"/>
          <w:b/>
          <w:bCs/>
          <w:kern w:val="0"/>
          <w:sz w:val="32"/>
          <w:szCs w:val="32"/>
        </w:rPr>
      </w:pPr>
      <w:r>
        <w:rPr>
          <w:rFonts w:ascii="黑体" w:eastAsia="黑体" w:hAnsi="ˎ̥" w:cs="宋体" w:hint="eastAsia"/>
          <w:b/>
          <w:bCs/>
          <w:kern w:val="0"/>
          <w:sz w:val="32"/>
          <w:szCs w:val="32"/>
        </w:rPr>
        <w:br w:type="page"/>
      </w:r>
      <w:r>
        <w:rPr>
          <w:rFonts w:ascii="宋体" w:hAnsi="宋体" w:hint="eastAsia"/>
          <w:b/>
          <w:bCs/>
          <w:kern w:val="0"/>
          <w:sz w:val="32"/>
          <w:szCs w:val="32"/>
        </w:rPr>
        <w:lastRenderedPageBreak/>
        <w:t>（一）技术标目录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1</w:t>
            </w:r>
            <w:r>
              <w:rPr>
                <w:rFonts w:ascii="宋体" w:hAnsi="宋体"/>
              </w:rPr>
              <w:t>）内容完整性；</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2</w:t>
            </w:r>
            <w:r>
              <w:rPr>
                <w:rFonts w:ascii="宋体" w:hAnsi="宋体"/>
              </w:rPr>
              <w:t>）</w:t>
            </w:r>
            <w:r>
              <w:rPr>
                <w:rFonts w:ascii="宋体" w:hAnsi="宋体" w:hint="eastAsia"/>
              </w:rPr>
              <w:t>主要</w:t>
            </w:r>
            <w:r>
              <w:rPr>
                <w:rFonts w:ascii="宋体" w:hAnsi="宋体"/>
              </w:rPr>
              <w:t>施工方案</w:t>
            </w:r>
            <w:r>
              <w:rPr>
                <w:rFonts w:ascii="宋体" w:hAnsi="宋体" w:hint="eastAsia"/>
              </w:rPr>
              <w:t>与</w:t>
            </w:r>
            <w:r>
              <w:rPr>
                <w:rFonts w:ascii="宋体" w:hAnsi="宋体"/>
              </w:rPr>
              <w:t>技术措施；</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3</w:t>
            </w:r>
            <w:r>
              <w:rPr>
                <w:rFonts w:ascii="宋体" w:hAnsi="宋体"/>
              </w:rPr>
              <w:t>）质量管理体系与措施；</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4</w:t>
            </w:r>
            <w:r>
              <w:rPr>
                <w:rFonts w:ascii="宋体" w:hAnsi="宋体"/>
              </w:rPr>
              <w:t>）安全管理体系与措施；</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5</w:t>
            </w:r>
            <w:r>
              <w:rPr>
                <w:rFonts w:ascii="宋体" w:hAnsi="宋体"/>
              </w:rPr>
              <w:t>）</w:t>
            </w:r>
            <w:r>
              <w:rPr>
                <w:rFonts w:ascii="宋体" w:hAnsi="宋体" w:hint="eastAsia"/>
              </w:rPr>
              <w:t>文明施工、</w:t>
            </w:r>
            <w:r>
              <w:rPr>
                <w:rFonts w:ascii="宋体" w:hAnsi="宋体"/>
              </w:rPr>
              <w:t>环境保护管理体系</w:t>
            </w:r>
            <w:r>
              <w:rPr>
                <w:rFonts w:ascii="宋体" w:hAnsi="宋体" w:hint="eastAsia"/>
              </w:rPr>
              <w:t>及施工现场扬尘治理措施</w:t>
            </w:r>
            <w:r>
              <w:rPr>
                <w:rFonts w:ascii="宋体" w:hAnsi="宋体"/>
              </w:rPr>
              <w:t>；</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6</w:t>
            </w:r>
            <w:r>
              <w:rPr>
                <w:rFonts w:ascii="宋体" w:hAnsi="宋体"/>
              </w:rPr>
              <w:t>）工</w:t>
            </w:r>
            <w:r>
              <w:rPr>
                <w:rFonts w:ascii="宋体" w:hAnsi="宋体" w:hint="eastAsia"/>
              </w:rPr>
              <w:t>期保证措施</w:t>
            </w:r>
            <w:r>
              <w:rPr>
                <w:rFonts w:ascii="宋体" w:hAnsi="宋体"/>
              </w:rPr>
              <w:t>；</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7</w:t>
            </w:r>
            <w:r>
              <w:rPr>
                <w:rFonts w:ascii="宋体" w:hAnsi="宋体"/>
              </w:rPr>
              <w:t>）拟投入资源配备计</w:t>
            </w:r>
            <w:r>
              <w:rPr>
                <w:rFonts w:ascii="宋体" w:hAnsi="宋体" w:hint="eastAsia"/>
              </w:rPr>
              <w:t>划</w:t>
            </w:r>
            <w:r>
              <w:rPr>
                <w:rFonts w:ascii="宋体" w:hAnsi="宋体"/>
              </w:rPr>
              <w:t>；</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8</w:t>
            </w:r>
            <w:r>
              <w:rPr>
                <w:rFonts w:ascii="宋体" w:hAnsi="宋体"/>
              </w:rPr>
              <w:t>）施工进度表</w:t>
            </w:r>
            <w:r>
              <w:rPr>
                <w:rFonts w:ascii="宋体" w:hAnsi="宋体" w:hint="eastAsia"/>
              </w:rPr>
              <w:t>与</w:t>
            </w:r>
            <w:r>
              <w:rPr>
                <w:rFonts w:ascii="宋体" w:hAnsi="宋体"/>
              </w:rPr>
              <w:t>网络</w:t>
            </w:r>
            <w:r>
              <w:rPr>
                <w:rFonts w:ascii="宋体" w:hAnsi="宋体" w:hint="eastAsia"/>
              </w:rPr>
              <w:t>计划</w:t>
            </w:r>
            <w:r>
              <w:rPr>
                <w:rFonts w:ascii="宋体" w:hAnsi="宋体"/>
              </w:rPr>
              <w:t>图；</w:t>
            </w:r>
          </w:p>
        </w:tc>
      </w:tr>
      <w:tr w:rsidR="004D2991">
        <w:trPr>
          <w:trHeight w:val="104"/>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9</w:t>
            </w:r>
            <w:r>
              <w:rPr>
                <w:rFonts w:ascii="宋体" w:hAnsi="宋体"/>
              </w:rPr>
              <w:t>）施工总平面布置图；</w:t>
            </w:r>
          </w:p>
        </w:tc>
      </w:tr>
      <w:tr w:rsidR="004D2991">
        <w:trPr>
          <w:trHeight w:val="267"/>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10</w:t>
            </w:r>
            <w:r>
              <w:rPr>
                <w:rFonts w:ascii="宋体" w:hAnsi="宋体"/>
              </w:rPr>
              <w:t>）</w:t>
            </w:r>
            <w:r>
              <w:rPr>
                <w:rFonts w:ascii="宋体" w:hAnsi="宋体" w:hint="eastAsia"/>
              </w:rPr>
              <w:t>技术创新的应用实施措施；</w:t>
            </w:r>
          </w:p>
        </w:tc>
      </w:tr>
      <w:tr w:rsidR="004D2991">
        <w:trPr>
          <w:trHeight w:val="179"/>
        </w:trPr>
        <w:tc>
          <w:tcPr>
            <w:tcW w:w="8956" w:type="dxa"/>
            <w:tcBorders>
              <w:top w:val="nil"/>
              <w:left w:val="nil"/>
              <w:bottom w:val="nil"/>
              <w:right w:val="nil"/>
            </w:tcBorders>
          </w:tcPr>
          <w:p w:rsidR="004D2991" w:rsidRDefault="001C7F5D">
            <w:pPr>
              <w:autoSpaceDE w:val="0"/>
              <w:autoSpaceDN w:val="0"/>
              <w:adjustRightInd w:val="0"/>
              <w:ind w:right="215" w:firstLine="420"/>
              <w:jc w:val="left"/>
            </w:pPr>
            <w:r>
              <w:t>（</w:t>
            </w:r>
            <w:r>
              <w:t>11</w:t>
            </w:r>
            <w:r>
              <w:rPr>
                <w:rFonts w:ascii="宋体" w:hAnsi="宋体"/>
              </w:rPr>
              <w:t>）</w:t>
            </w:r>
            <w:r>
              <w:rPr>
                <w:rFonts w:ascii="宋体" w:hAnsi="宋体" w:hint="eastAsia"/>
              </w:rPr>
              <w:t>采用</w:t>
            </w:r>
            <w:r>
              <w:rPr>
                <w:rFonts w:ascii="宋体" w:hAnsi="宋体"/>
              </w:rPr>
              <w:t>新工艺、新技术、新设备、新材料</w:t>
            </w:r>
            <w:r>
              <w:rPr>
                <w:rFonts w:ascii="宋体" w:hAnsi="宋体" w:hint="eastAsia"/>
              </w:rPr>
              <w:t>、B</w:t>
            </w:r>
            <w:r>
              <w:rPr>
                <w:rFonts w:ascii="宋体" w:hAnsi="宋体"/>
              </w:rPr>
              <w:t>IM</w:t>
            </w:r>
            <w:r>
              <w:rPr>
                <w:rFonts w:ascii="宋体" w:hAnsi="宋体" w:hint="eastAsia"/>
              </w:rPr>
              <w:t>等的程度；</w:t>
            </w:r>
          </w:p>
        </w:tc>
      </w:tr>
      <w:tr w:rsidR="004D2991">
        <w:trPr>
          <w:trHeight w:val="180"/>
        </w:trPr>
        <w:tc>
          <w:tcPr>
            <w:tcW w:w="8956" w:type="dxa"/>
            <w:tcBorders>
              <w:top w:val="nil"/>
              <w:left w:val="nil"/>
              <w:bottom w:val="nil"/>
              <w:right w:val="nil"/>
            </w:tcBorders>
          </w:tcPr>
          <w:p w:rsidR="004D2991" w:rsidRDefault="001C7F5D">
            <w:pPr>
              <w:autoSpaceDE w:val="0"/>
              <w:autoSpaceDN w:val="0"/>
              <w:adjustRightInd w:val="0"/>
              <w:ind w:right="215" w:firstLine="420"/>
              <w:jc w:val="left"/>
              <w:rPr>
                <w:rFonts w:ascii="宋体" w:hAnsi="宋体"/>
              </w:rPr>
            </w:pPr>
            <w:r>
              <w:t>（</w:t>
            </w:r>
            <w:r>
              <w:t>12</w:t>
            </w:r>
            <w:r>
              <w:rPr>
                <w:rFonts w:ascii="宋体" w:hAnsi="宋体"/>
              </w:rPr>
              <w:t>）</w:t>
            </w:r>
            <w:r>
              <w:rPr>
                <w:rFonts w:ascii="宋体" w:hAnsi="宋体" w:hint="eastAsia"/>
              </w:rPr>
              <w:t>施工现场实施信息化监控和数据处理；</w:t>
            </w:r>
          </w:p>
          <w:p w:rsidR="004D2991" w:rsidRDefault="001C7F5D">
            <w:pPr>
              <w:autoSpaceDE w:val="0"/>
              <w:autoSpaceDN w:val="0"/>
              <w:adjustRightInd w:val="0"/>
              <w:ind w:right="215" w:firstLine="420"/>
              <w:jc w:val="left"/>
            </w:pPr>
            <w:r>
              <w:t>（</w:t>
            </w:r>
            <w:r>
              <w:t>13</w:t>
            </w:r>
            <w:r>
              <w:rPr>
                <w:rFonts w:ascii="宋体" w:hAnsi="宋体"/>
              </w:rPr>
              <w:t>）</w:t>
            </w:r>
            <w:r>
              <w:rPr>
                <w:rFonts w:ascii="宋体" w:hAnsi="宋体" w:hint="eastAsia"/>
              </w:rPr>
              <w:t>风险管理措施。</w:t>
            </w:r>
          </w:p>
        </w:tc>
      </w:tr>
    </w:tbl>
    <w:p w:rsidR="004D2991" w:rsidRDefault="004D2991">
      <w:pPr>
        <w:pStyle w:val="a7"/>
        <w:ind w:left="2355" w:hanging="1305"/>
        <w:rPr>
          <w:rFonts w:ascii="宋体" w:hAnsi="宋体"/>
          <w:b/>
          <w:bCs/>
          <w:sz w:val="26"/>
          <w:szCs w:val="26"/>
        </w:rPr>
      </w:pPr>
    </w:p>
    <w:p w:rsidR="004D2991" w:rsidRDefault="004D2991"/>
    <w:p w:rsidR="004D2991" w:rsidRDefault="004D2991">
      <w:pPr>
        <w:ind w:left="180"/>
        <w:jc w:val="right"/>
      </w:pPr>
    </w:p>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p w:rsidR="004D2991" w:rsidRDefault="004D2991"/>
    <w:sectPr w:rsidR="004D2991" w:rsidSect="004D2991">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F7" w:rsidRDefault="00653EF7" w:rsidP="004D2991">
      <w:r>
        <w:separator/>
      </w:r>
    </w:p>
  </w:endnote>
  <w:endnote w:type="continuationSeparator" w:id="1">
    <w:p w:rsidR="00653EF7" w:rsidRDefault="00653EF7" w:rsidP="004D2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5D" w:rsidRDefault="00E572EB">
    <w:pPr>
      <w:pStyle w:val="a5"/>
      <w:jc w:val="center"/>
    </w:pPr>
    <w:r>
      <w:fldChar w:fldCharType="begin"/>
    </w:r>
    <w:r w:rsidR="001C7F5D">
      <w:instrText xml:space="preserve"> PAGE   \* MERGEFORMAT </w:instrText>
    </w:r>
    <w:r>
      <w:fldChar w:fldCharType="separate"/>
    </w:r>
    <w:r w:rsidR="005C56F2" w:rsidRPr="005C56F2">
      <w:rPr>
        <w:noProof/>
        <w:lang w:val="zh-CN"/>
      </w:rPr>
      <w:t>2</w:t>
    </w:r>
    <w:r>
      <w:fldChar w:fldCharType="end"/>
    </w:r>
  </w:p>
  <w:p w:rsidR="001C7F5D" w:rsidRDefault="001C7F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5D" w:rsidRDefault="00E572EB">
    <w:pPr>
      <w:pStyle w:val="a5"/>
      <w:jc w:val="center"/>
    </w:pPr>
    <w:r>
      <w:fldChar w:fldCharType="begin"/>
    </w:r>
    <w:r w:rsidR="001C7F5D">
      <w:instrText xml:space="preserve"> PAGE   \* MERGEFORMAT </w:instrText>
    </w:r>
    <w:r>
      <w:fldChar w:fldCharType="separate"/>
    </w:r>
    <w:r w:rsidR="005C56F2" w:rsidRPr="005C56F2">
      <w:rPr>
        <w:noProof/>
        <w:lang w:val="zh-CN"/>
      </w:rPr>
      <w:t>8</w:t>
    </w:r>
    <w:r>
      <w:fldChar w:fldCharType="end"/>
    </w:r>
  </w:p>
  <w:p w:rsidR="001C7F5D" w:rsidRDefault="001C7F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F7" w:rsidRDefault="00653EF7" w:rsidP="004D2991">
      <w:r>
        <w:separator/>
      </w:r>
    </w:p>
  </w:footnote>
  <w:footnote w:type="continuationSeparator" w:id="1">
    <w:p w:rsidR="00653EF7" w:rsidRDefault="00653EF7" w:rsidP="004D2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0DF82"/>
    <w:multiLevelType w:val="singleLevel"/>
    <w:tmpl w:val="E210DF8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40F"/>
    <w:rsid w:val="0001680C"/>
    <w:rsid w:val="00043B13"/>
    <w:rsid w:val="000476CA"/>
    <w:rsid w:val="00050285"/>
    <w:rsid w:val="00094559"/>
    <w:rsid w:val="00094B9B"/>
    <w:rsid w:val="000B11D0"/>
    <w:rsid w:val="000B39E2"/>
    <w:rsid w:val="000D20F6"/>
    <w:rsid w:val="0011715A"/>
    <w:rsid w:val="00143F29"/>
    <w:rsid w:val="0016340F"/>
    <w:rsid w:val="00176323"/>
    <w:rsid w:val="00191842"/>
    <w:rsid w:val="001951D8"/>
    <w:rsid w:val="001A24AC"/>
    <w:rsid w:val="001B30E4"/>
    <w:rsid w:val="001C7F5D"/>
    <w:rsid w:val="001D2863"/>
    <w:rsid w:val="001D301A"/>
    <w:rsid w:val="002168D3"/>
    <w:rsid w:val="00227810"/>
    <w:rsid w:val="00232989"/>
    <w:rsid w:val="002334EB"/>
    <w:rsid w:val="002C7C88"/>
    <w:rsid w:val="003916CE"/>
    <w:rsid w:val="003B459A"/>
    <w:rsid w:val="004418CD"/>
    <w:rsid w:val="00482D3C"/>
    <w:rsid w:val="00491975"/>
    <w:rsid w:val="00493A2E"/>
    <w:rsid w:val="004D2991"/>
    <w:rsid w:val="004E3E02"/>
    <w:rsid w:val="004E7606"/>
    <w:rsid w:val="005020FD"/>
    <w:rsid w:val="00526C36"/>
    <w:rsid w:val="00565239"/>
    <w:rsid w:val="00586783"/>
    <w:rsid w:val="00594F36"/>
    <w:rsid w:val="005C56F2"/>
    <w:rsid w:val="005E0A55"/>
    <w:rsid w:val="005F40BE"/>
    <w:rsid w:val="0060155C"/>
    <w:rsid w:val="0062462C"/>
    <w:rsid w:val="00633BB1"/>
    <w:rsid w:val="006532ED"/>
    <w:rsid w:val="00653EF7"/>
    <w:rsid w:val="00677F45"/>
    <w:rsid w:val="006E1A5A"/>
    <w:rsid w:val="006E32E3"/>
    <w:rsid w:val="006E7448"/>
    <w:rsid w:val="00715802"/>
    <w:rsid w:val="00717AB2"/>
    <w:rsid w:val="00751CD3"/>
    <w:rsid w:val="00764080"/>
    <w:rsid w:val="007704CD"/>
    <w:rsid w:val="007C59BD"/>
    <w:rsid w:val="007D13CF"/>
    <w:rsid w:val="007E4774"/>
    <w:rsid w:val="00852040"/>
    <w:rsid w:val="0085757B"/>
    <w:rsid w:val="00873BA4"/>
    <w:rsid w:val="008B20C8"/>
    <w:rsid w:val="009027C5"/>
    <w:rsid w:val="009068D6"/>
    <w:rsid w:val="0096332F"/>
    <w:rsid w:val="0098294E"/>
    <w:rsid w:val="009B35FA"/>
    <w:rsid w:val="009C68E3"/>
    <w:rsid w:val="009D6E41"/>
    <w:rsid w:val="009F6C79"/>
    <w:rsid w:val="00A0339D"/>
    <w:rsid w:val="00A173B7"/>
    <w:rsid w:val="00A56A20"/>
    <w:rsid w:val="00A763EC"/>
    <w:rsid w:val="00AB767C"/>
    <w:rsid w:val="00B2385D"/>
    <w:rsid w:val="00B27841"/>
    <w:rsid w:val="00B3125E"/>
    <w:rsid w:val="00B41506"/>
    <w:rsid w:val="00B42489"/>
    <w:rsid w:val="00B557EA"/>
    <w:rsid w:val="00B90207"/>
    <w:rsid w:val="00BA1BC3"/>
    <w:rsid w:val="00BA38A5"/>
    <w:rsid w:val="00BE4AC7"/>
    <w:rsid w:val="00C00A56"/>
    <w:rsid w:val="00C11D74"/>
    <w:rsid w:val="00C25835"/>
    <w:rsid w:val="00C81006"/>
    <w:rsid w:val="00CB1580"/>
    <w:rsid w:val="00CD407E"/>
    <w:rsid w:val="00CE47E0"/>
    <w:rsid w:val="00CF2311"/>
    <w:rsid w:val="00CF7E82"/>
    <w:rsid w:val="00D10C92"/>
    <w:rsid w:val="00D2337B"/>
    <w:rsid w:val="00D440F8"/>
    <w:rsid w:val="00D52A64"/>
    <w:rsid w:val="00D66187"/>
    <w:rsid w:val="00D70595"/>
    <w:rsid w:val="00D90A85"/>
    <w:rsid w:val="00D97972"/>
    <w:rsid w:val="00DB171D"/>
    <w:rsid w:val="00DC00BA"/>
    <w:rsid w:val="00DC0DB7"/>
    <w:rsid w:val="00DC654F"/>
    <w:rsid w:val="00E161A5"/>
    <w:rsid w:val="00E33477"/>
    <w:rsid w:val="00E572EB"/>
    <w:rsid w:val="00E6657E"/>
    <w:rsid w:val="00E97C89"/>
    <w:rsid w:val="00EA2F66"/>
    <w:rsid w:val="00EF1687"/>
    <w:rsid w:val="00F060BB"/>
    <w:rsid w:val="00F20BED"/>
    <w:rsid w:val="00F258F3"/>
    <w:rsid w:val="00F31875"/>
    <w:rsid w:val="00F36107"/>
    <w:rsid w:val="00F67AEC"/>
    <w:rsid w:val="00FB20E5"/>
    <w:rsid w:val="00FE5224"/>
    <w:rsid w:val="00FE5969"/>
    <w:rsid w:val="00FE5AF6"/>
    <w:rsid w:val="038D34A1"/>
    <w:rsid w:val="07A21FE0"/>
    <w:rsid w:val="30BF1446"/>
    <w:rsid w:val="35F752FC"/>
    <w:rsid w:val="36C85E6A"/>
    <w:rsid w:val="41FE2B92"/>
    <w:rsid w:val="55187153"/>
    <w:rsid w:val="733A5596"/>
    <w:rsid w:val="7E104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D2991"/>
    <w:pPr>
      <w:widowControl w:val="0"/>
      <w:jc w:val="both"/>
    </w:pPr>
    <w:rPr>
      <w:rFonts w:ascii="Calibri" w:eastAsia="宋体" w:hAnsi="Calibri" w:cs="Calibri"/>
      <w:kern w:val="2"/>
      <w:sz w:val="21"/>
      <w:szCs w:val="21"/>
    </w:rPr>
  </w:style>
  <w:style w:type="paragraph" w:styleId="1">
    <w:name w:val="heading 1"/>
    <w:basedOn w:val="a"/>
    <w:next w:val="a"/>
    <w:link w:val="1Char"/>
    <w:uiPriority w:val="99"/>
    <w:qFormat/>
    <w:rsid w:val="004D2991"/>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link w:val="2Char"/>
    <w:uiPriority w:val="9"/>
    <w:qFormat/>
    <w:rsid w:val="004D2991"/>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Char"/>
    <w:uiPriority w:val="9"/>
    <w:qFormat/>
    <w:rsid w:val="004D2991"/>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4D2991"/>
    <w:pPr>
      <w:spacing w:before="100" w:beforeAutospacing="1" w:after="120"/>
    </w:pPr>
    <w:rPr>
      <w:rFonts w:cs="Times New Roman"/>
      <w:kern w:val="0"/>
      <w:sz w:val="20"/>
      <w:szCs w:val="20"/>
    </w:rPr>
  </w:style>
  <w:style w:type="paragraph" w:styleId="a4">
    <w:name w:val="Balloon Text"/>
    <w:basedOn w:val="a"/>
    <w:link w:val="Char0"/>
    <w:qFormat/>
    <w:rsid w:val="004D2991"/>
    <w:rPr>
      <w:sz w:val="18"/>
      <w:szCs w:val="18"/>
    </w:rPr>
  </w:style>
  <w:style w:type="paragraph" w:styleId="a5">
    <w:name w:val="footer"/>
    <w:basedOn w:val="a"/>
    <w:link w:val="Char1"/>
    <w:uiPriority w:val="99"/>
    <w:unhideWhenUsed/>
    <w:qFormat/>
    <w:rsid w:val="004D2991"/>
    <w:pPr>
      <w:snapToGrid w:val="0"/>
      <w:jc w:val="left"/>
    </w:pPr>
    <w:rPr>
      <w:rFonts w:ascii="仿宋_GB2312" w:hAnsi="DengXian" w:cs="Times New Roman"/>
      <w:b/>
      <w:bCs/>
      <w:kern w:val="0"/>
      <w:sz w:val="18"/>
      <w:szCs w:val="18"/>
    </w:rPr>
  </w:style>
  <w:style w:type="paragraph" w:styleId="a6">
    <w:name w:val="header"/>
    <w:basedOn w:val="a"/>
    <w:link w:val="Char2"/>
    <w:qFormat/>
    <w:rsid w:val="004D2991"/>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link w:val="Char3"/>
    <w:uiPriority w:val="99"/>
    <w:unhideWhenUsed/>
    <w:qFormat/>
    <w:rsid w:val="004D2991"/>
    <w:pPr>
      <w:spacing w:before="100" w:beforeAutospacing="1" w:after="100" w:afterAutospacing="1"/>
      <w:ind w:leftChars="500" w:left="1080" w:hangingChars="500" w:hanging="1080"/>
    </w:pPr>
    <w:rPr>
      <w:rFonts w:ascii="Arial" w:hAnsi="Arial" w:cs="Times New Roman"/>
      <w:kern w:val="0"/>
      <w:sz w:val="24"/>
      <w:szCs w:val="24"/>
    </w:rPr>
  </w:style>
  <w:style w:type="paragraph" w:styleId="a8">
    <w:name w:val="Body Text First Indent"/>
    <w:basedOn w:val="a3"/>
    <w:link w:val="Char4"/>
    <w:uiPriority w:val="99"/>
    <w:unhideWhenUsed/>
    <w:qFormat/>
    <w:rsid w:val="004D2991"/>
    <w:pPr>
      <w:spacing w:before="0" w:beforeAutospacing="0"/>
      <w:ind w:firstLineChars="100" w:firstLine="420"/>
    </w:pPr>
    <w:rPr>
      <w:kern w:val="2"/>
      <w:sz w:val="21"/>
      <w:szCs w:val="21"/>
    </w:rPr>
  </w:style>
  <w:style w:type="character" w:styleId="a9">
    <w:name w:val="FollowedHyperlink"/>
    <w:basedOn w:val="a0"/>
    <w:qFormat/>
    <w:rsid w:val="004D2991"/>
    <w:rPr>
      <w:color w:val="000000"/>
      <w:u w:val="none"/>
    </w:rPr>
  </w:style>
  <w:style w:type="character" w:styleId="aa">
    <w:name w:val="Emphasis"/>
    <w:basedOn w:val="a0"/>
    <w:qFormat/>
    <w:rsid w:val="004D2991"/>
  </w:style>
  <w:style w:type="character" w:styleId="ab">
    <w:name w:val="Hyperlink"/>
    <w:uiPriority w:val="99"/>
    <w:unhideWhenUsed/>
    <w:qFormat/>
    <w:rsid w:val="004D2991"/>
    <w:rPr>
      <w:color w:val="0000FF"/>
      <w:u w:val="single"/>
    </w:rPr>
  </w:style>
  <w:style w:type="character" w:customStyle="1" w:styleId="1Char">
    <w:name w:val="标题 1 Char"/>
    <w:basedOn w:val="a0"/>
    <w:link w:val="1"/>
    <w:uiPriority w:val="99"/>
    <w:qFormat/>
    <w:rsid w:val="004D2991"/>
    <w:rPr>
      <w:rFonts w:ascii="仿宋_GB2312" w:eastAsia="宋体" w:hAnsi="Calibri" w:cs="Times New Roman"/>
      <w:b/>
      <w:bCs/>
      <w:kern w:val="44"/>
      <w:sz w:val="44"/>
      <w:szCs w:val="44"/>
    </w:rPr>
  </w:style>
  <w:style w:type="character" w:customStyle="1" w:styleId="2Char">
    <w:name w:val="标题 2 Char"/>
    <w:basedOn w:val="a0"/>
    <w:link w:val="2"/>
    <w:uiPriority w:val="9"/>
    <w:qFormat/>
    <w:rsid w:val="004D2991"/>
    <w:rPr>
      <w:rFonts w:ascii="等线 Light" w:eastAsia="等线 Light" w:hAnsi="等线 Light" w:cs="Times New Roman"/>
      <w:b/>
      <w:bCs/>
      <w:sz w:val="32"/>
      <w:szCs w:val="32"/>
    </w:rPr>
  </w:style>
  <w:style w:type="character" w:customStyle="1" w:styleId="3Char">
    <w:name w:val="标题 3 Char"/>
    <w:basedOn w:val="a0"/>
    <w:link w:val="3"/>
    <w:uiPriority w:val="9"/>
    <w:qFormat/>
    <w:rsid w:val="004D2991"/>
    <w:rPr>
      <w:rFonts w:ascii="Calibri" w:eastAsia="宋体" w:hAnsi="Calibri" w:cs="Times New Roman"/>
      <w:b/>
      <w:bCs/>
      <w:sz w:val="32"/>
      <w:szCs w:val="32"/>
    </w:rPr>
  </w:style>
  <w:style w:type="character" w:customStyle="1" w:styleId="Char">
    <w:name w:val="正文文本 Char"/>
    <w:basedOn w:val="a0"/>
    <w:link w:val="a3"/>
    <w:uiPriority w:val="99"/>
    <w:qFormat/>
    <w:rsid w:val="004D2991"/>
    <w:rPr>
      <w:rFonts w:ascii="Calibri" w:eastAsia="宋体" w:hAnsi="Calibri" w:cs="Times New Roman"/>
      <w:kern w:val="0"/>
      <w:sz w:val="20"/>
      <w:szCs w:val="20"/>
    </w:rPr>
  </w:style>
  <w:style w:type="character" w:customStyle="1" w:styleId="Char0">
    <w:name w:val="批注框文本 Char"/>
    <w:basedOn w:val="a0"/>
    <w:link w:val="a4"/>
    <w:qFormat/>
    <w:rsid w:val="004D2991"/>
    <w:rPr>
      <w:rFonts w:ascii="Calibri" w:eastAsia="宋体" w:hAnsi="Calibri" w:cs="Calibri"/>
      <w:sz w:val="18"/>
      <w:szCs w:val="18"/>
    </w:rPr>
  </w:style>
  <w:style w:type="character" w:customStyle="1" w:styleId="Char1">
    <w:name w:val="页脚 Char"/>
    <w:basedOn w:val="a0"/>
    <w:link w:val="a5"/>
    <w:uiPriority w:val="99"/>
    <w:qFormat/>
    <w:rsid w:val="004D2991"/>
    <w:rPr>
      <w:rFonts w:ascii="仿宋_GB2312" w:eastAsia="宋体" w:hAnsi="DengXian" w:cs="Times New Roman"/>
      <w:b/>
      <w:bCs/>
      <w:kern w:val="0"/>
      <w:sz w:val="18"/>
      <w:szCs w:val="18"/>
    </w:rPr>
  </w:style>
  <w:style w:type="character" w:customStyle="1" w:styleId="Char2">
    <w:name w:val="页眉 Char"/>
    <w:basedOn w:val="a0"/>
    <w:link w:val="a6"/>
    <w:qFormat/>
    <w:rsid w:val="004D2991"/>
    <w:rPr>
      <w:rFonts w:ascii="Calibri" w:eastAsia="宋体" w:hAnsi="Calibri" w:cs="Calibri"/>
      <w:sz w:val="18"/>
      <w:szCs w:val="18"/>
    </w:rPr>
  </w:style>
  <w:style w:type="character" w:customStyle="1" w:styleId="Char3">
    <w:name w:val="信息标题 Char"/>
    <w:basedOn w:val="a0"/>
    <w:link w:val="a7"/>
    <w:uiPriority w:val="99"/>
    <w:qFormat/>
    <w:rsid w:val="004D2991"/>
    <w:rPr>
      <w:rFonts w:ascii="Arial" w:eastAsia="宋体" w:hAnsi="Arial" w:cs="Times New Roman"/>
      <w:kern w:val="0"/>
      <w:sz w:val="24"/>
      <w:szCs w:val="24"/>
    </w:rPr>
  </w:style>
  <w:style w:type="character" w:customStyle="1" w:styleId="Char4">
    <w:name w:val="正文首行缩进 Char"/>
    <w:basedOn w:val="Char"/>
    <w:link w:val="a8"/>
    <w:uiPriority w:val="99"/>
    <w:qFormat/>
    <w:rsid w:val="004D2991"/>
    <w:rPr>
      <w:szCs w:val="21"/>
    </w:rPr>
  </w:style>
  <w:style w:type="paragraph" w:customStyle="1" w:styleId="Style10">
    <w:name w:val="_Style 10"/>
    <w:basedOn w:val="a3"/>
    <w:next w:val="a8"/>
    <w:qFormat/>
    <w:rsid w:val="004D2991"/>
    <w:pPr>
      <w:spacing w:after="0"/>
      <w:ind w:firstLineChars="100" w:firstLine="420"/>
    </w:pPr>
  </w:style>
  <w:style w:type="character" w:customStyle="1" w:styleId="right">
    <w:name w:val="right"/>
    <w:basedOn w:val="a0"/>
    <w:qFormat/>
    <w:rsid w:val="004D2991"/>
    <w:rPr>
      <w:color w:val="999999"/>
      <w:sz w:val="18"/>
      <w:szCs w:val="18"/>
    </w:rPr>
  </w:style>
  <w:style w:type="character" w:customStyle="1" w:styleId="red">
    <w:name w:val="red"/>
    <w:basedOn w:val="a0"/>
    <w:qFormat/>
    <w:rsid w:val="004D2991"/>
    <w:rPr>
      <w:color w:val="FF0000"/>
      <w:sz w:val="18"/>
      <w:szCs w:val="18"/>
    </w:rPr>
  </w:style>
  <w:style w:type="character" w:customStyle="1" w:styleId="red1">
    <w:name w:val="red1"/>
    <w:basedOn w:val="a0"/>
    <w:qFormat/>
    <w:rsid w:val="004D2991"/>
    <w:rPr>
      <w:color w:val="FF0000"/>
      <w:sz w:val="18"/>
      <w:szCs w:val="18"/>
    </w:rPr>
  </w:style>
  <w:style w:type="character" w:customStyle="1" w:styleId="red2">
    <w:name w:val="red2"/>
    <w:basedOn w:val="a0"/>
    <w:qFormat/>
    <w:rsid w:val="004D2991"/>
    <w:rPr>
      <w:color w:val="CC0000"/>
    </w:rPr>
  </w:style>
  <w:style w:type="character" w:customStyle="1" w:styleId="red3">
    <w:name w:val="red3"/>
    <w:basedOn w:val="a0"/>
    <w:qFormat/>
    <w:rsid w:val="004D2991"/>
    <w:rPr>
      <w:color w:val="FF0000"/>
    </w:rPr>
  </w:style>
  <w:style w:type="character" w:customStyle="1" w:styleId="green">
    <w:name w:val="green"/>
    <w:basedOn w:val="a0"/>
    <w:qFormat/>
    <w:rsid w:val="004D2991"/>
    <w:rPr>
      <w:color w:val="66AE00"/>
      <w:sz w:val="18"/>
      <w:szCs w:val="18"/>
    </w:rPr>
  </w:style>
  <w:style w:type="character" w:customStyle="1" w:styleId="green1">
    <w:name w:val="green1"/>
    <w:basedOn w:val="a0"/>
    <w:qFormat/>
    <w:rsid w:val="004D2991"/>
    <w:rPr>
      <w:color w:val="66AE00"/>
      <w:sz w:val="18"/>
      <w:szCs w:val="18"/>
    </w:rPr>
  </w:style>
  <w:style w:type="character" w:customStyle="1" w:styleId="hover25">
    <w:name w:val="hover25"/>
    <w:basedOn w:val="a0"/>
    <w:qFormat/>
    <w:rsid w:val="004D2991"/>
  </w:style>
  <w:style w:type="character" w:customStyle="1" w:styleId="gb-jt">
    <w:name w:val="gb-jt"/>
    <w:basedOn w:val="a0"/>
    <w:qFormat/>
    <w:rsid w:val="004D2991"/>
  </w:style>
  <w:style w:type="character" w:customStyle="1" w:styleId="blue">
    <w:name w:val="blue"/>
    <w:basedOn w:val="a0"/>
    <w:qFormat/>
    <w:rsid w:val="004D2991"/>
    <w:rPr>
      <w:color w:val="0371C6"/>
      <w:sz w:val="21"/>
      <w:szCs w:val="21"/>
    </w:rPr>
  </w:style>
  <w:style w:type="character" w:customStyle="1" w:styleId="hover">
    <w:name w:val="hover"/>
    <w:basedOn w:val="a0"/>
    <w:qFormat/>
    <w:rsid w:val="004D2991"/>
  </w:style>
  <w:style w:type="paragraph" w:customStyle="1" w:styleId="Default">
    <w:name w:val="Default"/>
    <w:qFormat/>
    <w:rsid w:val="004D2991"/>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72</Pages>
  <Words>5791</Words>
  <Characters>33012</Characters>
  <Application>Microsoft Office Word</Application>
  <DocSecurity>0</DocSecurity>
  <Lines>275</Lines>
  <Paragraphs>77</Paragraphs>
  <ScaleCrop>false</ScaleCrop>
  <Company>Microsoft</Company>
  <LinksUpToDate>false</LinksUpToDate>
  <CharactersWithSpaces>38726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智博国际工程咨询有限公司:李志强</cp:lastModifiedBy>
  <cp:revision>5</cp:revision>
  <cp:lastPrinted>2020-06-23T02:45:00Z</cp:lastPrinted>
  <dcterms:created xsi:type="dcterms:W3CDTF">2020-06-16T09:27:00Z</dcterms:created>
  <dcterms:modified xsi:type="dcterms:W3CDTF">2020-06-23T08:07:00Z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