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color w:val="000000"/>
          <w:kern w:val="0"/>
          <w:sz w:val="27"/>
          <w:szCs w:val="27"/>
          <w:lang w:val="en-US" w:eastAsia="zh-CN" w:bidi="ar"/>
        </w:rPr>
        <w:t xml:space="preserve">4.2服务方案（实施方案）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致：长葛市文化广电和旅游局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如我单位有幸成为中标单位，我单位将做出以下承诺：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豫剧《黄鹤楼》主要讲述三国时东吴为讨荆州，邀请蜀汉方面首领过江赴宴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图谋绑架，结果未遂的故事。东吴都督周瑜为了讨回被刘备借去的重地荆州，设 宴席于黄鹤楼，借孙权的名义，派遣甘宁下书，邀请刘备过江赴宴。刘备带赵云 一人前往赴宴。席间，周瑜提出归还荆州之事，刘备请求延缓数载再议，周瑜不 允许，把刘备、赵云囚于黄鹤楼，逼刘备写归还荆州文约。刘备不愿就范，但又 不得脱身，危急之中，赵云打开军师诸葛亮临行时所赠之竹筒，从中取出当年借 东风时周瑜所赐令箭一支，凭此令箭，刘备、赵云得以脱身。周瑜见计未成，率 兵追赶，又被诸葛亮伏兵所阻，兵败夏口。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此剧是文武兼备的功夫戏，戏中打斗场面激烈，演员身手不凡，表演生动传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神，唱腔醇厚苍劲，人物形象鲜明。为了更好地加工提高此剧，完成舞美、服装、 道具、造型等制作，通过排练，进一步修改完善剧本，提高排练效果，完成剧目的排练完善。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其他承诺：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1.对采购文件中与本服务项目有关的，但文件中没有列出的其他内容要求，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我单位给予实现。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2.提供的服务符合国家法律、法规的规定；必须符合省、市有关规定；符合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长葛市的具体要求；且演出节目经行业主管部门审查后、符合政策性要求。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3.内容以戏曲题材为主。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4.编剧和导演应为戏剧领域担纲多部作品的编剧和导演担任；编曲、配器和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唱腔设计应由戏剧领域从事十年以上专业工作的专业人员担任；灯光舞美由专业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人员进行重新设计。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>5.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代表长葛参加省、许昌市重大赛事活动。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 xml:space="preserve">6.主体横幅（戏曲创作—加工提高豫剧经典剧目《黄鹤楼》）。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7.提供服务期限内因我单位自身的原因造成项目不能完整履约，我单位承提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法定责任，并赔偿采购人的损失。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8.创作期限：60 日历天。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我单位将完全遵守以上承诺。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80" w:firstLineChars="1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80" w:firstLineChars="1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80" w:firstLineChars="1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80" w:firstLineChars="1200"/>
        <w:jc w:val="left"/>
        <w:textAlignment w:val="auto"/>
        <w:rPr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供应商名称（并加盖公章）：长葛市豫剧团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80" w:firstLineChars="1700"/>
        <w:jc w:val="lef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日期：2020 年 6 月 18 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??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B1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2020-06-22T00:03:27Z</dcterms:created>
  <dc:creator>Administrator</dc:creator>
  <cp:lastModifiedBy>宋唯栋</cp:lastModifiedBy>
  <dcterms:modified xsi:type="dcterms:W3CDTF">2020-06-22T00:05:46Z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