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lang w:eastAsia="zh-CN"/>
        </w:rPr>
        <w:t>禹州市儿童福利院及未成年人保护中心建设项目工程一标段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lang w:eastAsia="zh-CN"/>
        </w:rPr>
        <w:t>（不见面开标）</w:t>
      </w:r>
      <w:r>
        <w:rPr>
          <w:rFonts w:hint="eastAsia" w:asciiTheme="minorEastAsia" w:hAnsiTheme="minorEastAsia"/>
          <w:b/>
          <w:bCs/>
          <w:sz w:val="30"/>
          <w:szCs w:val="30"/>
        </w:rPr>
        <w:t>评标</w:t>
      </w:r>
      <w:r>
        <w:rPr>
          <w:rFonts w:hint="eastAsia" w:asciiTheme="minorEastAsia" w:hAnsiTheme="minorEastAsia"/>
          <w:b/>
          <w:bCs/>
          <w:sz w:val="30"/>
          <w:szCs w:val="30"/>
          <w:lang w:eastAsia="zh-CN"/>
        </w:rPr>
        <w:t>结果公示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一、基本情况和数据表</w:t>
      </w:r>
    </w:p>
    <w:p>
      <w:pPr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(一) 项目概况</w:t>
      </w:r>
    </w:p>
    <w:p>
      <w:pPr>
        <w:shd w:val="clear" w:color="auto" w:fill="FFFFFF"/>
        <w:spacing w:line="312" w:lineRule="auto"/>
        <w:ind w:firstLine="420" w:firstLineChars="200"/>
        <w:jc w:val="lef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项目名称：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禹州市儿童福利院及未成年人保护中心建设项目工程一标段</w:t>
      </w:r>
    </w:p>
    <w:p>
      <w:pPr>
        <w:shd w:val="clear" w:color="auto" w:fill="FFFFFF"/>
        <w:spacing w:line="312" w:lineRule="auto"/>
        <w:ind w:firstLine="420" w:firstLineChars="20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项目编号：JSGC-SZ-20200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55</w:t>
      </w:r>
      <w:bookmarkStart w:id="0" w:name="_GoBack"/>
      <w:bookmarkEnd w:id="0"/>
    </w:p>
    <w:p>
      <w:pPr>
        <w:shd w:val="clear" w:color="auto" w:fill="FFFFFF"/>
        <w:spacing w:line="312" w:lineRule="auto"/>
        <w:ind w:firstLine="420" w:firstLineChars="20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招标控制价：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4400635.97</w:t>
      </w:r>
      <w:r>
        <w:rPr>
          <w:rFonts w:hint="eastAsia" w:ascii="仿宋" w:hAnsi="仿宋" w:eastAsia="仿宋" w:cs="仿宋"/>
          <w:sz w:val="21"/>
          <w:szCs w:val="21"/>
        </w:rPr>
        <w:t>元</w:t>
      </w:r>
      <w:r>
        <w:rPr>
          <w:rFonts w:hint="eastAsia" w:ascii="仿宋" w:hAnsi="仿宋" w:eastAsia="仿宋" w:cs="仿宋"/>
          <w:bCs/>
          <w:color w:val="000000"/>
          <w:sz w:val="21"/>
          <w:szCs w:val="21"/>
        </w:rPr>
        <w:t>；</w:t>
      </w:r>
      <w:r>
        <w:rPr>
          <w:rFonts w:hint="eastAsia" w:ascii="仿宋" w:hAnsi="仿宋" w:eastAsia="仿宋" w:cs="仿宋"/>
          <w:sz w:val="21"/>
          <w:szCs w:val="21"/>
        </w:rPr>
        <w:t>（含规费、税金、安全文明施工措施费）；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质量要求：合格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计划工期：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0日历天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评标办法：综合评标法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资格审查方式：资格后审</w:t>
      </w:r>
    </w:p>
    <w:p>
      <w:pPr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（二）招标过程</w:t>
      </w:r>
    </w:p>
    <w:p>
      <w:pPr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 xml:space="preserve"> 本工程招标采用公开招标方式进行，按照法定公开招标程序和要求，2020年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月25日至2020年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月1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sz w:val="21"/>
          <w:szCs w:val="21"/>
        </w:rPr>
        <w:t>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0分在《全国公共资源交易平台（河南省•许昌市）》、《河南省电子招标投标公共服务平台》上公开发布招标信息，于投标截止时间递交投标文件及投标保证金的投标单位有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家。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项目开标数据表</w:t>
      </w:r>
    </w:p>
    <w:tbl>
      <w:tblPr>
        <w:tblStyle w:val="9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25"/>
        <w:gridCol w:w="1073"/>
        <w:gridCol w:w="3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1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禹州市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河南省科信建设咨询有限公司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312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禹州市儿童福利院及未成年人保护中心建设项目工程一标段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禹州市公共资源交易中心第一开标室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2020年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禹州市公共资源交易中心第四评标室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开标记录</w:t>
      </w:r>
    </w:p>
    <w:tbl>
      <w:tblPr>
        <w:tblStyle w:val="9"/>
        <w:tblW w:w="842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594"/>
        <w:gridCol w:w="1746"/>
        <w:gridCol w:w="761"/>
        <w:gridCol w:w="1086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投标单位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投标报价（元）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工期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日历天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质量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密封情况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项目经理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许昌通畅建设工程有限公司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4364911.71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90 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合格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完好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李德品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河南颍淮建工有限公司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4390300.55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合格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完好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河南鼎鑫建设工程有限公司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4377692.66 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完好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张立强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林竣建设有限公司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4386071.88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完好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邓冰蕊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4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bottom w:val="single" w:color="auto" w:sz="4" w:space="1"/>
              </w:pBd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招标控制价: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4400635.97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元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    目标工期: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0日历天    </w:t>
            </w:r>
          </w:p>
          <w:p>
            <w:pPr>
              <w:pBdr>
                <w:bottom w:val="single" w:color="auto" w:sz="4" w:space="1"/>
              </w:pBdr>
              <w:spacing w:line="360" w:lineRule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质量要求:合格                 权重系数：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0.4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评标标准、评标办法或者评标因素一览表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评标办法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34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评标采用综合评标法，是指评标委员会根据招标文件要求，应从商务标、技术标、综合标三部分进行综合评审。         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评审情况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所有投标企业的硬件特征码均不相同。</w:t>
      </w:r>
    </w:p>
    <w:p>
      <w:pPr>
        <w:numPr>
          <w:ilvl w:val="0"/>
          <w:numId w:val="4"/>
        </w:numPr>
        <w:spacing w:line="276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清标</w:t>
      </w:r>
    </w:p>
    <w:tbl>
      <w:tblPr>
        <w:tblStyle w:val="9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许昌通畅建设工程有限公司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河南颍淮建工有限公司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河南鼎鑫建设工程有限公司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林竣建设有限公司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未通过资格评审的投标人名称及原因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（二）初步评审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四家投标人硬件特征码均无雷同，评标委员一致同意可以进行下步评审。</w:t>
      </w:r>
    </w:p>
    <w:p>
      <w:pPr>
        <w:rPr>
          <w:rFonts w:hint="default" w:ascii="仿宋" w:hAnsi="仿宋" w:eastAsia="仿宋" w:cs="仿宋"/>
          <w:color w:val="0000FF"/>
          <w:sz w:val="21"/>
          <w:szCs w:val="21"/>
          <w:lang w:val="en-US" w:eastAsia="zh-CN"/>
        </w:rPr>
      </w:pPr>
    </w:p>
    <w:tbl>
      <w:tblPr>
        <w:tblStyle w:val="9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许昌通畅建设工程有限公司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河南颍淮建工有限公司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河南鼎鑫建设工程有限公司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林竣建设有限公司  投标函不响应招标文件工期要求</w:t>
            </w:r>
          </w:p>
        </w:tc>
      </w:tr>
    </w:tbl>
    <w:p>
      <w:pPr>
        <w:spacing w:line="312" w:lineRule="auto"/>
        <w:rPr>
          <w:rFonts w:hint="eastAsia" w:ascii="仿宋" w:hAnsi="仿宋" w:eastAsia="仿宋" w:cs="仿宋"/>
          <w:sz w:val="21"/>
          <w:szCs w:val="21"/>
        </w:rPr>
      </w:pPr>
    </w:p>
    <w:p>
      <w:pPr>
        <w:numPr>
          <w:ilvl w:val="0"/>
          <w:numId w:val="4"/>
        </w:numPr>
        <w:spacing w:line="312" w:lineRule="auto"/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详细评审（详见评标委员会成员技术标、商务标、综合标评分表格）</w:t>
      </w:r>
    </w:p>
    <w:p>
      <w:pPr>
        <w:numPr>
          <w:numId w:val="0"/>
        </w:numPr>
        <w:spacing w:line="312" w:lineRule="auto"/>
        <w:ind w:left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五、根据招标文件的规定，评标委员会将经评审的投标人按综合得分由高到低排序如下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tbl>
      <w:tblPr>
        <w:tblStyle w:val="9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742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许昌通畅建设工程有限公司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71.90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河南颍淮建工有限公司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68.17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河南鼎鑫建设工程有限公司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67.69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rPr>
          <w:rFonts w:asciiTheme="minorEastAsia" w:hAnsiTheme="minorEastAsia"/>
          <w:b/>
          <w:bCs/>
          <w:sz w:val="22"/>
          <w:szCs w:val="22"/>
        </w:rPr>
      </w:pPr>
      <w:r>
        <w:rPr>
          <w:rFonts w:hint="eastAsia" w:asciiTheme="minorEastAsia" w:hAnsiTheme="minorEastAsia"/>
          <w:b/>
          <w:bCs/>
          <w:sz w:val="22"/>
          <w:szCs w:val="22"/>
        </w:rPr>
        <w:t>六、推荐的中标候选人详细评审得分</w:t>
      </w:r>
    </w:p>
    <w:tbl>
      <w:tblPr>
        <w:tblStyle w:val="9"/>
        <w:tblpPr w:leftFromText="180" w:rightFromText="180" w:vertAnchor="text" w:horzAnchor="page" w:tblpX="2002" w:tblpY="362"/>
        <w:tblOverlap w:val="never"/>
        <w:tblW w:w="95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6"/>
      </w:tblGrid>
      <w:tr>
        <w:trPr>
          <w:trHeight w:val="3515" w:hRule="atLeast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Style w:val="9"/>
              <w:tblpPr w:leftFromText="180" w:rightFromText="180" w:vertAnchor="text" w:horzAnchor="page" w:tblpX="397" w:tblpY="347"/>
              <w:tblOverlap w:val="never"/>
              <w:tblW w:w="739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第一中标候选人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许昌通畅建设工程有限公司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9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1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8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23.4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21.3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22.1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22.22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总报价分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21.14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分部分项分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主要材料分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措施项目分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2.844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38.98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10.5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10.7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71.9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399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备注：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6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</w:trPr>
        <w:tc>
          <w:tcPr>
            <w:tcW w:w="9596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Style w:val="9"/>
              <w:tblW w:w="7401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"/>
              <w:gridCol w:w="551"/>
              <w:gridCol w:w="472"/>
              <w:gridCol w:w="1749"/>
              <w:gridCol w:w="2"/>
              <w:gridCol w:w="925"/>
              <w:gridCol w:w="925"/>
              <w:gridCol w:w="925"/>
              <w:gridCol w:w="925"/>
              <w:gridCol w:w="923"/>
              <w:gridCol w:w="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" w:type="dxa"/>
                <w:trHeight w:val="540" w:hRule="atLeast"/>
              </w:trPr>
              <w:tc>
                <w:tcPr>
                  <w:tcW w:w="2774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第二中标候选人</w:t>
                  </w:r>
                </w:p>
              </w:tc>
              <w:tc>
                <w:tcPr>
                  <w:tcW w:w="462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河南颍淮建工有限公司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760" w:hRule="atLeast"/>
              </w:trPr>
              <w:tc>
                <w:tcPr>
                  <w:tcW w:w="2774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评委4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62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6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2.7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92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2.4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0.8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4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108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single" w:color="auto" w:sz="4" w:space="0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80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1.2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38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2774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18.7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21.3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19.3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14.5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2774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18.86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总报价分</w:t>
                  </w:r>
                </w:p>
              </w:tc>
              <w:tc>
                <w:tcPr>
                  <w:tcW w:w="462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19.8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single" w:color="auto" w:sz="4" w:space="0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分部分项分</w:t>
                  </w:r>
                </w:p>
              </w:tc>
              <w:tc>
                <w:tcPr>
                  <w:tcW w:w="462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主要材料分</w:t>
                  </w:r>
                </w:p>
              </w:tc>
              <w:tc>
                <w:tcPr>
                  <w:tcW w:w="462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措施项目分</w:t>
                  </w:r>
                </w:p>
              </w:tc>
              <w:tc>
                <w:tcPr>
                  <w:tcW w:w="462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3.011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2774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37.81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18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6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81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1751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招标人意见</w:t>
                  </w:r>
                </w:p>
              </w:tc>
              <w:tc>
                <w:tcPr>
                  <w:tcW w:w="462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2774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92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760" w:hRule="atLeast"/>
              </w:trPr>
              <w:tc>
                <w:tcPr>
                  <w:tcW w:w="2774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11.5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2774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68.17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40" w:hRule="atLeast"/>
              </w:trPr>
              <w:tc>
                <w:tcPr>
                  <w:tcW w:w="7399" w:type="dxa"/>
                  <w:gridSpan w:val="10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备注：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6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9596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Style w:val="9"/>
              <w:tblW w:w="739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第三中标候选人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河南鼎鑫建设工程有限公司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评委5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single" w:color="auto" w:sz="4" w:space="0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0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21.3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20.26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总报价分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20.46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分部分项分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主要材料分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single" w:color="auto" w:sz="4" w:space="0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措施项目分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3.068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38.53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7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single" w:color="auto" w:sz="4" w:space="0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招标人意见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8.9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67.69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399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备注：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  <w:lang w:val="en-US" w:eastAsia="zh-CN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</w:pP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12" w:lineRule="auto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、推荐的中标候选人情况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（一）推荐的中标候选人名单：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第一中标候选人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：许昌通畅建设工程有限公司 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投标报价：4364911.71元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大写：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肆佰叁拾陆万肆仟玖佰壹拾壹元柒角壹分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工期：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90</w:t>
      </w:r>
      <w:r>
        <w:rPr>
          <w:rFonts w:hint="eastAsia" w:ascii="仿宋" w:hAnsi="仿宋" w:eastAsia="仿宋" w:cs="仿宋"/>
          <w:sz w:val="21"/>
          <w:szCs w:val="21"/>
        </w:rPr>
        <w:t xml:space="preserve"> 日历天                质量标准：合格 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项目负责人：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李德品</w:t>
      </w:r>
      <w:r>
        <w:rPr>
          <w:rFonts w:hint="eastAsia" w:ascii="仿宋" w:hAnsi="仿宋" w:eastAsia="仿宋" w:cs="仿宋"/>
          <w:sz w:val="21"/>
          <w:szCs w:val="21"/>
        </w:rPr>
        <w:t xml:space="preserve">  证书名称、编号：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二</w:t>
      </w:r>
      <w:r>
        <w:rPr>
          <w:rFonts w:hint="eastAsia" w:ascii="仿宋" w:hAnsi="仿宋" w:eastAsia="仿宋" w:cs="仿宋"/>
          <w:sz w:val="21"/>
          <w:szCs w:val="21"/>
        </w:rPr>
        <w:t xml:space="preserve">级注册建造师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豫241151574740 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投标文件中填报的项目负责人业绩名称：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投标文件中填报的单位项目业绩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名称 ：1.禹州市鸠山镇王村环境整治工程第一标段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第二中标候选人：河南颍淮建工有限公司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投标报价：4390300.55元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大写：肆佰叁拾玖万零叁佰元伍角伍分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工期：90日历天          质量标准：合格 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项目负责人：高杰    证书名称、编号：二级注册建造师  豫241121227377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投标文件中填报的项目负责人业绩名称：无</w:t>
      </w:r>
    </w:p>
    <w:p>
      <w:pPr>
        <w:spacing w:line="312" w:lineRule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投标文件中填报的单位项目业绩名称 ：1.滑县老爷庙乡集镇基础设施建设提升项目三标段2.卢氏县西沙河黑臭水体整治项目（支管道）工程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 w:val="21"/>
          <w:szCs w:val="21"/>
        </w:rPr>
        <w:t>中标候选人：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河南鼎鑫建设工程有限公司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投标报价：4377692.66元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大写：肆佰叁拾柒万柒仟陆佰玖拾贰元陆角陆分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工期：90日历天                质量标准：合格 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项目负责人：张立强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证书名称、编号：二级注册建造师 豫241131459528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投标文件中填报的项目负责人业绩名称：无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投标文件中填报的单位项目业绩名称 ：商丘市睢阳区内河综合治理工程项目</w:t>
      </w:r>
    </w:p>
    <w:p>
      <w:pPr>
        <w:spacing w:line="312" w:lineRule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七、澄清、说明、补正事项纪要：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八、公示期：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2020年6月18日—2020年6月21日</w:t>
      </w:r>
    </w:p>
    <w:p>
      <w:pPr>
        <w:spacing w:line="312" w:lineRule="auto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九、联系方式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招标人：禹州市民政局                  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联系人：雷先生 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联系电话：13937413372  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招标代理机构：河南省科信建设咨询有限公司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联系人：刘先生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联系电话：18838111785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监督单位：禹州市建设工程招标投标管理办公室</w:t>
      </w:r>
    </w:p>
    <w:p>
      <w:pPr>
        <w:spacing w:line="312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监督电话：0374-8111255</w:t>
      </w:r>
    </w:p>
    <w:p>
      <w:pPr>
        <w:widowControl/>
        <w:shd w:val="clear" w:color="auto" w:fill="FFFFFF"/>
        <w:spacing w:line="33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</w:rPr>
        <w:t> </w:t>
      </w:r>
    </w:p>
    <w:p>
      <w:pPr>
        <w:spacing w:line="312" w:lineRule="auto"/>
        <w:rPr>
          <w:rFonts w:asciiTheme="minorEastAsia" w:hAnsiTheme="minorEastAsia"/>
          <w:szCs w:val="21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64D16A"/>
    <w:multiLevelType w:val="singleLevel"/>
    <w:tmpl w:val="9064D16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C30187"/>
    <w:multiLevelType w:val="singleLevel"/>
    <w:tmpl w:val="BAC301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1554DA"/>
    <w:multiLevelType w:val="singleLevel"/>
    <w:tmpl w:val="D01554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173A3BE"/>
    <w:multiLevelType w:val="singleLevel"/>
    <w:tmpl w:val="5173A3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0F1"/>
    <w:rsid w:val="00000A4E"/>
    <w:rsid w:val="0002345B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84BCA"/>
    <w:rsid w:val="001853C7"/>
    <w:rsid w:val="001E5347"/>
    <w:rsid w:val="001E7940"/>
    <w:rsid w:val="001F2B72"/>
    <w:rsid w:val="001F66E4"/>
    <w:rsid w:val="00222473"/>
    <w:rsid w:val="00226988"/>
    <w:rsid w:val="00262DFE"/>
    <w:rsid w:val="00285EEC"/>
    <w:rsid w:val="002A3361"/>
    <w:rsid w:val="002D2469"/>
    <w:rsid w:val="002F26A5"/>
    <w:rsid w:val="00307EE3"/>
    <w:rsid w:val="00310B8F"/>
    <w:rsid w:val="00312A53"/>
    <w:rsid w:val="0038622F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07C6"/>
    <w:rsid w:val="006624E9"/>
    <w:rsid w:val="00693060"/>
    <w:rsid w:val="006D7DF4"/>
    <w:rsid w:val="006E477D"/>
    <w:rsid w:val="00704771"/>
    <w:rsid w:val="00724A7E"/>
    <w:rsid w:val="0073595A"/>
    <w:rsid w:val="00754FE7"/>
    <w:rsid w:val="007B4ACF"/>
    <w:rsid w:val="00807B6F"/>
    <w:rsid w:val="00812E7C"/>
    <w:rsid w:val="0082669A"/>
    <w:rsid w:val="00863FF3"/>
    <w:rsid w:val="00894BC9"/>
    <w:rsid w:val="008D348F"/>
    <w:rsid w:val="008E5526"/>
    <w:rsid w:val="0090379B"/>
    <w:rsid w:val="009102EF"/>
    <w:rsid w:val="009251E3"/>
    <w:rsid w:val="00934EBA"/>
    <w:rsid w:val="009D1A19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16E03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36BD4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C7E47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6BF4D14"/>
    <w:rsid w:val="085A7F9B"/>
    <w:rsid w:val="08F8311A"/>
    <w:rsid w:val="0A545C1F"/>
    <w:rsid w:val="0D094400"/>
    <w:rsid w:val="0E8A74ED"/>
    <w:rsid w:val="0EAD7AEB"/>
    <w:rsid w:val="107131DF"/>
    <w:rsid w:val="10E3543C"/>
    <w:rsid w:val="11355D07"/>
    <w:rsid w:val="11495459"/>
    <w:rsid w:val="11C20D1C"/>
    <w:rsid w:val="12727C96"/>
    <w:rsid w:val="128532B0"/>
    <w:rsid w:val="128F133D"/>
    <w:rsid w:val="12BA4BEE"/>
    <w:rsid w:val="14F62D1C"/>
    <w:rsid w:val="155C3D3A"/>
    <w:rsid w:val="15641D2C"/>
    <w:rsid w:val="17DE04D6"/>
    <w:rsid w:val="17FD074D"/>
    <w:rsid w:val="192C431E"/>
    <w:rsid w:val="19481A74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F316513"/>
    <w:rsid w:val="1FB102D8"/>
    <w:rsid w:val="205026C3"/>
    <w:rsid w:val="231D0486"/>
    <w:rsid w:val="23CC7167"/>
    <w:rsid w:val="25041E4D"/>
    <w:rsid w:val="255E7DC0"/>
    <w:rsid w:val="258B3C42"/>
    <w:rsid w:val="25952BCD"/>
    <w:rsid w:val="26371118"/>
    <w:rsid w:val="2AB91B05"/>
    <w:rsid w:val="2BE66236"/>
    <w:rsid w:val="2C0F3C60"/>
    <w:rsid w:val="2C775A0F"/>
    <w:rsid w:val="2D012435"/>
    <w:rsid w:val="2D7D5B6F"/>
    <w:rsid w:val="2E425DA9"/>
    <w:rsid w:val="2F364472"/>
    <w:rsid w:val="328D4BED"/>
    <w:rsid w:val="32951B45"/>
    <w:rsid w:val="34F269C8"/>
    <w:rsid w:val="37506517"/>
    <w:rsid w:val="386C6D65"/>
    <w:rsid w:val="390F0EC7"/>
    <w:rsid w:val="3A092EB1"/>
    <w:rsid w:val="3B464C7D"/>
    <w:rsid w:val="3D5F37A3"/>
    <w:rsid w:val="3D990510"/>
    <w:rsid w:val="3E316BB2"/>
    <w:rsid w:val="40860A3B"/>
    <w:rsid w:val="40CD273C"/>
    <w:rsid w:val="41607504"/>
    <w:rsid w:val="417D50A6"/>
    <w:rsid w:val="42532D04"/>
    <w:rsid w:val="427158FA"/>
    <w:rsid w:val="431C5DF8"/>
    <w:rsid w:val="470A1518"/>
    <w:rsid w:val="478712BA"/>
    <w:rsid w:val="49BE375B"/>
    <w:rsid w:val="4CCD3150"/>
    <w:rsid w:val="4CF614CF"/>
    <w:rsid w:val="4EFC3A0C"/>
    <w:rsid w:val="51864049"/>
    <w:rsid w:val="5276757A"/>
    <w:rsid w:val="54B16820"/>
    <w:rsid w:val="560D3068"/>
    <w:rsid w:val="566C0880"/>
    <w:rsid w:val="5ACA4B8C"/>
    <w:rsid w:val="5B334E49"/>
    <w:rsid w:val="5BE118CD"/>
    <w:rsid w:val="5C3162F3"/>
    <w:rsid w:val="5D0A3A16"/>
    <w:rsid w:val="5D960045"/>
    <w:rsid w:val="5D9B6D30"/>
    <w:rsid w:val="5E010CF7"/>
    <w:rsid w:val="5E550D44"/>
    <w:rsid w:val="5F416769"/>
    <w:rsid w:val="5FDB70C6"/>
    <w:rsid w:val="61AC06AE"/>
    <w:rsid w:val="626D1DA5"/>
    <w:rsid w:val="639F7C88"/>
    <w:rsid w:val="64C3698F"/>
    <w:rsid w:val="6A2565B6"/>
    <w:rsid w:val="6BE64728"/>
    <w:rsid w:val="6CE531C8"/>
    <w:rsid w:val="6D362AE9"/>
    <w:rsid w:val="6E163593"/>
    <w:rsid w:val="6F564DE9"/>
    <w:rsid w:val="7020732D"/>
    <w:rsid w:val="71273F6D"/>
    <w:rsid w:val="71426EF9"/>
    <w:rsid w:val="71D707CA"/>
    <w:rsid w:val="72451899"/>
    <w:rsid w:val="731E2912"/>
    <w:rsid w:val="738A167F"/>
    <w:rsid w:val="73D93449"/>
    <w:rsid w:val="742C5AE7"/>
    <w:rsid w:val="74791530"/>
    <w:rsid w:val="753B5842"/>
    <w:rsid w:val="78643010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F423B9E"/>
    <w:rsid w:val="7F632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000000"/>
      <w:u w:val="none"/>
    </w:rPr>
  </w:style>
  <w:style w:type="character" w:styleId="13">
    <w:name w:val="Hyperlink"/>
    <w:basedOn w:val="11"/>
    <w:qFormat/>
    <w:uiPriority w:val="0"/>
    <w:rPr>
      <w:color w:val="000000"/>
      <w:u w:val="none"/>
    </w:rPr>
  </w:style>
  <w:style w:type="character" w:customStyle="1" w:styleId="14">
    <w:name w:val="down1"/>
    <w:basedOn w:val="11"/>
    <w:qFormat/>
    <w:uiPriority w:val="0"/>
    <w:rPr>
      <w:shd w:val="clear" w:color="auto" w:fill="DAEEF9"/>
    </w:rPr>
  </w:style>
  <w:style w:type="character" w:customStyle="1" w:styleId="15">
    <w:name w:val="15"/>
    <w:basedOn w:val="11"/>
    <w:qFormat/>
    <w:uiPriority w:val="0"/>
  </w:style>
  <w:style w:type="character" w:customStyle="1" w:styleId="16">
    <w:name w:val="tit"/>
    <w:basedOn w:val="11"/>
    <w:qFormat/>
    <w:uiPriority w:val="0"/>
  </w:style>
  <w:style w:type="character" w:customStyle="1" w:styleId="17">
    <w:name w:val="sl"/>
    <w:basedOn w:val="11"/>
    <w:qFormat/>
    <w:uiPriority w:val="0"/>
  </w:style>
  <w:style w:type="character" w:customStyle="1" w:styleId="18">
    <w:name w:val="lsr"/>
    <w:basedOn w:val="11"/>
    <w:qFormat/>
    <w:uiPriority w:val="0"/>
  </w:style>
  <w:style w:type="character" w:customStyle="1" w:styleId="19">
    <w:name w:val="tit1"/>
    <w:basedOn w:val="11"/>
    <w:qFormat/>
    <w:uiPriority w:val="0"/>
  </w:style>
  <w:style w:type="character" w:customStyle="1" w:styleId="20">
    <w:name w:val="lsl"/>
    <w:basedOn w:val="11"/>
    <w:qFormat/>
    <w:uiPriority w:val="0"/>
  </w:style>
  <w:style w:type="character" w:customStyle="1" w:styleId="21">
    <w:name w:val="sr"/>
    <w:basedOn w:val="11"/>
    <w:qFormat/>
    <w:uiPriority w:val="0"/>
  </w:style>
  <w:style w:type="character" w:customStyle="1" w:styleId="22">
    <w:name w:val="down"/>
    <w:basedOn w:val="11"/>
    <w:qFormat/>
    <w:uiPriority w:val="0"/>
    <w:rPr>
      <w:shd w:val="clear" w:color="auto" w:fill="DAEEF9"/>
    </w:rPr>
  </w:style>
  <w:style w:type="character" w:customStyle="1" w:styleId="23">
    <w:name w:val="focus"/>
    <w:basedOn w:val="11"/>
    <w:qFormat/>
    <w:uiPriority w:val="0"/>
    <w:rPr>
      <w:b/>
      <w:color w:val="000000"/>
    </w:rPr>
  </w:style>
  <w:style w:type="character" w:customStyle="1" w:styleId="24">
    <w:name w:val="menutitle"/>
    <w:basedOn w:val="11"/>
    <w:qFormat/>
    <w:uiPriority w:val="0"/>
    <w:rPr>
      <w:color w:val="333333"/>
      <w:sz w:val="24"/>
      <w:szCs w:val="24"/>
    </w:rPr>
  </w:style>
  <w:style w:type="character" w:customStyle="1" w:styleId="25">
    <w:name w:val="menutitle1"/>
    <w:basedOn w:val="11"/>
    <w:qFormat/>
    <w:uiPriority w:val="0"/>
    <w:rPr>
      <w:color w:val="333333"/>
      <w:sz w:val="24"/>
      <w:szCs w:val="24"/>
    </w:rPr>
  </w:style>
  <w:style w:type="character" w:customStyle="1" w:styleId="26">
    <w:name w:val="swapimg"/>
    <w:basedOn w:val="11"/>
    <w:qFormat/>
    <w:uiPriority w:val="0"/>
  </w:style>
  <w:style w:type="character" w:customStyle="1" w:styleId="27">
    <w:name w:val="swapimg1"/>
    <w:basedOn w:val="11"/>
    <w:qFormat/>
    <w:uiPriority w:val="0"/>
  </w:style>
  <w:style w:type="character" w:customStyle="1" w:styleId="28">
    <w:name w:val="icon_dljg"/>
    <w:basedOn w:val="11"/>
    <w:qFormat/>
    <w:uiPriority w:val="0"/>
  </w:style>
  <w:style w:type="character" w:customStyle="1" w:styleId="29">
    <w:name w:val="icon_cxktbr"/>
    <w:basedOn w:val="11"/>
    <w:qFormat/>
    <w:uiPriority w:val="0"/>
  </w:style>
  <w:style w:type="character" w:customStyle="1" w:styleId="30">
    <w:name w:val="icon_cxkcyry"/>
    <w:basedOn w:val="11"/>
    <w:qFormat/>
    <w:uiPriority w:val="0"/>
  </w:style>
  <w:style w:type="character" w:customStyle="1" w:styleId="31">
    <w:name w:val="icon_gzkj"/>
    <w:basedOn w:val="11"/>
    <w:qFormat/>
    <w:uiPriority w:val="0"/>
  </w:style>
  <w:style w:type="character" w:customStyle="1" w:styleId="32">
    <w:name w:val="close6"/>
    <w:basedOn w:val="11"/>
    <w:qFormat/>
    <w:uiPriority w:val="0"/>
  </w:style>
  <w:style w:type="character" w:customStyle="1" w:styleId="33">
    <w:name w:val="l_8"/>
    <w:basedOn w:val="11"/>
    <w:qFormat/>
    <w:uiPriority w:val="0"/>
  </w:style>
  <w:style w:type="character" w:customStyle="1" w:styleId="34">
    <w:name w:val="l_5"/>
    <w:basedOn w:val="11"/>
    <w:qFormat/>
    <w:uiPriority w:val="0"/>
  </w:style>
  <w:style w:type="character" w:customStyle="1" w:styleId="35">
    <w:name w:val="searchclose"/>
    <w:basedOn w:val="11"/>
    <w:qFormat/>
    <w:uiPriority w:val="0"/>
  </w:style>
  <w:style w:type="character" w:customStyle="1" w:styleId="36">
    <w:name w:val="searchopen"/>
    <w:basedOn w:val="11"/>
    <w:qFormat/>
    <w:uiPriority w:val="0"/>
  </w:style>
  <w:style w:type="character" w:customStyle="1" w:styleId="37">
    <w:name w:val="icon_xglc"/>
    <w:basedOn w:val="11"/>
    <w:qFormat/>
    <w:uiPriority w:val="0"/>
  </w:style>
  <w:style w:type="character" w:customStyle="1" w:styleId="38">
    <w:name w:val="icon_xzry"/>
    <w:basedOn w:val="11"/>
    <w:qFormat/>
    <w:uiPriority w:val="0"/>
  </w:style>
  <w:style w:type="character" w:customStyle="1" w:styleId="39">
    <w:name w:val="icon_lzrz"/>
    <w:basedOn w:val="11"/>
    <w:qFormat/>
    <w:uiPriority w:val="0"/>
  </w:style>
  <w:style w:type="character" w:customStyle="1" w:styleId="40">
    <w:name w:val="m-text"/>
    <w:basedOn w:val="11"/>
    <w:qFormat/>
    <w:uiPriority w:val="0"/>
  </w:style>
  <w:style w:type="character" w:customStyle="1" w:styleId="41">
    <w:name w:val="l_0"/>
    <w:basedOn w:val="11"/>
    <w:qFormat/>
    <w:uiPriority w:val="0"/>
  </w:style>
  <w:style w:type="character" w:customStyle="1" w:styleId="42">
    <w:name w:val="l_01"/>
    <w:basedOn w:val="11"/>
    <w:qFormat/>
    <w:uiPriority w:val="0"/>
  </w:style>
  <w:style w:type="character" w:customStyle="1" w:styleId="43">
    <w:name w:val="l_3"/>
    <w:basedOn w:val="11"/>
    <w:qFormat/>
    <w:uiPriority w:val="0"/>
  </w:style>
  <w:style w:type="character" w:customStyle="1" w:styleId="44">
    <w:name w:val="l_31"/>
    <w:basedOn w:val="11"/>
    <w:qFormat/>
    <w:uiPriority w:val="0"/>
  </w:style>
  <w:style w:type="character" w:customStyle="1" w:styleId="45">
    <w:name w:val="l_1"/>
    <w:basedOn w:val="11"/>
    <w:qFormat/>
    <w:uiPriority w:val="0"/>
  </w:style>
  <w:style w:type="character" w:customStyle="1" w:styleId="46">
    <w:name w:val="l_11"/>
    <w:basedOn w:val="11"/>
    <w:qFormat/>
    <w:uiPriority w:val="0"/>
  </w:style>
  <w:style w:type="character" w:customStyle="1" w:styleId="47">
    <w:name w:val="l_2"/>
    <w:basedOn w:val="11"/>
    <w:qFormat/>
    <w:uiPriority w:val="0"/>
  </w:style>
  <w:style w:type="character" w:customStyle="1" w:styleId="48">
    <w:name w:val="l_21"/>
    <w:basedOn w:val="11"/>
    <w:qFormat/>
    <w:uiPriority w:val="0"/>
  </w:style>
  <w:style w:type="character" w:customStyle="1" w:styleId="49">
    <w:name w:val="l_4"/>
    <w:basedOn w:val="11"/>
    <w:qFormat/>
    <w:uiPriority w:val="0"/>
  </w:style>
  <w:style w:type="character" w:customStyle="1" w:styleId="50">
    <w:name w:val="l_41"/>
    <w:basedOn w:val="11"/>
    <w:qFormat/>
    <w:uiPriority w:val="0"/>
  </w:style>
  <w:style w:type="character" w:customStyle="1" w:styleId="51">
    <w:name w:val="l_6"/>
    <w:basedOn w:val="11"/>
    <w:qFormat/>
    <w:uiPriority w:val="0"/>
  </w:style>
  <w:style w:type="character" w:customStyle="1" w:styleId="52">
    <w:name w:val="l_61"/>
    <w:basedOn w:val="11"/>
    <w:qFormat/>
    <w:uiPriority w:val="0"/>
  </w:style>
  <w:style w:type="character" w:customStyle="1" w:styleId="53">
    <w:name w:val="l_111"/>
    <w:basedOn w:val="11"/>
    <w:qFormat/>
    <w:uiPriority w:val="0"/>
  </w:style>
  <w:style w:type="character" w:customStyle="1" w:styleId="54">
    <w:name w:val="l_112"/>
    <w:basedOn w:val="11"/>
    <w:qFormat/>
    <w:uiPriority w:val="0"/>
  </w:style>
  <w:style w:type="character" w:customStyle="1" w:styleId="55">
    <w:name w:val="l_7"/>
    <w:basedOn w:val="11"/>
    <w:qFormat/>
    <w:uiPriority w:val="0"/>
  </w:style>
  <w:style w:type="character" w:customStyle="1" w:styleId="56">
    <w:name w:val="l_71"/>
    <w:basedOn w:val="11"/>
    <w:qFormat/>
    <w:uiPriority w:val="0"/>
  </w:style>
  <w:style w:type="character" w:customStyle="1" w:styleId="57">
    <w:name w:val="l_10"/>
    <w:basedOn w:val="11"/>
    <w:qFormat/>
    <w:uiPriority w:val="0"/>
  </w:style>
  <w:style w:type="character" w:customStyle="1" w:styleId="58">
    <w:name w:val="l_101"/>
    <w:basedOn w:val="11"/>
    <w:qFormat/>
    <w:uiPriority w:val="0"/>
  </w:style>
  <w:style w:type="character" w:customStyle="1" w:styleId="59">
    <w:name w:val="l_9"/>
    <w:basedOn w:val="11"/>
    <w:qFormat/>
    <w:uiPriority w:val="0"/>
  </w:style>
  <w:style w:type="character" w:customStyle="1" w:styleId="60">
    <w:name w:val="l_91"/>
    <w:basedOn w:val="11"/>
    <w:qFormat/>
    <w:uiPriority w:val="0"/>
  </w:style>
  <w:style w:type="character" w:customStyle="1" w:styleId="61">
    <w:name w:val="l_12"/>
    <w:basedOn w:val="11"/>
    <w:qFormat/>
    <w:uiPriority w:val="0"/>
  </w:style>
  <w:style w:type="character" w:customStyle="1" w:styleId="62">
    <w:name w:val="l_121"/>
    <w:basedOn w:val="11"/>
    <w:qFormat/>
    <w:uiPriority w:val="0"/>
  </w:style>
  <w:style w:type="character" w:customStyle="1" w:styleId="63">
    <w:name w:val="l_13"/>
    <w:basedOn w:val="11"/>
    <w:qFormat/>
    <w:uiPriority w:val="0"/>
  </w:style>
  <w:style w:type="character" w:customStyle="1" w:styleId="64">
    <w:name w:val="l_131"/>
    <w:basedOn w:val="11"/>
    <w:qFormat/>
    <w:uiPriority w:val="0"/>
  </w:style>
  <w:style w:type="character" w:customStyle="1" w:styleId="65">
    <w:name w:val="l_14"/>
    <w:basedOn w:val="11"/>
    <w:qFormat/>
    <w:uiPriority w:val="0"/>
  </w:style>
  <w:style w:type="character" w:customStyle="1" w:styleId="66">
    <w:name w:val="l_141"/>
    <w:basedOn w:val="11"/>
    <w:qFormat/>
    <w:uiPriority w:val="0"/>
  </w:style>
  <w:style w:type="character" w:customStyle="1" w:styleId="67">
    <w:name w:val="l_15"/>
    <w:basedOn w:val="11"/>
    <w:qFormat/>
    <w:uiPriority w:val="0"/>
  </w:style>
  <w:style w:type="character" w:customStyle="1" w:styleId="68">
    <w:name w:val="l_151"/>
    <w:basedOn w:val="11"/>
    <w:qFormat/>
    <w:uiPriority w:val="0"/>
  </w:style>
  <w:style w:type="character" w:customStyle="1" w:styleId="69">
    <w:name w:val="color_cdyy"/>
    <w:basedOn w:val="11"/>
    <w:qFormat/>
    <w:uiPriority w:val="0"/>
    <w:rPr>
      <w:color w:val="FFFFFF"/>
      <w:bdr w:val="single" w:color="FFFFFF" w:sz="6" w:space="0"/>
    </w:rPr>
  </w:style>
  <w:style w:type="character" w:customStyle="1" w:styleId="70">
    <w:name w:val="focus2"/>
    <w:basedOn w:val="11"/>
    <w:qFormat/>
    <w:uiPriority w:val="0"/>
    <w:rPr>
      <w:b/>
      <w:color w:val="000000"/>
    </w:rPr>
  </w:style>
  <w:style w:type="character" w:customStyle="1" w:styleId="71">
    <w:name w:val="menutitle10"/>
    <w:basedOn w:val="11"/>
    <w:qFormat/>
    <w:uiPriority w:val="0"/>
    <w:rPr>
      <w:color w:val="333333"/>
      <w:sz w:val="24"/>
      <w:szCs w:val="24"/>
    </w:rPr>
  </w:style>
  <w:style w:type="character" w:customStyle="1" w:styleId="72">
    <w:name w:val="menutitle11"/>
    <w:basedOn w:val="11"/>
    <w:qFormat/>
    <w:uiPriority w:val="0"/>
    <w:rPr>
      <w:color w:val="333333"/>
      <w:sz w:val="24"/>
      <w:szCs w:val="24"/>
    </w:rPr>
  </w:style>
  <w:style w:type="character" w:customStyle="1" w:styleId="73">
    <w:name w:val="swapimg4"/>
    <w:basedOn w:val="11"/>
    <w:qFormat/>
    <w:uiPriority w:val="0"/>
  </w:style>
  <w:style w:type="character" w:customStyle="1" w:styleId="74">
    <w:name w:val="swapimg5"/>
    <w:basedOn w:val="11"/>
    <w:qFormat/>
    <w:uiPriority w:val="0"/>
  </w:style>
  <w:style w:type="character" w:customStyle="1" w:styleId="75">
    <w:name w:val="l_51"/>
    <w:basedOn w:val="11"/>
    <w:qFormat/>
    <w:uiPriority w:val="0"/>
  </w:style>
  <w:style w:type="character" w:customStyle="1" w:styleId="76">
    <w:name w:val="l_81"/>
    <w:basedOn w:val="11"/>
    <w:qFormat/>
    <w:uiPriority w:val="0"/>
  </w:style>
  <w:style w:type="character" w:customStyle="1" w:styleId="77">
    <w:name w:val="close"/>
    <w:basedOn w:val="11"/>
    <w:qFormat/>
    <w:uiPriority w:val="0"/>
  </w:style>
  <w:style w:type="character" w:customStyle="1" w:styleId="78">
    <w:name w:val="swapimg3"/>
    <w:basedOn w:val="11"/>
    <w:qFormat/>
    <w:uiPriority w:val="0"/>
  </w:style>
  <w:style w:type="character" w:customStyle="1" w:styleId="79">
    <w:name w:val="l_132"/>
    <w:basedOn w:val="11"/>
    <w:qFormat/>
    <w:uiPriority w:val="0"/>
  </w:style>
  <w:style w:type="character" w:customStyle="1" w:styleId="80">
    <w:name w:val="close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1259</Characters>
  <Lines>10</Lines>
  <Paragraphs>2</Paragraphs>
  <TotalTime>7</TotalTime>
  <ScaleCrop>false</ScaleCrop>
  <LinksUpToDate>false</LinksUpToDate>
  <CharactersWithSpaces>1477</CharactersWithSpaces>
  <Application>WPS Office_11.1.0.9820_F1E327BC-269C-435d-A152-05C5408002CA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河南省科信建设咨询有限公司1:河南省科信建设咨询有限公司</cp:lastModifiedBy>
  <cp:lastPrinted>2020-04-15T05:47:00Z</cp:lastPrinted>
  <dcterms:modified xsi:type="dcterms:W3CDTF">2020-06-17T10:13:37Z</dcterms:modified>
  <dc:title>禹州市颍河一坝-二坝两岸景观亮化及标识导向牌安装工程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