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226" w:after="156" w:line="600" w:lineRule="atLeast"/>
        <w:jc w:val="center"/>
        <w:rPr>
          <w:rFonts w:cs="宋体" w:asciiTheme="minorEastAsia" w:hAnsiTheme="minorEastAsia"/>
          <w:b/>
          <w:kern w:val="2"/>
          <w:sz w:val="28"/>
          <w:szCs w:val="28"/>
        </w:rPr>
      </w:pPr>
      <w:r>
        <w:rPr>
          <w:rFonts w:hint="eastAsia" w:cs="宋体" w:asciiTheme="minorEastAsia" w:hAnsiTheme="minorEastAsia"/>
          <w:b/>
          <w:kern w:val="2"/>
          <w:sz w:val="28"/>
          <w:szCs w:val="28"/>
        </w:rPr>
        <w:t>建安建工公字〔2020〕</w:t>
      </w:r>
      <w:r>
        <w:rPr>
          <w:rFonts w:hint="eastAsia" w:cs="宋体" w:asciiTheme="minorEastAsia" w:hAnsiTheme="minorEastAsia"/>
          <w:b/>
          <w:kern w:val="2"/>
          <w:sz w:val="28"/>
          <w:szCs w:val="28"/>
          <w:lang w:val="en-US" w:eastAsia="zh-CN"/>
        </w:rPr>
        <w:t>67</w:t>
      </w:r>
      <w:r>
        <w:rPr>
          <w:rFonts w:hint="eastAsia" w:cs="宋体" w:asciiTheme="minorEastAsia" w:hAnsiTheme="minorEastAsia"/>
          <w:b/>
          <w:kern w:val="2"/>
          <w:sz w:val="28"/>
          <w:szCs w:val="28"/>
        </w:rPr>
        <w:t>号</w:t>
      </w:r>
    </w:p>
    <w:p>
      <w:pPr>
        <w:autoSpaceDE w:val="0"/>
        <w:autoSpaceDN w:val="0"/>
        <w:adjustRightInd w:val="0"/>
        <w:spacing w:line="560" w:lineRule="exact"/>
        <w:jc w:val="center"/>
        <w:outlineLvl w:val="0"/>
        <w:rPr>
          <w:rFonts w:cs="宋体" w:asciiTheme="minorEastAsia" w:hAnsiTheme="minorEastAsia"/>
          <w:b/>
          <w:sz w:val="28"/>
          <w:szCs w:val="28"/>
        </w:rPr>
      </w:pPr>
      <w:r>
        <w:rPr>
          <w:rFonts w:hint="eastAsia" w:cs="宋体" w:asciiTheme="minorEastAsia" w:hAnsiTheme="minorEastAsia"/>
          <w:b/>
          <w:sz w:val="28"/>
          <w:szCs w:val="28"/>
        </w:rPr>
        <w:t>许昌市建安区农村饮水安全项目建设管理局</w:t>
      </w:r>
    </w:p>
    <w:p>
      <w:pPr>
        <w:widowControl/>
        <w:spacing w:before="226" w:line="500" w:lineRule="atLeast"/>
        <w:jc w:val="center"/>
        <w:rPr>
          <w:rFonts w:hint="eastAsia" w:cs="宋体" w:asciiTheme="minorEastAsia" w:hAnsiTheme="minorEastAsia"/>
          <w:b/>
          <w:sz w:val="28"/>
          <w:szCs w:val="28"/>
        </w:rPr>
      </w:pPr>
      <w:r>
        <w:rPr>
          <w:rFonts w:hint="eastAsia" w:cs="宋体" w:asciiTheme="minorEastAsia" w:hAnsiTheme="minorEastAsia"/>
          <w:b/>
          <w:sz w:val="28"/>
          <w:szCs w:val="28"/>
        </w:rPr>
        <w:t>许昌市建安区新增农村饮水安全水厂水源井项目</w:t>
      </w:r>
    </w:p>
    <w:p>
      <w:pPr>
        <w:widowControl/>
        <w:spacing w:before="226" w:line="500" w:lineRule="atLeast"/>
        <w:jc w:val="center"/>
        <w:rPr>
          <w:rFonts w:cs="宋体" w:asciiTheme="minorEastAsia" w:hAnsiTheme="minorEastAsia"/>
          <w:b/>
          <w:sz w:val="28"/>
          <w:szCs w:val="28"/>
        </w:rPr>
      </w:pPr>
      <w:r>
        <w:rPr>
          <w:rFonts w:hint="eastAsia" w:cs="宋体" w:asciiTheme="minorEastAsia" w:hAnsiTheme="minorEastAsia"/>
          <w:b/>
          <w:sz w:val="28"/>
          <w:szCs w:val="28"/>
        </w:rPr>
        <w:t>评标结果公示</w:t>
      </w:r>
    </w:p>
    <w:p>
      <w:pPr>
        <w:widowControl/>
        <w:spacing w:before="226" w:line="500" w:lineRule="atLeast"/>
        <w:ind w:firstLine="482"/>
        <w:jc w:val="left"/>
        <w:rPr>
          <w:rFonts w:ascii="新宋体" w:hAnsi="新宋体" w:eastAsia="新宋体" w:cs="新宋体"/>
          <w:b/>
          <w:color w:val="000000"/>
          <w:kern w:val="0"/>
          <w:sz w:val="32"/>
          <w:szCs w:val="32"/>
          <w:shd w:val="clear" w:color="auto" w:fill="FFFFFF"/>
        </w:rPr>
      </w:pPr>
      <w:r>
        <w:rPr>
          <w:rFonts w:hint="eastAsia" w:ascii="新宋体" w:hAnsi="新宋体" w:eastAsia="新宋体" w:cs="新宋体"/>
          <w:b/>
          <w:color w:val="000000"/>
          <w:kern w:val="0"/>
          <w:sz w:val="32"/>
          <w:szCs w:val="32"/>
          <w:shd w:val="clear" w:color="auto" w:fill="FFFFFF"/>
        </w:rPr>
        <w:t>一、基本情况和数据表</w:t>
      </w:r>
      <w:bookmarkStart w:id="0" w:name="_GoBack"/>
      <w:bookmarkEnd w:id="0"/>
    </w:p>
    <w:p>
      <w:pPr>
        <w:widowControl/>
        <w:spacing w:before="226"/>
        <w:ind w:firstLine="720"/>
        <w:jc w:val="left"/>
        <w:rPr>
          <w:rFonts w:asciiTheme="minorEastAsia" w:hAnsiTheme="minorEastAsia"/>
          <w:sz w:val="24"/>
        </w:rPr>
      </w:pPr>
      <w:r>
        <w:rPr>
          <w:rFonts w:hint="eastAsia" w:asciiTheme="minorEastAsia" w:hAnsiTheme="minorEastAsia"/>
          <w:sz w:val="24"/>
        </w:rPr>
        <w:t>1、项目编号：建安建工公字〔2020〕67号</w:t>
      </w:r>
    </w:p>
    <w:p>
      <w:pPr>
        <w:widowControl/>
        <w:spacing w:before="226"/>
        <w:ind w:firstLine="720"/>
        <w:jc w:val="left"/>
        <w:rPr>
          <w:rFonts w:asciiTheme="minorEastAsia" w:hAnsiTheme="minorEastAsia"/>
          <w:sz w:val="24"/>
        </w:rPr>
      </w:pPr>
      <w:r>
        <w:rPr>
          <w:rFonts w:hint="eastAsia" w:asciiTheme="minorEastAsia" w:hAnsiTheme="minorEastAsia"/>
          <w:sz w:val="24"/>
        </w:rPr>
        <w:t>2、项目名称：许昌市建安区新增农村饮水安全水厂水源井项目</w:t>
      </w:r>
    </w:p>
    <w:p>
      <w:pPr>
        <w:widowControl/>
        <w:spacing w:before="226"/>
        <w:ind w:firstLine="720"/>
        <w:jc w:val="left"/>
        <w:rPr>
          <w:rFonts w:asciiTheme="minorEastAsia" w:hAnsiTheme="minorEastAsia"/>
          <w:sz w:val="24"/>
        </w:rPr>
      </w:pPr>
      <w:r>
        <w:rPr>
          <w:rFonts w:hint="eastAsia" w:asciiTheme="minorEastAsia" w:hAnsiTheme="minorEastAsia"/>
          <w:sz w:val="24"/>
        </w:rPr>
        <w:t>3、招标单位：许昌市建安区农村饮水安全项目建设管理局</w:t>
      </w:r>
    </w:p>
    <w:p>
      <w:pPr>
        <w:widowControl/>
        <w:spacing w:before="226"/>
        <w:ind w:firstLine="720"/>
        <w:jc w:val="left"/>
        <w:rPr>
          <w:rFonts w:ascii="仿宋" w:hAnsi="仿宋" w:eastAsia="仿宋" w:cs="仿宋"/>
          <w:color w:val="000000"/>
          <w:kern w:val="0"/>
          <w:sz w:val="30"/>
          <w:szCs w:val="30"/>
          <w:shd w:val="clear" w:color="auto" w:fill="FFFFFF"/>
        </w:rPr>
      </w:pPr>
      <w:r>
        <w:rPr>
          <w:rFonts w:hint="eastAsia" w:asciiTheme="minorEastAsia" w:hAnsiTheme="minorEastAsia"/>
          <w:sz w:val="24"/>
        </w:rPr>
        <w:t>4、项目简介：本工程为许昌市建安区新增农村饮水安全水厂水源井项目包括：小召乡、艾庄乡、灵井镇、五女店镇、新元办事处、桂村乡、榆林乡等所包含建设17座水厂的16口水源井。</w:t>
      </w:r>
    </w:p>
    <w:p>
      <w:pPr>
        <w:widowControl/>
        <w:spacing w:before="226"/>
        <w:ind w:firstLine="720"/>
        <w:jc w:val="left"/>
        <w:rPr>
          <w:rFonts w:asciiTheme="minorEastAsia" w:hAnsiTheme="minorEastAsia"/>
          <w:sz w:val="24"/>
        </w:rPr>
      </w:pPr>
      <w:r>
        <w:rPr>
          <w:rFonts w:hint="eastAsia" w:asciiTheme="minorEastAsia" w:hAnsiTheme="minorEastAsia"/>
          <w:sz w:val="24"/>
        </w:rPr>
        <w:t>5、标段划分：本工程共划分1个标段</w:t>
      </w:r>
    </w:p>
    <w:p>
      <w:pPr>
        <w:widowControl/>
        <w:spacing w:before="226"/>
        <w:ind w:firstLine="720"/>
        <w:jc w:val="left"/>
        <w:rPr>
          <w:rFonts w:asciiTheme="minorEastAsia" w:hAnsiTheme="minorEastAsia"/>
          <w:sz w:val="24"/>
        </w:rPr>
      </w:pPr>
      <w:r>
        <w:rPr>
          <w:rFonts w:hint="eastAsia" w:asciiTheme="minorEastAsia" w:hAnsiTheme="minorEastAsia"/>
          <w:sz w:val="24"/>
        </w:rPr>
        <w:t>6、资金预算：5773159.75元；</w:t>
      </w:r>
    </w:p>
    <w:p>
      <w:pPr>
        <w:widowControl/>
        <w:spacing w:before="226"/>
        <w:ind w:firstLine="720"/>
        <w:jc w:val="left"/>
        <w:rPr>
          <w:rFonts w:asciiTheme="minorEastAsia" w:hAnsiTheme="minorEastAsia"/>
          <w:sz w:val="24"/>
        </w:rPr>
      </w:pPr>
      <w:r>
        <w:rPr>
          <w:rFonts w:hint="eastAsia" w:asciiTheme="minorEastAsia" w:hAnsiTheme="minorEastAsia"/>
          <w:sz w:val="24"/>
        </w:rPr>
        <w:t>7、计划工期：30日历天/标段。</w:t>
      </w:r>
    </w:p>
    <w:p>
      <w:pPr>
        <w:widowControl/>
        <w:spacing w:before="226"/>
        <w:ind w:firstLine="720"/>
        <w:jc w:val="left"/>
        <w:rPr>
          <w:rFonts w:asciiTheme="minorEastAsia" w:hAnsiTheme="minorEastAsia"/>
          <w:sz w:val="24"/>
        </w:rPr>
      </w:pPr>
      <w:r>
        <w:rPr>
          <w:rFonts w:hint="eastAsia" w:asciiTheme="minorEastAsia" w:hAnsiTheme="minorEastAsia"/>
          <w:sz w:val="24"/>
        </w:rPr>
        <w:t>8、质量要求：合格（符合国家现行的验收规范和标准）。</w:t>
      </w:r>
    </w:p>
    <w:p>
      <w:pPr>
        <w:widowControl/>
        <w:spacing w:before="226"/>
        <w:ind w:firstLine="720"/>
        <w:jc w:val="left"/>
        <w:rPr>
          <w:rFonts w:asciiTheme="minorEastAsia" w:hAnsiTheme="minorEastAsia"/>
          <w:sz w:val="24"/>
        </w:rPr>
      </w:pPr>
      <w:r>
        <w:rPr>
          <w:rFonts w:hint="eastAsia" w:asciiTheme="minorEastAsia" w:hAnsiTheme="minorEastAsia"/>
          <w:sz w:val="24"/>
        </w:rPr>
        <w:t>9、招标范围：招标文件、工程量清单、施工图纸、设计变更（如有）及答疑纪要（如有）范围内的所有工程内容。</w:t>
      </w:r>
    </w:p>
    <w:p>
      <w:pPr>
        <w:widowControl/>
        <w:spacing w:before="226"/>
        <w:ind w:firstLine="720"/>
        <w:jc w:val="left"/>
        <w:rPr>
          <w:rFonts w:asciiTheme="minorEastAsia" w:hAnsiTheme="minorEastAsia"/>
          <w:sz w:val="24"/>
        </w:rPr>
      </w:pPr>
      <w:r>
        <w:rPr>
          <w:rFonts w:hint="eastAsia" w:asciiTheme="minorEastAsia" w:hAnsiTheme="minorEastAsia"/>
          <w:sz w:val="24"/>
        </w:rPr>
        <w:t>10、评标办法：综合评估法</w:t>
      </w:r>
    </w:p>
    <w:p>
      <w:pPr>
        <w:widowControl/>
        <w:spacing w:before="226"/>
        <w:ind w:firstLine="720"/>
        <w:jc w:val="left"/>
        <w:rPr>
          <w:rFonts w:asciiTheme="minorEastAsia" w:hAnsiTheme="minorEastAsia"/>
          <w:sz w:val="24"/>
        </w:rPr>
      </w:pPr>
      <w:r>
        <w:rPr>
          <w:rFonts w:hint="eastAsia" w:asciiTheme="minorEastAsia" w:hAnsiTheme="minorEastAsia"/>
          <w:sz w:val="24"/>
        </w:rPr>
        <w:t>（二）招标过程</w:t>
      </w:r>
    </w:p>
    <w:p>
      <w:pPr>
        <w:widowControl/>
        <w:spacing w:before="226"/>
        <w:ind w:firstLine="360" w:firstLineChars="150"/>
        <w:jc w:val="left"/>
        <w:rPr>
          <w:rFonts w:asciiTheme="minorEastAsia" w:hAnsiTheme="minorEastAsia"/>
          <w:sz w:val="24"/>
        </w:rPr>
      </w:pPr>
      <w:r>
        <w:rPr>
          <w:rFonts w:hint="eastAsia" w:asciiTheme="minorEastAsia" w:hAnsiTheme="minorEastAsia"/>
          <w:sz w:val="24"/>
        </w:rPr>
        <w:t>本工程招标采用公开招标方式进行，按照法定公开招标程序和要求，于 2020年5月20日至 2020年6月12日在《《全国公共资源交易平台(河南省▪许昌市)》、《河南省电子招标投标公共服务平台》上公开发布招标信息，于投标截止时间递交投标文件及投标保证金的投标单位共有3家。</w:t>
      </w:r>
    </w:p>
    <w:p>
      <w:pPr>
        <w:widowControl/>
        <w:spacing w:before="226"/>
        <w:ind w:firstLine="720"/>
        <w:jc w:val="left"/>
        <w:rPr>
          <w:rFonts w:asciiTheme="minorEastAsia" w:hAnsiTheme="minorEastAsia"/>
          <w:sz w:val="24"/>
        </w:rPr>
      </w:pPr>
      <w:r>
        <w:rPr>
          <w:rFonts w:hint="eastAsia" w:asciiTheme="minorEastAsia" w:hAnsiTheme="minorEastAsia"/>
          <w:sz w:val="24"/>
        </w:rPr>
        <w:t>（三）项目开标数据表</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734"/>
        <w:gridCol w:w="2684"/>
        <w:gridCol w:w="1162"/>
        <w:gridCol w:w="2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9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招标人名称</w:t>
            </w:r>
          </w:p>
        </w:tc>
        <w:tc>
          <w:tcPr>
            <w:tcW w:w="7624"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许昌市建安区农村饮水安全项目建设管理局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招标代理机构名称</w:t>
            </w:r>
          </w:p>
        </w:tc>
        <w:tc>
          <w:tcPr>
            <w:tcW w:w="762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北京东方华太工程咨询有限公司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工程名称</w:t>
            </w:r>
          </w:p>
        </w:tc>
        <w:tc>
          <w:tcPr>
            <w:tcW w:w="762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许昌市建安区新增农村饮水安全水厂水源井项目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开标时间</w:t>
            </w:r>
          </w:p>
        </w:tc>
        <w:tc>
          <w:tcPr>
            <w:tcW w:w="30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2020年6月5日09：30分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开标地点</w:t>
            </w:r>
          </w:p>
        </w:tc>
        <w:tc>
          <w:tcPr>
            <w:tcW w:w="334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许昌市建安区新元大道兴业大厦4楼开标一室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评标时间</w:t>
            </w:r>
          </w:p>
        </w:tc>
        <w:tc>
          <w:tcPr>
            <w:tcW w:w="30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2020年6月5日11：20分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评标地点</w:t>
            </w:r>
          </w:p>
        </w:tc>
        <w:tc>
          <w:tcPr>
            <w:tcW w:w="334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许昌市建安区新元大道兴业大厦评标一室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投标人名单（分标段填写）</w:t>
            </w:r>
          </w:p>
        </w:tc>
        <w:tc>
          <w:tcPr>
            <w:tcW w:w="762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河南新黄水电工程有限公司, 河南正海实业有限公司, 河南乾瑞建设工程有限公司</w:t>
            </w:r>
          </w:p>
        </w:tc>
      </w:tr>
    </w:tbl>
    <w:p>
      <w:pPr>
        <w:widowControl/>
        <w:numPr>
          <w:ilvl w:val="0"/>
          <w:numId w:val="1"/>
        </w:numPr>
        <w:spacing w:before="226" w:line="540" w:lineRule="atLeast"/>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开标记录</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5"/>
        <w:gridCol w:w="1484"/>
        <w:gridCol w:w="1200"/>
        <w:gridCol w:w="1278"/>
        <w:gridCol w:w="972"/>
        <w:gridCol w:w="10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投标单位</w:t>
            </w:r>
          </w:p>
        </w:tc>
        <w:tc>
          <w:tcPr>
            <w:tcW w:w="14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投标报价（元）</w:t>
            </w:r>
          </w:p>
        </w:tc>
        <w:tc>
          <w:tcPr>
            <w:tcW w:w="12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工期（日历天）</w:t>
            </w:r>
          </w:p>
        </w:tc>
        <w:tc>
          <w:tcPr>
            <w:tcW w:w="127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质量要求</w:t>
            </w:r>
          </w:p>
        </w:tc>
        <w:tc>
          <w:tcPr>
            <w:tcW w:w="97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密封</w:t>
            </w:r>
          </w:p>
          <w:p>
            <w:pPr>
              <w:widowControl/>
              <w:spacing w:before="226"/>
              <w:jc w:val="left"/>
              <w:rPr>
                <w:rFonts w:asciiTheme="minorEastAsia" w:hAnsiTheme="minorEastAsia"/>
                <w:sz w:val="24"/>
              </w:rPr>
            </w:pPr>
            <w:r>
              <w:rPr>
                <w:rFonts w:hint="eastAsia" w:asciiTheme="minorEastAsia" w:hAnsiTheme="minorEastAsia"/>
                <w:sz w:val="24"/>
              </w:rPr>
              <w:t>情况</w:t>
            </w:r>
          </w:p>
        </w:tc>
        <w:tc>
          <w:tcPr>
            <w:tcW w:w="106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对本次开标过程是否有异议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河南新黄水电工程有限公司</w:t>
            </w:r>
          </w:p>
        </w:tc>
        <w:tc>
          <w:tcPr>
            <w:tcW w:w="148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fldChar w:fldCharType="begin"/>
            </w:r>
            <w:r>
              <w:instrText xml:space="preserve"> HYPERLINK "http://ggzy.xuchang.gov.cn:8088/ggzy/eps/zb/kbzz/kbcb/kbdtfb/EncKbdtFbFrame,form.sdirect" \l "###" </w:instrText>
            </w:r>
            <w:r>
              <w:fldChar w:fldCharType="separate"/>
            </w:r>
            <w:r>
              <w:rPr>
                <w:rFonts w:hint="eastAsia" w:asciiTheme="minorEastAsia" w:hAnsiTheme="minorEastAsia"/>
                <w:sz w:val="24"/>
              </w:rPr>
              <w:t>5772643.75</w:t>
            </w:r>
            <w:r>
              <w:rPr>
                <w:rFonts w:hint="eastAsia" w:asciiTheme="minorEastAsia" w:hAnsiTheme="minorEastAsia"/>
                <w:sz w:val="24"/>
              </w:rPr>
              <w:fldChar w:fldCharType="end"/>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30</w:t>
            </w:r>
          </w:p>
        </w:tc>
        <w:tc>
          <w:tcPr>
            <w:tcW w:w="12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合格</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完好</w:t>
            </w:r>
          </w:p>
        </w:tc>
        <w:tc>
          <w:tcPr>
            <w:tcW w:w="106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河南正海实业有限公司</w:t>
            </w:r>
          </w:p>
        </w:tc>
        <w:tc>
          <w:tcPr>
            <w:tcW w:w="148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fldChar w:fldCharType="begin"/>
            </w:r>
            <w:r>
              <w:instrText xml:space="preserve"> HYPERLINK "http://ggzy.xuchang.gov.cn:8088/ggzy/eps/zb/kbzz/kbcb/kbdtfb/EncKbdtFbFrame,form.sdirect" \l "###" </w:instrText>
            </w:r>
            <w:r>
              <w:fldChar w:fldCharType="separate"/>
            </w:r>
            <w:r>
              <w:rPr>
                <w:rFonts w:hint="eastAsia"/>
                <w:sz w:val="24"/>
              </w:rPr>
              <w:t>5772880.06</w:t>
            </w:r>
            <w:r>
              <w:rPr>
                <w:rFonts w:hint="eastAsia"/>
                <w:sz w:val="24"/>
              </w:rPr>
              <w:fldChar w:fldCharType="end"/>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30</w:t>
            </w:r>
          </w:p>
        </w:tc>
        <w:tc>
          <w:tcPr>
            <w:tcW w:w="12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合格</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完好</w:t>
            </w:r>
          </w:p>
        </w:tc>
        <w:tc>
          <w:tcPr>
            <w:tcW w:w="106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河南乾瑞建设工程有限公司</w:t>
            </w:r>
          </w:p>
        </w:tc>
        <w:tc>
          <w:tcPr>
            <w:tcW w:w="148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fldChar w:fldCharType="begin"/>
            </w:r>
            <w:r>
              <w:instrText xml:space="preserve"> HYPERLINK "http://ggzy.xuchang.gov.cn:8088/ggzy/eps/zb/kbzz/kbcb/kbdtfb/EncKbdtFbFrame,form.sdirect" \l "###" </w:instrText>
            </w:r>
            <w:r>
              <w:fldChar w:fldCharType="separate"/>
            </w:r>
            <w:r>
              <w:rPr>
                <w:rFonts w:hint="eastAsia" w:asciiTheme="minorEastAsia" w:hAnsiTheme="minorEastAsia"/>
                <w:sz w:val="24"/>
              </w:rPr>
              <w:t>5773100.39</w:t>
            </w:r>
            <w:r>
              <w:rPr>
                <w:rFonts w:hint="eastAsia" w:asciiTheme="minorEastAsia" w:hAnsiTheme="minorEastAsia"/>
                <w:sz w:val="24"/>
              </w:rPr>
              <w:fldChar w:fldCharType="end"/>
            </w:r>
          </w:p>
        </w:tc>
        <w:tc>
          <w:tcPr>
            <w:tcW w:w="120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30</w:t>
            </w:r>
          </w:p>
        </w:tc>
        <w:tc>
          <w:tcPr>
            <w:tcW w:w="12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合格</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完好</w:t>
            </w:r>
          </w:p>
        </w:tc>
        <w:tc>
          <w:tcPr>
            <w:tcW w:w="106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招标控制价</w:t>
            </w:r>
          </w:p>
        </w:tc>
        <w:tc>
          <w:tcPr>
            <w:tcW w:w="599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5773159.75元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目标工期</w:t>
            </w:r>
          </w:p>
        </w:tc>
        <w:tc>
          <w:tcPr>
            <w:tcW w:w="268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30日历天</w:t>
            </w:r>
          </w:p>
        </w:tc>
        <w:tc>
          <w:tcPr>
            <w:tcW w:w="12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质量要求</w:t>
            </w:r>
          </w:p>
        </w:tc>
        <w:tc>
          <w:tcPr>
            <w:tcW w:w="203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5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226"/>
              <w:jc w:val="left"/>
              <w:rPr>
                <w:rFonts w:asciiTheme="minorEastAsia" w:hAnsiTheme="minorEastAsia"/>
                <w:sz w:val="24"/>
              </w:rPr>
            </w:pPr>
            <w:r>
              <w:rPr>
                <w:rFonts w:hint="eastAsia" w:asciiTheme="minorEastAsia" w:hAnsiTheme="minorEastAsia"/>
                <w:sz w:val="24"/>
              </w:rPr>
              <w:t>投标报价修正情况</w:t>
            </w:r>
          </w:p>
        </w:tc>
        <w:tc>
          <w:tcPr>
            <w:tcW w:w="599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ind w:firstLine="720"/>
              <w:jc w:val="left"/>
              <w:rPr>
                <w:rFonts w:asciiTheme="minorEastAsia" w:hAnsiTheme="minorEastAsia"/>
                <w:sz w:val="24"/>
              </w:rPr>
            </w:pPr>
            <w:r>
              <w:rPr>
                <w:rFonts w:hint="eastAsia" w:asciiTheme="minorEastAsia" w:hAnsiTheme="minorEastAsia"/>
                <w:sz w:val="24"/>
              </w:rPr>
              <w:t>无</w:t>
            </w:r>
          </w:p>
        </w:tc>
      </w:tr>
    </w:tbl>
    <w:p>
      <w:pPr>
        <w:widowControl/>
        <w:spacing w:before="226" w:line="500" w:lineRule="atLeast"/>
        <w:jc w:val="left"/>
        <w:rPr>
          <w:rFonts w:ascii="新宋体" w:hAnsi="新宋体" w:eastAsia="新宋体" w:cs="新宋体"/>
          <w:b/>
          <w:color w:val="000000"/>
          <w:kern w:val="0"/>
          <w:sz w:val="32"/>
          <w:szCs w:val="32"/>
          <w:shd w:val="clear" w:color="auto" w:fill="FFFFFF"/>
        </w:rPr>
      </w:pPr>
      <w:r>
        <w:rPr>
          <w:rFonts w:hint="eastAsia" w:ascii="新宋体" w:hAnsi="新宋体" w:eastAsia="新宋体" w:cs="新宋体"/>
          <w:b/>
          <w:color w:val="000000"/>
          <w:kern w:val="0"/>
          <w:sz w:val="32"/>
          <w:szCs w:val="32"/>
          <w:shd w:val="clear" w:color="auto" w:fill="FFFFFF"/>
        </w:rPr>
        <w:t>三、评标标准、评标办法或者评标因素一览表</w:t>
      </w:r>
    </w:p>
    <w:p>
      <w:pPr>
        <w:widowControl/>
        <w:spacing w:before="226" w:line="500" w:lineRule="atLeast"/>
        <w:ind w:firstLine="482"/>
        <w:jc w:val="left"/>
        <w:rPr>
          <w:rFonts w:ascii="新宋体" w:hAnsi="新宋体" w:eastAsia="新宋体" w:cs="新宋体"/>
          <w:b/>
          <w:color w:val="000000"/>
          <w:kern w:val="0"/>
          <w:sz w:val="32"/>
          <w:szCs w:val="32"/>
          <w:shd w:val="clear" w:color="auto" w:fill="FFFFFF"/>
        </w:rPr>
      </w:pPr>
      <w:r>
        <w:rPr>
          <w:rFonts w:hint="eastAsia" w:ascii="新宋体" w:hAnsi="新宋体" w:eastAsia="新宋体" w:cs="新宋体"/>
          <w:b/>
          <w:color w:val="000000"/>
          <w:kern w:val="0"/>
          <w:sz w:val="32"/>
          <w:szCs w:val="32"/>
          <w:shd w:val="clear" w:color="auto" w:fill="FFFFFF"/>
        </w:rPr>
        <w:t>详见招标文件</w:t>
      </w:r>
    </w:p>
    <w:p>
      <w:pPr>
        <w:widowControl/>
        <w:spacing w:before="226" w:line="500" w:lineRule="atLeast"/>
        <w:jc w:val="left"/>
        <w:rPr>
          <w:rFonts w:ascii="新宋体" w:hAnsi="新宋体" w:eastAsia="新宋体" w:cs="新宋体"/>
          <w:b/>
          <w:color w:val="000000"/>
          <w:kern w:val="0"/>
          <w:sz w:val="32"/>
          <w:szCs w:val="32"/>
          <w:shd w:val="clear" w:color="auto" w:fill="FFFFFF"/>
        </w:rPr>
      </w:pPr>
      <w:r>
        <w:rPr>
          <w:rFonts w:hint="eastAsia" w:ascii="新宋体" w:hAnsi="新宋体" w:eastAsia="新宋体" w:cs="新宋体"/>
          <w:b/>
          <w:color w:val="000000"/>
          <w:kern w:val="0"/>
          <w:sz w:val="32"/>
          <w:szCs w:val="32"/>
          <w:shd w:val="clear" w:color="auto" w:fill="FFFFFF"/>
        </w:rPr>
        <w:t>四、评审情况</w:t>
      </w:r>
    </w:p>
    <w:p>
      <w:pPr>
        <w:widowControl/>
        <w:spacing w:before="226"/>
        <w:ind w:firstLine="720"/>
        <w:jc w:val="left"/>
        <w:rPr>
          <w:rFonts w:asciiTheme="minorEastAsia" w:hAnsiTheme="minorEastAsia"/>
          <w:sz w:val="24"/>
        </w:rPr>
      </w:pPr>
      <w:r>
        <w:rPr>
          <w:rFonts w:hint="eastAsia" w:asciiTheme="minorEastAsia" w:hAnsiTheme="minorEastAsia"/>
          <w:sz w:val="24"/>
        </w:rPr>
        <w:t>（一）初步评审</w:t>
      </w:r>
    </w:p>
    <w:p>
      <w:pPr>
        <w:widowControl/>
        <w:spacing w:before="226"/>
        <w:ind w:firstLine="720"/>
        <w:jc w:val="left"/>
        <w:rPr>
          <w:rFonts w:asciiTheme="minorEastAsia" w:hAnsiTheme="minorEastAsia"/>
          <w:sz w:val="24"/>
        </w:rPr>
      </w:pPr>
      <w:r>
        <w:rPr>
          <w:rFonts w:hint="eastAsia" w:asciiTheme="minorEastAsia" w:hAnsiTheme="minorEastAsia"/>
          <w:sz w:val="24"/>
        </w:rPr>
        <w:t>投标文件制作硬件特征码：一标段：不同投标人电子投标文件制作硬件特征码（网卡MAC地址、CPU序号、硬盘序列号）均不雷同，可以进行下步评审；</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17"/>
        <w:gridCol w:w="72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序号</w:t>
            </w:r>
          </w:p>
        </w:tc>
        <w:tc>
          <w:tcPr>
            <w:tcW w:w="72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226"/>
              <w:ind w:firstLine="720"/>
              <w:jc w:val="center"/>
              <w:rPr>
                <w:rFonts w:asciiTheme="minorEastAsia" w:hAnsiTheme="minorEastAsia"/>
                <w:sz w:val="24"/>
              </w:rPr>
            </w:pPr>
            <w:r>
              <w:rPr>
                <w:rFonts w:hint="eastAsia" w:asciiTheme="minorEastAsia" w:hAnsiTheme="minorEastAsia"/>
                <w:sz w:val="24"/>
              </w:rPr>
              <w:t>通过初步评审的投标人名称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1</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河南新黄水电工程有限公司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2</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河南正海实业有限公司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3</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河南乾瑞建设工程有限公司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序号</w:t>
            </w:r>
          </w:p>
        </w:tc>
        <w:tc>
          <w:tcPr>
            <w:tcW w:w="72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226"/>
              <w:ind w:firstLine="720"/>
              <w:jc w:val="center"/>
              <w:rPr>
                <w:rFonts w:asciiTheme="minorEastAsia" w:hAnsiTheme="minorEastAsia"/>
                <w:sz w:val="24"/>
              </w:rPr>
            </w:pPr>
            <w:r>
              <w:rPr>
                <w:rFonts w:hint="eastAsia" w:asciiTheme="minorEastAsia" w:hAnsiTheme="minorEastAsia"/>
                <w:sz w:val="24"/>
              </w:rPr>
              <w:t>未通过初步评审的投标人名称及原因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26"/>
              <w:jc w:val="center"/>
              <w:rPr>
                <w:rFonts w:asciiTheme="minorEastAsia" w:hAnsiTheme="minorEastAsia"/>
                <w:sz w:val="24"/>
              </w:rPr>
            </w:pPr>
            <w:r>
              <w:rPr>
                <w:rFonts w:hint="eastAsia" w:asciiTheme="minorEastAsia" w:hAnsiTheme="minorEastAsia"/>
                <w:sz w:val="24"/>
              </w:rPr>
              <w:t>1</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226"/>
              <w:ind w:firstLine="720"/>
              <w:jc w:val="center"/>
              <w:rPr>
                <w:rFonts w:asciiTheme="minorEastAsia" w:hAnsiTheme="minorEastAsia"/>
                <w:sz w:val="24"/>
              </w:rPr>
            </w:pPr>
            <w:r>
              <w:rPr>
                <w:rFonts w:hint="eastAsia" w:asciiTheme="minorEastAsia" w:hAnsiTheme="minorEastAsia"/>
                <w:sz w:val="24"/>
              </w:rPr>
              <w:t>无</w:t>
            </w:r>
          </w:p>
        </w:tc>
      </w:tr>
    </w:tbl>
    <w:p>
      <w:pPr>
        <w:widowControl/>
        <w:numPr>
          <w:ilvl w:val="0"/>
          <w:numId w:val="2"/>
        </w:numPr>
        <w:spacing w:before="226" w:line="500" w:lineRule="atLeast"/>
        <w:jc w:val="left"/>
        <w:rPr>
          <w:rFonts w:ascii="新宋体" w:hAnsi="新宋体" w:eastAsia="新宋体" w:cs="新宋体"/>
          <w:b/>
          <w:color w:val="000000"/>
          <w:kern w:val="0"/>
          <w:sz w:val="32"/>
          <w:szCs w:val="32"/>
          <w:shd w:val="clear" w:color="auto" w:fill="FFFFFF"/>
        </w:rPr>
      </w:pPr>
      <w:r>
        <w:rPr>
          <w:rFonts w:hint="eastAsia" w:ascii="新宋体" w:hAnsi="新宋体" w:eastAsia="新宋体" w:cs="新宋体"/>
          <w:b/>
          <w:color w:val="000000"/>
          <w:kern w:val="0"/>
          <w:sz w:val="32"/>
          <w:szCs w:val="32"/>
          <w:shd w:val="clear" w:color="auto" w:fill="FFFFFF"/>
        </w:rPr>
        <w:t>经评审的投标人排序</w:t>
      </w:r>
    </w:p>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根据招标文件的规定评标委员会按综合得分由高到低的顺序如下：</w:t>
      </w:r>
    </w:p>
    <w:tbl>
      <w:tblPr>
        <w:tblStyle w:val="9"/>
        <w:tblpPr w:vertAnchor="text"/>
        <w:tblW w:w="5000" w:type="pct"/>
        <w:tblInd w:w="0" w:type="dxa"/>
        <w:tblLayout w:type="autofit"/>
        <w:tblCellMar>
          <w:top w:w="0" w:type="dxa"/>
          <w:left w:w="0" w:type="dxa"/>
          <w:bottom w:w="0" w:type="dxa"/>
          <w:right w:w="0" w:type="dxa"/>
        </w:tblCellMar>
      </w:tblPr>
      <w:tblGrid>
        <w:gridCol w:w="1076"/>
        <w:gridCol w:w="3686"/>
        <w:gridCol w:w="2203"/>
        <w:gridCol w:w="1371"/>
      </w:tblGrid>
      <w:tr>
        <w:tblPrEx>
          <w:tblCellMar>
            <w:top w:w="0" w:type="dxa"/>
            <w:left w:w="0" w:type="dxa"/>
            <w:bottom w:w="0" w:type="dxa"/>
            <w:right w:w="0" w:type="dxa"/>
          </w:tblCellMar>
        </w:tblPrEx>
        <w:trPr>
          <w:trHeight w:val="590" w:hRule="atLeast"/>
        </w:trPr>
        <w:tc>
          <w:tcPr>
            <w:tcW w:w="10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序号</w:t>
            </w:r>
          </w:p>
        </w:tc>
        <w:tc>
          <w:tcPr>
            <w:tcW w:w="3686"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投标人</w:t>
            </w:r>
          </w:p>
        </w:tc>
        <w:tc>
          <w:tcPr>
            <w:tcW w:w="2203"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得分</w:t>
            </w:r>
          </w:p>
        </w:tc>
        <w:tc>
          <w:tcPr>
            <w:tcW w:w="1371"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排序</w:t>
            </w:r>
          </w:p>
        </w:tc>
      </w:tr>
      <w:tr>
        <w:tblPrEx>
          <w:tblCellMar>
            <w:top w:w="0" w:type="dxa"/>
            <w:left w:w="0" w:type="dxa"/>
            <w:bottom w:w="0" w:type="dxa"/>
            <w:right w:w="0" w:type="dxa"/>
          </w:tblCellMar>
        </w:tblPrEx>
        <w:trPr>
          <w:trHeight w:val="663" w:hRule="atLeast"/>
        </w:trPr>
        <w:tc>
          <w:tcPr>
            <w:tcW w:w="107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1</w:t>
            </w:r>
          </w:p>
        </w:tc>
        <w:tc>
          <w:tcPr>
            <w:tcW w:w="36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河南新黄水电工程有限公司</w:t>
            </w:r>
          </w:p>
        </w:tc>
        <w:tc>
          <w:tcPr>
            <w:tcW w:w="220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89.41</w:t>
            </w:r>
          </w:p>
        </w:tc>
        <w:tc>
          <w:tcPr>
            <w:tcW w:w="137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1</w:t>
            </w:r>
          </w:p>
        </w:tc>
      </w:tr>
      <w:tr>
        <w:tblPrEx>
          <w:tblCellMar>
            <w:top w:w="0" w:type="dxa"/>
            <w:left w:w="0" w:type="dxa"/>
            <w:bottom w:w="0" w:type="dxa"/>
            <w:right w:w="0" w:type="dxa"/>
          </w:tblCellMar>
        </w:tblPrEx>
        <w:trPr>
          <w:trHeight w:val="632" w:hRule="atLeast"/>
        </w:trPr>
        <w:tc>
          <w:tcPr>
            <w:tcW w:w="107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2</w:t>
            </w:r>
          </w:p>
        </w:tc>
        <w:tc>
          <w:tcPr>
            <w:tcW w:w="36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河南正海实业有限公司</w:t>
            </w:r>
          </w:p>
        </w:tc>
        <w:tc>
          <w:tcPr>
            <w:tcW w:w="220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83.00</w:t>
            </w:r>
          </w:p>
        </w:tc>
        <w:tc>
          <w:tcPr>
            <w:tcW w:w="137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2</w:t>
            </w:r>
          </w:p>
        </w:tc>
      </w:tr>
      <w:tr>
        <w:tblPrEx>
          <w:tblCellMar>
            <w:top w:w="0" w:type="dxa"/>
            <w:left w:w="0" w:type="dxa"/>
            <w:bottom w:w="0" w:type="dxa"/>
            <w:right w:w="0" w:type="dxa"/>
          </w:tblCellMar>
        </w:tblPrEx>
        <w:trPr>
          <w:trHeight w:val="663" w:hRule="atLeast"/>
        </w:trPr>
        <w:tc>
          <w:tcPr>
            <w:tcW w:w="107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3</w:t>
            </w:r>
          </w:p>
        </w:tc>
        <w:tc>
          <w:tcPr>
            <w:tcW w:w="36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400" w:lineRule="exact"/>
              <w:jc w:val="center"/>
              <w:rPr>
                <w:rFonts w:asciiTheme="minorEastAsia" w:hAnsiTheme="minorEastAsia"/>
                <w:sz w:val="24"/>
              </w:rPr>
            </w:pPr>
            <w:r>
              <w:rPr>
                <w:rFonts w:hint="eastAsia" w:asciiTheme="minorEastAsia" w:hAnsiTheme="minorEastAsia"/>
                <w:sz w:val="24"/>
              </w:rPr>
              <w:t>河南乾瑞建设工程有限公司</w:t>
            </w:r>
          </w:p>
        </w:tc>
        <w:tc>
          <w:tcPr>
            <w:tcW w:w="220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75.86</w:t>
            </w:r>
          </w:p>
        </w:tc>
        <w:tc>
          <w:tcPr>
            <w:tcW w:w="137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before="226" w:line="500" w:lineRule="atLeast"/>
              <w:jc w:val="center"/>
              <w:rPr>
                <w:rFonts w:asciiTheme="minorEastAsia" w:hAnsiTheme="minorEastAsia"/>
                <w:sz w:val="24"/>
              </w:rPr>
            </w:pPr>
            <w:r>
              <w:rPr>
                <w:rFonts w:hint="eastAsia" w:asciiTheme="minorEastAsia" w:hAnsiTheme="minorEastAsia"/>
                <w:sz w:val="24"/>
              </w:rPr>
              <w:t>3</w:t>
            </w:r>
          </w:p>
        </w:tc>
      </w:tr>
    </w:tbl>
    <w:p>
      <w:pPr>
        <w:widowControl/>
        <w:numPr>
          <w:ilvl w:val="0"/>
          <w:numId w:val="2"/>
        </w:numPr>
        <w:spacing w:before="226" w:line="500" w:lineRule="atLeast"/>
        <w:jc w:val="left"/>
        <w:rPr>
          <w:rFonts w:ascii="仿宋" w:hAnsi="仿宋" w:eastAsia="仿宋" w:cs="宋体"/>
          <w:b/>
          <w:color w:val="000000"/>
          <w:kern w:val="0"/>
          <w:sz w:val="30"/>
          <w:szCs w:val="30"/>
          <w:shd w:val="clear" w:color="auto" w:fill="FFFFFF"/>
        </w:rPr>
      </w:pPr>
      <w:r>
        <w:rPr>
          <w:rFonts w:hint="eastAsia" w:ascii="新宋体" w:hAnsi="新宋体" w:eastAsia="新宋体" w:cs="新宋体"/>
          <w:b/>
          <w:color w:val="000000"/>
          <w:kern w:val="0"/>
          <w:sz w:val="32"/>
          <w:szCs w:val="32"/>
          <w:shd w:val="clear" w:color="auto" w:fill="FFFFFF"/>
        </w:rPr>
        <w:t>推荐的中标候选人得分情况</w:t>
      </w:r>
    </w:p>
    <w:tbl>
      <w:tblPr>
        <w:tblStyle w:val="9"/>
        <w:tblW w:w="0" w:type="auto"/>
        <w:tblInd w:w="8" w:type="dxa"/>
        <w:tblLayout w:type="fixed"/>
        <w:tblCellMar>
          <w:top w:w="0" w:type="dxa"/>
          <w:left w:w="0" w:type="dxa"/>
          <w:bottom w:w="0" w:type="dxa"/>
          <w:right w:w="0" w:type="dxa"/>
        </w:tblCellMar>
      </w:tblPr>
      <w:tblGrid>
        <w:gridCol w:w="726"/>
        <w:gridCol w:w="417"/>
        <w:gridCol w:w="1486"/>
        <w:gridCol w:w="1104"/>
        <w:gridCol w:w="934"/>
        <w:gridCol w:w="934"/>
        <w:gridCol w:w="934"/>
        <w:gridCol w:w="934"/>
      </w:tblGrid>
      <w:tr>
        <w:tblPrEx>
          <w:tblCellMar>
            <w:top w:w="0" w:type="dxa"/>
            <w:left w:w="0" w:type="dxa"/>
            <w:bottom w:w="0" w:type="dxa"/>
            <w:right w:w="0" w:type="dxa"/>
          </w:tblCellMar>
        </w:tblPrEx>
        <w:trPr>
          <w:trHeight w:val="54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第一中标候选人</w:t>
            </w:r>
          </w:p>
        </w:tc>
        <w:tc>
          <w:tcPr>
            <w:tcW w:w="4840" w:type="dxa"/>
            <w:gridSpan w:val="5"/>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ascii="仿宋" w:hAnsi="仿宋" w:eastAsia="仿宋" w:cs="宋体"/>
                <w:sz w:val="30"/>
                <w:szCs w:val="30"/>
              </w:rPr>
            </w:pPr>
            <w:r>
              <w:rPr>
                <w:rFonts w:hint="eastAsia" w:asciiTheme="minorEastAsia" w:hAnsiTheme="minorEastAsia"/>
                <w:sz w:val="28"/>
                <w:szCs w:val="28"/>
              </w:rPr>
              <w:t>河南新黄水电工程有限公司</w:t>
            </w:r>
          </w:p>
        </w:tc>
      </w:tr>
      <w:tr>
        <w:tblPrEx>
          <w:tblCellMar>
            <w:top w:w="0" w:type="dxa"/>
            <w:left w:w="0" w:type="dxa"/>
            <w:bottom w:w="0" w:type="dxa"/>
            <w:right w:w="0" w:type="dxa"/>
          </w:tblCellMar>
        </w:tblPrEx>
        <w:trPr>
          <w:trHeight w:val="76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评审委员会成员评审内容</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评委5</w:t>
            </w:r>
          </w:p>
        </w:tc>
      </w:tr>
      <w:tr>
        <w:tblPrEx>
          <w:tblCellMar>
            <w:top w:w="0" w:type="dxa"/>
            <w:left w:w="0" w:type="dxa"/>
            <w:bottom w:w="0" w:type="dxa"/>
            <w:right w:w="0" w:type="dxa"/>
          </w:tblCellMar>
        </w:tblPrEx>
        <w:trPr>
          <w:trHeight w:val="1187"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A</w:t>
            </w:r>
          </w:p>
          <w:p>
            <w:pPr>
              <w:widowControl/>
              <w:spacing w:before="226" w:line="500" w:lineRule="atLeast"/>
              <w:jc w:val="left"/>
              <w:rPr>
                <w:rFonts w:asciiTheme="minorEastAsia" w:hAnsiTheme="minorEastAsia"/>
                <w:sz w:val="24"/>
              </w:rPr>
            </w:pPr>
            <w:r>
              <w:rPr>
                <w:rFonts w:hint="eastAsia" w:asciiTheme="minorEastAsia" w:hAnsiTheme="minorEastAsia"/>
                <w:sz w:val="24"/>
              </w:rPr>
              <w:t>施工</w:t>
            </w:r>
          </w:p>
          <w:p>
            <w:pPr>
              <w:widowControl/>
              <w:spacing w:before="226" w:line="500" w:lineRule="atLeast"/>
              <w:jc w:val="left"/>
              <w:rPr>
                <w:rFonts w:asciiTheme="minorEastAsia" w:hAnsiTheme="minorEastAsia"/>
                <w:sz w:val="24"/>
              </w:rPr>
            </w:pPr>
            <w:r>
              <w:rPr>
                <w:rFonts w:hint="eastAsia" w:asciiTheme="minorEastAsia" w:hAnsiTheme="minorEastAsia"/>
                <w:sz w:val="24"/>
              </w:rPr>
              <w:t>组织</w:t>
            </w:r>
          </w:p>
          <w:p>
            <w:pPr>
              <w:widowControl/>
              <w:spacing w:before="226" w:line="500" w:lineRule="atLeast"/>
              <w:jc w:val="left"/>
              <w:rPr>
                <w:rFonts w:asciiTheme="minorEastAsia" w:hAnsiTheme="minorEastAsia"/>
                <w:sz w:val="24"/>
              </w:rPr>
            </w:pPr>
            <w:r>
              <w:rPr>
                <w:rFonts w:hint="eastAsia" w:asciiTheme="minorEastAsia" w:hAnsiTheme="minorEastAsia"/>
                <w:sz w:val="24"/>
              </w:rPr>
              <w:t>设35</w:t>
            </w:r>
          </w:p>
          <w:p>
            <w:pPr>
              <w:widowControl/>
              <w:spacing w:before="226" w:line="500" w:lineRule="atLeast"/>
              <w:jc w:val="left"/>
              <w:rPr>
                <w:rFonts w:asciiTheme="minorEastAsia" w:hAnsiTheme="minorEastAsia"/>
                <w:sz w:val="24"/>
              </w:rPr>
            </w:pPr>
            <w:r>
              <w:rPr>
                <w:rFonts w:hint="eastAsia" w:asciiTheme="minorEastAsia" w:hAnsiTheme="minorEastAsia"/>
                <w:sz w:val="24"/>
              </w:rPr>
              <w:t>分</w:t>
            </w:r>
          </w:p>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1.</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施工总体布置2分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rPr>
          <w:trHeight w:val="93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2.</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施工方案10分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3.</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质量保证体系和措施5分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4.5</w:t>
            </w:r>
          </w:p>
        </w:tc>
      </w:tr>
      <w:tr>
        <w:tblPrEx>
          <w:tblCellMar>
            <w:top w:w="0" w:type="dxa"/>
            <w:left w:w="0" w:type="dxa"/>
            <w:bottom w:w="0" w:type="dxa"/>
            <w:right w:w="0" w:type="dxa"/>
          </w:tblCellMar>
        </w:tblPrEx>
        <w:trPr>
          <w:trHeight w:val="86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4.</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施工进度计划及保证措施5分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r>
      <w:tr>
        <w:tblPrEx>
          <w:tblCellMar>
            <w:top w:w="0" w:type="dxa"/>
            <w:left w:w="0" w:type="dxa"/>
            <w:bottom w:w="0" w:type="dxa"/>
            <w:right w:w="0" w:type="dxa"/>
          </w:tblCellMar>
        </w:tblPrEx>
        <w:trPr>
          <w:trHeight w:val="111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5.</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施工人员配备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r>
      <w:tr>
        <w:tblPrEx>
          <w:tblCellMar>
            <w:top w:w="0" w:type="dxa"/>
            <w:left w:w="0" w:type="dxa"/>
            <w:bottom w:w="0" w:type="dxa"/>
            <w:right w:w="0" w:type="dxa"/>
          </w:tblCellMar>
        </w:tblPrEx>
        <w:trPr>
          <w:trHeight w:val="823"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6.</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配备的施工设备的数量和性能</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7.</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安全生产、文明施工</w:t>
            </w:r>
            <w:r>
              <w:rPr>
                <w:rFonts w:hint="eastAsia" w:asciiTheme="minorEastAsia" w:hAnsiTheme="minorEastAsia"/>
                <w:sz w:val="24"/>
              </w:rPr>
              <w:t>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40"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B项目</w:t>
            </w:r>
          </w:p>
          <w:p>
            <w:pPr>
              <w:widowControl/>
              <w:spacing w:before="226" w:line="500" w:lineRule="atLeast"/>
              <w:jc w:val="left"/>
              <w:rPr>
                <w:rFonts w:asciiTheme="minorEastAsia" w:hAnsiTheme="minorEastAsia"/>
                <w:sz w:val="24"/>
              </w:rPr>
            </w:pPr>
            <w:r>
              <w:rPr>
                <w:rFonts w:hint="eastAsia" w:asciiTheme="minorEastAsia" w:hAnsiTheme="minorEastAsia"/>
                <w:sz w:val="24"/>
              </w:rPr>
              <w:t>管理</w:t>
            </w:r>
          </w:p>
          <w:p>
            <w:pPr>
              <w:widowControl/>
              <w:spacing w:before="226" w:line="500" w:lineRule="atLeast"/>
              <w:jc w:val="left"/>
              <w:rPr>
                <w:rFonts w:asciiTheme="minorEastAsia" w:hAnsiTheme="minorEastAsia"/>
                <w:sz w:val="24"/>
              </w:rPr>
            </w:pPr>
            <w:r>
              <w:rPr>
                <w:rFonts w:hint="eastAsia" w:asciiTheme="minorEastAsia" w:hAnsiTheme="minorEastAsia"/>
                <w:sz w:val="24"/>
              </w:rPr>
              <w:t>机构10分</w:t>
            </w: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8.</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组织机构及人员配备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r>
      <w:tr>
        <w:tblPrEx>
          <w:tblCellMar>
            <w:top w:w="0" w:type="dxa"/>
            <w:left w:w="0" w:type="dxa"/>
            <w:bottom w:w="0" w:type="dxa"/>
            <w:right w:w="0" w:type="dxa"/>
          </w:tblCellMar>
        </w:tblPrEx>
        <w:trPr>
          <w:trHeight w:val="90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9.</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项目负责人</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r>
      <w:tr>
        <w:tblPrEx>
          <w:tblCellMar>
            <w:top w:w="0" w:type="dxa"/>
            <w:left w:w="0" w:type="dxa"/>
            <w:bottom w:w="0" w:type="dxa"/>
            <w:right w:w="0" w:type="dxa"/>
          </w:tblCellMar>
        </w:tblPrEx>
        <w:trPr>
          <w:trHeight w:val="847"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ascii="仿宋" w:hAnsi="仿宋" w:eastAsia="仿宋" w:cs="宋体"/>
                <w:sz w:val="30"/>
                <w:szCs w:val="30"/>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技术负责人2分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blPrEx>
          <w:tblCellMar>
            <w:top w:w="0" w:type="dxa"/>
            <w:left w:w="0" w:type="dxa"/>
            <w:bottom w:w="0" w:type="dxa"/>
            <w:right w:w="0" w:type="dxa"/>
          </w:tblCellMar>
        </w:tblPrEx>
        <w:trPr>
          <w:trHeight w:val="847" w:hRule="atLeast"/>
        </w:trPr>
        <w:tc>
          <w:tcPr>
            <w:tcW w:w="72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C投标报</w:t>
            </w:r>
            <w:r>
              <w:rPr>
                <w:rFonts w:hint="eastAsia" w:asciiTheme="minorEastAsia" w:hAnsiTheme="minorEastAsia"/>
                <w:sz w:val="24"/>
              </w:rPr>
              <w:t>价</w:t>
            </w:r>
            <w:r>
              <w:rPr>
                <w:rFonts w:hint="eastAsia" w:asciiTheme="minorEastAsia" w:hAnsiTheme="minorEastAsia"/>
                <w:sz w:val="24"/>
                <w:lang w:val="zh-CN"/>
              </w:rPr>
              <w:t>40分</w:t>
            </w:r>
          </w:p>
        </w:tc>
        <w:tc>
          <w:tcPr>
            <w:tcW w:w="417" w:type="dxa"/>
            <w:tcBorders>
              <w:top w:val="single" w:color="000000" w:sz="6" w:space="0"/>
              <w:left w:val="single" w:color="000000" w:sz="6" w:space="0"/>
              <w:bottom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11.</w:t>
            </w:r>
          </w:p>
        </w:tc>
        <w:tc>
          <w:tcPr>
            <w:tcW w:w="1486" w:type="dxa"/>
            <w:tcBorders>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投标报价40分</w:t>
            </w:r>
          </w:p>
        </w:tc>
        <w:tc>
          <w:tcPr>
            <w:tcW w:w="110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39.99</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39.99</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39.99</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39.99</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39.99</w:t>
            </w:r>
          </w:p>
        </w:tc>
      </w:tr>
      <w:tr>
        <w:tblPrEx>
          <w:tblCellMar>
            <w:top w:w="0" w:type="dxa"/>
            <w:left w:w="0" w:type="dxa"/>
            <w:bottom w:w="0" w:type="dxa"/>
            <w:right w:w="0" w:type="dxa"/>
          </w:tblCellMar>
        </w:tblPrEx>
        <w:trPr>
          <w:trHeight w:val="847" w:hRule="atLeast"/>
        </w:trPr>
        <w:tc>
          <w:tcPr>
            <w:tcW w:w="7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D信用等级5分</w:t>
            </w: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12.</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投标人信用等级5分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5</w:t>
            </w:r>
          </w:p>
        </w:tc>
      </w:tr>
      <w:tr>
        <w:tblPrEx>
          <w:tblCellMar>
            <w:top w:w="0" w:type="dxa"/>
            <w:left w:w="0" w:type="dxa"/>
            <w:bottom w:w="0" w:type="dxa"/>
            <w:right w:w="0" w:type="dxa"/>
          </w:tblCellMar>
        </w:tblPrEx>
        <w:trPr>
          <w:trHeight w:val="847" w:hRule="atLeast"/>
        </w:trPr>
        <w:tc>
          <w:tcPr>
            <w:tcW w:w="72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E其它评分因素</w:t>
            </w:r>
          </w:p>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10分</w:t>
            </w:r>
          </w:p>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13.</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2017年1月1日以来的类似工程经历4分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14.</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近三年财务状况3分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三体系认证1分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16.</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服务承诺2分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r>
      <w:tr>
        <w:tblPrEx>
          <w:tblCellMar>
            <w:top w:w="0" w:type="dxa"/>
            <w:left w:w="0" w:type="dxa"/>
            <w:bottom w:w="0" w:type="dxa"/>
            <w:right w:w="0" w:type="dxa"/>
          </w:tblCellMar>
        </w:tblPrEx>
        <w:trPr>
          <w:trHeight w:val="540" w:hRule="atLeast"/>
        </w:trPr>
        <w:tc>
          <w:tcPr>
            <w:tcW w:w="262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仿宋" w:hAnsi="仿宋" w:eastAsia="仿宋" w:cs="宋体"/>
                <w:sz w:val="30"/>
                <w:szCs w:val="30"/>
              </w:rPr>
            </w:pPr>
            <w:r>
              <w:rPr>
                <w:rFonts w:hint="eastAsia" w:ascii="仿宋" w:hAnsi="仿宋" w:eastAsia="仿宋" w:cs="宋体"/>
                <w:b/>
                <w:bCs/>
                <w:sz w:val="30"/>
                <w:szCs w:val="30"/>
              </w:rPr>
              <w:t>最终得分</w:t>
            </w:r>
          </w:p>
        </w:tc>
        <w:tc>
          <w:tcPr>
            <w:tcW w:w="484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仿宋" w:hAnsi="仿宋" w:eastAsia="仿宋" w:cs="宋体"/>
                <w:sz w:val="30"/>
                <w:szCs w:val="30"/>
              </w:rPr>
            </w:pPr>
            <w:r>
              <w:rPr>
                <w:rFonts w:hint="eastAsia" w:ascii="仿宋" w:hAnsi="仿宋" w:eastAsia="仿宋" w:cs="宋体"/>
                <w:sz w:val="30"/>
                <w:szCs w:val="30"/>
              </w:rPr>
              <w:t>89.41</w:t>
            </w:r>
          </w:p>
        </w:tc>
      </w:tr>
    </w:tbl>
    <w:p>
      <w:pPr>
        <w:widowControl/>
        <w:spacing w:before="226"/>
        <w:jc w:val="left"/>
        <w:rPr>
          <w:rFonts w:ascii="仿宋" w:hAnsi="仿宋" w:eastAsia="仿宋" w:cs="仿宋"/>
          <w:color w:val="000000"/>
          <w:spacing w:val="15"/>
          <w:kern w:val="0"/>
          <w:sz w:val="30"/>
          <w:szCs w:val="30"/>
          <w:shd w:val="clear" w:color="auto" w:fill="FFFFFF"/>
        </w:rPr>
      </w:pPr>
    </w:p>
    <w:tbl>
      <w:tblPr>
        <w:tblStyle w:val="9"/>
        <w:tblW w:w="0" w:type="auto"/>
        <w:tblInd w:w="8" w:type="dxa"/>
        <w:tblLayout w:type="fixed"/>
        <w:tblCellMar>
          <w:top w:w="0" w:type="dxa"/>
          <w:left w:w="0" w:type="dxa"/>
          <w:bottom w:w="0" w:type="dxa"/>
          <w:right w:w="0" w:type="dxa"/>
        </w:tblCellMar>
      </w:tblPr>
      <w:tblGrid>
        <w:gridCol w:w="726"/>
        <w:gridCol w:w="417"/>
        <w:gridCol w:w="1486"/>
        <w:gridCol w:w="1104"/>
        <w:gridCol w:w="934"/>
        <w:gridCol w:w="934"/>
        <w:gridCol w:w="934"/>
        <w:gridCol w:w="934"/>
      </w:tblGrid>
      <w:tr>
        <w:tblPrEx>
          <w:tblCellMar>
            <w:top w:w="0" w:type="dxa"/>
            <w:left w:w="0" w:type="dxa"/>
            <w:bottom w:w="0" w:type="dxa"/>
            <w:right w:w="0" w:type="dxa"/>
          </w:tblCellMar>
        </w:tblPrEx>
        <w:trPr>
          <w:trHeight w:val="54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第二中标候选人</w:t>
            </w:r>
          </w:p>
        </w:tc>
        <w:tc>
          <w:tcPr>
            <w:tcW w:w="4840" w:type="dxa"/>
            <w:gridSpan w:val="5"/>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ascii="仿宋" w:hAnsi="仿宋" w:eastAsia="仿宋" w:cs="宋体"/>
                <w:sz w:val="30"/>
                <w:szCs w:val="30"/>
              </w:rPr>
            </w:pPr>
            <w:r>
              <w:rPr>
                <w:rFonts w:hint="eastAsia" w:asciiTheme="minorEastAsia" w:hAnsiTheme="minorEastAsia"/>
                <w:sz w:val="28"/>
                <w:szCs w:val="28"/>
              </w:rPr>
              <w:t>河南正海实业有限公司</w:t>
            </w:r>
          </w:p>
        </w:tc>
      </w:tr>
      <w:tr>
        <w:tblPrEx>
          <w:tblCellMar>
            <w:top w:w="0" w:type="dxa"/>
            <w:left w:w="0" w:type="dxa"/>
            <w:bottom w:w="0" w:type="dxa"/>
            <w:right w:w="0" w:type="dxa"/>
          </w:tblCellMar>
        </w:tblPrEx>
        <w:trPr>
          <w:trHeight w:val="76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评审委员会成员评审内容</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评委5</w:t>
            </w:r>
          </w:p>
        </w:tc>
      </w:tr>
      <w:tr>
        <w:tblPrEx>
          <w:tblCellMar>
            <w:top w:w="0" w:type="dxa"/>
            <w:left w:w="0" w:type="dxa"/>
            <w:bottom w:w="0" w:type="dxa"/>
            <w:right w:w="0" w:type="dxa"/>
          </w:tblCellMar>
        </w:tblPrEx>
        <w:trPr>
          <w:trHeight w:val="1187"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A</w:t>
            </w:r>
          </w:p>
          <w:p>
            <w:pPr>
              <w:widowControl/>
              <w:spacing w:before="226" w:line="500" w:lineRule="atLeast"/>
              <w:jc w:val="left"/>
              <w:rPr>
                <w:rFonts w:asciiTheme="minorEastAsia" w:hAnsiTheme="minorEastAsia"/>
                <w:sz w:val="24"/>
              </w:rPr>
            </w:pPr>
            <w:r>
              <w:rPr>
                <w:rFonts w:hint="eastAsia" w:asciiTheme="minorEastAsia" w:hAnsiTheme="minorEastAsia"/>
                <w:sz w:val="24"/>
              </w:rPr>
              <w:t>施工</w:t>
            </w:r>
          </w:p>
          <w:p>
            <w:pPr>
              <w:widowControl/>
              <w:spacing w:before="226" w:line="500" w:lineRule="atLeast"/>
              <w:jc w:val="left"/>
              <w:rPr>
                <w:rFonts w:asciiTheme="minorEastAsia" w:hAnsiTheme="minorEastAsia"/>
                <w:sz w:val="24"/>
              </w:rPr>
            </w:pPr>
            <w:r>
              <w:rPr>
                <w:rFonts w:hint="eastAsia" w:asciiTheme="minorEastAsia" w:hAnsiTheme="minorEastAsia"/>
                <w:sz w:val="24"/>
              </w:rPr>
              <w:t>组织</w:t>
            </w:r>
          </w:p>
          <w:p>
            <w:pPr>
              <w:widowControl/>
              <w:spacing w:before="226" w:line="500" w:lineRule="atLeast"/>
              <w:jc w:val="left"/>
              <w:rPr>
                <w:rFonts w:asciiTheme="minorEastAsia" w:hAnsiTheme="minorEastAsia"/>
                <w:sz w:val="24"/>
              </w:rPr>
            </w:pPr>
            <w:r>
              <w:rPr>
                <w:rFonts w:hint="eastAsia" w:asciiTheme="minorEastAsia" w:hAnsiTheme="minorEastAsia"/>
                <w:sz w:val="24"/>
              </w:rPr>
              <w:t>设35</w:t>
            </w:r>
          </w:p>
          <w:p>
            <w:pPr>
              <w:widowControl/>
              <w:spacing w:before="226" w:line="500" w:lineRule="atLeast"/>
              <w:jc w:val="left"/>
              <w:rPr>
                <w:rFonts w:asciiTheme="minorEastAsia" w:hAnsiTheme="minorEastAsia"/>
                <w:sz w:val="24"/>
              </w:rPr>
            </w:pPr>
            <w:r>
              <w:rPr>
                <w:rFonts w:hint="eastAsia" w:asciiTheme="minorEastAsia" w:hAnsiTheme="minorEastAsia"/>
                <w:sz w:val="24"/>
              </w:rPr>
              <w:t>分</w:t>
            </w:r>
          </w:p>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1.</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施工总体布置2分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blPrEx>
          <w:tblCellMar>
            <w:top w:w="0" w:type="dxa"/>
            <w:left w:w="0" w:type="dxa"/>
            <w:bottom w:w="0" w:type="dxa"/>
            <w:right w:w="0" w:type="dxa"/>
          </w:tblCellMar>
        </w:tblPrEx>
        <w:trPr>
          <w:trHeight w:val="93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2.</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施工方案10分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3.</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质量保证体系和措施5分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r>
      <w:tr>
        <w:tblPrEx>
          <w:tblCellMar>
            <w:top w:w="0" w:type="dxa"/>
            <w:left w:w="0" w:type="dxa"/>
            <w:bottom w:w="0" w:type="dxa"/>
            <w:right w:w="0" w:type="dxa"/>
          </w:tblCellMar>
        </w:tblPrEx>
        <w:trPr>
          <w:trHeight w:val="86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4.</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施工进度计划及保证措施5分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1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5.</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施工人员配备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823"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6.</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配备的施工设备的数量和性能</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7.</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安全生产、文明施工</w:t>
            </w:r>
            <w:r>
              <w:rPr>
                <w:rFonts w:hint="eastAsia" w:asciiTheme="minorEastAsia" w:hAnsiTheme="minorEastAsia"/>
                <w:sz w:val="24"/>
              </w:rPr>
              <w:t>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40"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B项目</w:t>
            </w:r>
          </w:p>
          <w:p>
            <w:pPr>
              <w:widowControl/>
              <w:spacing w:before="226" w:line="500" w:lineRule="atLeast"/>
              <w:jc w:val="left"/>
              <w:rPr>
                <w:rFonts w:asciiTheme="minorEastAsia" w:hAnsiTheme="minorEastAsia"/>
                <w:sz w:val="24"/>
              </w:rPr>
            </w:pPr>
            <w:r>
              <w:rPr>
                <w:rFonts w:hint="eastAsia" w:asciiTheme="minorEastAsia" w:hAnsiTheme="minorEastAsia"/>
                <w:sz w:val="24"/>
              </w:rPr>
              <w:t>管理</w:t>
            </w:r>
          </w:p>
          <w:p>
            <w:pPr>
              <w:widowControl/>
              <w:spacing w:before="226" w:line="500" w:lineRule="atLeast"/>
              <w:jc w:val="left"/>
              <w:rPr>
                <w:rFonts w:asciiTheme="minorEastAsia" w:hAnsiTheme="minorEastAsia"/>
                <w:sz w:val="24"/>
              </w:rPr>
            </w:pPr>
            <w:r>
              <w:rPr>
                <w:rFonts w:hint="eastAsia" w:asciiTheme="minorEastAsia" w:hAnsiTheme="minorEastAsia"/>
                <w:sz w:val="24"/>
              </w:rPr>
              <w:t>机构10分</w:t>
            </w: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8.</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组织机构及人员配备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90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9.</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项目负责人</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r>
      <w:tr>
        <w:tblPrEx>
          <w:tblCellMar>
            <w:top w:w="0" w:type="dxa"/>
            <w:left w:w="0" w:type="dxa"/>
            <w:bottom w:w="0" w:type="dxa"/>
            <w:right w:w="0" w:type="dxa"/>
          </w:tblCellMar>
        </w:tblPrEx>
        <w:trPr>
          <w:trHeight w:val="847"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ascii="仿宋" w:hAnsi="仿宋" w:eastAsia="仿宋" w:cs="宋体"/>
                <w:sz w:val="30"/>
                <w:szCs w:val="30"/>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技术负责人2分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r>
      <w:tr>
        <w:tblPrEx>
          <w:tblCellMar>
            <w:top w:w="0" w:type="dxa"/>
            <w:left w:w="0" w:type="dxa"/>
            <w:bottom w:w="0" w:type="dxa"/>
            <w:right w:w="0" w:type="dxa"/>
          </w:tblCellMar>
        </w:tblPrEx>
        <w:trPr>
          <w:trHeight w:val="847" w:hRule="atLeast"/>
        </w:trPr>
        <w:tc>
          <w:tcPr>
            <w:tcW w:w="72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C投标报</w:t>
            </w:r>
            <w:r>
              <w:rPr>
                <w:rFonts w:hint="eastAsia" w:asciiTheme="minorEastAsia" w:hAnsiTheme="minorEastAsia"/>
                <w:sz w:val="24"/>
              </w:rPr>
              <w:t>价</w:t>
            </w:r>
            <w:r>
              <w:rPr>
                <w:rFonts w:hint="eastAsia" w:asciiTheme="minorEastAsia" w:hAnsiTheme="minorEastAsia"/>
                <w:sz w:val="24"/>
                <w:lang w:val="zh-CN"/>
              </w:rPr>
              <w:t>40分</w:t>
            </w:r>
          </w:p>
        </w:tc>
        <w:tc>
          <w:tcPr>
            <w:tcW w:w="417" w:type="dxa"/>
            <w:tcBorders>
              <w:top w:val="single" w:color="000000" w:sz="6" w:space="0"/>
              <w:left w:val="single" w:color="000000" w:sz="6" w:space="0"/>
              <w:bottom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11.</w:t>
            </w:r>
          </w:p>
        </w:tc>
        <w:tc>
          <w:tcPr>
            <w:tcW w:w="1486" w:type="dxa"/>
            <w:tcBorders>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投标报价40分</w:t>
            </w:r>
          </w:p>
        </w:tc>
        <w:tc>
          <w:tcPr>
            <w:tcW w:w="110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r>
      <w:tr>
        <w:tblPrEx>
          <w:tblCellMar>
            <w:top w:w="0" w:type="dxa"/>
            <w:left w:w="0" w:type="dxa"/>
            <w:bottom w:w="0" w:type="dxa"/>
            <w:right w:w="0" w:type="dxa"/>
          </w:tblCellMar>
        </w:tblPrEx>
        <w:trPr>
          <w:trHeight w:val="847" w:hRule="atLeast"/>
        </w:trPr>
        <w:tc>
          <w:tcPr>
            <w:tcW w:w="7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D信用等级5分</w:t>
            </w: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12.</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投标人信用等级5分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r>
      <w:tr>
        <w:tblPrEx>
          <w:tblCellMar>
            <w:top w:w="0" w:type="dxa"/>
            <w:left w:w="0" w:type="dxa"/>
            <w:bottom w:w="0" w:type="dxa"/>
            <w:right w:w="0" w:type="dxa"/>
          </w:tblCellMar>
        </w:tblPrEx>
        <w:trPr>
          <w:trHeight w:val="847" w:hRule="atLeast"/>
        </w:trPr>
        <w:tc>
          <w:tcPr>
            <w:tcW w:w="72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E其它评分因素</w:t>
            </w:r>
          </w:p>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10分</w:t>
            </w:r>
          </w:p>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13.</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2017年1月1日以来的类似工程经历4分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14.</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近三年财务状况3分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三体系认证1分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16.</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服务承诺2分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r>
      <w:tr>
        <w:tblPrEx>
          <w:tblCellMar>
            <w:top w:w="0" w:type="dxa"/>
            <w:left w:w="0" w:type="dxa"/>
            <w:bottom w:w="0" w:type="dxa"/>
            <w:right w:w="0" w:type="dxa"/>
          </w:tblCellMar>
        </w:tblPrEx>
        <w:trPr>
          <w:trHeight w:val="540" w:hRule="atLeast"/>
        </w:trPr>
        <w:tc>
          <w:tcPr>
            <w:tcW w:w="262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仿宋" w:hAnsi="仿宋" w:eastAsia="仿宋" w:cs="宋体"/>
                <w:sz w:val="30"/>
                <w:szCs w:val="30"/>
              </w:rPr>
            </w:pPr>
            <w:r>
              <w:rPr>
                <w:rFonts w:hint="eastAsia" w:ascii="仿宋" w:hAnsi="仿宋" w:eastAsia="仿宋" w:cs="宋体"/>
                <w:b/>
                <w:bCs/>
                <w:sz w:val="30"/>
                <w:szCs w:val="30"/>
              </w:rPr>
              <w:t>最终得分</w:t>
            </w:r>
          </w:p>
        </w:tc>
        <w:tc>
          <w:tcPr>
            <w:tcW w:w="484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仿宋" w:hAnsi="仿宋" w:eastAsia="仿宋" w:cs="宋体"/>
                <w:sz w:val="30"/>
                <w:szCs w:val="30"/>
              </w:rPr>
            </w:pPr>
            <w:r>
              <w:rPr>
                <w:rFonts w:hint="eastAsia" w:ascii="仿宋" w:hAnsi="仿宋" w:eastAsia="仿宋" w:cs="宋体"/>
                <w:sz w:val="30"/>
                <w:szCs w:val="30"/>
              </w:rPr>
              <w:t>83.00</w:t>
            </w:r>
          </w:p>
        </w:tc>
      </w:tr>
    </w:tbl>
    <w:p>
      <w:pPr>
        <w:widowControl/>
        <w:spacing w:before="226"/>
        <w:jc w:val="left"/>
        <w:rPr>
          <w:rFonts w:ascii="仿宋" w:hAnsi="仿宋" w:eastAsia="仿宋" w:cs="仿宋"/>
          <w:color w:val="000000"/>
          <w:spacing w:val="15"/>
          <w:kern w:val="0"/>
          <w:sz w:val="30"/>
          <w:szCs w:val="30"/>
          <w:shd w:val="clear" w:color="auto" w:fill="FFFFFF"/>
        </w:rPr>
      </w:pPr>
    </w:p>
    <w:tbl>
      <w:tblPr>
        <w:tblStyle w:val="9"/>
        <w:tblW w:w="0" w:type="auto"/>
        <w:tblInd w:w="8" w:type="dxa"/>
        <w:tblLayout w:type="fixed"/>
        <w:tblCellMar>
          <w:top w:w="0" w:type="dxa"/>
          <w:left w:w="0" w:type="dxa"/>
          <w:bottom w:w="0" w:type="dxa"/>
          <w:right w:w="0" w:type="dxa"/>
        </w:tblCellMar>
      </w:tblPr>
      <w:tblGrid>
        <w:gridCol w:w="726"/>
        <w:gridCol w:w="417"/>
        <w:gridCol w:w="1486"/>
        <w:gridCol w:w="1104"/>
        <w:gridCol w:w="934"/>
        <w:gridCol w:w="934"/>
        <w:gridCol w:w="934"/>
        <w:gridCol w:w="934"/>
      </w:tblGrid>
      <w:tr>
        <w:tblPrEx>
          <w:tblCellMar>
            <w:top w:w="0" w:type="dxa"/>
            <w:left w:w="0" w:type="dxa"/>
            <w:bottom w:w="0" w:type="dxa"/>
            <w:right w:w="0" w:type="dxa"/>
          </w:tblCellMar>
        </w:tblPrEx>
        <w:trPr>
          <w:trHeight w:val="54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第三中标候选人</w:t>
            </w:r>
          </w:p>
        </w:tc>
        <w:tc>
          <w:tcPr>
            <w:tcW w:w="4840" w:type="dxa"/>
            <w:gridSpan w:val="5"/>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ascii="仿宋" w:hAnsi="仿宋" w:eastAsia="仿宋" w:cs="宋体"/>
                <w:sz w:val="30"/>
                <w:szCs w:val="30"/>
              </w:rPr>
            </w:pPr>
            <w:r>
              <w:rPr>
                <w:rFonts w:hint="eastAsia" w:asciiTheme="minorEastAsia" w:hAnsiTheme="minorEastAsia"/>
                <w:sz w:val="28"/>
                <w:szCs w:val="28"/>
              </w:rPr>
              <w:t>河南乾瑞建设工程有限公司</w:t>
            </w:r>
          </w:p>
        </w:tc>
      </w:tr>
      <w:tr>
        <w:tblPrEx>
          <w:tblCellMar>
            <w:top w:w="0" w:type="dxa"/>
            <w:left w:w="0" w:type="dxa"/>
            <w:bottom w:w="0" w:type="dxa"/>
            <w:right w:w="0" w:type="dxa"/>
          </w:tblCellMar>
        </w:tblPrEx>
        <w:trPr>
          <w:trHeight w:val="760" w:hRule="atLeast"/>
        </w:trPr>
        <w:tc>
          <w:tcPr>
            <w:tcW w:w="26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评审委员会成员评审内容</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评委5</w:t>
            </w:r>
          </w:p>
        </w:tc>
      </w:tr>
      <w:tr>
        <w:tblPrEx>
          <w:tblCellMar>
            <w:top w:w="0" w:type="dxa"/>
            <w:left w:w="0" w:type="dxa"/>
            <w:bottom w:w="0" w:type="dxa"/>
            <w:right w:w="0" w:type="dxa"/>
          </w:tblCellMar>
        </w:tblPrEx>
        <w:trPr>
          <w:trHeight w:val="1187"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A</w:t>
            </w:r>
          </w:p>
          <w:p>
            <w:pPr>
              <w:widowControl/>
              <w:spacing w:before="226" w:line="500" w:lineRule="atLeast"/>
              <w:jc w:val="left"/>
              <w:rPr>
                <w:rFonts w:asciiTheme="minorEastAsia" w:hAnsiTheme="minorEastAsia"/>
                <w:sz w:val="24"/>
              </w:rPr>
            </w:pPr>
            <w:r>
              <w:rPr>
                <w:rFonts w:hint="eastAsia" w:asciiTheme="minorEastAsia" w:hAnsiTheme="minorEastAsia"/>
                <w:sz w:val="24"/>
              </w:rPr>
              <w:t>施工</w:t>
            </w:r>
          </w:p>
          <w:p>
            <w:pPr>
              <w:widowControl/>
              <w:spacing w:before="226" w:line="500" w:lineRule="atLeast"/>
              <w:jc w:val="left"/>
              <w:rPr>
                <w:rFonts w:asciiTheme="minorEastAsia" w:hAnsiTheme="minorEastAsia"/>
                <w:sz w:val="24"/>
              </w:rPr>
            </w:pPr>
            <w:r>
              <w:rPr>
                <w:rFonts w:hint="eastAsia" w:asciiTheme="minorEastAsia" w:hAnsiTheme="minorEastAsia"/>
                <w:sz w:val="24"/>
              </w:rPr>
              <w:t>组织</w:t>
            </w:r>
          </w:p>
          <w:p>
            <w:pPr>
              <w:widowControl/>
              <w:spacing w:before="226" w:line="500" w:lineRule="atLeast"/>
              <w:jc w:val="left"/>
              <w:rPr>
                <w:rFonts w:asciiTheme="minorEastAsia" w:hAnsiTheme="minorEastAsia"/>
                <w:sz w:val="24"/>
              </w:rPr>
            </w:pPr>
            <w:r>
              <w:rPr>
                <w:rFonts w:hint="eastAsia" w:asciiTheme="minorEastAsia" w:hAnsiTheme="minorEastAsia"/>
                <w:sz w:val="24"/>
              </w:rPr>
              <w:t>设35</w:t>
            </w:r>
          </w:p>
          <w:p>
            <w:pPr>
              <w:widowControl/>
              <w:spacing w:before="226" w:line="500" w:lineRule="atLeast"/>
              <w:jc w:val="left"/>
              <w:rPr>
                <w:rFonts w:asciiTheme="minorEastAsia" w:hAnsiTheme="minorEastAsia"/>
                <w:sz w:val="24"/>
              </w:rPr>
            </w:pPr>
            <w:r>
              <w:rPr>
                <w:rFonts w:hint="eastAsia" w:asciiTheme="minorEastAsia" w:hAnsiTheme="minorEastAsia"/>
                <w:sz w:val="24"/>
              </w:rPr>
              <w:t>分</w:t>
            </w:r>
          </w:p>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1.</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施工总体布置2分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rPr>
          <w:trHeight w:val="93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2.</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施工方案10分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3.</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质量保证体系和措施5分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86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4.</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r>
              <w:rPr>
                <w:rFonts w:hint="eastAsia" w:asciiTheme="minorEastAsia" w:hAnsiTheme="minorEastAsia"/>
                <w:sz w:val="24"/>
              </w:rPr>
              <w:t>施工进度计划及保证措施5分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19"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5.</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施工人员配备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rPr>
          <w:trHeight w:val="823"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6.</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配备的施工设备的数量和性能</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blPrEx>
          <w:tblCellMar>
            <w:top w:w="0" w:type="dxa"/>
            <w:left w:w="0" w:type="dxa"/>
            <w:bottom w:w="0" w:type="dxa"/>
            <w:right w:w="0" w:type="dxa"/>
          </w:tblCellMar>
        </w:tblPrEx>
        <w:trPr>
          <w:trHeight w:val="1140"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7.</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安全生产、文明施工</w:t>
            </w:r>
            <w:r>
              <w:rPr>
                <w:rFonts w:hint="eastAsia" w:asciiTheme="minorEastAsia" w:hAnsiTheme="minorEastAsia"/>
                <w:sz w:val="24"/>
              </w:rPr>
              <w:t>5分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r>
      <w:tr>
        <w:trPr>
          <w:trHeight w:val="1140" w:hRule="atLeast"/>
        </w:trPr>
        <w:tc>
          <w:tcPr>
            <w:tcW w:w="726"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rPr>
              <w:t>B项目</w:t>
            </w:r>
          </w:p>
          <w:p>
            <w:pPr>
              <w:widowControl/>
              <w:spacing w:before="226" w:line="500" w:lineRule="atLeast"/>
              <w:jc w:val="left"/>
              <w:rPr>
                <w:rFonts w:asciiTheme="minorEastAsia" w:hAnsiTheme="minorEastAsia"/>
                <w:sz w:val="24"/>
              </w:rPr>
            </w:pPr>
            <w:r>
              <w:rPr>
                <w:rFonts w:hint="eastAsia" w:asciiTheme="minorEastAsia" w:hAnsiTheme="minorEastAsia"/>
                <w:sz w:val="24"/>
              </w:rPr>
              <w:t>管理</w:t>
            </w:r>
          </w:p>
          <w:p>
            <w:pPr>
              <w:widowControl/>
              <w:spacing w:before="226" w:line="500" w:lineRule="atLeast"/>
              <w:jc w:val="left"/>
              <w:rPr>
                <w:rFonts w:asciiTheme="minorEastAsia" w:hAnsiTheme="minorEastAsia"/>
                <w:sz w:val="24"/>
              </w:rPr>
            </w:pPr>
            <w:r>
              <w:rPr>
                <w:rFonts w:hint="eastAsia" w:asciiTheme="minorEastAsia" w:hAnsiTheme="minorEastAsia"/>
                <w:sz w:val="24"/>
              </w:rPr>
              <w:t>机构10分</w:t>
            </w: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8.</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组织机构及人员配备</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r>
      <w:tr>
        <w:tblPrEx>
          <w:tblCellMar>
            <w:top w:w="0" w:type="dxa"/>
            <w:left w:w="0" w:type="dxa"/>
            <w:bottom w:w="0" w:type="dxa"/>
            <w:right w:w="0" w:type="dxa"/>
          </w:tblCellMar>
        </w:tblPrEx>
        <w:trPr>
          <w:trHeight w:val="905"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ind w:firstLine="240" w:firstLineChars="100"/>
              <w:jc w:val="left"/>
              <w:rPr>
                <w:rFonts w:asciiTheme="minorEastAsia" w:hAnsiTheme="minorEastAsia"/>
                <w:sz w:val="24"/>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rPr>
            </w:pPr>
            <w:r>
              <w:rPr>
                <w:rFonts w:hint="eastAsia" w:asciiTheme="minorEastAsia" w:hAnsiTheme="minorEastAsia"/>
                <w:sz w:val="24"/>
              </w:rPr>
              <w:t>9.</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rPr>
            </w:pPr>
            <w:r>
              <w:rPr>
                <w:rFonts w:hint="eastAsia" w:asciiTheme="minorEastAsia" w:hAnsiTheme="minorEastAsia"/>
                <w:sz w:val="24"/>
                <w:lang w:val="zh-CN"/>
              </w:rPr>
              <w:t>项目负责人</w:t>
            </w:r>
            <w:r>
              <w:rPr>
                <w:rFonts w:hint="eastAsia" w:asciiTheme="minorEastAsia" w:hAnsiTheme="minorEastAsia"/>
                <w:sz w:val="24"/>
              </w:rPr>
              <w:t>4分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r>
      <w:tr>
        <w:tblPrEx>
          <w:tblCellMar>
            <w:top w:w="0" w:type="dxa"/>
            <w:left w:w="0" w:type="dxa"/>
            <w:bottom w:w="0" w:type="dxa"/>
            <w:right w:w="0" w:type="dxa"/>
          </w:tblCellMar>
        </w:tblPrEx>
        <w:trPr>
          <w:trHeight w:val="847" w:hRule="atLeast"/>
        </w:trPr>
        <w:tc>
          <w:tcPr>
            <w:tcW w:w="726"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rPr>
                <w:rFonts w:ascii="仿宋" w:hAnsi="仿宋" w:eastAsia="仿宋" w:cs="宋体"/>
                <w:sz w:val="30"/>
                <w:szCs w:val="30"/>
              </w:rPr>
            </w:pPr>
          </w:p>
        </w:tc>
        <w:tc>
          <w:tcPr>
            <w:tcW w:w="417" w:type="dxa"/>
            <w:tcBorders>
              <w:top w:val="single" w:color="000000" w:sz="6" w:space="0"/>
              <w:left w:val="single" w:color="000000" w:sz="6" w:space="0"/>
              <w:bottom w:val="single" w:color="000000" w:sz="6"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w:t>
            </w:r>
          </w:p>
        </w:tc>
        <w:tc>
          <w:tcPr>
            <w:tcW w:w="1486" w:type="dxa"/>
            <w:tcBorders>
              <w:bottom w:val="single" w:color="000000" w:sz="6"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技术负责人2分</w:t>
            </w:r>
          </w:p>
        </w:tc>
        <w:tc>
          <w:tcPr>
            <w:tcW w:w="110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pacing w:before="226" w:line="500" w:lineRule="atLeast"/>
              <w:jc w:val="center"/>
              <w:rPr>
                <w:rFonts w:ascii="仿宋" w:hAnsi="仿宋" w:eastAsia="仿宋" w:cs="宋体"/>
                <w:sz w:val="30"/>
                <w:szCs w:val="30"/>
              </w:rPr>
            </w:pPr>
            <w:r>
              <w:rPr>
                <w:rFonts w:hint="eastAsia" w:ascii="仿宋" w:hAnsi="仿宋" w:eastAsia="仿宋" w:cs="宋体"/>
                <w:sz w:val="30"/>
                <w:szCs w:val="30"/>
              </w:rPr>
              <w:t>2</w:t>
            </w:r>
          </w:p>
        </w:tc>
      </w:tr>
      <w:tr>
        <w:tblPrEx>
          <w:tblCellMar>
            <w:top w:w="0" w:type="dxa"/>
            <w:left w:w="0" w:type="dxa"/>
            <w:bottom w:w="0" w:type="dxa"/>
            <w:right w:w="0" w:type="dxa"/>
          </w:tblCellMar>
        </w:tblPrEx>
        <w:trPr>
          <w:trHeight w:val="847" w:hRule="atLeast"/>
        </w:trPr>
        <w:tc>
          <w:tcPr>
            <w:tcW w:w="72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C投标报</w:t>
            </w:r>
            <w:r>
              <w:rPr>
                <w:rFonts w:hint="eastAsia" w:asciiTheme="minorEastAsia" w:hAnsiTheme="minorEastAsia"/>
                <w:sz w:val="24"/>
              </w:rPr>
              <w:t>价</w:t>
            </w:r>
            <w:r>
              <w:rPr>
                <w:rFonts w:hint="eastAsia" w:asciiTheme="minorEastAsia" w:hAnsiTheme="minorEastAsia"/>
                <w:sz w:val="24"/>
                <w:lang w:val="zh-CN"/>
              </w:rPr>
              <w:t>40分</w:t>
            </w:r>
          </w:p>
        </w:tc>
        <w:tc>
          <w:tcPr>
            <w:tcW w:w="417" w:type="dxa"/>
            <w:tcBorders>
              <w:top w:val="single" w:color="000000" w:sz="6" w:space="0"/>
              <w:left w:val="single" w:color="000000" w:sz="6" w:space="0"/>
              <w:bottom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11.</w:t>
            </w:r>
          </w:p>
        </w:tc>
        <w:tc>
          <w:tcPr>
            <w:tcW w:w="1486" w:type="dxa"/>
            <w:tcBorders>
              <w:bottom w:val="single" w:color="auto" w:sz="4" w:space="0"/>
              <w:right w:val="single" w:color="000000" w:sz="6"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投标报价40分</w:t>
            </w:r>
          </w:p>
        </w:tc>
        <w:tc>
          <w:tcPr>
            <w:tcW w:w="110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c>
          <w:tcPr>
            <w:tcW w:w="934" w:type="dxa"/>
            <w:tcBorders>
              <w:top w:val="single" w:color="000000" w:sz="6" w:space="0"/>
              <w:left w:val="single" w:color="000000" w:sz="6" w:space="0"/>
              <w:bottom w:val="single" w:color="auto" w:sz="4" w:space="0"/>
              <w:right w:val="single" w:color="000000" w:sz="6"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40</w:t>
            </w:r>
          </w:p>
        </w:tc>
      </w:tr>
      <w:tr>
        <w:tblPrEx>
          <w:tblCellMar>
            <w:top w:w="0" w:type="dxa"/>
            <w:left w:w="0" w:type="dxa"/>
            <w:bottom w:w="0" w:type="dxa"/>
            <w:right w:w="0" w:type="dxa"/>
          </w:tblCellMar>
        </w:tblPrEx>
        <w:trPr>
          <w:trHeight w:val="847" w:hRule="atLeast"/>
        </w:trPr>
        <w:tc>
          <w:tcPr>
            <w:tcW w:w="7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D信用等级5分</w:t>
            </w: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12.</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投标人信用等级5分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1</w:t>
            </w:r>
          </w:p>
        </w:tc>
      </w:tr>
      <w:tr>
        <w:trPr>
          <w:trHeight w:val="847" w:hRule="atLeast"/>
        </w:trPr>
        <w:tc>
          <w:tcPr>
            <w:tcW w:w="72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E其它评分因素</w:t>
            </w:r>
          </w:p>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10分</w:t>
            </w:r>
          </w:p>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13.</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2017年1月1日以来的类似工程经历4分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4</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14.</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近三年财务状况3分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3</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三体系认证1分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0</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0</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0</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0</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center"/>
              <w:rPr>
                <w:rFonts w:asciiTheme="minorEastAsia" w:hAnsiTheme="minorEastAsia"/>
                <w:sz w:val="24"/>
                <w:lang w:val="zh-CN"/>
              </w:rPr>
            </w:pPr>
            <w:r>
              <w:rPr>
                <w:rFonts w:hint="eastAsia" w:asciiTheme="minorEastAsia" w:hAnsiTheme="minorEastAsia"/>
                <w:sz w:val="24"/>
                <w:lang w:val="zh-CN"/>
              </w:rPr>
              <w:t>0</w:t>
            </w:r>
          </w:p>
        </w:tc>
      </w:tr>
      <w:tr>
        <w:tblPrEx>
          <w:tblCellMar>
            <w:top w:w="0" w:type="dxa"/>
            <w:left w:w="0" w:type="dxa"/>
            <w:bottom w:w="0" w:type="dxa"/>
            <w:right w:w="0" w:type="dxa"/>
          </w:tblCellMar>
        </w:tblPrEx>
        <w:trPr>
          <w:trHeight w:val="847" w:hRule="atLeast"/>
        </w:trPr>
        <w:tc>
          <w:tcPr>
            <w:tcW w:w="7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p>
        </w:tc>
        <w:tc>
          <w:tcPr>
            <w:tcW w:w="417" w:type="dxa"/>
            <w:tcBorders>
              <w:top w:val="single" w:color="auto" w:sz="4" w:space="0"/>
              <w:left w:val="single" w:color="auto" w:sz="4" w:space="0"/>
              <w:bottom w:val="single" w:color="auto" w:sz="4" w:space="0"/>
              <w:right w:val="single" w:color="auto" w:sz="4" w:space="0"/>
            </w:tcBorders>
            <w:shd w:val="clear" w:color="auto" w:fill="FFFFFF"/>
            <w:noWrap/>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16.</w:t>
            </w:r>
          </w:p>
        </w:tc>
        <w:tc>
          <w:tcPr>
            <w:tcW w:w="14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before="226" w:line="500" w:lineRule="atLeast"/>
              <w:jc w:val="left"/>
              <w:rPr>
                <w:rFonts w:asciiTheme="minorEastAsia" w:hAnsiTheme="minorEastAsia"/>
                <w:sz w:val="24"/>
                <w:lang w:val="zh-CN"/>
              </w:rPr>
            </w:pPr>
            <w:r>
              <w:rPr>
                <w:rFonts w:hint="eastAsia" w:asciiTheme="minorEastAsia" w:hAnsiTheme="minorEastAsia"/>
                <w:sz w:val="24"/>
                <w:lang w:val="zh-CN"/>
              </w:rPr>
              <w:t>服务承诺2分</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02" w:lineRule="atLeas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r>
      <w:tr>
        <w:tblPrEx>
          <w:tblCellMar>
            <w:top w:w="0" w:type="dxa"/>
            <w:left w:w="0" w:type="dxa"/>
            <w:bottom w:w="0" w:type="dxa"/>
            <w:right w:w="0" w:type="dxa"/>
          </w:tblCellMar>
        </w:tblPrEx>
        <w:trPr>
          <w:trHeight w:val="540" w:hRule="atLeast"/>
        </w:trPr>
        <w:tc>
          <w:tcPr>
            <w:tcW w:w="262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仿宋" w:hAnsi="仿宋" w:eastAsia="仿宋" w:cs="宋体"/>
                <w:sz w:val="30"/>
                <w:szCs w:val="30"/>
              </w:rPr>
            </w:pPr>
            <w:r>
              <w:rPr>
                <w:rFonts w:hint="eastAsia" w:ascii="仿宋" w:hAnsi="仿宋" w:eastAsia="仿宋" w:cs="宋体"/>
                <w:b/>
                <w:bCs/>
                <w:sz w:val="30"/>
                <w:szCs w:val="30"/>
              </w:rPr>
              <w:t>最终得分</w:t>
            </w:r>
          </w:p>
        </w:tc>
        <w:tc>
          <w:tcPr>
            <w:tcW w:w="484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仿宋" w:hAnsi="仿宋" w:eastAsia="仿宋" w:cs="宋体"/>
                <w:sz w:val="30"/>
                <w:szCs w:val="30"/>
              </w:rPr>
            </w:pPr>
            <w:r>
              <w:rPr>
                <w:rFonts w:hint="eastAsia" w:ascii="仿宋" w:hAnsi="仿宋" w:eastAsia="仿宋" w:cs="宋体"/>
                <w:sz w:val="30"/>
                <w:szCs w:val="30"/>
              </w:rPr>
              <w:t>75.86</w:t>
            </w:r>
          </w:p>
        </w:tc>
      </w:tr>
    </w:tbl>
    <w:p>
      <w:pPr>
        <w:rPr>
          <w:rFonts w:ascii="仿宋" w:hAnsi="仿宋" w:eastAsia="仿宋" w:cs="宋体"/>
          <w:b/>
          <w:bCs/>
          <w:sz w:val="30"/>
          <w:szCs w:val="30"/>
        </w:rPr>
      </w:pPr>
      <w:r>
        <w:rPr>
          <w:rFonts w:hint="eastAsia" w:ascii="仿宋" w:hAnsi="仿宋" w:eastAsia="仿宋" w:cs="宋体"/>
          <w:b/>
          <w:bCs/>
          <w:sz w:val="30"/>
          <w:szCs w:val="30"/>
        </w:rPr>
        <w:t>七、推荐的中标候选人情况与签订合同前要处理的事宜</w:t>
      </w:r>
    </w:p>
    <w:p>
      <w:pPr>
        <w:widowControl/>
        <w:spacing w:line="520" w:lineRule="exact"/>
        <w:jc w:val="left"/>
        <w:rPr>
          <w:rFonts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（一）推荐的中标候选人名单：</w:t>
      </w:r>
    </w:p>
    <w:p>
      <w:pPr>
        <w:widowControl/>
        <w:spacing w:line="520" w:lineRule="exact"/>
        <w:jc w:val="left"/>
        <w:rPr>
          <w:rFonts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第一中标候选人：</w:t>
      </w:r>
      <w:r>
        <w:rPr>
          <w:rFonts w:hint="eastAsia" w:asciiTheme="minorEastAsia" w:hAnsiTheme="minorEastAsia"/>
          <w:sz w:val="28"/>
          <w:szCs w:val="28"/>
        </w:rPr>
        <w:t>河南新黄水电工程有限公司</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投标报价：</w:t>
      </w:r>
      <w:r>
        <w:fldChar w:fldCharType="begin"/>
      </w:r>
      <w:r>
        <w:instrText xml:space="preserve"> HYPERLINK "http://ggzy.xuchang.gov.cn:8088/ggzy/eps/zb/kbzz/kbcb/kbdtfb/EncKbdtFbFrame,form.sdirect" \l "###" </w:instrText>
      </w:r>
      <w:r>
        <w:fldChar w:fldCharType="separate"/>
      </w:r>
      <w:r>
        <w:rPr>
          <w:rFonts w:hint="eastAsia" w:asciiTheme="minorEastAsia" w:hAnsiTheme="minorEastAsia"/>
          <w:sz w:val="28"/>
          <w:szCs w:val="28"/>
        </w:rPr>
        <w:t>5772643.75</w:t>
      </w:r>
      <w:r>
        <w:rPr>
          <w:rFonts w:hint="eastAsia" w:asciiTheme="minorEastAsia" w:hAnsiTheme="minorEastAsia"/>
          <w:sz w:val="28"/>
          <w:szCs w:val="28"/>
        </w:rPr>
        <w:fldChar w:fldCharType="end"/>
      </w:r>
      <w:r>
        <w:rPr>
          <w:rFonts w:hint="eastAsia" w:asciiTheme="minorEastAsia" w:hAnsiTheme="minorEastAsia"/>
          <w:sz w:val="28"/>
          <w:szCs w:val="28"/>
        </w:rPr>
        <w:t>元</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大写：伍佰柒拾柒万贰仟陆佰肆拾叁元柒角伍分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 xml:space="preserve">工期：30日历天 </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质量标准：合格（符合国家现行的验收规范和标准）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项目负责人：张方安</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证书名称、编号：水利水电二级</w:t>
      </w:r>
      <w:r>
        <w:rPr>
          <w:rFonts w:asciiTheme="minorEastAsia" w:hAnsiTheme="minorEastAsia"/>
          <w:sz w:val="28"/>
          <w:szCs w:val="28"/>
        </w:rPr>
        <w:t xml:space="preserve"> </w:t>
      </w:r>
      <w:r>
        <w:rPr>
          <w:rFonts w:hint="eastAsia" w:asciiTheme="minorEastAsia" w:hAnsiTheme="minorEastAsia"/>
          <w:sz w:val="28"/>
          <w:szCs w:val="28"/>
        </w:rPr>
        <w:t>豫</w:t>
      </w:r>
      <w:r>
        <w:rPr>
          <w:rFonts w:asciiTheme="minorEastAsia" w:hAnsiTheme="minorEastAsia"/>
          <w:sz w:val="28"/>
          <w:szCs w:val="28"/>
        </w:rPr>
        <w:t>241161602621</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企业资质：水利水电施工总承包贰级</w:t>
      </w:r>
      <w:r>
        <w:rPr>
          <w:rFonts w:asciiTheme="minorEastAsia" w:hAnsiTheme="minorEastAsia"/>
          <w:sz w:val="28"/>
          <w:szCs w:val="28"/>
        </w:rPr>
        <w:t xml:space="preserve"> </w:t>
      </w:r>
    </w:p>
    <w:p>
      <w:pPr>
        <w:autoSpaceDE w:val="0"/>
        <w:autoSpaceDN w:val="0"/>
        <w:adjustRightInd w:val="0"/>
        <w:spacing w:line="520" w:lineRule="exact"/>
        <w:jc w:val="left"/>
        <w:rPr>
          <w:rFonts w:hint="eastAsia" w:ascii="仿宋" w:hAnsi="仿宋" w:eastAsia="仿宋" w:cs="仿宋"/>
          <w:b/>
          <w:color w:val="000000"/>
          <w:spacing w:val="15"/>
          <w:kern w:val="0"/>
          <w:sz w:val="30"/>
          <w:szCs w:val="30"/>
          <w:shd w:val="clear" w:color="auto" w:fill="FFFFFF"/>
        </w:rPr>
      </w:pPr>
      <w:r>
        <w:rPr>
          <w:rFonts w:hint="eastAsia" w:asciiTheme="minorEastAsia" w:hAnsiTheme="minorEastAsia"/>
          <w:sz w:val="24"/>
          <w:lang w:val="zh-CN"/>
        </w:rPr>
        <w:t xml:space="preserve"> </w:t>
      </w:r>
      <w:r>
        <w:rPr>
          <w:rFonts w:hint="eastAsia" w:ascii="仿宋" w:hAnsi="仿宋" w:eastAsia="仿宋" w:cs="仿宋"/>
          <w:b/>
          <w:color w:val="000000"/>
          <w:spacing w:val="15"/>
          <w:kern w:val="0"/>
          <w:sz w:val="30"/>
          <w:szCs w:val="30"/>
          <w:shd w:val="clear" w:color="auto" w:fill="FFFFFF"/>
        </w:rPr>
        <w:t>投标文件中填报的项目负责人业绩名称：</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1、山丹县山水林田湖生态保护修复项目马营河小流域综合治理工程第一标段</w:t>
      </w:r>
    </w:p>
    <w:p>
      <w:pPr>
        <w:widowControl/>
        <w:spacing w:line="520" w:lineRule="exact"/>
        <w:jc w:val="left"/>
        <w:rPr>
          <w:rFonts w:ascii="仿宋" w:hAnsi="仿宋" w:eastAsia="仿宋"/>
          <w:sz w:val="30"/>
          <w:szCs w:val="30"/>
        </w:rPr>
      </w:pPr>
      <w:r>
        <w:rPr>
          <w:rFonts w:hint="eastAsia" w:ascii="仿宋" w:hAnsi="仿宋" w:eastAsia="仿宋" w:cs="仿宋"/>
          <w:b/>
          <w:color w:val="000000"/>
          <w:spacing w:val="15"/>
          <w:kern w:val="0"/>
          <w:sz w:val="30"/>
          <w:szCs w:val="30"/>
          <w:shd w:val="clear" w:color="auto" w:fill="FFFFFF"/>
        </w:rPr>
        <w:t>投标文件中填报的单位项目业绩名称</w:t>
      </w:r>
      <w:r>
        <w:rPr>
          <w:rFonts w:hint="eastAsia" w:ascii="仿宋" w:hAnsi="仿宋" w:eastAsia="仿宋" w:cs="仿宋"/>
          <w:color w:val="000000"/>
          <w:spacing w:val="15"/>
          <w:kern w:val="0"/>
          <w:sz w:val="30"/>
          <w:szCs w:val="30"/>
          <w:shd w:val="clear" w:color="auto" w:fill="FFFFFF"/>
        </w:rPr>
        <w:t>：</w:t>
      </w:r>
    </w:p>
    <w:p>
      <w:pPr>
        <w:widowControl/>
        <w:spacing w:line="520" w:lineRule="exact"/>
        <w:jc w:val="left"/>
        <w:rPr>
          <w:rFonts w:asciiTheme="minorEastAsia" w:hAnsiTheme="minorEastAsia"/>
          <w:sz w:val="28"/>
          <w:szCs w:val="28"/>
        </w:rPr>
      </w:pPr>
      <w:r>
        <w:rPr>
          <w:rFonts w:hint="eastAsia" w:ascii="仿宋" w:hAnsi="仿宋" w:eastAsia="仿宋" w:cs="仿宋"/>
          <w:color w:val="000000"/>
          <w:spacing w:val="15"/>
          <w:kern w:val="0"/>
          <w:sz w:val="30"/>
          <w:szCs w:val="30"/>
          <w:shd w:val="clear" w:color="auto" w:fill="FFFFFF"/>
        </w:rPr>
        <w:t>1、</w:t>
      </w:r>
      <w:r>
        <w:rPr>
          <w:rFonts w:hint="eastAsia" w:asciiTheme="minorEastAsia" w:hAnsiTheme="minorEastAsia"/>
          <w:sz w:val="28"/>
          <w:szCs w:val="28"/>
        </w:rPr>
        <w:t>工程名称：原阳县</w:t>
      </w:r>
      <w:r>
        <w:rPr>
          <w:rFonts w:asciiTheme="minorEastAsia" w:hAnsiTheme="minorEastAsia"/>
          <w:sz w:val="28"/>
          <w:szCs w:val="28"/>
        </w:rPr>
        <w:t xml:space="preserve">2019 </w:t>
      </w:r>
      <w:r>
        <w:rPr>
          <w:rFonts w:hint="eastAsia" w:asciiTheme="minorEastAsia" w:hAnsiTheme="minorEastAsia"/>
          <w:sz w:val="28"/>
          <w:szCs w:val="28"/>
        </w:rPr>
        <w:t>年度农村饮水安全巩固提升工程项目</w:t>
      </w:r>
      <w:r>
        <w:rPr>
          <w:rFonts w:asciiTheme="minorEastAsia" w:hAnsiTheme="minorEastAsia"/>
          <w:sz w:val="28"/>
          <w:szCs w:val="28"/>
        </w:rPr>
        <w:t xml:space="preserve">1 </w:t>
      </w:r>
      <w:r>
        <w:rPr>
          <w:rFonts w:hint="eastAsia" w:asciiTheme="minorEastAsia" w:hAnsiTheme="minorEastAsia"/>
          <w:sz w:val="28"/>
          <w:szCs w:val="28"/>
        </w:rPr>
        <w:t>标段</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工程地点：原阳县境内</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 xml:space="preserve">2019 </w:t>
      </w:r>
      <w:r>
        <w:rPr>
          <w:rFonts w:hint="eastAsia" w:asciiTheme="minorEastAsia" w:hAnsiTheme="minorEastAsia"/>
          <w:sz w:val="28"/>
          <w:szCs w:val="28"/>
        </w:rPr>
        <w:t>年</w:t>
      </w:r>
      <w:r>
        <w:rPr>
          <w:rFonts w:asciiTheme="minorEastAsia" w:hAnsiTheme="minorEastAsia"/>
          <w:sz w:val="28"/>
          <w:szCs w:val="28"/>
        </w:rPr>
        <w:t xml:space="preserve">11 </w:t>
      </w:r>
      <w:r>
        <w:rPr>
          <w:rFonts w:hint="eastAsia" w:asciiTheme="minorEastAsia" w:hAnsiTheme="minorEastAsia"/>
          <w:sz w:val="28"/>
          <w:szCs w:val="28"/>
        </w:rPr>
        <w:t>月</w:t>
      </w:r>
      <w:r>
        <w:rPr>
          <w:rFonts w:asciiTheme="minorEastAsia" w:hAnsiTheme="minorEastAsia"/>
          <w:sz w:val="28"/>
          <w:szCs w:val="28"/>
        </w:rPr>
        <w:t xml:space="preserve">1 </w:t>
      </w:r>
      <w:r>
        <w:rPr>
          <w:rFonts w:hint="eastAsia" w:asciiTheme="minorEastAsia" w:hAnsiTheme="minorEastAsia"/>
          <w:sz w:val="28"/>
          <w:szCs w:val="28"/>
        </w:rPr>
        <w:t>日-</w:t>
      </w:r>
      <w:r>
        <w:rPr>
          <w:rFonts w:asciiTheme="minorEastAsia" w:hAnsiTheme="minorEastAsia"/>
          <w:sz w:val="28"/>
          <w:szCs w:val="28"/>
        </w:rPr>
        <w:t xml:space="preserve">2019 </w:t>
      </w:r>
      <w:r>
        <w:rPr>
          <w:rFonts w:hint="eastAsia" w:asciiTheme="minorEastAsia" w:hAnsiTheme="minorEastAsia"/>
          <w:sz w:val="28"/>
          <w:szCs w:val="28"/>
        </w:rPr>
        <w:t>年</w:t>
      </w:r>
      <w:r>
        <w:rPr>
          <w:rFonts w:asciiTheme="minorEastAsia" w:hAnsiTheme="minorEastAsia"/>
          <w:sz w:val="28"/>
          <w:szCs w:val="28"/>
        </w:rPr>
        <w:t xml:space="preserve">12 </w:t>
      </w:r>
      <w:r>
        <w:rPr>
          <w:rFonts w:hint="eastAsia" w:asciiTheme="minorEastAsia" w:hAnsiTheme="minorEastAsia"/>
          <w:sz w:val="28"/>
          <w:szCs w:val="28"/>
        </w:rPr>
        <w:t>月</w:t>
      </w:r>
      <w:r>
        <w:rPr>
          <w:rFonts w:asciiTheme="minorEastAsia" w:hAnsiTheme="minorEastAsia"/>
          <w:sz w:val="28"/>
          <w:szCs w:val="28"/>
        </w:rPr>
        <w:t xml:space="preserve">15 </w:t>
      </w:r>
      <w:r>
        <w:rPr>
          <w:rFonts w:hint="eastAsia" w:asciiTheme="minorEastAsia" w:hAnsiTheme="minorEastAsia"/>
          <w:sz w:val="28"/>
          <w:szCs w:val="28"/>
        </w:rPr>
        <w:t>日</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2、工程名称：山丹县山水林田湖生态保护修复项目马营河小流域综合治理工程第一标段</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工程地点：山丹县</w:t>
      </w:r>
    </w:p>
    <w:p>
      <w:pPr>
        <w:widowControl/>
        <w:spacing w:line="520" w:lineRule="exact"/>
        <w:jc w:val="left"/>
        <w:rPr>
          <w:rFonts w:hint="eastAsia"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 xml:space="preserve">2017 </w:t>
      </w:r>
      <w:r>
        <w:rPr>
          <w:rFonts w:hint="eastAsia" w:asciiTheme="minorEastAsia" w:hAnsiTheme="minorEastAsia"/>
          <w:sz w:val="28"/>
          <w:szCs w:val="28"/>
        </w:rPr>
        <w:t>年</w:t>
      </w:r>
      <w:r>
        <w:rPr>
          <w:rFonts w:asciiTheme="minorEastAsia" w:hAnsiTheme="minorEastAsia"/>
          <w:sz w:val="28"/>
          <w:szCs w:val="28"/>
        </w:rPr>
        <w:t xml:space="preserve">12 </w:t>
      </w:r>
      <w:r>
        <w:rPr>
          <w:rFonts w:hint="eastAsia" w:asciiTheme="minorEastAsia" w:hAnsiTheme="minorEastAsia"/>
          <w:sz w:val="28"/>
          <w:szCs w:val="28"/>
        </w:rPr>
        <w:t>月</w:t>
      </w:r>
      <w:r>
        <w:rPr>
          <w:rFonts w:asciiTheme="minorEastAsia" w:hAnsiTheme="minorEastAsia"/>
          <w:sz w:val="28"/>
          <w:szCs w:val="28"/>
        </w:rPr>
        <w:t xml:space="preserve">15 </w:t>
      </w:r>
      <w:r>
        <w:rPr>
          <w:rFonts w:hint="eastAsia" w:asciiTheme="minorEastAsia" w:hAnsiTheme="minorEastAsia"/>
          <w:sz w:val="28"/>
          <w:szCs w:val="28"/>
        </w:rPr>
        <w:t>日-</w:t>
      </w:r>
      <w:r>
        <w:rPr>
          <w:rFonts w:asciiTheme="minorEastAsia" w:hAnsiTheme="minorEastAsia"/>
          <w:sz w:val="28"/>
          <w:szCs w:val="28"/>
        </w:rPr>
        <w:t xml:space="preserve">2019 </w:t>
      </w:r>
      <w:r>
        <w:rPr>
          <w:rFonts w:hint="eastAsia" w:asciiTheme="minorEastAsia" w:hAnsiTheme="minorEastAsia"/>
          <w:sz w:val="28"/>
          <w:szCs w:val="28"/>
        </w:rPr>
        <w:t>年</w:t>
      </w:r>
      <w:r>
        <w:rPr>
          <w:rFonts w:asciiTheme="minorEastAsia" w:hAnsiTheme="minorEastAsia"/>
          <w:sz w:val="28"/>
          <w:szCs w:val="28"/>
        </w:rPr>
        <w:t xml:space="preserve">10 </w:t>
      </w:r>
      <w:r>
        <w:rPr>
          <w:rFonts w:hint="eastAsia" w:asciiTheme="minorEastAsia" w:hAnsiTheme="minorEastAsia"/>
          <w:sz w:val="28"/>
          <w:szCs w:val="28"/>
        </w:rPr>
        <w:t>月</w:t>
      </w:r>
      <w:r>
        <w:rPr>
          <w:rFonts w:asciiTheme="minorEastAsia" w:hAnsiTheme="minorEastAsia"/>
          <w:sz w:val="28"/>
          <w:szCs w:val="28"/>
        </w:rPr>
        <w:t xml:space="preserve">31 </w:t>
      </w:r>
      <w:r>
        <w:rPr>
          <w:rFonts w:hint="eastAsia" w:asciiTheme="minorEastAsia" w:hAnsiTheme="minorEastAsia"/>
          <w:sz w:val="28"/>
          <w:szCs w:val="28"/>
        </w:rPr>
        <w:t>日</w:t>
      </w:r>
    </w:p>
    <w:p>
      <w:pPr>
        <w:pStyle w:val="2"/>
        <w:spacing w:before="0" w:beforeAutospacing="0" w:after="0" w:line="520" w:lineRule="exact"/>
        <w:ind w:firstLine="0" w:firstLineChars="0"/>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3. 长垣县</w:t>
      </w:r>
      <w:r>
        <w:rPr>
          <w:rFonts w:asciiTheme="minorEastAsia" w:hAnsiTheme="minorEastAsia" w:eastAsiaTheme="minorEastAsia" w:cstheme="minorBidi"/>
          <w:sz w:val="28"/>
          <w:szCs w:val="28"/>
        </w:rPr>
        <w:t xml:space="preserve">2017 </w:t>
      </w:r>
      <w:r>
        <w:rPr>
          <w:rFonts w:hint="eastAsia" w:asciiTheme="minorEastAsia" w:hAnsiTheme="minorEastAsia" w:eastAsiaTheme="minorEastAsia" w:cstheme="minorBidi"/>
          <w:sz w:val="28"/>
          <w:szCs w:val="28"/>
        </w:rPr>
        <w:t>年农村饮水安全巩固提升工程第</w:t>
      </w:r>
      <w:r>
        <w:rPr>
          <w:rFonts w:asciiTheme="minorEastAsia" w:hAnsiTheme="minorEastAsia" w:eastAsiaTheme="minorEastAsia" w:cstheme="minorBidi"/>
          <w:sz w:val="28"/>
          <w:szCs w:val="28"/>
        </w:rPr>
        <w:t xml:space="preserve">2 </w:t>
      </w:r>
      <w:r>
        <w:rPr>
          <w:rFonts w:hint="eastAsia" w:asciiTheme="minorEastAsia" w:hAnsiTheme="minorEastAsia" w:eastAsiaTheme="minorEastAsia" w:cstheme="minorBidi"/>
          <w:sz w:val="28"/>
          <w:szCs w:val="28"/>
        </w:rPr>
        <w:t>标段</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工程地点：长垣县</w:t>
      </w:r>
    </w:p>
    <w:p>
      <w:pPr>
        <w:widowControl/>
        <w:spacing w:line="520" w:lineRule="exact"/>
        <w:jc w:val="left"/>
        <w:rPr>
          <w:rFonts w:hint="eastAsia"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 xml:space="preserve">2017 </w:t>
      </w:r>
      <w:r>
        <w:rPr>
          <w:rFonts w:hint="eastAsia" w:asciiTheme="minorEastAsia" w:hAnsiTheme="minorEastAsia"/>
          <w:sz w:val="28"/>
          <w:szCs w:val="28"/>
        </w:rPr>
        <w:t>年11</w:t>
      </w:r>
      <w:r>
        <w:rPr>
          <w:rFonts w:asciiTheme="minorEastAsia" w:hAnsiTheme="minorEastAsia"/>
          <w:sz w:val="28"/>
          <w:szCs w:val="28"/>
        </w:rPr>
        <w:t xml:space="preserve"> </w:t>
      </w:r>
      <w:r>
        <w:rPr>
          <w:rFonts w:hint="eastAsia" w:asciiTheme="minorEastAsia" w:hAnsiTheme="minorEastAsia"/>
          <w:sz w:val="28"/>
          <w:szCs w:val="28"/>
        </w:rPr>
        <w:t>月2</w:t>
      </w:r>
      <w:r>
        <w:rPr>
          <w:rFonts w:asciiTheme="minorEastAsia" w:hAnsiTheme="minorEastAsia"/>
          <w:sz w:val="28"/>
          <w:szCs w:val="28"/>
        </w:rPr>
        <w:t xml:space="preserve">5 </w:t>
      </w:r>
      <w:r>
        <w:rPr>
          <w:rFonts w:hint="eastAsia" w:asciiTheme="minorEastAsia" w:hAnsiTheme="minorEastAsia"/>
          <w:sz w:val="28"/>
          <w:szCs w:val="28"/>
        </w:rPr>
        <w:t>日-</w:t>
      </w:r>
      <w:r>
        <w:rPr>
          <w:rFonts w:asciiTheme="minorEastAsia" w:hAnsiTheme="minorEastAsia"/>
          <w:sz w:val="28"/>
          <w:szCs w:val="28"/>
        </w:rPr>
        <w:t xml:space="preserve">2019 </w:t>
      </w:r>
      <w:r>
        <w:rPr>
          <w:rFonts w:hint="eastAsia" w:asciiTheme="minorEastAsia" w:hAnsiTheme="minorEastAsia"/>
          <w:sz w:val="28"/>
          <w:szCs w:val="28"/>
        </w:rPr>
        <w:t>年2</w:t>
      </w:r>
      <w:r>
        <w:rPr>
          <w:rFonts w:asciiTheme="minorEastAsia" w:hAnsiTheme="minorEastAsia"/>
          <w:sz w:val="28"/>
          <w:szCs w:val="28"/>
        </w:rPr>
        <w:t xml:space="preserve"> </w:t>
      </w:r>
      <w:r>
        <w:rPr>
          <w:rFonts w:hint="eastAsia" w:asciiTheme="minorEastAsia" w:hAnsiTheme="minorEastAsia"/>
          <w:sz w:val="28"/>
          <w:szCs w:val="28"/>
        </w:rPr>
        <w:t>月25</w:t>
      </w:r>
      <w:r>
        <w:rPr>
          <w:rFonts w:asciiTheme="minorEastAsia" w:hAnsiTheme="minorEastAsia"/>
          <w:sz w:val="28"/>
          <w:szCs w:val="28"/>
        </w:rPr>
        <w:t xml:space="preserve"> </w:t>
      </w:r>
      <w:r>
        <w:rPr>
          <w:rFonts w:hint="eastAsia" w:asciiTheme="minorEastAsia" w:hAnsiTheme="minorEastAsia"/>
          <w:sz w:val="28"/>
          <w:szCs w:val="28"/>
        </w:rPr>
        <w:t>日</w:t>
      </w:r>
    </w:p>
    <w:p>
      <w:pPr>
        <w:widowControl/>
        <w:spacing w:line="520" w:lineRule="exact"/>
        <w:jc w:val="left"/>
        <w:rPr>
          <w:rFonts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第二中标候选人：</w:t>
      </w:r>
      <w:r>
        <w:rPr>
          <w:rFonts w:hint="eastAsia" w:asciiTheme="minorEastAsia" w:hAnsiTheme="minorEastAsia"/>
          <w:sz w:val="28"/>
          <w:szCs w:val="28"/>
        </w:rPr>
        <w:t>河南正海实业有限公司</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投标报价：5772880.06元</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大写：伍佰柒拾柒万贰仟捌佰捌拾元零陆分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 xml:space="preserve">工期：30日历天 </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质量标准：合格（符合国家现行的验收规范和标准）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项目负责人：张二伟</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证书名称、编号：水利贰级建造师、豫</w:t>
      </w:r>
      <w:r>
        <w:rPr>
          <w:rFonts w:asciiTheme="minorEastAsia" w:hAnsiTheme="minorEastAsia"/>
          <w:sz w:val="28"/>
          <w:szCs w:val="28"/>
        </w:rPr>
        <w:t>241091121553</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企业资质：水利水电工程施工总承包贰级</w:t>
      </w:r>
    </w:p>
    <w:p>
      <w:pPr>
        <w:widowControl/>
        <w:spacing w:line="520" w:lineRule="exact"/>
        <w:jc w:val="left"/>
        <w:rPr>
          <w:rFonts w:hint="eastAsia"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投标文件中填报的项目负责人业绩名称：</w:t>
      </w:r>
    </w:p>
    <w:p>
      <w:pPr>
        <w:widowControl/>
        <w:spacing w:line="520" w:lineRule="exact"/>
        <w:jc w:val="left"/>
        <w:rPr>
          <w:rFonts w:hint="eastAsia" w:asciiTheme="minorEastAsia" w:hAnsiTheme="minorEastAsia"/>
          <w:sz w:val="28"/>
          <w:szCs w:val="28"/>
        </w:rPr>
      </w:pPr>
      <w:r>
        <w:rPr>
          <w:rFonts w:hint="eastAsia" w:ascii="仿宋" w:hAnsi="仿宋" w:eastAsia="仿宋" w:cs="仿宋"/>
          <w:b/>
          <w:color w:val="000000"/>
          <w:spacing w:val="15"/>
          <w:kern w:val="0"/>
          <w:sz w:val="30"/>
          <w:szCs w:val="30"/>
          <w:shd w:val="clear" w:color="auto" w:fill="FFFFFF"/>
        </w:rPr>
        <w:t>1、</w:t>
      </w:r>
      <w:r>
        <w:rPr>
          <w:rFonts w:hint="eastAsia" w:asciiTheme="minorEastAsia" w:hAnsiTheme="minorEastAsia"/>
          <w:sz w:val="28"/>
          <w:szCs w:val="28"/>
        </w:rPr>
        <w:t>新密市建档立卡贫困村饮水安全提升工程建筑安装工程一标段</w:t>
      </w:r>
    </w:p>
    <w:p>
      <w:pPr>
        <w:widowControl/>
        <w:spacing w:line="520" w:lineRule="exact"/>
        <w:jc w:val="left"/>
        <w:rPr>
          <w:rFonts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投标文件中填报的单位项目业绩名称：</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1</w:t>
      </w:r>
      <w:r>
        <w:rPr>
          <w:rFonts w:hint="eastAsia" w:cs="仿宋" w:asciiTheme="minorEastAsia" w:hAnsiTheme="minorEastAsia"/>
          <w:color w:val="000000"/>
          <w:spacing w:val="15"/>
          <w:kern w:val="0"/>
          <w:sz w:val="24"/>
          <w:shd w:val="clear" w:color="auto" w:fill="FFFFFF"/>
        </w:rPr>
        <w:t>、</w:t>
      </w:r>
      <w:r>
        <w:rPr>
          <w:rFonts w:hint="eastAsia" w:asciiTheme="minorEastAsia" w:hAnsiTheme="minorEastAsia"/>
          <w:sz w:val="28"/>
          <w:szCs w:val="28"/>
        </w:rPr>
        <w:t>工程名称：于田县阿羌乡一水厂改造巩固提升工程（第一标段：土建工程及管道安装）</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工程地点：于田县</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2018.7.2</w:t>
      </w:r>
      <w:r>
        <w:rPr>
          <w:rFonts w:hint="eastAsia" w:asciiTheme="minorEastAsia" w:hAnsiTheme="minorEastAsia"/>
          <w:sz w:val="28"/>
          <w:szCs w:val="28"/>
        </w:rPr>
        <w:t>-2018.10.5</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2、工程名称：于田县阿羌乡普鲁水厂巩固提升工程（第一标段</w:t>
      </w:r>
      <w:r>
        <w:rPr>
          <w:rFonts w:asciiTheme="minorEastAsia" w:hAnsiTheme="minorEastAsia"/>
          <w:sz w:val="28"/>
          <w:szCs w:val="28"/>
        </w:rPr>
        <w:t>:</w:t>
      </w:r>
      <w:r>
        <w:rPr>
          <w:rFonts w:hint="eastAsia" w:asciiTheme="minorEastAsia" w:hAnsiTheme="minorEastAsia"/>
          <w:sz w:val="28"/>
          <w:szCs w:val="28"/>
        </w:rPr>
        <w:t>施工）</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工程地点：于田县</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2018.7.3</w:t>
      </w:r>
      <w:r>
        <w:rPr>
          <w:rFonts w:hint="eastAsia" w:asciiTheme="minorEastAsia" w:hAnsiTheme="minorEastAsia"/>
          <w:sz w:val="28"/>
          <w:szCs w:val="28"/>
        </w:rPr>
        <w:t>-2018.9.10</w:t>
      </w:r>
    </w:p>
    <w:p>
      <w:pPr>
        <w:widowControl/>
        <w:spacing w:line="520" w:lineRule="exact"/>
        <w:jc w:val="left"/>
        <w:rPr>
          <w:rFonts w:cs="仿宋" w:asciiTheme="minorEastAsia" w:hAnsiTheme="minorEastAsia"/>
          <w:b/>
          <w:color w:val="000000"/>
          <w:spacing w:val="15"/>
          <w:kern w:val="0"/>
          <w:sz w:val="24"/>
          <w:shd w:val="clear" w:color="auto" w:fill="FFFFFF"/>
        </w:rPr>
      </w:pPr>
      <w:r>
        <w:rPr>
          <w:rFonts w:hint="eastAsia" w:ascii="仿宋" w:hAnsi="仿宋" w:eastAsia="仿宋" w:cs="仿宋"/>
          <w:b/>
          <w:color w:val="000000"/>
          <w:spacing w:val="15"/>
          <w:kern w:val="0"/>
          <w:sz w:val="30"/>
          <w:szCs w:val="30"/>
          <w:shd w:val="clear" w:color="auto" w:fill="FFFFFF"/>
        </w:rPr>
        <w:t>第三中标候选人</w:t>
      </w:r>
      <w:r>
        <w:rPr>
          <w:rFonts w:hint="eastAsia" w:cs="仿宋" w:asciiTheme="minorEastAsia" w:hAnsiTheme="minorEastAsia"/>
          <w:b/>
          <w:color w:val="000000"/>
          <w:spacing w:val="15"/>
          <w:kern w:val="0"/>
          <w:sz w:val="24"/>
          <w:shd w:val="clear" w:color="auto" w:fill="FFFFFF"/>
        </w:rPr>
        <w:t>：</w:t>
      </w:r>
      <w:r>
        <w:rPr>
          <w:rFonts w:hint="eastAsia" w:asciiTheme="minorEastAsia" w:hAnsiTheme="minorEastAsia"/>
          <w:sz w:val="28"/>
          <w:szCs w:val="28"/>
        </w:rPr>
        <w:t>河南乾瑞建设工程有限公司</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投标报价：5773100.39元</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大写：伍佰柒拾柒万叁仟壹佰元叁角玖分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 xml:space="preserve">工期：30日历天 </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质量标准：合格（符合国家现行的验收规范和标准）</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项目负责人： 魏浩存</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证书名称、编号：二级建造师 豫</w:t>
      </w:r>
      <w:r>
        <w:rPr>
          <w:rFonts w:asciiTheme="minorEastAsia" w:hAnsiTheme="minorEastAsia"/>
          <w:sz w:val="28"/>
          <w:szCs w:val="28"/>
        </w:rPr>
        <w:t>241060801584</w:t>
      </w:r>
    </w:p>
    <w:p>
      <w:pPr>
        <w:autoSpaceDE w:val="0"/>
        <w:autoSpaceDN w:val="0"/>
        <w:adjustRightInd w:val="0"/>
        <w:spacing w:line="520" w:lineRule="exact"/>
        <w:ind w:left="1260" w:hanging="1260" w:hangingChars="450"/>
        <w:jc w:val="left"/>
        <w:rPr>
          <w:rFonts w:asciiTheme="minorEastAsia" w:hAnsiTheme="minorEastAsia"/>
          <w:sz w:val="28"/>
          <w:szCs w:val="28"/>
        </w:rPr>
      </w:pPr>
      <w:r>
        <w:rPr>
          <w:rFonts w:hint="eastAsia" w:asciiTheme="minorEastAsia" w:hAnsiTheme="minorEastAsia"/>
          <w:sz w:val="28"/>
          <w:szCs w:val="28"/>
        </w:rPr>
        <w:t>企业资质：水利水电工程施工总承包叁级</w:t>
      </w:r>
    </w:p>
    <w:p>
      <w:pPr>
        <w:widowControl/>
        <w:spacing w:line="520" w:lineRule="exact"/>
        <w:jc w:val="left"/>
        <w:rPr>
          <w:rFonts w:ascii="宋体" w:eastAsia="宋体" w:cs="宋体"/>
          <w:kern w:val="0"/>
          <w:sz w:val="24"/>
        </w:rPr>
      </w:pPr>
      <w:r>
        <w:rPr>
          <w:rFonts w:hint="eastAsia" w:ascii="仿宋" w:hAnsi="仿宋" w:eastAsia="仿宋" w:cs="仿宋"/>
          <w:b/>
          <w:color w:val="000000"/>
          <w:spacing w:val="15"/>
          <w:kern w:val="0"/>
          <w:sz w:val="30"/>
          <w:szCs w:val="30"/>
          <w:shd w:val="clear" w:color="auto" w:fill="FFFFFF"/>
        </w:rPr>
        <w:t>投标文件中填报的项目负责人业绩名称：</w:t>
      </w:r>
      <w:r>
        <w:rPr>
          <w:rFonts w:hint="eastAsia" w:ascii="宋体" w:eastAsia="宋体" w:cs="宋体"/>
          <w:kern w:val="0"/>
          <w:sz w:val="24"/>
        </w:rPr>
        <w:t>无</w:t>
      </w:r>
    </w:p>
    <w:p>
      <w:pPr>
        <w:widowControl/>
        <w:spacing w:line="520" w:lineRule="exact"/>
        <w:jc w:val="left"/>
        <w:rPr>
          <w:rFonts w:ascii="仿宋" w:hAnsi="仿宋" w:eastAsia="仿宋"/>
          <w:sz w:val="30"/>
          <w:szCs w:val="30"/>
        </w:rPr>
      </w:pPr>
      <w:r>
        <w:rPr>
          <w:rFonts w:hint="eastAsia" w:ascii="仿宋" w:hAnsi="仿宋" w:eastAsia="仿宋" w:cs="仿宋"/>
          <w:b/>
          <w:color w:val="000000"/>
          <w:spacing w:val="15"/>
          <w:kern w:val="0"/>
          <w:sz w:val="30"/>
          <w:szCs w:val="30"/>
          <w:shd w:val="clear" w:color="auto" w:fill="FFFFFF"/>
        </w:rPr>
        <w:t>投标文件中填报的单位项目业绩名称</w:t>
      </w:r>
      <w:r>
        <w:rPr>
          <w:rFonts w:hint="eastAsia" w:ascii="仿宋" w:hAnsi="仿宋" w:eastAsia="仿宋" w:cs="仿宋"/>
          <w:color w:val="000000"/>
          <w:spacing w:val="15"/>
          <w:kern w:val="0"/>
          <w:sz w:val="30"/>
          <w:szCs w:val="30"/>
          <w:shd w:val="clear" w:color="auto" w:fill="FFFFFF"/>
        </w:rPr>
        <w:t>：</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1、工程名称：太康县</w:t>
      </w:r>
      <w:r>
        <w:rPr>
          <w:rFonts w:asciiTheme="minorEastAsia" w:hAnsiTheme="minorEastAsia"/>
          <w:sz w:val="28"/>
          <w:szCs w:val="28"/>
        </w:rPr>
        <w:t xml:space="preserve">2017 </w:t>
      </w:r>
      <w:r>
        <w:rPr>
          <w:rFonts w:hint="eastAsia" w:asciiTheme="minorEastAsia" w:hAnsiTheme="minorEastAsia"/>
          <w:sz w:val="28"/>
          <w:szCs w:val="28"/>
        </w:rPr>
        <w:t>年度农村饮水安全巩固提升工程（第一批）</w:t>
      </w:r>
    </w:p>
    <w:p>
      <w:pPr>
        <w:widowControl/>
        <w:spacing w:line="520" w:lineRule="exact"/>
        <w:rPr>
          <w:rFonts w:asciiTheme="minorEastAsia" w:hAnsiTheme="minorEastAsia"/>
          <w:sz w:val="28"/>
          <w:szCs w:val="28"/>
        </w:rPr>
      </w:pPr>
      <w:r>
        <w:rPr>
          <w:rFonts w:hint="eastAsia" w:asciiTheme="minorEastAsia" w:hAnsiTheme="minorEastAsia"/>
          <w:sz w:val="28"/>
          <w:szCs w:val="28"/>
        </w:rPr>
        <w:t>项目</w:t>
      </w:r>
      <w:r>
        <w:rPr>
          <w:rFonts w:asciiTheme="minorEastAsia" w:hAnsiTheme="minorEastAsia"/>
          <w:sz w:val="28"/>
          <w:szCs w:val="28"/>
        </w:rPr>
        <w:t xml:space="preserve">2 </w:t>
      </w:r>
      <w:r>
        <w:rPr>
          <w:rFonts w:hint="eastAsia" w:asciiTheme="minorEastAsia" w:hAnsiTheme="minorEastAsia"/>
          <w:sz w:val="28"/>
          <w:szCs w:val="28"/>
        </w:rPr>
        <w:t>标段</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工程地点：太康县境内</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201</w:t>
      </w:r>
      <w:r>
        <w:rPr>
          <w:rFonts w:hint="eastAsia" w:asciiTheme="minorEastAsia" w:hAnsiTheme="minorEastAsia"/>
          <w:sz w:val="28"/>
          <w:szCs w:val="28"/>
        </w:rPr>
        <w:t>7</w:t>
      </w:r>
      <w:r>
        <w:rPr>
          <w:rFonts w:asciiTheme="minorEastAsia" w:hAnsiTheme="minorEastAsia"/>
          <w:sz w:val="28"/>
          <w:szCs w:val="28"/>
        </w:rPr>
        <w:t xml:space="preserve"> </w:t>
      </w:r>
      <w:r>
        <w:rPr>
          <w:rFonts w:hint="eastAsia" w:asciiTheme="minorEastAsia" w:hAnsiTheme="minorEastAsia"/>
          <w:sz w:val="28"/>
          <w:szCs w:val="28"/>
        </w:rPr>
        <w:t>年</w:t>
      </w:r>
      <w:r>
        <w:rPr>
          <w:rFonts w:asciiTheme="minorEastAsia" w:hAnsiTheme="minorEastAsia"/>
          <w:sz w:val="28"/>
          <w:szCs w:val="28"/>
        </w:rPr>
        <w:t>1</w:t>
      </w:r>
      <w:r>
        <w:rPr>
          <w:rFonts w:hint="eastAsia" w:asciiTheme="minorEastAsia" w:hAnsiTheme="minorEastAsia"/>
          <w:sz w:val="28"/>
          <w:szCs w:val="28"/>
        </w:rPr>
        <w:t>0</w:t>
      </w:r>
      <w:r>
        <w:rPr>
          <w:rFonts w:asciiTheme="minorEastAsia" w:hAnsiTheme="minorEastAsia"/>
          <w:sz w:val="28"/>
          <w:szCs w:val="28"/>
        </w:rPr>
        <w:t xml:space="preserve"> </w:t>
      </w:r>
      <w:r>
        <w:rPr>
          <w:rFonts w:hint="eastAsia" w:asciiTheme="minorEastAsia" w:hAnsiTheme="minorEastAsia"/>
          <w:sz w:val="28"/>
          <w:szCs w:val="28"/>
        </w:rPr>
        <w:t>月30</w:t>
      </w:r>
      <w:r>
        <w:rPr>
          <w:rFonts w:asciiTheme="minorEastAsia" w:hAnsiTheme="minorEastAsia"/>
          <w:sz w:val="28"/>
          <w:szCs w:val="28"/>
        </w:rPr>
        <w:t xml:space="preserve"> </w:t>
      </w:r>
      <w:r>
        <w:rPr>
          <w:rFonts w:hint="eastAsia" w:asciiTheme="minorEastAsia" w:hAnsiTheme="minorEastAsia"/>
          <w:sz w:val="28"/>
          <w:szCs w:val="28"/>
        </w:rPr>
        <w:t>日-</w:t>
      </w:r>
      <w:r>
        <w:rPr>
          <w:rFonts w:asciiTheme="minorEastAsia" w:hAnsiTheme="minorEastAsia"/>
          <w:sz w:val="28"/>
          <w:szCs w:val="28"/>
        </w:rPr>
        <w:t>201</w:t>
      </w:r>
      <w:r>
        <w:rPr>
          <w:rFonts w:hint="eastAsia" w:asciiTheme="minorEastAsia" w:hAnsiTheme="minorEastAsia"/>
          <w:sz w:val="28"/>
          <w:szCs w:val="28"/>
        </w:rPr>
        <w:t>7</w:t>
      </w:r>
      <w:r>
        <w:rPr>
          <w:rFonts w:asciiTheme="minorEastAsia" w:hAnsiTheme="minorEastAsia"/>
          <w:sz w:val="28"/>
          <w:szCs w:val="28"/>
        </w:rPr>
        <w:t xml:space="preserve"> </w:t>
      </w:r>
      <w:r>
        <w:rPr>
          <w:rFonts w:hint="eastAsia" w:asciiTheme="minorEastAsia" w:hAnsiTheme="minorEastAsia"/>
          <w:sz w:val="28"/>
          <w:szCs w:val="28"/>
        </w:rPr>
        <w:t>年</w:t>
      </w:r>
      <w:r>
        <w:rPr>
          <w:rFonts w:asciiTheme="minorEastAsia" w:hAnsiTheme="minorEastAsia"/>
          <w:sz w:val="28"/>
          <w:szCs w:val="28"/>
        </w:rPr>
        <w:t>1</w:t>
      </w: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月30</w:t>
      </w:r>
      <w:r>
        <w:rPr>
          <w:rFonts w:asciiTheme="minorEastAsia" w:hAnsiTheme="minorEastAsia"/>
          <w:sz w:val="28"/>
          <w:szCs w:val="28"/>
        </w:rPr>
        <w:t xml:space="preserve"> </w:t>
      </w:r>
      <w:r>
        <w:rPr>
          <w:rFonts w:hint="eastAsia" w:asciiTheme="minorEastAsia" w:hAnsiTheme="minorEastAsia"/>
          <w:sz w:val="28"/>
          <w:szCs w:val="28"/>
        </w:rPr>
        <w:t>日</w:t>
      </w:r>
    </w:p>
    <w:p>
      <w:pPr>
        <w:autoSpaceDE w:val="0"/>
        <w:autoSpaceDN w:val="0"/>
        <w:adjustRightInd w:val="0"/>
        <w:spacing w:line="520" w:lineRule="exact"/>
        <w:jc w:val="left"/>
        <w:rPr>
          <w:rFonts w:asciiTheme="minorEastAsia" w:hAnsiTheme="minorEastAsia"/>
          <w:sz w:val="28"/>
          <w:szCs w:val="28"/>
        </w:rPr>
      </w:pPr>
      <w:r>
        <w:rPr>
          <w:rFonts w:hint="eastAsia" w:asciiTheme="minorEastAsia" w:hAnsiTheme="minorEastAsia"/>
          <w:sz w:val="28"/>
          <w:szCs w:val="28"/>
        </w:rPr>
        <w:t>2、工程名称：太康县</w:t>
      </w:r>
      <w:r>
        <w:rPr>
          <w:rFonts w:asciiTheme="minorEastAsia" w:hAnsiTheme="minorEastAsia"/>
          <w:sz w:val="28"/>
          <w:szCs w:val="28"/>
        </w:rPr>
        <w:t xml:space="preserve">2017 </w:t>
      </w:r>
      <w:r>
        <w:rPr>
          <w:rFonts w:hint="eastAsia" w:asciiTheme="minorEastAsia" w:hAnsiTheme="minorEastAsia"/>
          <w:sz w:val="28"/>
          <w:szCs w:val="28"/>
        </w:rPr>
        <w:t>年度农村饮水安全巩固提升工程（第二批）</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项目</w:t>
      </w:r>
      <w:r>
        <w:rPr>
          <w:rFonts w:asciiTheme="minorEastAsia" w:hAnsiTheme="minorEastAsia"/>
          <w:sz w:val="28"/>
          <w:szCs w:val="28"/>
        </w:rPr>
        <w:t xml:space="preserve">1 </w:t>
      </w:r>
      <w:r>
        <w:rPr>
          <w:rFonts w:hint="eastAsia" w:asciiTheme="minorEastAsia" w:hAnsiTheme="minorEastAsia"/>
          <w:sz w:val="28"/>
          <w:szCs w:val="28"/>
        </w:rPr>
        <w:t>标段</w:t>
      </w:r>
    </w:p>
    <w:p>
      <w:pPr>
        <w:widowControl/>
        <w:spacing w:line="520" w:lineRule="exact"/>
        <w:jc w:val="left"/>
        <w:rPr>
          <w:rFonts w:asciiTheme="minorEastAsia" w:hAnsiTheme="minorEastAsia"/>
          <w:sz w:val="28"/>
          <w:szCs w:val="28"/>
        </w:rPr>
      </w:pPr>
      <w:r>
        <w:rPr>
          <w:rFonts w:hint="eastAsia" w:asciiTheme="minorEastAsia" w:hAnsiTheme="minorEastAsia"/>
          <w:sz w:val="28"/>
          <w:szCs w:val="28"/>
        </w:rPr>
        <w:t>工程地点：太康县</w:t>
      </w:r>
    </w:p>
    <w:p>
      <w:pPr>
        <w:widowControl/>
        <w:spacing w:line="520" w:lineRule="exact"/>
        <w:jc w:val="left"/>
        <w:rPr>
          <w:rFonts w:hint="eastAsia" w:asciiTheme="minorEastAsia" w:hAnsiTheme="minorEastAsia"/>
          <w:sz w:val="28"/>
          <w:szCs w:val="28"/>
        </w:rPr>
      </w:pPr>
      <w:r>
        <w:rPr>
          <w:rFonts w:hint="eastAsia" w:asciiTheme="minorEastAsia" w:hAnsiTheme="minorEastAsia"/>
          <w:sz w:val="28"/>
          <w:szCs w:val="28"/>
        </w:rPr>
        <w:t>开竣工日期：</w:t>
      </w:r>
      <w:r>
        <w:rPr>
          <w:rFonts w:asciiTheme="minorEastAsia" w:hAnsiTheme="minorEastAsia"/>
          <w:sz w:val="28"/>
          <w:szCs w:val="28"/>
        </w:rPr>
        <w:t>2018.1.20</w:t>
      </w:r>
      <w:r>
        <w:rPr>
          <w:rFonts w:hint="eastAsia" w:asciiTheme="minorEastAsia" w:hAnsiTheme="minorEastAsia"/>
          <w:sz w:val="28"/>
          <w:szCs w:val="28"/>
        </w:rPr>
        <w:t>-</w:t>
      </w:r>
      <w:r>
        <w:rPr>
          <w:rFonts w:asciiTheme="minorEastAsia" w:hAnsiTheme="minorEastAsia"/>
          <w:sz w:val="28"/>
          <w:szCs w:val="28"/>
        </w:rPr>
        <w:t xml:space="preserve"> 2018.3.21</w:t>
      </w:r>
    </w:p>
    <w:p>
      <w:pPr>
        <w:widowControl/>
        <w:spacing w:line="520" w:lineRule="exact"/>
        <w:jc w:val="left"/>
        <w:rPr>
          <w:rFonts w:hint="eastAsia" w:cs="仿宋" w:asciiTheme="minorEastAsia" w:hAnsiTheme="minorEastAsia"/>
          <w:b/>
          <w:color w:val="000000"/>
          <w:spacing w:val="15"/>
          <w:kern w:val="0"/>
          <w:sz w:val="24"/>
          <w:shd w:val="clear" w:color="auto" w:fill="FFFFFF"/>
        </w:rPr>
      </w:pPr>
      <w:r>
        <w:rPr>
          <w:rFonts w:hint="eastAsia" w:cs="仿宋" w:asciiTheme="minorEastAsia" w:hAnsiTheme="minorEastAsia"/>
          <w:b/>
          <w:color w:val="000000"/>
          <w:spacing w:val="15"/>
          <w:kern w:val="0"/>
          <w:sz w:val="24"/>
          <w:shd w:val="clear" w:color="auto" w:fill="FFFFFF"/>
        </w:rPr>
        <w:t>八、澄清、说明、补正事项纪要：</w:t>
      </w:r>
    </w:p>
    <w:p>
      <w:pPr>
        <w:autoSpaceDE w:val="0"/>
        <w:autoSpaceDN w:val="0"/>
        <w:adjustRightInd w:val="0"/>
        <w:spacing w:line="520" w:lineRule="exact"/>
        <w:ind w:firstLine="560" w:firstLineChars="200"/>
        <w:jc w:val="left"/>
        <w:rPr>
          <w:rFonts w:hint="eastAsia" w:cs="仿宋" w:asciiTheme="minorEastAsia" w:hAnsiTheme="minorEastAsia"/>
          <w:color w:val="000000"/>
          <w:spacing w:val="15"/>
          <w:shd w:val="clear" w:color="auto" w:fill="FFFFFF"/>
        </w:rPr>
      </w:pPr>
      <w:r>
        <w:rPr>
          <w:rFonts w:hint="eastAsia" w:asciiTheme="minorEastAsia" w:hAnsiTheme="minorEastAsia"/>
          <w:sz w:val="28"/>
          <w:szCs w:val="28"/>
        </w:rPr>
        <w:t>详见招标人出具、评标委员会签过字的附件</w:t>
      </w:r>
    </w:p>
    <w:p>
      <w:pPr>
        <w:widowControl/>
        <w:numPr>
          <w:ilvl w:val="0"/>
          <w:numId w:val="0"/>
        </w:numPr>
        <w:autoSpaceDE w:val="0"/>
        <w:autoSpaceDN w:val="0"/>
        <w:adjustRightInd w:val="0"/>
        <w:spacing w:line="360" w:lineRule="auto"/>
        <w:ind w:leftChars="0"/>
        <w:jc w:val="left"/>
        <w:outlineLvl w:val="0"/>
        <w:rPr>
          <w:rFonts w:hint="eastAsia" w:asciiTheme="minorEastAsia" w:hAnsiTheme="minorEastAsia"/>
          <w:sz w:val="28"/>
          <w:szCs w:val="28"/>
        </w:rPr>
      </w:pPr>
      <w:r>
        <w:rPr>
          <w:rFonts w:hint="eastAsia" w:ascii="宋体" w:hAnsi="宋体" w:cs="宋体"/>
          <w:b/>
          <w:sz w:val="28"/>
          <w:szCs w:val="28"/>
          <w:shd w:val="clear" w:color="auto" w:fill="FFFFFF"/>
          <w:lang w:val="en-US" w:eastAsia="zh-CN"/>
        </w:rPr>
        <w:t>九</w:t>
      </w:r>
      <w:r>
        <w:rPr>
          <w:rFonts w:hint="eastAsia" w:ascii="宋体" w:hAnsi="宋体" w:cs="宋体"/>
          <w:b/>
          <w:sz w:val="28"/>
          <w:szCs w:val="28"/>
          <w:shd w:val="clear" w:color="auto" w:fill="FFFFFF"/>
        </w:rPr>
        <w:t>、公示期</w:t>
      </w:r>
      <w:r>
        <w:rPr>
          <w:rFonts w:hint="eastAsia" w:ascii="宋体" w:hAnsi="宋体" w:cs="宋体"/>
          <w:sz w:val="28"/>
          <w:szCs w:val="28"/>
        </w:rPr>
        <w:t>:</w:t>
      </w:r>
      <w:r>
        <w:rPr>
          <w:rFonts w:hint="eastAsia" w:asciiTheme="minorEastAsia" w:hAnsiTheme="minorEastAsia"/>
          <w:sz w:val="28"/>
          <w:szCs w:val="28"/>
          <w:lang w:val="en-US" w:eastAsia="zh-CN"/>
        </w:rPr>
        <w:t>2020年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15</w:t>
      </w:r>
      <w:r>
        <w:rPr>
          <w:rFonts w:hint="eastAsia" w:asciiTheme="minorEastAsia" w:hAnsiTheme="minorEastAsia"/>
          <w:sz w:val="28"/>
          <w:szCs w:val="28"/>
        </w:rPr>
        <w:t>日 -2020年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日若公示期无异议，期满将向第一中标候选人签发中标通知书。</w:t>
      </w:r>
    </w:p>
    <w:p>
      <w:pPr>
        <w:widowControl/>
        <w:autoSpaceDE w:val="0"/>
        <w:autoSpaceDN w:val="0"/>
        <w:adjustRightInd w:val="0"/>
        <w:spacing w:line="360" w:lineRule="auto"/>
        <w:jc w:val="left"/>
        <w:outlineLvl w:val="0"/>
        <w:rPr>
          <w:rFonts w:ascii="仿宋" w:hAnsi="仿宋" w:eastAsia="仿宋" w:cs="¿¬Ìå"/>
          <w:kern w:val="0"/>
          <w:sz w:val="28"/>
          <w:szCs w:val="28"/>
          <w:lang w:val="zh-CN"/>
        </w:rPr>
      </w:pPr>
      <w:r>
        <w:rPr>
          <w:rFonts w:hint="eastAsia" w:ascii="宋体" w:hAnsi="宋体" w:cs="宋体"/>
          <w:b/>
          <w:sz w:val="28"/>
          <w:szCs w:val="28"/>
          <w:shd w:val="clear" w:color="auto" w:fill="FFFFFF"/>
          <w:lang w:val="en-US" w:eastAsia="zh-CN"/>
        </w:rPr>
        <w:t>十</w:t>
      </w:r>
      <w:r>
        <w:rPr>
          <w:rFonts w:hint="eastAsia" w:ascii="宋体" w:hAnsi="宋体" w:cs="宋体"/>
          <w:b/>
          <w:sz w:val="28"/>
          <w:szCs w:val="28"/>
          <w:shd w:val="clear" w:color="auto" w:fill="FFFFFF"/>
          <w:lang w:val="zh-CN"/>
        </w:rPr>
        <w:t>、公示地点：</w:t>
      </w:r>
      <w:r>
        <w:rPr>
          <w:rFonts w:hint="eastAsia" w:asciiTheme="minorEastAsia" w:hAnsiTheme="minorEastAsia"/>
          <w:sz w:val="28"/>
          <w:szCs w:val="28"/>
        </w:rPr>
        <w:t>《全国公共资源交易平台（河南省·许昌市）》和《河南省电子招标投标公共服务平台》。</w:t>
      </w:r>
    </w:p>
    <w:p>
      <w:pPr>
        <w:widowControl/>
        <w:spacing w:before="226"/>
        <w:rPr>
          <w:rFonts w:ascii="宋体" w:hAnsi="宋体" w:cs="宋体"/>
          <w:b/>
          <w:sz w:val="28"/>
          <w:szCs w:val="28"/>
          <w:shd w:val="clear" w:color="auto" w:fill="FFFFFF"/>
        </w:rPr>
      </w:pPr>
      <w:r>
        <w:rPr>
          <w:rFonts w:hint="eastAsia" w:ascii="宋体" w:hAnsi="宋体" w:cs="宋体"/>
          <w:b/>
          <w:sz w:val="28"/>
          <w:szCs w:val="28"/>
          <w:shd w:val="clear" w:color="auto" w:fill="FFFFFF"/>
          <w:lang w:val="en-US" w:eastAsia="zh-CN"/>
        </w:rPr>
        <w:t>十一</w:t>
      </w:r>
      <w:r>
        <w:rPr>
          <w:rFonts w:hint="eastAsia" w:ascii="宋体" w:hAnsi="宋体" w:cs="宋体"/>
          <w:b/>
          <w:sz w:val="28"/>
          <w:szCs w:val="28"/>
          <w:shd w:val="clear" w:color="auto" w:fill="FFFFFF"/>
        </w:rPr>
        <w:t>、联系方式</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招 标 人：许昌市建安区农村饮水安全项目建设管理局</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 xml:space="preserve">项目负责人：冯洋洋   </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电    话：17703996366</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代理机构：北京东方华太工程咨询有限公司</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项目负责人：陈帅</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电    话：13703741655</w:t>
      </w:r>
    </w:p>
    <w:p>
      <w:pPr>
        <w:widowControl/>
        <w:shd w:val="clear" w:color="auto" w:fill="FFFFFF"/>
        <w:spacing w:line="330" w:lineRule="atLeast"/>
        <w:jc w:val="left"/>
        <w:rPr>
          <w:rFonts w:ascii="宋体" w:hAnsi="宋体" w:cs="宋体"/>
          <w:b/>
          <w:sz w:val="28"/>
          <w:szCs w:val="28"/>
          <w:shd w:val="clear" w:color="auto" w:fill="FFFFFF"/>
        </w:rPr>
      </w:pPr>
      <w:r>
        <w:rPr>
          <w:rFonts w:hint="eastAsia" w:ascii="宋体" w:hAnsi="宋体" w:cs="宋体"/>
          <w:b/>
          <w:sz w:val="28"/>
          <w:szCs w:val="28"/>
          <w:shd w:val="clear" w:color="auto" w:fill="FFFFFF"/>
        </w:rPr>
        <w:t>十</w:t>
      </w:r>
      <w:r>
        <w:rPr>
          <w:rFonts w:hint="eastAsia" w:ascii="宋体" w:hAnsi="宋体" w:cs="宋体"/>
          <w:b/>
          <w:sz w:val="28"/>
          <w:szCs w:val="28"/>
          <w:shd w:val="clear" w:color="auto" w:fill="FFFFFF"/>
          <w:lang w:val="en-US" w:eastAsia="zh-CN"/>
        </w:rPr>
        <w:t>二</w:t>
      </w:r>
      <w:r>
        <w:rPr>
          <w:rFonts w:hint="eastAsia" w:ascii="宋体" w:hAnsi="宋体" w:cs="宋体"/>
          <w:b/>
          <w:sz w:val="28"/>
          <w:szCs w:val="28"/>
          <w:shd w:val="clear" w:color="auto" w:fill="FFFFFF"/>
        </w:rPr>
        <w:t>、备注：</w:t>
      </w:r>
    </w:p>
    <w:p>
      <w:pPr>
        <w:widowControl/>
        <w:autoSpaceDE w:val="0"/>
        <w:autoSpaceDN w:val="0"/>
        <w:adjustRightInd w:val="0"/>
        <w:spacing w:line="360" w:lineRule="auto"/>
        <w:jc w:val="left"/>
        <w:outlineLvl w:val="0"/>
        <w:rPr>
          <w:rFonts w:hint="eastAsia" w:asciiTheme="minorEastAsia" w:hAnsiTheme="minorEastAsia"/>
          <w:sz w:val="28"/>
          <w:szCs w:val="28"/>
        </w:rPr>
      </w:pPr>
      <w:r>
        <w:rPr>
          <w:rFonts w:hint="eastAsia" w:asciiTheme="minorEastAsia" w:hAnsiTheme="minorEastAsia"/>
          <w:sz w:val="28"/>
          <w:szCs w:val="28"/>
        </w:rPr>
        <w:t>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pPr>
        <w:widowControl/>
        <w:spacing w:before="226" w:line="480" w:lineRule="atLeast"/>
        <w:jc w:val="left"/>
        <w:rPr>
          <w:rFonts w:hint="eastAsia" w:ascii="仿宋" w:hAnsi="仿宋" w:eastAsia="仿宋" w:cs="仿宋"/>
          <w:color w:val="000000"/>
          <w:spacing w:val="15"/>
          <w:kern w:val="0"/>
          <w:sz w:val="28"/>
          <w:szCs w:val="28"/>
          <w:shd w:val="clear" w:color="auto" w:fill="FFFFFF"/>
        </w:rPr>
      </w:pPr>
    </w:p>
    <w:p>
      <w:pPr>
        <w:widowControl/>
        <w:spacing w:before="226" w:line="480" w:lineRule="atLeast"/>
        <w:jc w:val="left"/>
        <w:rPr>
          <w:rFonts w:hint="eastAsia" w:ascii="仿宋" w:hAnsi="仿宋" w:eastAsia="仿宋" w:cs="仿宋"/>
          <w:color w:val="000000"/>
          <w:spacing w:val="15"/>
          <w:kern w:val="0"/>
          <w:sz w:val="28"/>
          <w:szCs w:val="28"/>
          <w:shd w:val="clear" w:color="auto" w:fill="FFFFFF"/>
        </w:rPr>
      </w:pPr>
    </w:p>
    <w:p>
      <w:pPr>
        <w:widowControl/>
        <w:autoSpaceDE w:val="0"/>
        <w:autoSpaceDN w:val="0"/>
        <w:adjustRightInd w:val="0"/>
        <w:spacing w:line="360" w:lineRule="auto"/>
        <w:jc w:val="right"/>
        <w:outlineLvl w:val="0"/>
        <w:rPr>
          <w:rFonts w:hint="eastAsia" w:asciiTheme="minorEastAsia" w:hAnsiTheme="minorEastAsia"/>
          <w:sz w:val="28"/>
          <w:szCs w:val="28"/>
        </w:rPr>
      </w:pPr>
      <w:r>
        <w:rPr>
          <w:rFonts w:hint="eastAsia" w:asciiTheme="minorEastAsia" w:hAnsiTheme="minorEastAsia"/>
          <w:sz w:val="28"/>
          <w:szCs w:val="28"/>
        </w:rPr>
        <w:t>许昌市建安区农村饮水安全项目建设管理局</w:t>
      </w:r>
    </w:p>
    <w:p>
      <w:pPr>
        <w:widowControl/>
        <w:autoSpaceDE w:val="0"/>
        <w:autoSpaceDN w:val="0"/>
        <w:adjustRightInd w:val="0"/>
        <w:spacing w:line="360" w:lineRule="auto"/>
        <w:jc w:val="right"/>
        <w:outlineLvl w:val="0"/>
        <w:rPr>
          <w:rFonts w:hint="eastAsia" w:asciiTheme="minorEastAsia" w:hAnsiTheme="minorEastAsia"/>
          <w:sz w:val="28"/>
          <w:szCs w:val="28"/>
        </w:rPr>
      </w:pPr>
      <w:r>
        <w:rPr>
          <w:rFonts w:hint="eastAsia" w:asciiTheme="minorEastAsia" w:hAnsiTheme="minorEastAsia"/>
          <w:sz w:val="28"/>
          <w:szCs w:val="28"/>
        </w:rPr>
        <w:t>2020年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15</w:t>
      </w:r>
      <w:r>
        <w:rPr>
          <w:rFonts w:hint="eastAsia" w:asciiTheme="minorEastAsia" w:hAnsiTheme="minorEastAsia"/>
          <w:sz w:val="28"/>
          <w:szCs w:val="28"/>
        </w:rPr>
        <w:t>日</w:t>
      </w:r>
    </w:p>
    <w:p>
      <w:pPr>
        <w:widowControl/>
        <w:autoSpaceDE w:val="0"/>
        <w:autoSpaceDN w:val="0"/>
        <w:adjustRightInd w:val="0"/>
        <w:spacing w:line="360" w:lineRule="auto"/>
        <w:jc w:val="right"/>
        <w:outlineLvl w:val="0"/>
        <w:rPr>
          <w:rFonts w:ascii="宋体" w:hAnsi="宋体" w:cs="宋体"/>
          <w:sz w:val="28"/>
          <w:szCs w:val="28"/>
        </w:rPr>
      </w:pPr>
      <w:r>
        <w:rPr>
          <w:rFonts w:hint="eastAsia" w:asciiTheme="minorEastAsia" w:hAnsiTheme="minorEastAsia"/>
          <w:sz w:val="28"/>
          <w:szCs w:val="28"/>
        </w:rPr>
        <w:t xml:space="preserve">  </w:t>
      </w:r>
      <w:r>
        <w:rPr>
          <w:rFonts w:hint="eastAsia" w:ascii="宋体" w:hAnsi="宋体" w:cs="宋体"/>
          <w:sz w:val="28"/>
          <w:szCs w:val="28"/>
        </w:rPr>
        <w:t xml:space="preserve">                             </w:t>
      </w:r>
    </w:p>
    <w:p>
      <w:pPr>
        <w:rPr>
          <w:sz w:val="28"/>
          <w:szCs w:val="28"/>
        </w:rPr>
      </w:pPr>
    </w:p>
    <w:p>
      <w:pPr>
        <w:widowControl/>
        <w:rPr>
          <w:rFonts w:ascii="宋体" w:hAnsi="宋体" w:cs="宋体"/>
          <w:sz w:val="28"/>
          <w:szCs w:val="28"/>
        </w:rPr>
      </w:pPr>
    </w:p>
    <w:p>
      <w:pPr>
        <w:pStyle w:val="8"/>
        <w:widowControl/>
        <w:spacing w:before="226"/>
        <w:ind w:firstLine="281"/>
        <w:rPr>
          <w:rFonts w:cs="仿宋" w:asciiTheme="minorEastAsia" w:hAnsiTheme="minorEastAsia"/>
          <w:color w:val="000000"/>
          <w:spacing w:val="15"/>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Regular">
    <w:altName w:val="宋体"/>
    <w:panose1 w:val="00000000000000000000"/>
    <w:charset w:val="86"/>
    <w:family w:val="auto"/>
    <w:pitch w:val="default"/>
    <w:sig w:usb0="00000000" w:usb1="00000000" w:usb2="00000010" w:usb3="00000000" w:csb0="00040000" w:csb1="00000000"/>
  </w:font>
  <w:font w:name="TimesNewRomanRegular">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ÂËÎ">
    <w:altName w:val="Arial"/>
    <w:panose1 w:val="00000000000000000000"/>
    <w:charset w:val="00"/>
    <w:family w:val="swiss"/>
    <w:pitch w:val="default"/>
    <w:sig w:usb0="00000000" w:usb1="00000000" w:usb2="00000000" w:usb3="00000000" w:csb0="00000001" w:csb1="00000000"/>
  </w:font>
  <w:font w:name="¿¬Ìå">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5981"/>
      <w:docPartObj>
        <w:docPartGallery w:val="autotext"/>
      </w:docPartObj>
    </w:sdtPr>
    <w:sdtContent>
      <w:p>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7B40"/>
    <w:multiLevelType w:val="singleLevel"/>
    <w:tmpl w:val="65CF7B40"/>
    <w:lvl w:ilvl="0" w:tentative="0">
      <w:start w:val="5"/>
      <w:numFmt w:val="chineseCounting"/>
      <w:suff w:val="nothing"/>
      <w:lvlText w:val="%1、"/>
      <w:lvlJc w:val="left"/>
      <w:rPr>
        <w:rFonts w:hint="eastAsia"/>
      </w:rPr>
    </w:lvl>
  </w:abstractNum>
  <w:abstractNum w:abstractNumId="1">
    <w:nsid w:val="7CF18702"/>
    <w:multiLevelType w:val="singleLevel"/>
    <w:tmpl w:val="7CF187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A858EC"/>
    <w:rsid w:val="00006CB8"/>
    <w:rsid w:val="00047D3C"/>
    <w:rsid w:val="00112FFD"/>
    <w:rsid w:val="00146B2A"/>
    <w:rsid w:val="001546A8"/>
    <w:rsid w:val="001C2B68"/>
    <w:rsid w:val="00256A8E"/>
    <w:rsid w:val="00257A90"/>
    <w:rsid w:val="00274345"/>
    <w:rsid w:val="002D199D"/>
    <w:rsid w:val="00343E4C"/>
    <w:rsid w:val="003612E5"/>
    <w:rsid w:val="00482649"/>
    <w:rsid w:val="00497741"/>
    <w:rsid w:val="004E62F9"/>
    <w:rsid w:val="00575311"/>
    <w:rsid w:val="00576FEE"/>
    <w:rsid w:val="005A5825"/>
    <w:rsid w:val="00605632"/>
    <w:rsid w:val="00646080"/>
    <w:rsid w:val="006676E6"/>
    <w:rsid w:val="007F7EA5"/>
    <w:rsid w:val="008B76C2"/>
    <w:rsid w:val="008D69C5"/>
    <w:rsid w:val="009F1034"/>
    <w:rsid w:val="009F13A8"/>
    <w:rsid w:val="009F30EB"/>
    <w:rsid w:val="009F6C57"/>
    <w:rsid w:val="00A15E34"/>
    <w:rsid w:val="00AC27A4"/>
    <w:rsid w:val="00AE7C69"/>
    <w:rsid w:val="00AF22AE"/>
    <w:rsid w:val="00B1543B"/>
    <w:rsid w:val="00B33975"/>
    <w:rsid w:val="00BD5787"/>
    <w:rsid w:val="00C5350E"/>
    <w:rsid w:val="00D5165C"/>
    <w:rsid w:val="00DB5BB1"/>
    <w:rsid w:val="00EF5346"/>
    <w:rsid w:val="00F05403"/>
    <w:rsid w:val="00F25A4E"/>
    <w:rsid w:val="00F4432B"/>
    <w:rsid w:val="00F61CFB"/>
    <w:rsid w:val="00F70D0D"/>
    <w:rsid w:val="04E51DDF"/>
    <w:rsid w:val="065C2882"/>
    <w:rsid w:val="06856B25"/>
    <w:rsid w:val="0A900968"/>
    <w:rsid w:val="0C1A552A"/>
    <w:rsid w:val="0C7B52AD"/>
    <w:rsid w:val="0EFE0B39"/>
    <w:rsid w:val="0F697BB1"/>
    <w:rsid w:val="14337666"/>
    <w:rsid w:val="1621463F"/>
    <w:rsid w:val="164800B6"/>
    <w:rsid w:val="16D03C06"/>
    <w:rsid w:val="16DB7B18"/>
    <w:rsid w:val="1AE77635"/>
    <w:rsid w:val="1AEF6667"/>
    <w:rsid w:val="1AF578B7"/>
    <w:rsid w:val="1BBF5F9A"/>
    <w:rsid w:val="1CB5076A"/>
    <w:rsid w:val="21073CB4"/>
    <w:rsid w:val="22733F33"/>
    <w:rsid w:val="2371192B"/>
    <w:rsid w:val="2382363A"/>
    <w:rsid w:val="246139B9"/>
    <w:rsid w:val="24BF3BAD"/>
    <w:rsid w:val="24D4446C"/>
    <w:rsid w:val="261B1328"/>
    <w:rsid w:val="27387218"/>
    <w:rsid w:val="281E7490"/>
    <w:rsid w:val="287532A4"/>
    <w:rsid w:val="2BB37E9C"/>
    <w:rsid w:val="2C424380"/>
    <w:rsid w:val="2C90349B"/>
    <w:rsid w:val="2CBF2112"/>
    <w:rsid w:val="2DB167B2"/>
    <w:rsid w:val="30625F78"/>
    <w:rsid w:val="30711938"/>
    <w:rsid w:val="307D5E62"/>
    <w:rsid w:val="36A47C14"/>
    <w:rsid w:val="36FD6124"/>
    <w:rsid w:val="37032AE1"/>
    <w:rsid w:val="39A837D0"/>
    <w:rsid w:val="3A8B18D3"/>
    <w:rsid w:val="3C93763C"/>
    <w:rsid w:val="439F4DA4"/>
    <w:rsid w:val="43F9702D"/>
    <w:rsid w:val="443F4600"/>
    <w:rsid w:val="458C6CE3"/>
    <w:rsid w:val="4715795C"/>
    <w:rsid w:val="485F16E4"/>
    <w:rsid w:val="487D0A87"/>
    <w:rsid w:val="49361940"/>
    <w:rsid w:val="4CAE6532"/>
    <w:rsid w:val="50A858EC"/>
    <w:rsid w:val="53E55BEC"/>
    <w:rsid w:val="54EC228C"/>
    <w:rsid w:val="555F05E8"/>
    <w:rsid w:val="564E6199"/>
    <w:rsid w:val="566262E0"/>
    <w:rsid w:val="56E06395"/>
    <w:rsid w:val="575355D6"/>
    <w:rsid w:val="57BF4008"/>
    <w:rsid w:val="59CA4C86"/>
    <w:rsid w:val="5B05507C"/>
    <w:rsid w:val="5B0A6C25"/>
    <w:rsid w:val="5B687D5A"/>
    <w:rsid w:val="5D5C2E33"/>
    <w:rsid w:val="5E826681"/>
    <w:rsid w:val="609E1006"/>
    <w:rsid w:val="60ED6B45"/>
    <w:rsid w:val="61557C97"/>
    <w:rsid w:val="62D71DE9"/>
    <w:rsid w:val="643168FB"/>
    <w:rsid w:val="668762BF"/>
    <w:rsid w:val="67670E3D"/>
    <w:rsid w:val="69995F3B"/>
    <w:rsid w:val="6A296FDE"/>
    <w:rsid w:val="6A497858"/>
    <w:rsid w:val="6C53544B"/>
    <w:rsid w:val="6F2425CC"/>
    <w:rsid w:val="71C07CEF"/>
    <w:rsid w:val="7282255D"/>
    <w:rsid w:val="736021A8"/>
    <w:rsid w:val="74D823C0"/>
    <w:rsid w:val="78100C91"/>
    <w:rsid w:val="78F064E0"/>
    <w:rsid w:val="7B7936D8"/>
    <w:rsid w:val="7E022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100" w:beforeAutospacing="1"/>
      <w:ind w:firstLine="420" w:firstLineChars="100"/>
    </w:pPr>
    <w:rPr>
      <w:rFonts w:ascii="Calibri" w:hAnsi="Calibri" w:eastAsia="宋体" w:cs="Times New Roman"/>
    </w:rPr>
  </w:style>
  <w:style w:type="paragraph" w:styleId="3">
    <w:name w:val="Body Text"/>
    <w:basedOn w:val="1"/>
    <w:unhideWhenUsed/>
    <w:qFormat/>
    <w:uiPriority w:val="99"/>
    <w:pPr>
      <w:spacing w:after="120"/>
    </w:pPr>
  </w:style>
  <w:style w:type="paragraph" w:styleId="4">
    <w:name w:val="Body Text First Indent 2"/>
    <w:basedOn w:val="5"/>
    <w:next w:val="1"/>
    <w:qFormat/>
    <w:uiPriority w:val="0"/>
    <w:pPr>
      <w:ind w:firstLine="420" w:firstLineChars="200"/>
    </w:pPr>
    <w:rPr>
      <w:rFonts w:ascii="Times New Roman" w:hAnsi="Times New Roman" w:eastAsia="宋体" w:cs="Times New Roman"/>
      <w:szCs w:val="20"/>
    </w:rPr>
  </w:style>
  <w:style w:type="paragraph" w:styleId="5">
    <w:name w:val="Body Text Indent"/>
    <w:basedOn w:val="1"/>
    <w:semiHidden/>
    <w:unhideWhenUsed/>
    <w:qFormat/>
    <w:uiPriority w:val="99"/>
    <w:pPr>
      <w:spacing w:after="120"/>
      <w:ind w:left="420" w:leftChars="200"/>
    </w:p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character" w:customStyle="1" w:styleId="14">
    <w:name w:val="red"/>
    <w:basedOn w:val="10"/>
    <w:qFormat/>
    <w:uiPriority w:val="0"/>
    <w:rPr>
      <w:color w:val="FF0000"/>
      <w:sz w:val="18"/>
      <w:szCs w:val="18"/>
    </w:rPr>
  </w:style>
  <w:style w:type="character" w:customStyle="1" w:styleId="15">
    <w:name w:val="red1"/>
    <w:basedOn w:val="10"/>
    <w:qFormat/>
    <w:uiPriority w:val="0"/>
    <w:rPr>
      <w:color w:val="FF0000"/>
      <w:sz w:val="18"/>
      <w:szCs w:val="18"/>
    </w:rPr>
  </w:style>
  <w:style w:type="character" w:customStyle="1" w:styleId="16">
    <w:name w:val="red2"/>
    <w:basedOn w:val="10"/>
    <w:qFormat/>
    <w:uiPriority w:val="0"/>
    <w:rPr>
      <w:color w:val="CC0000"/>
    </w:rPr>
  </w:style>
  <w:style w:type="character" w:customStyle="1" w:styleId="17">
    <w:name w:val="red3"/>
    <w:basedOn w:val="10"/>
    <w:qFormat/>
    <w:uiPriority w:val="0"/>
    <w:rPr>
      <w:color w:val="FF0000"/>
    </w:rPr>
  </w:style>
  <w:style w:type="character" w:customStyle="1" w:styleId="18">
    <w:name w:val="green"/>
    <w:basedOn w:val="10"/>
    <w:qFormat/>
    <w:uiPriority w:val="0"/>
    <w:rPr>
      <w:color w:val="66AE00"/>
      <w:sz w:val="18"/>
      <w:szCs w:val="18"/>
    </w:rPr>
  </w:style>
  <w:style w:type="character" w:customStyle="1" w:styleId="19">
    <w:name w:val="green1"/>
    <w:basedOn w:val="10"/>
    <w:qFormat/>
    <w:uiPriority w:val="0"/>
    <w:rPr>
      <w:color w:val="66AE00"/>
      <w:sz w:val="18"/>
      <w:szCs w:val="18"/>
    </w:rPr>
  </w:style>
  <w:style w:type="character" w:customStyle="1" w:styleId="20">
    <w:name w:val="hover24"/>
    <w:basedOn w:val="10"/>
    <w:qFormat/>
    <w:uiPriority w:val="0"/>
  </w:style>
  <w:style w:type="character" w:customStyle="1" w:styleId="21">
    <w:name w:val="right"/>
    <w:basedOn w:val="10"/>
    <w:qFormat/>
    <w:uiPriority w:val="0"/>
    <w:rPr>
      <w:color w:val="999999"/>
      <w:sz w:val="18"/>
      <w:szCs w:val="18"/>
    </w:rPr>
  </w:style>
  <w:style w:type="character" w:customStyle="1" w:styleId="22">
    <w:name w:val="gb-jt"/>
    <w:basedOn w:val="10"/>
    <w:qFormat/>
    <w:uiPriority w:val="0"/>
  </w:style>
  <w:style w:type="character" w:customStyle="1" w:styleId="23">
    <w:name w:val="blue"/>
    <w:basedOn w:val="10"/>
    <w:qFormat/>
    <w:uiPriority w:val="0"/>
    <w:rPr>
      <w:color w:val="0371C6"/>
      <w:sz w:val="21"/>
      <w:szCs w:val="21"/>
    </w:rPr>
  </w:style>
  <w:style w:type="character" w:customStyle="1" w:styleId="24">
    <w:name w:val="hover25"/>
    <w:basedOn w:val="10"/>
    <w:qFormat/>
    <w:uiPriority w:val="0"/>
  </w:style>
  <w:style w:type="character" w:customStyle="1" w:styleId="25">
    <w:name w:val="页眉 Char"/>
    <w:basedOn w:val="10"/>
    <w:link w:val="7"/>
    <w:qFormat/>
    <w:uiPriority w:val="0"/>
    <w:rPr>
      <w:kern w:val="2"/>
      <w:sz w:val="18"/>
      <w:szCs w:val="18"/>
    </w:rPr>
  </w:style>
  <w:style w:type="character" w:customStyle="1" w:styleId="26">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3910</Words>
  <Characters>1892</Characters>
  <Lines>15</Lines>
  <Paragraphs>11</Paragraphs>
  <TotalTime>0</TotalTime>
  <ScaleCrop>false</ScaleCrop>
  <LinksUpToDate>false</LinksUpToDate>
  <CharactersWithSpaces>5791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2020-04-16T06:29:00Z</dcterms:created>
  <dc:creator>北京东方华太工程咨询有限公司:张琳</dc:creator>
  <cp:lastModifiedBy>A 帅气小仙女</cp:lastModifiedBy>
  <cp:lastPrinted>2020-06-07T03:39:00Z</cp:lastPrinted>
  <dcterms:modified xsi:type="dcterms:W3CDTF">2020-06-15T01:33:00Z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