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0"/>
        </w:rPr>
      </w:pPr>
      <w:r>
        <w:rPr>
          <w:rFonts w:hint="eastAsia"/>
          <w:b/>
          <w:bCs/>
          <w:sz w:val="48"/>
          <w:szCs w:val="52"/>
        </w:rPr>
        <w:t>高空测报灯技术参数</w:t>
      </w:r>
    </w:p>
    <w:p/>
    <w:p>
      <w:pPr>
        <w:rPr>
          <w:rFonts w:ascii="宋体" w:hAnsi="宋体"/>
          <w:sz w:val="24"/>
          <w:szCs w:val="24"/>
        </w:rPr>
      </w:pPr>
      <w:r>
        <w:rPr>
          <w:rFonts w:hint="eastAsia" w:ascii="宋体" w:hAnsi="宋体"/>
          <w:b/>
          <w:bCs/>
          <w:sz w:val="28"/>
          <w:szCs w:val="28"/>
        </w:rPr>
        <w:t>功能要求：</w:t>
      </w:r>
      <w:r>
        <w:rPr>
          <w:rFonts w:hint="eastAsia" w:ascii="宋体" w:hAnsi="宋体"/>
          <w:b/>
          <w:bCs/>
          <w:sz w:val="24"/>
          <w:szCs w:val="24"/>
        </w:rPr>
        <w:br w:type="textWrapping"/>
      </w:r>
      <w:r>
        <w:rPr>
          <w:rFonts w:hint="eastAsia" w:ascii="宋体" w:hAnsi="宋体"/>
          <w:sz w:val="24"/>
          <w:szCs w:val="24"/>
        </w:rPr>
        <w:t>1、▲整体结构采用304不锈钢喷塑材料，采用防雨设计，雨天正常捕虫，不会错过迁飞性害虫；</w:t>
      </w:r>
    </w:p>
    <w:p>
      <w:pPr>
        <w:rPr>
          <w:rFonts w:ascii="宋体" w:hAnsi="宋体"/>
          <w:sz w:val="24"/>
          <w:szCs w:val="24"/>
        </w:rPr>
      </w:pPr>
      <w:r>
        <w:rPr>
          <w:rFonts w:hint="eastAsia" w:ascii="宋体" w:hAnsi="宋体"/>
          <w:sz w:val="24"/>
          <w:szCs w:val="24"/>
        </w:rPr>
        <w:t>2、▲远红外虫体处理：仓温度控制工作5分钟后达到85±5℃，处理时间可调，虫体处理致死率不小于9</w:t>
      </w:r>
      <w:r>
        <w:rPr>
          <w:rFonts w:ascii="宋体" w:hAnsi="宋体"/>
          <w:sz w:val="24"/>
          <w:szCs w:val="24"/>
        </w:rPr>
        <w:t>9</w:t>
      </w:r>
      <w:r>
        <w:rPr>
          <w:rFonts w:hint="eastAsia" w:ascii="宋体" w:hAnsi="宋体"/>
          <w:sz w:val="24"/>
          <w:szCs w:val="24"/>
        </w:rPr>
        <w:t>%，虫体完整率不小于9</w:t>
      </w:r>
      <w:r>
        <w:rPr>
          <w:rFonts w:ascii="宋体" w:hAnsi="宋体"/>
          <w:sz w:val="24"/>
          <w:szCs w:val="24"/>
        </w:rPr>
        <w:t>9</w:t>
      </w:r>
      <w:r>
        <w:rPr>
          <w:rFonts w:hint="eastAsia" w:ascii="宋体" w:hAnsi="宋体"/>
          <w:sz w:val="24"/>
          <w:szCs w:val="24"/>
        </w:rPr>
        <w:t>%；</w:t>
      </w:r>
      <w:r>
        <w:rPr>
          <w:rFonts w:hint="eastAsia" w:ascii="宋体" w:hAnsi="宋体"/>
          <w:sz w:val="24"/>
          <w:szCs w:val="24"/>
        </w:rPr>
        <w:br w:type="textWrapping"/>
      </w:r>
      <w:r>
        <w:rPr>
          <w:rFonts w:ascii="宋体" w:hAnsi="宋体"/>
          <w:sz w:val="24"/>
          <w:szCs w:val="24"/>
        </w:rPr>
        <w:t>3</w:t>
      </w:r>
      <w:r>
        <w:rPr>
          <w:rFonts w:hint="eastAsia" w:ascii="宋体" w:hAnsi="宋体"/>
          <w:sz w:val="24"/>
          <w:szCs w:val="24"/>
        </w:rPr>
        <w:t>、 工作模式：具有光控模式、时控模式、休眠模式三种工作状态。光控模式下，设备白天自动关灯，夜间自动开灯，工作时间长度可设定；时控模式下，设备在时段内自动开灯，在时段外自动关灯，配备2</w:t>
      </w:r>
      <w:r>
        <w:rPr>
          <w:rFonts w:ascii="宋体" w:hAnsi="宋体"/>
          <w:sz w:val="24"/>
          <w:szCs w:val="24"/>
        </w:rPr>
        <w:t>4</w:t>
      </w:r>
      <w:r>
        <w:rPr>
          <w:rFonts w:hint="eastAsia" w:ascii="宋体" w:hAnsi="宋体"/>
          <w:sz w:val="24"/>
          <w:szCs w:val="24"/>
        </w:rPr>
        <w:t>小时智能控制器，根据监测需要自定义灯的开启时间；休眠模式下，设备关灯，仍然通讯；</w:t>
      </w:r>
    </w:p>
    <w:p>
      <w:pPr>
        <w:pStyle w:val="2"/>
        <w:ind w:firstLine="0" w:firstLineChars="0"/>
        <w:rPr>
          <w:rFonts w:ascii="宋体" w:hAnsi="宋体"/>
          <w:sz w:val="24"/>
          <w:szCs w:val="24"/>
        </w:rPr>
      </w:pPr>
      <w:r>
        <w:rPr>
          <w:rFonts w:ascii="宋体" w:hAnsi="宋体"/>
          <w:sz w:val="24"/>
          <w:szCs w:val="24"/>
        </w:rPr>
        <w:t>4</w:t>
      </w:r>
      <w:r>
        <w:rPr>
          <w:rFonts w:hint="eastAsia" w:ascii="宋体" w:hAnsi="宋体"/>
          <w:sz w:val="24"/>
          <w:szCs w:val="24"/>
        </w:rPr>
        <w:t>、雨控装置：按照外界雨量变化自动控制整灯工作；</w:t>
      </w:r>
    </w:p>
    <w:p>
      <w:pPr>
        <w:pStyle w:val="2"/>
        <w:ind w:firstLine="0" w:firstLineChars="0"/>
        <w:rPr>
          <w:rFonts w:ascii="宋体" w:hAnsi="宋体"/>
          <w:sz w:val="24"/>
          <w:szCs w:val="24"/>
        </w:rPr>
      </w:pPr>
      <w:r>
        <w:rPr>
          <w:rFonts w:hint="eastAsia" w:ascii="宋体" w:hAnsi="宋体"/>
          <w:sz w:val="24"/>
          <w:szCs w:val="24"/>
        </w:rPr>
        <w:t>5、光控装置：晚上自动开灯运行，白天自动关灯（待机），在夜间工作状态下不受瞬间强光照射改变工作状态；</w:t>
      </w:r>
    </w:p>
    <w:p>
      <w:pPr>
        <w:pStyle w:val="2"/>
        <w:ind w:firstLine="0" w:firstLineChars="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▲可通过Web端与APP提示信号不足、亏电等故障报警信息，显示设备编号 及预警时间（需提供满足以上功能的产品运行界面截图并加盖制造商公章原件）</w:t>
      </w:r>
    </w:p>
    <w:p>
      <w:pPr>
        <w:pStyle w:val="2"/>
        <w:ind w:firstLine="0" w:firstLineChars="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、▲防堵报警检测：虫量太大灾害发生时，自动监测，并报警提示清理；</w:t>
      </w:r>
    </w:p>
    <w:p>
      <w:pPr>
        <w:pStyle w:val="2"/>
        <w:ind w:firstLine="0" w:firstLineChars="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、定位功能：可在GIS地图上列出所有安装的联网高空测报灯，可在地图上直接选择进入查看状态，便于统一管理，一个账户可远程控制多台不同编号的设备，配置方法由服务人员后台设置；</w:t>
      </w:r>
    </w:p>
    <w:p>
      <w:pPr>
        <w:pStyle w:val="2"/>
        <w:ind w:firstLine="0" w:firstLineChars="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、▲支持手机App与Web端设置设备开关、查</w:t>
      </w:r>
      <w:bookmarkStart w:id="1" w:name="_GoBack"/>
      <w:bookmarkEnd w:id="1"/>
      <w:r>
        <w:rPr>
          <w:rFonts w:hint="eastAsia" w:ascii="宋体" w:hAnsi="宋体"/>
          <w:sz w:val="24"/>
          <w:szCs w:val="24"/>
        </w:rPr>
        <w:t>看电量、信号强度、手机卡有效时间、光控、休眠、时控状态（需提供满足以上功能的产品运行界面截图并加盖制造商公章原件）</w:t>
      </w:r>
    </w:p>
    <w:p>
      <w:pP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10、设备应具有防雷击功能，当结构设计不能保证有效避雷时，应安装避雷装置。</w:t>
      </w:r>
    </w:p>
    <w:p>
      <w:pPr>
        <w:rPr>
          <w:rFonts w:ascii="宋体" w:hAnsi="宋体"/>
          <w:b/>
          <w:bCs/>
          <w:sz w:val="24"/>
          <w:szCs w:val="24"/>
        </w:rPr>
      </w:pPr>
      <w:r>
        <w:rPr>
          <w:rFonts w:hint="eastAsia" w:ascii="宋体" w:hAnsi="宋体"/>
          <w:b/>
          <w:bCs/>
          <w:sz w:val="24"/>
          <w:szCs w:val="24"/>
        </w:rPr>
        <w:t>技术参数：</w:t>
      </w:r>
    </w:p>
    <w:p>
      <w:pPr>
        <w:pStyle w:val="12"/>
        <w:numPr>
          <w:ilvl w:val="0"/>
          <w:numId w:val="1"/>
        </w:numPr>
        <w:ind w:firstLineChars="0"/>
        <w:rPr>
          <w:rFonts w:ascii="宋体" w:hAnsi="宋体"/>
          <w:sz w:val="24"/>
          <w:szCs w:val="24"/>
        </w:rPr>
      </w:pPr>
      <w:bookmarkStart w:id="0" w:name="_Hlk37542717"/>
      <w:r>
        <w:rPr>
          <w:rFonts w:hint="eastAsia" w:ascii="宋体" w:hAnsi="宋体"/>
          <w:sz w:val="24"/>
          <w:szCs w:val="24"/>
        </w:rPr>
        <w:t>工作电压：AC220V，频率：50HZ；</w:t>
      </w:r>
    </w:p>
    <w:p>
      <w:pPr>
        <w:pStyle w:val="12"/>
        <w:numPr>
          <w:ilvl w:val="0"/>
          <w:numId w:val="1"/>
        </w:numPr>
        <w:ind w:firstLineChars="0"/>
        <w:rPr>
          <w:rFonts w:ascii="宋体" w:hAnsi="宋体"/>
          <w:sz w:val="24"/>
          <w:szCs w:val="24"/>
        </w:rPr>
      </w:pPr>
      <w:r>
        <w:rPr>
          <w:rFonts w:hint="eastAsia" w:ascii="宋体" w:hAnsi="宋体"/>
          <w:sz w:val="24"/>
          <w:szCs w:val="24"/>
        </w:rPr>
        <w:t>灯管启动时间：≤5</w:t>
      </w:r>
      <w:r>
        <w:rPr>
          <w:rFonts w:ascii="宋体" w:hAnsi="宋体"/>
          <w:sz w:val="24"/>
          <w:szCs w:val="24"/>
        </w:rPr>
        <w:t>S</w:t>
      </w:r>
      <w:r>
        <w:rPr>
          <w:rFonts w:hint="eastAsia" w:ascii="宋体" w:hAnsi="宋体"/>
          <w:sz w:val="24"/>
          <w:szCs w:val="24"/>
        </w:rPr>
        <w:t>；</w:t>
      </w:r>
    </w:p>
    <w:p>
      <w:pPr>
        <w:pStyle w:val="12"/>
        <w:numPr>
          <w:ilvl w:val="0"/>
          <w:numId w:val="1"/>
        </w:numPr>
        <w:ind w:firstLineChars="0"/>
        <w:rPr>
          <w:rFonts w:ascii="宋体" w:hAnsi="宋体"/>
          <w:sz w:val="24"/>
          <w:szCs w:val="24"/>
        </w:rPr>
      </w:pPr>
      <w:r>
        <w:rPr>
          <w:rFonts w:hint="eastAsia" w:ascii="宋体" w:hAnsi="宋体"/>
          <w:sz w:val="24"/>
          <w:szCs w:val="24"/>
        </w:rPr>
        <w:t>光源功率：1000w高压金属卤化物探照灯；</w:t>
      </w:r>
    </w:p>
    <w:p>
      <w:pPr>
        <w:pStyle w:val="12"/>
        <w:numPr>
          <w:ilvl w:val="0"/>
          <w:numId w:val="1"/>
        </w:numPr>
        <w:ind w:firstLineChars="0"/>
        <w:rPr>
          <w:rFonts w:hint="eastAsia" w:ascii="宋体" w:hAnsi="宋体"/>
          <w:sz w:val="24"/>
          <w:szCs w:val="24"/>
        </w:rPr>
      </w:pPr>
      <w:r>
        <w:rPr>
          <w:rFonts w:hint="eastAsia" w:ascii="宋体" w:hAnsi="宋体"/>
          <w:sz w:val="24"/>
        </w:rPr>
        <w:t>光源垂直照射高度不低于8</w:t>
      </w:r>
      <w:r>
        <w:rPr>
          <w:rFonts w:ascii="宋体" w:hAnsi="宋体"/>
          <w:sz w:val="24"/>
        </w:rPr>
        <w:t>00</w:t>
      </w:r>
      <w:r>
        <w:rPr>
          <w:rFonts w:hint="eastAsia" w:ascii="宋体" w:hAnsi="宋体"/>
          <w:sz w:val="24"/>
        </w:rPr>
        <w:t>米，顶端半径不小于4</w:t>
      </w:r>
      <w:r>
        <w:rPr>
          <w:rFonts w:ascii="宋体" w:hAnsi="宋体"/>
          <w:sz w:val="24"/>
        </w:rPr>
        <w:t>50</w:t>
      </w:r>
      <w:r>
        <w:rPr>
          <w:rFonts w:hint="eastAsia" w:ascii="宋体" w:hAnsi="宋体"/>
          <w:sz w:val="24"/>
        </w:rPr>
        <w:t>米；</w:t>
      </w:r>
    </w:p>
    <w:p>
      <w:pPr>
        <w:pStyle w:val="12"/>
        <w:numPr>
          <w:ilvl w:val="0"/>
          <w:numId w:val="1"/>
        </w:numPr>
        <w:ind w:firstLineChars="0"/>
        <w:rPr>
          <w:rFonts w:ascii="宋体" w:hAnsi="宋体"/>
          <w:sz w:val="24"/>
          <w:szCs w:val="24"/>
        </w:rPr>
      </w:pPr>
      <w:r>
        <w:rPr>
          <w:rFonts w:hint="eastAsia" w:ascii="宋体" w:hAnsi="宋体"/>
          <w:sz w:val="24"/>
          <w:szCs w:val="24"/>
        </w:rPr>
        <w:t>电源进线与机壳间的绝缘电阻：≥</w:t>
      </w:r>
      <w:r>
        <w:rPr>
          <w:rFonts w:ascii="宋体" w:hAnsi="宋体"/>
          <w:sz w:val="24"/>
          <w:szCs w:val="24"/>
        </w:rPr>
        <w:t>2.5</w:t>
      </w:r>
      <w:r>
        <w:rPr>
          <w:rFonts w:hint="eastAsia" w:ascii="宋体" w:hAnsi="宋体"/>
          <w:sz w:val="24"/>
          <w:szCs w:val="24"/>
        </w:rPr>
        <w:t xml:space="preserve"> MΩ；</w:t>
      </w:r>
    </w:p>
    <w:p>
      <w:pPr>
        <w:pStyle w:val="12"/>
        <w:numPr>
          <w:ilvl w:val="0"/>
          <w:numId w:val="1"/>
        </w:numPr>
        <w:ind w:firstLineChars="0"/>
        <w:rPr>
          <w:rFonts w:ascii="宋体" w:hAnsi="宋体"/>
          <w:sz w:val="24"/>
          <w:szCs w:val="24"/>
        </w:rPr>
      </w:pPr>
      <w:r>
        <w:rPr>
          <w:rFonts w:hint="eastAsia" w:ascii="宋体" w:hAnsi="宋体"/>
          <w:sz w:val="24"/>
          <w:szCs w:val="24"/>
        </w:rPr>
        <w:t>排水装置：能有效将雨、虫分离</w:t>
      </w:r>
      <w:r>
        <w:rPr>
          <w:rFonts w:hint="eastAsia" w:ascii="宋体" w:hAnsi="宋体"/>
          <w:sz w:val="24"/>
          <w:szCs w:val="24"/>
          <w:lang w:val="en-US" w:eastAsia="zh-CN"/>
        </w:rPr>
        <w:t>,箱体内不得有明显积水</w:t>
      </w:r>
      <w:r>
        <w:rPr>
          <w:rFonts w:hint="eastAsia" w:ascii="宋体" w:hAnsi="宋体"/>
          <w:sz w:val="24"/>
          <w:szCs w:val="24"/>
        </w:rPr>
        <w:t>；</w:t>
      </w:r>
    </w:p>
    <w:p>
      <w:pPr>
        <w:pStyle w:val="12"/>
        <w:numPr>
          <w:ilvl w:val="0"/>
          <w:numId w:val="1"/>
        </w:numPr>
        <w:ind w:firstLineChars="0"/>
        <w:rPr>
          <w:rFonts w:ascii="宋体" w:hAnsi="宋体"/>
          <w:sz w:val="24"/>
          <w:szCs w:val="24"/>
        </w:rPr>
      </w:pPr>
      <w:r>
        <w:rPr>
          <w:rFonts w:hint="eastAsia" w:ascii="宋体" w:hAnsi="宋体"/>
          <w:sz w:val="24"/>
          <w:szCs w:val="24"/>
        </w:rPr>
        <w:t>▲为保证昆虫的诱集率，设有360°角环形撞击屏；</w:t>
      </w:r>
    </w:p>
    <w:p>
      <w:pPr>
        <w:pStyle w:val="12"/>
        <w:numPr>
          <w:ilvl w:val="0"/>
          <w:numId w:val="1"/>
        </w:numPr>
        <w:ind w:firstLineChars="0"/>
        <w:rPr>
          <w:rFonts w:ascii="宋体" w:hAnsi="宋体"/>
          <w:sz w:val="24"/>
          <w:szCs w:val="24"/>
        </w:rPr>
      </w:pPr>
      <w:r>
        <w:rPr>
          <w:rFonts w:hint="eastAsia" w:ascii="宋体" w:hAnsi="宋体"/>
          <w:sz w:val="24"/>
          <w:szCs w:val="24"/>
        </w:rPr>
        <w:t>接虫装置：不锈钢集虫箱；</w:t>
      </w:r>
    </w:p>
    <w:p>
      <w:pPr>
        <w:pStyle w:val="12"/>
        <w:numPr>
          <w:ilvl w:val="0"/>
          <w:numId w:val="1"/>
        </w:numPr>
        <w:ind w:firstLineChars="0"/>
        <w:rPr>
          <w:rFonts w:ascii="宋体" w:hAnsi="宋体"/>
          <w:sz w:val="24"/>
          <w:szCs w:val="24"/>
        </w:rPr>
      </w:pPr>
      <w:r>
        <w:rPr>
          <w:rFonts w:hint="eastAsia" w:ascii="宋体" w:hAnsi="宋体"/>
          <w:sz w:val="24"/>
          <w:szCs w:val="24"/>
        </w:rPr>
        <w:t>防水等级：IP65；</w:t>
      </w:r>
    </w:p>
    <w:p>
      <w:pPr>
        <w:pStyle w:val="12"/>
        <w:numPr>
          <w:ilvl w:val="0"/>
          <w:numId w:val="0"/>
        </w:numPr>
        <w:ind w:leftChars="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为保证服务质量需提供制造商针对本项目的售后服务承诺函原件及产品彩页。</w:t>
      </w:r>
    </w:p>
    <w:p>
      <w:pPr>
        <w:spacing w:line="276" w:lineRule="auto"/>
        <w:rPr>
          <w:rFonts w:ascii="宋体" w:hAnsi="宋体"/>
          <w:sz w:val="24"/>
          <w:szCs w:val="24"/>
        </w:rPr>
      </w:pPr>
      <w:r>
        <w:rPr>
          <w:rFonts w:hint="eastAsia" w:ascii="宋体" w:hAnsi="宋体"/>
          <w:sz w:val="24"/>
          <w:szCs w:val="24"/>
        </w:rPr>
        <w:t>注：对以上加“▲”号的功能，中标单位须在中标公告发布后3日内提供具有C</w:t>
      </w:r>
      <w:r>
        <w:rPr>
          <w:rFonts w:ascii="宋体" w:hAnsi="宋体"/>
          <w:sz w:val="24"/>
          <w:szCs w:val="24"/>
        </w:rPr>
        <w:t>NAS</w:t>
      </w:r>
      <w:r>
        <w:rPr>
          <w:rFonts w:hint="eastAsia" w:ascii="宋体" w:hAnsi="宋体"/>
          <w:sz w:val="24"/>
          <w:szCs w:val="24"/>
        </w:rPr>
        <w:t>标识的产品检验报告原件进行核验，并提供样机并逐一演示，未能满足要求的自行承担相应后果。</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5EDC"/>
    <w:multiLevelType w:val="multilevel"/>
    <w:tmpl w:val="583D5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4D"/>
    <w:rsid w:val="00231E5A"/>
    <w:rsid w:val="003572F4"/>
    <w:rsid w:val="0042364C"/>
    <w:rsid w:val="00715081"/>
    <w:rsid w:val="00802A94"/>
    <w:rsid w:val="009238AE"/>
    <w:rsid w:val="00B1688A"/>
    <w:rsid w:val="00E3184D"/>
    <w:rsid w:val="00E40D24"/>
    <w:rsid w:val="31DF6A24"/>
    <w:rsid w:val="333515FF"/>
    <w:rsid w:val="6CFC4324"/>
    <w:rsid w:val="7052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semiHidden/>
    <w:unhideWhenUsed/>
    <w:qFormat/>
    <w:uiPriority w:val="99"/>
    <w:pPr>
      <w:ind w:firstLine="420" w:firstLineChars="100"/>
    </w:p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semiHidden/>
    <w:qFormat/>
    <w:uiPriority w:val="99"/>
    <w:rPr>
      <w:rFonts w:ascii="Times New Roman" w:hAnsi="Times New Roman" w:eastAsia="宋体" w:cs="Times New Roman"/>
    </w:rPr>
  </w:style>
  <w:style w:type="character" w:customStyle="1" w:styleId="11">
    <w:name w:val="正文文本首行缩进 字符"/>
    <w:basedOn w:val="10"/>
    <w:link w:val="2"/>
    <w:semiHidden/>
    <w:qFormat/>
    <w:uiPriority w:val="99"/>
    <w:rPr>
      <w:rFonts w:ascii="Times New Roman" w:hAnsi="Times New Roman" w:eastAsia="宋体"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790</Characters>
  <Lines>6</Lines>
  <Paragraphs>1</Paragraphs>
  <TotalTime>8</TotalTime>
  <ScaleCrop>false</ScaleCrop>
  <LinksUpToDate>false</LinksUpToDate>
  <CharactersWithSpaces>927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2020-04-11T15:57:00Z</dcterms:created>
  <dc:creator>光明 夏</dc:creator>
  <cp:lastModifiedBy>Administrator</cp:lastModifiedBy>
  <dcterms:modified xsi:type="dcterms:W3CDTF">2020-05-30T00:51:20Z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