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hd w:val="clear" w:color="auto" w:fill="FFFFFF"/>
        <w:spacing w:line="360" w:lineRule="auto"/>
        <w:jc w:val="left"/>
        <w:rPr>
          <w:rFonts w:hint="eastAsia" w:ascii="宋体" w:hAnsi="宋体" w:cs="黑体"/>
          <w:b/>
          <w:bCs/>
          <w:color w:val="000000"/>
          <w:sz w:val="24"/>
          <w:szCs w:val="24"/>
          <w:shd w:val="clear" w:color="auto" w:fill="FFFFFF"/>
        </w:rPr>
      </w:pPr>
    </w:p>
    <w:p>
      <w:pPr>
        <w:widowControl/>
        <w:numPr>
          <w:ilvl w:val="0"/>
          <w:numId w:val="0"/>
        </w:numPr>
        <w:shd w:val="clear" w:color="auto" w:fill="FFFFFF"/>
        <w:spacing w:line="360" w:lineRule="auto"/>
        <w:ind w:firstLine="482" w:firstLineChars="200"/>
        <w:jc w:val="left"/>
        <w:rPr>
          <w:rFonts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lang w:eastAsia="zh-CN"/>
        </w:rPr>
        <w:t>一、</w:t>
      </w:r>
      <w:r>
        <w:rPr>
          <w:rFonts w:hint="eastAsia" w:ascii="宋体" w:hAnsi="宋体" w:cs="黑体"/>
          <w:b/>
          <w:bCs/>
          <w:color w:val="000000"/>
          <w:sz w:val="24"/>
          <w:szCs w:val="24"/>
          <w:shd w:val="clear" w:color="auto" w:fill="FFFFFF"/>
        </w:rPr>
        <w:t>采购清单</w:t>
      </w:r>
    </w:p>
    <w:p>
      <w:pPr>
        <w:pStyle w:val="4"/>
        <w:widowControl/>
        <w:shd w:val="clear" w:color="auto" w:fill="FFFFFF"/>
        <w:spacing w:line="360" w:lineRule="auto"/>
        <w:ind w:firstLine="482" w:firstLineChars="200"/>
        <w:contextualSpacing/>
        <w:jc w:val="left"/>
        <w:rPr>
          <w:rFonts w:hint="eastAsia" w:ascii="宋体" w:hAnsi="宋体" w:eastAsia="宋体" w:cs="宋体"/>
          <w:color w:val="000000"/>
          <w:kern w:val="2"/>
          <w:sz w:val="24"/>
          <w:szCs w:val="24"/>
          <w:lang w:val="en-US" w:eastAsia="zh-CN" w:bidi="ar-SA"/>
        </w:rPr>
      </w:pPr>
      <w:r>
        <w:rPr>
          <w:rFonts w:hint="eastAsia" w:ascii="宋体" w:hAnsi="宋体" w:cs="仿宋_GB2312"/>
          <w:b/>
          <w:sz w:val="24"/>
          <w:szCs w:val="24"/>
          <w:lang w:val="zh-CN"/>
        </w:rPr>
        <w:t>设施</w:t>
      </w:r>
      <w:r>
        <w:rPr>
          <w:rFonts w:hint="eastAsia" w:ascii="宋体" w:hAnsi="宋体" w:eastAsia="宋体" w:cs="宋体"/>
          <w:b/>
          <w:bCs/>
          <w:color w:val="000000"/>
          <w:sz w:val="24"/>
          <w:szCs w:val="24"/>
        </w:rPr>
        <w:t>服务范围：</w:t>
      </w:r>
      <w:r>
        <w:rPr>
          <w:rFonts w:hint="eastAsia" w:ascii="宋体" w:hAnsi="宋体" w:eastAsia="宋体" w:cs="宋体"/>
          <w:color w:val="000000"/>
          <w:kern w:val="2"/>
          <w:sz w:val="24"/>
          <w:szCs w:val="24"/>
          <w:lang w:val="en-US" w:eastAsia="zh-CN" w:bidi="ar-SA"/>
        </w:rPr>
        <w:t>对长葛市商务区办公楼（国防教育中心大楼、行政审批中心大楼、会展中心大楼、2号楼、3号楼、5号楼、6号楼、7号楼、10号楼、质检大厦、体育发展中心大楼、监察委大楼、老干部局大楼、党校调干楼生活区及机关餐厅）的消防维修维保；详见招标文件。</w:t>
      </w:r>
    </w:p>
    <w:p>
      <w:pPr>
        <w:autoSpaceDN w:val="0"/>
        <w:spacing w:line="560" w:lineRule="atLeast"/>
        <w:ind w:firstLine="6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消防维保服务内容</w:t>
      </w:r>
      <w:r>
        <w:rPr>
          <w:rFonts w:hint="eastAsia" w:ascii="宋体" w:hAnsi="宋体" w:eastAsia="宋体" w:cs="宋体"/>
          <w:b/>
          <w:bCs/>
          <w:color w:val="000000"/>
          <w:sz w:val="24"/>
          <w:szCs w:val="24"/>
          <w:lang w:eastAsia="zh-CN"/>
        </w:rPr>
        <w:t>与标准</w:t>
      </w:r>
      <w:r>
        <w:rPr>
          <w:rFonts w:hint="eastAsia" w:ascii="宋体" w:hAnsi="宋体" w:eastAsia="宋体" w:cs="宋体"/>
          <w:b/>
          <w:bCs/>
          <w:color w:val="000000"/>
          <w:sz w:val="24"/>
          <w:szCs w:val="24"/>
        </w:rPr>
        <w:t>：</w:t>
      </w:r>
    </w:p>
    <w:p>
      <w:pPr>
        <w:autoSpaceDN w:val="0"/>
        <w:spacing w:line="560" w:lineRule="atLeast"/>
        <w:ind w:firstLine="6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（一）维保服务内容</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1.火灾自动报警系统</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2.消防联动系统</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3.自动喷水灭火系统</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4.消火栓系统</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5.气体灭火系统</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6.消防中控室</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7.消防泵</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维保</w:t>
      </w:r>
      <w:r>
        <w:rPr>
          <w:rFonts w:hint="eastAsia" w:ascii="宋体" w:hAnsi="宋体" w:eastAsia="宋体" w:cs="宋体"/>
          <w:color w:val="000000"/>
          <w:sz w:val="24"/>
          <w:szCs w:val="24"/>
          <w:lang w:eastAsia="zh-CN"/>
        </w:rPr>
        <w:t>服务标准</w:t>
      </w:r>
      <w:r>
        <w:rPr>
          <w:rFonts w:hint="eastAsia" w:ascii="宋体" w:hAnsi="宋体" w:eastAsia="宋体" w:cs="宋体"/>
          <w:color w:val="000000"/>
          <w:sz w:val="24"/>
          <w:szCs w:val="24"/>
        </w:rPr>
        <w:t>：</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保证系统正常工作。</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维护质量必须符合经双方核定的竣工图纸的要求，并且满足现行消防规范的要求。</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设备发生故障或接收到故障信息，立即采取措施检修解除故障，防止出现安全事故。</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每月按计划抽样测试部分设备，一年内所有设备全部测试一遍。确保设备的正常运行。</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按规定每月、每季进行全面的检查，发现问题及时处理</w:t>
      </w:r>
      <w:r>
        <w:rPr>
          <w:rFonts w:hint="eastAsia" w:ascii="宋体" w:hAnsi="宋体" w:eastAsia="宋体" w:cs="宋体"/>
          <w:color w:val="000000"/>
          <w:sz w:val="24"/>
          <w:szCs w:val="24"/>
          <w:lang w:eastAsia="zh-CN"/>
        </w:rPr>
        <w:t>，直至问题解决</w:t>
      </w:r>
      <w:r>
        <w:rPr>
          <w:rFonts w:hint="eastAsia" w:ascii="宋体" w:hAnsi="宋体" w:eastAsia="宋体" w:cs="宋体"/>
          <w:color w:val="000000"/>
          <w:sz w:val="24"/>
          <w:szCs w:val="24"/>
        </w:rPr>
        <w:t>。</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每年进行详细的消防检测，包括消防设施检测及消防电气性能检测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出具正规检测报告，报消防部门备案。</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sz w:val="24"/>
          <w:szCs w:val="24"/>
          <w:lang w:val="en-US" w:eastAsia="zh-CN"/>
        </w:rPr>
        <w:t>7、完全负责同消防部门的业务，确保各级的检查验收均为合格，且不因消防问题而耽误其他工作</w:t>
      </w:r>
      <w:r>
        <w:rPr>
          <w:rFonts w:hint="eastAsia" w:ascii="宋体" w:hAnsi="宋体" w:eastAsia="宋体" w:cs="宋体"/>
          <w:color w:val="000000"/>
          <w:sz w:val="24"/>
          <w:szCs w:val="24"/>
        </w:rPr>
        <w:t>的正常进行。</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公司派专人常驻工作，处理日常问题。</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提供详细的月检、季检及年度试验报告，以便备案。</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消防设施维护、维修范围</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火灾自动报警系统的维护、维修范围包括：</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1.火灾自动报警系统</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2.自动喷水灭火系统；</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3.气体灭火系统；</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4.消火栓系统；</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5.消防联动设备的维护维修负责到消防联动设备的接口；</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6.消防报警线路和消防联动线路及消防联动电源线路、管路出现问题包括短路、断路。</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）消防系统中各子系统的服务范围</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1. 火灾自动报警系统</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（1） 对火灾报警系统作定期检查和试验。</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a. 对火灾报警控制器的各功能进行试验。</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b. 采用专用检测仪器分期分批试验探测器的动作及确认灯显示。</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c. 每年对备用电源进行1-2次充放电试验，1-3次主电源和备用电源自动切换试验。</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（2） 对消防系统联动设备作定期检查和试验。</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a. 每年对防排烟设备、防火卷帘门等控制设备做消防联动试验两次。</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b. 每年对火灾事故广播进行消防联动试验两次。</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c. 每年对消防通讯设备在消防控制室进行对讲通话试验两次。</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d. 每年进行强制切断非消防电源消防联动试验两次。</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（3） 对火灾自动报警系统控制线路及联动线路的故障进行维修。</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（4） 对火灾自动报警系统的故障进行维修。</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（5） 对火灾自动报警系统的消防通讯线路、消防主机电源检查及消防主机接地线路的故障的检查及维修。</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2. 消火栓系统</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（1） 每月对消防泵进行启动运转试验，并对消防泵进行消火栓按钮联动启泵试验。</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（2） 每月对系统上所有的控制阀门进行检查，保证控制阀门处于正常工作状态。</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（3） 每月对消火栓进行检查，发现问题及时处理。</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（4） 每季度对最不利点消火栓进行静压压力试验。</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（5） 每半年对室内消火栓箱内的水枪、水带等设备进行检查，发现问题及时上报整改。</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（6） 每年对水泵接合器的接口及附件进行检查。</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（7） 每年抽查消火栓的出水情况对重点部位的消火栓每年进行出水检查。</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3. 自动喷水灭火系统</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（1） 每月对水源控制阀、报警阀组进行检查，保证系统各种阀门处于工作状态。</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（2） 每月对喷淋水泵进行启动运转试验一次。</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（3） 每月对电磁阀作启动试验一次，动作失常时马上通知贵单位及时更换。</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（4） 每月对喷头进行外观检查，发现有不正常的喷头及时更换，当喷头上有异物时及时清除。</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（5） 每季度对湿式报警阀旁的放水试验阀进行泄水试验，验证湿式报警阀的供水能力。</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（6） 每半年利用末端试水装置对水流指示器进行试验。</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（7） 每年对水泵接合器的接口及附件进行检查并进行维护。</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（8） 每年对消防水池，消防水箱及消防气压给水设备的消防储水位及消防气压给水设备的压力进行检查，发现问题及时处理。</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4.气体灭火系统</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（1） 检查保养气体控制屏,保证正常运行。</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（2） 检测气瓶的压力是否达到规范要求,有无泄漏现象。</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（3） 检查试验手动和自动放气装置是否正常。</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（4） 模拟自动报警系统中的烟、温感探测器同时动作,检查气瓶的电磁阀是否动作, 控制屏是否有放气信号,警铃、蜂鸣器是否动作。</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（5） 每月检测控制屏的功能情况、气瓶压力是否正常。</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（6） 每季度检查试验手动和自动放气装置。</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（7） 每季度模拟进行烟、温感探测器动作，是否有放气信号，警铃、蜂鸣器是否动作灵敏。</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5.防火分区</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（1） 每周检查木质防火门、防火卷帘门、电动防火门等的完好情况。</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（2）每季度手动或自动启停防火卷帘门、电动防火门试验.检查其性能。</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6.防排烟系统</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（1） 每周检查送风、排烟机房工作环境以及送风机、排烟机、电源控制柜、送风阀、排烟阀等是否处于正常完好状态。</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（2）每半年手动或自动打开排烟阀、启/停送风机、排烟机查看其性能。</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（3）每半年手动或自动方式关闭空调通风系统、电动防火阀试验，检查其性能。</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7.应急照明疏散指示</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（1）每周检查安全出口、疏散通道、重要场所的应急照明和疏散指示标志是否处于正常完好使用状态。</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（2）每月试验应急照明灯和疏散指示灯切断电源后是否能正常工作。</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8.其它</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（1）每季度检查干粉灭火器的压力、重量、有效期等。必要时做喷射试验。</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（2）每月检查集水坑排设备、自救逃生设备，消防电源及自动切换设备是否处于正常完好状态。</w:t>
      </w:r>
    </w:p>
    <w:p>
      <w:pPr>
        <w:autoSpaceDN w:val="0"/>
        <w:spacing w:line="56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（3）每季度试验消防电源末端的切换功能。</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四、</w:t>
      </w:r>
      <w:r>
        <w:rPr>
          <w:rFonts w:hint="eastAsia" w:ascii="宋体" w:hAnsi="宋体" w:eastAsia="宋体" w:cs="宋体"/>
          <w:color w:val="000000"/>
          <w:sz w:val="24"/>
          <w:szCs w:val="24"/>
        </w:rPr>
        <w:t>消防监控值班</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1.消防控制室必须严格实行每日24小时双人值班制度，值班人员应持有公安部消防局颁发的建（构）筑物消防员证书或人社部门颁发的消防设施操作员证书方可上岗作业（签订合同前需提供值班人员的姓名，通讯号码并提供有效的资格证书并加盖聘用单位印章），并能熟练操作消防设施</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值班人员年龄需在</w:t>
      </w:r>
      <w:r>
        <w:rPr>
          <w:rFonts w:hint="eastAsia" w:ascii="宋体" w:hAnsi="宋体" w:cs="宋体"/>
          <w:color w:val="000000"/>
          <w:sz w:val="24"/>
          <w:szCs w:val="24"/>
          <w:lang w:val="en-US" w:eastAsia="zh-CN"/>
        </w:rPr>
        <w:t>60</w:t>
      </w:r>
      <w:r>
        <w:rPr>
          <w:rFonts w:hint="eastAsia" w:ascii="宋体" w:hAnsi="宋体" w:eastAsia="宋体" w:cs="宋体"/>
          <w:color w:val="000000"/>
          <w:sz w:val="24"/>
          <w:szCs w:val="24"/>
          <w:lang w:val="en-US" w:eastAsia="zh-CN"/>
        </w:rPr>
        <w:t>周岁以下</w:t>
      </w:r>
      <w:r>
        <w:rPr>
          <w:rFonts w:hint="eastAsia" w:ascii="宋体" w:hAnsi="宋体" w:eastAsia="宋体" w:cs="宋体"/>
          <w:color w:val="000000"/>
          <w:sz w:val="24"/>
          <w:szCs w:val="24"/>
        </w:rPr>
        <w:t>。</w:t>
      </w:r>
    </w:p>
    <w:p>
      <w:pPr>
        <w:autoSpaceDN w:val="0"/>
        <w:spacing w:line="560" w:lineRule="atLeas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2.消防控制室值班人员对火灾报警器进行日检查和交接班时，应当填写《消防控制室值班记录表》，值班期间每2小时记录一次消防控制室内消防设备的运行情况，及时记录消防设施的火警及故障情况。正常情况下，不应将自动喷水灭火系统、防烟排烟系统和联动控制的防火卷帘等防火分隔设施设置在手动控制状态。</w:t>
      </w:r>
    </w:p>
    <w:p>
      <w:pPr>
        <w:autoSpaceDN w:val="0"/>
        <w:spacing w:line="560" w:lineRule="atLeast"/>
        <w:ind w:firstLine="600"/>
        <w:rPr>
          <w:rFonts w:hint="eastAsia" w:ascii="宋体" w:hAnsi="宋体" w:eastAsia="宋体" w:cs="宋体"/>
          <w:b/>
          <w:sz w:val="24"/>
          <w:szCs w:val="24"/>
        </w:rPr>
      </w:pPr>
      <w:r>
        <w:rPr>
          <w:rFonts w:hint="eastAsia" w:ascii="宋体" w:hAnsi="宋体" w:eastAsia="宋体" w:cs="宋体"/>
          <w:color w:val="000000"/>
          <w:sz w:val="24"/>
          <w:szCs w:val="24"/>
        </w:rPr>
        <w:t>3.接到火灾报警信号后，单位消防控制室的值班操作人员应当立即以最快方式确认火灾，立即确认火灾报警联动控制开关处于自动状态，同时拨打119报警，立即启动单位内部应急疏散和灭火预案，并应同时报告采购方。</w:t>
      </w:r>
    </w:p>
    <w:p>
      <w:pPr>
        <w:widowControl/>
        <w:shd w:val="clear" w:color="auto" w:fill="FFFFFF"/>
        <w:spacing w:line="360" w:lineRule="auto"/>
        <w:ind w:firstLine="422" w:firstLineChars="200"/>
        <w:contextualSpacing/>
        <w:jc w:val="left"/>
        <w:rPr>
          <w:rFonts w:hint="eastAsia" w:ascii="宋体" w:hAnsi="宋体" w:cs="微软雅黑"/>
          <w:b/>
          <w:color w:val="FF0000"/>
          <w:szCs w:val="21"/>
        </w:rPr>
      </w:pPr>
    </w:p>
    <w:p>
      <w:pPr>
        <w:widowControl/>
        <w:shd w:val="clear" w:color="auto" w:fill="FFFFFF"/>
        <w:spacing w:line="360" w:lineRule="auto"/>
        <w:ind w:firstLine="422" w:firstLineChars="200"/>
        <w:contextualSpacing/>
        <w:jc w:val="left"/>
        <w:rPr>
          <w:rFonts w:ascii="宋体" w:hAnsi="宋体" w:cs="宋体"/>
          <w:b/>
          <w:color w:val="000000"/>
          <w:kern w:val="0"/>
          <w:szCs w:val="21"/>
          <w:lang w:val="zh-CN"/>
        </w:rPr>
      </w:pPr>
      <w:r>
        <w:rPr>
          <w:rFonts w:hint="eastAsia" w:ascii="宋体" w:hAnsi="宋体" w:cs="微软雅黑"/>
          <w:b/>
          <w:color w:val="FF0000"/>
          <w:szCs w:val="21"/>
        </w:rPr>
        <w:t>★</w:t>
      </w:r>
      <w:r>
        <w:rPr>
          <w:rFonts w:hint="eastAsia" w:ascii="宋体" w:hAnsi="宋体" w:cs="宋体"/>
          <w:b/>
          <w:color w:val="000000"/>
          <w:kern w:val="0"/>
          <w:sz w:val="24"/>
          <w:szCs w:val="24"/>
          <w:lang w:val="zh-CN"/>
        </w:rPr>
        <w:t>二、采购标的的其他技术、服务等要求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rPr>
        <w:t>1、</w:t>
      </w:r>
      <w:r>
        <w:rPr>
          <w:rFonts w:hint="eastAsia" w:ascii="宋体" w:cs="宋体"/>
          <w:sz w:val="24"/>
          <w:lang w:val="zh-CN"/>
        </w:rPr>
        <w:t>投标文件中须有详细可行的实施方案，</w:t>
      </w:r>
      <w:r>
        <w:rPr>
          <w:rFonts w:hint="eastAsia" w:ascii="宋体" w:cs="宋体"/>
          <w:b/>
          <w:bCs/>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autoSpaceDE w:val="0"/>
        <w:autoSpaceDN w:val="0"/>
        <w:spacing w:line="360" w:lineRule="auto"/>
        <w:ind w:firstLine="470" w:firstLineChars="196"/>
        <w:rPr>
          <w:rFonts w:ascii="宋体" w:hAnsi="宋体" w:cs="宋体"/>
          <w:color w:val="000000"/>
          <w:kern w:val="0"/>
          <w:sz w:val="24"/>
          <w:szCs w:val="24"/>
          <w:lang w:val="zh-CN"/>
        </w:rPr>
      </w:pPr>
      <w:r>
        <w:rPr>
          <w:rFonts w:hint="eastAsia" w:ascii="宋体" w:hAnsi="宋体" w:cs="宋体"/>
          <w:color w:val="000000"/>
          <w:kern w:val="0"/>
          <w:sz w:val="24"/>
          <w:szCs w:val="24"/>
          <w:lang w:val="zh-CN"/>
        </w:rPr>
        <w:t>3、采购文件中所列需求为最低要求，对采购文件中没有列出而对本项目必不可少的其他要求，投标人必须给予实现，</w:t>
      </w:r>
      <w:r>
        <w:rPr>
          <w:rFonts w:hint="eastAsia" w:ascii="宋体" w:hAnsi="宋体" w:cs="宋体"/>
          <w:b/>
          <w:color w:val="000000"/>
          <w:kern w:val="0"/>
          <w:sz w:val="24"/>
          <w:szCs w:val="24"/>
          <w:lang w:val="zh-CN"/>
        </w:rPr>
        <w:t>否则为无效投标。</w:t>
      </w:r>
    </w:p>
    <w:p>
      <w:pPr>
        <w:autoSpaceDE w:val="0"/>
        <w:autoSpaceDN w:val="0"/>
        <w:spacing w:line="360" w:lineRule="auto"/>
        <w:ind w:firstLine="470" w:firstLineChars="196"/>
        <w:rPr>
          <w:rFonts w:ascii="宋体" w:hAnsi="宋体" w:cs="宋体"/>
          <w:color w:val="000000"/>
          <w:kern w:val="0"/>
          <w:sz w:val="24"/>
          <w:szCs w:val="24"/>
          <w:lang w:val="zh-CN"/>
        </w:rPr>
      </w:pPr>
      <w:r>
        <w:rPr>
          <w:rFonts w:hint="eastAsia" w:ascii="宋体" w:hAnsi="宋体" w:cs="宋体"/>
          <w:color w:val="000000"/>
          <w:kern w:val="0"/>
          <w:sz w:val="24"/>
          <w:szCs w:val="24"/>
          <w:lang w:val="zh-CN"/>
        </w:rPr>
        <w:t>4、维保期内，对双方共同确认的维保范围内设备统一由维保公司根据要求进行检查、维修、保养。在维护保养期间，所更换的材料、元器件、配件均由采购人承担。</w:t>
      </w:r>
    </w:p>
    <w:p>
      <w:pPr>
        <w:autoSpaceDE w:val="0"/>
        <w:autoSpaceDN w:val="0"/>
        <w:spacing w:line="360" w:lineRule="auto"/>
        <w:ind w:firstLine="470" w:firstLineChars="196"/>
        <w:rPr>
          <w:rFonts w:ascii="宋体" w:hAnsi="宋体" w:cs="宋体"/>
          <w:color w:val="000000"/>
          <w:kern w:val="0"/>
          <w:sz w:val="24"/>
          <w:szCs w:val="24"/>
          <w:lang w:val="zh-CN"/>
        </w:rPr>
      </w:pPr>
      <w:r>
        <w:rPr>
          <w:rFonts w:hint="eastAsia" w:ascii="宋体" w:hAnsi="宋体" w:cs="宋体"/>
          <w:color w:val="000000"/>
          <w:kern w:val="0"/>
          <w:sz w:val="24"/>
          <w:szCs w:val="24"/>
          <w:lang w:val="zh-CN"/>
        </w:rPr>
        <w:t>5、值班人员须持初级及以上建（构）筑物消防员证上岗，投标文件须提供值班人员持证上岗的承诺函。</w:t>
      </w:r>
    </w:p>
    <w:p>
      <w:pPr>
        <w:wordWrap w:val="0"/>
        <w:topLinePunct/>
        <w:autoSpaceDE w:val="0"/>
        <w:autoSpaceDN w:val="0"/>
        <w:adjustRightInd w:val="0"/>
        <w:spacing w:line="360" w:lineRule="auto"/>
        <w:ind w:firstLine="482"/>
        <w:rPr>
          <w:rFonts w:ascii="宋体" w:cs="宋体"/>
          <w:b/>
          <w:sz w:val="24"/>
          <w:szCs w:val="24"/>
        </w:rPr>
      </w:pP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w:t>
      </w:r>
      <w:r>
        <w:rPr>
          <w:rFonts w:hint="eastAsia" w:ascii="宋体" w:hAnsi="宋体" w:cs="宋体"/>
          <w:color w:val="000000"/>
          <w:kern w:val="0"/>
          <w:sz w:val="24"/>
          <w:szCs w:val="24"/>
          <w:lang w:val="zh-CN"/>
        </w:rPr>
        <w:t>中标人所需用工必须符合国家《劳动法》要求，其工资发放不得低于同期长葛市最低工资标准，并对其一切安全负责，如发生用工纠纷，由中标人自行承担全部责任。</w:t>
      </w:r>
    </w:p>
    <w:p>
      <w:pPr>
        <w:widowControl/>
        <w:numPr>
          <w:ilvl w:val="0"/>
          <w:numId w:val="0"/>
        </w:numPr>
        <w:spacing w:line="360" w:lineRule="auto"/>
        <w:ind w:leftChars="0"/>
        <w:rPr>
          <w:rFonts w:hint="eastAsia" w:ascii="宋体" w:hAnsi="宋体" w:cs="仿宋"/>
          <w:strike w:val="0"/>
          <w:dstrike w:val="0"/>
          <w:color w:val="auto"/>
          <w:sz w:val="24"/>
          <w:szCs w:val="24"/>
        </w:rPr>
      </w:pPr>
      <w:r>
        <w:rPr>
          <w:rFonts w:hint="eastAsia" w:ascii="宋体" w:cs="宋体"/>
          <w:sz w:val="24"/>
          <w:szCs w:val="24"/>
          <w:lang w:val="en-US" w:eastAsia="zh-CN"/>
        </w:rPr>
        <w:t xml:space="preserve">   </w:t>
      </w:r>
      <w:r>
        <w:rPr>
          <w:rFonts w:hint="eastAsia" w:ascii="宋体" w:hAnsi="宋体" w:cs="仿宋"/>
          <w:sz w:val="24"/>
          <w:szCs w:val="24"/>
          <w:lang w:val="en-US" w:eastAsia="zh-CN"/>
        </w:rPr>
        <w:t xml:space="preserve"> </w:t>
      </w:r>
      <w:r>
        <w:rPr>
          <w:rFonts w:hint="eastAsia" w:ascii="宋体" w:hAnsi="宋体" w:cs="仿宋"/>
          <w:strike w:val="0"/>
          <w:dstrike w:val="0"/>
          <w:color w:val="auto"/>
          <w:sz w:val="24"/>
          <w:szCs w:val="24"/>
          <w:lang w:val="en-US" w:eastAsia="zh-CN"/>
        </w:rPr>
        <w:t>7、</w:t>
      </w:r>
      <w:r>
        <w:rPr>
          <w:rFonts w:hint="eastAsia" w:ascii="宋体" w:hAnsi="宋体" w:cs="仿宋"/>
          <w:strike w:val="0"/>
          <w:dstrike w:val="0"/>
          <w:color w:val="auto"/>
          <w:sz w:val="24"/>
          <w:szCs w:val="24"/>
          <w:lang w:eastAsia="zh-CN"/>
        </w:rPr>
        <w:t>维修维保</w:t>
      </w:r>
      <w:r>
        <w:rPr>
          <w:rFonts w:hint="eastAsia" w:ascii="宋体" w:hAnsi="宋体" w:cs="仿宋"/>
          <w:strike w:val="0"/>
          <w:dstrike w:val="0"/>
          <w:color w:val="auto"/>
          <w:sz w:val="24"/>
          <w:szCs w:val="24"/>
        </w:rPr>
        <w:t>管理服务进驻时间及要求：合同签订后</w:t>
      </w:r>
      <w:r>
        <w:rPr>
          <w:rFonts w:hint="eastAsia" w:ascii="宋体" w:hAnsi="宋体" w:cs="仿宋"/>
          <w:strike w:val="0"/>
          <w:dstrike w:val="0"/>
          <w:color w:val="auto"/>
          <w:sz w:val="24"/>
          <w:szCs w:val="24"/>
          <w:lang w:val="en-US" w:eastAsia="zh-CN"/>
        </w:rPr>
        <w:t>7</w:t>
      </w:r>
      <w:r>
        <w:rPr>
          <w:rFonts w:hint="eastAsia" w:ascii="宋体" w:hAnsi="宋体" w:cs="仿宋"/>
          <w:strike w:val="0"/>
          <w:dstrike w:val="0"/>
          <w:color w:val="auto"/>
          <w:sz w:val="24"/>
          <w:szCs w:val="24"/>
        </w:rPr>
        <w:t>日内</w:t>
      </w:r>
      <w:r>
        <w:rPr>
          <w:rFonts w:hint="eastAsia" w:ascii="宋体" w:hAnsi="宋体" w:cs="仿宋"/>
          <w:strike w:val="0"/>
          <w:dstrike w:val="0"/>
          <w:color w:val="auto"/>
          <w:sz w:val="24"/>
          <w:szCs w:val="24"/>
          <w:lang w:eastAsia="zh-CN"/>
        </w:rPr>
        <w:t>人员</w:t>
      </w:r>
      <w:r>
        <w:rPr>
          <w:rFonts w:hint="eastAsia" w:ascii="宋体" w:hAnsi="宋体" w:cs="仿宋"/>
          <w:strike w:val="0"/>
          <w:dstrike w:val="0"/>
          <w:color w:val="auto"/>
          <w:sz w:val="24"/>
          <w:szCs w:val="24"/>
        </w:rPr>
        <w:t>进驻。</w:t>
      </w:r>
    </w:p>
    <w:p>
      <w:pPr>
        <w:widowControl/>
        <w:numPr>
          <w:ilvl w:val="0"/>
          <w:numId w:val="0"/>
        </w:numPr>
        <w:spacing w:line="360" w:lineRule="auto"/>
        <w:ind w:leftChars="0" w:firstLine="480" w:firstLineChars="200"/>
        <w:rPr>
          <w:rFonts w:hint="eastAsia" w:ascii="宋体" w:hAnsi="宋体" w:cs="仿宋"/>
          <w:sz w:val="24"/>
          <w:szCs w:val="24"/>
        </w:rPr>
      </w:pPr>
      <w:r>
        <w:rPr>
          <w:rFonts w:hint="eastAsia" w:ascii="宋体" w:hAnsi="宋体" w:cs="仿宋"/>
          <w:sz w:val="24"/>
          <w:szCs w:val="24"/>
          <w:lang w:val="en-US" w:eastAsia="zh-CN"/>
        </w:rPr>
        <w:t>8、</w:t>
      </w:r>
      <w:r>
        <w:rPr>
          <w:rFonts w:hint="eastAsia" w:ascii="宋体" w:hAnsi="宋体" w:cs="仿宋"/>
          <w:sz w:val="24"/>
          <w:szCs w:val="24"/>
        </w:rPr>
        <w:t>服务费支付方式：按</w:t>
      </w:r>
      <w:r>
        <w:rPr>
          <w:rFonts w:hint="eastAsia" w:ascii="宋体" w:hAnsi="宋体" w:cs="仿宋"/>
          <w:sz w:val="24"/>
          <w:szCs w:val="24"/>
          <w:lang w:eastAsia="zh-CN"/>
        </w:rPr>
        <w:t>季</w:t>
      </w:r>
      <w:r>
        <w:rPr>
          <w:rFonts w:hint="eastAsia" w:ascii="宋体" w:hAnsi="宋体" w:cs="仿宋"/>
          <w:sz w:val="24"/>
          <w:szCs w:val="24"/>
        </w:rPr>
        <w:t>支付。</w:t>
      </w:r>
    </w:p>
    <w:p>
      <w:pPr>
        <w:widowControl/>
        <w:numPr>
          <w:ilvl w:val="0"/>
          <w:numId w:val="0"/>
        </w:numPr>
        <w:spacing w:line="360" w:lineRule="auto"/>
        <w:ind w:leftChars="0" w:firstLine="480" w:firstLineChars="200"/>
        <w:rPr>
          <w:rFonts w:hint="eastAsia" w:ascii="宋体" w:hAnsi="宋体" w:cs="仿宋"/>
          <w:sz w:val="24"/>
          <w:szCs w:val="24"/>
        </w:rPr>
      </w:pPr>
      <w:r>
        <w:rPr>
          <w:rFonts w:hint="eastAsia" w:ascii="宋体" w:hAnsi="宋体" w:cs="仿宋"/>
          <w:sz w:val="24"/>
          <w:szCs w:val="24"/>
          <w:lang w:val="en-US" w:eastAsia="zh-CN"/>
        </w:rPr>
        <w:t>9、</w:t>
      </w:r>
      <w:r>
        <w:rPr>
          <w:rFonts w:hint="eastAsia" w:ascii="宋体" w:hAnsi="宋体" w:cs="仿宋"/>
          <w:sz w:val="24"/>
          <w:szCs w:val="24"/>
        </w:rPr>
        <w:t>中标人不得转包或违法分包承担的业务，不得违背投标文件承诺的内容实施服务，在实施过程中，若发现中标人服务能力、资格条件与投标承诺不一致，或者发现有分包、转包的，将终止合同执行，并追究相关责任。</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ascii="宋体" w:hAnsi="宋体" w:cs="微软雅黑"/>
          <w:b/>
          <w:color w:val="FF0000"/>
          <w:szCs w:val="21"/>
        </w:rPr>
        <w:t>★</w:t>
      </w:r>
      <w:r>
        <w:rPr>
          <w:rFonts w:hint="eastAsia" w:ascii="宋体" w:hAnsi="宋体" w:cs="宋体"/>
          <w:b/>
          <w:color w:val="000000"/>
          <w:kern w:val="0"/>
          <w:sz w:val="24"/>
          <w:szCs w:val="24"/>
          <w:lang w:val="zh-CN"/>
        </w:rPr>
        <w:t>三、验收标准</w:t>
      </w:r>
    </w:p>
    <w:p>
      <w:pPr>
        <w:topLinePunct/>
        <w:autoSpaceDE w:val="0"/>
        <w:autoSpaceDN w:val="0"/>
        <w:adjustRightInd w:val="0"/>
        <w:spacing w:line="360" w:lineRule="auto"/>
        <w:ind w:firstLine="482"/>
        <w:rPr>
          <w:rFonts w:ascii="宋体" w:cs="宋体"/>
          <w:b/>
          <w:sz w:val="24"/>
          <w:lang w:val="zh-CN"/>
        </w:rPr>
      </w:pPr>
      <w:r>
        <w:rPr>
          <w:rFonts w:hint="eastAsia" w:ascii="宋体" w:hAnsi="宋体" w:cs="宋体"/>
          <w:color w:val="000000"/>
          <w:kern w:val="0"/>
          <w:sz w:val="24"/>
          <w:szCs w:val="24"/>
          <w:lang w:val="zh-CN"/>
        </w:rPr>
        <w:t>1、由</w:t>
      </w:r>
      <w:r>
        <w:rPr>
          <w:rFonts w:ascii="宋体" w:hAnsi="宋体" w:cs="宋体"/>
          <w:color w:val="000000"/>
          <w:kern w:val="0"/>
          <w:sz w:val="24"/>
          <w:szCs w:val="24"/>
          <w:lang w:val="zh-CN"/>
        </w:rPr>
        <w:t>采购人成立验收小组,按照采购合同的约定对</w:t>
      </w:r>
      <w:r>
        <w:rPr>
          <w:rFonts w:hint="eastAsia" w:ascii="宋体" w:hAnsi="宋体" w:cs="宋体"/>
          <w:color w:val="000000"/>
          <w:kern w:val="0"/>
          <w:sz w:val="24"/>
          <w:szCs w:val="24"/>
          <w:lang w:val="zh-CN"/>
        </w:rPr>
        <w:t>中标人</w:t>
      </w:r>
      <w:r>
        <w:rPr>
          <w:rFonts w:ascii="宋体" w:hAnsi="宋体"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w:t>
      </w:r>
      <w:r>
        <w:rPr>
          <w:rFonts w:hint="eastAsia" w:ascii="宋体" w:hAnsi="宋体" w:cs="宋体"/>
          <w:color w:val="000000"/>
          <w:kern w:val="0"/>
          <w:sz w:val="24"/>
          <w:szCs w:val="24"/>
          <w:lang w:val="zh-CN"/>
        </w:rPr>
        <w:t>，</w:t>
      </w:r>
      <w:r>
        <w:rPr>
          <w:rFonts w:ascii="宋体" w:hAnsi="宋体" w:cs="宋体"/>
          <w:color w:val="000000"/>
          <w:kern w:val="0"/>
          <w:sz w:val="24"/>
          <w:szCs w:val="24"/>
          <w:lang w:val="zh-CN"/>
        </w:rPr>
        <w:t>由验收双方共同签署。</w:t>
      </w:r>
    </w:p>
    <w:p>
      <w:pPr>
        <w:topLinePunct/>
        <w:autoSpaceDE w:val="0"/>
        <w:autoSpaceDN w:val="0"/>
        <w:adjustRightInd w:val="0"/>
        <w:spacing w:line="360" w:lineRule="auto"/>
        <w:ind w:firstLine="482"/>
        <w:rPr>
          <w:rFonts w:ascii="宋体" w:cs="宋体"/>
          <w:b/>
          <w:sz w:val="24"/>
          <w:lang w:val="zh-CN"/>
        </w:rPr>
      </w:pPr>
      <w:r>
        <w:rPr>
          <w:rFonts w:hint="eastAsia" w:ascii="宋体" w:hAnsi="宋体" w:cs="宋体"/>
          <w:color w:val="000000"/>
          <w:kern w:val="0"/>
          <w:sz w:val="24"/>
          <w:szCs w:val="24"/>
          <w:lang w:val="zh-CN"/>
        </w:rPr>
        <w:t>2、按照招标文件要求、投标文件响应和承诺验收；</w:t>
      </w:r>
    </w:p>
    <w:p>
      <w:pPr>
        <w:topLinePunct/>
        <w:autoSpaceDE w:val="0"/>
        <w:autoSpaceDN w:val="0"/>
        <w:adjustRightInd w:val="0"/>
        <w:spacing w:line="360" w:lineRule="auto"/>
        <w:ind w:firstLine="482"/>
        <w:rPr>
          <w:rFonts w:ascii="宋体" w:cs="宋体"/>
          <w:b/>
          <w:sz w:val="24"/>
          <w:lang w:val="zh-CN"/>
        </w:rPr>
      </w:pPr>
      <w:r>
        <w:rPr>
          <w:rFonts w:hint="eastAsia" w:ascii="宋体" w:hAnsi="宋体" w:cs="宋体"/>
          <w:color w:val="000000"/>
          <w:kern w:val="0"/>
          <w:sz w:val="24"/>
          <w:szCs w:val="24"/>
          <w:lang w:val="zh-CN"/>
        </w:rPr>
        <w:t>3、按照国家相关标准、行业标准、地方标准或者其他标准、规范验收（与采购标的执行标准一致）；</w:t>
      </w:r>
    </w:p>
    <w:p>
      <w:pPr>
        <w:pStyle w:val="4"/>
        <w:widowControl/>
        <w:shd w:val="clear" w:color="auto" w:fill="FFFFFF"/>
        <w:spacing w:line="360" w:lineRule="auto"/>
        <w:ind w:firstLine="420"/>
        <w:contextualSpacing/>
        <w:jc w:val="left"/>
        <w:rPr>
          <w:rFonts w:ascii="宋体" w:hAnsi="宋体" w:eastAsia="宋体" w:cs="黑体"/>
          <w:b/>
          <w:bCs/>
          <w:color w:val="000000"/>
          <w:sz w:val="21"/>
          <w:szCs w:val="21"/>
          <w:shd w:val="clear" w:color="auto" w:fill="FFFFFF"/>
        </w:rPr>
      </w:pPr>
      <w:r>
        <w:rPr>
          <w:rFonts w:hint="eastAsia" w:ascii="宋体" w:hAnsi="宋体" w:eastAsia="宋体" w:cs="微软雅黑"/>
          <w:b/>
          <w:color w:val="FF0000"/>
          <w:sz w:val="21"/>
          <w:szCs w:val="21"/>
        </w:rPr>
        <w:t>★</w:t>
      </w:r>
      <w:r>
        <w:rPr>
          <w:rFonts w:hint="eastAsia" w:ascii="宋体" w:hAnsi="宋体" w:eastAsia="宋体" w:cs="黑体"/>
          <w:b/>
          <w:bCs/>
          <w:color w:val="000000"/>
          <w:shd w:val="clear" w:color="auto" w:fill="FFFFFF"/>
        </w:rPr>
        <w:t>四、本项目预算金</w:t>
      </w:r>
      <w:r>
        <w:rPr>
          <w:rFonts w:hint="eastAsia" w:ascii="宋体" w:hAnsi="宋体" w:eastAsia="宋体" w:cs="宋体"/>
          <w:b/>
          <w:color w:val="000000"/>
          <w:kern w:val="0"/>
          <w:lang w:val="zh-CN"/>
        </w:rPr>
        <w:t>额¥</w:t>
      </w:r>
      <w:r>
        <w:rPr>
          <w:rFonts w:hint="eastAsia" w:ascii="宋体" w:hAnsi="宋体" w:cs="宋体"/>
          <w:b/>
          <w:color w:val="000000"/>
          <w:kern w:val="0"/>
          <w:lang w:val="en-US" w:eastAsia="zh-CN"/>
        </w:rPr>
        <w:t>2875000</w:t>
      </w:r>
      <w:r>
        <w:rPr>
          <w:rFonts w:hint="eastAsia" w:ascii="宋体" w:hAnsi="宋体" w:eastAsia="宋体" w:cs="宋体"/>
          <w:b/>
          <w:color w:val="000000"/>
          <w:kern w:val="0"/>
          <w:lang w:val="zh-CN"/>
        </w:rPr>
        <w:t>元。最高限价¥</w:t>
      </w:r>
      <w:r>
        <w:rPr>
          <w:rFonts w:hint="eastAsia" w:ascii="宋体" w:hAnsi="宋体" w:cs="宋体"/>
          <w:b/>
          <w:color w:val="000000"/>
          <w:kern w:val="0"/>
          <w:lang w:val="en-US" w:eastAsia="zh-CN"/>
        </w:rPr>
        <w:t>2875000</w:t>
      </w:r>
      <w:r>
        <w:rPr>
          <w:rFonts w:hint="eastAsia" w:ascii="宋体" w:hAnsi="宋体" w:eastAsia="宋体" w:cs="宋体"/>
          <w:b/>
          <w:color w:val="000000"/>
          <w:kern w:val="0"/>
          <w:lang w:val="zh-CN"/>
        </w:rPr>
        <w:t>元。超出最高限价的投标无效。</w:t>
      </w:r>
    </w:p>
    <w:p>
      <w:pPr>
        <w:widowControl/>
        <w:shd w:val="clear" w:color="auto" w:fill="FFFFFF"/>
        <w:spacing w:line="360" w:lineRule="auto"/>
        <w:ind w:firstLine="422" w:firstLineChars="200"/>
        <w:contextualSpacing/>
        <w:jc w:val="left"/>
        <w:rPr>
          <w:rFonts w:ascii="宋体" w:hAnsi="宋体" w:cs="宋体"/>
          <w:b/>
          <w:color w:val="000000"/>
          <w:kern w:val="0"/>
          <w:sz w:val="24"/>
          <w:szCs w:val="24"/>
          <w:lang w:val="zh-CN"/>
        </w:rPr>
      </w:pPr>
      <w:r>
        <w:rPr>
          <w:rFonts w:hint="eastAsia" w:ascii="宋体" w:hAnsi="宋体" w:cs="微软雅黑"/>
          <w:b/>
          <w:color w:val="FF0000"/>
          <w:szCs w:val="21"/>
        </w:rPr>
        <w:t>★</w:t>
      </w:r>
      <w:r>
        <w:rPr>
          <w:rFonts w:hint="eastAsia" w:ascii="宋体" w:hAnsi="宋体" w:cs="宋体"/>
          <w:b/>
          <w:color w:val="000000"/>
          <w:kern w:val="0"/>
          <w:sz w:val="24"/>
          <w:szCs w:val="24"/>
          <w:lang w:val="zh-CN"/>
        </w:rPr>
        <w:t>五、资金支付</w:t>
      </w:r>
    </w:p>
    <w:p>
      <w:pPr>
        <w:wordWrap w:val="0"/>
        <w:topLinePunct/>
        <w:spacing w:line="360" w:lineRule="auto"/>
        <w:ind w:firstLine="480" w:firstLineChars="200"/>
        <w:rPr>
          <w:rFonts w:ascii="宋体" w:cs="宋体"/>
          <w:sz w:val="24"/>
          <w:lang w:val="zh-CN"/>
        </w:rPr>
      </w:pPr>
      <w:r>
        <w:rPr>
          <w:rFonts w:hint="eastAsia" w:ascii="宋体" w:hAnsi="宋体" w:cs="宋体"/>
          <w:color w:val="000000"/>
          <w:kern w:val="0"/>
          <w:sz w:val="24"/>
          <w:szCs w:val="24"/>
          <w:lang w:val="zh-CN"/>
        </w:rPr>
        <w:t>1、支付方式：</w:t>
      </w:r>
      <w:r>
        <w:rPr>
          <w:rFonts w:hint="eastAsia" w:ascii="宋体" w:cs="宋体"/>
          <w:sz w:val="24"/>
          <w:lang w:val="zh-CN"/>
        </w:rPr>
        <w:t>银行转账</w:t>
      </w:r>
    </w:p>
    <w:p>
      <w:pPr>
        <w:wordWrap w:val="0"/>
        <w:topLinePunct/>
        <w:spacing w:line="360" w:lineRule="auto"/>
        <w:ind w:firstLine="480" w:firstLineChars="200"/>
        <w:rPr>
          <w:rFonts w:ascii="宋体" w:cs="宋体"/>
          <w:sz w:val="24"/>
          <w:lang w:val="zh-CN"/>
        </w:rPr>
      </w:pPr>
      <w:r>
        <w:rPr>
          <w:rFonts w:hint="eastAsia" w:ascii="宋体" w:cs="宋体"/>
          <w:sz w:val="24"/>
          <w:lang w:val="zh-CN"/>
        </w:rPr>
        <w:t>2、支付时间及条件：服务期限五年，按</w:t>
      </w:r>
      <w:r>
        <w:rPr>
          <w:rFonts w:hint="eastAsia" w:ascii="宋体" w:hAnsi="宋体" w:cs="仿宋"/>
          <w:sz w:val="24"/>
          <w:szCs w:val="24"/>
          <w:lang w:eastAsia="zh-CN"/>
        </w:rPr>
        <w:t>季</w:t>
      </w:r>
      <w:r>
        <w:rPr>
          <w:rFonts w:hint="eastAsia" w:ascii="宋体" w:cs="宋体"/>
          <w:sz w:val="24"/>
          <w:lang w:val="zh-CN"/>
        </w:rPr>
        <w:t>支付。</w:t>
      </w:r>
    </w:p>
    <w:p>
      <w:pPr>
        <w:pStyle w:val="2"/>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10"/>
    <w:rsid w:val="00614C10"/>
    <w:rsid w:val="1AE8616C"/>
    <w:rsid w:val="39B11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宋体" w:hAnsi="Times New Roman" w:eastAsia="宋体" w:cs="Times New Roman"/>
      <w:kern w:val="0"/>
      <w:sz w:val="34"/>
      <w:szCs w:val="20"/>
    </w:rPr>
  </w:style>
  <w:style w:type="paragraph" w:styleId="3">
    <w:name w:val="Body Text"/>
    <w:basedOn w:val="1"/>
    <w:unhideWhenUsed/>
    <w:qFormat/>
    <w:uiPriority w:val="99"/>
    <w:pPr>
      <w:spacing w:after="120"/>
    </w:pPr>
  </w:style>
  <w:style w:type="paragraph" w:styleId="4">
    <w:name w:val="Normal (Web)"/>
    <w:basedOn w:val="1"/>
    <w:qFormat/>
    <w:uiPriority w:val="0"/>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2020-06-09T08:56:00Z</dcterms:created>
  <dc:creator>长葛市公共资源交易中心:杨燕婷</dc:creator>
  <cp:lastModifiedBy>长葛市公共资源交易中心:杨燕婷</cp:lastModifiedBy>
  <dcterms:modified xsi:type="dcterms:W3CDTF">2020-06-10T01:23:58Z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