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226" w:after="156" w:line="600" w:lineRule="atLeast"/>
        <w:jc w:val="center"/>
        <w:rPr>
          <w:rFonts w:cs="宋体" w:asciiTheme="minorEastAsia" w:hAnsiTheme="minorEastAsia"/>
          <w:b/>
          <w:kern w:val="2"/>
          <w:sz w:val="28"/>
          <w:szCs w:val="28"/>
        </w:rPr>
      </w:pPr>
      <w:r>
        <w:rPr>
          <w:rFonts w:hint="eastAsia" w:cs="宋体" w:asciiTheme="minorEastAsia" w:hAnsiTheme="minorEastAsia"/>
          <w:b/>
          <w:kern w:val="2"/>
          <w:sz w:val="28"/>
          <w:szCs w:val="28"/>
        </w:rPr>
        <w:t>建安建工公字〔2020〕</w:t>
      </w:r>
      <w:r>
        <w:rPr>
          <w:rFonts w:hint="eastAsia" w:cs="宋体" w:asciiTheme="minorEastAsia" w:hAnsiTheme="minorEastAsia"/>
          <w:b/>
          <w:kern w:val="2"/>
          <w:sz w:val="28"/>
          <w:szCs w:val="28"/>
          <w:lang w:val="en-US" w:eastAsia="zh-CN"/>
        </w:rPr>
        <w:t>61</w:t>
      </w:r>
      <w:r>
        <w:rPr>
          <w:rFonts w:hint="eastAsia" w:cs="宋体" w:asciiTheme="minorEastAsia" w:hAnsiTheme="minorEastAsia"/>
          <w:b/>
          <w:kern w:val="2"/>
          <w:sz w:val="28"/>
          <w:szCs w:val="28"/>
        </w:rPr>
        <w:t>号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许昌市建安区农村饮水安全项目建设管理局</w:t>
      </w:r>
    </w:p>
    <w:p>
      <w:pPr>
        <w:widowControl/>
        <w:spacing w:before="226" w:line="500" w:lineRule="atLeast"/>
        <w:jc w:val="center"/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许昌市建安区水道杨村幸福塘提升改造项</w:t>
      </w:r>
      <w:r>
        <w:rPr>
          <w:rFonts w:hint="eastAsia" w:cs="宋体" w:asciiTheme="minorEastAsia" w:hAnsiTheme="minorEastAsia"/>
          <w:b/>
          <w:sz w:val="28"/>
          <w:szCs w:val="28"/>
          <w:lang w:val="en-US" w:eastAsia="zh-CN"/>
        </w:rPr>
        <w:t>目</w:t>
      </w:r>
      <w:bookmarkStart w:id="0" w:name="_GoBack"/>
      <w:bookmarkEnd w:id="0"/>
    </w:p>
    <w:p>
      <w:pPr>
        <w:widowControl/>
        <w:spacing w:before="226" w:line="500" w:lineRule="atLeas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评标结果公示</w:t>
      </w:r>
    </w:p>
    <w:p>
      <w:pPr>
        <w:widowControl/>
        <w:spacing w:before="226"/>
        <w:jc w:val="left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一、基本情况和数据表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1、项目编号：建安建工公字〔2020〕61 号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2、项目名称：许昌市建安区水道杨村幸福塘提升改造项目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3、招标单位：许昌市建安区农村饮水安全项目建设管理局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4、项目简介：本工程为许昌市建安区桂村乡水道杨村幸福塘提升改造工程，水源为深层地下水，通过水泵提水引起至幸福塘塘底，并在塘底进行防渗处理及新建二级平台与环路。</w:t>
      </w:r>
    </w:p>
    <w:p>
      <w:pPr>
        <w:widowControl/>
        <w:spacing w:before="226"/>
        <w:ind w:firstLine="7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5、标段划分：</w:t>
      </w:r>
      <w:r>
        <w:rPr>
          <w:rFonts w:hint="eastAsia" w:ascii="仿宋" w:hAnsi="仿宋" w:eastAsia="仿宋"/>
          <w:sz w:val="28"/>
          <w:szCs w:val="28"/>
        </w:rPr>
        <w:t>本工程共划分2个标段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6、资金预算：一标段：330851.04元；二标段：2638907.9元；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7、计划工期：30日历天/标段。</w:t>
      </w:r>
    </w:p>
    <w:p>
      <w:pPr>
        <w:widowControl/>
        <w:spacing w:before="226"/>
        <w:ind w:firstLine="72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8、质量要求：合格（符合国家建设工程质量验收规范和标准）。</w:t>
      </w:r>
    </w:p>
    <w:p>
      <w:pPr>
        <w:widowControl/>
        <w:spacing w:before="226"/>
        <w:ind w:firstLine="7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9、招标范围：招标文件、施工图纸、工程量清单、答疑纪要和补充文件（如有）范围内的所有建设内容。</w:t>
      </w:r>
    </w:p>
    <w:p>
      <w:pPr>
        <w:widowControl/>
        <w:spacing w:before="226"/>
        <w:ind w:firstLine="7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10、评标办法：综合评估法</w:t>
      </w:r>
    </w:p>
    <w:p>
      <w:pPr>
        <w:widowControl/>
        <w:spacing w:before="226"/>
        <w:ind w:firstLine="7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>
      <w:pPr>
        <w:widowControl/>
        <w:spacing w:before="226" w:line="52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eastAsia="仿宋"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本工程招标采用公开招标方式进行，按照法定公开招标程序和要求，于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2020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2020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日在《《全国公共资源交易平台(河南省▪许昌市)》、《河南省电子招标投标公共服务平台》上公开发布招标信息，于投标截止时间递交投标文件及投标保证金的投标单位一标段共有3家、二标段共有   3家。</w:t>
      </w:r>
    </w:p>
    <w:p>
      <w:pPr>
        <w:widowControl/>
        <w:spacing w:before="226" w:after="50" w:line="400" w:lineRule="atLeast"/>
        <w:ind w:firstLine="4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Style w:val="9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2685"/>
        <w:gridCol w:w="1164"/>
        <w:gridCol w:w="2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76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ind w:firstLine="7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许昌市建安区农村饮水安全项目建设管理局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招标代理机构名称</w:t>
            </w:r>
          </w:p>
        </w:tc>
        <w:tc>
          <w:tcPr>
            <w:tcW w:w="76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ind w:firstLine="7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北京东方华太工程咨询有限公司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6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ind w:firstLine="7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许昌市建安区水道杨村幸福塘提升改造项目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2020年6月5日09：30分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许昌市建安区新元大道兴业大厦4楼开标一室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2020年6月5日11：30分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许昌市建安区新元大道兴业大厦评标一室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投标人名单</w:t>
            </w:r>
          </w:p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（分标段填写）</w:t>
            </w:r>
          </w:p>
        </w:tc>
        <w:tc>
          <w:tcPr>
            <w:tcW w:w="76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一标段：河南乾瑞建设工程有限公司、河南益祥建筑工程有限公司、河南中岳建设工程有限公司</w:t>
            </w:r>
            <w:r>
              <w:rPr>
                <w:rFonts w:ascii="仿宋" w:hAnsi="仿宋" w:eastAsia="仿宋"/>
                <w:sz w:val="28"/>
                <w:szCs w:val="28"/>
              </w:rPr>
              <w:t>’</w:t>
            </w: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二标段：</w:t>
            </w:r>
            <w:r>
              <w:rPr>
                <w:rFonts w:hint="eastAsia" w:ascii="仿宋" w:hAnsi="仿宋" w:eastAsia="仿宋" w:cstheme="minorBidi"/>
                <w:sz w:val="28"/>
                <w:szCs w:val="28"/>
              </w:rPr>
              <w:t>河南同泰建设工程有限公司、河南锦达建设有限公司、河南省百通建设工程有限公司</w:t>
            </w:r>
          </w:p>
        </w:tc>
      </w:tr>
    </w:tbl>
    <w:p>
      <w:pPr>
        <w:widowControl/>
        <w:spacing w:before="226"/>
        <w:jc w:val="left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二、开标记录</w:t>
      </w:r>
    </w:p>
    <w:p>
      <w:pPr>
        <w:pStyle w:val="2"/>
        <w:ind w:firstLine="0" w:firstLineChars="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一标段：</w:t>
      </w:r>
    </w:p>
    <w:tbl>
      <w:tblPr>
        <w:tblStyle w:val="9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33"/>
        <w:gridCol w:w="1034"/>
        <w:gridCol w:w="1628"/>
        <w:gridCol w:w="972"/>
        <w:gridCol w:w="1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工期（日历天）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密封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对本次开标过程是否有异议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河南乾瑞建设工程有限公司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"http://ggzy.xuchang.gov.cn:8088/ggzy/eps/zb/kbzz/kbcb/kbdtfb/EncKbdtFbFrame,form.sdirect" \l "###"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330827.72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河南益祥建筑工程有限公司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"http://ggzy.xuchang.gov.cn:8088/ggzy/eps/zb/kbzz/kbcb/kbdtfb/EncKbdtFbFrame,form.sdirect" \l "###"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330800.00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河南中岳建设工程有限公司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"http://ggzy.xuchang.gov.cn:8088/ggzy/eps/zb/kbzz/kbcb/kbdtfb/EncKbdtFbFrame,form.sdirect" \l "###"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330840.02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招标控制价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330851.04元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目标工期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30日历天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投标报价修正情况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pStyle w:val="2"/>
        <w:ind w:firstLine="0" w:firstLineChars="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</w:p>
    <w:p>
      <w:pPr>
        <w:pStyle w:val="2"/>
        <w:ind w:firstLine="0" w:firstLineChars="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二标段：</w:t>
      </w:r>
    </w:p>
    <w:tbl>
      <w:tblPr>
        <w:tblStyle w:val="9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633"/>
        <w:gridCol w:w="1528"/>
        <w:gridCol w:w="1556"/>
        <w:gridCol w:w="550"/>
        <w:gridCol w:w="1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工期（日历天）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密封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对本次开标过程是否有异议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河南同泰建设工程有限公司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"http://ggzy.xuchang.gov.cn:8088/ggzy/eps/zb/kbzz/kbcb/kbdtfb/ListXmfb,$DirectLink.sdirect?sp=S2893246d2abe40469414e962ae67a017&amp;sp=S140cff5e263044a591b18d66bbe6d3fd&amp;sp=1" \l "###"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2626236.98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ind w:firstLine="2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河南锦达建设有限公司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"http://ggzy.xuchang.gov.cn:8088/ggzy/eps/zb/kbzz/kbcb/kbdtfb/ListXmfb,$DirectLink.sdirect?sp=S2893246d2abe40469414e962ae67a017&amp;sp=S140cff5e263044a591b18d66bbe6d3fd&amp;sp=1" \l "###"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2630412.47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河南省百通建设工程有限公司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"http://ggzy.xuchang.gov.cn:8088/ggzy/eps/zb/kbzz/kbcb/kbdtfb/ListXmfb,$DirectLink.sdirect?sp=S2893246d2abe40469414e962ae67a017&amp;sp=S140cff5e263044a591b18d66bbe6d3fd&amp;sp=1" \l "###"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2631356.25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完好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招标控制价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2638907.9元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目标工期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30日历天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投标报价修正情况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widowControl/>
        <w:spacing w:before="226"/>
        <w:jc w:val="left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三、评标标准、评标办法或者评标因素一览表</w:t>
      </w:r>
    </w:p>
    <w:p>
      <w:pPr>
        <w:widowControl/>
        <w:spacing w:before="226" w:line="540" w:lineRule="atLeast"/>
        <w:ind w:firstLine="10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详见招标文件</w:t>
      </w:r>
    </w:p>
    <w:p>
      <w:pPr>
        <w:widowControl/>
        <w:spacing w:before="226"/>
        <w:jc w:val="left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四、评审情况</w:t>
      </w:r>
    </w:p>
    <w:p>
      <w:pPr>
        <w:widowControl/>
        <w:spacing w:before="226" w:line="540" w:lineRule="atLeast"/>
        <w:ind w:firstLine="618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（一）初步评审</w:t>
      </w:r>
    </w:p>
    <w:p>
      <w:pPr>
        <w:widowControl/>
        <w:spacing w:before="226" w:line="540" w:lineRule="atLeast"/>
        <w:ind w:firstLine="618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投标文件制作硬件特征码：一标段：不同投标人电子投标文件制作硬件特征码（网卡MAC地址、CPU序号、硬盘序列号）均不一致，可以进行下步评审；</w:t>
      </w:r>
    </w:p>
    <w:p>
      <w:pPr>
        <w:widowControl/>
        <w:spacing w:before="226" w:line="540" w:lineRule="atLeast"/>
        <w:ind w:firstLine="618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二标段;</w:t>
      </w:r>
      <w:r>
        <w:rPr>
          <w:rFonts w:hint="eastAsia" w:ascii="仿宋" w:hAnsi="仿宋" w:eastAsia="仿宋"/>
          <w:sz w:val="28"/>
          <w:szCs w:val="28"/>
        </w:rPr>
        <w:t xml:space="preserve"> 河南同泰建设工程有限公司和河南省百通建设工程有限公司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CPU序号相同，其他均不相同，经评委会评审，可以进行下一步评审。</w:t>
      </w:r>
    </w:p>
    <w:p>
      <w:pPr>
        <w:pStyle w:val="2"/>
        <w:ind w:firstLine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  <w:t>一标段：</w:t>
      </w:r>
    </w:p>
    <w:tbl>
      <w:tblPr>
        <w:tblStyle w:val="9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7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河南乾瑞建设工程有限公司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河南益祥建筑工程有限公司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河南中岳建设工程有限公司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pStyle w:val="2"/>
        <w:ind w:firstLine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  <w:t>二标段：</w:t>
      </w:r>
    </w:p>
    <w:tbl>
      <w:tblPr>
        <w:tblStyle w:val="9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7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河南同泰建设工程有限公司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河南锦达建设有限公司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河南省百通建设工程有限公司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widowControl/>
        <w:spacing w:before="226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p>
      <w:pPr>
        <w:widowControl/>
        <w:spacing w:before="226"/>
        <w:jc w:val="left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五、经评审的投标人排序</w:t>
      </w:r>
    </w:p>
    <w:p>
      <w:pPr>
        <w:widowControl/>
        <w:spacing w:before="226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根据招标文件的规定评标委员会按综合得分由高到低的顺序如下：</w:t>
      </w:r>
    </w:p>
    <w:p>
      <w:pPr>
        <w:widowControl/>
        <w:spacing w:before="22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  <w:t>一标段：</w:t>
      </w:r>
    </w:p>
    <w:tbl>
      <w:tblPr>
        <w:tblStyle w:val="9"/>
        <w:tblpPr w:vertAnchor="text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686"/>
        <w:gridCol w:w="2203"/>
        <w:gridCol w:w="1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2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河南乾瑞建设工程有限公司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85.8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河南益祥建筑工程有限公司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84.33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河南中岳建设工程有限公司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79.6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3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  <w:t>二标段：</w:t>
      </w:r>
    </w:p>
    <w:tbl>
      <w:tblPr>
        <w:tblStyle w:val="9"/>
        <w:tblpPr w:vertAnchor="text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686"/>
        <w:gridCol w:w="2203"/>
        <w:gridCol w:w="1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2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河南同泰建设工程有限公司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87.9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河南省百通建设工程有限公司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81.19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河南锦达建设有限公司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78.76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kern w:val="0"/>
                <w:sz w:val="28"/>
                <w:szCs w:val="28"/>
              </w:rPr>
              <w:t>3</w:t>
            </w:r>
          </w:p>
        </w:tc>
      </w:tr>
    </w:tbl>
    <w:p>
      <w:pPr>
        <w:widowControl/>
        <w:spacing w:before="226"/>
        <w:jc w:val="left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六、推荐的中标候选人得分情况</w:t>
      </w:r>
    </w:p>
    <w:p>
      <w:pPr>
        <w:pStyle w:val="2"/>
        <w:ind w:firstLine="301"/>
        <w:rPr>
          <w:rFonts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shd w:val="clear" w:color="auto" w:fill="FFFFFF"/>
        </w:rPr>
        <w:t>一标段：</w:t>
      </w:r>
    </w:p>
    <w:tbl>
      <w:tblPr>
        <w:tblStyle w:val="9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83"/>
        <w:gridCol w:w="1598"/>
        <w:gridCol w:w="1104"/>
        <w:gridCol w:w="934"/>
        <w:gridCol w:w="934"/>
        <w:gridCol w:w="934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河南乾瑞建设工程有限公司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sz w:val="28"/>
                <w:szCs w:val="28"/>
              </w:rPr>
              <w:t>布置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质量保证体系和措施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施工进度计划及保证措施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施工人员配备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配备的施工设备的数量和性能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.3.5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安全生产、文明施工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组织机构及人员配备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负责人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技术负责人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C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  <w:lang w:val="zh-CN"/>
              </w:rPr>
              <w:t>投标报价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40分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D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信用等级(5分)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投标人信用等级5分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其它评分因素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年1月1日以来的类似工程经历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近三年财务状况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三体系认证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服务承诺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最终得分A+B+C+D+E(100分）</w:t>
            </w:r>
          </w:p>
        </w:tc>
        <w:tc>
          <w:tcPr>
            <w:tcW w:w="4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69" w:type="dxa"/>
            <w:gridSpan w:val="8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69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A+B+C+D+E=(100分）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tbl>
      <w:tblPr>
        <w:tblStyle w:val="9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83"/>
        <w:gridCol w:w="1598"/>
        <w:gridCol w:w="1104"/>
        <w:gridCol w:w="934"/>
        <w:gridCol w:w="934"/>
        <w:gridCol w:w="934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河南益祥建筑工程有限公司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sz w:val="28"/>
                <w:szCs w:val="28"/>
              </w:rPr>
              <w:t>布置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质量保证体系和措施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施工进度计划及保证措施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施工人员配备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配备的施工设备的数量和性能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安全生产、文明施工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组织机构及人员配备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负责人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技术负责人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C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  <w:lang w:val="zh-CN"/>
              </w:rPr>
              <w:t>投标报价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40分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39.99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39.99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39.99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39.99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D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信用等级(5分)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投标人信用等级5分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其它评分因素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年1月1日以来的类似工程经历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近三年财务状况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三体系认证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服务承诺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最终得分A+B+C+D+E(100分）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69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69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A+B+C+D+E(100分）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tbl>
      <w:tblPr>
        <w:tblStyle w:val="9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83"/>
        <w:gridCol w:w="1598"/>
        <w:gridCol w:w="1104"/>
        <w:gridCol w:w="934"/>
        <w:gridCol w:w="934"/>
        <w:gridCol w:w="934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第三中标候选人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河南中岳建设工程有限公司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sz w:val="28"/>
                <w:szCs w:val="28"/>
              </w:rPr>
              <w:t>布置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质量保证体系和措施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施工进度计划及保证措施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施工人员配备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配备的施工设备的数量和性能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安全生产、文明施工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组织机构及人员配备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负责人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技术负责人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C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  <w:lang w:val="zh-CN"/>
              </w:rPr>
              <w:t>投标报价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40分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D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信用等级(5分)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投标人信用等级5分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其它评分因素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年1月1日以来的类似工程经历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近三年财务状况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三体系认证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服务承诺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最终得分A+B+C+D+E(100分）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69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69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A+B+C+D+E(100分）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p>
      <w:pPr>
        <w:widowControl/>
        <w:spacing w:before="226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二标段：</w:t>
      </w:r>
    </w:p>
    <w:tbl>
      <w:tblPr>
        <w:tblStyle w:val="9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83"/>
        <w:gridCol w:w="1598"/>
        <w:gridCol w:w="1104"/>
        <w:gridCol w:w="934"/>
        <w:gridCol w:w="934"/>
        <w:gridCol w:w="934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河南同泰建设工程有限公司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sz w:val="28"/>
                <w:szCs w:val="28"/>
              </w:rPr>
              <w:t>布置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质量保证体系和措施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施工进度计划及保证措施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施工人员配备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配备的施工设备的数量和性能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安全生产、文明施工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组织机构及人员配备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负责人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技术负责人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C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  <w:lang w:val="zh-CN"/>
              </w:rPr>
              <w:t>投标报价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40分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D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信用等级(5分)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投标人信用等级5分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其它评分因素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年1月1日以来的类似工程经历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近三年财务状况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三体系认证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服务承诺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最终得分A+B+C+D+E(100分）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69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69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A+B+C+D+E(100分）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tbl>
      <w:tblPr>
        <w:tblStyle w:val="9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83"/>
        <w:gridCol w:w="1598"/>
        <w:gridCol w:w="1104"/>
        <w:gridCol w:w="934"/>
        <w:gridCol w:w="934"/>
        <w:gridCol w:w="934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河南省百通建设工程有限公司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sz w:val="28"/>
                <w:szCs w:val="28"/>
              </w:rPr>
              <w:t>布置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质量保证体系和措施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施工进度计划及保证措施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施工人员配备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配备的施工设备的数量和性能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安全生产、文明施工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组织机构及人员配备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负责人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技术负责人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C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  <w:lang w:val="zh-CN"/>
              </w:rPr>
              <w:t>投标报价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40分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39.89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D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信用等级(5分)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投标人信用等级5分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其它评分因素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年1月1日以来的类似工程经历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近三年财务状况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三体系认证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服务承诺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最终得分A+B+C+D+E(100分）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69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69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A+B+C+D+E(100分）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tbl>
      <w:tblPr>
        <w:tblStyle w:val="9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83"/>
        <w:gridCol w:w="1598"/>
        <w:gridCol w:w="1104"/>
        <w:gridCol w:w="934"/>
        <w:gridCol w:w="934"/>
        <w:gridCol w:w="934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第三中标候选人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河南锦达建设有限公司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评委</w:t>
            </w: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sz w:val="28"/>
                <w:szCs w:val="28"/>
              </w:rPr>
              <w:t>布置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质量保证体系和措施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施工进度计划及保证措施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施工人员配备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配备的施工设备的数量和性能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  <w:lang w:val="zh-CN"/>
              </w:rPr>
              <w:t>安全生产、文明施工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机构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组织机构及人员配备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负责人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zh-CN"/>
              </w:rPr>
              <w:t>技术负责人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C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投标报价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  <w:lang w:val="zh-CN"/>
              </w:rPr>
              <w:t>投标报价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40分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39.86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39.86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D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信用等级(5分)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投标人信用等级5分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E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spacing w:before="260" w:after="260"/>
              <w:jc w:val="center"/>
              <w:outlineLvl w:val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其它评分因素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︶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年1月1日以来的类似工程经历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4分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zh-CN"/>
              </w:rPr>
              <w:t>近三年财务状况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theme="minorEastAsia"/>
                <w:bCs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三体系认证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1"/>
                <w:sz w:val="28"/>
                <w:szCs w:val="28"/>
              </w:rPr>
              <w:t>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  <w:lang w:val="zh-CN"/>
              </w:rPr>
              <w:t>服务承诺</w:t>
            </w:r>
            <w:r>
              <w:rPr>
                <w:rFonts w:hint="eastAsia" w:ascii="仿宋" w:hAnsi="仿宋" w:eastAsia="仿宋" w:cstheme="minorEastAsia"/>
                <w:bCs/>
                <w:caps/>
                <w:sz w:val="28"/>
                <w:szCs w:val="28"/>
              </w:rPr>
              <w:t>2分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最终得分A+B+C+D+E(100分）</w:t>
            </w:r>
          </w:p>
        </w:tc>
        <w:tc>
          <w:tcPr>
            <w:tcW w:w="4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69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69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A+B+C+D+E(100分）</w:t>
            </w:r>
          </w:p>
        </w:tc>
      </w:tr>
    </w:tbl>
    <w:p>
      <w:pPr>
        <w:widowControl/>
        <w:spacing w:before="226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七、推荐的中标候选人情况与签订合同前要处理的事宜</w:t>
      </w:r>
    </w:p>
    <w:p>
      <w:pPr>
        <w:pStyle w:val="8"/>
        <w:widowControl/>
        <w:spacing w:before="226" w:line="360" w:lineRule="auto"/>
        <w:ind w:firstLine="6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shd w:val="clear" w:color="auto" w:fill="FFFFFF"/>
        </w:rPr>
        <w:t>（一）推荐的中标候选人名单：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一标段：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第一中标候选人：</w:t>
      </w:r>
      <w:r>
        <w:rPr>
          <w:rFonts w:hint="eastAsia" w:ascii="仿宋" w:hAnsi="仿宋" w:eastAsia="仿宋"/>
          <w:sz w:val="28"/>
          <w:szCs w:val="28"/>
        </w:rPr>
        <w:t>河南乾瑞建设工程有限公司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投标报价：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"http://ggzy.xuchang.gov.cn:8088/ggzy/eps/zb/kbzz/kbcb/kbdtfb/EncKbdtFbFrame,form.sdirect" \l "###"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330827.72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??Regular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大写：</w:t>
      </w:r>
      <w:r>
        <w:rPr>
          <w:rFonts w:hint="eastAsia" w:ascii="仿宋" w:hAnsi="仿宋" w:eastAsia="仿宋" w:cs="??Regular"/>
          <w:kern w:val="0"/>
          <w:sz w:val="28"/>
          <w:szCs w:val="28"/>
        </w:rPr>
        <w:t>叁拾叁万零捌佰贰拾柒元柒角贰分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工期：30日历天 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质量标准：合格（符合国家现行的验收规范和标准）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刘乔生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证书名称、编号：</w:t>
      </w:r>
      <w:r>
        <w:rPr>
          <w:rFonts w:hint="eastAsia" w:ascii="仿宋" w:hAnsi="仿宋" w:eastAsia="仿宋" w:cs="??Regular"/>
          <w:kern w:val="0"/>
          <w:sz w:val="28"/>
          <w:szCs w:val="28"/>
        </w:rPr>
        <w:t>水利贰级、豫</w:t>
      </w:r>
      <w:r>
        <w:rPr>
          <w:rFonts w:ascii="仿宋" w:hAnsi="仿宋" w:eastAsia="仿宋" w:cs="TimesNewRomanRegular"/>
          <w:kern w:val="0"/>
          <w:sz w:val="28"/>
          <w:szCs w:val="28"/>
        </w:rPr>
        <w:t>241151579161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企业资质：建筑工程施工总承包叁级、水利水电工程施工总承包叁级、市政公用工程施工总承包叁级、钢结构工程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专业承包叁级、城市及道路照明工程专业承包叁级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投标文件中填报的单位项目业绩名称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、工程名称：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太康县</w:t>
      </w:r>
      <w:r>
        <w:rPr>
          <w:rFonts w:ascii="仿宋" w:hAnsi="仿宋" w:eastAsia="仿宋" w:cs="宋体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年度农村饮水安全巩固提升工程（第一批）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</w:t>
      </w:r>
      <w:r>
        <w:rPr>
          <w:rFonts w:ascii="仿宋" w:hAnsi="仿宋" w:eastAsia="仿宋" w:cs="宋体"/>
          <w:kern w:val="0"/>
          <w:sz w:val="28"/>
          <w:szCs w:val="28"/>
        </w:rPr>
        <w:t xml:space="preserve">2 </w:t>
      </w:r>
      <w:r>
        <w:rPr>
          <w:rFonts w:hint="eastAsia" w:ascii="仿宋" w:hAnsi="仿宋" w:eastAsia="仿宋" w:cs="宋体"/>
          <w:kern w:val="0"/>
          <w:sz w:val="28"/>
          <w:szCs w:val="28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太康县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开竣工日期：2017.10.30-2017.11.30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、工程名称：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太康县</w:t>
      </w:r>
      <w:r>
        <w:rPr>
          <w:rFonts w:ascii="仿宋" w:hAnsi="仿宋" w:eastAsia="仿宋" w:cs="宋体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年度农村饮水安全巩固提升工程（第二批）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</w:t>
      </w:r>
      <w:r>
        <w:rPr>
          <w:rFonts w:ascii="仿宋" w:hAnsi="仿宋" w:eastAsia="仿宋" w:cs="宋体"/>
          <w:kern w:val="0"/>
          <w:sz w:val="28"/>
          <w:szCs w:val="28"/>
        </w:rPr>
        <w:t xml:space="preserve">1 </w:t>
      </w:r>
      <w:r>
        <w:rPr>
          <w:rFonts w:hint="eastAsia" w:ascii="仿宋" w:hAnsi="仿宋" w:eastAsia="仿宋" w:cs="宋体"/>
          <w:kern w:val="0"/>
          <w:sz w:val="28"/>
          <w:szCs w:val="28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太康县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宋体"/>
          <w:kern w:val="0"/>
          <w:sz w:val="28"/>
          <w:szCs w:val="28"/>
        </w:rPr>
        <w:t>2018.1.20</w:t>
      </w:r>
      <w:r>
        <w:rPr>
          <w:rFonts w:hint="eastAsia" w:ascii="仿宋" w:hAnsi="仿宋" w:eastAsia="仿宋" w:cs="宋体"/>
          <w:kern w:val="0"/>
          <w:sz w:val="28"/>
          <w:szCs w:val="28"/>
        </w:rPr>
        <w:t>-</w:t>
      </w:r>
      <w:r>
        <w:rPr>
          <w:rFonts w:ascii="仿宋" w:hAnsi="仿宋" w:eastAsia="仿宋" w:cs="宋体"/>
          <w:kern w:val="0"/>
          <w:sz w:val="28"/>
          <w:szCs w:val="28"/>
        </w:rPr>
        <w:t>2018.3.21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第二中标候选人：</w:t>
      </w:r>
      <w:r>
        <w:rPr>
          <w:rFonts w:hint="eastAsia" w:ascii="仿宋" w:hAnsi="仿宋" w:eastAsia="仿宋"/>
          <w:sz w:val="28"/>
          <w:szCs w:val="28"/>
        </w:rPr>
        <w:t>河南益祥建筑工程有限公司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投标报价：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"http://ggzy.xuchang.gov.cn:8088/ggzy/eps/zb/kbzz/kbcb/kbdtfb/EncKbdtFbFrame,form.sdirect" \l "###"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330800.00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大写：</w:t>
      </w:r>
      <w:r>
        <w:rPr>
          <w:rFonts w:hint="eastAsia" w:ascii="仿宋" w:hAnsi="仿宋" w:eastAsia="仿宋" w:cs="??Regular"/>
          <w:kern w:val="0"/>
          <w:sz w:val="28"/>
          <w:szCs w:val="28"/>
        </w:rPr>
        <w:t>叁拾叁万零捌佰元整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工期：30日历天 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质量标准：合格（符合国家现行的验收规范和标准）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</w:t>
      </w:r>
      <w:r>
        <w:rPr>
          <w:rFonts w:hint="eastAsia" w:ascii="仿宋" w:hAnsi="仿宋" w:eastAsia="仿宋" w:cs="??Regular"/>
          <w:kern w:val="0"/>
          <w:sz w:val="28"/>
          <w:szCs w:val="28"/>
        </w:rPr>
        <w:t>史超奇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??Regular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证书名称、编号：</w:t>
      </w:r>
      <w:r>
        <w:rPr>
          <w:rFonts w:hint="eastAsia" w:ascii="仿宋" w:hAnsi="仿宋" w:eastAsia="仿宋" w:cs="??Regular"/>
          <w:kern w:val="0"/>
          <w:sz w:val="28"/>
          <w:szCs w:val="28"/>
        </w:rPr>
        <w:t>水利水电工程一级建造师  豫</w:t>
      </w:r>
      <w:r>
        <w:rPr>
          <w:rFonts w:ascii="仿宋" w:hAnsi="仿宋" w:eastAsia="仿宋" w:cs="??Regular"/>
          <w:kern w:val="0"/>
          <w:sz w:val="28"/>
          <w:szCs w:val="28"/>
        </w:rPr>
        <w:t>141171834024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企业资质：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水利水电工程施工总承包贰级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投标文件中填报的单位项目业绩名称：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1、工程名称：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郸城县</w:t>
      </w:r>
      <w:r>
        <w:rPr>
          <w:rFonts w:ascii="仿宋" w:hAnsi="仿宋" w:eastAsia="仿宋" w:cs="宋体"/>
          <w:kern w:val="0"/>
          <w:sz w:val="28"/>
          <w:szCs w:val="28"/>
        </w:rPr>
        <w:t xml:space="preserve">2018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年贫困村机井建设项目</w:t>
      </w:r>
      <w:r>
        <w:rPr>
          <w:rFonts w:ascii="仿宋" w:hAnsi="仿宋" w:eastAsia="仿宋" w:cs="宋体"/>
          <w:kern w:val="0"/>
          <w:sz w:val="28"/>
          <w:szCs w:val="28"/>
        </w:rPr>
        <w:t xml:space="preserve">9 </w:t>
      </w:r>
      <w:r>
        <w:rPr>
          <w:rFonts w:hint="eastAsia" w:ascii="仿宋" w:hAnsi="仿宋" w:eastAsia="仿宋" w:cs="宋体"/>
          <w:kern w:val="0"/>
          <w:sz w:val="28"/>
          <w:szCs w:val="28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郸城县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宋体"/>
          <w:kern w:val="0"/>
          <w:sz w:val="28"/>
          <w:szCs w:val="28"/>
        </w:rPr>
        <w:t>2018.4.26</w:t>
      </w:r>
      <w:r>
        <w:rPr>
          <w:rFonts w:hint="eastAsia" w:ascii="仿宋" w:hAnsi="仿宋" w:eastAsia="仿宋" w:cs="宋体"/>
          <w:kern w:val="0"/>
          <w:sz w:val="28"/>
          <w:szCs w:val="28"/>
        </w:rPr>
        <w:t>-</w:t>
      </w:r>
      <w:r>
        <w:rPr>
          <w:rFonts w:ascii="仿宋" w:hAnsi="仿宋" w:eastAsia="仿宋" w:cs="宋体"/>
          <w:kern w:val="0"/>
          <w:sz w:val="28"/>
          <w:szCs w:val="28"/>
        </w:rPr>
        <w:t>2018.</w:t>
      </w:r>
      <w:r>
        <w:rPr>
          <w:rFonts w:hint="eastAsia" w:ascii="仿宋" w:hAnsi="仿宋" w:eastAsia="仿宋" w:cs="宋体"/>
          <w:kern w:val="0"/>
          <w:sz w:val="28"/>
          <w:szCs w:val="28"/>
        </w:rPr>
        <w:t>6</w:t>
      </w:r>
      <w:r>
        <w:rPr>
          <w:rFonts w:ascii="仿宋" w:hAnsi="仿宋" w:eastAsia="仿宋" w:cs="宋体"/>
          <w:kern w:val="0"/>
          <w:sz w:val="28"/>
          <w:szCs w:val="28"/>
        </w:rPr>
        <w:t>.26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2、工程名称：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太康县</w:t>
      </w:r>
      <w:r>
        <w:rPr>
          <w:rFonts w:ascii="仿宋" w:hAnsi="仿宋" w:eastAsia="仿宋" w:cs="宋体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年农业综合开发扶贫统筹资金</w:t>
      </w:r>
      <w:r>
        <w:rPr>
          <w:rFonts w:ascii="仿宋" w:hAnsi="仿宋" w:eastAsia="仿宋" w:cs="宋体"/>
          <w:kern w:val="0"/>
          <w:sz w:val="28"/>
          <w:szCs w:val="28"/>
        </w:rPr>
        <w:t xml:space="preserve">3.3 </w:t>
      </w:r>
      <w:r>
        <w:rPr>
          <w:rFonts w:hint="eastAsia" w:ascii="仿宋" w:hAnsi="仿宋" w:eastAsia="仿宋" w:cs="宋体"/>
          <w:kern w:val="0"/>
          <w:sz w:val="28"/>
          <w:szCs w:val="28"/>
        </w:rPr>
        <w:t>万亩土地治理项目</w:t>
      </w:r>
      <w:r>
        <w:rPr>
          <w:rFonts w:ascii="仿宋" w:hAnsi="仿宋" w:eastAsia="仿宋" w:cs="宋体"/>
          <w:kern w:val="0"/>
          <w:sz w:val="28"/>
          <w:szCs w:val="28"/>
        </w:rPr>
        <w:t xml:space="preserve">10 </w:t>
      </w:r>
      <w:r>
        <w:rPr>
          <w:rFonts w:hint="eastAsia" w:ascii="仿宋" w:hAnsi="仿宋" w:eastAsia="仿宋" w:cs="宋体"/>
          <w:kern w:val="0"/>
          <w:sz w:val="28"/>
          <w:szCs w:val="28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太康县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宋体"/>
          <w:kern w:val="0"/>
          <w:sz w:val="28"/>
          <w:szCs w:val="28"/>
        </w:rPr>
        <w:t>2017.3.13</w:t>
      </w:r>
      <w:r>
        <w:rPr>
          <w:rFonts w:hint="eastAsia" w:ascii="仿宋" w:hAnsi="仿宋" w:eastAsia="仿宋" w:cs="宋体"/>
          <w:kern w:val="0"/>
          <w:sz w:val="28"/>
          <w:szCs w:val="28"/>
        </w:rPr>
        <w:t>-</w:t>
      </w:r>
      <w:r>
        <w:rPr>
          <w:rFonts w:ascii="仿宋" w:hAnsi="仿宋" w:eastAsia="仿宋" w:cs="宋体"/>
          <w:kern w:val="0"/>
          <w:sz w:val="28"/>
          <w:szCs w:val="28"/>
        </w:rPr>
        <w:t>2017.</w:t>
      </w:r>
      <w:r>
        <w:rPr>
          <w:rFonts w:hint="eastAsia" w:ascii="仿宋" w:hAnsi="仿宋" w:eastAsia="仿宋" w:cs="宋体"/>
          <w:kern w:val="0"/>
          <w:sz w:val="28"/>
          <w:szCs w:val="28"/>
        </w:rPr>
        <w:t>5</w:t>
      </w:r>
      <w:r>
        <w:rPr>
          <w:rFonts w:ascii="仿宋" w:hAnsi="仿宋" w:eastAsia="仿宋" w:cs="宋体"/>
          <w:kern w:val="0"/>
          <w:sz w:val="28"/>
          <w:szCs w:val="28"/>
        </w:rPr>
        <w:t>.13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第三中标候选人：</w:t>
      </w:r>
      <w:r>
        <w:rPr>
          <w:rFonts w:hint="eastAsia" w:ascii="仿宋" w:hAnsi="仿宋" w:eastAsia="仿宋"/>
          <w:sz w:val="28"/>
          <w:szCs w:val="28"/>
        </w:rPr>
        <w:t>河南中岳建设工程有限公司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投标报价：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"http://ggzy.xuchang.gov.cn:8088/ggzy/eps/zb/kbzz/kbcb/kbdtfb/EncKbdtFbFrame,form.sdirect" \l "###"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330840.02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widowControl/>
        <w:tabs>
          <w:tab w:val="left" w:pos="4590"/>
        </w:tabs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大写：叁拾叁万零捌佰肆拾元零贰分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工期：30日历天 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质量标准：合格（符合国家现行的验收规范和标准）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项目负责人：冯金娥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证书名称、编号：二级：豫241161602301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企业资质：水利水电工程施工总承包叁级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投标文件中填报的单位项目业绩名称：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1、工程名称：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汝南县</w:t>
      </w:r>
      <w:r>
        <w:rPr>
          <w:rFonts w:ascii="仿宋" w:hAnsi="仿宋" w:eastAsia="仿宋" w:cs="ËÎÌå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年度大中型水库移民后期扶持结余资金及</w:t>
      </w:r>
      <w:r>
        <w:rPr>
          <w:rFonts w:ascii="仿宋" w:hAnsi="仿宋" w:eastAsia="仿宋" w:cs="ËÎÌå"/>
          <w:kern w:val="0"/>
          <w:sz w:val="28"/>
          <w:szCs w:val="28"/>
        </w:rPr>
        <w:t xml:space="preserve">2017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年度全省跨省际大中型水库库区基金项目四标段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汝南县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开竣工日期：2018.6.1-2018.7.30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二标段：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第一中标候选人：</w:t>
      </w:r>
      <w:r>
        <w:rPr>
          <w:rFonts w:hint="eastAsia" w:ascii="仿宋" w:hAnsi="仿宋" w:eastAsia="仿宋"/>
          <w:sz w:val="28"/>
          <w:szCs w:val="28"/>
        </w:rPr>
        <w:t>河南同泰建设工程有限公司</w:t>
      </w:r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投标报价：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"http://ggzy.xuchang.gov.cn:8088/ggzy/eps/zb/kbzz/kbcb/kbdtfb/ListXmfb,$DirectLink.sdirect?sp=S2893246d2abe40469414e962ae67a017&amp;sp=S140cff5e263044a591b18d66bbe6d3fd&amp;sp=1" \l "###"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2626236.98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大写：贰佰陆拾贰万陆仟贰佰叁拾陆元玖角捌分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工期：30日历天 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质量标准：合格（符合国家现行的验收规范和标准）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项目负责人：栗小霞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证书名称、编号：二级  豫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241181835688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企业资质：水利水电工程施工总承包叁级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1、工程名称：</w:t>
      </w:r>
      <w:r>
        <w:rPr>
          <w:rFonts w:hint="eastAsia" w:ascii="仿宋" w:hAnsi="仿宋" w:eastAsia="仿宋" w:cs="仿宋"/>
          <w:kern w:val="0"/>
          <w:sz w:val="28"/>
          <w:szCs w:val="28"/>
        </w:rPr>
        <w:t>舞阳县</w:t>
      </w:r>
      <w:r>
        <w:rPr>
          <w:rFonts w:ascii="仿宋" w:hAnsi="仿宋" w:eastAsia="仿宋" w:cs="·ÂËÎ"/>
          <w:kern w:val="0"/>
          <w:sz w:val="28"/>
          <w:szCs w:val="28"/>
        </w:rPr>
        <w:t xml:space="preserve">2018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年农业综合开发土地治理项目第</w:t>
      </w:r>
      <w:r>
        <w:rPr>
          <w:rFonts w:ascii="仿宋" w:hAnsi="仿宋" w:eastAsia="仿宋" w:cs="·ÂËÎ"/>
          <w:kern w:val="0"/>
          <w:sz w:val="28"/>
          <w:szCs w:val="28"/>
        </w:rPr>
        <w:t xml:space="preserve">15 </w:t>
      </w:r>
      <w:r>
        <w:rPr>
          <w:rFonts w:hint="eastAsia" w:ascii="仿宋" w:hAnsi="仿宋" w:eastAsia="仿宋" w:cs="仿宋"/>
          <w:kern w:val="0"/>
          <w:sz w:val="28"/>
          <w:szCs w:val="28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仿宋"/>
          <w:kern w:val="0"/>
          <w:sz w:val="28"/>
          <w:szCs w:val="28"/>
        </w:rPr>
        <w:t>舞阳县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·ÂËÎ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·ÂËÎ"/>
          <w:kern w:val="0"/>
          <w:sz w:val="28"/>
          <w:szCs w:val="28"/>
        </w:rPr>
        <w:t>2019.3.1</w:t>
      </w:r>
      <w:r>
        <w:rPr>
          <w:rFonts w:hint="eastAsia" w:ascii="仿宋" w:hAnsi="仿宋" w:eastAsia="仿宋" w:cs="·ÂËÎ"/>
          <w:kern w:val="0"/>
          <w:sz w:val="28"/>
          <w:szCs w:val="28"/>
        </w:rPr>
        <w:t>-</w:t>
      </w:r>
      <w:r>
        <w:rPr>
          <w:rFonts w:ascii="仿宋" w:hAnsi="仿宋" w:eastAsia="仿宋" w:cs="·ÂËÎ"/>
          <w:kern w:val="0"/>
          <w:sz w:val="28"/>
          <w:szCs w:val="28"/>
        </w:rPr>
        <w:t>2019.5.29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·ÂËÎ"/>
          <w:kern w:val="0"/>
          <w:sz w:val="28"/>
          <w:szCs w:val="28"/>
        </w:rPr>
      </w:pPr>
      <w:r>
        <w:rPr>
          <w:rFonts w:hint="eastAsia" w:ascii="仿宋" w:hAnsi="仿宋" w:eastAsia="仿宋" w:cs="·ÂËÎ"/>
          <w:kern w:val="0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工程名称：</w:t>
      </w:r>
      <w:r>
        <w:rPr>
          <w:rFonts w:hint="eastAsia" w:ascii="仿宋" w:hAnsi="仿宋" w:eastAsia="仿宋" w:cs="仿宋"/>
          <w:kern w:val="0"/>
          <w:sz w:val="28"/>
          <w:szCs w:val="28"/>
        </w:rPr>
        <w:t>鄢陵县2019年农田水利维修养护项目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仿宋"/>
          <w:kern w:val="0"/>
          <w:sz w:val="28"/>
          <w:szCs w:val="28"/>
        </w:rPr>
        <w:t>鄢陵县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·ÂËÎ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·ÂËÎ"/>
          <w:kern w:val="0"/>
          <w:sz w:val="28"/>
          <w:szCs w:val="28"/>
        </w:rPr>
        <w:t>2020.1.25</w:t>
      </w:r>
      <w:r>
        <w:rPr>
          <w:rFonts w:hint="eastAsia" w:ascii="仿宋" w:hAnsi="仿宋" w:eastAsia="仿宋" w:cs="·ÂËÎ"/>
          <w:kern w:val="0"/>
          <w:sz w:val="28"/>
          <w:szCs w:val="28"/>
        </w:rPr>
        <w:t>-</w:t>
      </w:r>
      <w:r>
        <w:rPr>
          <w:rFonts w:ascii="仿宋" w:hAnsi="仿宋" w:eastAsia="仿宋" w:cs="·ÂËÎ"/>
          <w:kern w:val="0"/>
          <w:sz w:val="28"/>
          <w:szCs w:val="28"/>
        </w:rPr>
        <w:t>2020.4.25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·ÂËÎ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投标文件中填报的单位项目业绩名称：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·ÂËÎ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1、工程名称：息县八里岔乡八里岔等（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）个村土地整治项目第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17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仿宋"/>
          <w:kern w:val="0"/>
          <w:sz w:val="28"/>
          <w:szCs w:val="28"/>
        </w:rPr>
        <w:t>息县八里岔乡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开竣工日期：2017.2.16-2017.10.15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工程名称：</w:t>
      </w:r>
      <w:r>
        <w:rPr>
          <w:rFonts w:hint="eastAsia" w:ascii="仿宋" w:hAnsi="仿宋" w:eastAsia="仿宋" w:cs="仿宋"/>
          <w:kern w:val="0"/>
          <w:sz w:val="28"/>
          <w:szCs w:val="28"/>
        </w:rPr>
        <w:t>遂平县</w:t>
      </w:r>
      <w:r>
        <w:rPr>
          <w:rFonts w:ascii="仿宋" w:hAnsi="仿宋" w:eastAsia="仿宋" w:cs="·ÂËÎ"/>
          <w:kern w:val="0"/>
          <w:sz w:val="28"/>
          <w:szCs w:val="28"/>
        </w:rPr>
        <w:t>2017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年农田水利项目县农村河塘整治项目第六标段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</w:t>
      </w:r>
      <w:r>
        <w:rPr>
          <w:rFonts w:hint="eastAsia" w:ascii="仿宋" w:hAnsi="仿宋" w:eastAsia="仿宋" w:cs="仿宋"/>
          <w:kern w:val="0"/>
          <w:sz w:val="28"/>
          <w:szCs w:val="28"/>
        </w:rPr>
        <w:t>遂平县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开竣工日期：2017.10.15-2018.1.15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第二中标候选人：</w:t>
      </w:r>
      <w:r>
        <w:rPr>
          <w:rFonts w:hint="eastAsia" w:ascii="仿宋" w:hAnsi="仿宋" w:eastAsia="仿宋"/>
          <w:sz w:val="28"/>
          <w:szCs w:val="28"/>
        </w:rPr>
        <w:t>河南省百通建设工程有限公司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投标报价：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2631356.25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元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大写：贰佰陆拾叁万壹仟叁佰伍拾陆元贰角伍分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工期：30日历天 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质量标准：合格（符合国家现行的验收规范和标准）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项目负责人：柴一帆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证书名称、编号：二级、豫241161603648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企业资质：水利水电工程施工总承包叁级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1、工程名称：桐柏县2018 年农村饮水安全巩固提升工程项目第十标段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工程地点：桐柏县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开竣工日期：2018.5.23-2018.8.23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2、工程名称：桐柏县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2019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年农村饮水安全巩固提升工程项目第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3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标段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工程地点：桐柏县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·ÂËÎ"/>
          <w:kern w:val="0"/>
          <w:sz w:val="28"/>
          <w:szCs w:val="28"/>
        </w:rPr>
        <w:t xml:space="preserve">2018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ascii="仿宋" w:hAnsi="仿宋" w:eastAsia="仿宋" w:cs="·ÂËÎ"/>
          <w:kern w:val="0"/>
          <w:sz w:val="28"/>
          <w:szCs w:val="28"/>
        </w:rPr>
        <w:t xml:space="preserve">10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·ÂËÎ"/>
          <w:kern w:val="0"/>
          <w:sz w:val="28"/>
          <w:szCs w:val="28"/>
        </w:rPr>
        <w:t xml:space="preserve">30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日-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2019 年1 月30 日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>第三中标候选人：</w:t>
      </w:r>
      <w:r>
        <w:rPr>
          <w:rFonts w:hint="eastAsia" w:ascii="仿宋" w:hAnsi="仿宋" w:eastAsia="仿宋"/>
          <w:sz w:val="28"/>
          <w:szCs w:val="28"/>
        </w:rPr>
        <w:t>河南锦达建设有限公司</w:t>
      </w:r>
      <w:r>
        <w:rPr>
          <w:rFonts w:ascii="仿宋" w:hAnsi="仿宋" w:eastAsia="仿宋" w:cs="仿宋"/>
          <w:b/>
          <w:color w:val="000000"/>
          <w:spacing w:val="15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投标报价：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2630412.47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元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大写：贰佰陆拾叁万零肆佰壹拾贰元肆角柒分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工期：30日历天 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质量标准：合格（符合国家现行的验收规范和标准）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项目负责人：蒋国徽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证书名称、编号：二级 豫</w:t>
      </w:r>
      <w:r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241171715808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企业资质：水利水电工程施工总承包叁级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投标文件中填报的项目负责人业绩名称：无</w:t>
      </w:r>
    </w:p>
    <w:p>
      <w:pPr>
        <w:pStyle w:val="2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投标文件中填报的项目负责人业绩名称</w:t>
      </w:r>
    </w:p>
    <w:p>
      <w:pPr>
        <w:widowControl/>
        <w:spacing w:before="226" w:line="48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1、工程名称：平顺县苤兰岩河梯后至虹霓段综合治理工程</w:t>
      </w:r>
    </w:p>
    <w:p>
      <w:pPr>
        <w:widowControl/>
        <w:spacing w:before="226" w:line="48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工程地点：山西省平顺县虹梯关乡梯后村、碑滩村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¿¬Ìå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开竣工日期：</w:t>
      </w:r>
      <w:r>
        <w:rPr>
          <w:rFonts w:ascii="仿宋" w:hAnsi="仿宋" w:eastAsia="仿宋" w:cs="¿¬Ìå"/>
          <w:kern w:val="0"/>
          <w:sz w:val="28"/>
          <w:szCs w:val="28"/>
        </w:rPr>
        <w:t>2017.6.22</w:t>
      </w:r>
      <w:r>
        <w:rPr>
          <w:rFonts w:hint="eastAsia" w:ascii="仿宋" w:hAnsi="仿宋" w:eastAsia="仿宋" w:cs="¿¬Ìå"/>
          <w:kern w:val="0"/>
          <w:sz w:val="28"/>
          <w:szCs w:val="28"/>
        </w:rPr>
        <w:t>-</w:t>
      </w:r>
      <w:r>
        <w:rPr>
          <w:rFonts w:ascii="仿宋" w:hAnsi="仿宋" w:eastAsia="仿宋" w:cs="¿¬Ìå"/>
          <w:kern w:val="0"/>
          <w:sz w:val="28"/>
          <w:szCs w:val="28"/>
        </w:rPr>
        <w:t xml:space="preserve"> 201</w:t>
      </w:r>
      <w:r>
        <w:rPr>
          <w:rFonts w:hint="eastAsia" w:ascii="仿宋" w:hAnsi="仿宋" w:eastAsia="仿宋" w:cs="¿¬Ìå"/>
          <w:kern w:val="0"/>
          <w:sz w:val="28"/>
          <w:szCs w:val="28"/>
        </w:rPr>
        <w:t>8</w:t>
      </w:r>
      <w:r>
        <w:rPr>
          <w:rFonts w:ascii="仿宋" w:hAnsi="仿宋" w:eastAsia="仿宋" w:cs="¿¬Ìå"/>
          <w:kern w:val="0"/>
          <w:sz w:val="28"/>
          <w:szCs w:val="28"/>
        </w:rPr>
        <w:t>.6.2</w:t>
      </w:r>
      <w:r>
        <w:rPr>
          <w:rFonts w:hint="eastAsia" w:ascii="仿宋" w:hAnsi="仿宋" w:eastAsia="仿宋" w:cs="¿¬Ìå"/>
          <w:kern w:val="0"/>
          <w:sz w:val="28"/>
          <w:szCs w:val="28"/>
        </w:rPr>
        <w:t>1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¿¬Ìå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八、澄清、说明、补正事项纪要：无。</w:t>
      </w:r>
    </w:p>
    <w:p>
      <w:pPr>
        <w:widowControl/>
        <w:numPr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、公示期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日 -2020年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日若公示期无异议，期满将向第一中标候选人签发中标通知书。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outlineLvl w:val="0"/>
        <w:rPr>
          <w:rFonts w:ascii="仿宋" w:hAnsi="仿宋" w:eastAsia="仿宋" w:cs="¿¬Ìå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十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zh-CN"/>
        </w:rPr>
        <w:t>、公示地点：</w:t>
      </w:r>
      <w:r>
        <w:rPr>
          <w:rFonts w:hint="eastAsia" w:ascii="仿宋" w:hAnsi="仿宋" w:eastAsia="仿宋" w:cs="¿¬Ìå"/>
          <w:kern w:val="0"/>
          <w:sz w:val="28"/>
          <w:szCs w:val="28"/>
        </w:rPr>
        <w:t>《全国公共资源交易平台（河南省·许昌市）》和《河南省电子招标投标公共服务平台》。</w:t>
      </w:r>
    </w:p>
    <w:p>
      <w:pPr>
        <w:widowControl/>
        <w:spacing w:before="226"/>
        <w:rPr>
          <w:rFonts w:ascii="宋体" w:hAnsi="宋体" w:cs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十一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、联系方式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招 标 人：许昌市建安区农村饮水安全项目建设管理局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 xml:space="preserve">项目负责人：冯洋洋   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电    话：17703996366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代理机构：北京东方华太工程咨询有限公司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项目负责人：陈帅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outlineLvl w:val="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电    话：13703741655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十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、备注：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>
      <w:pPr>
        <w:widowControl/>
        <w:spacing w:before="226" w:line="480" w:lineRule="atLeast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p>
      <w:pPr>
        <w:widowControl/>
        <w:spacing w:before="226" w:line="480" w:lineRule="atLeast"/>
        <w:jc w:val="lef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</w:p>
    <w:p>
      <w:pPr>
        <w:widowControl/>
        <w:spacing w:before="226" w:line="480" w:lineRule="atLeast"/>
        <w:jc w:val="righ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许昌市建安区农村饮水安全项目建设管理局</w:t>
      </w:r>
    </w:p>
    <w:p>
      <w:pPr>
        <w:widowControl/>
        <w:spacing w:before="226" w:line="480" w:lineRule="atLeast"/>
        <w:jc w:val="right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</w:t>
      </w:r>
    </w:p>
    <w:p>
      <w:pPr>
        <w:rPr>
          <w:sz w:val="28"/>
          <w:szCs w:val="28"/>
        </w:rPr>
      </w:pPr>
    </w:p>
    <w:p>
      <w:pPr>
        <w:widowControl/>
        <w:rPr>
          <w:rFonts w:ascii="宋体" w:hAnsi="宋体" w:cs="宋体"/>
          <w:sz w:val="28"/>
          <w:szCs w:val="28"/>
        </w:rPr>
      </w:pPr>
    </w:p>
    <w:p>
      <w:pPr>
        <w:pStyle w:val="8"/>
        <w:widowControl/>
        <w:spacing w:before="226"/>
        <w:ind w:firstLine="281"/>
        <w:rPr>
          <w:rFonts w:cs="仿宋" w:asciiTheme="minorEastAsia" w:hAnsiTheme="minorEastAsia"/>
          <w:color w:val="000000"/>
          <w:spacing w:val="15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¿¬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959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A858EC"/>
    <w:rsid w:val="00006CB8"/>
    <w:rsid w:val="00047D3C"/>
    <w:rsid w:val="00112FFD"/>
    <w:rsid w:val="00146B2A"/>
    <w:rsid w:val="001546A8"/>
    <w:rsid w:val="001C2B68"/>
    <w:rsid w:val="00256A8E"/>
    <w:rsid w:val="00257A90"/>
    <w:rsid w:val="00274345"/>
    <w:rsid w:val="002D199D"/>
    <w:rsid w:val="00343E4C"/>
    <w:rsid w:val="003612E5"/>
    <w:rsid w:val="00482649"/>
    <w:rsid w:val="00497741"/>
    <w:rsid w:val="004E62F9"/>
    <w:rsid w:val="00575311"/>
    <w:rsid w:val="00576FEE"/>
    <w:rsid w:val="005A5825"/>
    <w:rsid w:val="00605632"/>
    <w:rsid w:val="00646080"/>
    <w:rsid w:val="006676E6"/>
    <w:rsid w:val="007F7EA5"/>
    <w:rsid w:val="008B76C2"/>
    <w:rsid w:val="008D69C5"/>
    <w:rsid w:val="009F1034"/>
    <w:rsid w:val="009F13A8"/>
    <w:rsid w:val="009F30EB"/>
    <w:rsid w:val="009F6C57"/>
    <w:rsid w:val="00A15E34"/>
    <w:rsid w:val="00AC27A4"/>
    <w:rsid w:val="00AE7C69"/>
    <w:rsid w:val="00AF22AE"/>
    <w:rsid w:val="00B1543B"/>
    <w:rsid w:val="00B33975"/>
    <w:rsid w:val="00BD5787"/>
    <w:rsid w:val="00C5350E"/>
    <w:rsid w:val="00D5165C"/>
    <w:rsid w:val="00DB5BB1"/>
    <w:rsid w:val="00EF5346"/>
    <w:rsid w:val="00F05403"/>
    <w:rsid w:val="00F25A4E"/>
    <w:rsid w:val="00F4432B"/>
    <w:rsid w:val="00F61CFB"/>
    <w:rsid w:val="00F70D0D"/>
    <w:rsid w:val="04E51DDF"/>
    <w:rsid w:val="065C2882"/>
    <w:rsid w:val="0A900968"/>
    <w:rsid w:val="0C1A552A"/>
    <w:rsid w:val="0C7B52AD"/>
    <w:rsid w:val="0EFE0B39"/>
    <w:rsid w:val="0F697BB1"/>
    <w:rsid w:val="14337666"/>
    <w:rsid w:val="164800B6"/>
    <w:rsid w:val="16D03C06"/>
    <w:rsid w:val="16DB7B18"/>
    <w:rsid w:val="1AE77635"/>
    <w:rsid w:val="1AEF6667"/>
    <w:rsid w:val="1AF578B7"/>
    <w:rsid w:val="1BBF5F9A"/>
    <w:rsid w:val="1CB5076A"/>
    <w:rsid w:val="21073CB4"/>
    <w:rsid w:val="22733F33"/>
    <w:rsid w:val="2382363A"/>
    <w:rsid w:val="246139B9"/>
    <w:rsid w:val="24BF3BAD"/>
    <w:rsid w:val="24D4446C"/>
    <w:rsid w:val="261B1328"/>
    <w:rsid w:val="27387218"/>
    <w:rsid w:val="281E7490"/>
    <w:rsid w:val="2C424380"/>
    <w:rsid w:val="2C90349B"/>
    <w:rsid w:val="2CBF2112"/>
    <w:rsid w:val="2DB167B2"/>
    <w:rsid w:val="30625F78"/>
    <w:rsid w:val="30711938"/>
    <w:rsid w:val="307D5E62"/>
    <w:rsid w:val="36A47C14"/>
    <w:rsid w:val="36FD6124"/>
    <w:rsid w:val="37032AE1"/>
    <w:rsid w:val="39A837D0"/>
    <w:rsid w:val="439F4DA4"/>
    <w:rsid w:val="43F9702D"/>
    <w:rsid w:val="443F4600"/>
    <w:rsid w:val="458C6CE3"/>
    <w:rsid w:val="4715795C"/>
    <w:rsid w:val="485F16E4"/>
    <w:rsid w:val="487D0A87"/>
    <w:rsid w:val="49361940"/>
    <w:rsid w:val="4CAE6532"/>
    <w:rsid w:val="50A858EC"/>
    <w:rsid w:val="54EC228C"/>
    <w:rsid w:val="555F05E8"/>
    <w:rsid w:val="564E6199"/>
    <w:rsid w:val="56E06395"/>
    <w:rsid w:val="575355D6"/>
    <w:rsid w:val="57BF4008"/>
    <w:rsid w:val="59CA4C86"/>
    <w:rsid w:val="5B05507C"/>
    <w:rsid w:val="5B687D5A"/>
    <w:rsid w:val="5D5C2E33"/>
    <w:rsid w:val="5E826681"/>
    <w:rsid w:val="609E1006"/>
    <w:rsid w:val="60ED6B45"/>
    <w:rsid w:val="61557C97"/>
    <w:rsid w:val="62D71DE9"/>
    <w:rsid w:val="643168FB"/>
    <w:rsid w:val="668762BF"/>
    <w:rsid w:val="67670E3D"/>
    <w:rsid w:val="69995F3B"/>
    <w:rsid w:val="6A296FDE"/>
    <w:rsid w:val="6A497858"/>
    <w:rsid w:val="6C53544B"/>
    <w:rsid w:val="6F2425CC"/>
    <w:rsid w:val="71C07CEF"/>
    <w:rsid w:val="7282255D"/>
    <w:rsid w:val="736021A8"/>
    <w:rsid w:val="74D823C0"/>
    <w:rsid w:val="78100C91"/>
    <w:rsid w:val="78F064E0"/>
    <w:rsid w:val="7B7936D8"/>
    <w:rsid w:val="7E022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100" w:beforeAutospacing="1"/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uiPriority w:val="0"/>
    <w:rPr>
      <w:color w:val="000000"/>
      <w:u w:val="none"/>
    </w:rPr>
  </w:style>
  <w:style w:type="character" w:customStyle="1" w:styleId="14">
    <w:name w:val="red"/>
    <w:basedOn w:val="10"/>
    <w:uiPriority w:val="0"/>
    <w:rPr>
      <w:color w:val="FF0000"/>
      <w:sz w:val="18"/>
      <w:szCs w:val="18"/>
    </w:rPr>
  </w:style>
  <w:style w:type="character" w:customStyle="1" w:styleId="15">
    <w:name w:val="red1"/>
    <w:basedOn w:val="10"/>
    <w:uiPriority w:val="0"/>
    <w:rPr>
      <w:color w:val="FF0000"/>
      <w:sz w:val="18"/>
      <w:szCs w:val="18"/>
    </w:rPr>
  </w:style>
  <w:style w:type="character" w:customStyle="1" w:styleId="16">
    <w:name w:val="red2"/>
    <w:basedOn w:val="10"/>
    <w:uiPriority w:val="0"/>
    <w:rPr>
      <w:color w:val="CC0000"/>
    </w:rPr>
  </w:style>
  <w:style w:type="character" w:customStyle="1" w:styleId="17">
    <w:name w:val="red3"/>
    <w:basedOn w:val="10"/>
    <w:uiPriority w:val="0"/>
    <w:rPr>
      <w:color w:val="FF0000"/>
    </w:rPr>
  </w:style>
  <w:style w:type="character" w:customStyle="1" w:styleId="18">
    <w:name w:val="green"/>
    <w:basedOn w:val="10"/>
    <w:uiPriority w:val="0"/>
    <w:rPr>
      <w:color w:val="66AE00"/>
      <w:sz w:val="18"/>
      <w:szCs w:val="18"/>
    </w:rPr>
  </w:style>
  <w:style w:type="character" w:customStyle="1" w:styleId="19">
    <w:name w:val="green1"/>
    <w:basedOn w:val="10"/>
    <w:uiPriority w:val="0"/>
    <w:rPr>
      <w:color w:val="66AE00"/>
      <w:sz w:val="18"/>
      <w:szCs w:val="18"/>
    </w:rPr>
  </w:style>
  <w:style w:type="character" w:customStyle="1" w:styleId="20">
    <w:name w:val="hover24"/>
    <w:basedOn w:val="10"/>
    <w:uiPriority w:val="0"/>
  </w:style>
  <w:style w:type="character" w:customStyle="1" w:styleId="21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2">
    <w:name w:val="gb-jt"/>
    <w:basedOn w:val="10"/>
    <w:qFormat/>
    <w:uiPriority w:val="0"/>
  </w:style>
  <w:style w:type="character" w:customStyle="1" w:styleId="23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4">
    <w:name w:val="hover25"/>
    <w:basedOn w:val="10"/>
    <w:uiPriority w:val="0"/>
  </w:style>
  <w:style w:type="character" w:customStyle="1" w:styleId="25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26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3910</Words>
  <Characters>1892</Characters>
  <Lines>15</Lines>
  <Paragraphs>11</Paragraphs>
  <TotalTime>5</TotalTime>
  <ScaleCrop>false</ScaleCrop>
  <LinksUpToDate>false</LinksUpToDate>
  <CharactersWithSpaces>5791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2020-04-16T06:29:00Z</dcterms:created>
  <dc:creator>北京东方华太工程咨询有限公司:张琳</dc:creator>
  <cp:lastModifiedBy>A 帅气小仙女</cp:lastModifiedBy>
  <cp:lastPrinted>2020-06-07T03:39:59Z</cp:lastPrinted>
  <dcterms:modified xsi:type="dcterms:W3CDTF">2020-06-07T03:42:21Z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