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楷体"/>
          <w:b/>
          <w:sz w:val="28"/>
          <w:szCs w:val="28"/>
          <w:lang w:val="en-US" w:eastAsia="zh-CN"/>
        </w:rPr>
      </w:pPr>
      <w:r>
        <w:rPr>
          <w:rFonts w:hint="default" w:ascii="宋体" w:hAnsi="宋体" w:cs="楷体"/>
          <w:b/>
          <w:sz w:val="28"/>
          <w:szCs w:val="28"/>
          <w:lang w:val="en-US" w:eastAsia="zh-CN"/>
        </w:rPr>
        <w:t xml:space="preserve">Y2020GZ053 </w:t>
      </w:r>
      <w:r>
        <w:rPr>
          <w:rFonts w:hint="eastAsia" w:ascii="宋体" w:hAnsi="宋体" w:cs="楷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楷体"/>
          <w:b/>
          <w:sz w:val="28"/>
          <w:szCs w:val="28"/>
        </w:rPr>
        <w:t>2020年鄢陵县大马镇0.4万亩、县农场0.2万亩高标准农田建设项目（5-8标段）</w:t>
      </w:r>
      <w:r>
        <w:rPr>
          <w:rFonts w:hint="eastAsia" w:ascii="宋体" w:hAnsi="宋体" w:cs="楷体"/>
          <w:b/>
          <w:sz w:val="28"/>
          <w:szCs w:val="28"/>
          <w:lang w:val="en-US" w:eastAsia="zh-CN"/>
        </w:rPr>
        <w:t>-不见面开标变更公告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cs="楷体"/>
          <w:b/>
          <w:sz w:val="28"/>
          <w:szCs w:val="28"/>
          <w:lang w:val="en-US" w:eastAsia="zh-CN"/>
        </w:rPr>
      </w:pPr>
      <w:r>
        <w:rPr>
          <w:rFonts w:hint="default" w:ascii="宋体" w:hAnsi="宋体" w:cs="楷体"/>
          <w:b/>
          <w:sz w:val="28"/>
          <w:szCs w:val="28"/>
          <w:lang w:val="en-US" w:eastAsia="zh-CN"/>
        </w:rPr>
        <w:t>各潜在投标人：</w:t>
      </w:r>
    </w:p>
    <w:p>
      <w:pPr>
        <w:jc w:val="left"/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  <w:t>1、项目名称：2020年鄢陵县大马镇0.4万亩、县农场0.2万亩高标准农田建设项目（5-8标段）</w:t>
      </w:r>
    </w:p>
    <w:p>
      <w:pPr>
        <w:jc w:val="left"/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  <w:t xml:space="preserve">2、项目编号：Y2020GZ053 </w:t>
      </w:r>
    </w:p>
    <w:p>
      <w:pPr>
        <w:jc w:val="left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3、变更的内容：</w:t>
      </w:r>
    </w:p>
    <w:p>
      <w:pPr>
        <w:ind w:firstLine="560" w:firstLineChars="200"/>
        <w:jc w:val="left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原招标文件中招标人（代理机构）线上开标地点：鄢陵县公共资源交易中心（S219（鄢陶路）与未来大道交叉口鄢陵创客园院内南楼四楼开标2室）现变更为招标人（代理机构）线上开标地点：鄢陵县公共资源交易中心（S219（鄢陶路）与未来大道交叉口鄢陵创客园院内南楼四楼开标1室）。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4、原定开标时间和其他内容不变！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5、联系方式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 xml:space="preserve">招标人：鄢陵县农业农村局 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联 系 人：吴女士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联系电话：0374-7175366</w:t>
      </w:r>
      <w:bookmarkStart w:id="0" w:name="_GoBack"/>
      <w:bookmarkEnd w:id="0"/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代理机构：华联世纪工程咨询股份有限公司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联 系 人：王先生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联系电话：15136899930</w:t>
      </w:r>
    </w:p>
    <w:p>
      <w:pPr>
        <w:jc w:val="right"/>
        <w:rPr>
          <w:rFonts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鄢陵县农业农村局</w:t>
      </w:r>
    </w:p>
    <w:p>
      <w:pPr>
        <w:jc w:val="right"/>
        <w:rPr>
          <w:rFonts w:hint="default" w:ascii="宋体" w:hAnsi="宋体" w:cs="楷体"/>
          <w:b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/>
        </w:rPr>
        <w:t>2020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6E8A"/>
    <w:rsid w:val="1B386E8A"/>
    <w:rsid w:val="26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hover"/>
    <w:basedOn w:val="4"/>
    <w:uiPriority w:val="0"/>
  </w:style>
  <w:style w:type="character" w:customStyle="1" w:styleId="9">
    <w:name w:val="right"/>
    <w:basedOn w:val="4"/>
    <w:uiPriority w:val="0"/>
    <w:rPr>
      <w:color w:val="999999"/>
      <w:sz w:val="18"/>
      <w:szCs w:val="18"/>
    </w:rPr>
  </w:style>
  <w:style w:type="character" w:customStyle="1" w:styleId="10">
    <w:name w:val="red"/>
    <w:basedOn w:val="4"/>
    <w:uiPriority w:val="0"/>
    <w:rPr>
      <w:color w:val="FF0000"/>
      <w:sz w:val="18"/>
      <w:szCs w:val="18"/>
    </w:rPr>
  </w:style>
  <w:style w:type="character" w:customStyle="1" w:styleId="11">
    <w:name w:val="red1"/>
    <w:basedOn w:val="4"/>
    <w:uiPriority w:val="0"/>
    <w:rPr>
      <w:color w:val="FF0000"/>
      <w:sz w:val="18"/>
      <w:szCs w:val="18"/>
    </w:rPr>
  </w:style>
  <w:style w:type="character" w:customStyle="1" w:styleId="12">
    <w:name w:val="red2"/>
    <w:basedOn w:val="4"/>
    <w:uiPriority w:val="0"/>
    <w:rPr>
      <w:color w:val="CC0000"/>
    </w:rPr>
  </w:style>
  <w:style w:type="character" w:customStyle="1" w:styleId="13">
    <w:name w:val="red3"/>
    <w:basedOn w:val="4"/>
    <w:uiPriority w:val="0"/>
    <w:rPr>
      <w:color w:val="FF0000"/>
    </w:rPr>
  </w:style>
  <w:style w:type="character" w:customStyle="1" w:styleId="14">
    <w:name w:val="green"/>
    <w:basedOn w:val="4"/>
    <w:uiPriority w:val="0"/>
    <w:rPr>
      <w:color w:val="66AE00"/>
      <w:sz w:val="18"/>
      <w:szCs w:val="18"/>
    </w:rPr>
  </w:style>
  <w:style w:type="character" w:customStyle="1" w:styleId="15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6">
    <w:name w:val="blue"/>
    <w:basedOn w:val="4"/>
    <w:uiPriority w:val="0"/>
    <w:rPr>
      <w:color w:val="0371C6"/>
      <w:sz w:val="21"/>
      <w:szCs w:val="21"/>
    </w:rPr>
  </w:style>
  <w:style w:type="character" w:customStyle="1" w:styleId="17">
    <w:name w:val="gb-jt"/>
    <w:basedOn w:val="4"/>
    <w:qFormat/>
    <w:uiPriority w:val="0"/>
  </w:style>
  <w:style w:type="character" w:customStyle="1" w:styleId="18">
    <w:name w:val="hover2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2020-06-04T05:15:00Z</dcterms:created>
  <dc:creator>国咨项目管理有限公司:田飞</dc:creator>
  <cp:lastModifiedBy>国咨项目管理有限公司:田飞</cp:lastModifiedBy>
  <dcterms:modified xsi:type="dcterms:W3CDTF">2020-06-04T05:36:56Z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