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EA" w:rsidRDefault="002A29AD">
      <w:pPr>
        <w:jc w:val="center"/>
        <w:rPr>
          <w:rFonts w:hAnsi="宋体"/>
          <w:sz w:val="52"/>
          <w:szCs w:val="52"/>
        </w:rPr>
      </w:pPr>
      <w:proofErr w:type="gramStart"/>
      <w:r>
        <w:rPr>
          <w:rFonts w:hAnsi="宋体" w:hint="eastAsia"/>
          <w:sz w:val="52"/>
          <w:szCs w:val="52"/>
        </w:rPr>
        <w:t>建安区</w:t>
      </w:r>
      <w:proofErr w:type="gramEnd"/>
      <w:r>
        <w:rPr>
          <w:rFonts w:hAnsi="宋体"/>
          <w:sz w:val="52"/>
          <w:szCs w:val="52"/>
        </w:rPr>
        <w:t>建设工程</w:t>
      </w:r>
    </w:p>
    <w:p w:rsidR="00363BEA" w:rsidRDefault="00363BEA">
      <w:pPr>
        <w:jc w:val="center"/>
        <w:rPr>
          <w:rFonts w:hAnsi="宋体"/>
          <w:sz w:val="56"/>
          <w:szCs w:val="56"/>
        </w:rPr>
      </w:pPr>
    </w:p>
    <w:p w:rsidR="00363BEA" w:rsidRDefault="00363BEA">
      <w:pPr>
        <w:jc w:val="center"/>
        <w:rPr>
          <w:rFonts w:hAnsi="宋体"/>
          <w:sz w:val="52"/>
          <w:szCs w:val="52"/>
        </w:rPr>
      </w:pPr>
    </w:p>
    <w:p w:rsidR="00363BEA" w:rsidRDefault="00363BEA">
      <w:pPr>
        <w:rPr>
          <w:rFonts w:hAnsi="宋体"/>
          <w:sz w:val="52"/>
          <w:szCs w:val="52"/>
        </w:rPr>
      </w:pPr>
    </w:p>
    <w:p w:rsidR="00363BEA" w:rsidRDefault="002A29AD">
      <w:pPr>
        <w:jc w:val="center"/>
        <w:rPr>
          <w:rFonts w:hAnsi="宋体"/>
          <w:sz w:val="52"/>
          <w:szCs w:val="52"/>
        </w:rPr>
      </w:pPr>
      <w:r>
        <w:rPr>
          <w:rFonts w:hAnsi="宋体"/>
          <w:sz w:val="52"/>
          <w:szCs w:val="52"/>
        </w:rPr>
        <w:t>招</w:t>
      </w:r>
    </w:p>
    <w:p w:rsidR="00363BEA" w:rsidRDefault="002A29AD">
      <w:pPr>
        <w:jc w:val="center"/>
        <w:rPr>
          <w:rFonts w:hAnsi="宋体"/>
          <w:sz w:val="52"/>
          <w:szCs w:val="52"/>
        </w:rPr>
      </w:pPr>
      <w:r>
        <w:rPr>
          <w:rFonts w:hAnsi="宋体"/>
          <w:sz w:val="52"/>
          <w:szCs w:val="52"/>
        </w:rPr>
        <w:t>标</w:t>
      </w:r>
    </w:p>
    <w:p w:rsidR="00363BEA" w:rsidRDefault="002A29AD">
      <w:pPr>
        <w:jc w:val="center"/>
        <w:rPr>
          <w:rFonts w:hAnsi="宋体"/>
          <w:sz w:val="52"/>
          <w:szCs w:val="52"/>
        </w:rPr>
      </w:pPr>
      <w:r>
        <w:rPr>
          <w:rFonts w:hAnsi="宋体"/>
          <w:sz w:val="52"/>
          <w:szCs w:val="52"/>
        </w:rPr>
        <w:t>文</w:t>
      </w:r>
    </w:p>
    <w:p w:rsidR="00363BEA" w:rsidRDefault="002A29AD">
      <w:pPr>
        <w:jc w:val="center"/>
        <w:rPr>
          <w:rFonts w:hAnsi="宋体"/>
          <w:sz w:val="52"/>
          <w:szCs w:val="52"/>
        </w:rPr>
      </w:pPr>
      <w:r>
        <w:rPr>
          <w:rFonts w:hAnsi="宋体"/>
          <w:sz w:val="52"/>
          <w:szCs w:val="52"/>
        </w:rPr>
        <w:t>件</w:t>
      </w:r>
    </w:p>
    <w:p w:rsidR="00363BEA" w:rsidRDefault="00363BEA">
      <w:pPr>
        <w:jc w:val="center"/>
        <w:rPr>
          <w:rFonts w:hAnsi="宋体"/>
          <w:sz w:val="32"/>
          <w:szCs w:val="32"/>
        </w:rPr>
      </w:pPr>
    </w:p>
    <w:p w:rsidR="00363BEA" w:rsidRDefault="00363BEA">
      <w:pPr>
        <w:tabs>
          <w:tab w:val="left" w:pos="1476"/>
        </w:tabs>
        <w:jc w:val="center"/>
        <w:rPr>
          <w:rFonts w:hAnsi="宋体"/>
          <w:sz w:val="32"/>
          <w:szCs w:val="32"/>
        </w:rPr>
      </w:pPr>
    </w:p>
    <w:p w:rsidR="00363BEA" w:rsidRDefault="00363BEA">
      <w:pPr>
        <w:jc w:val="center"/>
        <w:rPr>
          <w:rFonts w:hAnsi="宋体"/>
          <w:sz w:val="32"/>
          <w:szCs w:val="32"/>
        </w:rPr>
      </w:pPr>
    </w:p>
    <w:p w:rsidR="00363BEA" w:rsidRDefault="002A29AD" w:rsidP="00456EA9">
      <w:pPr>
        <w:ind w:leftChars="564" w:left="3518" w:hangingChars="500" w:hanging="1600"/>
        <w:jc w:val="left"/>
        <w:rPr>
          <w:rFonts w:hAnsi="宋体"/>
          <w:sz w:val="32"/>
          <w:szCs w:val="32"/>
        </w:rPr>
      </w:pPr>
      <w:r>
        <w:rPr>
          <w:rFonts w:hAnsi="宋体" w:hint="eastAsia"/>
          <w:sz w:val="32"/>
          <w:szCs w:val="32"/>
        </w:rPr>
        <w:t>项目编号：建安建工公字〔2020〕</w:t>
      </w:r>
      <w:r w:rsidR="00024866">
        <w:rPr>
          <w:rFonts w:hAnsi="宋体" w:hint="eastAsia"/>
          <w:sz w:val="32"/>
          <w:szCs w:val="32"/>
        </w:rPr>
        <w:t>68</w:t>
      </w:r>
      <w:r>
        <w:rPr>
          <w:rFonts w:hAnsi="宋体" w:hint="eastAsia"/>
          <w:sz w:val="32"/>
          <w:szCs w:val="32"/>
        </w:rPr>
        <w:t>号</w:t>
      </w:r>
      <w:r w:rsidR="00024866">
        <w:rPr>
          <w:rFonts w:hAnsi="宋体" w:hint="eastAsia"/>
          <w:sz w:val="32"/>
          <w:szCs w:val="32"/>
        </w:rPr>
        <w:t>（不见面开标）</w:t>
      </w:r>
    </w:p>
    <w:p w:rsidR="00363BEA" w:rsidRDefault="002A29AD" w:rsidP="00456EA9">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泰和院居住小区南地块一期第三批、二期第一批及北地块一期第一批外墙涂料施工项目</w:t>
      </w:r>
    </w:p>
    <w:p w:rsidR="00363BEA" w:rsidRDefault="002A29AD">
      <w:pPr>
        <w:ind w:firstLineChars="600" w:firstLine="1920"/>
        <w:jc w:val="left"/>
        <w:rPr>
          <w:rFonts w:hAnsi="宋体"/>
          <w:sz w:val="32"/>
          <w:szCs w:val="32"/>
        </w:rPr>
      </w:pPr>
      <w:r>
        <w:rPr>
          <w:rFonts w:hAnsi="宋体"/>
          <w:sz w:val="32"/>
          <w:szCs w:val="32"/>
        </w:rPr>
        <w:t>招 标 人：</w:t>
      </w:r>
      <w:proofErr w:type="gramStart"/>
      <w:r>
        <w:rPr>
          <w:rFonts w:hAnsi="宋体" w:hint="eastAsia"/>
          <w:sz w:val="32"/>
          <w:szCs w:val="32"/>
        </w:rPr>
        <w:t>许昌英地置业</w:t>
      </w:r>
      <w:proofErr w:type="gramEnd"/>
      <w:r>
        <w:rPr>
          <w:rFonts w:hAnsi="宋体" w:hint="eastAsia"/>
          <w:sz w:val="32"/>
          <w:szCs w:val="32"/>
        </w:rPr>
        <w:t>有限公司</w:t>
      </w:r>
    </w:p>
    <w:p w:rsidR="00363BEA" w:rsidRDefault="002A29AD">
      <w:pPr>
        <w:ind w:firstLineChars="600" w:firstLine="1920"/>
        <w:jc w:val="left"/>
        <w:rPr>
          <w:rFonts w:hAnsi="宋体"/>
          <w:sz w:val="32"/>
          <w:szCs w:val="32"/>
        </w:rPr>
      </w:pPr>
      <w:r>
        <w:rPr>
          <w:rFonts w:hAnsi="宋体"/>
          <w:sz w:val="32"/>
          <w:szCs w:val="32"/>
        </w:rPr>
        <w:t>代理机构：</w:t>
      </w:r>
      <w:proofErr w:type="gramStart"/>
      <w:r>
        <w:rPr>
          <w:rFonts w:hAnsi="宋体" w:hint="eastAsia"/>
          <w:sz w:val="32"/>
          <w:szCs w:val="32"/>
        </w:rPr>
        <w:t>河南天扬工程项目</w:t>
      </w:r>
      <w:proofErr w:type="gramEnd"/>
      <w:r>
        <w:rPr>
          <w:rFonts w:hAnsi="宋体" w:hint="eastAsia"/>
          <w:sz w:val="32"/>
          <w:szCs w:val="32"/>
        </w:rPr>
        <w:t>管理有限公司</w:t>
      </w:r>
    </w:p>
    <w:p w:rsidR="00363BEA" w:rsidRDefault="00C96C4E">
      <w:pPr>
        <w:ind w:firstLineChars="1250" w:firstLine="4000"/>
        <w:rPr>
          <w:rFonts w:hAnsi="宋体"/>
          <w:sz w:val="16"/>
        </w:rPr>
      </w:pPr>
      <w:r>
        <w:rPr>
          <w:rFonts w:hAnsi="宋体" w:hint="eastAsia"/>
          <w:sz w:val="32"/>
          <w:szCs w:val="32"/>
        </w:rPr>
        <w:t>二〇二〇年五</w:t>
      </w:r>
      <w:r w:rsidR="002A29AD">
        <w:rPr>
          <w:rFonts w:hAnsi="宋体" w:hint="eastAsia"/>
          <w:sz w:val="32"/>
          <w:szCs w:val="32"/>
        </w:rPr>
        <w:t>月</w:t>
      </w:r>
    </w:p>
    <w:p w:rsidR="00363BEA" w:rsidRDefault="00363BEA">
      <w:pPr>
        <w:rPr>
          <w:rFonts w:ascii="黑体" w:eastAsia="黑体" w:hAnsi="宋体"/>
          <w:b/>
          <w:sz w:val="44"/>
        </w:rPr>
        <w:sectPr w:rsidR="00363BEA">
          <w:headerReference w:type="default" r:id="rId9"/>
          <w:footerReference w:type="default" r:id="rId10"/>
          <w:headerReference w:type="first" r:id="rId11"/>
          <w:footerReference w:type="first" r:id="rId12"/>
          <w:pgSz w:w="11906" w:h="16838"/>
          <w:pgMar w:top="1304" w:right="572" w:bottom="1304" w:left="794" w:header="851" w:footer="992" w:gutter="0"/>
          <w:pgNumType w:start="0"/>
          <w:cols w:space="720"/>
          <w:docGrid w:type="linesAndChars" w:linePitch="312"/>
        </w:sectPr>
      </w:pPr>
    </w:p>
    <w:p w:rsidR="00363BEA" w:rsidRDefault="002A29AD" w:rsidP="00456EA9">
      <w:pPr>
        <w:ind w:firstLineChars="1000" w:firstLine="4417"/>
        <w:rPr>
          <w:rFonts w:ascii="黑体" w:eastAsia="黑体" w:hAnsi="宋体"/>
          <w:b/>
          <w:sz w:val="44"/>
        </w:rPr>
      </w:pPr>
      <w:r>
        <w:rPr>
          <w:rFonts w:ascii="黑体" w:eastAsia="黑体" w:hAnsi="宋体" w:hint="eastAsia"/>
          <w:b/>
          <w:sz w:val="44"/>
        </w:rPr>
        <w:lastRenderedPageBreak/>
        <w:t>目  录</w:t>
      </w:r>
    </w:p>
    <w:p w:rsidR="00363BEA" w:rsidRDefault="00363BEA">
      <w:pPr>
        <w:jc w:val="center"/>
        <w:rPr>
          <w:rFonts w:hAnsi="宋体"/>
          <w:b/>
          <w:sz w:val="32"/>
        </w:rPr>
      </w:pPr>
    </w:p>
    <w:p w:rsidR="00363BEA" w:rsidRDefault="002A29AD">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363BEA" w:rsidRDefault="002A29AD">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363BEA" w:rsidRDefault="002A29A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363BEA" w:rsidRDefault="002A29A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363BEA" w:rsidRDefault="002A29A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363BEA" w:rsidRDefault="002A29A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363BEA" w:rsidRDefault="002A29A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363BEA" w:rsidRDefault="00363BEA">
      <w:pPr>
        <w:rPr>
          <w:rFonts w:hAnsi="宋体" w:cs="黑体"/>
          <w:b/>
          <w:sz w:val="32"/>
          <w:szCs w:val="32"/>
        </w:rPr>
      </w:pPr>
    </w:p>
    <w:p w:rsidR="00363BEA" w:rsidRDefault="00363BEA" w:rsidP="00456EA9">
      <w:pPr>
        <w:ind w:firstLineChars="1083" w:firstLine="3479"/>
        <w:rPr>
          <w:rFonts w:hAnsi="宋体" w:cs="黑体"/>
          <w:b/>
          <w:sz w:val="32"/>
          <w:szCs w:val="32"/>
        </w:rPr>
      </w:pPr>
    </w:p>
    <w:p w:rsidR="00363BEA" w:rsidRDefault="00363BEA">
      <w:pPr>
        <w:rPr>
          <w:b/>
          <w:sz w:val="48"/>
          <w:szCs w:val="48"/>
        </w:rPr>
      </w:pPr>
    </w:p>
    <w:p w:rsidR="00363BEA" w:rsidRDefault="00363BEA">
      <w:pPr>
        <w:rPr>
          <w:rFonts w:hAnsi="宋体" w:cs="黑体"/>
          <w:b/>
          <w:sz w:val="32"/>
          <w:szCs w:val="32"/>
        </w:rPr>
      </w:pPr>
    </w:p>
    <w:p w:rsidR="00363BEA" w:rsidRDefault="00363BEA" w:rsidP="00456EA9">
      <w:pPr>
        <w:ind w:firstLineChars="1083" w:firstLine="4784"/>
        <w:rPr>
          <w:rFonts w:ascii="黑体" w:eastAsia="黑体" w:hAnsi="宋体"/>
          <w:b/>
          <w:sz w:val="44"/>
        </w:rPr>
        <w:sectPr w:rsidR="00363BEA">
          <w:footerReference w:type="default" r:id="rId13"/>
          <w:pgSz w:w="11906" w:h="16838"/>
          <w:pgMar w:top="1304" w:right="1134" w:bottom="1304" w:left="1134" w:header="851" w:footer="992" w:gutter="0"/>
          <w:pgNumType w:start="1"/>
          <w:cols w:space="720"/>
          <w:docGrid w:type="linesAndChars" w:linePitch="312"/>
        </w:sectPr>
      </w:pPr>
    </w:p>
    <w:p w:rsidR="00363BEA" w:rsidRDefault="00363BEA" w:rsidP="00456EA9">
      <w:pPr>
        <w:ind w:firstLineChars="1083" w:firstLine="3479"/>
        <w:rPr>
          <w:rFonts w:hAnsi="宋体" w:cs="黑体"/>
          <w:b/>
          <w:sz w:val="32"/>
          <w:szCs w:val="32"/>
        </w:rPr>
      </w:pPr>
    </w:p>
    <w:p w:rsidR="00363BEA" w:rsidRDefault="00363BEA" w:rsidP="005529BB">
      <w:pPr>
        <w:tabs>
          <w:tab w:val="left" w:pos="3185"/>
          <w:tab w:val="center" w:pos="5452"/>
        </w:tabs>
        <w:snapToGrid w:val="0"/>
        <w:spacing w:beforeLines="50"/>
        <w:jc w:val="left"/>
        <w:rPr>
          <w:rFonts w:hAnsi="宋体" w:cs="黑体"/>
          <w:b/>
          <w:sz w:val="36"/>
          <w:szCs w:val="36"/>
        </w:rPr>
      </w:pPr>
      <w:bookmarkStart w:id="0" w:name="_Toc215282124"/>
    </w:p>
    <w:p w:rsidR="00363BEA" w:rsidRDefault="00363BEA" w:rsidP="005529BB">
      <w:pPr>
        <w:tabs>
          <w:tab w:val="left" w:pos="3185"/>
          <w:tab w:val="center" w:pos="5452"/>
        </w:tabs>
        <w:snapToGrid w:val="0"/>
        <w:spacing w:beforeLines="50"/>
        <w:jc w:val="left"/>
        <w:rPr>
          <w:rFonts w:hAnsi="宋体" w:cs="黑体"/>
          <w:b/>
          <w:sz w:val="36"/>
          <w:szCs w:val="36"/>
        </w:rPr>
        <w:sectPr w:rsidR="00363BEA">
          <w:type w:val="continuous"/>
          <w:pgSz w:w="11906" w:h="16838"/>
          <w:pgMar w:top="1304" w:right="1134" w:bottom="1304" w:left="1134" w:header="851" w:footer="992" w:gutter="0"/>
          <w:cols w:space="720"/>
          <w:titlePg/>
          <w:docGrid w:type="linesAndChars" w:linePitch="312"/>
        </w:sectPr>
      </w:pPr>
    </w:p>
    <w:p w:rsidR="00363BEA" w:rsidRDefault="002A29AD" w:rsidP="005529BB">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363BEA" w:rsidRPr="00A000DA" w:rsidRDefault="002A29AD" w:rsidP="00A000DA">
      <w:pPr>
        <w:autoSpaceDE w:val="0"/>
        <w:autoSpaceDN w:val="0"/>
        <w:adjustRightInd w:val="0"/>
        <w:spacing w:line="520" w:lineRule="exact"/>
        <w:ind w:firstLineChars="200" w:firstLine="562"/>
        <w:jc w:val="center"/>
        <w:outlineLvl w:val="0"/>
        <w:rPr>
          <w:rFonts w:hAnsi="宋体" w:cs="宋体"/>
          <w:b/>
          <w:sz w:val="28"/>
          <w:szCs w:val="28"/>
        </w:rPr>
      </w:pPr>
      <w:r w:rsidRPr="00A000DA">
        <w:rPr>
          <w:rFonts w:hAnsi="宋体" w:cs="宋体" w:hint="eastAsia"/>
          <w:b/>
          <w:sz w:val="28"/>
          <w:szCs w:val="28"/>
        </w:rPr>
        <w:t>建安建工公字〔2020〕</w:t>
      </w:r>
      <w:r w:rsidR="004F2355">
        <w:rPr>
          <w:rFonts w:hAnsi="宋体" w:cs="宋体" w:hint="eastAsia"/>
          <w:b/>
          <w:sz w:val="28"/>
          <w:szCs w:val="28"/>
        </w:rPr>
        <w:t>68</w:t>
      </w:r>
      <w:r w:rsidRPr="00A000DA">
        <w:rPr>
          <w:rFonts w:hAnsi="宋体" w:cs="宋体" w:hint="eastAsia"/>
          <w:b/>
          <w:sz w:val="28"/>
          <w:szCs w:val="28"/>
        </w:rPr>
        <w:t>号</w:t>
      </w:r>
      <w:r w:rsidR="009D0451" w:rsidRPr="00A000DA">
        <w:rPr>
          <w:rFonts w:hAnsi="宋体" w:cs="宋体" w:hint="eastAsia"/>
          <w:b/>
          <w:sz w:val="28"/>
          <w:szCs w:val="28"/>
        </w:rPr>
        <w:t>（不见面开标）</w:t>
      </w:r>
    </w:p>
    <w:p w:rsidR="00363BEA" w:rsidRPr="00A000DA" w:rsidRDefault="002A29AD" w:rsidP="00A000DA">
      <w:pPr>
        <w:autoSpaceDE w:val="0"/>
        <w:autoSpaceDN w:val="0"/>
        <w:adjustRightInd w:val="0"/>
        <w:spacing w:line="520" w:lineRule="exact"/>
        <w:ind w:firstLineChars="200" w:firstLine="562"/>
        <w:jc w:val="center"/>
        <w:outlineLvl w:val="0"/>
        <w:rPr>
          <w:rFonts w:hAnsi="宋体" w:cs="宋体"/>
          <w:b/>
          <w:sz w:val="28"/>
          <w:szCs w:val="28"/>
        </w:rPr>
      </w:pPr>
      <w:proofErr w:type="gramStart"/>
      <w:r w:rsidRPr="00A000DA">
        <w:rPr>
          <w:rFonts w:hAnsi="宋体" w:cs="宋体" w:hint="eastAsia"/>
          <w:b/>
          <w:sz w:val="28"/>
          <w:szCs w:val="28"/>
        </w:rPr>
        <w:t>许昌英地置业</w:t>
      </w:r>
      <w:proofErr w:type="gramEnd"/>
      <w:r w:rsidRPr="00A000DA">
        <w:rPr>
          <w:rFonts w:hAnsi="宋体" w:cs="宋体" w:hint="eastAsia"/>
          <w:b/>
          <w:sz w:val="28"/>
          <w:szCs w:val="28"/>
        </w:rPr>
        <w:t>有限公司</w:t>
      </w:r>
    </w:p>
    <w:p w:rsidR="00363BEA" w:rsidRPr="00A000DA" w:rsidRDefault="002A29AD" w:rsidP="00A000DA">
      <w:pPr>
        <w:autoSpaceDE w:val="0"/>
        <w:autoSpaceDN w:val="0"/>
        <w:adjustRightInd w:val="0"/>
        <w:spacing w:line="520" w:lineRule="exact"/>
        <w:ind w:firstLineChars="200" w:firstLine="562"/>
        <w:jc w:val="center"/>
        <w:outlineLvl w:val="0"/>
        <w:rPr>
          <w:rFonts w:hAnsi="宋体" w:cs="宋体"/>
          <w:b/>
          <w:sz w:val="28"/>
          <w:szCs w:val="28"/>
        </w:rPr>
      </w:pPr>
      <w:r w:rsidRPr="00A000DA">
        <w:rPr>
          <w:rFonts w:hAnsi="宋体" w:cs="宋体" w:hint="eastAsia"/>
          <w:b/>
          <w:sz w:val="28"/>
          <w:szCs w:val="28"/>
        </w:rPr>
        <w:t>泰和院居住小区南地块一期第三批、二期第一批及北地块一期第一批外墙涂料施工项目</w:t>
      </w:r>
    </w:p>
    <w:p w:rsidR="00363BEA" w:rsidRPr="00A000DA" w:rsidRDefault="002A29AD" w:rsidP="00A000DA">
      <w:pPr>
        <w:autoSpaceDE w:val="0"/>
        <w:autoSpaceDN w:val="0"/>
        <w:adjustRightInd w:val="0"/>
        <w:spacing w:line="520" w:lineRule="exact"/>
        <w:ind w:firstLineChars="1445" w:firstLine="4062"/>
        <w:outlineLvl w:val="0"/>
        <w:rPr>
          <w:rFonts w:hAnsi="宋体" w:cs="宋体"/>
          <w:b/>
          <w:sz w:val="28"/>
          <w:szCs w:val="28"/>
        </w:rPr>
      </w:pPr>
      <w:r w:rsidRPr="00A000DA">
        <w:rPr>
          <w:rFonts w:hAnsi="宋体" w:cs="宋体"/>
          <w:b/>
          <w:sz w:val="28"/>
          <w:szCs w:val="28"/>
        </w:rPr>
        <w:t>公开招标公告</w:t>
      </w:r>
    </w:p>
    <w:p w:rsidR="00363BEA" w:rsidRDefault="002A29AD">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E1237E">
        <w:rPr>
          <w:rFonts w:hAnsi="宋体" w:cs="宋体" w:hint="eastAsia"/>
          <w:sz w:val="24"/>
          <w:szCs w:val="22"/>
        </w:rPr>
        <w:t>68</w:t>
      </w:r>
      <w:r>
        <w:rPr>
          <w:rFonts w:hAnsi="宋体" w:cs="宋体" w:hint="eastAsia"/>
          <w:sz w:val="24"/>
          <w:szCs w:val="22"/>
        </w:rPr>
        <w:t>号。</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2、</w:t>
      </w:r>
      <w:r>
        <w:rPr>
          <w:rFonts w:hAnsi="宋体" w:cs="宋体"/>
          <w:sz w:val="24"/>
          <w:szCs w:val="24"/>
        </w:rPr>
        <w:t>项目名称：</w:t>
      </w:r>
      <w:r>
        <w:rPr>
          <w:rFonts w:hAnsi="宋体" w:cs="宋体" w:hint="eastAsia"/>
          <w:sz w:val="24"/>
          <w:szCs w:val="22"/>
        </w:rPr>
        <w:t>泰和院居住小区南地块一期第三批、二期第一批及北地块一期第一批</w:t>
      </w:r>
      <w:r>
        <w:rPr>
          <w:rFonts w:hAnsi="宋体" w:cs="宋体" w:hint="eastAsia"/>
          <w:sz w:val="24"/>
          <w:szCs w:val="24"/>
        </w:rPr>
        <w:t>外墙涂料施工项目</w:t>
      </w:r>
      <w:r>
        <w:rPr>
          <w:rFonts w:hAnsi="宋体" w:cs="宋体" w:hint="eastAsia"/>
          <w:sz w:val="24"/>
          <w:szCs w:val="22"/>
        </w:rPr>
        <w:t>。</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w:t>
      </w:r>
      <w:proofErr w:type="gramStart"/>
      <w:r>
        <w:rPr>
          <w:rFonts w:hAnsi="宋体" w:cs="宋体" w:hint="eastAsia"/>
          <w:sz w:val="24"/>
          <w:szCs w:val="22"/>
        </w:rPr>
        <w:t>许昌英地置业</w:t>
      </w:r>
      <w:proofErr w:type="gramEnd"/>
      <w:r>
        <w:rPr>
          <w:rFonts w:hAnsi="宋体" w:cs="宋体" w:hint="eastAsia"/>
          <w:sz w:val="24"/>
          <w:szCs w:val="22"/>
        </w:rPr>
        <w:t>有限公司。</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4、工程概况：泰和院居住小区南地块一期第三批、二期第一批地上建筑面积为59481.39平方米；北地块一期第一批地上建筑面积为46612.93平方米。</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5、招标范围：招标文件、施工图纸、设计变更（如有）及答疑纪要（如有）范围内的所有工程内容。</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6、标段划分：共分为两个标段。</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一标段：北地块一期第一批</w:t>
      </w:r>
      <w:r>
        <w:rPr>
          <w:rFonts w:hAnsi="宋体" w:cs="宋体" w:hint="eastAsia"/>
          <w:sz w:val="24"/>
          <w:szCs w:val="24"/>
        </w:rPr>
        <w:t>外墙涂料施工；</w:t>
      </w:r>
    </w:p>
    <w:p w:rsidR="00363BEA" w:rsidRDefault="002A29A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二标段：南地块一期第三批及二期第一批</w:t>
      </w:r>
      <w:r>
        <w:rPr>
          <w:rFonts w:hAnsi="宋体" w:cs="宋体" w:hint="eastAsia"/>
          <w:sz w:val="24"/>
          <w:szCs w:val="24"/>
        </w:rPr>
        <w:t>外墙涂料施工</w:t>
      </w:r>
      <w:r>
        <w:rPr>
          <w:rFonts w:hAnsi="宋体" w:cs="宋体" w:hint="eastAsia"/>
          <w:sz w:val="24"/>
          <w:szCs w:val="22"/>
        </w:rPr>
        <w:t>。</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7、招标控制价：</w:t>
      </w:r>
      <w:r w:rsidR="00D71085">
        <w:rPr>
          <w:rFonts w:hAnsi="宋体" w:cs="宋体" w:hint="eastAsia"/>
          <w:sz w:val="24"/>
          <w:szCs w:val="24"/>
        </w:rPr>
        <w:t>6766502.17元，其中：</w:t>
      </w:r>
      <w:r>
        <w:rPr>
          <w:rFonts w:hAnsi="宋体" w:cs="宋体" w:hint="eastAsia"/>
          <w:sz w:val="24"/>
          <w:szCs w:val="24"/>
        </w:rPr>
        <w:t>一标段：2867945.81元，二标段：3898556.36元。</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8、计划工期：随工程进度，满足招标人要求。</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9、质量要求：合格。</w:t>
      </w:r>
    </w:p>
    <w:p w:rsidR="00363BEA" w:rsidRDefault="002A29AD">
      <w:pPr>
        <w:autoSpaceDE w:val="0"/>
        <w:autoSpaceDN w:val="0"/>
        <w:adjustRightInd w:val="0"/>
        <w:spacing w:line="420" w:lineRule="exact"/>
        <w:outlineLvl w:val="0"/>
        <w:rPr>
          <w:rFonts w:hAnsi="宋体" w:cs="宋体"/>
          <w:b/>
          <w:sz w:val="24"/>
          <w:szCs w:val="24"/>
        </w:rPr>
      </w:pPr>
      <w:r>
        <w:rPr>
          <w:rFonts w:hAnsi="宋体" w:cs="宋体"/>
          <w:b/>
          <w:sz w:val="24"/>
          <w:szCs w:val="24"/>
        </w:rPr>
        <w:t>二、投标人资格要求</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1、投标人须具备独立的法人资格且为一般纳税人；具有建设行政主管部门颁发的建筑装修装饰工程专业</w:t>
      </w:r>
      <w:r w:rsidR="002F1D30">
        <w:rPr>
          <w:rFonts w:hAnsi="宋体" w:cs="宋体" w:hint="eastAsia"/>
          <w:sz w:val="24"/>
          <w:szCs w:val="24"/>
        </w:rPr>
        <w:t>承包</w:t>
      </w:r>
      <w:r>
        <w:rPr>
          <w:rFonts w:hAnsi="宋体" w:cs="宋体" w:hint="eastAsia"/>
          <w:sz w:val="24"/>
          <w:szCs w:val="24"/>
        </w:rPr>
        <w:t>二级及以上资质，且具备有效的安全生产许可证。</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2、拟派项目负责人须具备建筑工程专业二级及以上注册建造师资格，且具有有效的安全生产考核合格证，并未承担其他在施建设工程项目的项目负责人。</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3、外墙涂料具有</w:t>
      </w:r>
      <w:r>
        <w:rPr>
          <w:rFonts w:hAnsi="宋体" w:cs="宋体"/>
          <w:sz w:val="24"/>
          <w:szCs w:val="24"/>
        </w:rPr>
        <w:t>中国环境标志产品认证证书</w:t>
      </w:r>
      <w:r>
        <w:rPr>
          <w:rFonts w:hAnsi="宋体" w:cs="宋体" w:hint="eastAsia"/>
          <w:sz w:val="24"/>
          <w:szCs w:val="24"/>
        </w:rPr>
        <w:t>、真石漆具有国家</w:t>
      </w:r>
      <w:r>
        <w:rPr>
          <w:rFonts w:hAnsi="宋体" w:cs="宋体"/>
          <w:sz w:val="24"/>
          <w:szCs w:val="24"/>
        </w:rPr>
        <w:t>级</w:t>
      </w:r>
      <w:r>
        <w:rPr>
          <w:rFonts w:hAnsi="宋体" w:cs="宋体" w:hint="eastAsia"/>
          <w:sz w:val="24"/>
          <w:szCs w:val="24"/>
        </w:rPr>
        <w:t>检测机构出具的有效期内产品质量检测报告、弹性涂料具有省</w:t>
      </w:r>
      <w:r>
        <w:rPr>
          <w:rFonts w:hAnsi="宋体" w:cs="宋体"/>
          <w:sz w:val="24"/>
          <w:szCs w:val="24"/>
        </w:rPr>
        <w:t>级</w:t>
      </w:r>
      <w:r>
        <w:rPr>
          <w:rFonts w:hAnsi="宋体" w:cs="宋体" w:hint="eastAsia"/>
          <w:sz w:val="24"/>
          <w:szCs w:val="24"/>
        </w:rPr>
        <w:t>检测机构出具的有效期内产品质量检测报告。</w:t>
      </w:r>
    </w:p>
    <w:p w:rsidR="00363BEA" w:rsidRDefault="002A29AD">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4、所投标的产品需提供生产商针对本项目有效的产品授权书或代理书。</w:t>
      </w:r>
    </w:p>
    <w:p w:rsidR="00363BEA" w:rsidRDefault="002A29AD">
      <w:pPr>
        <w:spacing w:line="400" w:lineRule="exact"/>
        <w:ind w:firstLineChars="200" w:firstLine="480"/>
        <w:rPr>
          <w:rFonts w:hAnsi="宋体" w:cs="宋体"/>
          <w:color w:val="000000" w:themeColor="text1"/>
          <w:sz w:val="24"/>
          <w:szCs w:val="24"/>
        </w:rPr>
      </w:pPr>
      <w:r>
        <w:rPr>
          <w:rFonts w:hAnsi="宋体" w:cs="宋体" w:hint="eastAsia"/>
          <w:sz w:val="24"/>
          <w:szCs w:val="24"/>
        </w:rPr>
        <w:t>5、</w:t>
      </w:r>
      <w:r>
        <w:rPr>
          <w:rFonts w:hAnsi="宋体" w:cs="宋体" w:hint="eastAsia"/>
          <w:color w:val="000000" w:themeColor="text1"/>
          <w:sz w:val="24"/>
          <w:szCs w:val="24"/>
        </w:rPr>
        <w:t>投标人未被“信用中国”</w:t>
      </w:r>
      <w:r>
        <w:rPr>
          <w:rFonts w:hAnsi="宋体" w:cs="宋体"/>
          <w:color w:val="000000" w:themeColor="text1"/>
          <w:sz w:val="24"/>
          <w:szCs w:val="24"/>
        </w:rPr>
        <w:t>网站（www.creditchina.gov.cn）</w:t>
      </w:r>
      <w:r>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Ansi="宋体" w:cs="宋体" w:hint="eastAsia"/>
          <w:color w:val="000000" w:themeColor="text1"/>
          <w:sz w:val="24"/>
          <w:szCs w:val="24"/>
        </w:rPr>
        <w:t>列入经营异常名录或严重失</w:t>
      </w:r>
      <w:r>
        <w:rPr>
          <w:rFonts w:hAnsi="宋体" w:cs="宋体" w:hint="eastAsia"/>
          <w:color w:val="000000" w:themeColor="text1"/>
          <w:sz w:val="24"/>
          <w:szCs w:val="24"/>
        </w:rPr>
        <w:lastRenderedPageBreak/>
        <w:t>信黑名单等。</w:t>
      </w:r>
      <w:r>
        <w:rPr>
          <w:rFonts w:hAnsi="宋体" w:cs="宋体"/>
          <w:color w:val="000000" w:themeColor="text1"/>
          <w:sz w:val="24"/>
          <w:szCs w:val="24"/>
        </w:rPr>
        <w:t>（招标人、代理机构或评标专家委员会评标现场查询）；</w:t>
      </w:r>
    </w:p>
    <w:p w:rsidR="00363BEA" w:rsidRDefault="002A29A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w:t>
      </w:r>
      <w:r>
        <w:rPr>
          <w:rFonts w:hAnsi="宋体" w:cs="宋体"/>
          <w:sz w:val="24"/>
          <w:szCs w:val="24"/>
        </w:rPr>
        <w:t>查询记录和证据，与其他文件一并保存。</w:t>
      </w:r>
    </w:p>
    <w:p w:rsidR="00363BEA" w:rsidRDefault="002A29A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6、不接受联合体投标。</w:t>
      </w:r>
    </w:p>
    <w:p w:rsidR="00363BEA" w:rsidRDefault="002A29AD" w:rsidP="00456EA9">
      <w:pPr>
        <w:autoSpaceDE w:val="0"/>
        <w:autoSpaceDN w:val="0"/>
        <w:adjustRightInd w:val="0"/>
        <w:spacing w:line="420" w:lineRule="exact"/>
        <w:ind w:firstLineChars="196" w:firstLine="472"/>
        <w:jc w:val="left"/>
        <w:outlineLvl w:val="0"/>
        <w:rPr>
          <w:rFonts w:hAnsi="宋体" w:cs="宋体"/>
          <w:b/>
          <w:sz w:val="24"/>
          <w:szCs w:val="24"/>
        </w:rPr>
      </w:pPr>
      <w:r>
        <w:rPr>
          <w:rFonts w:hAnsi="宋体" w:cs="宋体" w:hint="eastAsia"/>
          <w:b/>
          <w:sz w:val="24"/>
          <w:szCs w:val="24"/>
        </w:rPr>
        <w:t>注：投标企业可同时报两个标段，但只能按顺序中取一个标段。</w:t>
      </w:r>
    </w:p>
    <w:p w:rsidR="00363BEA" w:rsidRDefault="002A29AD">
      <w:pPr>
        <w:autoSpaceDE w:val="0"/>
        <w:autoSpaceDN w:val="0"/>
        <w:adjustRightInd w:val="0"/>
        <w:spacing w:line="420" w:lineRule="exact"/>
        <w:jc w:val="left"/>
        <w:outlineLvl w:val="0"/>
        <w:rPr>
          <w:rFonts w:hAnsi="宋体" w:cs="宋体"/>
          <w:b/>
          <w:sz w:val="24"/>
          <w:szCs w:val="24"/>
        </w:rPr>
      </w:pPr>
      <w:r>
        <w:rPr>
          <w:rFonts w:hAnsi="宋体" w:cs="宋体"/>
          <w:b/>
          <w:sz w:val="24"/>
          <w:szCs w:val="24"/>
        </w:rPr>
        <w:t>三、投标报名</w:t>
      </w:r>
      <w:r>
        <w:rPr>
          <w:rFonts w:hAnsi="宋体" w:cs="宋体" w:hint="eastAsia"/>
          <w:b/>
          <w:sz w:val="24"/>
          <w:szCs w:val="24"/>
        </w:rPr>
        <w:t>时间及方式</w:t>
      </w:r>
    </w:p>
    <w:p w:rsidR="00363BEA" w:rsidRDefault="002A29A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63BEA" w:rsidRDefault="002A29A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363BEA" w:rsidRDefault="002A29AD">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2</w:t>
      </w:r>
      <w:r w:rsidR="009C69A3">
        <w:rPr>
          <w:rFonts w:hAnsi="宋体" w:cs="宋体" w:hint="eastAsia"/>
          <w:sz w:val="24"/>
          <w:szCs w:val="24"/>
        </w:rPr>
        <w:t>、招标文件</w:t>
      </w:r>
      <w:r>
        <w:rPr>
          <w:rFonts w:hAnsi="宋体" w:cs="宋体" w:hint="eastAsia"/>
          <w:sz w:val="24"/>
          <w:szCs w:val="24"/>
        </w:rPr>
        <w:t>售价100元</w:t>
      </w:r>
      <w:r w:rsidR="009C69A3">
        <w:rPr>
          <w:rFonts w:hAnsi="宋体" w:cs="宋体" w:hint="eastAsia"/>
          <w:sz w:val="24"/>
          <w:szCs w:val="24"/>
        </w:rPr>
        <w:t>/份/标段</w:t>
      </w:r>
      <w:r>
        <w:rPr>
          <w:rFonts w:hAnsi="宋体" w:cs="宋体" w:hint="eastAsia"/>
          <w:sz w:val="24"/>
          <w:szCs w:val="24"/>
        </w:rPr>
        <w:t>，</w:t>
      </w:r>
      <w:r>
        <w:rPr>
          <w:rFonts w:hAnsi="宋体" w:hint="eastAsia"/>
          <w:sz w:val="24"/>
          <w:szCs w:val="24"/>
        </w:rPr>
        <w:t>投标人于开标结束后转账至支付宝账户：13782288180（转账时请备注项目编号、所属标段及公司名称）</w:t>
      </w:r>
      <w:r>
        <w:rPr>
          <w:rFonts w:hAnsi="宋体" w:cs="宋体" w:hint="eastAsia"/>
          <w:sz w:val="24"/>
          <w:szCs w:val="24"/>
        </w:rPr>
        <w:t>,售后不退。</w:t>
      </w:r>
    </w:p>
    <w:p w:rsidR="00363BEA" w:rsidRDefault="002A29AD">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w:t>
      </w:r>
    </w:p>
    <w:p w:rsidR="00363BEA" w:rsidRDefault="002A29AD">
      <w:pPr>
        <w:spacing w:line="440" w:lineRule="exact"/>
        <w:ind w:firstLineChars="200" w:firstLine="480"/>
        <w:jc w:val="left"/>
        <w:rPr>
          <w:rFonts w:hAnsi="宋体" w:cs="宋体"/>
          <w:color w:val="0000FF"/>
          <w:sz w:val="24"/>
          <w:szCs w:val="24"/>
        </w:rPr>
      </w:pPr>
      <w:r>
        <w:rPr>
          <w:rFonts w:hAnsi="宋体" w:cs="宋体" w:hint="eastAsia"/>
          <w:sz w:val="24"/>
          <w:szCs w:val="24"/>
        </w:rPr>
        <w:t>2 、投标文件提交的截止时间及开标时间：2020年</w:t>
      </w:r>
      <w:r w:rsidR="00875F4E">
        <w:rPr>
          <w:rFonts w:hAnsi="宋体" w:cs="宋体" w:hint="eastAsia"/>
          <w:sz w:val="24"/>
          <w:szCs w:val="24"/>
        </w:rPr>
        <w:t>6</w:t>
      </w:r>
      <w:r>
        <w:rPr>
          <w:rFonts w:hAnsi="宋体" w:cs="宋体" w:hint="eastAsia"/>
          <w:sz w:val="24"/>
          <w:szCs w:val="24"/>
        </w:rPr>
        <w:t>月</w:t>
      </w:r>
      <w:r w:rsidR="00875F4E">
        <w:rPr>
          <w:rFonts w:hAnsi="宋体" w:cs="宋体" w:hint="eastAsia"/>
          <w:sz w:val="24"/>
          <w:szCs w:val="24"/>
        </w:rPr>
        <w:t>19</w:t>
      </w:r>
      <w:r>
        <w:rPr>
          <w:rFonts w:hAnsi="宋体" w:cs="宋体" w:hint="eastAsia"/>
          <w:sz w:val="24"/>
          <w:szCs w:val="24"/>
        </w:rPr>
        <w:t>日9时30分。</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3、招标人（代理机构）线上开标地点：许昌市</w:t>
      </w:r>
      <w:proofErr w:type="gramStart"/>
      <w:r>
        <w:rPr>
          <w:rFonts w:hAnsi="宋体" w:cs="宋体" w:hint="eastAsia"/>
          <w:sz w:val="24"/>
          <w:szCs w:val="24"/>
        </w:rPr>
        <w:t>建安区</w:t>
      </w:r>
      <w:proofErr w:type="gramEnd"/>
      <w:r>
        <w:rPr>
          <w:rFonts w:hAnsi="宋体" w:cs="宋体" w:hint="eastAsia"/>
          <w:sz w:val="24"/>
          <w:szCs w:val="24"/>
        </w:rPr>
        <w:t>新元大道兴业大厦4楼开标一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4、逾期送达（未成功上传）的或者未按规定解密的电子投标文件，招标人不予受理。</w:t>
      </w:r>
    </w:p>
    <w:p w:rsidR="00363BEA" w:rsidRDefault="002A29AD">
      <w:pPr>
        <w:widowControl/>
        <w:spacing w:line="312" w:lineRule="auto"/>
        <w:rPr>
          <w:rFonts w:hAnsi="宋体"/>
          <w:b/>
          <w:sz w:val="24"/>
        </w:rPr>
      </w:pPr>
      <w:r>
        <w:rPr>
          <w:rFonts w:hAnsi="宋体" w:hint="eastAsia"/>
          <w:b/>
          <w:sz w:val="24"/>
        </w:rPr>
        <w:t>六、发布公告的媒介</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w:t>
      </w:r>
      <w:r>
        <w:rPr>
          <w:rFonts w:hAnsi="宋体" w:cs="宋体" w:hint="eastAsia"/>
          <w:sz w:val="24"/>
          <w:szCs w:val="24"/>
        </w:rPr>
        <w:lastRenderedPageBreak/>
        <w:t>务平台》上发布。</w:t>
      </w:r>
    </w:p>
    <w:p w:rsidR="00363BEA" w:rsidRDefault="002A29AD">
      <w:pPr>
        <w:widowControl/>
        <w:spacing w:line="312" w:lineRule="auto"/>
        <w:rPr>
          <w:rFonts w:hAnsi="宋体"/>
          <w:b/>
          <w:sz w:val="24"/>
          <w:szCs w:val="22"/>
        </w:rPr>
      </w:pPr>
      <w:r>
        <w:rPr>
          <w:rFonts w:hAnsi="宋体" w:hint="eastAsia"/>
          <w:b/>
          <w:sz w:val="24"/>
          <w:szCs w:val="22"/>
        </w:rPr>
        <w:t>七、联系方式</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招 标 人：许昌英地置业有限公司</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项目负责人：吕金辉</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电    话：0374-5116697</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项目负责人：齐小换</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电   话：13782288180</w:t>
      </w:r>
    </w:p>
    <w:p w:rsidR="00363BEA" w:rsidRDefault="00363BEA">
      <w:pPr>
        <w:pStyle w:val="a0"/>
        <w:spacing w:after="0" w:line="400" w:lineRule="exact"/>
        <w:ind w:firstLineChars="1900" w:firstLine="4560"/>
        <w:rPr>
          <w:rFonts w:hAnsi="宋体" w:cs="宋体"/>
          <w:sz w:val="24"/>
          <w:szCs w:val="24"/>
        </w:rPr>
      </w:pPr>
    </w:p>
    <w:p w:rsidR="00363BEA" w:rsidRDefault="00363BEA">
      <w:pPr>
        <w:pStyle w:val="a0"/>
        <w:spacing w:after="0" w:line="400" w:lineRule="exact"/>
        <w:ind w:firstLineChars="1900" w:firstLine="4560"/>
        <w:rPr>
          <w:rFonts w:hAnsi="宋体" w:cs="宋体"/>
          <w:sz w:val="24"/>
          <w:szCs w:val="24"/>
        </w:rPr>
      </w:pPr>
    </w:p>
    <w:p w:rsidR="00363BEA" w:rsidRDefault="002A29AD" w:rsidP="008259E1">
      <w:pPr>
        <w:pStyle w:val="a0"/>
        <w:ind w:firstLineChars="2850" w:firstLine="6840"/>
        <w:rPr>
          <w:rFonts w:hAnsi="宋体" w:cs="宋体"/>
          <w:sz w:val="24"/>
          <w:szCs w:val="24"/>
        </w:rPr>
      </w:pPr>
      <w:r>
        <w:rPr>
          <w:rFonts w:hAnsi="宋体" w:cs="宋体" w:hint="eastAsia"/>
          <w:sz w:val="24"/>
          <w:szCs w:val="24"/>
        </w:rPr>
        <w:t>许昌英地置业有限公司</w:t>
      </w:r>
    </w:p>
    <w:p w:rsidR="00363BEA" w:rsidRDefault="002A29AD">
      <w:pPr>
        <w:pStyle w:val="a0"/>
        <w:ind w:firstLineChars="3000" w:firstLine="7200"/>
        <w:rPr>
          <w:rFonts w:hAnsi="宋体" w:cs="宋体"/>
          <w:sz w:val="24"/>
          <w:szCs w:val="24"/>
        </w:rPr>
      </w:pPr>
      <w:r>
        <w:rPr>
          <w:rFonts w:hAnsi="宋体" w:cs="宋体" w:hint="eastAsia"/>
          <w:sz w:val="24"/>
          <w:szCs w:val="24"/>
        </w:rPr>
        <w:t>2020年</w:t>
      </w:r>
      <w:r w:rsidR="004F5A20">
        <w:rPr>
          <w:rFonts w:hAnsi="宋体" w:cs="宋体" w:hint="eastAsia"/>
          <w:sz w:val="24"/>
          <w:szCs w:val="24"/>
        </w:rPr>
        <w:t>5</w:t>
      </w:r>
      <w:r>
        <w:rPr>
          <w:rFonts w:hAnsi="宋体" w:cs="宋体" w:hint="eastAsia"/>
          <w:sz w:val="24"/>
          <w:szCs w:val="24"/>
        </w:rPr>
        <w:t>月</w:t>
      </w:r>
      <w:r w:rsidR="004F5A20">
        <w:rPr>
          <w:rFonts w:hAnsi="宋体" w:cs="宋体" w:hint="eastAsia"/>
          <w:sz w:val="24"/>
          <w:szCs w:val="24"/>
        </w:rPr>
        <w:t>27</w:t>
      </w:r>
      <w:r>
        <w:rPr>
          <w:rFonts w:hAnsi="宋体" w:cs="宋体" w:hint="eastAsia"/>
          <w:sz w:val="24"/>
          <w:szCs w:val="24"/>
        </w:rPr>
        <w:t xml:space="preserve">日 </w:t>
      </w:r>
    </w:p>
    <w:p w:rsidR="00363BEA" w:rsidRDefault="002A29AD">
      <w:pPr>
        <w:widowControl/>
        <w:spacing w:line="312" w:lineRule="auto"/>
        <w:rPr>
          <w:rFonts w:hAnsi="宋体"/>
          <w:b/>
          <w:sz w:val="28"/>
          <w:szCs w:val="21"/>
        </w:rPr>
      </w:pPr>
      <w:r>
        <w:rPr>
          <w:rFonts w:hAnsi="宋体" w:hint="eastAsia"/>
          <w:b/>
          <w:sz w:val="28"/>
          <w:szCs w:val="21"/>
        </w:rPr>
        <w:t>温馨提示：</w:t>
      </w:r>
    </w:p>
    <w:p w:rsidR="00363BEA" w:rsidRDefault="002A29AD" w:rsidP="00456EA9">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363BEA" w:rsidRDefault="002A29AD" w:rsidP="00456EA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1.投标人应按招标文件规定下载、编制、提交、解密电子投标文件。</w:t>
      </w:r>
    </w:p>
    <w:p w:rsidR="00363BEA" w:rsidRDefault="002A29AD" w:rsidP="00456EA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2.电子文件下载、制作、提交期间和远程不见面开标（电子投标文件的解密）环节，投标人须使用同一个CA数字证书</w:t>
      </w:r>
      <w:r>
        <w:rPr>
          <w:rFonts w:hAnsi="宋体" w:hint="eastAsia"/>
          <w:b/>
          <w:sz w:val="24"/>
          <w:szCs w:val="24"/>
        </w:rPr>
        <w:t>（证书须在有效期内并可正常使用）</w:t>
      </w:r>
      <w:r>
        <w:rPr>
          <w:rFonts w:hAnsi="宋体" w:cs="宋体" w:hint="eastAsia"/>
          <w:b/>
          <w:bCs/>
          <w:sz w:val="24"/>
          <w:szCs w:val="24"/>
        </w:rPr>
        <w:t>。</w:t>
      </w:r>
    </w:p>
    <w:p w:rsidR="00363BEA" w:rsidRDefault="002A29AD" w:rsidP="00456EA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63BEA" w:rsidRDefault="002A29A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63BEA" w:rsidRDefault="002A29A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363BEA" w:rsidRDefault="002A29A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63BEA" w:rsidRDefault="002A29A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63BEA" w:rsidRDefault="002A29AD">
      <w:pPr>
        <w:shd w:val="clear" w:color="auto" w:fill="FFFFFF"/>
        <w:spacing w:line="360" w:lineRule="auto"/>
        <w:ind w:firstLine="482"/>
        <w:rPr>
          <w:rFonts w:hAnsi="宋体" w:cs="宋体"/>
          <w:sz w:val="24"/>
          <w:szCs w:val="24"/>
        </w:rPr>
      </w:pPr>
      <w:r>
        <w:rPr>
          <w:rFonts w:hAnsi="宋体" w:cs="宋体" w:hint="eastAsia"/>
          <w:sz w:val="24"/>
          <w:szCs w:val="24"/>
        </w:rPr>
        <w:t>一个标段对应生成一个文件夹（xxxx项目xx标段）, 其中包含2个文件和1个文件夹。</w:t>
      </w:r>
      <w:r>
        <w:rPr>
          <w:rFonts w:hAnsi="宋体" w:cs="宋体" w:hint="eastAsia"/>
          <w:sz w:val="24"/>
          <w:szCs w:val="24"/>
        </w:rPr>
        <w:lastRenderedPageBreak/>
        <w:t>后缀名为“.file”的文件用于电子投标使用。</w:t>
      </w:r>
    </w:p>
    <w:p w:rsidR="00363BEA" w:rsidRDefault="002A29AD">
      <w:pPr>
        <w:shd w:val="clear" w:color="auto" w:fill="FFFFFF"/>
        <w:spacing w:line="360" w:lineRule="auto"/>
        <w:ind w:firstLine="482"/>
        <w:rPr>
          <w:rFonts w:hAnsi="宋体"/>
          <w:b/>
          <w:bCs/>
          <w:sz w:val="24"/>
          <w:szCs w:val="24"/>
          <w:lang w:val="zh-CN"/>
        </w:rPr>
      </w:pPr>
      <w:r>
        <w:rPr>
          <w:rFonts w:hAnsi="宋体" w:hint="eastAsia"/>
          <w:b/>
          <w:bCs/>
          <w:sz w:val="24"/>
          <w:szCs w:val="24"/>
          <w:lang w:val="zh-CN"/>
        </w:rPr>
        <w:t>4.投标保证金的提交</w:t>
      </w:r>
    </w:p>
    <w:p w:rsidR="00363BEA" w:rsidRDefault="002A29AD">
      <w:pPr>
        <w:shd w:val="clear" w:color="auto" w:fill="FFFFFF"/>
        <w:spacing w:line="360" w:lineRule="auto"/>
        <w:ind w:firstLine="480"/>
        <w:rPr>
          <w:rFonts w:hAnsi="宋体"/>
          <w:sz w:val="24"/>
          <w:szCs w:val="24"/>
          <w:lang w:val="zh-CN"/>
        </w:rPr>
      </w:pPr>
      <w:r>
        <w:rPr>
          <w:rFonts w:hAnsi="宋体" w:hint="eastAsia"/>
          <w:sz w:val="24"/>
          <w:szCs w:val="24"/>
          <w:lang w:val="zh-CN"/>
        </w:rPr>
        <w:t>4.1使用银行转帐方式提交的，投标人通过基本账户将款项一次足额递交、成功绑定，以收款人到账时间为准。</w:t>
      </w:r>
    </w:p>
    <w:p w:rsidR="00363BEA" w:rsidRDefault="002A29AD">
      <w:pPr>
        <w:shd w:val="clear" w:color="auto" w:fill="FFFFFF"/>
        <w:spacing w:line="360" w:lineRule="auto"/>
        <w:ind w:firstLine="480"/>
        <w:rPr>
          <w:rFonts w:hAnsi="宋体"/>
          <w:sz w:val="24"/>
          <w:szCs w:val="24"/>
          <w:lang w:val="zh-CN"/>
        </w:rPr>
      </w:pPr>
      <w:r>
        <w:rPr>
          <w:rFonts w:hAnsi="宋体" w:hint="eastAsia"/>
          <w:sz w:val="24"/>
          <w:szCs w:val="24"/>
          <w:lang w:val="zh-CN"/>
        </w:rPr>
        <w:t>4.1.1投标人网上下载招标文件并根据每个标段的缴纳说明单在开标截止时间前提交。每个投标人每个项目每个标段只有唯一缴纳账号，切勿重复缴纳或错误缴纳。</w:t>
      </w:r>
    </w:p>
    <w:p w:rsidR="00363BEA" w:rsidRDefault="002A29AD">
      <w:pPr>
        <w:shd w:val="clear" w:color="auto" w:fill="FFFFFF"/>
        <w:spacing w:line="360" w:lineRule="auto"/>
        <w:ind w:firstLine="480"/>
        <w:rPr>
          <w:rFonts w:hAnsi="宋体"/>
          <w:sz w:val="24"/>
          <w:szCs w:val="24"/>
          <w:lang w:val="zh-CN"/>
        </w:rPr>
      </w:pPr>
      <w:r>
        <w:rPr>
          <w:rFonts w:hAnsi="宋体" w:hint="eastAsia"/>
          <w:sz w:val="24"/>
          <w:szCs w:val="24"/>
          <w:lang w:val="zh-CN"/>
        </w:rPr>
        <w:t>4.1.2提交后再次登录</w:t>
      </w:r>
      <w:hyperlink r:id="rId15" w:history="1">
        <w:r>
          <w:rPr>
            <w:rFonts w:hAnsi="宋体" w:hint="eastAsia"/>
            <w:sz w:val="24"/>
            <w:szCs w:val="24"/>
            <w:lang w:val="zh-CN"/>
          </w:rPr>
          <w:t>http://221.14.6.70:8088/ggzy</w:t>
        </w:r>
      </w:hyperlink>
      <w:r>
        <w:rPr>
          <w:rFonts w:hAnsi="宋体" w:hint="eastAsia"/>
          <w:sz w:val="24"/>
          <w:szCs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363BEA" w:rsidRDefault="002A29AD">
      <w:pPr>
        <w:shd w:val="clear" w:color="auto" w:fill="FFFFFF"/>
        <w:spacing w:line="360" w:lineRule="auto"/>
        <w:ind w:firstLine="480"/>
        <w:rPr>
          <w:rFonts w:hAnsi="宋体"/>
          <w:sz w:val="24"/>
          <w:szCs w:val="24"/>
          <w:lang w:val="zh-CN"/>
        </w:rPr>
      </w:pPr>
      <w:r>
        <w:rPr>
          <w:rFonts w:hAnsi="宋体" w:hint="eastAsia"/>
          <w:sz w:val="24"/>
          <w:szCs w:val="24"/>
          <w:lang w:val="zh-CN"/>
        </w:rPr>
        <w:t>4.1.3投标人成功绑定投标保证金，将缴纳凭证</w:t>
      </w:r>
      <w:r>
        <w:rPr>
          <w:rFonts w:hAnsi="宋体" w:hint="eastAsia"/>
          <w:sz w:val="24"/>
          <w:szCs w:val="24"/>
        </w:rPr>
        <w:t>即本项目投保保证金</w:t>
      </w:r>
      <w:r>
        <w:rPr>
          <w:rFonts w:hAnsi="宋体" w:hint="eastAsia"/>
          <w:sz w:val="24"/>
          <w:szCs w:val="24"/>
          <w:lang w:val="zh-CN"/>
        </w:rPr>
        <w:t>“许昌市建安区公共资源交易中心保证金缴纳回执”附于投标文件中，</w:t>
      </w:r>
      <w:r>
        <w:rPr>
          <w:rFonts w:hAnsi="宋体" w:hint="eastAsia"/>
          <w:sz w:val="24"/>
          <w:szCs w:val="24"/>
        </w:rPr>
        <w:t>否则视为未按规定提交。</w:t>
      </w:r>
    </w:p>
    <w:p w:rsidR="00363BEA" w:rsidRDefault="002A29AD">
      <w:pPr>
        <w:shd w:val="clear" w:color="auto" w:fill="FFFFFF"/>
        <w:spacing w:line="360" w:lineRule="auto"/>
        <w:ind w:firstLine="480"/>
        <w:rPr>
          <w:rFonts w:hAnsi="宋体"/>
          <w:sz w:val="24"/>
          <w:szCs w:val="24"/>
          <w:lang w:val="zh-CN"/>
        </w:rPr>
      </w:pPr>
      <w:r>
        <w:rPr>
          <w:rFonts w:hAnsi="宋体" w:hint="eastAsia"/>
          <w:sz w:val="24"/>
          <w:szCs w:val="24"/>
          <w:lang w:val="zh-CN"/>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363BEA" w:rsidRDefault="002A29AD" w:rsidP="00456EA9">
      <w:pPr>
        <w:snapToGrid w:val="0"/>
        <w:spacing w:line="540" w:lineRule="exact"/>
        <w:ind w:leftChars="-50" w:left="-170" w:rightChars="-50" w:right="-170" w:firstLineChars="250" w:firstLine="602"/>
        <w:rPr>
          <w:rFonts w:hAnsi="宋体" w:cs="宋体"/>
          <w:b/>
          <w:bCs/>
          <w:sz w:val="24"/>
          <w:szCs w:val="24"/>
        </w:rPr>
      </w:pPr>
      <w:r>
        <w:rPr>
          <w:rFonts w:hAnsi="宋体" w:cs="宋体" w:hint="eastAsia"/>
          <w:b/>
          <w:bCs/>
          <w:sz w:val="24"/>
          <w:szCs w:val="24"/>
        </w:rPr>
        <w:t>5.加密电子投标文件的提交</w:t>
      </w:r>
    </w:p>
    <w:p w:rsidR="00363BEA" w:rsidRDefault="002A29A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5.1加密电子投标文件应在招标文件规定的投标文件提交截止时间（开标时间）之前成功提交至《全国公共资源交易平台(河南省▪许昌市)》公共资源交易系统（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363BEA" w:rsidRDefault="002A29AD">
      <w:pPr>
        <w:snapToGrid w:val="0"/>
        <w:spacing w:line="540" w:lineRule="exact"/>
        <w:ind w:leftChars="-50" w:left="-170" w:rightChars="-50" w:right="-170" w:firstLineChars="250" w:firstLine="600"/>
        <w:rPr>
          <w:rFonts w:hAnsi="宋体" w:cs="宋体"/>
          <w:sz w:val="24"/>
          <w:szCs w:val="24"/>
        </w:rPr>
      </w:pPr>
      <w:r>
        <w:rPr>
          <w:rFonts w:hAnsi="宋体" w:cs="宋体" w:hint="eastAsia"/>
          <w:sz w:val="24"/>
          <w:szCs w:val="24"/>
        </w:rPr>
        <w:t>投标人应充分考虑并预留技术处理和上传数据所需时间。</w:t>
      </w:r>
    </w:p>
    <w:p w:rsidR="00363BEA" w:rsidRDefault="002A29AD">
      <w:pPr>
        <w:snapToGrid w:val="0"/>
        <w:spacing w:line="540" w:lineRule="exact"/>
        <w:ind w:leftChars="-50" w:left="-170" w:rightChars="-50" w:right="-170" w:firstLineChars="250" w:firstLine="600"/>
        <w:rPr>
          <w:rFonts w:hAnsi="宋体" w:cs="宋体"/>
          <w:sz w:val="24"/>
          <w:szCs w:val="24"/>
        </w:rPr>
      </w:pPr>
      <w:r>
        <w:rPr>
          <w:rFonts w:hAnsi="宋体" w:cs="宋体" w:hint="eastAsia"/>
          <w:sz w:val="24"/>
          <w:szCs w:val="24"/>
        </w:rPr>
        <w:t>5.2 投标人对同一项目多个标段进行投标的，电子投标文件应按标段分别提交。</w:t>
      </w:r>
    </w:p>
    <w:p w:rsidR="00363BEA" w:rsidRDefault="002A29AD">
      <w:pPr>
        <w:shd w:val="clear" w:color="auto" w:fill="FFFFFF"/>
        <w:spacing w:line="360" w:lineRule="auto"/>
        <w:ind w:firstLine="482"/>
        <w:rPr>
          <w:rFonts w:hAnsi="宋体" w:cs="宋体"/>
          <w:sz w:val="24"/>
          <w:szCs w:val="24"/>
        </w:rPr>
      </w:pPr>
      <w:r>
        <w:rPr>
          <w:rFonts w:hAnsi="宋体" w:cs="宋体" w:hint="eastAsia"/>
          <w:sz w:val="24"/>
          <w:szCs w:val="24"/>
        </w:rPr>
        <w:t>5.3 加密电子投标文件成功提交后，</w:t>
      </w:r>
      <w:r>
        <w:rPr>
          <w:rFonts w:hAnsi="宋体" w:hint="eastAsia"/>
          <w:sz w:val="24"/>
          <w:szCs w:val="24"/>
        </w:rPr>
        <w:t>《全国公共资源交易平台(河南省</w:t>
      </w:r>
      <w:r>
        <w:rPr>
          <w:rFonts w:eastAsia="MS Mincho" w:hAnsi="宋体" w:hint="eastAsia"/>
          <w:sz w:val="24"/>
          <w:szCs w:val="24"/>
        </w:rPr>
        <w:t>▪</w:t>
      </w:r>
      <w:r>
        <w:rPr>
          <w:rFonts w:hAnsi="宋体" w:hint="eastAsia"/>
          <w:sz w:val="24"/>
          <w:szCs w:val="24"/>
        </w:rPr>
        <w:t>许昌市)》公共资源交易系统（</w:t>
      </w:r>
      <w:hyperlink r:id="rId17" w:history="1">
        <w:r>
          <w:rPr>
            <w:rStyle w:val="af5"/>
            <w:rFonts w:hAnsi="宋体" w:hint="eastAsia"/>
            <w:sz w:val="24"/>
            <w:szCs w:val="24"/>
          </w:rPr>
          <w:t>http://221.14.6.70:8088/ggzy/</w:t>
        </w:r>
      </w:hyperlink>
      <w:r>
        <w:rPr>
          <w:rFonts w:hAnsi="宋体" w:hint="eastAsia"/>
          <w:sz w:val="24"/>
          <w:szCs w:val="24"/>
        </w:rPr>
        <w:t>）生成</w:t>
      </w:r>
      <w:r>
        <w:rPr>
          <w:rFonts w:hAnsi="宋体" w:cs="宋体" w:hint="eastAsia"/>
          <w:sz w:val="24"/>
          <w:szCs w:val="24"/>
        </w:rPr>
        <w:t>“投标文件提交回执单”。</w:t>
      </w:r>
    </w:p>
    <w:p w:rsidR="00363BEA" w:rsidRDefault="002A29AD">
      <w:pPr>
        <w:shd w:val="clear" w:color="auto" w:fill="FFFFFF"/>
        <w:spacing w:line="360" w:lineRule="auto"/>
        <w:ind w:firstLine="482"/>
        <w:rPr>
          <w:rFonts w:hAnsi="宋体"/>
          <w:sz w:val="24"/>
          <w:szCs w:val="24"/>
        </w:rPr>
      </w:pPr>
      <w:r>
        <w:rPr>
          <w:rFonts w:hAnsi="宋体" w:hint="eastAsia"/>
          <w:b/>
          <w:bCs/>
          <w:sz w:val="24"/>
          <w:szCs w:val="24"/>
        </w:rPr>
        <w:t>6.远程不见面开标（电子投标文件的解密）</w:t>
      </w:r>
    </w:p>
    <w:p w:rsidR="00363BEA" w:rsidRDefault="002A29AD">
      <w:pPr>
        <w:shd w:val="clear" w:color="auto" w:fill="FFFFFF"/>
        <w:spacing w:line="360" w:lineRule="auto"/>
        <w:ind w:firstLine="480"/>
        <w:rPr>
          <w:rFonts w:hAnsi="宋体"/>
          <w:sz w:val="24"/>
          <w:szCs w:val="24"/>
        </w:rPr>
      </w:pPr>
      <w:r>
        <w:rPr>
          <w:rFonts w:hAnsi="宋体" w:hint="eastAsia"/>
          <w:sz w:val="24"/>
          <w:szCs w:val="24"/>
        </w:rPr>
        <w:t>6.1 投标人应熟悉《许昌市不见面开标操作手册》，并提前设置不见面开标浏览器（设置流程详见《许昌市不见面开标操作手册》）。</w:t>
      </w:r>
    </w:p>
    <w:p w:rsidR="00363BEA" w:rsidRDefault="002A29AD">
      <w:pPr>
        <w:shd w:val="clear" w:color="auto" w:fill="FFFFFF"/>
        <w:spacing w:line="360" w:lineRule="auto"/>
        <w:ind w:firstLine="480"/>
        <w:rPr>
          <w:rFonts w:hAnsi="宋体"/>
          <w:sz w:val="24"/>
          <w:szCs w:val="24"/>
        </w:rPr>
      </w:pPr>
      <w:r>
        <w:rPr>
          <w:rFonts w:hAnsi="宋体" w:hint="eastAsia"/>
          <w:sz w:val="24"/>
          <w:szCs w:val="24"/>
        </w:rPr>
        <w:t>6.2 《许昌市不见面开标操作手册》下载路径：全国公共资源交易平台（河南省·许昌市）—“资料下载”栏目。</w:t>
      </w:r>
    </w:p>
    <w:p w:rsidR="00363BEA" w:rsidRDefault="002A29AD">
      <w:pPr>
        <w:shd w:val="clear" w:color="auto" w:fill="FFFFFF"/>
        <w:spacing w:line="360" w:lineRule="auto"/>
        <w:ind w:firstLine="480"/>
        <w:rPr>
          <w:rFonts w:hAnsi="宋体"/>
          <w:sz w:val="24"/>
          <w:szCs w:val="24"/>
        </w:rPr>
      </w:pPr>
      <w:r>
        <w:rPr>
          <w:rFonts w:hAnsi="宋体" w:hint="eastAsia"/>
          <w:sz w:val="24"/>
          <w:szCs w:val="24"/>
        </w:rPr>
        <w:lastRenderedPageBreak/>
        <w:t>6.3开标时间前投标人应登录本项目不见面开标大厅，按照招标文件确定的开标时间准时参加网上开标。</w:t>
      </w:r>
    </w:p>
    <w:p w:rsidR="00363BEA" w:rsidRDefault="002A29AD">
      <w:pPr>
        <w:shd w:val="clear" w:color="auto" w:fill="FFFFFF"/>
        <w:spacing w:line="360" w:lineRule="auto"/>
        <w:ind w:firstLine="480"/>
        <w:rPr>
          <w:rFonts w:hAnsi="宋体"/>
          <w:sz w:val="24"/>
          <w:szCs w:val="24"/>
        </w:rPr>
      </w:pPr>
      <w:r>
        <w:rPr>
          <w:rFonts w:hAnsi="宋体" w:hint="eastAsia"/>
          <w:sz w:val="24"/>
          <w:szCs w:val="24"/>
        </w:rPr>
        <w:t>6.4投标人对开标过程和开标记录如有疑义，可在本项目不见面开标大厅“文字互动”对话框或“新增质疑”处在线提出询问。</w:t>
      </w:r>
    </w:p>
    <w:p w:rsidR="00363BEA" w:rsidRDefault="002A29AD">
      <w:pPr>
        <w:spacing w:line="360" w:lineRule="auto"/>
        <w:ind w:firstLineChars="200" w:firstLine="480"/>
        <w:rPr>
          <w:rFonts w:hAnsi="宋体"/>
          <w:sz w:val="24"/>
        </w:rPr>
      </w:pPr>
      <w:r>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363BEA" w:rsidRDefault="002A29AD">
      <w:pPr>
        <w:shd w:val="clear" w:color="auto" w:fill="FFFFFF"/>
        <w:spacing w:line="360" w:lineRule="auto"/>
        <w:ind w:firstLine="480"/>
        <w:rPr>
          <w:rFonts w:hAnsi="宋体"/>
          <w:sz w:val="24"/>
          <w:szCs w:val="24"/>
        </w:rPr>
      </w:pPr>
      <w:r>
        <w:rPr>
          <w:rFonts w:hAnsi="宋体" w:hint="eastAsia"/>
          <w:sz w:val="24"/>
          <w:szCs w:val="24"/>
        </w:rPr>
        <w:t>6.6项目远程不见面开标活动结束时，投标人应在《开标记录表》上进行电子签章。投标人未签章的，视同认可开标结果。</w:t>
      </w:r>
    </w:p>
    <w:p w:rsidR="00363BEA" w:rsidRDefault="002A29AD" w:rsidP="00456EA9">
      <w:pPr>
        <w:snapToGrid w:val="0"/>
        <w:spacing w:line="540" w:lineRule="exact"/>
        <w:ind w:leftChars="-50" w:left="-170" w:rightChars="-50" w:right="-170" w:firstLineChars="250" w:firstLine="602"/>
        <w:rPr>
          <w:rFonts w:hAnsi="宋体" w:cs="宋体"/>
          <w:b/>
          <w:bCs/>
          <w:sz w:val="24"/>
          <w:szCs w:val="24"/>
        </w:rPr>
      </w:pPr>
      <w:r>
        <w:rPr>
          <w:rFonts w:hAnsi="宋体" w:cs="宋体" w:hint="eastAsia"/>
          <w:b/>
          <w:bCs/>
          <w:sz w:val="24"/>
          <w:szCs w:val="24"/>
        </w:rPr>
        <w:t>7.评标依据</w:t>
      </w:r>
    </w:p>
    <w:p w:rsidR="00363BEA" w:rsidRDefault="002A29AD">
      <w:pPr>
        <w:snapToGrid w:val="0"/>
        <w:spacing w:line="540" w:lineRule="exact"/>
        <w:ind w:leftChars="-50" w:left="-170" w:rightChars="-50" w:right="-170" w:firstLineChars="250" w:firstLine="600"/>
        <w:rPr>
          <w:rFonts w:hAnsi="宋体" w:cs="宋体"/>
          <w:sz w:val="24"/>
          <w:szCs w:val="24"/>
        </w:rPr>
      </w:pPr>
      <w:r>
        <w:rPr>
          <w:rFonts w:hAnsi="宋体" w:cs="宋体" w:hint="eastAsia"/>
          <w:sz w:val="24"/>
          <w:szCs w:val="24"/>
        </w:rPr>
        <w:t>7.1采用全流程电子化交易</w:t>
      </w:r>
      <w:r>
        <w:rPr>
          <w:rFonts w:hAnsi="宋体" w:hint="eastAsia"/>
          <w:sz w:val="24"/>
          <w:szCs w:val="24"/>
        </w:rPr>
        <w:t>（远程不见面开标）</w:t>
      </w:r>
      <w:r>
        <w:rPr>
          <w:rFonts w:hAnsi="宋体" w:cs="宋体" w:hint="eastAsia"/>
          <w:sz w:val="24"/>
          <w:szCs w:val="24"/>
        </w:rPr>
        <w:t>评标时，评标委员会以成功上传、解密的电子投标文件为依据评标。</w:t>
      </w:r>
    </w:p>
    <w:p w:rsidR="00363BEA" w:rsidRDefault="002A29AD">
      <w:pPr>
        <w:shd w:val="clear" w:color="auto" w:fill="FFFFFF"/>
        <w:spacing w:line="360" w:lineRule="auto"/>
        <w:ind w:firstLine="480"/>
        <w:rPr>
          <w:rFonts w:hAnsi="宋体"/>
          <w:sz w:val="24"/>
          <w:szCs w:val="24"/>
        </w:rPr>
      </w:pPr>
      <w:r>
        <w:rPr>
          <w:rFonts w:hAnsi="宋体" w:cs="宋体" w:hint="eastAsia"/>
          <w:sz w:val="24"/>
          <w:szCs w:val="24"/>
        </w:rPr>
        <w:t>7.2</w:t>
      </w:r>
      <w:r>
        <w:rPr>
          <w:rFonts w:hAnsi="宋体" w:hint="eastAsia"/>
          <w:sz w:val="24"/>
          <w:szCs w:val="24"/>
        </w:rPr>
        <w:t>评审期间，保持投标文件提供的联系方式畅通，评标委员会随时可能对投标文件内容质询，投标人应及时进行答复（包括但不限于电子文档、电子邮件等）。</w:t>
      </w:r>
    </w:p>
    <w:p w:rsidR="00363BEA" w:rsidRDefault="002A29AD">
      <w:pPr>
        <w:tabs>
          <w:tab w:val="left" w:pos="4140"/>
          <w:tab w:val="left" w:pos="4260"/>
        </w:tabs>
        <w:spacing w:line="360" w:lineRule="auto"/>
        <w:ind w:rightChars="-170" w:right="-578" w:firstLineChars="200" w:firstLine="480"/>
        <w:jc w:val="left"/>
        <w:rPr>
          <w:rFonts w:hAnsi="宋体" w:cs="黑体"/>
          <w:b/>
          <w:sz w:val="36"/>
          <w:szCs w:val="36"/>
        </w:rPr>
      </w:pPr>
      <w:r>
        <w:rPr>
          <w:rFonts w:hAnsi="宋体" w:hint="eastAsia"/>
          <w:sz w:val="24"/>
          <w:szCs w:val="24"/>
        </w:rPr>
        <w:t>7.3 有多轮报价的，各投标人应提前准备好分项报价，为多轮报价做好准备，在谈判小组发起报价通知后，在规定时间内提交有效报价。</w:t>
      </w:r>
    </w:p>
    <w:p w:rsidR="00363BEA" w:rsidRDefault="00363BEA">
      <w:pPr>
        <w:snapToGrid w:val="0"/>
        <w:spacing w:line="540" w:lineRule="exact"/>
        <w:ind w:leftChars="-50" w:left="-170" w:rightChars="-50" w:right="-170" w:firstLineChars="250" w:firstLine="600"/>
        <w:rPr>
          <w:rFonts w:hAnsi="宋体" w:cs="宋体"/>
          <w:sz w:val="24"/>
          <w:szCs w:val="24"/>
        </w:rPr>
      </w:pPr>
    </w:p>
    <w:p w:rsidR="00363BEA" w:rsidRDefault="00363BEA">
      <w:pPr>
        <w:snapToGrid w:val="0"/>
        <w:spacing w:line="540" w:lineRule="exact"/>
        <w:ind w:leftChars="-50" w:left="-170" w:rightChars="-50" w:right="-170" w:firstLineChars="200" w:firstLine="480"/>
        <w:rPr>
          <w:rFonts w:hAnsi="宋体" w:cs="宋体"/>
          <w:sz w:val="24"/>
          <w:szCs w:val="24"/>
        </w:rPr>
      </w:pPr>
    </w:p>
    <w:p w:rsidR="00363BEA" w:rsidRDefault="00363BEA">
      <w:pPr>
        <w:tabs>
          <w:tab w:val="left" w:pos="4140"/>
          <w:tab w:val="left" w:pos="4260"/>
        </w:tabs>
        <w:spacing w:line="360" w:lineRule="auto"/>
        <w:ind w:rightChars="-170" w:right="-578"/>
        <w:rPr>
          <w:rFonts w:hAnsi="宋体" w:cs="黑体"/>
          <w:b/>
          <w:sz w:val="36"/>
          <w:szCs w:val="36"/>
        </w:rPr>
      </w:pPr>
    </w:p>
    <w:p w:rsidR="00363BEA" w:rsidRDefault="00363BEA" w:rsidP="00456EA9">
      <w:pPr>
        <w:tabs>
          <w:tab w:val="left" w:pos="4140"/>
          <w:tab w:val="left" w:pos="4260"/>
        </w:tabs>
        <w:spacing w:line="360" w:lineRule="auto"/>
        <w:ind w:rightChars="-170" w:right="-578" w:firstLineChars="100" w:firstLine="361"/>
        <w:jc w:val="center"/>
        <w:rPr>
          <w:rFonts w:hAnsi="宋体" w:cs="黑体"/>
          <w:b/>
          <w:sz w:val="36"/>
          <w:szCs w:val="36"/>
        </w:rPr>
      </w:pPr>
    </w:p>
    <w:p w:rsidR="00363BEA" w:rsidRDefault="00363BEA" w:rsidP="00456EA9">
      <w:pPr>
        <w:tabs>
          <w:tab w:val="left" w:pos="4140"/>
          <w:tab w:val="left" w:pos="4260"/>
        </w:tabs>
        <w:spacing w:line="360" w:lineRule="auto"/>
        <w:ind w:rightChars="-170" w:right="-578" w:firstLineChars="100" w:firstLine="361"/>
        <w:jc w:val="center"/>
        <w:rPr>
          <w:rFonts w:hAnsi="宋体" w:cs="黑体"/>
          <w:b/>
          <w:sz w:val="36"/>
          <w:szCs w:val="36"/>
        </w:rPr>
      </w:pPr>
    </w:p>
    <w:p w:rsidR="00363BEA" w:rsidRDefault="00363BEA">
      <w:pPr>
        <w:pStyle w:val="a0"/>
        <w:ind w:firstLine="361"/>
        <w:rPr>
          <w:rFonts w:hAnsi="宋体" w:cs="黑体"/>
          <w:b/>
          <w:sz w:val="36"/>
          <w:szCs w:val="36"/>
        </w:rPr>
      </w:pPr>
    </w:p>
    <w:p w:rsidR="00363BEA" w:rsidRDefault="00363BEA">
      <w:pPr>
        <w:pStyle w:val="a0"/>
        <w:ind w:firstLine="361"/>
        <w:rPr>
          <w:rFonts w:hAnsi="宋体" w:cs="黑体"/>
          <w:b/>
          <w:sz w:val="36"/>
          <w:szCs w:val="36"/>
        </w:rPr>
      </w:pPr>
    </w:p>
    <w:p w:rsidR="00363BEA" w:rsidRDefault="00363BEA">
      <w:pPr>
        <w:pStyle w:val="a0"/>
        <w:ind w:firstLine="361"/>
        <w:rPr>
          <w:rFonts w:hAnsi="宋体" w:cs="黑体"/>
          <w:b/>
          <w:sz w:val="36"/>
          <w:szCs w:val="36"/>
        </w:rPr>
      </w:pPr>
    </w:p>
    <w:p w:rsidR="00363BEA" w:rsidRDefault="00363BEA">
      <w:pPr>
        <w:pStyle w:val="a0"/>
        <w:ind w:firstLine="361"/>
        <w:rPr>
          <w:rFonts w:hAnsi="宋体" w:cs="黑体"/>
          <w:b/>
          <w:sz w:val="36"/>
          <w:szCs w:val="36"/>
        </w:rPr>
      </w:pPr>
    </w:p>
    <w:p w:rsidR="00363BEA" w:rsidRDefault="002A29AD" w:rsidP="00456EA9">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363BEA" w:rsidRDefault="002A29A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64"/>
        <w:gridCol w:w="1507"/>
        <w:gridCol w:w="209"/>
        <w:gridCol w:w="7017"/>
      </w:tblGrid>
      <w:tr w:rsidR="00363BEA">
        <w:trPr>
          <w:trHeight w:val="153"/>
          <w:jc w:val="center"/>
        </w:trPr>
        <w:tc>
          <w:tcPr>
            <w:tcW w:w="1141" w:type="dxa"/>
            <w:gridSpan w:val="2"/>
            <w:vAlign w:val="center"/>
          </w:tcPr>
          <w:p w:rsidR="00363BEA" w:rsidRDefault="002A29A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16" w:type="dxa"/>
            <w:gridSpan w:val="2"/>
            <w:vAlign w:val="center"/>
          </w:tcPr>
          <w:p w:rsidR="00363BEA" w:rsidRDefault="002A29A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vAlign w:val="center"/>
          </w:tcPr>
          <w:p w:rsidR="00363BEA" w:rsidRDefault="002A29A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63BEA">
        <w:trPr>
          <w:trHeight w:val="1421"/>
          <w:jc w:val="center"/>
        </w:trPr>
        <w:tc>
          <w:tcPr>
            <w:tcW w:w="1141" w:type="dxa"/>
            <w:gridSpan w:val="2"/>
            <w:vAlign w:val="center"/>
          </w:tcPr>
          <w:p w:rsidR="00363BEA" w:rsidRDefault="002A29A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363BEA" w:rsidRDefault="002A29AD">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许昌英地置业有限公司</w:t>
            </w:r>
          </w:p>
          <w:p w:rsidR="00363BEA" w:rsidRDefault="002A29AD">
            <w:pPr>
              <w:autoSpaceDE w:val="0"/>
              <w:autoSpaceDN w:val="0"/>
              <w:adjustRightInd w:val="0"/>
              <w:spacing w:line="320" w:lineRule="exact"/>
              <w:rPr>
                <w:rFonts w:hAnsi="宋体"/>
                <w:sz w:val="24"/>
                <w:szCs w:val="22"/>
              </w:rPr>
            </w:pPr>
            <w:r>
              <w:rPr>
                <w:rFonts w:hAnsi="宋体" w:hint="eastAsia"/>
                <w:sz w:val="24"/>
                <w:szCs w:val="22"/>
              </w:rPr>
              <w:t>地    址：许昌市建安区镜水路与建德路交叉口</w:t>
            </w:r>
          </w:p>
          <w:p w:rsidR="00363BEA" w:rsidRDefault="002A29AD">
            <w:pPr>
              <w:autoSpaceDE w:val="0"/>
              <w:autoSpaceDN w:val="0"/>
              <w:adjustRightInd w:val="0"/>
              <w:spacing w:line="320" w:lineRule="exact"/>
              <w:rPr>
                <w:rFonts w:hAnsi="宋体"/>
                <w:sz w:val="24"/>
                <w:szCs w:val="22"/>
              </w:rPr>
            </w:pPr>
            <w:r>
              <w:rPr>
                <w:rFonts w:hAnsi="宋体" w:hint="eastAsia"/>
                <w:sz w:val="24"/>
                <w:szCs w:val="22"/>
              </w:rPr>
              <w:t>联 系 人：吕金辉</w:t>
            </w:r>
          </w:p>
          <w:p w:rsidR="00363BEA" w:rsidRDefault="002A29AD">
            <w:pPr>
              <w:autoSpaceDE w:val="0"/>
              <w:autoSpaceDN w:val="0"/>
              <w:adjustRightInd w:val="0"/>
              <w:spacing w:line="320" w:lineRule="exact"/>
              <w:rPr>
                <w:rFonts w:hAnsi="宋体"/>
                <w:bCs/>
                <w:sz w:val="24"/>
              </w:rPr>
            </w:pPr>
            <w:r>
              <w:rPr>
                <w:rFonts w:hAnsi="宋体" w:hint="eastAsia"/>
                <w:sz w:val="24"/>
                <w:szCs w:val="22"/>
              </w:rPr>
              <w:t>联系电话：0374-5116697</w:t>
            </w:r>
          </w:p>
        </w:tc>
      </w:tr>
      <w:tr w:rsidR="00363BEA">
        <w:trPr>
          <w:trHeight w:val="1120"/>
          <w:jc w:val="center"/>
        </w:trPr>
        <w:tc>
          <w:tcPr>
            <w:tcW w:w="1141" w:type="dxa"/>
            <w:gridSpan w:val="2"/>
            <w:vAlign w:val="center"/>
          </w:tcPr>
          <w:p w:rsidR="00363BEA" w:rsidRDefault="002A29AD">
            <w:pPr>
              <w:autoSpaceDE w:val="0"/>
              <w:autoSpaceDN w:val="0"/>
              <w:adjustRightInd w:val="0"/>
              <w:jc w:val="center"/>
              <w:rPr>
                <w:rFonts w:hAnsi="宋体" w:cs="TimesNewRomanPSMT"/>
                <w:sz w:val="24"/>
              </w:rPr>
            </w:pPr>
            <w:r>
              <w:rPr>
                <w:rFonts w:hAnsi="宋体" w:cs="TimesNewRomanPSMT" w:hint="eastAsia"/>
                <w:sz w:val="24"/>
              </w:rPr>
              <w:t>1.1.2</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363BEA" w:rsidRDefault="002A29AD">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363BEA" w:rsidRDefault="002A29AD">
            <w:pPr>
              <w:autoSpaceDE w:val="0"/>
              <w:autoSpaceDN w:val="0"/>
              <w:adjustRightInd w:val="0"/>
              <w:spacing w:line="320" w:lineRule="exact"/>
              <w:rPr>
                <w:rFonts w:hAnsi="宋体"/>
                <w:sz w:val="24"/>
              </w:rPr>
            </w:pPr>
            <w:r>
              <w:rPr>
                <w:rFonts w:hAnsi="宋体" w:hint="eastAsia"/>
                <w:sz w:val="24"/>
              </w:rPr>
              <w:t>联 系 人：齐小换</w:t>
            </w:r>
          </w:p>
          <w:p w:rsidR="00363BEA" w:rsidRDefault="002A29AD">
            <w:pPr>
              <w:autoSpaceDE w:val="0"/>
              <w:autoSpaceDN w:val="0"/>
              <w:adjustRightInd w:val="0"/>
              <w:spacing w:line="320" w:lineRule="exact"/>
              <w:rPr>
                <w:rFonts w:hAnsi="宋体"/>
                <w:sz w:val="24"/>
              </w:rPr>
            </w:pPr>
            <w:r>
              <w:rPr>
                <w:rFonts w:hAnsi="宋体" w:hint="eastAsia"/>
                <w:sz w:val="24"/>
              </w:rPr>
              <w:t>联系电话：13782288180</w:t>
            </w:r>
          </w:p>
        </w:tc>
      </w:tr>
      <w:tr w:rsidR="00363BEA">
        <w:trPr>
          <w:trHeight w:val="32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16" w:type="dxa"/>
            <w:gridSpan w:val="2"/>
            <w:vAlign w:val="center"/>
          </w:tcPr>
          <w:p w:rsidR="00363BEA" w:rsidRDefault="002A29AD">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363BEA" w:rsidRDefault="002A29AD">
            <w:pPr>
              <w:autoSpaceDE w:val="0"/>
              <w:autoSpaceDN w:val="0"/>
              <w:adjustRightInd w:val="0"/>
              <w:spacing w:line="320" w:lineRule="exact"/>
              <w:jc w:val="left"/>
              <w:rPr>
                <w:rFonts w:hAnsi="宋体"/>
                <w:b/>
                <w:sz w:val="24"/>
              </w:rPr>
            </w:pPr>
            <w:r>
              <w:rPr>
                <w:rFonts w:hAnsi="宋体" w:hint="eastAsia"/>
                <w:sz w:val="24"/>
                <w:szCs w:val="22"/>
              </w:rPr>
              <w:t>泰和院居住小区南地块一期第三批、二期第一批及北地块一期第一批外墙涂料施工项目</w:t>
            </w:r>
          </w:p>
        </w:tc>
      </w:tr>
      <w:tr w:rsidR="00363BEA">
        <w:trPr>
          <w:trHeight w:val="537"/>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363BEA" w:rsidRDefault="002A29AD">
            <w:pPr>
              <w:spacing w:line="320" w:lineRule="exact"/>
              <w:jc w:val="left"/>
              <w:rPr>
                <w:rFonts w:hAnsi="宋体" w:cs="仿宋_GB2312"/>
                <w:sz w:val="24"/>
                <w:szCs w:val="24"/>
              </w:rPr>
            </w:pPr>
            <w:r>
              <w:rPr>
                <w:rFonts w:hAnsi="宋体" w:hint="eastAsia"/>
                <w:sz w:val="24"/>
              </w:rPr>
              <w:t>许昌市建安区</w:t>
            </w:r>
          </w:p>
        </w:tc>
      </w:tr>
      <w:tr w:rsidR="00363BEA">
        <w:trPr>
          <w:trHeight w:val="329"/>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1.2.1</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363BEA" w:rsidRDefault="002A29AD">
            <w:pPr>
              <w:autoSpaceDE w:val="0"/>
              <w:autoSpaceDN w:val="0"/>
              <w:adjustRightInd w:val="0"/>
              <w:spacing w:line="320" w:lineRule="exact"/>
              <w:jc w:val="left"/>
              <w:rPr>
                <w:rFonts w:hAnsi="宋体" w:cs="黑体"/>
                <w:sz w:val="24"/>
              </w:rPr>
            </w:pPr>
            <w:r>
              <w:rPr>
                <w:rFonts w:hAnsi="宋体" w:cs="黑体" w:hint="eastAsia"/>
                <w:sz w:val="24"/>
              </w:rPr>
              <w:t>自筹资金</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1.2.2</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363BEA" w:rsidRDefault="002A29AD">
            <w:pPr>
              <w:autoSpaceDE w:val="0"/>
              <w:autoSpaceDN w:val="0"/>
              <w:adjustRightInd w:val="0"/>
              <w:spacing w:line="320" w:lineRule="exact"/>
              <w:jc w:val="left"/>
              <w:rPr>
                <w:rFonts w:hAnsi="宋体" w:cs="黑体"/>
                <w:sz w:val="24"/>
              </w:rPr>
            </w:pPr>
            <w:r>
              <w:rPr>
                <w:rFonts w:hAnsi="宋体" w:cs="仿宋_GB2312" w:hint="eastAsia"/>
                <w:sz w:val="24"/>
              </w:rPr>
              <w:t>100％</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1.2.3</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363BEA" w:rsidRDefault="002A29AD">
            <w:pPr>
              <w:autoSpaceDE w:val="0"/>
              <w:autoSpaceDN w:val="0"/>
              <w:adjustRightInd w:val="0"/>
              <w:spacing w:line="320" w:lineRule="exact"/>
              <w:jc w:val="left"/>
              <w:rPr>
                <w:rFonts w:hAnsi="宋体" w:cs="黑体"/>
                <w:sz w:val="24"/>
              </w:rPr>
            </w:pPr>
            <w:r>
              <w:rPr>
                <w:rFonts w:hAnsi="宋体" w:cs="黑体" w:hint="eastAsia"/>
                <w:sz w:val="24"/>
              </w:rPr>
              <w:t>已落实</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1.3.1</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363BEA" w:rsidRDefault="002A29AD">
            <w:pPr>
              <w:autoSpaceDE w:val="0"/>
              <w:autoSpaceDN w:val="0"/>
              <w:adjustRightInd w:val="0"/>
              <w:spacing w:line="420" w:lineRule="exact"/>
              <w:outlineLvl w:val="0"/>
              <w:rPr>
                <w:rFonts w:hAnsi="宋体" w:cs="宋体"/>
                <w:sz w:val="24"/>
                <w:szCs w:val="22"/>
              </w:rPr>
            </w:pPr>
            <w:r>
              <w:rPr>
                <w:rFonts w:hAnsi="宋体" w:cs="宋体" w:hint="eastAsia"/>
                <w:sz w:val="24"/>
                <w:szCs w:val="22"/>
              </w:rPr>
              <w:t>招标文件、施工图纸、设计变更（如有）及答疑纪要（如有）范围内的所有工程内容。</w:t>
            </w:r>
          </w:p>
        </w:tc>
      </w:tr>
      <w:tr w:rsidR="00363BEA">
        <w:trPr>
          <w:trHeight w:val="90"/>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1.3.2</w:t>
            </w:r>
          </w:p>
        </w:tc>
        <w:tc>
          <w:tcPr>
            <w:tcW w:w="1716" w:type="dxa"/>
            <w:gridSpan w:val="2"/>
            <w:tcBorders>
              <w:right w:val="single" w:sz="4" w:space="0" w:color="auto"/>
            </w:tcBorders>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363BEA" w:rsidRDefault="002A29AD">
            <w:pPr>
              <w:autoSpaceDE w:val="0"/>
              <w:autoSpaceDN w:val="0"/>
              <w:adjustRightInd w:val="0"/>
              <w:spacing w:line="320" w:lineRule="exact"/>
              <w:rPr>
                <w:rFonts w:hAnsi="宋体"/>
                <w:sz w:val="24"/>
                <w:szCs w:val="22"/>
              </w:rPr>
            </w:pPr>
            <w:r>
              <w:rPr>
                <w:rFonts w:hAnsi="宋体" w:hint="eastAsia"/>
                <w:sz w:val="24"/>
              </w:rPr>
              <w:t>随工程进度，按招标人要求。</w:t>
            </w:r>
          </w:p>
        </w:tc>
      </w:tr>
      <w:tr w:rsidR="00363BEA">
        <w:trPr>
          <w:trHeight w:val="599"/>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1.3.3</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363BEA" w:rsidRDefault="002A29A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363BEA">
        <w:trPr>
          <w:trHeight w:val="2491"/>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1.4.1</w:t>
            </w:r>
          </w:p>
        </w:tc>
        <w:tc>
          <w:tcPr>
            <w:tcW w:w="1716" w:type="dxa"/>
            <w:gridSpan w:val="2"/>
            <w:vAlign w:val="center"/>
          </w:tcPr>
          <w:p w:rsidR="00363BEA" w:rsidRDefault="002A29AD">
            <w:pPr>
              <w:autoSpaceDE w:val="0"/>
              <w:autoSpaceDN w:val="0"/>
              <w:adjustRightInd w:val="0"/>
              <w:spacing w:line="320" w:lineRule="exact"/>
              <w:jc w:val="center"/>
              <w:rPr>
                <w:rFonts w:hAnsi="宋体" w:cs="黑体"/>
                <w:sz w:val="24"/>
              </w:rPr>
            </w:pPr>
            <w:r>
              <w:rPr>
                <w:rFonts w:hAnsi="宋体" w:hint="eastAsia"/>
                <w:sz w:val="24"/>
              </w:rPr>
              <w:t>投标人资质条件</w:t>
            </w:r>
          </w:p>
        </w:tc>
        <w:tc>
          <w:tcPr>
            <w:tcW w:w="7017" w:type="dxa"/>
          </w:tcPr>
          <w:p w:rsidR="00363BEA" w:rsidRDefault="002A29AD">
            <w:pPr>
              <w:autoSpaceDE w:val="0"/>
              <w:autoSpaceDN w:val="0"/>
              <w:adjustRightInd w:val="0"/>
              <w:spacing w:line="420" w:lineRule="exact"/>
              <w:outlineLvl w:val="0"/>
              <w:rPr>
                <w:rFonts w:hAnsi="宋体" w:cs="宋体"/>
                <w:sz w:val="24"/>
                <w:szCs w:val="24"/>
              </w:rPr>
            </w:pPr>
            <w:r>
              <w:rPr>
                <w:rFonts w:hAnsi="宋体" w:cs="宋体" w:hint="eastAsia"/>
                <w:sz w:val="24"/>
                <w:szCs w:val="24"/>
              </w:rPr>
              <w:t>1、投标人须具备独立的法人资格且为一般纳税人；具有建设行政主管部门颁发的建筑装修装饰工程专业</w:t>
            </w:r>
            <w:r w:rsidR="00F33DAA">
              <w:rPr>
                <w:rFonts w:hAnsi="宋体" w:cs="宋体" w:hint="eastAsia"/>
                <w:sz w:val="24"/>
                <w:szCs w:val="24"/>
              </w:rPr>
              <w:t>承包</w:t>
            </w:r>
            <w:r>
              <w:rPr>
                <w:rFonts w:hAnsi="宋体" w:cs="宋体" w:hint="eastAsia"/>
                <w:sz w:val="24"/>
                <w:szCs w:val="24"/>
              </w:rPr>
              <w:t>二级及以上资质，且具备有效的安全生产许可证。</w:t>
            </w:r>
          </w:p>
          <w:p w:rsidR="00363BEA" w:rsidRDefault="002A29AD">
            <w:pPr>
              <w:autoSpaceDE w:val="0"/>
              <w:autoSpaceDN w:val="0"/>
              <w:adjustRightInd w:val="0"/>
              <w:spacing w:line="420" w:lineRule="exact"/>
              <w:outlineLvl w:val="0"/>
              <w:rPr>
                <w:rFonts w:hAnsi="宋体" w:cs="宋体"/>
                <w:sz w:val="24"/>
                <w:szCs w:val="24"/>
              </w:rPr>
            </w:pPr>
            <w:r>
              <w:rPr>
                <w:rFonts w:hAnsi="宋体" w:cs="宋体" w:hint="eastAsia"/>
                <w:sz w:val="24"/>
                <w:szCs w:val="24"/>
              </w:rPr>
              <w:t>2、拟派项目负责人须具备建筑工程专业二级及以上注册建造师资格，且具有有效的安全生产考核合格证，并未承担其他在施建设工程项目的项目负责人。</w:t>
            </w:r>
          </w:p>
          <w:p w:rsidR="00363BEA" w:rsidRDefault="002A29AD">
            <w:pPr>
              <w:autoSpaceDE w:val="0"/>
              <w:autoSpaceDN w:val="0"/>
              <w:adjustRightInd w:val="0"/>
              <w:spacing w:line="420" w:lineRule="exact"/>
              <w:outlineLvl w:val="0"/>
              <w:rPr>
                <w:rFonts w:hAnsi="宋体" w:cs="宋体"/>
                <w:sz w:val="24"/>
                <w:szCs w:val="24"/>
              </w:rPr>
            </w:pPr>
            <w:r>
              <w:rPr>
                <w:rFonts w:hAnsi="宋体" w:cs="宋体" w:hint="eastAsia"/>
                <w:sz w:val="24"/>
                <w:szCs w:val="24"/>
              </w:rPr>
              <w:t>3、外墙涂料具有</w:t>
            </w:r>
            <w:r>
              <w:rPr>
                <w:rFonts w:hAnsi="宋体" w:cs="宋体"/>
                <w:sz w:val="24"/>
                <w:szCs w:val="24"/>
              </w:rPr>
              <w:t>中国环境标志产品认证证书</w:t>
            </w:r>
            <w:r>
              <w:rPr>
                <w:rFonts w:hAnsi="宋体" w:cs="宋体" w:hint="eastAsia"/>
                <w:sz w:val="24"/>
                <w:szCs w:val="24"/>
              </w:rPr>
              <w:t>、真石漆具有国家</w:t>
            </w:r>
            <w:r>
              <w:rPr>
                <w:rFonts w:hAnsi="宋体" w:cs="宋体"/>
                <w:sz w:val="24"/>
                <w:szCs w:val="24"/>
              </w:rPr>
              <w:t>级</w:t>
            </w:r>
            <w:r>
              <w:rPr>
                <w:rFonts w:hAnsi="宋体" w:cs="宋体" w:hint="eastAsia"/>
                <w:sz w:val="24"/>
                <w:szCs w:val="24"/>
              </w:rPr>
              <w:t>检测机构出具的有效期内产品质量检测报告、弹性涂料具有省</w:t>
            </w:r>
            <w:r>
              <w:rPr>
                <w:rFonts w:hAnsi="宋体" w:cs="宋体"/>
                <w:sz w:val="24"/>
                <w:szCs w:val="24"/>
              </w:rPr>
              <w:t>级</w:t>
            </w:r>
            <w:r>
              <w:rPr>
                <w:rFonts w:hAnsi="宋体" w:cs="宋体" w:hint="eastAsia"/>
                <w:sz w:val="24"/>
                <w:szCs w:val="24"/>
              </w:rPr>
              <w:t>检测机构出具的有效期内产品质量检测报告。</w:t>
            </w:r>
          </w:p>
          <w:p w:rsidR="00363BEA" w:rsidRDefault="002A29AD">
            <w:pPr>
              <w:pStyle w:val="a0"/>
              <w:ind w:firstLineChars="0" w:firstLine="0"/>
            </w:pPr>
            <w:r>
              <w:rPr>
                <w:rFonts w:hAnsi="宋体" w:cs="宋体" w:hint="eastAsia"/>
                <w:sz w:val="24"/>
                <w:szCs w:val="24"/>
              </w:rPr>
              <w:t>4、所投标的产品需提供生产商针对本项目有效的产品授权书或代理书。</w:t>
            </w:r>
          </w:p>
          <w:p w:rsidR="00363BEA" w:rsidRDefault="002A29AD">
            <w:pPr>
              <w:spacing w:line="400" w:lineRule="exact"/>
              <w:rPr>
                <w:rFonts w:hAnsi="宋体" w:cs="宋体"/>
                <w:color w:val="000000" w:themeColor="text1"/>
                <w:sz w:val="24"/>
                <w:szCs w:val="24"/>
              </w:rPr>
            </w:pPr>
            <w:r>
              <w:rPr>
                <w:rFonts w:hAnsi="宋体" w:cs="宋体" w:hint="eastAsia"/>
                <w:sz w:val="24"/>
                <w:szCs w:val="24"/>
              </w:rPr>
              <w:t>5、</w:t>
            </w:r>
            <w:r>
              <w:rPr>
                <w:rFonts w:hAnsi="宋体" w:cs="宋体" w:hint="eastAsia"/>
                <w:color w:val="000000" w:themeColor="text1"/>
                <w:sz w:val="24"/>
                <w:szCs w:val="24"/>
              </w:rPr>
              <w:t>投标人未被“信用中国”</w:t>
            </w:r>
            <w:r>
              <w:rPr>
                <w:rFonts w:hAnsi="宋体" w:cs="宋体"/>
                <w:color w:val="000000" w:themeColor="text1"/>
                <w:sz w:val="24"/>
                <w:szCs w:val="24"/>
              </w:rPr>
              <w:t>网站（www.creditchina.gov.cn）</w:t>
            </w:r>
            <w:r>
              <w:rPr>
                <w:rFonts w:hAnsi="宋体" w:cs="宋体" w:hint="eastAsia"/>
                <w:color w:val="000000" w:themeColor="text1"/>
                <w:sz w:val="24"/>
                <w:szCs w:val="24"/>
              </w:rPr>
              <w:t>列入失信被执行人、重大税收违法案件当事人名单，未被“信用河</w:t>
            </w:r>
            <w:r>
              <w:rPr>
                <w:rFonts w:hAnsi="宋体" w:cs="宋体" w:hint="eastAsia"/>
                <w:color w:val="000000" w:themeColor="text1"/>
                <w:sz w:val="24"/>
                <w:szCs w:val="24"/>
              </w:rPr>
              <w:lastRenderedPageBreak/>
              <w:t>南”网站（www.xyhn.gov.cn）信用信息栏列入黑名单，以及未被“国家企业信用信息公示系统”</w:t>
            </w:r>
            <w:r>
              <w:rPr>
                <w:rFonts w:hAnsi="宋体" w:cs="宋体"/>
                <w:color w:val="000000" w:themeColor="text1"/>
                <w:sz w:val="24"/>
                <w:szCs w:val="24"/>
              </w:rPr>
              <w:t>网站（www.gsxt.gov.cn）</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rsidR="00363BEA" w:rsidRDefault="002A29A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w:t>
            </w:r>
            <w:r>
              <w:rPr>
                <w:rFonts w:hAnsi="宋体" w:cs="宋体"/>
                <w:sz w:val="24"/>
                <w:szCs w:val="24"/>
              </w:rPr>
              <w:t>查询记录和证据，与其他文件一并保存。</w:t>
            </w:r>
          </w:p>
          <w:p w:rsidR="00363BEA" w:rsidRDefault="002A29AD">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6、不接受联合体投标。</w:t>
            </w:r>
          </w:p>
          <w:p w:rsidR="00363BEA" w:rsidRDefault="002A29AD">
            <w:pPr>
              <w:autoSpaceDE w:val="0"/>
              <w:autoSpaceDN w:val="0"/>
              <w:adjustRightInd w:val="0"/>
              <w:spacing w:line="420" w:lineRule="exact"/>
              <w:jc w:val="left"/>
              <w:outlineLvl w:val="0"/>
              <w:rPr>
                <w:rFonts w:hAnsi="宋体"/>
                <w:b/>
                <w:sz w:val="24"/>
              </w:rPr>
            </w:pPr>
            <w:r>
              <w:rPr>
                <w:rFonts w:hAnsi="宋体" w:cs="宋体" w:hint="eastAsia"/>
                <w:color w:val="000000"/>
                <w:sz w:val="24"/>
                <w:szCs w:val="24"/>
              </w:rPr>
              <w:t>7、本次招标实行资格后审。</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16" w:type="dxa"/>
            <w:gridSpan w:val="2"/>
            <w:vAlign w:val="center"/>
          </w:tcPr>
          <w:p w:rsidR="00363BEA" w:rsidRDefault="002A29A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363BEA" w:rsidRDefault="002A29AD">
            <w:pPr>
              <w:autoSpaceDE w:val="0"/>
              <w:autoSpaceDN w:val="0"/>
              <w:adjustRightInd w:val="0"/>
              <w:spacing w:line="320" w:lineRule="exact"/>
              <w:rPr>
                <w:rFonts w:hAnsi="宋体" w:cs="黑体"/>
                <w:sz w:val="24"/>
              </w:rPr>
            </w:pPr>
            <w:r>
              <w:rPr>
                <w:rFonts w:hAnsi="宋体" w:cs="仿宋_GB2312" w:hint="eastAsia"/>
                <w:sz w:val="24"/>
              </w:rPr>
              <w:t>不接受</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16" w:type="dxa"/>
            <w:gridSpan w:val="2"/>
            <w:vAlign w:val="center"/>
          </w:tcPr>
          <w:p w:rsidR="00363BEA" w:rsidRDefault="002A29A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363BEA" w:rsidRDefault="002A29A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63BEA">
        <w:trPr>
          <w:trHeight w:val="415"/>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363BEA" w:rsidRDefault="002A29AD">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363BEA">
        <w:trPr>
          <w:trHeight w:val="695"/>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16" w:type="dxa"/>
            <w:gridSpan w:val="2"/>
            <w:vAlign w:val="center"/>
          </w:tcPr>
          <w:p w:rsidR="00363BEA" w:rsidRDefault="002A29A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363BEA" w:rsidRDefault="002A29AD">
            <w:pPr>
              <w:spacing w:line="320" w:lineRule="exact"/>
              <w:rPr>
                <w:rFonts w:hAnsi="宋体"/>
                <w:sz w:val="24"/>
              </w:rPr>
            </w:pPr>
            <w:r>
              <w:rPr>
                <w:rFonts w:hAnsi="宋体" w:hint="eastAsia"/>
                <w:sz w:val="24"/>
              </w:rPr>
              <w:t>投标截止时间10日</w:t>
            </w:r>
            <w:r>
              <w:rPr>
                <w:rFonts w:hAnsi="宋体"/>
                <w:sz w:val="24"/>
              </w:rPr>
              <w:t>前</w:t>
            </w:r>
          </w:p>
        </w:tc>
      </w:tr>
      <w:tr w:rsidR="00363BEA">
        <w:trPr>
          <w:trHeight w:val="472"/>
          <w:jc w:val="center"/>
        </w:trPr>
        <w:tc>
          <w:tcPr>
            <w:tcW w:w="1141" w:type="dxa"/>
            <w:gridSpan w:val="2"/>
            <w:vAlign w:val="center"/>
          </w:tcPr>
          <w:p w:rsidR="00363BEA" w:rsidRDefault="002A29AD">
            <w:pPr>
              <w:jc w:val="center"/>
              <w:rPr>
                <w:rFonts w:hAnsi="宋体"/>
                <w:sz w:val="24"/>
              </w:rPr>
            </w:pPr>
            <w:r>
              <w:rPr>
                <w:rFonts w:hAnsi="宋体" w:hint="eastAsia"/>
                <w:sz w:val="24"/>
              </w:rPr>
              <w:t>1.10.3</w:t>
            </w:r>
          </w:p>
        </w:tc>
        <w:tc>
          <w:tcPr>
            <w:tcW w:w="1716" w:type="dxa"/>
            <w:gridSpan w:val="2"/>
            <w:vAlign w:val="center"/>
          </w:tcPr>
          <w:p w:rsidR="00363BEA" w:rsidRDefault="002A29AD">
            <w:pPr>
              <w:spacing w:line="340" w:lineRule="exact"/>
              <w:jc w:val="center"/>
              <w:rPr>
                <w:rFonts w:hAnsi="宋体"/>
                <w:sz w:val="24"/>
              </w:rPr>
            </w:pPr>
            <w:r>
              <w:rPr>
                <w:rFonts w:hAnsi="宋体" w:hint="eastAsia"/>
                <w:sz w:val="24"/>
              </w:rPr>
              <w:t>招标人澄清的时间</w:t>
            </w:r>
          </w:p>
        </w:tc>
        <w:tc>
          <w:tcPr>
            <w:tcW w:w="7017" w:type="dxa"/>
            <w:vAlign w:val="center"/>
          </w:tcPr>
          <w:p w:rsidR="00363BEA" w:rsidRDefault="002A29AD">
            <w:pPr>
              <w:spacing w:line="340" w:lineRule="exact"/>
              <w:rPr>
                <w:rFonts w:hAnsi="宋体"/>
                <w:sz w:val="24"/>
              </w:rPr>
            </w:pPr>
            <w:r>
              <w:rPr>
                <w:rFonts w:hAnsi="宋体" w:hint="eastAsia"/>
                <w:sz w:val="24"/>
              </w:rPr>
              <w:t>投标截止时间15日</w:t>
            </w:r>
            <w:r>
              <w:rPr>
                <w:rFonts w:hAnsi="宋体"/>
                <w:sz w:val="24"/>
              </w:rPr>
              <w:t>前</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363BEA" w:rsidRDefault="002A29A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363BEA" w:rsidRDefault="002A29A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63BEA">
        <w:trPr>
          <w:trHeight w:val="1459"/>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16" w:type="dxa"/>
            <w:gridSpan w:val="2"/>
            <w:vAlign w:val="center"/>
          </w:tcPr>
          <w:p w:rsidR="00363BEA" w:rsidRDefault="002A29A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tcPr>
          <w:p w:rsidR="00363BEA" w:rsidRDefault="002A29A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招标文件和工程量清单的获取：投标人于投标文件递交截止时间前均可登录《全国公共资源交易平台(河南省▪许昌市)》（http://ggzy.xuchang.gov.cn/），通过“投标人/供应商登录”后自行下载。</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16" w:type="dxa"/>
            <w:gridSpan w:val="2"/>
            <w:vAlign w:val="center"/>
          </w:tcPr>
          <w:p w:rsidR="00363BEA" w:rsidRDefault="002A29A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363BEA" w:rsidRDefault="002A29AD">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2.2.1</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363BEA" w:rsidRDefault="002A29AD">
            <w:pPr>
              <w:autoSpaceDE w:val="0"/>
              <w:autoSpaceDN w:val="0"/>
              <w:adjustRightInd w:val="0"/>
              <w:spacing w:line="340" w:lineRule="exact"/>
              <w:rPr>
                <w:rFonts w:hAnsi="宋体" w:cs="黑体"/>
                <w:sz w:val="24"/>
              </w:rPr>
            </w:pPr>
            <w:r>
              <w:rPr>
                <w:rFonts w:hAnsi="宋体" w:hint="eastAsia"/>
                <w:bCs/>
                <w:color w:val="000000"/>
                <w:sz w:val="24"/>
              </w:rPr>
              <w:t>潜在投标人或者其他利害关系人对招标文件有异议的，应当在投标截止时间10日前提出。招标人应当自收到异议之日起3日内作出答复。</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2.2.2</w:t>
            </w:r>
          </w:p>
        </w:tc>
        <w:tc>
          <w:tcPr>
            <w:tcW w:w="1716" w:type="dxa"/>
            <w:gridSpan w:val="2"/>
            <w:vAlign w:val="center"/>
          </w:tcPr>
          <w:p w:rsidR="00363BEA" w:rsidRDefault="002A29AD">
            <w:pPr>
              <w:autoSpaceDE w:val="0"/>
              <w:autoSpaceDN w:val="0"/>
              <w:adjustRightInd w:val="0"/>
              <w:spacing w:line="340" w:lineRule="exact"/>
              <w:rPr>
                <w:rFonts w:hAnsi="宋体"/>
                <w:bCs/>
                <w:color w:val="000000"/>
                <w:sz w:val="24"/>
                <w:szCs w:val="22"/>
              </w:rPr>
            </w:pPr>
            <w:r>
              <w:rPr>
                <w:rFonts w:hAnsi="宋体" w:hint="eastAsia"/>
                <w:bCs/>
                <w:color w:val="000000"/>
                <w:sz w:val="24"/>
                <w:szCs w:val="22"/>
              </w:rPr>
              <w:t>投标截止时间</w:t>
            </w:r>
          </w:p>
        </w:tc>
        <w:tc>
          <w:tcPr>
            <w:tcW w:w="7017" w:type="dxa"/>
            <w:vAlign w:val="center"/>
          </w:tcPr>
          <w:p w:rsidR="00363BEA" w:rsidRDefault="002A29AD" w:rsidP="00AB2CFF">
            <w:pPr>
              <w:autoSpaceDE w:val="0"/>
              <w:autoSpaceDN w:val="0"/>
              <w:adjustRightInd w:val="0"/>
              <w:spacing w:line="340" w:lineRule="exact"/>
              <w:rPr>
                <w:rFonts w:hAnsi="宋体"/>
                <w:bCs/>
                <w:color w:val="000000"/>
                <w:sz w:val="24"/>
                <w:szCs w:val="22"/>
              </w:rPr>
            </w:pPr>
            <w:r>
              <w:rPr>
                <w:rFonts w:hAnsi="宋体" w:hint="eastAsia"/>
                <w:bCs/>
                <w:color w:val="000000"/>
                <w:sz w:val="24"/>
                <w:szCs w:val="22"/>
              </w:rPr>
              <w:t>2020年</w:t>
            </w:r>
            <w:r w:rsidR="00AB2CFF">
              <w:rPr>
                <w:rFonts w:hAnsi="宋体" w:hint="eastAsia"/>
                <w:bCs/>
                <w:color w:val="000000"/>
                <w:sz w:val="24"/>
                <w:szCs w:val="22"/>
              </w:rPr>
              <w:t>6</w:t>
            </w:r>
            <w:r>
              <w:rPr>
                <w:rFonts w:hAnsi="宋体" w:hint="eastAsia"/>
                <w:bCs/>
                <w:color w:val="000000"/>
                <w:sz w:val="24"/>
                <w:szCs w:val="22"/>
              </w:rPr>
              <w:t>月</w:t>
            </w:r>
            <w:r w:rsidR="00AB2CFF">
              <w:rPr>
                <w:rFonts w:hAnsi="宋体" w:hint="eastAsia"/>
                <w:bCs/>
                <w:color w:val="000000"/>
                <w:sz w:val="24"/>
                <w:szCs w:val="22"/>
              </w:rPr>
              <w:t>19</w:t>
            </w:r>
            <w:r>
              <w:rPr>
                <w:rFonts w:hAnsi="宋体" w:hint="eastAsia"/>
                <w:bCs/>
                <w:color w:val="000000"/>
                <w:sz w:val="24"/>
                <w:szCs w:val="22"/>
              </w:rPr>
              <w:t>日9时30分（北京时间）</w:t>
            </w:r>
          </w:p>
        </w:tc>
      </w:tr>
      <w:tr w:rsidR="00363BEA">
        <w:trPr>
          <w:trHeight w:val="980"/>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2.2.3</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363BEA" w:rsidRDefault="002A29AD">
            <w:pPr>
              <w:autoSpaceDE w:val="0"/>
              <w:autoSpaceDN w:val="0"/>
              <w:adjustRightInd w:val="0"/>
              <w:spacing w:line="340" w:lineRule="exact"/>
              <w:rPr>
                <w:rFonts w:hAnsi="宋体" w:cs="黑体"/>
                <w:sz w:val="24"/>
              </w:rPr>
            </w:pPr>
            <w:r>
              <w:rPr>
                <w:rFonts w:hAnsi="宋体" w:cs="黑体" w:hint="eastAsia"/>
                <w:sz w:val="24"/>
              </w:rPr>
              <w:t>无要求</w:t>
            </w:r>
          </w:p>
        </w:tc>
      </w:tr>
      <w:tr w:rsidR="00363BEA">
        <w:trPr>
          <w:trHeight w:val="15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363BEA" w:rsidRDefault="002A29AD">
            <w:pPr>
              <w:autoSpaceDE w:val="0"/>
              <w:autoSpaceDN w:val="0"/>
              <w:adjustRightInd w:val="0"/>
              <w:spacing w:line="340" w:lineRule="exact"/>
              <w:rPr>
                <w:rFonts w:hAnsi="宋体" w:cs="黑体"/>
                <w:sz w:val="24"/>
              </w:rPr>
            </w:pPr>
            <w:r>
              <w:rPr>
                <w:rFonts w:hAnsi="宋体" w:cs="黑体" w:hint="eastAsia"/>
                <w:sz w:val="24"/>
              </w:rPr>
              <w:t>无要求</w:t>
            </w:r>
          </w:p>
        </w:tc>
      </w:tr>
      <w:tr w:rsidR="00363BEA">
        <w:trPr>
          <w:trHeight w:val="503"/>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3.1.1</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363BEA" w:rsidRDefault="002A29AD">
            <w:pPr>
              <w:autoSpaceDE w:val="0"/>
              <w:autoSpaceDN w:val="0"/>
              <w:adjustRightInd w:val="0"/>
              <w:spacing w:line="340" w:lineRule="exact"/>
              <w:jc w:val="left"/>
              <w:rPr>
                <w:rFonts w:hAnsi="宋体" w:cs="黑体"/>
                <w:sz w:val="24"/>
              </w:rPr>
            </w:pPr>
            <w:r>
              <w:rPr>
                <w:rFonts w:hAnsi="宋体" w:cs="黑体" w:hint="eastAsia"/>
                <w:sz w:val="24"/>
              </w:rPr>
              <w:t>∕</w:t>
            </w:r>
          </w:p>
        </w:tc>
      </w:tr>
      <w:tr w:rsidR="00363BEA">
        <w:trPr>
          <w:trHeight w:val="367"/>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lastRenderedPageBreak/>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363BEA" w:rsidRDefault="002A29A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363BEA">
        <w:trPr>
          <w:trHeight w:val="401"/>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716" w:type="dxa"/>
            <w:gridSpan w:val="2"/>
            <w:vAlign w:val="center"/>
          </w:tcPr>
          <w:p w:rsidR="00363BEA" w:rsidRDefault="002A29A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363BEA" w:rsidRDefault="002A29A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363BEA">
        <w:trPr>
          <w:trHeight w:val="452"/>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16" w:type="dxa"/>
            <w:gridSpan w:val="2"/>
            <w:vAlign w:val="center"/>
          </w:tcPr>
          <w:p w:rsidR="00363BEA" w:rsidRDefault="002A29AD">
            <w:pPr>
              <w:jc w:val="center"/>
              <w:rPr>
                <w:sz w:val="24"/>
              </w:rPr>
            </w:pPr>
            <w:r>
              <w:rPr>
                <w:rFonts w:hint="eastAsia"/>
                <w:sz w:val="24"/>
              </w:rPr>
              <w:t>近年财务状况要求</w:t>
            </w:r>
          </w:p>
        </w:tc>
        <w:tc>
          <w:tcPr>
            <w:tcW w:w="7017" w:type="dxa"/>
            <w:vAlign w:val="center"/>
          </w:tcPr>
          <w:p w:rsidR="00363BEA" w:rsidRDefault="002A29AD">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363BEA">
        <w:trPr>
          <w:trHeight w:val="577"/>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16" w:type="dxa"/>
            <w:gridSpan w:val="2"/>
            <w:vAlign w:val="center"/>
          </w:tcPr>
          <w:p w:rsidR="00363BEA" w:rsidRDefault="002A29AD">
            <w:pPr>
              <w:autoSpaceDE w:val="0"/>
              <w:autoSpaceDN w:val="0"/>
              <w:adjustRightInd w:val="0"/>
              <w:jc w:val="center"/>
              <w:rPr>
                <w:rFonts w:hAnsi="宋体" w:cs="仿宋_GB2312"/>
                <w:sz w:val="24"/>
              </w:rPr>
            </w:pPr>
            <w:r>
              <w:rPr>
                <w:rFonts w:hAnsi="宋体" w:cs="仿宋_GB2312" w:hint="eastAsia"/>
                <w:sz w:val="24"/>
              </w:rPr>
              <w:t>近年完成的</w:t>
            </w:r>
          </w:p>
          <w:p w:rsidR="00363BEA" w:rsidRDefault="002A29AD">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363BEA" w:rsidRDefault="002A29AD">
            <w:pPr>
              <w:autoSpaceDE w:val="0"/>
              <w:autoSpaceDN w:val="0"/>
              <w:adjustRightInd w:val="0"/>
              <w:rPr>
                <w:rFonts w:hAnsi="宋体" w:cs="TimesNewRomanPSMT"/>
                <w:sz w:val="24"/>
              </w:rPr>
            </w:pPr>
            <w:r>
              <w:rPr>
                <w:rFonts w:hAnsi="宋体" w:cs="TimesNewRomanPSMT" w:hint="eastAsia"/>
                <w:sz w:val="24"/>
              </w:rPr>
              <w:t>近年，指2017年1月1日至今。</w:t>
            </w:r>
          </w:p>
        </w:tc>
      </w:tr>
      <w:tr w:rsidR="00363BEA">
        <w:trPr>
          <w:trHeight w:val="577"/>
          <w:jc w:val="center"/>
        </w:trPr>
        <w:tc>
          <w:tcPr>
            <w:tcW w:w="1141" w:type="dxa"/>
            <w:gridSpan w:val="2"/>
            <w:vAlign w:val="center"/>
          </w:tcPr>
          <w:p w:rsidR="00363BEA" w:rsidRDefault="002A29AD">
            <w:pPr>
              <w:autoSpaceDE w:val="0"/>
              <w:autoSpaceDN w:val="0"/>
              <w:adjustRightInd w:val="0"/>
              <w:jc w:val="center"/>
              <w:rPr>
                <w:rFonts w:hAnsi="宋体" w:cs="仿宋_GB2312"/>
                <w:sz w:val="24"/>
              </w:rPr>
            </w:pPr>
            <w:r>
              <w:rPr>
                <w:rFonts w:hAnsi="宋体" w:cs="仿宋_GB2312" w:hint="eastAsia"/>
                <w:sz w:val="24"/>
              </w:rPr>
              <w:t>3.5.4</w:t>
            </w:r>
          </w:p>
        </w:tc>
        <w:tc>
          <w:tcPr>
            <w:tcW w:w="1716" w:type="dxa"/>
            <w:gridSpan w:val="2"/>
            <w:vAlign w:val="center"/>
          </w:tcPr>
          <w:p w:rsidR="00363BEA" w:rsidRDefault="002A29A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363BEA" w:rsidRDefault="002A29AD">
            <w:pPr>
              <w:autoSpaceDE w:val="0"/>
              <w:autoSpaceDN w:val="0"/>
              <w:adjustRightInd w:val="0"/>
              <w:rPr>
                <w:rFonts w:hAnsi="宋体" w:cs="仿宋_GB2312"/>
                <w:sz w:val="24"/>
              </w:rPr>
            </w:pPr>
            <w:r>
              <w:rPr>
                <w:rFonts w:hAnsi="宋体" w:cs="仿宋_GB2312" w:hint="eastAsia"/>
                <w:sz w:val="24"/>
              </w:rPr>
              <w:t>无要求</w:t>
            </w:r>
          </w:p>
        </w:tc>
      </w:tr>
      <w:tr w:rsidR="00363BEA">
        <w:trPr>
          <w:trHeight w:val="90"/>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16" w:type="dxa"/>
            <w:gridSpan w:val="2"/>
            <w:vAlign w:val="center"/>
          </w:tcPr>
          <w:p w:rsidR="00363BEA" w:rsidRDefault="002A29A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363BEA" w:rsidRDefault="002A29AD">
            <w:pPr>
              <w:autoSpaceDE w:val="0"/>
              <w:autoSpaceDN w:val="0"/>
              <w:adjustRightInd w:val="0"/>
              <w:rPr>
                <w:rFonts w:hAnsi="宋体" w:cs="仿宋_GB2312"/>
                <w:sz w:val="24"/>
              </w:rPr>
            </w:pPr>
            <w:r>
              <w:rPr>
                <w:rFonts w:hAnsi="宋体" w:cs="仿宋_GB2312" w:hint="eastAsia"/>
                <w:sz w:val="24"/>
              </w:rPr>
              <w:t>不允许</w:t>
            </w:r>
          </w:p>
        </w:tc>
      </w:tr>
      <w:tr w:rsidR="00363BEA">
        <w:trPr>
          <w:trHeight w:val="289"/>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3.7.3</w:t>
            </w:r>
          </w:p>
        </w:tc>
        <w:tc>
          <w:tcPr>
            <w:tcW w:w="1716" w:type="dxa"/>
            <w:gridSpan w:val="2"/>
            <w:vAlign w:val="center"/>
          </w:tcPr>
          <w:p w:rsidR="00363BEA" w:rsidRDefault="002A29AD">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363BEA" w:rsidRDefault="002A29A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63BEA" w:rsidTr="00311D8F">
        <w:trPr>
          <w:trHeight w:val="2900"/>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3.7.4</w:t>
            </w:r>
          </w:p>
        </w:tc>
        <w:tc>
          <w:tcPr>
            <w:tcW w:w="1716"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363BEA" w:rsidRDefault="002A29AD">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电子投标文件</w:t>
            </w:r>
          </w:p>
          <w:p w:rsidR="00363BEA" w:rsidRDefault="002A29AD">
            <w:pPr>
              <w:autoSpaceDE w:val="0"/>
              <w:autoSpaceDN w:val="0"/>
              <w:adjustRightInd w:val="0"/>
              <w:spacing w:line="400" w:lineRule="exact"/>
              <w:ind w:firstLineChars="200" w:firstLine="480"/>
              <w:rPr>
                <w:rFonts w:ascii="新宋体" w:eastAsia="新宋体" w:hAnsi="新宋体"/>
                <w:sz w:val="24"/>
                <w:szCs w:val="22"/>
                <w:lang w:val="zh-CN"/>
              </w:rPr>
            </w:pPr>
            <w:r>
              <w:rPr>
                <w:rFonts w:ascii="新宋体" w:eastAsia="新宋体" w:hAnsi="新宋体" w:hint="eastAsia"/>
                <w:sz w:val="24"/>
                <w:szCs w:val="22"/>
                <w:lang w:val="zh-CN"/>
              </w:rPr>
              <w:t>成功上传至【全国公共资源交易平台（河南省·许昌市）】公共资源交易系统电子投标文件1份（文件格式为：XX公司XXX项目编号.file）。</w:t>
            </w:r>
          </w:p>
          <w:p w:rsidR="00363BEA" w:rsidRDefault="002A29AD">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 V1.1</w:t>
            </w:r>
            <w:r>
              <w:rPr>
                <w:rFonts w:ascii="等线" w:eastAsia="等线" w:hAnsi="等线" w:hint="eastAsia"/>
                <w:b/>
                <w:color w:val="000000"/>
                <w:sz w:val="24"/>
                <w:szCs w:val="24"/>
              </w:rPr>
              <w:t>”</w:t>
            </w:r>
            <w:r>
              <w:rPr>
                <w:rFonts w:hAnsi="宋体" w:hint="eastAsia"/>
                <w:b/>
                <w:sz w:val="24"/>
                <w:szCs w:val="24"/>
              </w:rPr>
              <w:t>制作，并经过签章和加密后生成的电子投标文件。</w:t>
            </w:r>
          </w:p>
        </w:tc>
      </w:tr>
      <w:tr w:rsidR="00363BEA">
        <w:trPr>
          <w:trHeight w:val="421"/>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3.7.5</w:t>
            </w:r>
          </w:p>
        </w:tc>
        <w:tc>
          <w:tcPr>
            <w:tcW w:w="1716"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hint="eastAsia"/>
                <w:b/>
                <w:bCs/>
                <w:color w:val="000000"/>
                <w:sz w:val="24"/>
              </w:rPr>
              <w:t>本项目是否采用不见面开标</w:t>
            </w:r>
          </w:p>
        </w:tc>
        <w:tc>
          <w:tcPr>
            <w:tcW w:w="7017" w:type="dxa"/>
            <w:vAlign w:val="center"/>
          </w:tcPr>
          <w:p w:rsidR="00363BEA" w:rsidRDefault="002A29AD">
            <w:pPr>
              <w:autoSpaceDE w:val="0"/>
              <w:autoSpaceDN w:val="0"/>
              <w:adjustRightInd w:val="0"/>
              <w:spacing w:line="360" w:lineRule="auto"/>
              <w:rPr>
                <w:rFonts w:ascii="新宋体" w:eastAsia="新宋体" w:hAnsi="新宋体"/>
                <w:sz w:val="24"/>
              </w:rPr>
            </w:pPr>
            <w:r>
              <w:rPr>
                <w:rFonts w:hAnsi="宋体" w:hint="eastAsia"/>
                <w:b/>
                <w:bCs/>
                <w:color w:val="000000"/>
                <w:sz w:val="24"/>
              </w:rPr>
              <w:t>本项目采用不见面开标。</w:t>
            </w:r>
          </w:p>
        </w:tc>
      </w:tr>
      <w:tr w:rsidR="00363BEA">
        <w:trPr>
          <w:trHeight w:val="457"/>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4.2.2</w:t>
            </w:r>
          </w:p>
        </w:tc>
        <w:tc>
          <w:tcPr>
            <w:tcW w:w="1716"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363BEA" w:rsidRDefault="002A29AD">
            <w:pPr>
              <w:numPr>
                <w:ilvl w:val="0"/>
                <w:numId w:val="3"/>
              </w:numPr>
              <w:tabs>
                <w:tab w:val="clear" w:pos="360"/>
                <w:tab w:val="left" w:pos="0"/>
              </w:tabs>
              <w:spacing w:line="288" w:lineRule="auto"/>
              <w:ind w:left="0" w:hanging="648"/>
              <w:rPr>
                <w:sz w:val="24"/>
                <w:u w:val="single"/>
              </w:rPr>
            </w:pPr>
            <w:r>
              <w:rPr>
                <w:rFonts w:hAnsi="宋体" w:cs="仿宋_GB2312" w:hint="eastAsia"/>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rsidR="00363BEA">
        <w:trPr>
          <w:trHeight w:val="415"/>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4.2.3</w:t>
            </w:r>
          </w:p>
        </w:tc>
        <w:tc>
          <w:tcPr>
            <w:tcW w:w="1716"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363BEA" w:rsidRDefault="002A29AD">
            <w:pPr>
              <w:autoSpaceDE w:val="0"/>
              <w:autoSpaceDN w:val="0"/>
              <w:adjustRightInd w:val="0"/>
              <w:spacing w:line="420" w:lineRule="exact"/>
              <w:rPr>
                <w:rFonts w:hAnsi="宋体" w:cs="仿宋_GB2312"/>
                <w:sz w:val="24"/>
              </w:rPr>
            </w:pPr>
            <w:r>
              <w:rPr>
                <w:rFonts w:hAnsi="宋体" w:cs="仿宋_GB2312" w:hint="eastAsia"/>
                <w:sz w:val="24"/>
              </w:rPr>
              <w:t>否</w:t>
            </w:r>
          </w:p>
        </w:tc>
      </w:tr>
      <w:tr w:rsidR="00363BEA">
        <w:trPr>
          <w:trHeight w:val="458"/>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5.1</w:t>
            </w:r>
          </w:p>
        </w:tc>
        <w:tc>
          <w:tcPr>
            <w:tcW w:w="1716" w:type="dxa"/>
            <w:gridSpan w:val="2"/>
            <w:vAlign w:val="center"/>
          </w:tcPr>
          <w:p w:rsidR="00363BEA" w:rsidRDefault="002A29AD">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tcPr>
          <w:p w:rsidR="00363BEA" w:rsidRDefault="002A29A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63BEA" w:rsidRDefault="002A29A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许昌市建安区新元大道兴业大厦4楼开标一室。</w:t>
            </w:r>
          </w:p>
        </w:tc>
      </w:tr>
      <w:tr w:rsidR="00363BEA">
        <w:trPr>
          <w:trHeight w:val="457"/>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16"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363BEA" w:rsidRDefault="002A29AD">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363BEA">
        <w:trPr>
          <w:trHeight w:val="350"/>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16"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363BEA" w:rsidRDefault="002A29AD">
            <w:pPr>
              <w:spacing w:line="288" w:lineRule="auto"/>
              <w:rPr>
                <w:sz w:val="24"/>
              </w:rPr>
            </w:pPr>
            <w:r>
              <w:rPr>
                <w:rFonts w:ascii="新宋体" w:eastAsia="新宋体" w:hAnsi="新宋体" w:hint="eastAsia"/>
                <w:color w:val="000000"/>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363BEA">
        <w:trPr>
          <w:trHeight w:val="435"/>
          <w:jc w:val="center"/>
        </w:trPr>
        <w:tc>
          <w:tcPr>
            <w:tcW w:w="1141" w:type="dxa"/>
            <w:gridSpan w:val="2"/>
            <w:vAlign w:val="center"/>
          </w:tcPr>
          <w:p w:rsidR="00363BEA" w:rsidRDefault="002A29AD">
            <w:pPr>
              <w:autoSpaceDE w:val="0"/>
              <w:autoSpaceDN w:val="0"/>
              <w:adjustRightInd w:val="0"/>
              <w:spacing w:line="420" w:lineRule="exact"/>
              <w:jc w:val="center"/>
              <w:rPr>
                <w:rFonts w:hAnsi="宋体" w:cs="黑体"/>
                <w:sz w:val="24"/>
              </w:rPr>
            </w:pPr>
            <w:r>
              <w:rPr>
                <w:rFonts w:hAnsi="宋体" w:cs="TimesNewRomanPSMT"/>
                <w:sz w:val="24"/>
              </w:rPr>
              <w:t>7.1</w:t>
            </w:r>
          </w:p>
        </w:tc>
        <w:tc>
          <w:tcPr>
            <w:tcW w:w="1716" w:type="dxa"/>
            <w:gridSpan w:val="2"/>
            <w:vAlign w:val="center"/>
          </w:tcPr>
          <w:p w:rsidR="00363BEA" w:rsidRDefault="002A29A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363BEA" w:rsidRDefault="002A29A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r w:rsidR="00346B35">
              <w:rPr>
                <w:rFonts w:ascii="新宋体" w:eastAsia="新宋体" w:hAnsi="新宋体" w:cs="仿宋_GB2312" w:hint="eastAsia"/>
                <w:sz w:val="24"/>
              </w:rPr>
              <w:t>。</w:t>
            </w:r>
          </w:p>
        </w:tc>
      </w:tr>
      <w:tr w:rsidR="00363BEA">
        <w:trPr>
          <w:trHeight w:val="435"/>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7.4</w:t>
            </w:r>
          </w:p>
        </w:tc>
        <w:tc>
          <w:tcPr>
            <w:tcW w:w="1716" w:type="dxa"/>
            <w:gridSpan w:val="2"/>
            <w:vAlign w:val="center"/>
          </w:tcPr>
          <w:p w:rsidR="00363BEA" w:rsidRDefault="002A29AD">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363BEA" w:rsidRDefault="002A29AD">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363BEA">
        <w:trPr>
          <w:trHeight w:val="475"/>
          <w:jc w:val="center"/>
        </w:trPr>
        <w:tc>
          <w:tcPr>
            <w:tcW w:w="9874" w:type="dxa"/>
            <w:gridSpan w:val="5"/>
            <w:vAlign w:val="center"/>
          </w:tcPr>
          <w:p w:rsidR="00363BEA" w:rsidRDefault="002A29A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63BEA">
        <w:trPr>
          <w:trHeight w:val="90"/>
          <w:jc w:val="center"/>
        </w:trPr>
        <w:tc>
          <w:tcPr>
            <w:tcW w:w="9874" w:type="dxa"/>
            <w:gridSpan w:val="5"/>
            <w:vAlign w:val="center"/>
          </w:tcPr>
          <w:p w:rsidR="00363BEA" w:rsidRDefault="002A29A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363BEA">
        <w:trPr>
          <w:trHeight w:val="645"/>
          <w:jc w:val="center"/>
        </w:trPr>
        <w:tc>
          <w:tcPr>
            <w:tcW w:w="1077" w:type="dxa"/>
            <w:vAlign w:val="center"/>
          </w:tcPr>
          <w:p w:rsidR="00363BEA" w:rsidRDefault="002A29A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gridSpan w:val="2"/>
            <w:vAlign w:val="center"/>
          </w:tcPr>
          <w:p w:rsidR="00363BEA" w:rsidRDefault="002A29AD">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363BEA" w:rsidRDefault="002A29AD">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类似建筑工程</w:t>
            </w:r>
          </w:p>
        </w:tc>
      </w:tr>
      <w:tr w:rsidR="00363BEA">
        <w:trPr>
          <w:trHeight w:val="565"/>
          <w:jc w:val="center"/>
        </w:trPr>
        <w:tc>
          <w:tcPr>
            <w:tcW w:w="9874" w:type="dxa"/>
            <w:gridSpan w:val="5"/>
            <w:vAlign w:val="center"/>
          </w:tcPr>
          <w:p w:rsidR="00363BEA" w:rsidRDefault="002A29A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363BEA">
        <w:trPr>
          <w:trHeight w:val="475"/>
          <w:jc w:val="center"/>
        </w:trPr>
        <w:tc>
          <w:tcPr>
            <w:tcW w:w="1141"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16" w:type="dxa"/>
            <w:gridSpan w:val="2"/>
            <w:vAlign w:val="center"/>
          </w:tcPr>
          <w:p w:rsidR="00363BEA" w:rsidRDefault="002A29A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63BEA">
              <w:trPr>
                <w:trHeight w:val="475"/>
                <w:jc w:val="center"/>
              </w:trPr>
              <w:tc>
                <w:tcPr>
                  <w:tcW w:w="7085" w:type="dxa"/>
                  <w:vAlign w:val="center"/>
                </w:tcPr>
                <w:p w:rsidR="00363BEA" w:rsidRDefault="002A29AD">
                  <w:pPr>
                    <w:shd w:val="clear" w:color="auto" w:fill="FFFFFF" w:themeFill="background1"/>
                    <w:spacing w:line="440" w:lineRule="exact"/>
                    <w:jc w:val="left"/>
                    <w:rPr>
                      <w:rFonts w:hAnsi="宋体" w:cs="宋体"/>
                      <w:b/>
                      <w:bCs/>
                      <w:sz w:val="24"/>
                      <w:szCs w:val="24"/>
                    </w:rPr>
                  </w:pPr>
                  <w:r>
                    <w:rPr>
                      <w:rFonts w:hAnsi="宋体" w:cs="宋体" w:hint="eastAsia"/>
                      <w:b/>
                      <w:bCs/>
                      <w:sz w:val="24"/>
                      <w:szCs w:val="24"/>
                    </w:rPr>
                    <w:t>招标控制价：6766502.17元</w:t>
                  </w:r>
                </w:p>
                <w:p w:rsidR="00477C16" w:rsidRDefault="00002AF8">
                  <w:pPr>
                    <w:spacing w:line="440" w:lineRule="exact"/>
                    <w:jc w:val="left"/>
                    <w:rPr>
                      <w:rFonts w:hAnsi="宋体" w:cs="宋体"/>
                      <w:b/>
                      <w:bCs/>
                      <w:sz w:val="24"/>
                      <w:szCs w:val="24"/>
                    </w:rPr>
                  </w:pPr>
                  <w:r>
                    <w:rPr>
                      <w:rFonts w:hAnsi="宋体" w:cs="宋体" w:hint="eastAsia"/>
                      <w:b/>
                      <w:bCs/>
                      <w:sz w:val="24"/>
                      <w:szCs w:val="24"/>
                    </w:rPr>
                    <w:t>其中：</w:t>
                  </w:r>
                </w:p>
                <w:p w:rsidR="00363BEA" w:rsidRDefault="002A29AD" w:rsidP="00477C16">
                  <w:pPr>
                    <w:spacing w:line="440" w:lineRule="exact"/>
                    <w:ind w:firstLineChars="245" w:firstLine="590"/>
                    <w:jc w:val="left"/>
                    <w:rPr>
                      <w:rFonts w:hAnsi="宋体" w:cs="宋体"/>
                      <w:b/>
                      <w:bCs/>
                      <w:sz w:val="24"/>
                      <w:szCs w:val="24"/>
                    </w:rPr>
                  </w:pPr>
                  <w:r>
                    <w:rPr>
                      <w:rFonts w:hAnsi="宋体" w:cs="宋体" w:hint="eastAsia"/>
                      <w:b/>
                      <w:bCs/>
                      <w:sz w:val="24"/>
                      <w:szCs w:val="24"/>
                    </w:rPr>
                    <w:t>一标段：大写：贰佰捌拾陆万柒仟玖佰肆拾伍元捌角壹分（含规费、税金、安全文明措施费）；</w:t>
                  </w:r>
                </w:p>
                <w:p w:rsidR="00363BEA" w:rsidRDefault="002A29AD" w:rsidP="003B71D4">
                  <w:pPr>
                    <w:spacing w:line="440" w:lineRule="exact"/>
                    <w:ind w:firstLineChars="588" w:firstLine="1417"/>
                    <w:jc w:val="left"/>
                    <w:rPr>
                      <w:rFonts w:hAnsi="宋体" w:cs="宋体"/>
                      <w:b/>
                      <w:bCs/>
                      <w:sz w:val="24"/>
                      <w:szCs w:val="24"/>
                    </w:rPr>
                  </w:pPr>
                  <w:r>
                    <w:rPr>
                      <w:rFonts w:hAnsi="宋体" w:cs="宋体" w:hint="eastAsia"/>
                      <w:b/>
                      <w:bCs/>
                      <w:sz w:val="24"/>
                      <w:szCs w:val="24"/>
                    </w:rPr>
                    <w:t>小写：</w:t>
                  </w:r>
                  <w:r>
                    <w:rPr>
                      <w:rFonts w:hAnsi="宋体" w:cs="宋体" w:hint="eastAsia"/>
                      <w:b/>
                      <w:sz w:val="24"/>
                      <w:szCs w:val="24"/>
                    </w:rPr>
                    <w:t>2867945.81</w:t>
                  </w:r>
                  <w:r>
                    <w:rPr>
                      <w:rFonts w:hAnsi="宋体" w:cs="宋体" w:hint="eastAsia"/>
                      <w:b/>
                      <w:bCs/>
                      <w:sz w:val="24"/>
                      <w:szCs w:val="24"/>
                    </w:rPr>
                    <w:t>元。</w:t>
                  </w:r>
                </w:p>
                <w:p w:rsidR="00363BEA" w:rsidRDefault="002A29AD" w:rsidP="00002AF8">
                  <w:pPr>
                    <w:spacing w:line="440" w:lineRule="exact"/>
                    <w:ind w:firstLineChars="245" w:firstLine="590"/>
                    <w:jc w:val="left"/>
                    <w:rPr>
                      <w:rFonts w:hAnsi="宋体" w:cs="宋体"/>
                      <w:b/>
                      <w:bCs/>
                      <w:sz w:val="24"/>
                      <w:szCs w:val="24"/>
                    </w:rPr>
                  </w:pPr>
                  <w:r>
                    <w:rPr>
                      <w:rFonts w:hAnsi="宋体" w:cs="宋体" w:hint="eastAsia"/>
                      <w:b/>
                      <w:bCs/>
                      <w:sz w:val="24"/>
                      <w:szCs w:val="24"/>
                    </w:rPr>
                    <w:t>二标段：大写：叁佰捌拾玖万捌仟伍佰伍拾陆元叁角陆分（含规费、税金、安全文明措施费）；</w:t>
                  </w:r>
                </w:p>
                <w:p w:rsidR="00363BEA" w:rsidRDefault="002A29AD" w:rsidP="003B71D4">
                  <w:pPr>
                    <w:spacing w:line="440" w:lineRule="exact"/>
                    <w:ind w:firstLineChars="588" w:firstLine="1417"/>
                    <w:jc w:val="left"/>
                    <w:rPr>
                      <w:rFonts w:hAnsi="宋体" w:cs="宋体"/>
                      <w:b/>
                      <w:bCs/>
                      <w:sz w:val="24"/>
                      <w:szCs w:val="24"/>
                    </w:rPr>
                  </w:pPr>
                  <w:r>
                    <w:rPr>
                      <w:rFonts w:hAnsi="宋体" w:cs="宋体" w:hint="eastAsia"/>
                      <w:b/>
                      <w:bCs/>
                      <w:sz w:val="24"/>
                      <w:szCs w:val="24"/>
                    </w:rPr>
                    <w:t>小写：</w:t>
                  </w:r>
                  <w:r>
                    <w:rPr>
                      <w:rFonts w:hAnsi="宋体" w:cs="宋体" w:hint="eastAsia"/>
                      <w:b/>
                      <w:sz w:val="24"/>
                      <w:szCs w:val="24"/>
                    </w:rPr>
                    <w:t>3898556.36</w:t>
                  </w:r>
                  <w:r>
                    <w:rPr>
                      <w:rFonts w:hAnsi="宋体" w:cs="宋体" w:hint="eastAsia"/>
                      <w:b/>
                      <w:bCs/>
                      <w:sz w:val="24"/>
                      <w:szCs w:val="24"/>
                    </w:rPr>
                    <w:t>元。</w:t>
                  </w:r>
                </w:p>
                <w:p w:rsidR="00363BEA" w:rsidRDefault="002A29AD">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363BEA" w:rsidRDefault="002A29A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63BEA" w:rsidRDefault="002A29AD">
                  <w:pPr>
                    <w:spacing w:line="440" w:lineRule="exact"/>
                    <w:jc w:val="left"/>
                    <w:rPr>
                      <w:rFonts w:hAnsi="宋体" w:cs="宋体"/>
                      <w:sz w:val="24"/>
                      <w:szCs w:val="24"/>
                    </w:rPr>
                  </w:pPr>
                  <w:r>
                    <w:rPr>
                      <w:rFonts w:hAnsi="宋体" w:cs="宋体" w:hint="eastAsia"/>
                      <w:sz w:val="24"/>
                      <w:szCs w:val="24"/>
                    </w:rPr>
                    <w:t>特别说明：</w:t>
                  </w:r>
                </w:p>
                <w:p w:rsidR="00363BEA" w:rsidRDefault="002A29AD" w:rsidP="00456EA9">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363BEA" w:rsidRDefault="002A29AD">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363BEA" w:rsidRDefault="002A29A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363BEA" w:rsidRDefault="00363BEA">
            <w:pPr>
              <w:autoSpaceDE w:val="0"/>
              <w:autoSpaceDN w:val="0"/>
              <w:adjustRightInd w:val="0"/>
              <w:spacing w:line="276" w:lineRule="auto"/>
              <w:ind w:firstLineChars="200" w:firstLine="480"/>
              <w:rPr>
                <w:rFonts w:hAnsi="宋体" w:cs="TimesNewRomanPSMT"/>
                <w:sz w:val="24"/>
              </w:rPr>
            </w:pPr>
          </w:p>
        </w:tc>
      </w:tr>
      <w:tr w:rsidR="00363BEA">
        <w:trPr>
          <w:trHeight w:val="83"/>
          <w:jc w:val="center"/>
        </w:trPr>
        <w:tc>
          <w:tcPr>
            <w:tcW w:w="9874" w:type="dxa"/>
            <w:gridSpan w:val="5"/>
            <w:vAlign w:val="center"/>
          </w:tcPr>
          <w:p w:rsidR="00363BEA" w:rsidRDefault="002A29A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363BEA">
        <w:trPr>
          <w:trHeight w:val="680"/>
          <w:jc w:val="center"/>
        </w:trPr>
        <w:tc>
          <w:tcPr>
            <w:tcW w:w="1141" w:type="dxa"/>
            <w:gridSpan w:val="2"/>
            <w:vAlign w:val="center"/>
          </w:tcPr>
          <w:p w:rsidR="00363BEA" w:rsidRDefault="00363BEA">
            <w:pPr>
              <w:spacing w:line="312" w:lineRule="auto"/>
              <w:rPr>
                <w:sz w:val="24"/>
              </w:rPr>
            </w:pPr>
          </w:p>
        </w:tc>
        <w:tc>
          <w:tcPr>
            <w:tcW w:w="1716" w:type="dxa"/>
            <w:gridSpan w:val="2"/>
            <w:vAlign w:val="center"/>
          </w:tcPr>
          <w:p w:rsidR="00363BEA" w:rsidRDefault="002A29A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363BEA" w:rsidRDefault="002A29AD">
            <w:pPr>
              <w:spacing w:line="312" w:lineRule="auto"/>
              <w:rPr>
                <w:sz w:val="24"/>
              </w:rPr>
            </w:pPr>
            <w:r>
              <w:rPr>
                <w:rFonts w:hAnsi="宋体" w:cs="宋体" w:hint="eastAsia"/>
                <w:sz w:val="24"/>
              </w:rPr>
              <w:t>不采用</w:t>
            </w:r>
          </w:p>
        </w:tc>
      </w:tr>
      <w:tr w:rsidR="00363BEA">
        <w:trPr>
          <w:trHeight w:val="83"/>
          <w:jc w:val="center"/>
        </w:trPr>
        <w:tc>
          <w:tcPr>
            <w:tcW w:w="9874" w:type="dxa"/>
            <w:gridSpan w:val="5"/>
            <w:vAlign w:val="center"/>
          </w:tcPr>
          <w:p w:rsidR="00363BEA" w:rsidRDefault="002A29A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63BEA">
        <w:trPr>
          <w:trHeight w:val="515"/>
          <w:jc w:val="center"/>
        </w:trPr>
        <w:tc>
          <w:tcPr>
            <w:tcW w:w="1141" w:type="dxa"/>
            <w:gridSpan w:val="2"/>
            <w:vAlign w:val="center"/>
          </w:tcPr>
          <w:p w:rsidR="00363BEA" w:rsidRDefault="00363BEA">
            <w:pPr>
              <w:spacing w:line="312" w:lineRule="auto"/>
              <w:rPr>
                <w:rFonts w:ascii="新宋体" w:eastAsia="新宋体" w:hAnsi="新宋体"/>
                <w:b/>
                <w:sz w:val="24"/>
              </w:rPr>
            </w:pPr>
          </w:p>
        </w:tc>
        <w:tc>
          <w:tcPr>
            <w:tcW w:w="8733" w:type="dxa"/>
            <w:gridSpan w:val="3"/>
            <w:vAlign w:val="center"/>
          </w:tcPr>
          <w:p w:rsidR="00363BEA" w:rsidRDefault="002A29AD">
            <w:pPr>
              <w:spacing w:line="312" w:lineRule="auto"/>
              <w:rPr>
                <w:rFonts w:ascii="新宋体" w:eastAsia="新宋体" w:hAnsi="新宋体"/>
                <w:b/>
                <w:sz w:val="24"/>
              </w:rPr>
            </w:pPr>
            <w:r>
              <w:rPr>
                <w:rFonts w:hAnsi="Calibri" w:hint="eastAsia"/>
                <w:b/>
                <w:bCs/>
                <w:sz w:val="24"/>
                <w:szCs w:val="24"/>
              </w:rPr>
              <w:t>投标人准时在网上参加投标、开标活动。</w:t>
            </w:r>
          </w:p>
        </w:tc>
      </w:tr>
      <w:tr w:rsidR="00363BEA">
        <w:trPr>
          <w:trHeight w:val="83"/>
          <w:jc w:val="center"/>
        </w:trPr>
        <w:tc>
          <w:tcPr>
            <w:tcW w:w="9874" w:type="dxa"/>
            <w:gridSpan w:val="5"/>
            <w:vAlign w:val="center"/>
          </w:tcPr>
          <w:p w:rsidR="00363BEA" w:rsidRDefault="002A29AD">
            <w:pPr>
              <w:rPr>
                <w:sz w:val="24"/>
              </w:rPr>
            </w:pPr>
            <w:r>
              <w:rPr>
                <w:rFonts w:hint="eastAsia"/>
                <w:sz w:val="24"/>
              </w:rPr>
              <w:t>10.5</w:t>
            </w:r>
            <w:r>
              <w:rPr>
                <w:rFonts w:hAnsi="宋体" w:cs="宋体" w:hint="eastAsia"/>
                <w:sz w:val="24"/>
              </w:rPr>
              <w:t>中标公示</w:t>
            </w:r>
          </w:p>
        </w:tc>
      </w:tr>
      <w:tr w:rsidR="00363BEA">
        <w:trPr>
          <w:trHeight w:val="539"/>
          <w:jc w:val="center"/>
        </w:trPr>
        <w:tc>
          <w:tcPr>
            <w:tcW w:w="1141" w:type="dxa"/>
            <w:gridSpan w:val="2"/>
            <w:vAlign w:val="center"/>
          </w:tcPr>
          <w:p w:rsidR="00363BEA" w:rsidRDefault="00363BEA">
            <w:pPr>
              <w:spacing w:line="312" w:lineRule="auto"/>
              <w:rPr>
                <w:sz w:val="24"/>
              </w:rPr>
            </w:pPr>
          </w:p>
        </w:tc>
        <w:tc>
          <w:tcPr>
            <w:tcW w:w="8733" w:type="dxa"/>
            <w:gridSpan w:val="3"/>
            <w:vAlign w:val="center"/>
          </w:tcPr>
          <w:p w:rsidR="00363BEA" w:rsidRDefault="002A29AD">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363BEA">
        <w:trPr>
          <w:trHeight w:val="83"/>
          <w:jc w:val="center"/>
        </w:trPr>
        <w:tc>
          <w:tcPr>
            <w:tcW w:w="9874" w:type="dxa"/>
            <w:gridSpan w:val="5"/>
            <w:vAlign w:val="center"/>
          </w:tcPr>
          <w:p w:rsidR="00363BEA" w:rsidRDefault="002A29AD">
            <w:pPr>
              <w:spacing w:line="312" w:lineRule="auto"/>
              <w:rPr>
                <w:rFonts w:ascii="新宋体" w:eastAsia="新宋体" w:hAnsi="新宋体"/>
                <w:sz w:val="24"/>
              </w:rPr>
            </w:pPr>
            <w:r>
              <w:rPr>
                <w:rFonts w:ascii="新宋体" w:eastAsia="新宋体" w:hAnsi="新宋体" w:hint="eastAsia"/>
                <w:sz w:val="24"/>
              </w:rPr>
              <w:t>10.6 知识产权</w:t>
            </w:r>
          </w:p>
        </w:tc>
      </w:tr>
      <w:tr w:rsidR="00363BEA">
        <w:trPr>
          <w:trHeight w:val="83"/>
          <w:jc w:val="center"/>
        </w:trPr>
        <w:tc>
          <w:tcPr>
            <w:tcW w:w="1141" w:type="dxa"/>
            <w:gridSpan w:val="2"/>
            <w:vAlign w:val="center"/>
          </w:tcPr>
          <w:p w:rsidR="00363BEA" w:rsidRDefault="00363BEA">
            <w:pPr>
              <w:spacing w:line="312" w:lineRule="auto"/>
              <w:rPr>
                <w:rFonts w:ascii="新宋体" w:eastAsia="新宋体" w:hAnsi="新宋体"/>
                <w:sz w:val="24"/>
              </w:rPr>
            </w:pPr>
          </w:p>
        </w:tc>
        <w:tc>
          <w:tcPr>
            <w:tcW w:w="8733" w:type="dxa"/>
            <w:gridSpan w:val="3"/>
            <w:vAlign w:val="center"/>
          </w:tcPr>
          <w:p w:rsidR="00363BEA" w:rsidRDefault="002A29A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63BEA">
        <w:trPr>
          <w:trHeight w:val="83"/>
          <w:jc w:val="center"/>
        </w:trPr>
        <w:tc>
          <w:tcPr>
            <w:tcW w:w="9874" w:type="dxa"/>
            <w:gridSpan w:val="5"/>
            <w:vAlign w:val="center"/>
          </w:tcPr>
          <w:p w:rsidR="00363BEA" w:rsidRDefault="002A29AD">
            <w:pPr>
              <w:spacing w:line="312" w:lineRule="auto"/>
              <w:rPr>
                <w:sz w:val="24"/>
              </w:rPr>
            </w:pPr>
            <w:r>
              <w:rPr>
                <w:rFonts w:ascii="新宋体" w:eastAsia="新宋体" w:hAnsi="新宋体" w:hint="eastAsia"/>
                <w:sz w:val="24"/>
              </w:rPr>
              <w:t>10.7重新招标的其他情形</w:t>
            </w:r>
          </w:p>
        </w:tc>
      </w:tr>
      <w:tr w:rsidR="00363BEA">
        <w:trPr>
          <w:trHeight w:val="83"/>
          <w:jc w:val="center"/>
        </w:trPr>
        <w:tc>
          <w:tcPr>
            <w:tcW w:w="1141" w:type="dxa"/>
            <w:gridSpan w:val="2"/>
            <w:vAlign w:val="center"/>
          </w:tcPr>
          <w:p w:rsidR="00363BEA" w:rsidRDefault="00363BEA">
            <w:pPr>
              <w:spacing w:line="312" w:lineRule="auto"/>
              <w:rPr>
                <w:rFonts w:ascii="新宋体" w:eastAsia="新宋体" w:hAnsi="新宋体"/>
                <w:sz w:val="24"/>
              </w:rPr>
            </w:pPr>
          </w:p>
        </w:tc>
        <w:tc>
          <w:tcPr>
            <w:tcW w:w="8733" w:type="dxa"/>
            <w:gridSpan w:val="3"/>
            <w:vAlign w:val="center"/>
          </w:tcPr>
          <w:p w:rsidR="00363BEA" w:rsidRDefault="002A29A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63BEA">
        <w:trPr>
          <w:trHeight w:val="228"/>
          <w:jc w:val="center"/>
        </w:trPr>
        <w:tc>
          <w:tcPr>
            <w:tcW w:w="9874" w:type="dxa"/>
            <w:gridSpan w:val="5"/>
            <w:vAlign w:val="center"/>
          </w:tcPr>
          <w:p w:rsidR="00363BEA" w:rsidRDefault="002A29AD">
            <w:pPr>
              <w:spacing w:line="312" w:lineRule="auto"/>
              <w:rPr>
                <w:rFonts w:ascii="新宋体" w:eastAsia="新宋体" w:hAnsi="新宋体"/>
                <w:sz w:val="24"/>
              </w:rPr>
            </w:pPr>
            <w:r>
              <w:rPr>
                <w:rFonts w:ascii="新宋体" w:eastAsia="新宋体" w:hAnsi="新宋体" w:hint="eastAsia"/>
                <w:sz w:val="24"/>
              </w:rPr>
              <w:t>10.8 同义词语</w:t>
            </w:r>
          </w:p>
        </w:tc>
      </w:tr>
      <w:tr w:rsidR="00363BEA">
        <w:trPr>
          <w:trHeight w:val="251"/>
          <w:jc w:val="center"/>
        </w:trPr>
        <w:tc>
          <w:tcPr>
            <w:tcW w:w="1141" w:type="dxa"/>
            <w:gridSpan w:val="2"/>
            <w:vAlign w:val="center"/>
          </w:tcPr>
          <w:p w:rsidR="00363BEA" w:rsidRDefault="00363BEA">
            <w:pPr>
              <w:spacing w:line="312" w:lineRule="auto"/>
              <w:rPr>
                <w:sz w:val="24"/>
              </w:rPr>
            </w:pPr>
          </w:p>
        </w:tc>
        <w:tc>
          <w:tcPr>
            <w:tcW w:w="8733" w:type="dxa"/>
            <w:gridSpan w:val="3"/>
            <w:vAlign w:val="center"/>
          </w:tcPr>
          <w:p w:rsidR="00363BEA" w:rsidRDefault="002A29A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63BEA">
        <w:trPr>
          <w:trHeight w:val="375"/>
          <w:jc w:val="center"/>
        </w:trPr>
        <w:tc>
          <w:tcPr>
            <w:tcW w:w="9874" w:type="dxa"/>
            <w:gridSpan w:val="5"/>
            <w:vAlign w:val="center"/>
          </w:tcPr>
          <w:p w:rsidR="00363BEA" w:rsidRDefault="002A29AD">
            <w:pPr>
              <w:spacing w:line="360" w:lineRule="auto"/>
              <w:rPr>
                <w:rFonts w:ascii="新宋体" w:eastAsia="新宋体" w:hAnsi="新宋体"/>
                <w:sz w:val="24"/>
              </w:rPr>
            </w:pPr>
            <w:r>
              <w:rPr>
                <w:rFonts w:ascii="新宋体" w:eastAsia="新宋体" w:hAnsi="新宋体" w:hint="eastAsia"/>
                <w:sz w:val="24"/>
              </w:rPr>
              <w:t>10.9监  督</w:t>
            </w:r>
          </w:p>
        </w:tc>
      </w:tr>
      <w:tr w:rsidR="00363BEA">
        <w:trPr>
          <w:trHeight w:val="950"/>
          <w:jc w:val="center"/>
        </w:trPr>
        <w:tc>
          <w:tcPr>
            <w:tcW w:w="1141" w:type="dxa"/>
            <w:gridSpan w:val="2"/>
            <w:vAlign w:val="center"/>
          </w:tcPr>
          <w:p w:rsidR="00363BEA" w:rsidRDefault="00363BEA">
            <w:pPr>
              <w:spacing w:line="312" w:lineRule="auto"/>
              <w:rPr>
                <w:sz w:val="24"/>
              </w:rPr>
            </w:pPr>
          </w:p>
        </w:tc>
        <w:tc>
          <w:tcPr>
            <w:tcW w:w="8733" w:type="dxa"/>
            <w:gridSpan w:val="3"/>
            <w:vAlign w:val="center"/>
          </w:tcPr>
          <w:p w:rsidR="00363BEA" w:rsidRDefault="002A29A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63BEA">
        <w:trPr>
          <w:trHeight w:val="83"/>
          <w:jc w:val="center"/>
        </w:trPr>
        <w:tc>
          <w:tcPr>
            <w:tcW w:w="9874" w:type="dxa"/>
            <w:gridSpan w:val="5"/>
            <w:vAlign w:val="center"/>
          </w:tcPr>
          <w:p w:rsidR="00363BEA" w:rsidRDefault="002A29AD">
            <w:pPr>
              <w:spacing w:line="312" w:lineRule="auto"/>
              <w:rPr>
                <w:rFonts w:ascii="新宋体" w:eastAsia="新宋体" w:hAnsi="新宋体"/>
                <w:sz w:val="24"/>
              </w:rPr>
            </w:pPr>
            <w:r>
              <w:rPr>
                <w:rFonts w:hAnsi="宋体" w:cs="仿宋_GB2312" w:hint="eastAsia"/>
                <w:sz w:val="24"/>
              </w:rPr>
              <w:t>10.10 解释权</w:t>
            </w:r>
          </w:p>
        </w:tc>
      </w:tr>
      <w:tr w:rsidR="00363BEA">
        <w:trPr>
          <w:trHeight w:val="83"/>
          <w:jc w:val="center"/>
        </w:trPr>
        <w:tc>
          <w:tcPr>
            <w:tcW w:w="1141" w:type="dxa"/>
            <w:gridSpan w:val="2"/>
            <w:vAlign w:val="center"/>
          </w:tcPr>
          <w:p w:rsidR="00363BEA" w:rsidRDefault="00363BEA">
            <w:pPr>
              <w:spacing w:line="312" w:lineRule="auto"/>
              <w:rPr>
                <w:sz w:val="24"/>
              </w:rPr>
            </w:pPr>
          </w:p>
        </w:tc>
        <w:tc>
          <w:tcPr>
            <w:tcW w:w="8733" w:type="dxa"/>
            <w:gridSpan w:val="3"/>
            <w:vAlign w:val="center"/>
          </w:tcPr>
          <w:p w:rsidR="00363BEA" w:rsidRDefault="002A29A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63BEA" w:rsidRDefault="002A29A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363BEA" w:rsidRDefault="002A29A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363BEA" w:rsidRDefault="002A29A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363BEA" w:rsidRDefault="002A29A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363BEA" w:rsidRDefault="002A29A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63BEA">
        <w:trPr>
          <w:trHeight w:val="271"/>
          <w:jc w:val="center"/>
        </w:trPr>
        <w:tc>
          <w:tcPr>
            <w:tcW w:w="9874" w:type="dxa"/>
            <w:gridSpan w:val="5"/>
            <w:vAlign w:val="center"/>
          </w:tcPr>
          <w:p w:rsidR="00363BEA" w:rsidRDefault="002A29AD">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363BEA">
        <w:trPr>
          <w:trHeight w:val="83"/>
          <w:jc w:val="center"/>
        </w:trPr>
        <w:tc>
          <w:tcPr>
            <w:tcW w:w="9874" w:type="dxa"/>
            <w:gridSpan w:val="5"/>
            <w:vAlign w:val="center"/>
          </w:tcPr>
          <w:p w:rsidR="00363BEA" w:rsidRDefault="002A29A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363BEA">
        <w:trPr>
          <w:trHeight w:val="83"/>
          <w:jc w:val="center"/>
        </w:trPr>
        <w:tc>
          <w:tcPr>
            <w:tcW w:w="1141" w:type="dxa"/>
            <w:gridSpan w:val="2"/>
            <w:vAlign w:val="center"/>
          </w:tcPr>
          <w:p w:rsidR="00363BEA" w:rsidRDefault="00363BEA">
            <w:pPr>
              <w:spacing w:line="312" w:lineRule="auto"/>
              <w:rPr>
                <w:sz w:val="24"/>
              </w:rPr>
            </w:pPr>
          </w:p>
        </w:tc>
        <w:tc>
          <w:tcPr>
            <w:tcW w:w="8733" w:type="dxa"/>
            <w:gridSpan w:val="3"/>
            <w:vAlign w:val="center"/>
          </w:tcPr>
          <w:p w:rsidR="00363BEA" w:rsidRDefault="002A29AD">
            <w:pPr>
              <w:autoSpaceDE w:val="0"/>
              <w:autoSpaceDN w:val="0"/>
              <w:adjustRightInd w:val="0"/>
              <w:spacing w:line="360" w:lineRule="auto"/>
              <w:jc w:val="left"/>
              <w:rPr>
                <w:b/>
                <w:bCs/>
                <w:sz w:val="24"/>
                <w:szCs w:val="24"/>
              </w:rPr>
            </w:pPr>
            <w:r>
              <w:rPr>
                <w:rFonts w:hint="eastAsia"/>
                <w:b/>
                <w:bCs/>
                <w:sz w:val="24"/>
                <w:szCs w:val="24"/>
              </w:rPr>
              <w:t>1、未成功上传的投标文件；</w:t>
            </w:r>
          </w:p>
          <w:p w:rsidR="00363BEA" w:rsidRDefault="002A29AD">
            <w:pPr>
              <w:adjustRightInd w:val="0"/>
              <w:snapToGrid w:val="0"/>
              <w:spacing w:line="420" w:lineRule="exact"/>
            </w:pPr>
            <w:r>
              <w:rPr>
                <w:rFonts w:hAnsi="宋体" w:hint="eastAsia"/>
                <w:b/>
                <w:bCs/>
                <w:sz w:val="24"/>
              </w:rPr>
              <w:t>2、未进行解密或未按要求成功解密的投标文件。</w:t>
            </w:r>
          </w:p>
        </w:tc>
      </w:tr>
      <w:tr w:rsidR="00363BEA">
        <w:trPr>
          <w:trHeight w:val="83"/>
          <w:jc w:val="center"/>
        </w:trPr>
        <w:tc>
          <w:tcPr>
            <w:tcW w:w="9874" w:type="dxa"/>
            <w:gridSpan w:val="5"/>
            <w:vAlign w:val="center"/>
          </w:tcPr>
          <w:p w:rsidR="00363BEA" w:rsidRDefault="00363BEA">
            <w:pPr>
              <w:adjustRightInd w:val="0"/>
              <w:snapToGrid w:val="0"/>
              <w:spacing w:line="420" w:lineRule="exact"/>
              <w:rPr>
                <w:rFonts w:ascii="新宋体" w:eastAsia="新宋体" w:hAnsi="新宋体"/>
                <w:sz w:val="24"/>
                <w:szCs w:val="22"/>
              </w:rPr>
            </w:pPr>
          </w:p>
        </w:tc>
      </w:tr>
      <w:tr w:rsidR="00363BEA">
        <w:trPr>
          <w:trHeight w:val="83"/>
          <w:jc w:val="center"/>
        </w:trPr>
        <w:tc>
          <w:tcPr>
            <w:tcW w:w="1141" w:type="dxa"/>
            <w:gridSpan w:val="2"/>
            <w:vAlign w:val="center"/>
          </w:tcPr>
          <w:p w:rsidR="00363BEA" w:rsidRDefault="002A29AD">
            <w:pPr>
              <w:spacing w:line="312" w:lineRule="auto"/>
              <w:rPr>
                <w:sz w:val="24"/>
              </w:rPr>
            </w:pPr>
            <w:r>
              <w:rPr>
                <w:rFonts w:ascii="新宋体" w:eastAsia="新宋体" w:hAnsi="新宋体" w:hint="eastAsia"/>
                <w:sz w:val="24"/>
                <w:szCs w:val="22"/>
              </w:rPr>
              <w:t>10.11.2</w:t>
            </w:r>
          </w:p>
        </w:tc>
        <w:tc>
          <w:tcPr>
            <w:tcW w:w="8733" w:type="dxa"/>
            <w:gridSpan w:val="3"/>
            <w:vAlign w:val="center"/>
          </w:tcPr>
          <w:p w:rsidR="00363BEA" w:rsidRDefault="002A29AD">
            <w:pPr>
              <w:adjustRightInd w:val="0"/>
              <w:snapToGrid w:val="0"/>
              <w:spacing w:line="420" w:lineRule="exact"/>
              <w:rPr>
                <w:rFonts w:hAnsi="宋体" w:cs="宋体"/>
                <w:sz w:val="24"/>
                <w:szCs w:val="24"/>
              </w:rPr>
            </w:pPr>
            <w:r>
              <w:rPr>
                <w:rFonts w:hAnsi="宋体" w:cs="宋体" w:hint="eastAsia"/>
                <w:sz w:val="24"/>
                <w:szCs w:val="24"/>
              </w:rPr>
              <w:t>标后履约：</w:t>
            </w:r>
          </w:p>
          <w:p w:rsidR="00363BEA" w:rsidRDefault="002A29AD">
            <w:pPr>
              <w:pStyle w:val="a0"/>
              <w:ind w:firstLineChars="0" w:firstLine="0"/>
            </w:pPr>
            <w:r>
              <w:rPr>
                <w:rFonts w:hAnsi="宋体" w:cs="宋体" w:hint="eastAsia"/>
                <w:sz w:val="24"/>
                <w:szCs w:val="24"/>
              </w:rPr>
              <w:t>按照《招投标法规定》必须到行政主管部门办理相关手续，同时由项目单位进行监管。</w:t>
            </w:r>
          </w:p>
        </w:tc>
      </w:tr>
      <w:tr w:rsidR="00363BEA">
        <w:trPr>
          <w:trHeight w:val="83"/>
          <w:jc w:val="center"/>
        </w:trPr>
        <w:tc>
          <w:tcPr>
            <w:tcW w:w="1141" w:type="dxa"/>
            <w:gridSpan w:val="2"/>
            <w:vAlign w:val="center"/>
          </w:tcPr>
          <w:p w:rsidR="00363BEA" w:rsidRDefault="002A29AD">
            <w:pPr>
              <w:spacing w:line="312" w:lineRule="auto"/>
              <w:rPr>
                <w:sz w:val="24"/>
              </w:rPr>
            </w:pPr>
            <w:r>
              <w:rPr>
                <w:rFonts w:hint="eastAsia"/>
                <w:sz w:val="24"/>
              </w:rPr>
              <w:t>10.11.3</w:t>
            </w:r>
          </w:p>
        </w:tc>
        <w:tc>
          <w:tcPr>
            <w:tcW w:w="8733" w:type="dxa"/>
            <w:gridSpan w:val="3"/>
            <w:vAlign w:val="center"/>
          </w:tcPr>
          <w:p w:rsidR="00363BEA" w:rsidRDefault="002A29AD">
            <w:pPr>
              <w:adjustRightInd w:val="0"/>
              <w:snapToGrid w:val="0"/>
              <w:spacing w:line="420" w:lineRule="exact"/>
              <w:rPr>
                <w:rFonts w:ascii="新宋体" w:eastAsia="新宋体" w:hAnsi="新宋体"/>
                <w:b/>
                <w:sz w:val="24"/>
                <w:szCs w:val="22"/>
              </w:rPr>
            </w:pPr>
            <w:r>
              <w:rPr>
                <w:rFonts w:ascii="新宋体" w:eastAsia="新宋体" w:hAnsi="新宋体" w:hint="eastAsia"/>
                <w:b/>
                <w:sz w:val="24"/>
                <w:szCs w:val="22"/>
              </w:rPr>
              <w:t>相关费用：</w:t>
            </w:r>
          </w:p>
          <w:p w:rsidR="00363BEA" w:rsidRDefault="002A29AD">
            <w:pPr>
              <w:adjustRightInd w:val="0"/>
              <w:snapToGrid w:val="0"/>
              <w:spacing w:line="420" w:lineRule="exact"/>
            </w:pPr>
            <w:r>
              <w:rPr>
                <w:rFonts w:ascii="新宋体" w:eastAsia="新宋体" w:hAnsi="新宋体" w:hint="eastAsia"/>
                <w:b/>
                <w:sz w:val="24"/>
                <w:szCs w:val="22"/>
              </w:rPr>
              <w:t>本项目招标代理费由中标人支付，收费标准参照国家计委印发的计价格（2002）1980号文件规定。</w:t>
            </w:r>
          </w:p>
        </w:tc>
      </w:tr>
      <w:tr w:rsidR="00363BEA">
        <w:trPr>
          <w:trHeight w:val="83"/>
          <w:jc w:val="center"/>
        </w:trPr>
        <w:tc>
          <w:tcPr>
            <w:tcW w:w="9874" w:type="dxa"/>
            <w:gridSpan w:val="5"/>
            <w:vAlign w:val="center"/>
          </w:tcPr>
          <w:p w:rsidR="00363BEA" w:rsidRDefault="002A29A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363BEA">
        <w:trPr>
          <w:trHeight w:val="83"/>
          <w:jc w:val="center"/>
        </w:trPr>
        <w:tc>
          <w:tcPr>
            <w:tcW w:w="1141" w:type="dxa"/>
            <w:gridSpan w:val="2"/>
            <w:vAlign w:val="center"/>
          </w:tcPr>
          <w:p w:rsidR="00363BEA" w:rsidRDefault="00363BEA">
            <w:pPr>
              <w:spacing w:line="312" w:lineRule="auto"/>
              <w:rPr>
                <w:sz w:val="24"/>
              </w:rPr>
            </w:pPr>
          </w:p>
        </w:tc>
        <w:tc>
          <w:tcPr>
            <w:tcW w:w="8733" w:type="dxa"/>
            <w:gridSpan w:val="3"/>
            <w:vAlign w:val="center"/>
          </w:tcPr>
          <w:p w:rsidR="00363BEA" w:rsidRDefault="002A29AD">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63BEA" w:rsidRDefault="002A29AD">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63BEA" w:rsidRDefault="002A29AD">
            <w:pPr>
              <w:tabs>
                <w:tab w:val="left" w:pos="7095"/>
              </w:tabs>
              <w:spacing w:line="350" w:lineRule="exact"/>
              <w:rPr>
                <w:rFonts w:hAnsi="宋体" w:cs="宋体"/>
                <w:sz w:val="24"/>
              </w:rPr>
            </w:pPr>
            <w:r>
              <w:rPr>
                <w:rFonts w:hAnsi="宋体" w:cs="宋体" w:hint="eastAsia"/>
                <w:sz w:val="24"/>
              </w:rPr>
              <w:t>6、商务标投标文件制作注意事项：</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6.1 投标人登录《全国公共资源交易平台（河南省·许昌市）》公共资源交易系统下载“许昌投标文件制作系统SEARUN V1.1” 和操作手册（工程项目），按招标文件要求制作商务标投标文件。</w:t>
            </w:r>
          </w:p>
          <w:p w:rsidR="00163D7F" w:rsidRDefault="002A29AD">
            <w:pPr>
              <w:autoSpaceDE w:val="0"/>
              <w:autoSpaceDN w:val="0"/>
              <w:spacing w:line="350" w:lineRule="exact"/>
              <w:jc w:val="left"/>
              <w:outlineLvl w:val="0"/>
              <w:rPr>
                <w:rFonts w:hAnsi="宋体" w:cs="宋体"/>
                <w:sz w:val="24"/>
              </w:rPr>
            </w:pPr>
            <w:r>
              <w:rPr>
                <w:rFonts w:hAnsi="宋体" w:cs="宋体" w:hint="eastAsia"/>
                <w:sz w:val="24"/>
              </w:rPr>
              <w:t>6.2 商务标投标文件制作技术咨询：0374-2961598。</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6.3 投标人应在投标文件递交的截止时间之前通过【全国公共资源交易平台（河南省•许昌市）】公共资源交易系统（http://ggzy.xuchang.gov.cn）递交电子投标文件。</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6.4 请投标人在上传电子投标文件时认真检查上传投标文件是否完整、正确。</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lastRenderedPageBreak/>
              <w:t>6.5 加密电子投标文件逾期上传的，招标人不予受理。</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6.6 投标人采用银行转账方式提交投标保证金的，应在投标文件递交的截止时间之前按程序完成投标保证金绑定。</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7、投标人需提前熟悉招标文件相关事项及《不见面开标流程操作手册》，并设置不见面开标浏览器（设置流程详见《不见面开标流程操作手册》）。</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9、对开标过程有关内容有异议（质疑）的，投标人可在本项目的不见面开标大厅通过“文字互动”功能或“新增质疑”处提出异议（质疑），招标人（代理机构）及时进行线上答复。</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363BEA" w:rsidRDefault="002A29AD">
            <w:pPr>
              <w:autoSpaceDE w:val="0"/>
              <w:autoSpaceDN w:val="0"/>
              <w:spacing w:line="350" w:lineRule="exact"/>
              <w:jc w:val="left"/>
              <w:outlineLvl w:val="0"/>
              <w:rPr>
                <w:rFonts w:hAnsi="宋体" w:cs="宋体"/>
                <w:sz w:val="24"/>
              </w:rPr>
            </w:pPr>
            <w:r>
              <w:rPr>
                <w:rFonts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363BEA" w:rsidRDefault="002A29AD">
            <w:pPr>
              <w:spacing w:line="320" w:lineRule="exact"/>
              <w:contextualSpacing/>
              <w:rPr>
                <w:rFonts w:hAnsi="宋体" w:cs="仿宋_GB2312"/>
                <w:b/>
                <w:sz w:val="24"/>
                <w:szCs w:val="24"/>
                <w:lang w:val="zh-CN"/>
              </w:rPr>
            </w:pPr>
            <w:r>
              <w:rPr>
                <w:rFonts w:hAnsi="宋体" w:cs="仿宋_GB2312" w:hint="eastAsia"/>
                <w:b/>
                <w:sz w:val="24"/>
                <w:szCs w:val="24"/>
              </w:rPr>
              <w:t>11、</w:t>
            </w:r>
            <w:r>
              <w:rPr>
                <w:rFonts w:hAnsi="宋体" w:cs="仿宋_GB2312" w:hint="eastAsia"/>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363BEA" w:rsidRDefault="002A29AD">
            <w:pPr>
              <w:spacing w:line="320" w:lineRule="exact"/>
              <w:contextualSpacing/>
              <w:rPr>
                <w:b/>
                <w:bCs/>
                <w:sz w:val="30"/>
                <w:szCs w:val="30"/>
              </w:rPr>
            </w:pPr>
            <w:r>
              <w:rPr>
                <w:rFonts w:hAnsi="宋体" w:cs="仿宋_GB2312" w:hint="eastAsia"/>
                <w:b/>
                <w:sz w:val="24"/>
                <w:szCs w:val="24"/>
                <w:lang w:val="zh-CN"/>
              </w:rPr>
              <w:t>评审专家应严格按照要求查看“硬件特征码” 相关信息并进行评审，在评审报告中显示“不同投标人电子投标文件制作硬件特征码”是否雷同的分析及判定结果。</w:t>
            </w:r>
          </w:p>
        </w:tc>
      </w:tr>
    </w:tbl>
    <w:p w:rsidR="00363BEA" w:rsidRDefault="002A29AD">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363BEA" w:rsidRDefault="002A29A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1.1.3 本招标项目项目名称：见投标人须知前附表。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本项目建设地点：见投标人须知前附表。</w:t>
      </w:r>
    </w:p>
    <w:p w:rsidR="00363BEA" w:rsidRDefault="002A29A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63BEA" w:rsidRDefault="006D6CD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sidR="002A29AD">
        <w:rPr>
          <w:rFonts w:hAnsi="宋体" w:cs="仿宋_GB2312" w:hint="eastAsia"/>
          <w:sz w:val="24"/>
        </w:rPr>
        <w:t>本招标项目的资金落实情况：见投标人须知前附表。</w:t>
      </w:r>
    </w:p>
    <w:p w:rsidR="00363BEA" w:rsidRDefault="002A29AD">
      <w:pPr>
        <w:autoSpaceDE w:val="0"/>
        <w:autoSpaceDN w:val="0"/>
        <w:spacing w:line="440" w:lineRule="exact"/>
        <w:jc w:val="left"/>
        <w:outlineLvl w:val="0"/>
        <w:rPr>
          <w:rFonts w:hAnsi="宋体" w:cs="宋体"/>
          <w:b/>
          <w:sz w:val="24"/>
        </w:rPr>
      </w:pPr>
      <w:r>
        <w:rPr>
          <w:rFonts w:hAnsi="宋体" w:cs="宋体" w:hint="eastAsia"/>
          <w:b/>
          <w:sz w:val="24"/>
        </w:rPr>
        <w:lastRenderedPageBreak/>
        <w:t>1.3 招标范围、工期和质量要求</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63BEA" w:rsidRDefault="002A29A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363BEA" w:rsidRDefault="002A29AD">
      <w:pPr>
        <w:autoSpaceDE w:val="0"/>
        <w:autoSpaceDN w:val="0"/>
        <w:spacing w:line="440" w:lineRule="exact"/>
        <w:jc w:val="left"/>
        <w:outlineLvl w:val="0"/>
        <w:rPr>
          <w:rFonts w:hAnsi="宋体" w:cs="宋体"/>
          <w:b/>
          <w:sz w:val="24"/>
        </w:rPr>
      </w:pPr>
      <w:bookmarkStart w:id="8" w:name="_Toc152042311"/>
      <w:bookmarkStart w:id="9" w:name="_Toc179632552"/>
      <w:bookmarkStart w:id="10" w:name="_Toc152045535"/>
      <w:bookmarkStart w:id="11" w:name="_Toc144974503"/>
      <w:r>
        <w:rPr>
          <w:rFonts w:hAnsi="宋体" w:cs="宋体" w:hint="eastAsia"/>
          <w:b/>
          <w:sz w:val="24"/>
        </w:rPr>
        <w:t>1.5 费用承担</w:t>
      </w:r>
      <w:bookmarkEnd w:id="8"/>
      <w:bookmarkEnd w:id="9"/>
      <w:bookmarkEnd w:id="10"/>
      <w:bookmarkEnd w:id="11"/>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63BEA" w:rsidRDefault="002A29AD">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Ansi="宋体" w:cs="宋体" w:hint="eastAsia"/>
          <w:b/>
          <w:sz w:val="24"/>
        </w:rPr>
        <w:t>1.6 保密</w:t>
      </w:r>
      <w:bookmarkEnd w:id="12"/>
      <w:bookmarkEnd w:id="13"/>
      <w:bookmarkEnd w:id="14"/>
      <w:bookmarkEnd w:id="15"/>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63BEA" w:rsidRDefault="002A29A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63BEA" w:rsidRDefault="002A29A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1.8 计量单位</w:t>
      </w:r>
      <w:bookmarkEnd w:id="20"/>
      <w:bookmarkEnd w:id="21"/>
      <w:bookmarkEnd w:id="22"/>
      <w:bookmarkEnd w:id="23"/>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63BEA" w:rsidRDefault="002A29A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363BEA" w:rsidRDefault="002A29AD">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63BEA" w:rsidRDefault="002A29A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363BEA" w:rsidRDefault="002A29AD">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363BEA" w:rsidRDefault="002A29A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63BEA" w:rsidRDefault="002A29A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63BEA" w:rsidRDefault="002A29A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363BEA" w:rsidRDefault="002A29A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63BEA" w:rsidRDefault="002A29A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363BEA" w:rsidRDefault="002A29A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63BEA" w:rsidRDefault="002A29A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363BEA" w:rsidRDefault="002A29A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363BEA" w:rsidRDefault="002A29A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63BEA" w:rsidRDefault="002A29AD">
      <w:pPr>
        <w:spacing w:line="450" w:lineRule="exact"/>
        <w:ind w:firstLineChars="171" w:firstLine="410"/>
        <w:rPr>
          <w:sz w:val="24"/>
        </w:rPr>
      </w:pPr>
      <w:r>
        <w:rPr>
          <w:rFonts w:hint="eastAsia"/>
          <w:sz w:val="24"/>
        </w:rPr>
        <w:t>（1）招标公告；</w:t>
      </w:r>
    </w:p>
    <w:p w:rsidR="00363BEA" w:rsidRDefault="002A29AD">
      <w:pPr>
        <w:spacing w:line="450" w:lineRule="exact"/>
        <w:ind w:firstLineChars="171" w:firstLine="410"/>
        <w:rPr>
          <w:sz w:val="24"/>
        </w:rPr>
      </w:pPr>
      <w:r>
        <w:rPr>
          <w:rFonts w:hint="eastAsia"/>
          <w:sz w:val="24"/>
        </w:rPr>
        <w:t>（2）投标人须知；</w:t>
      </w:r>
    </w:p>
    <w:p w:rsidR="00363BEA" w:rsidRDefault="002A29AD">
      <w:pPr>
        <w:spacing w:line="450" w:lineRule="exact"/>
        <w:ind w:firstLineChars="171" w:firstLine="410"/>
        <w:rPr>
          <w:sz w:val="24"/>
        </w:rPr>
      </w:pPr>
      <w:r>
        <w:rPr>
          <w:rFonts w:hint="eastAsia"/>
          <w:sz w:val="24"/>
        </w:rPr>
        <w:t>（3）评标办法；</w:t>
      </w:r>
    </w:p>
    <w:p w:rsidR="00363BEA" w:rsidRDefault="002A29AD">
      <w:pPr>
        <w:spacing w:line="450" w:lineRule="exact"/>
        <w:ind w:firstLineChars="171" w:firstLine="410"/>
        <w:rPr>
          <w:sz w:val="24"/>
        </w:rPr>
      </w:pPr>
      <w:r>
        <w:rPr>
          <w:rFonts w:hint="eastAsia"/>
          <w:sz w:val="24"/>
        </w:rPr>
        <w:t>（4）合同条款及格式；</w:t>
      </w:r>
    </w:p>
    <w:p w:rsidR="00363BEA" w:rsidRDefault="002A29AD">
      <w:pPr>
        <w:spacing w:line="450" w:lineRule="exact"/>
        <w:ind w:firstLineChars="171" w:firstLine="410"/>
        <w:rPr>
          <w:sz w:val="24"/>
        </w:rPr>
      </w:pPr>
      <w:r>
        <w:rPr>
          <w:rFonts w:hint="eastAsia"/>
          <w:sz w:val="24"/>
        </w:rPr>
        <w:t xml:space="preserve">（5）工程量清单； </w:t>
      </w:r>
    </w:p>
    <w:p w:rsidR="00363BEA" w:rsidRDefault="002A29AD">
      <w:pPr>
        <w:spacing w:line="450" w:lineRule="exact"/>
        <w:ind w:firstLineChars="171" w:firstLine="410"/>
        <w:rPr>
          <w:sz w:val="24"/>
        </w:rPr>
      </w:pPr>
      <w:r>
        <w:rPr>
          <w:rFonts w:hint="eastAsia"/>
          <w:sz w:val="24"/>
        </w:rPr>
        <w:t>（6）技术标准和要求；</w:t>
      </w:r>
    </w:p>
    <w:p w:rsidR="00363BEA" w:rsidRDefault="002A29AD">
      <w:pPr>
        <w:spacing w:line="450" w:lineRule="exact"/>
        <w:ind w:firstLineChars="171" w:firstLine="410"/>
        <w:rPr>
          <w:sz w:val="24"/>
        </w:rPr>
      </w:pPr>
      <w:r>
        <w:rPr>
          <w:rFonts w:hint="eastAsia"/>
          <w:sz w:val="24"/>
        </w:rPr>
        <w:t>（7）投标文件格式；</w:t>
      </w:r>
    </w:p>
    <w:p w:rsidR="00363BEA" w:rsidRDefault="002A29AD">
      <w:pPr>
        <w:spacing w:line="450" w:lineRule="exact"/>
        <w:ind w:firstLineChars="171" w:firstLine="410"/>
        <w:rPr>
          <w:sz w:val="24"/>
        </w:rPr>
      </w:pPr>
      <w:r>
        <w:rPr>
          <w:rFonts w:hint="eastAsia"/>
          <w:sz w:val="24"/>
        </w:rPr>
        <w:t>（8）投标人须知前附表规定的其他材料；</w:t>
      </w:r>
    </w:p>
    <w:p w:rsidR="00363BEA" w:rsidRDefault="002A29A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63BEA" w:rsidRDefault="002A29A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363BEA" w:rsidRDefault="002A29A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63BEA" w:rsidRDefault="002A29A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w:t>
      </w:r>
      <w:r>
        <w:rPr>
          <w:rFonts w:hint="eastAsia"/>
          <w:sz w:val="24"/>
        </w:rPr>
        <w:lastRenderedPageBreak/>
        <w:t>澄清发出的时间距投标截止时间不足15天，相应延长投标截止时间。</w:t>
      </w:r>
    </w:p>
    <w:p w:rsidR="00363BEA" w:rsidRDefault="002A29A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363BEA" w:rsidRDefault="002A29A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363BEA" w:rsidRDefault="002A29A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63BEA" w:rsidRDefault="002A29A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63BEA" w:rsidRDefault="002A29AD">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Ansi="宋体" w:cs="宋体" w:hint="eastAsia"/>
          <w:b/>
          <w:sz w:val="24"/>
        </w:rPr>
        <w:t>3. 投标文件</w:t>
      </w:r>
      <w:bookmarkEnd w:id="31"/>
      <w:bookmarkEnd w:id="32"/>
      <w:bookmarkEnd w:id="33"/>
      <w:bookmarkEnd w:id="34"/>
    </w:p>
    <w:p w:rsidR="00363BEA" w:rsidRDefault="002A29A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363BEA" w:rsidRDefault="002A29A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63BEA" w:rsidRDefault="002A29A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63BEA" w:rsidRDefault="002A29A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363BEA" w:rsidRDefault="002A29A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363BEA" w:rsidRDefault="002A29A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（2）主要施工方案与技术措施；</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（11）采用新工艺、新技术、新设备、新材料、BIM等的程度；</w:t>
      </w:r>
    </w:p>
    <w:p w:rsidR="00363BEA" w:rsidRDefault="002A29AD">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363BEA" w:rsidRDefault="002A29AD">
      <w:pPr>
        <w:pStyle w:val="a0"/>
        <w:spacing w:line="440" w:lineRule="exact"/>
        <w:ind w:firstLineChars="200" w:firstLine="480"/>
        <w:rPr>
          <w:rFonts w:ascii="新宋体" w:eastAsia="新宋体" w:hAnsi="新宋体" w:cs="仿宋_GB2312"/>
          <w:sz w:val="24"/>
        </w:rPr>
      </w:pPr>
      <w:r>
        <w:rPr>
          <w:rFonts w:ascii="新宋体" w:eastAsia="新宋体" w:hAnsi="新宋体" w:cs="仿宋_GB2312" w:hint="eastAsia"/>
          <w:sz w:val="24"/>
        </w:rPr>
        <w:t>（13）风险管理措施。</w:t>
      </w:r>
    </w:p>
    <w:p w:rsidR="00363BEA" w:rsidRDefault="002A29A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63BEA" w:rsidRDefault="002A29A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A11CD5" w:rsidRDefault="002A29AD" w:rsidP="00BA2C7C">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w:t>
      </w:r>
      <w:r w:rsidR="006530B7">
        <w:rPr>
          <w:rFonts w:ascii="新宋体" w:eastAsia="新宋体" w:hAnsi="新宋体" w:cs="仿宋_GB2312" w:hint="eastAsia"/>
          <w:sz w:val="24"/>
        </w:rPr>
        <w:t>4.2</w:t>
      </w:r>
      <w:r>
        <w:rPr>
          <w:rFonts w:ascii="新宋体" w:eastAsia="新宋体" w:hAnsi="新宋体" w:cs="仿宋_GB2312" w:hint="eastAsia"/>
          <w:sz w:val="24"/>
        </w:rPr>
        <w:t>款的有关要求。</w:t>
      </w:r>
    </w:p>
    <w:p w:rsidR="00A11CD5" w:rsidRDefault="00A11CD5" w:rsidP="00A11CD5">
      <w:pPr>
        <w:autoSpaceDE w:val="0"/>
        <w:autoSpaceDN w:val="0"/>
        <w:spacing w:line="420" w:lineRule="exact"/>
        <w:jc w:val="left"/>
        <w:outlineLvl w:val="0"/>
        <w:rPr>
          <w:rFonts w:hAnsi="宋体" w:cs="宋体"/>
          <w:b/>
          <w:bCs/>
          <w:sz w:val="24"/>
        </w:rPr>
      </w:pPr>
      <w:r>
        <w:rPr>
          <w:rFonts w:hAnsi="宋体" w:cs="宋体" w:hint="eastAsia"/>
          <w:b/>
          <w:bCs/>
          <w:sz w:val="24"/>
        </w:rPr>
        <w:t>3.3 投标有效期</w:t>
      </w:r>
    </w:p>
    <w:p w:rsidR="00A11CD5" w:rsidRDefault="00A11CD5" w:rsidP="00A11CD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A11CD5" w:rsidRDefault="00A11CD5" w:rsidP="00A11CD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bookmarkEnd w:id="35"/>
    <w:p w:rsidR="00363BEA" w:rsidRDefault="002A29A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363BEA" w:rsidRDefault="002A29AD">
      <w:pPr>
        <w:spacing w:line="380" w:lineRule="exact"/>
        <w:ind w:firstLineChars="200" w:firstLine="480"/>
        <w:rPr>
          <w:rFonts w:hAnsi="宋体" w:cs="宋体"/>
          <w:sz w:val="24"/>
        </w:rPr>
      </w:pPr>
      <w:bookmarkStart w:id="36" w:name="_Toc283559960"/>
      <w:r>
        <w:rPr>
          <w:rFonts w:hAnsi="宋体" w:cs="宋体" w:hint="eastAsia"/>
          <w:sz w:val="24"/>
        </w:rPr>
        <w:t>1、 投标保证金的退还：</w:t>
      </w:r>
    </w:p>
    <w:p w:rsidR="00363BEA" w:rsidRDefault="002A29AD">
      <w:pPr>
        <w:pStyle w:val="a9"/>
        <w:spacing w:line="360" w:lineRule="auto"/>
        <w:ind w:firstLineChars="200" w:firstLine="480"/>
        <w:rPr>
          <w:rFonts w:hAnsi="宋体" w:cs="宋体"/>
          <w:sz w:val="24"/>
          <w:szCs w:val="24"/>
        </w:rPr>
      </w:pPr>
      <w:r>
        <w:rPr>
          <w:rFonts w:hAnsi="宋体" w:cs="宋体" w:hint="eastAsia"/>
          <w:sz w:val="24"/>
          <w:szCs w:val="24"/>
        </w:rPr>
        <w:t>（1）中标公告发出后，5个工作日内退还非中标人投标保证金及银行同期活期存款利息。</w:t>
      </w:r>
    </w:p>
    <w:p w:rsidR="00363BEA" w:rsidRDefault="002A29AD">
      <w:pPr>
        <w:pStyle w:val="a9"/>
        <w:spacing w:line="360" w:lineRule="auto"/>
        <w:ind w:firstLineChars="200" w:firstLine="480"/>
        <w:rPr>
          <w:rFonts w:hAnsi="宋体" w:cs="宋体"/>
          <w:sz w:val="24"/>
          <w:szCs w:val="24"/>
        </w:rPr>
      </w:pPr>
      <w:r>
        <w:rPr>
          <w:rFonts w:hAnsi="宋体" w:cs="宋体" w:hint="eastAsia"/>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363BEA" w:rsidRDefault="002A29A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363BEA" w:rsidRDefault="002A29A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363BEA" w:rsidRDefault="002A29A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363BEA" w:rsidRDefault="002A29A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363BEA" w:rsidRDefault="002A29A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363BEA" w:rsidRDefault="002A29A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363BEA" w:rsidRDefault="002A29A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363BEA" w:rsidRDefault="002A29A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363BEA" w:rsidRDefault="002A29AD">
      <w:pPr>
        <w:spacing w:line="380" w:lineRule="exact"/>
        <w:ind w:firstLineChars="200" w:firstLine="480"/>
        <w:rPr>
          <w:rFonts w:hAnsi="宋体" w:cs="宋体"/>
          <w:sz w:val="24"/>
        </w:rPr>
      </w:pPr>
      <w:r>
        <w:rPr>
          <w:rFonts w:hAnsi="宋体" w:cs="宋体" w:hint="eastAsia"/>
          <w:sz w:val="24"/>
        </w:rPr>
        <w:lastRenderedPageBreak/>
        <w:t xml:space="preserve">（四）投标人在招投标活动中弄虚作假、围标串标，骗取中标并经招投标行政监督部门调查核实的； </w:t>
      </w:r>
    </w:p>
    <w:p w:rsidR="00363BEA" w:rsidRDefault="002A29AD">
      <w:pPr>
        <w:spacing w:line="380" w:lineRule="exact"/>
        <w:ind w:firstLineChars="200" w:firstLine="480"/>
        <w:rPr>
          <w:rFonts w:hAnsi="宋体" w:cs="宋体"/>
          <w:sz w:val="24"/>
        </w:rPr>
      </w:pPr>
      <w:r>
        <w:rPr>
          <w:rFonts w:hAnsi="宋体" w:cs="宋体" w:hint="eastAsia"/>
          <w:sz w:val="24"/>
        </w:rPr>
        <w:t>（五）拒绝履行合同义务的；</w:t>
      </w:r>
    </w:p>
    <w:p w:rsidR="00363BEA" w:rsidRDefault="002A29AD">
      <w:pPr>
        <w:spacing w:line="380" w:lineRule="exact"/>
        <w:ind w:firstLineChars="200" w:firstLine="480"/>
        <w:rPr>
          <w:rFonts w:hAnsi="宋体" w:cs="宋体"/>
          <w:sz w:val="24"/>
        </w:rPr>
      </w:pPr>
      <w:r>
        <w:rPr>
          <w:rFonts w:hAnsi="宋体" w:cs="宋体" w:hint="eastAsia"/>
          <w:sz w:val="24"/>
        </w:rPr>
        <w:t>（六）相关法律、法规规定不予退还的其它情形。</w:t>
      </w:r>
    </w:p>
    <w:p w:rsidR="00363BEA" w:rsidRDefault="002A29AD">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63BEA" w:rsidRDefault="002A29A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363BEA" w:rsidRDefault="002A29A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363BEA" w:rsidRDefault="002A29A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363BEA" w:rsidRDefault="002A29A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63BEA" w:rsidRDefault="002A29A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363BEA" w:rsidRDefault="002A29A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363BEA" w:rsidRDefault="002A29AD">
      <w:pPr>
        <w:autoSpaceDE w:val="0"/>
        <w:autoSpaceDN w:val="0"/>
        <w:spacing w:line="440" w:lineRule="exact"/>
        <w:jc w:val="left"/>
        <w:rPr>
          <w:rFonts w:hAnsi="宋体" w:cs="宋体"/>
          <w:b/>
          <w:sz w:val="24"/>
        </w:rPr>
      </w:pPr>
      <w:r>
        <w:rPr>
          <w:rFonts w:hAnsi="宋体" w:cs="宋体" w:hint="eastAsia"/>
          <w:b/>
          <w:sz w:val="24"/>
        </w:rPr>
        <w:t xml:space="preserve">3.6 </w:t>
      </w:r>
      <w:bookmarkStart w:id="37" w:name="_Toc152042329"/>
      <w:bookmarkStart w:id="38" w:name="_Toc179632571"/>
      <w:bookmarkStart w:id="39" w:name="_Toc144974521"/>
      <w:bookmarkStart w:id="40" w:name="_Toc152045553"/>
      <w:r>
        <w:rPr>
          <w:rFonts w:hAnsi="宋体" w:cs="宋体" w:hint="eastAsia"/>
          <w:b/>
          <w:sz w:val="24"/>
        </w:rPr>
        <w:t>备选投标方案</w:t>
      </w:r>
    </w:p>
    <w:bookmarkEnd w:id="37"/>
    <w:bookmarkEnd w:id="38"/>
    <w:bookmarkEnd w:id="39"/>
    <w:bookmarkEnd w:id="40"/>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63BEA" w:rsidRDefault="002A29AD">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363BEA" w:rsidRDefault="002A29AD">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63BEA" w:rsidRDefault="002A29A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63BEA" w:rsidRDefault="002A29A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363BEA" w:rsidRDefault="002A29AD">
      <w:pPr>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3.7.5同时生成与电子投标文件内容、水印码、电子签章一致的PDF文件。</w:t>
      </w:r>
    </w:p>
    <w:p w:rsidR="00363BEA" w:rsidRDefault="002A29AD">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363BEA" w:rsidRDefault="002A29A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3.7.7 当生成的电子投标文件投标报价大小写不一致时，以大写为准。</w:t>
      </w:r>
    </w:p>
    <w:p w:rsidR="00363BEA" w:rsidRDefault="002A29A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363BEA" w:rsidRDefault="002A29AD">
      <w:pPr>
        <w:autoSpaceDE w:val="0"/>
        <w:autoSpaceDN w:val="0"/>
        <w:spacing w:line="440" w:lineRule="exact"/>
        <w:jc w:val="left"/>
        <w:outlineLvl w:val="0"/>
        <w:rPr>
          <w:rFonts w:hAnsi="宋体" w:cs="宋体"/>
          <w:b/>
          <w:sz w:val="24"/>
        </w:rPr>
      </w:pPr>
      <w:bookmarkStart w:id="42" w:name="_Toc283559963"/>
      <w:r>
        <w:rPr>
          <w:rFonts w:hAnsi="宋体" w:cs="宋体"/>
          <w:b/>
          <w:sz w:val="24"/>
        </w:rPr>
        <w:t>4.</w:t>
      </w:r>
      <w:r>
        <w:rPr>
          <w:rFonts w:hAnsi="宋体" w:cs="宋体" w:hint="eastAsia"/>
          <w:b/>
          <w:sz w:val="24"/>
        </w:rPr>
        <w:t>1投标文件的提交</w:t>
      </w:r>
      <w:bookmarkEnd w:id="42"/>
    </w:p>
    <w:p w:rsidR="00363BEA" w:rsidRDefault="002A29AD">
      <w:pPr>
        <w:autoSpaceDE w:val="0"/>
        <w:autoSpaceDN w:val="0"/>
        <w:spacing w:line="440" w:lineRule="exact"/>
        <w:ind w:firstLineChars="200" w:firstLine="480"/>
        <w:jc w:val="left"/>
        <w:outlineLvl w:val="0"/>
        <w:rPr>
          <w:rFonts w:hAnsi="宋体" w:cs="宋体"/>
          <w:sz w:val="24"/>
        </w:rPr>
      </w:pPr>
      <w:bookmarkStart w:id="43" w:name="_Toc283559964"/>
      <w:r>
        <w:rPr>
          <w:rFonts w:hAnsi="宋体" w:cs="宋体" w:hint="eastAsia"/>
          <w:sz w:val="24"/>
        </w:rPr>
        <w:t>4.1.1 投标人应在投标人须知前附表中规定的投标截止时间前成功上传电子投标文件和现场提交电子介质存储的投标文件。</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4.1.2除投标人须知前附表另有规定外，投标人所提交的电子投标文件不予退还。</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4.1.3逾期送达的或者未送达指定地点的电子介质存储的投标文件，招标人不予受理。</w:t>
      </w:r>
    </w:p>
    <w:p w:rsidR="00363BEA" w:rsidRDefault="002A29AD">
      <w:pPr>
        <w:autoSpaceDE w:val="0"/>
        <w:autoSpaceDN w:val="0"/>
        <w:spacing w:line="440" w:lineRule="exact"/>
        <w:jc w:val="left"/>
        <w:outlineLvl w:val="0"/>
        <w:rPr>
          <w:rFonts w:hAnsi="宋体" w:cs="宋体"/>
          <w:b/>
          <w:sz w:val="24"/>
        </w:rPr>
      </w:pPr>
      <w:r>
        <w:rPr>
          <w:rFonts w:hAnsi="宋体" w:cs="宋体"/>
          <w:b/>
          <w:sz w:val="24"/>
        </w:rPr>
        <w:t>4.</w:t>
      </w:r>
      <w:r>
        <w:rPr>
          <w:rFonts w:hAnsi="宋体" w:cs="宋体" w:hint="eastAsia"/>
          <w:b/>
          <w:sz w:val="24"/>
        </w:rPr>
        <w:t>2投标文件的修改与撤回</w:t>
      </w:r>
      <w:bookmarkEnd w:id="43"/>
    </w:p>
    <w:p w:rsidR="00363BEA" w:rsidRDefault="002A29AD">
      <w:pPr>
        <w:autoSpaceDE w:val="0"/>
        <w:autoSpaceDN w:val="0"/>
        <w:spacing w:line="360" w:lineRule="auto"/>
        <w:ind w:firstLineChars="200" w:firstLine="480"/>
        <w:jc w:val="left"/>
        <w:rPr>
          <w:rFonts w:hAnsi="宋体"/>
          <w:sz w:val="24"/>
          <w:szCs w:val="24"/>
        </w:rPr>
      </w:pPr>
      <w:bookmarkStart w:id="44" w:name="_Toc283559967"/>
      <w:r>
        <w:rPr>
          <w:rFonts w:hAnsi="宋体"/>
          <w:sz w:val="24"/>
          <w:szCs w:val="24"/>
        </w:rPr>
        <w:t>4.</w:t>
      </w:r>
      <w:r>
        <w:rPr>
          <w:rFonts w:hAnsi="宋体" w:hint="eastAsia"/>
          <w:sz w:val="24"/>
          <w:szCs w:val="24"/>
        </w:rPr>
        <w:t>2.1 在本章第2.2.2 项规定的投标截止时间前，投标人可以修改或撤回已提交的电子投标文件，修改或撤回应以书面形式通知招标人。</w:t>
      </w:r>
    </w:p>
    <w:p w:rsidR="00363BEA" w:rsidRDefault="002A29AD">
      <w:pPr>
        <w:autoSpaceDE w:val="0"/>
        <w:autoSpaceDN w:val="0"/>
        <w:spacing w:line="360" w:lineRule="auto"/>
        <w:ind w:firstLineChars="200" w:firstLine="480"/>
        <w:jc w:val="left"/>
        <w:rPr>
          <w:rFonts w:hAnsi="宋体"/>
          <w:sz w:val="24"/>
          <w:szCs w:val="24"/>
        </w:rPr>
      </w:pPr>
      <w:r>
        <w:rPr>
          <w:rFonts w:hAnsi="宋体" w:hint="eastAsia"/>
          <w:sz w:val="24"/>
          <w:szCs w:val="24"/>
        </w:rPr>
        <w:t>4.2.2 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投标文件的书面通知应按照投标人须知前附表第3.7.3 项的要求签字或盖章。招标人收到书面通知后，向投标人出具签收凭证。</w:t>
      </w:r>
    </w:p>
    <w:p w:rsidR="00363BEA" w:rsidRDefault="002A29AD">
      <w:pPr>
        <w:autoSpaceDE w:val="0"/>
        <w:autoSpaceDN w:val="0"/>
        <w:spacing w:line="360" w:lineRule="auto"/>
        <w:ind w:firstLineChars="200" w:firstLine="480"/>
        <w:jc w:val="left"/>
        <w:rPr>
          <w:rFonts w:hAnsi="宋体"/>
          <w:sz w:val="24"/>
          <w:szCs w:val="24"/>
        </w:rPr>
      </w:pPr>
      <w:r>
        <w:rPr>
          <w:rFonts w:hAnsi="宋体" w:hint="eastAsia"/>
          <w:sz w:val="24"/>
          <w:szCs w:val="24"/>
        </w:rPr>
        <w:t>4.2.3 修改的内容为投标文件的组成部分。修改的</w:t>
      </w:r>
      <w:r>
        <w:rPr>
          <w:rFonts w:hAnsi="宋体" w:hint="eastAsia"/>
          <w:color w:val="000000"/>
          <w:sz w:val="24"/>
          <w:szCs w:val="24"/>
        </w:rPr>
        <w:t>电子</w:t>
      </w:r>
      <w:r>
        <w:rPr>
          <w:rFonts w:hAnsi="宋体" w:hint="eastAsia"/>
          <w:sz w:val="24"/>
          <w:szCs w:val="24"/>
        </w:rPr>
        <w:t>投标文件应按照本章第3条、第4条规定进行编制、密封、标记和提交，并标明“修改”字样。</w:t>
      </w:r>
    </w:p>
    <w:p w:rsidR="00363BEA" w:rsidRDefault="002A29AD">
      <w:pPr>
        <w:autoSpaceDE w:val="0"/>
        <w:autoSpaceDN w:val="0"/>
        <w:spacing w:line="360" w:lineRule="auto"/>
        <w:ind w:firstLineChars="200" w:firstLine="480"/>
        <w:jc w:val="left"/>
        <w:rPr>
          <w:rFonts w:hAnsi="宋体"/>
          <w:sz w:val="24"/>
          <w:szCs w:val="24"/>
        </w:rPr>
      </w:pPr>
      <w:r>
        <w:rPr>
          <w:rFonts w:hAnsi="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363BEA" w:rsidRDefault="002A29AD">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4"/>
    </w:p>
    <w:p w:rsidR="00363BEA" w:rsidRDefault="002A29AD">
      <w:pPr>
        <w:autoSpaceDE w:val="0"/>
        <w:autoSpaceDN w:val="0"/>
        <w:adjustRightInd w:val="0"/>
        <w:spacing w:line="440" w:lineRule="exact"/>
        <w:jc w:val="left"/>
        <w:outlineLvl w:val="0"/>
        <w:rPr>
          <w:rFonts w:hAnsi="宋体" w:cs="宋体"/>
          <w:b/>
          <w:sz w:val="24"/>
        </w:rPr>
      </w:pPr>
      <w:bookmarkStart w:id="45" w:name="_Toc283559968"/>
      <w:r>
        <w:rPr>
          <w:rFonts w:hAnsi="宋体" w:cs="宋体"/>
          <w:b/>
          <w:sz w:val="24"/>
        </w:rPr>
        <w:t xml:space="preserve">5.1 </w:t>
      </w:r>
      <w:r>
        <w:rPr>
          <w:rFonts w:hAnsi="宋体" w:cs="宋体" w:hint="eastAsia"/>
          <w:b/>
          <w:sz w:val="24"/>
        </w:rPr>
        <w:t>开标时间和地点</w:t>
      </w:r>
      <w:bookmarkEnd w:id="45"/>
    </w:p>
    <w:p w:rsidR="00363BEA" w:rsidRDefault="002A29AD">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363BEA" w:rsidRDefault="002A29AD">
      <w:pPr>
        <w:autoSpaceDE w:val="0"/>
        <w:autoSpaceDN w:val="0"/>
        <w:adjustRightInd w:val="0"/>
        <w:spacing w:line="440" w:lineRule="exact"/>
        <w:jc w:val="left"/>
        <w:rPr>
          <w:rFonts w:hAnsi="宋体" w:cs="宋体"/>
          <w:b/>
          <w:sz w:val="24"/>
        </w:rPr>
      </w:pPr>
      <w:bookmarkStart w:id="46" w:name="_Toc283559970"/>
      <w:r>
        <w:rPr>
          <w:rFonts w:hAnsi="宋体" w:cs="宋体" w:hint="eastAsia"/>
          <w:b/>
          <w:sz w:val="24"/>
        </w:rPr>
        <w:t>5.2 开标程序</w:t>
      </w:r>
    </w:p>
    <w:p w:rsidR="00363BEA" w:rsidRDefault="002A29AD">
      <w:pPr>
        <w:spacing w:line="360" w:lineRule="auto"/>
        <w:ind w:firstLineChars="150" w:firstLine="360"/>
        <w:rPr>
          <w:rFonts w:hAnsi="宋体"/>
          <w:sz w:val="24"/>
        </w:rPr>
      </w:pPr>
      <w:r>
        <w:rPr>
          <w:rFonts w:hAnsi="宋体" w:hint="eastAsia"/>
          <w:sz w:val="24"/>
        </w:rPr>
        <w:t>（1）本项目采用“远程不见面”开标方式,投标人应当在开标时间前使用CA数字证书登录交易系统远程开标大厅在线准时参加开标活动并进行投标文件远程解密、在线提异议（质疑）</w:t>
      </w:r>
      <w:r>
        <w:rPr>
          <w:rFonts w:hAnsi="宋体" w:hint="eastAsia"/>
          <w:sz w:val="24"/>
        </w:rPr>
        <w:lastRenderedPageBreak/>
        <w:t>及电子签章等；招标代理机构在开标时间前到达指定地点使用CA数字证书登录交易系统远程开标大厅，做好开标前各项准备。</w:t>
      </w:r>
    </w:p>
    <w:p w:rsidR="00363BEA" w:rsidRDefault="002A29AD">
      <w:pPr>
        <w:spacing w:line="360" w:lineRule="auto"/>
        <w:ind w:firstLineChars="150" w:firstLine="36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363BEA" w:rsidRDefault="002A29AD">
      <w:pPr>
        <w:spacing w:line="360" w:lineRule="auto"/>
        <w:ind w:firstLineChars="150" w:firstLine="360"/>
        <w:rPr>
          <w:rFonts w:hAnsi="宋体"/>
          <w:sz w:val="24"/>
        </w:rPr>
      </w:pPr>
      <w:r>
        <w:rPr>
          <w:rFonts w:hAnsi="宋体" w:hint="eastAsia"/>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63BEA" w:rsidRDefault="002A29AD">
      <w:pPr>
        <w:spacing w:line="360" w:lineRule="auto"/>
        <w:ind w:firstLineChars="150" w:firstLine="360"/>
        <w:rPr>
          <w:rFonts w:hAnsi="宋体"/>
          <w:sz w:val="24"/>
        </w:rPr>
      </w:pPr>
      <w:r>
        <w:rPr>
          <w:rFonts w:hAnsi="宋体" w:hint="eastAsia"/>
          <w:sz w:val="24"/>
        </w:rPr>
        <w:t>（4）如无投标人提出异议，招标代理机构通过“文字互动”对话框通知各投标人进行电子签章。投标人应在《开标记录表》上进行电子签章，未进行电子签章的视为对开标结果无异议。</w:t>
      </w:r>
    </w:p>
    <w:p w:rsidR="00363BEA" w:rsidRDefault="002A29AD">
      <w:pPr>
        <w:pStyle w:val="Default"/>
        <w:snapToGrid w:val="0"/>
        <w:spacing w:line="420" w:lineRule="atLeast"/>
        <w:ind w:firstLineChars="200" w:firstLine="480"/>
        <w:jc w:val="both"/>
        <w:outlineLvl w:val="0"/>
        <w:rPr>
          <w:rFonts w:hAnsi="宋体"/>
          <w:color w:val="auto"/>
        </w:rPr>
      </w:pPr>
      <w:r>
        <w:rPr>
          <w:rFonts w:hAnsi="宋体" w:hint="eastAsia"/>
          <w:color w:val="auto"/>
        </w:rPr>
        <w:t>（5）招标人（代理机构）签章并上传《开标记录表》，不见面开标活动结束。</w:t>
      </w:r>
    </w:p>
    <w:p w:rsidR="00363BEA" w:rsidRDefault="002A29A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6"/>
    </w:p>
    <w:p w:rsidR="00363BEA" w:rsidRDefault="002A29AD">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Ansi="宋体" w:cs="宋体" w:hint="eastAsia"/>
          <w:b/>
          <w:sz w:val="24"/>
        </w:rPr>
        <w:t>评标委员会</w:t>
      </w:r>
      <w:bookmarkEnd w:id="47"/>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63BEA" w:rsidRDefault="002A29A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63BEA" w:rsidRDefault="002A29AD">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Ansi="宋体" w:cs="宋体" w:hint="eastAsia"/>
          <w:b/>
          <w:sz w:val="24"/>
        </w:rPr>
        <w:t>评标原则</w:t>
      </w:r>
      <w:bookmarkEnd w:id="48"/>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63BEA" w:rsidRDefault="002A29AD">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Ansi="宋体" w:cs="宋体" w:hint="eastAsia"/>
          <w:b/>
          <w:sz w:val="24"/>
        </w:rPr>
        <w:t>评标</w:t>
      </w:r>
      <w:bookmarkEnd w:id="49"/>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63BEA" w:rsidRDefault="002A29AD">
      <w:pPr>
        <w:pStyle w:val="Default"/>
        <w:spacing w:line="440" w:lineRule="exact"/>
        <w:jc w:val="both"/>
        <w:outlineLvl w:val="0"/>
        <w:rPr>
          <w:rFonts w:hAnsi="宋体"/>
          <w:b/>
          <w:color w:val="auto"/>
        </w:rPr>
      </w:pPr>
      <w:bookmarkStart w:id="50" w:name="_Toc283559974"/>
      <w:r>
        <w:rPr>
          <w:rFonts w:hAnsi="宋体"/>
          <w:b/>
          <w:color w:val="auto"/>
        </w:rPr>
        <w:t xml:space="preserve">7. </w:t>
      </w:r>
      <w:r>
        <w:rPr>
          <w:rFonts w:hAnsi="宋体" w:hint="eastAsia"/>
          <w:b/>
          <w:color w:val="auto"/>
        </w:rPr>
        <w:t>合同授予</w:t>
      </w:r>
      <w:bookmarkEnd w:id="50"/>
    </w:p>
    <w:p w:rsidR="00363BEA" w:rsidRDefault="002A29AD">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Ansi="宋体" w:cs="宋体" w:hint="eastAsia"/>
          <w:b/>
          <w:sz w:val="24"/>
        </w:rPr>
        <w:t>定标方式</w:t>
      </w:r>
      <w:bookmarkEnd w:id="51"/>
    </w:p>
    <w:p w:rsidR="00363BEA" w:rsidRDefault="002A29A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63BEA" w:rsidRDefault="002A29AD">
      <w:pPr>
        <w:autoSpaceDE w:val="0"/>
        <w:autoSpaceDN w:val="0"/>
        <w:spacing w:line="440" w:lineRule="exact"/>
        <w:jc w:val="left"/>
        <w:outlineLvl w:val="0"/>
        <w:rPr>
          <w:rFonts w:hAnsi="宋体" w:cs="宋体"/>
          <w:b/>
          <w:sz w:val="24"/>
        </w:rPr>
      </w:pPr>
      <w:bookmarkStart w:id="52" w:name="_Toc283559976"/>
      <w:r>
        <w:rPr>
          <w:rFonts w:hAnsi="宋体" w:cs="宋体"/>
          <w:b/>
          <w:sz w:val="24"/>
        </w:rPr>
        <w:lastRenderedPageBreak/>
        <w:t>7.</w:t>
      </w:r>
      <w:r>
        <w:rPr>
          <w:rFonts w:hAnsi="宋体" w:cs="宋体" w:hint="eastAsia"/>
          <w:b/>
          <w:sz w:val="24"/>
        </w:rPr>
        <w:t>2中标通知</w:t>
      </w:r>
      <w:bookmarkEnd w:id="52"/>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52045569"/>
      <w:bookmarkStart w:id="54" w:name="_Toc152042345"/>
      <w:bookmarkStart w:id="55" w:name="_Toc179632587"/>
      <w:bookmarkStart w:id="56" w:name="_Toc144974537"/>
    </w:p>
    <w:bookmarkEnd w:id="53"/>
    <w:bookmarkEnd w:id="54"/>
    <w:bookmarkEnd w:id="55"/>
    <w:bookmarkEnd w:id="56"/>
    <w:p w:rsidR="00363BEA" w:rsidRDefault="002A29AD">
      <w:pPr>
        <w:autoSpaceDE w:val="0"/>
        <w:autoSpaceDN w:val="0"/>
        <w:spacing w:line="440" w:lineRule="exact"/>
        <w:jc w:val="left"/>
        <w:outlineLvl w:val="0"/>
        <w:rPr>
          <w:rFonts w:hAnsi="宋体" w:cs="宋体"/>
          <w:b/>
          <w:sz w:val="24"/>
        </w:rPr>
      </w:pPr>
      <w:r>
        <w:rPr>
          <w:rFonts w:hAnsi="宋体" w:cs="宋体" w:hint="eastAsia"/>
          <w:b/>
          <w:sz w:val="24"/>
        </w:rPr>
        <w:t>7.3 签订合同</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63BEA" w:rsidRDefault="002A29A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63BEA" w:rsidRDefault="002A29AD">
      <w:pPr>
        <w:autoSpaceDE w:val="0"/>
        <w:autoSpaceDN w:val="0"/>
        <w:spacing w:line="440" w:lineRule="exact"/>
        <w:jc w:val="left"/>
        <w:outlineLvl w:val="0"/>
        <w:rPr>
          <w:rFonts w:hAnsi="宋体" w:cs="宋体"/>
          <w:b/>
          <w:sz w:val="24"/>
        </w:rPr>
      </w:pPr>
      <w:bookmarkStart w:id="57" w:name="_Toc283559978"/>
      <w:r>
        <w:rPr>
          <w:rFonts w:hAnsi="宋体" w:cs="宋体" w:hint="eastAsia"/>
          <w:b/>
          <w:sz w:val="24"/>
        </w:rPr>
        <w:t>7.4履约保证金</w:t>
      </w:r>
    </w:p>
    <w:p w:rsidR="00363BEA" w:rsidRDefault="002A29AD">
      <w:pPr>
        <w:autoSpaceDE w:val="0"/>
        <w:autoSpaceDN w:val="0"/>
        <w:spacing w:line="440" w:lineRule="exact"/>
        <w:ind w:leftChars="200" w:left="800" w:hangingChars="50" w:hanging="120"/>
        <w:jc w:val="left"/>
        <w:outlineLvl w:val="0"/>
        <w:rPr>
          <w:rFonts w:hAnsi="宋体" w:cs="宋体"/>
          <w:sz w:val="24"/>
        </w:rPr>
      </w:pPr>
      <w:r>
        <w:rPr>
          <w:rFonts w:hAnsi="宋体" w:cs="宋体" w:hint="eastAsia"/>
          <w:sz w:val="24"/>
        </w:rPr>
        <w:t xml:space="preserve">(一) </w:t>
      </w:r>
      <w:r>
        <w:rPr>
          <w:rFonts w:hAnsi="宋体" w:cs="宋体"/>
          <w:sz w:val="24"/>
        </w:rPr>
        <w:t>、履约保证金提交方式</w:t>
      </w:r>
      <w:r>
        <w:rPr>
          <w:rFonts w:hAnsi="宋体" w:cs="宋体" w:hint="eastAsia"/>
          <w:sz w:val="24"/>
        </w:rPr>
        <w:t>及注意事项</w:t>
      </w:r>
      <w:r>
        <w:rPr>
          <w:rFonts w:hAnsi="宋体" w:cs="宋体"/>
          <w:sz w:val="24"/>
        </w:rPr>
        <w:br/>
        <w:t>1、以网银、银行转账、银行电汇</w:t>
      </w:r>
      <w:r>
        <w:rPr>
          <w:rFonts w:hAnsi="宋体" w:cs="宋体" w:hint="eastAsia"/>
          <w:sz w:val="24"/>
        </w:rPr>
        <w:t>、银行保函</w:t>
      </w:r>
      <w:r>
        <w:rPr>
          <w:rFonts w:hAnsi="宋体" w:cs="宋体"/>
          <w:sz w:val="24"/>
        </w:rPr>
        <w:t>方式提交。</w:t>
      </w:r>
      <w:r>
        <w:rPr>
          <w:rFonts w:hAnsi="宋体" w:cs="宋体"/>
          <w:sz w:val="24"/>
        </w:rPr>
        <w:br/>
        <w:t>2、现金支票和现金不得作为履约保证金提交方式。</w:t>
      </w:r>
      <w:r>
        <w:rPr>
          <w:rFonts w:hAnsi="宋体" w:cs="宋体"/>
          <w:sz w:val="24"/>
        </w:rPr>
        <w:br/>
        <w:t>3、中标人必须通过其公司账户按照规定的方式提交，其名称应与中标单位的名</w:t>
      </w:r>
    </w:p>
    <w:p w:rsidR="00363BEA" w:rsidRDefault="002A29AD">
      <w:pPr>
        <w:autoSpaceDE w:val="0"/>
        <w:autoSpaceDN w:val="0"/>
        <w:spacing w:line="440" w:lineRule="exact"/>
        <w:ind w:left="720" w:hangingChars="300" w:hanging="720"/>
        <w:jc w:val="left"/>
        <w:outlineLvl w:val="0"/>
        <w:rPr>
          <w:rFonts w:hAnsi="宋体" w:cs="宋体"/>
          <w:sz w:val="24"/>
        </w:rPr>
      </w:pPr>
      <w:r>
        <w:rPr>
          <w:rFonts w:hAnsi="宋体" w:cs="宋体"/>
          <w:sz w:val="24"/>
        </w:rPr>
        <w:t>称一致</w:t>
      </w:r>
      <w:r>
        <w:rPr>
          <w:rFonts w:hAnsi="宋体" w:cs="宋体" w:hint="eastAsia"/>
          <w:sz w:val="24"/>
        </w:rPr>
        <w:t>。</w:t>
      </w:r>
      <w:r>
        <w:rPr>
          <w:rFonts w:hAnsi="宋体" w:cs="宋体"/>
          <w:sz w:val="24"/>
        </w:rPr>
        <w:br/>
      </w:r>
      <w:r>
        <w:rPr>
          <w:rFonts w:hAnsi="宋体" w:cs="宋体" w:hint="eastAsia"/>
          <w:sz w:val="24"/>
        </w:rPr>
        <w:t>4、中标人在缴纳履约保证金时，必须在附言、备注和用途栏注明“项目编号及</w:t>
      </w:r>
    </w:p>
    <w:p w:rsidR="00363BEA" w:rsidRDefault="002A29AD">
      <w:pPr>
        <w:autoSpaceDE w:val="0"/>
        <w:autoSpaceDN w:val="0"/>
        <w:spacing w:line="440" w:lineRule="exact"/>
        <w:ind w:left="720" w:hangingChars="300" w:hanging="720"/>
        <w:jc w:val="left"/>
        <w:outlineLvl w:val="0"/>
        <w:rPr>
          <w:rFonts w:hAnsi="宋体" w:cs="宋体"/>
          <w:sz w:val="24"/>
        </w:rPr>
      </w:pPr>
      <w:r>
        <w:rPr>
          <w:rFonts w:hAnsi="宋体" w:cs="宋体" w:hint="eastAsia"/>
          <w:sz w:val="24"/>
        </w:rPr>
        <w:t>标段”，否则可能造成延迟退还。</w:t>
      </w:r>
    </w:p>
    <w:p w:rsidR="00363BEA" w:rsidRDefault="002A29AD">
      <w:pPr>
        <w:autoSpaceDE w:val="0"/>
        <w:autoSpaceDN w:val="0"/>
        <w:spacing w:line="440" w:lineRule="exact"/>
        <w:ind w:leftChars="200" w:left="800" w:hangingChars="50" w:hanging="120"/>
        <w:jc w:val="left"/>
        <w:outlineLvl w:val="0"/>
        <w:rPr>
          <w:rFonts w:hAnsi="宋体" w:cs="宋体"/>
          <w:sz w:val="24"/>
        </w:rPr>
      </w:pPr>
      <w:r>
        <w:rPr>
          <w:rFonts w:hAnsi="宋体" w:cs="宋体" w:hint="eastAsia"/>
          <w:sz w:val="24"/>
        </w:rPr>
        <w:t>（二）</w:t>
      </w:r>
      <w:r>
        <w:rPr>
          <w:rFonts w:hAnsi="宋体" w:cs="宋体"/>
          <w:sz w:val="24"/>
        </w:rPr>
        <w:t>、履约保证金提交比例和数额</w:t>
      </w:r>
      <w:r>
        <w:rPr>
          <w:rFonts w:hAnsi="宋体" w:cs="宋体"/>
          <w:sz w:val="24"/>
        </w:rPr>
        <w:br/>
        <w:t>履约保证金数额不得超过中标合同金额的</w:t>
      </w:r>
      <w:r>
        <w:rPr>
          <w:rFonts w:hAnsi="宋体" w:cs="宋体" w:hint="eastAsia"/>
          <w:sz w:val="24"/>
        </w:rPr>
        <w:t>5</w:t>
      </w:r>
      <w:r>
        <w:rPr>
          <w:rFonts w:hAnsi="宋体" w:cs="宋体"/>
          <w:sz w:val="24"/>
        </w:rPr>
        <w:t>%。</w:t>
      </w:r>
      <w:r>
        <w:rPr>
          <w:rFonts w:hAnsi="宋体" w:cs="宋体"/>
          <w:sz w:val="24"/>
        </w:rPr>
        <w:br/>
      </w:r>
      <w:r>
        <w:rPr>
          <w:rFonts w:hAnsi="宋体" w:cs="宋体" w:hint="eastAsia"/>
          <w:sz w:val="24"/>
        </w:rPr>
        <w:t>（三）</w:t>
      </w:r>
      <w:r>
        <w:rPr>
          <w:rFonts w:hAnsi="宋体" w:cs="宋体"/>
          <w:sz w:val="24"/>
        </w:rPr>
        <w:t>、履约保证金的退还</w:t>
      </w:r>
      <w:r>
        <w:rPr>
          <w:rFonts w:hAnsi="宋体" w:cs="宋体"/>
          <w:sz w:val="24"/>
        </w:rPr>
        <w:br/>
        <w:t>1、项目完工后，由</w:t>
      </w:r>
      <w:r>
        <w:rPr>
          <w:rFonts w:hAnsi="宋体" w:cs="宋体" w:hint="eastAsia"/>
          <w:sz w:val="24"/>
        </w:rPr>
        <w:t>中标</w:t>
      </w:r>
      <w:r>
        <w:rPr>
          <w:rFonts w:hAnsi="宋体" w:cs="宋体"/>
          <w:sz w:val="24"/>
        </w:rPr>
        <w:t>人</w:t>
      </w:r>
      <w:r>
        <w:rPr>
          <w:rFonts w:hAnsi="宋体" w:cs="宋体" w:hint="eastAsia"/>
          <w:sz w:val="24"/>
        </w:rPr>
        <w:t>持</w:t>
      </w:r>
      <w:r>
        <w:rPr>
          <w:rFonts w:hAnsi="宋体" w:cs="宋体"/>
          <w:sz w:val="24"/>
        </w:rPr>
        <w:t>《履约保证金退还</w:t>
      </w:r>
      <w:r>
        <w:rPr>
          <w:rFonts w:hAnsi="宋体" w:cs="宋体" w:hint="eastAsia"/>
          <w:sz w:val="24"/>
        </w:rPr>
        <w:t>申请表</w:t>
      </w:r>
      <w:r>
        <w:rPr>
          <w:rFonts w:hAnsi="宋体" w:cs="宋体"/>
          <w:sz w:val="24"/>
        </w:rPr>
        <w:t>》</w:t>
      </w:r>
      <w:r>
        <w:rPr>
          <w:rFonts w:hAnsi="宋体" w:cs="宋体" w:hint="eastAsia"/>
          <w:sz w:val="24"/>
        </w:rPr>
        <w:t>、《中标通知书》（原</w:t>
      </w:r>
    </w:p>
    <w:p w:rsidR="00363BEA" w:rsidRDefault="002A29AD">
      <w:pPr>
        <w:autoSpaceDE w:val="0"/>
        <w:autoSpaceDN w:val="0"/>
        <w:spacing w:line="440" w:lineRule="exact"/>
        <w:jc w:val="left"/>
        <w:outlineLvl w:val="0"/>
        <w:rPr>
          <w:rFonts w:hAnsi="宋体" w:cs="宋体"/>
          <w:sz w:val="24"/>
        </w:rPr>
      </w:pPr>
      <w:r>
        <w:rPr>
          <w:rFonts w:hAnsi="宋体" w:cs="宋体" w:hint="eastAsia"/>
          <w:sz w:val="24"/>
        </w:rPr>
        <w:t>件）、《履约保证金缴存通知书》（原件）、履约保证金转账凭证（原件或复印件）办理退款，交易</w:t>
      </w:r>
      <w:r>
        <w:rPr>
          <w:rFonts w:hAnsi="宋体" w:cs="宋体"/>
          <w:sz w:val="24"/>
        </w:rPr>
        <w:t>中心</w:t>
      </w:r>
      <w:r>
        <w:rPr>
          <w:rFonts w:hAnsi="宋体" w:cs="宋体" w:hint="eastAsia"/>
          <w:sz w:val="24"/>
        </w:rPr>
        <w:t>在收到退款手续后的</w:t>
      </w:r>
      <w:r>
        <w:rPr>
          <w:rFonts w:hAnsi="宋体" w:cs="宋体"/>
          <w:sz w:val="24"/>
        </w:rPr>
        <w:t>五个工作日内退还履约保证金及银行同期活期存款利息至中标人账户。</w:t>
      </w:r>
      <w:r>
        <w:rPr>
          <w:rFonts w:hAnsi="宋体" w:cs="宋体"/>
          <w:sz w:val="24"/>
        </w:rPr>
        <w:br/>
      </w:r>
      <w:r w:rsidR="00CC4229">
        <w:rPr>
          <w:rFonts w:hAnsi="宋体" w:cs="宋体" w:hint="eastAsia"/>
          <w:sz w:val="24"/>
        </w:rPr>
        <w:t xml:space="preserve">      </w:t>
      </w:r>
      <w:r>
        <w:rPr>
          <w:rFonts w:hAnsi="宋体" w:cs="宋体"/>
          <w:sz w:val="24"/>
        </w:rPr>
        <w:t>2、中标人因发生质疑、投诉、举报或有关部门立案调查的，中心依据相关行政监督部门的意见暂停退还或没收其履约保证金，待行政监督部门对相关情况处置后，按照有关规定办理。</w:t>
      </w:r>
    </w:p>
    <w:p w:rsidR="00363BEA" w:rsidRDefault="002A29AD">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7"/>
    </w:p>
    <w:p w:rsidR="00363BEA" w:rsidRDefault="002A29AD">
      <w:pPr>
        <w:autoSpaceDE w:val="0"/>
        <w:autoSpaceDN w:val="0"/>
        <w:spacing w:line="440" w:lineRule="exact"/>
        <w:jc w:val="left"/>
        <w:outlineLvl w:val="0"/>
        <w:rPr>
          <w:rFonts w:hAnsi="宋体" w:cs="宋体"/>
          <w:b/>
          <w:sz w:val="24"/>
        </w:rPr>
      </w:pPr>
      <w:bookmarkStart w:id="58" w:name="_Toc283559979"/>
      <w:r>
        <w:rPr>
          <w:rFonts w:hAnsi="宋体" w:cs="宋体"/>
          <w:b/>
          <w:sz w:val="24"/>
        </w:rPr>
        <w:t xml:space="preserve">8.1 </w:t>
      </w:r>
      <w:r>
        <w:rPr>
          <w:rFonts w:hAnsi="宋体" w:cs="宋体" w:hint="eastAsia"/>
          <w:b/>
          <w:sz w:val="24"/>
        </w:rPr>
        <w:t>重新招标</w:t>
      </w:r>
      <w:bookmarkEnd w:id="58"/>
    </w:p>
    <w:p w:rsidR="00363BEA" w:rsidRDefault="002A29AD">
      <w:pPr>
        <w:autoSpaceDE w:val="0"/>
        <w:autoSpaceDN w:val="0"/>
        <w:adjustRightInd w:val="0"/>
        <w:spacing w:line="410" w:lineRule="exact"/>
        <w:ind w:firstLineChars="175" w:firstLine="420"/>
        <w:jc w:val="left"/>
        <w:rPr>
          <w:rFonts w:hAnsi="宋体" w:cs="宋体"/>
          <w:sz w:val="24"/>
        </w:rPr>
      </w:pPr>
      <w:r>
        <w:rPr>
          <w:rFonts w:hAnsi="宋体" w:cs="宋体" w:hint="eastAsia"/>
          <w:sz w:val="24"/>
        </w:rPr>
        <w:t>有下列情形之一的，招标人将重新招标：</w:t>
      </w:r>
    </w:p>
    <w:p w:rsidR="00363BEA" w:rsidRDefault="002A29AD">
      <w:pPr>
        <w:autoSpaceDE w:val="0"/>
        <w:autoSpaceDN w:val="0"/>
        <w:adjustRightInd w:val="0"/>
        <w:spacing w:line="41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63BEA" w:rsidRDefault="002A29AD">
      <w:pPr>
        <w:autoSpaceDE w:val="0"/>
        <w:autoSpaceDN w:val="0"/>
        <w:adjustRightInd w:val="0"/>
        <w:spacing w:line="41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63BEA" w:rsidRDefault="002A29AD">
      <w:pPr>
        <w:autoSpaceDE w:val="0"/>
        <w:autoSpaceDN w:val="0"/>
        <w:adjustRightInd w:val="0"/>
        <w:spacing w:line="410" w:lineRule="exact"/>
        <w:jc w:val="left"/>
        <w:outlineLvl w:val="0"/>
        <w:rPr>
          <w:rFonts w:hAnsi="宋体" w:cs="宋体"/>
          <w:b/>
          <w:sz w:val="24"/>
        </w:rPr>
      </w:pPr>
      <w:bookmarkStart w:id="59" w:name="_Toc283559980"/>
      <w:r>
        <w:rPr>
          <w:rFonts w:hAnsi="宋体" w:cs="宋体"/>
          <w:b/>
          <w:sz w:val="24"/>
        </w:rPr>
        <w:lastRenderedPageBreak/>
        <w:t xml:space="preserve">8.2 </w:t>
      </w:r>
      <w:r>
        <w:rPr>
          <w:rFonts w:hAnsi="宋体" w:cs="宋体" w:hint="eastAsia"/>
          <w:b/>
          <w:sz w:val="24"/>
        </w:rPr>
        <w:t>不再招标</w:t>
      </w:r>
      <w:bookmarkEnd w:id="59"/>
    </w:p>
    <w:p w:rsidR="00363BEA" w:rsidRDefault="002A29AD">
      <w:pPr>
        <w:autoSpaceDE w:val="0"/>
        <w:autoSpaceDN w:val="0"/>
        <w:adjustRightInd w:val="0"/>
        <w:spacing w:line="41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63BEA" w:rsidRDefault="002A29AD">
      <w:pPr>
        <w:pStyle w:val="Default"/>
        <w:spacing w:line="410" w:lineRule="exact"/>
        <w:jc w:val="both"/>
        <w:outlineLvl w:val="0"/>
        <w:rPr>
          <w:rFonts w:hAnsi="宋体"/>
          <w:b/>
          <w:color w:val="auto"/>
        </w:rPr>
      </w:pPr>
      <w:bookmarkStart w:id="60" w:name="_Toc283559981"/>
      <w:r>
        <w:rPr>
          <w:rFonts w:hAnsi="宋体"/>
          <w:b/>
          <w:color w:val="auto"/>
        </w:rPr>
        <w:t xml:space="preserve">9. </w:t>
      </w:r>
      <w:r>
        <w:rPr>
          <w:rFonts w:hAnsi="宋体" w:hint="eastAsia"/>
          <w:b/>
          <w:color w:val="auto"/>
        </w:rPr>
        <w:t>纪律和监督</w:t>
      </w:r>
      <w:bookmarkEnd w:id="60"/>
    </w:p>
    <w:p w:rsidR="00363BEA" w:rsidRDefault="002A29AD">
      <w:pPr>
        <w:autoSpaceDE w:val="0"/>
        <w:autoSpaceDN w:val="0"/>
        <w:adjustRightInd w:val="0"/>
        <w:spacing w:line="410" w:lineRule="exact"/>
        <w:jc w:val="left"/>
        <w:outlineLvl w:val="0"/>
        <w:rPr>
          <w:rFonts w:hAnsi="宋体" w:cs="宋体"/>
          <w:b/>
          <w:sz w:val="24"/>
        </w:rPr>
      </w:pPr>
      <w:bookmarkStart w:id="61" w:name="_Toc283559982"/>
      <w:r>
        <w:rPr>
          <w:rFonts w:hAnsi="宋体" w:cs="宋体"/>
          <w:b/>
          <w:sz w:val="24"/>
        </w:rPr>
        <w:t xml:space="preserve">9.1 </w:t>
      </w:r>
      <w:r>
        <w:rPr>
          <w:rFonts w:hAnsi="宋体" w:cs="宋体" w:hint="eastAsia"/>
          <w:b/>
          <w:sz w:val="24"/>
        </w:rPr>
        <w:t>对招标人的纪律要求</w:t>
      </w:r>
      <w:bookmarkEnd w:id="61"/>
    </w:p>
    <w:p w:rsidR="00363BEA" w:rsidRDefault="002A29AD">
      <w:pPr>
        <w:autoSpaceDE w:val="0"/>
        <w:autoSpaceDN w:val="0"/>
        <w:adjustRightInd w:val="0"/>
        <w:spacing w:line="41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63BEA" w:rsidRDefault="002A29AD">
      <w:pPr>
        <w:autoSpaceDE w:val="0"/>
        <w:autoSpaceDN w:val="0"/>
        <w:adjustRightInd w:val="0"/>
        <w:spacing w:line="410" w:lineRule="exact"/>
        <w:jc w:val="left"/>
        <w:outlineLvl w:val="0"/>
        <w:rPr>
          <w:rFonts w:hAnsi="宋体" w:cs="宋体"/>
          <w:b/>
          <w:sz w:val="24"/>
        </w:rPr>
      </w:pPr>
      <w:bookmarkStart w:id="62" w:name="_Toc283559983"/>
      <w:r>
        <w:rPr>
          <w:rFonts w:hAnsi="宋体" w:cs="宋体"/>
          <w:b/>
          <w:sz w:val="24"/>
        </w:rPr>
        <w:t xml:space="preserve">9.2 </w:t>
      </w:r>
      <w:r>
        <w:rPr>
          <w:rFonts w:hAnsi="宋体" w:cs="宋体" w:hint="eastAsia"/>
          <w:b/>
          <w:sz w:val="24"/>
        </w:rPr>
        <w:t>对投标人的纪律要求</w:t>
      </w:r>
      <w:bookmarkEnd w:id="62"/>
    </w:p>
    <w:p w:rsidR="00363BEA" w:rsidRDefault="002A29AD">
      <w:pPr>
        <w:autoSpaceDE w:val="0"/>
        <w:autoSpaceDN w:val="0"/>
        <w:adjustRightInd w:val="0"/>
        <w:spacing w:line="41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63BEA" w:rsidRDefault="002A29AD">
      <w:pPr>
        <w:autoSpaceDE w:val="0"/>
        <w:autoSpaceDN w:val="0"/>
        <w:adjustRightInd w:val="0"/>
        <w:spacing w:line="410" w:lineRule="exact"/>
        <w:jc w:val="left"/>
        <w:outlineLvl w:val="0"/>
        <w:rPr>
          <w:rFonts w:hAnsi="宋体" w:cs="宋体"/>
          <w:b/>
          <w:sz w:val="24"/>
        </w:rPr>
      </w:pPr>
      <w:bookmarkStart w:id="63" w:name="_Toc283559984"/>
      <w:r>
        <w:rPr>
          <w:rFonts w:hAnsi="宋体" w:cs="宋体"/>
          <w:b/>
          <w:sz w:val="24"/>
        </w:rPr>
        <w:t xml:space="preserve">9.3 </w:t>
      </w:r>
      <w:r>
        <w:rPr>
          <w:rFonts w:hAnsi="宋体" w:cs="宋体" w:hint="eastAsia"/>
          <w:b/>
          <w:sz w:val="24"/>
        </w:rPr>
        <w:t>对评标委员会成员的纪律要求</w:t>
      </w:r>
      <w:bookmarkEnd w:id="63"/>
    </w:p>
    <w:p w:rsidR="00363BEA" w:rsidRDefault="002A29AD">
      <w:pPr>
        <w:autoSpaceDE w:val="0"/>
        <w:autoSpaceDN w:val="0"/>
        <w:adjustRightInd w:val="0"/>
        <w:spacing w:line="41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63BEA" w:rsidRDefault="002A29AD">
      <w:pPr>
        <w:autoSpaceDE w:val="0"/>
        <w:autoSpaceDN w:val="0"/>
        <w:adjustRightInd w:val="0"/>
        <w:spacing w:line="410" w:lineRule="exact"/>
        <w:jc w:val="left"/>
        <w:outlineLvl w:val="0"/>
        <w:rPr>
          <w:rFonts w:hAnsi="宋体" w:cs="宋体"/>
          <w:b/>
          <w:sz w:val="24"/>
        </w:rPr>
      </w:pPr>
      <w:bookmarkStart w:id="64" w:name="_Toc283559985"/>
      <w:r>
        <w:rPr>
          <w:rFonts w:hAnsi="宋体" w:cs="宋体"/>
          <w:b/>
          <w:sz w:val="24"/>
        </w:rPr>
        <w:t xml:space="preserve">9.4 </w:t>
      </w:r>
      <w:r>
        <w:rPr>
          <w:rFonts w:hAnsi="宋体" w:cs="宋体" w:hint="eastAsia"/>
          <w:b/>
          <w:sz w:val="24"/>
        </w:rPr>
        <w:t>对与评标活动有关的工作人员的纪律要求</w:t>
      </w:r>
      <w:bookmarkEnd w:id="64"/>
    </w:p>
    <w:p w:rsidR="00363BEA" w:rsidRDefault="002A29AD">
      <w:pPr>
        <w:autoSpaceDE w:val="0"/>
        <w:autoSpaceDN w:val="0"/>
        <w:adjustRightInd w:val="0"/>
        <w:spacing w:line="41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63BEA" w:rsidRDefault="002A29AD">
      <w:pPr>
        <w:autoSpaceDE w:val="0"/>
        <w:autoSpaceDN w:val="0"/>
        <w:adjustRightInd w:val="0"/>
        <w:spacing w:line="410" w:lineRule="exact"/>
        <w:jc w:val="left"/>
        <w:outlineLvl w:val="0"/>
        <w:rPr>
          <w:rFonts w:hAnsi="宋体" w:cs="宋体"/>
          <w:b/>
          <w:sz w:val="24"/>
        </w:rPr>
      </w:pPr>
      <w:bookmarkStart w:id="65" w:name="_Toc283559986"/>
      <w:r>
        <w:rPr>
          <w:rFonts w:hAnsi="宋体" w:cs="宋体"/>
          <w:b/>
          <w:sz w:val="24"/>
        </w:rPr>
        <w:t xml:space="preserve">9.5 </w:t>
      </w:r>
      <w:r>
        <w:rPr>
          <w:rFonts w:hAnsi="宋体" w:cs="宋体" w:hint="eastAsia"/>
          <w:b/>
          <w:sz w:val="24"/>
        </w:rPr>
        <w:t>投诉</w:t>
      </w:r>
      <w:bookmarkEnd w:id="65"/>
    </w:p>
    <w:p w:rsidR="00363BEA" w:rsidRDefault="002A29AD">
      <w:pPr>
        <w:autoSpaceDE w:val="0"/>
        <w:autoSpaceDN w:val="0"/>
        <w:adjustRightInd w:val="0"/>
        <w:spacing w:line="41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363BEA" w:rsidRDefault="002A29AD">
      <w:pPr>
        <w:pStyle w:val="Default"/>
        <w:spacing w:line="410" w:lineRule="exact"/>
        <w:jc w:val="both"/>
        <w:outlineLvl w:val="0"/>
        <w:rPr>
          <w:rFonts w:hAnsi="宋体"/>
          <w:b/>
          <w:color w:val="auto"/>
        </w:rPr>
      </w:pPr>
      <w:bookmarkStart w:id="66" w:name="_Toc283559987"/>
      <w:r>
        <w:rPr>
          <w:rFonts w:hAnsi="宋体"/>
          <w:b/>
          <w:color w:val="auto"/>
        </w:rPr>
        <w:t xml:space="preserve">10. </w:t>
      </w:r>
      <w:r>
        <w:rPr>
          <w:rFonts w:hAnsi="宋体" w:hint="eastAsia"/>
          <w:b/>
          <w:color w:val="auto"/>
        </w:rPr>
        <w:t>需要补充的其他内容</w:t>
      </w:r>
      <w:bookmarkEnd w:id="66"/>
    </w:p>
    <w:p w:rsidR="00363BEA" w:rsidRDefault="002A29AD">
      <w:pPr>
        <w:autoSpaceDE w:val="0"/>
        <w:autoSpaceDN w:val="0"/>
        <w:adjustRightInd w:val="0"/>
        <w:spacing w:line="410" w:lineRule="exact"/>
        <w:ind w:firstLineChars="200" w:firstLine="480"/>
        <w:jc w:val="left"/>
        <w:rPr>
          <w:rFonts w:hAnsi="宋体" w:cs="宋体"/>
          <w:b/>
          <w:bCs/>
          <w:sz w:val="24"/>
        </w:rPr>
      </w:pPr>
      <w:r>
        <w:rPr>
          <w:rFonts w:hAnsi="宋体" w:cs="宋体" w:hint="eastAsia"/>
          <w:sz w:val="24"/>
        </w:rPr>
        <w:t>需要补充的其他内容：见投标人须知前附表。</w:t>
      </w:r>
      <w:bookmarkStart w:id="67" w:name="_Toc283559990"/>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363BEA" w:rsidRDefault="00363BEA" w:rsidP="00456EA9">
      <w:pPr>
        <w:autoSpaceDE w:val="0"/>
        <w:autoSpaceDN w:val="0"/>
        <w:adjustRightInd w:val="0"/>
        <w:spacing w:line="440" w:lineRule="exact"/>
        <w:ind w:firstLineChars="200" w:firstLine="482"/>
        <w:jc w:val="left"/>
        <w:rPr>
          <w:rFonts w:hAnsi="宋体" w:cs="宋体"/>
          <w:b/>
          <w:bCs/>
          <w:sz w:val="24"/>
        </w:rPr>
      </w:pPr>
    </w:p>
    <w:p w:rsidR="00D55423" w:rsidRDefault="00D55423" w:rsidP="00456EA9">
      <w:pPr>
        <w:autoSpaceDE w:val="0"/>
        <w:autoSpaceDN w:val="0"/>
        <w:adjustRightInd w:val="0"/>
        <w:spacing w:line="440" w:lineRule="exact"/>
        <w:ind w:firstLineChars="200" w:firstLine="482"/>
        <w:jc w:val="left"/>
        <w:rPr>
          <w:rFonts w:hAnsi="宋体" w:cs="宋体"/>
          <w:b/>
          <w:bCs/>
          <w:sz w:val="24"/>
        </w:rPr>
      </w:pPr>
    </w:p>
    <w:p w:rsidR="00363BEA" w:rsidRDefault="002A29AD" w:rsidP="00456EA9">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363BEA" w:rsidRDefault="002A29AD" w:rsidP="00E45170">
      <w:pPr>
        <w:spacing w:beforeLines="100" w:afterLines="100" w:line="400" w:lineRule="exact"/>
        <w:jc w:val="center"/>
        <w:rPr>
          <w:rFonts w:hAnsi="宋体" w:cs="宋体"/>
          <w:sz w:val="28"/>
          <w:szCs w:val="28"/>
        </w:rPr>
      </w:pPr>
      <w:r>
        <w:rPr>
          <w:rFonts w:hAnsi="宋体" w:cs="宋体" w:hint="eastAsia"/>
          <w:sz w:val="28"/>
          <w:szCs w:val="28"/>
        </w:rPr>
        <w:t>问题澄清通知</w:t>
      </w:r>
    </w:p>
    <w:p w:rsidR="00363BEA" w:rsidRDefault="002A29AD">
      <w:pPr>
        <w:spacing w:line="400" w:lineRule="exact"/>
        <w:ind w:firstLineChars="2550" w:firstLine="6120"/>
        <w:rPr>
          <w:rFonts w:hAnsi="宋体" w:cs="宋体"/>
          <w:sz w:val="24"/>
          <w:u w:val="single"/>
        </w:rPr>
      </w:pPr>
      <w:r>
        <w:rPr>
          <w:rFonts w:hAnsi="宋体" w:cs="宋体" w:hint="eastAsia"/>
          <w:sz w:val="24"/>
        </w:rPr>
        <w:t>编号：</w:t>
      </w:r>
    </w:p>
    <w:p w:rsidR="00363BEA" w:rsidRDefault="002A29AD">
      <w:pPr>
        <w:spacing w:line="480" w:lineRule="exact"/>
        <w:ind w:firstLineChars="200" w:firstLine="480"/>
        <w:rPr>
          <w:rFonts w:hAnsi="宋体" w:cs="宋体"/>
          <w:sz w:val="24"/>
        </w:rPr>
      </w:pPr>
      <w:r>
        <w:rPr>
          <w:rFonts w:hAnsi="宋体" w:cs="宋体" w:hint="eastAsia"/>
          <w:sz w:val="24"/>
        </w:rPr>
        <w:t>（投标人名称）：</w:t>
      </w:r>
    </w:p>
    <w:p w:rsidR="00363BEA" w:rsidRDefault="002A29A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63BEA" w:rsidRDefault="00363BEA">
      <w:pPr>
        <w:spacing w:line="480" w:lineRule="exact"/>
        <w:ind w:firstLineChars="200" w:firstLine="480"/>
        <w:rPr>
          <w:rFonts w:hAnsi="宋体" w:cs="宋体"/>
          <w:sz w:val="24"/>
        </w:rPr>
      </w:pPr>
    </w:p>
    <w:p w:rsidR="00363BEA" w:rsidRDefault="002A29AD">
      <w:pPr>
        <w:spacing w:line="480" w:lineRule="exact"/>
        <w:ind w:firstLineChars="200" w:firstLine="480"/>
        <w:rPr>
          <w:rFonts w:hAnsi="宋体" w:cs="宋体"/>
          <w:sz w:val="24"/>
        </w:rPr>
      </w:pPr>
      <w:r>
        <w:rPr>
          <w:rFonts w:hAnsi="宋体" w:cs="宋体" w:hint="eastAsia"/>
          <w:sz w:val="24"/>
        </w:rPr>
        <w:t>1.</w:t>
      </w:r>
    </w:p>
    <w:p w:rsidR="00363BEA" w:rsidRDefault="002A29AD">
      <w:pPr>
        <w:spacing w:line="480" w:lineRule="exact"/>
        <w:ind w:firstLineChars="200" w:firstLine="480"/>
        <w:rPr>
          <w:rFonts w:hAnsi="宋体" w:cs="宋体"/>
          <w:sz w:val="24"/>
        </w:rPr>
      </w:pPr>
      <w:r>
        <w:rPr>
          <w:rFonts w:hAnsi="宋体" w:cs="宋体" w:hint="eastAsia"/>
          <w:sz w:val="24"/>
        </w:rPr>
        <w:t>2.</w:t>
      </w:r>
    </w:p>
    <w:p w:rsidR="00363BEA" w:rsidRDefault="00363BEA">
      <w:pPr>
        <w:spacing w:line="480" w:lineRule="exact"/>
        <w:ind w:firstLineChars="200" w:firstLine="480"/>
        <w:rPr>
          <w:rFonts w:hAnsi="宋体" w:cs="宋体"/>
          <w:sz w:val="24"/>
        </w:rPr>
      </w:pPr>
    </w:p>
    <w:p w:rsidR="00363BEA" w:rsidRDefault="002A29AD">
      <w:pPr>
        <w:spacing w:line="480" w:lineRule="exact"/>
        <w:ind w:firstLineChars="200" w:firstLine="480"/>
        <w:rPr>
          <w:rFonts w:hAnsi="宋体" w:cs="宋体"/>
          <w:sz w:val="24"/>
        </w:rPr>
      </w:pPr>
      <w:r>
        <w:rPr>
          <w:rFonts w:hAnsi="宋体" w:cs="宋体" w:hint="eastAsia"/>
          <w:sz w:val="24"/>
        </w:rPr>
        <w:t>……</w:t>
      </w:r>
    </w:p>
    <w:p w:rsidR="00363BEA" w:rsidRDefault="00363BEA">
      <w:pPr>
        <w:spacing w:line="480" w:lineRule="exact"/>
        <w:ind w:firstLineChars="200" w:firstLine="480"/>
        <w:rPr>
          <w:rFonts w:hAnsi="宋体" w:cs="宋体"/>
          <w:sz w:val="24"/>
        </w:rPr>
      </w:pPr>
    </w:p>
    <w:p w:rsidR="00363BEA" w:rsidRDefault="002A29A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63BEA" w:rsidRDefault="00363BEA">
      <w:pPr>
        <w:spacing w:line="480" w:lineRule="exact"/>
        <w:rPr>
          <w:rFonts w:hAnsi="宋体" w:cs="宋体"/>
          <w:sz w:val="24"/>
        </w:rPr>
      </w:pPr>
    </w:p>
    <w:p w:rsidR="00363BEA" w:rsidRDefault="002A29AD">
      <w:pPr>
        <w:spacing w:line="480" w:lineRule="exact"/>
        <w:rPr>
          <w:rFonts w:hAnsi="宋体" w:cs="宋体"/>
          <w:sz w:val="24"/>
        </w:rPr>
      </w:pPr>
      <w:r>
        <w:rPr>
          <w:rFonts w:hAnsi="宋体" w:cs="宋体" w:hint="eastAsia"/>
          <w:sz w:val="24"/>
        </w:rPr>
        <w:t>附件：质疑问卷</w:t>
      </w:r>
    </w:p>
    <w:p w:rsidR="00363BEA" w:rsidRDefault="00363BEA">
      <w:pPr>
        <w:spacing w:line="480" w:lineRule="exact"/>
        <w:ind w:firstLineChars="1700" w:firstLine="4080"/>
        <w:rPr>
          <w:rFonts w:hAnsi="宋体" w:cs="宋体"/>
          <w:sz w:val="24"/>
          <w:u w:val="single"/>
        </w:rPr>
      </w:pPr>
    </w:p>
    <w:p w:rsidR="00363BEA" w:rsidRDefault="00363BEA">
      <w:pPr>
        <w:spacing w:line="480" w:lineRule="exact"/>
        <w:ind w:firstLineChars="1700" w:firstLine="4080"/>
        <w:rPr>
          <w:rFonts w:hAnsi="宋体" w:cs="宋体"/>
          <w:sz w:val="24"/>
          <w:u w:val="single"/>
        </w:rPr>
      </w:pPr>
    </w:p>
    <w:p w:rsidR="00363BEA" w:rsidRDefault="00363BEA">
      <w:pPr>
        <w:spacing w:line="480" w:lineRule="exact"/>
        <w:ind w:firstLineChars="1700" w:firstLine="4080"/>
        <w:rPr>
          <w:rFonts w:hAnsi="宋体" w:cs="宋体"/>
          <w:sz w:val="24"/>
          <w:u w:val="single"/>
        </w:rPr>
      </w:pPr>
    </w:p>
    <w:p w:rsidR="00363BEA" w:rsidRDefault="00363BEA">
      <w:pPr>
        <w:spacing w:line="480" w:lineRule="exact"/>
        <w:rPr>
          <w:rFonts w:hAnsi="宋体" w:cs="宋体"/>
          <w:sz w:val="24"/>
          <w:u w:val="single"/>
        </w:rPr>
      </w:pPr>
    </w:p>
    <w:p w:rsidR="00363BEA" w:rsidRDefault="00363BEA">
      <w:pPr>
        <w:spacing w:line="480" w:lineRule="exact"/>
        <w:ind w:firstLineChars="1700" w:firstLine="4080"/>
        <w:rPr>
          <w:rFonts w:hAnsi="宋体" w:cs="宋体"/>
          <w:sz w:val="24"/>
          <w:u w:val="single"/>
        </w:rPr>
      </w:pPr>
    </w:p>
    <w:p w:rsidR="00363BEA" w:rsidRDefault="002A29AD">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63BEA" w:rsidRDefault="002A29A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63BEA" w:rsidRDefault="002A29AD">
      <w:pPr>
        <w:spacing w:line="480" w:lineRule="exact"/>
        <w:ind w:firstLineChars="2200" w:firstLine="5280"/>
        <w:jc w:val="right"/>
        <w:rPr>
          <w:rFonts w:hAnsi="宋体" w:cs="宋体"/>
          <w:sz w:val="24"/>
        </w:rPr>
      </w:pPr>
      <w:r>
        <w:rPr>
          <w:rFonts w:hint="eastAsia"/>
          <w:color w:val="000000"/>
          <w:sz w:val="24"/>
        </w:rPr>
        <w:t>年月日</w:t>
      </w:r>
    </w:p>
    <w:p w:rsidR="00363BEA" w:rsidRDefault="00363BEA" w:rsidP="00647A4D">
      <w:pPr>
        <w:spacing w:line="400" w:lineRule="exact"/>
        <w:ind w:firstLineChars="200" w:firstLine="482"/>
        <w:rPr>
          <w:rFonts w:ascii="新宋体" w:eastAsia="新宋体" w:hAnsi="新宋体"/>
          <w:b/>
          <w:sz w:val="24"/>
        </w:rPr>
      </w:pPr>
    </w:p>
    <w:p w:rsidR="00363BEA" w:rsidRDefault="00363BEA" w:rsidP="00647A4D">
      <w:pPr>
        <w:spacing w:line="400" w:lineRule="exact"/>
        <w:ind w:firstLineChars="200" w:firstLine="482"/>
        <w:rPr>
          <w:rFonts w:ascii="新宋体" w:eastAsia="新宋体" w:hAnsi="新宋体"/>
          <w:b/>
          <w:sz w:val="24"/>
        </w:rPr>
      </w:pPr>
    </w:p>
    <w:p w:rsidR="00363BEA" w:rsidRDefault="00363BEA" w:rsidP="00647A4D">
      <w:pPr>
        <w:spacing w:line="400" w:lineRule="exact"/>
        <w:ind w:firstLineChars="200" w:firstLine="482"/>
        <w:rPr>
          <w:rFonts w:ascii="新宋体" w:eastAsia="新宋体" w:hAnsi="新宋体"/>
          <w:b/>
          <w:sz w:val="24"/>
        </w:rPr>
      </w:pPr>
    </w:p>
    <w:p w:rsidR="00363BEA" w:rsidRDefault="00363BEA" w:rsidP="00647A4D">
      <w:pPr>
        <w:spacing w:line="400" w:lineRule="exact"/>
        <w:ind w:firstLineChars="200" w:firstLine="482"/>
        <w:rPr>
          <w:rFonts w:ascii="新宋体" w:eastAsia="新宋体" w:hAnsi="新宋体"/>
          <w:b/>
          <w:sz w:val="24"/>
        </w:rPr>
      </w:pPr>
    </w:p>
    <w:p w:rsidR="00363BEA" w:rsidRDefault="00363BEA">
      <w:pPr>
        <w:pStyle w:val="a0"/>
        <w:ind w:firstLineChars="0" w:firstLine="0"/>
      </w:pPr>
    </w:p>
    <w:p w:rsidR="00363BEA" w:rsidRDefault="00363BEA" w:rsidP="00456EA9">
      <w:pPr>
        <w:spacing w:line="400" w:lineRule="exact"/>
        <w:ind w:firstLineChars="200" w:firstLine="482"/>
        <w:rPr>
          <w:rFonts w:hAnsi="宋体" w:cs="宋体"/>
          <w:b/>
          <w:bCs/>
          <w:sz w:val="24"/>
        </w:rPr>
      </w:pPr>
    </w:p>
    <w:p w:rsidR="00363BEA" w:rsidRDefault="002A29AD" w:rsidP="00456EA9">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363BEA" w:rsidRDefault="002A29AD" w:rsidP="00E4517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63BEA" w:rsidRDefault="002A29AD">
      <w:pPr>
        <w:spacing w:line="400" w:lineRule="exact"/>
        <w:ind w:firstLineChars="2550" w:firstLine="6120"/>
        <w:rPr>
          <w:rFonts w:hAnsi="宋体" w:cs="宋体"/>
          <w:sz w:val="24"/>
          <w:u w:val="single"/>
        </w:rPr>
      </w:pPr>
      <w:r>
        <w:rPr>
          <w:rFonts w:hAnsi="宋体" w:cs="宋体" w:hint="eastAsia"/>
          <w:sz w:val="24"/>
        </w:rPr>
        <w:t>编号：</w:t>
      </w:r>
    </w:p>
    <w:p w:rsidR="00363BEA" w:rsidRDefault="002A29AD">
      <w:pPr>
        <w:spacing w:line="480" w:lineRule="exact"/>
        <w:rPr>
          <w:rFonts w:hAnsi="宋体" w:cs="宋体"/>
          <w:sz w:val="24"/>
        </w:rPr>
      </w:pPr>
      <w:r>
        <w:rPr>
          <w:rFonts w:hAnsi="宋体" w:cs="宋体" w:hint="eastAsia"/>
          <w:sz w:val="24"/>
        </w:rPr>
        <w:t>（项目名称）招标评标委员会：</w:t>
      </w:r>
    </w:p>
    <w:p w:rsidR="00363BEA" w:rsidRDefault="002A29A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63BEA" w:rsidRDefault="002A29AD">
      <w:pPr>
        <w:spacing w:line="480" w:lineRule="exact"/>
        <w:ind w:firstLineChars="200" w:firstLine="480"/>
        <w:rPr>
          <w:rFonts w:hAnsi="宋体" w:cs="宋体"/>
          <w:sz w:val="24"/>
        </w:rPr>
      </w:pPr>
      <w:r>
        <w:rPr>
          <w:rFonts w:hAnsi="宋体" w:cs="宋体" w:hint="eastAsia"/>
          <w:sz w:val="24"/>
        </w:rPr>
        <w:t>1.</w:t>
      </w:r>
    </w:p>
    <w:p w:rsidR="00363BEA" w:rsidRDefault="002A29AD">
      <w:pPr>
        <w:spacing w:line="480" w:lineRule="exact"/>
        <w:ind w:firstLineChars="200" w:firstLine="480"/>
        <w:rPr>
          <w:rFonts w:hAnsi="宋体" w:cs="宋体"/>
          <w:sz w:val="24"/>
        </w:rPr>
      </w:pPr>
      <w:r>
        <w:rPr>
          <w:rFonts w:hAnsi="宋体" w:cs="宋体" w:hint="eastAsia"/>
          <w:sz w:val="24"/>
        </w:rPr>
        <w:t>2.</w:t>
      </w:r>
    </w:p>
    <w:p w:rsidR="00363BEA" w:rsidRDefault="00363BEA">
      <w:pPr>
        <w:spacing w:line="480" w:lineRule="exact"/>
        <w:ind w:firstLineChars="200" w:firstLine="480"/>
        <w:rPr>
          <w:rFonts w:hAnsi="宋体" w:cs="宋体"/>
          <w:sz w:val="24"/>
        </w:rPr>
      </w:pPr>
    </w:p>
    <w:p w:rsidR="00363BEA" w:rsidRDefault="002A29AD">
      <w:pPr>
        <w:spacing w:line="480" w:lineRule="exact"/>
        <w:ind w:firstLineChars="200" w:firstLine="480"/>
        <w:rPr>
          <w:rFonts w:hAnsi="宋体" w:cs="宋体"/>
          <w:sz w:val="24"/>
        </w:rPr>
      </w:pPr>
      <w:r>
        <w:rPr>
          <w:rFonts w:hAnsi="宋体" w:cs="宋体" w:hint="eastAsia"/>
          <w:sz w:val="24"/>
        </w:rPr>
        <w:t>……</w:t>
      </w:r>
    </w:p>
    <w:p w:rsidR="00363BEA" w:rsidRDefault="00363BEA">
      <w:pPr>
        <w:spacing w:line="480" w:lineRule="exact"/>
        <w:ind w:firstLineChars="200" w:firstLine="480"/>
        <w:rPr>
          <w:rFonts w:hAnsi="宋体" w:cs="宋体"/>
          <w:sz w:val="24"/>
        </w:rPr>
      </w:pPr>
    </w:p>
    <w:p w:rsidR="00363BEA" w:rsidRDefault="00363BEA">
      <w:pPr>
        <w:spacing w:line="480" w:lineRule="exact"/>
        <w:ind w:firstLineChars="200" w:firstLine="480"/>
        <w:rPr>
          <w:rFonts w:hAnsi="宋体" w:cs="宋体"/>
          <w:sz w:val="24"/>
        </w:rPr>
      </w:pPr>
    </w:p>
    <w:p w:rsidR="00363BEA" w:rsidRDefault="00363BEA">
      <w:pPr>
        <w:spacing w:line="480" w:lineRule="exact"/>
        <w:ind w:firstLineChars="200" w:firstLine="480"/>
        <w:rPr>
          <w:rFonts w:hAnsi="宋体" w:cs="宋体"/>
          <w:sz w:val="24"/>
        </w:rPr>
      </w:pPr>
    </w:p>
    <w:p w:rsidR="00363BEA" w:rsidRDefault="00363BEA">
      <w:pPr>
        <w:spacing w:line="480" w:lineRule="exact"/>
        <w:ind w:firstLineChars="200" w:firstLine="480"/>
        <w:rPr>
          <w:rFonts w:hAnsi="宋体" w:cs="宋体"/>
          <w:sz w:val="24"/>
        </w:rPr>
      </w:pPr>
    </w:p>
    <w:p w:rsidR="00363BEA" w:rsidRDefault="00363BEA">
      <w:pPr>
        <w:spacing w:line="480" w:lineRule="exact"/>
        <w:ind w:firstLineChars="200" w:firstLine="480"/>
        <w:rPr>
          <w:rFonts w:hAnsi="宋体" w:cs="宋体"/>
          <w:sz w:val="24"/>
        </w:rPr>
      </w:pPr>
    </w:p>
    <w:p w:rsidR="00363BEA" w:rsidRDefault="00363BEA">
      <w:pPr>
        <w:spacing w:line="480" w:lineRule="exact"/>
        <w:ind w:firstLineChars="200" w:firstLine="480"/>
        <w:rPr>
          <w:rFonts w:hAnsi="宋体" w:cs="宋体"/>
          <w:sz w:val="24"/>
        </w:rPr>
      </w:pPr>
    </w:p>
    <w:p w:rsidR="00363BEA" w:rsidRDefault="002A29A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63BEA" w:rsidRDefault="002A29AD" w:rsidP="00E4517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63BEA" w:rsidRDefault="002A29AD">
      <w:pPr>
        <w:spacing w:line="480" w:lineRule="exact"/>
        <w:ind w:firstLineChars="3000" w:firstLine="7200"/>
        <w:rPr>
          <w:rFonts w:hAnsi="宋体" w:cs="宋体"/>
          <w:sz w:val="24"/>
        </w:rPr>
      </w:pPr>
      <w:r>
        <w:rPr>
          <w:rFonts w:hAnsi="宋体" w:cs="宋体" w:hint="eastAsia"/>
          <w:sz w:val="24"/>
        </w:rPr>
        <w:t>年月日</w:t>
      </w:r>
    </w:p>
    <w:p w:rsidR="00363BEA" w:rsidRDefault="00363BEA">
      <w:pPr>
        <w:spacing w:line="480" w:lineRule="exact"/>
        <w:rPr>
          <w:sz w:val="24"/>
        </w:rPr>
      </w:pPr>
    </w:p>
    <w:p w:rsidR="00363BEA" w:rsidRDefault="00363BEA">
      <w:pPr>
        <w:spacing w:line="420" w:lineRule="exact"/>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363BEA" w:rsidP="00456EA9">
      <w:pPr>
        <w:spacing w:line="420" w:lineRule="exact"/>
        <w:ind w:firstLineChars="600" w:firstLine="2168"/>
        <w:rPr>
          <w:rFonts w:hAnsi="宋体"/>
          <w:b/>
          <w:sz w:val="36"/>
          <w:szCs w:val="36"/>
        </w:rPr>
      </w:pPr>
    </w:p>
    <w:p w:rsidR="00363BEA" w:rsidRDefault="002A29AD" w:rsidP="00456EA9">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363BEA" w:rsidRDefault="00363BEA">
      <w:pPr>
        <w:snapToGrid w:val="0"/>
        <w:spacing w:line="420" w:lineRule="exact"/>
        <w:rPr>
          <w:rFonts w:hAnsi="宋体"/>
          <w:b/>
          <w:sz w:val="18"/>
          <w:szCs w:val="18"/>
        </w:rPr>
      </w:pPr>
    </w:p>
    <w:p w:rsidR="00363BEA" w:rsidRDefault="002A29AD">
      <w:pPr>
        <w:numPr>
          <w:ilvl w:val="0"/>
          <w:numId w:val="4"/>
        </w:num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评标办法依据“豫建〔2018〕161号 关于印发《河南省建设工程工程量清单招标评标办法》的通知”，评标应遵循公正、公平、择优的原则严格按照招标文件进行。</w:t>
      </w:r>
    </w:p>
    <w:p w:rsidR="00363BEA" w:rsidRDefault="002A29AD">
      <w:pPr>
        <w:numPr>
          <w:ilvl w:val="0"/>
          <w:numId w:val="4"/>
        </w:numPr>
        <w:spacing w:line="360" w:lineRule="auto"/>
        <w:ind w:firstLineChars="200" w:firstLine="480"/>
        <w:rPr>
          <w:rFonts w:ascii="新宋体" w:eastAsia="新宋体" w:hAnsi="新宋体"/>
          <w:sz w:val="24"/>
        </w:rPr>
      </w:pPr>
      <w:r>
        <w:rPr>
          <w:rFonts w:ascii="新宋体" w:eastAsia="新宋体" w:hAnsi="新宋体" w:hint="eastAsia"/>
          <w:sz w:val="24"/>
        </w:rPr>
        <w:t>评标委员会构成：5人，从河南省综合评标专家库中随机抽取4人和招标人代表1人（其中注册造价工程师不少于2人）。</w:t>
      </w:r>
    </w:p>
    <w:p w:rsidR="00363BEA" w:rsidRDefault="002A29A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三、评标采用综合评标法，是指评标委员会根据招标文件要求，应从技术标、商务标、综合（信用）标三部分进行综合评审。</w:t>
      </w:r>
    </w:p>
    <w:p w:rsidR="00363BEA" w:rsidRDefault="002A29A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63BEA" w:rsidRDefault="002A29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63BEA" w:rsidRDefault="002A29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63BEA" w:rsidRDefault="002A29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63BEA" w:rsidRDefault="002A29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63BEA" w:rsidRDefault="002A29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63BEA" w:rsidRDefault="002A29A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63BEA" w:rsidRDefault="002A29AD">
      <w:pPr>
        <w:spacing w:line="360" w:lineRule="auto"/>
        <w:ind w:firstLineChars="300" w:firstLine="720"/>
        <w:rPr>
          <w:rFonts w:ascii="新宋体" w:eastAsia="新宋体" w:hAnsi="新宋体"/>
          <w:sz w:val="24"/>
          <w:szCs w:val="22"/>
        </w:rPr>
      </w:pPr>
      <w:r>
        <w:rPr>
          <w:rFonts w:ascii="新宋体" w:eastAsia="新宋体" w:hAnsi="新宋体" w:hint="eastAsia"/>
          <w:sz w:val="24"/>
          <w:szCs w:val="22"/>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363BEA" w:rsidRDefault="002A29AD">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（5）未按照暂列金额或者暂估价编制投标报价的。</w:t>
      </w:r>
    </w:p>
    <w:p w:rsidR="00363BEA" w:rsidRDefault="002A29AD">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63BEA" w:rsidRDefault="002A29AD" w:rsidP="00456EA9">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63BEA" w:rsidRDefault="002A29A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63BE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363BE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63BEA" w:rsidRDefault="00363BEA">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63BEA" w:rsidRDefault="00363BEA">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63BEA" w:rsidRDefault="00363BEA">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63BEA">
        <w:tc>
          <w:tcPr>
            <w:tcW w:w="468" w:type="dxa"/>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rPr>
          <w:trHeight w:val="868"/>
        </w:trPr>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r w:rsidR="00363BE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val="restart"/>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vMerge/>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spacing w:line="440" w:lineRule="exact"/>
              <w:jc w:val="center"/>
              <w:rPr>
                <w:rFonts w:ascii="新宋体" w:eastAsia="新宋体" w:hAnsi="新宋体" w:cs="新宋体"/>
                <w:b/>
                <w:sz w:val="21"/>
                <w:szCs w:val="21"/>
              </w:rPr>
            </w:pPr>
          </w:p>
        </w:tc>
      </w:tr>
      <w:tr w:rsidR="00363BEA">
        <w:tc>
          <w:tcPr>
            <w:tcW w:w="468"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r w:rsidR="00363BEA">
        <w:tc>
          <w:tcPr>
            <w:tcW w:w="468"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r w:rsidR="00363BEA">
        <w:tc>
          <w:tcPr>
            <w:tcW w:w="468"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63BEA" w:rsidRDefault="002A29A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3BEA" w:rsidRDefault="00363BEA">
            <w:pPr>
              <w:jc w:val="center"/>
              <w:rPr>
                <w:rFonts w:ascii="新宋体" w:eastAsia="新宋体" w:hAnsi="新宋体" w:cs="新宋体"/>
                <w:b/>
                <w:sz w:val="21"/>
                <w:szCs w:val="21"/>
              </w:rPr>
            </w:pPr>
          </w:p>
        </w:tc>
      </w:tr>
    </w:tbl>
    <w:p w:rsidR="00363BEA" w:rsidRDefault="002A29AD" w:rsidP="00647A4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63BEA" w:rsidRDefault="002A29A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363BEA" w:rsidRDefault="002A29A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363BEA" w:rsidRDefault="002A29A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w:t>
      </w:r>
      <w:r w:rsidR="008A786E">
        <w:rPr>
          <w:rFonts w:ascii="新宋体" w:eastAsia="新宋体" w:hAnsi="新宋体" w:cs="宋体" w:hint="eastAsia"/>
          <w:bCs/>
          <w:sz w:val="24"/>
        </w:rPr>
        <w:t>、投标保证金</w:t>
      </w:r>
      <w:r>
        <w:rPr>
          <w:rFonts w:ascii="新宋体" w:eastAsia="新宋体" w:hAnsi="新宋体" w:cs="宋体" w:hint="eastAsia"/>
          <w:bCs/>
          <w:sz w:val="24"/>
        </w:rPr>
        <w:t>是否符合招标文件规定；</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363BEA" w:rsidRDefault="002A29A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63BEA" w:rsidRDefault="002A29AD">
      <w:pPr>
        <w:snapToGrid w:val="0"/>
        <w:spacing w:line="360" w:lineRule="auto"/>
        <w:rPr>
          <w:rFonts w:ascii="新宋体" w:eastAsia="新宋体" w:hAnsi="新宋体" w:cs="宋体"/>
          <w:b/>
          <w:sz w:val="24"/>
        </w:rPr>
      </w:pPr>
      <w:r>
        <w:rPr>
          <w:rFonts w:ascii="新宋体" w:eastAsia="新宋体" w:hAnsi="新宋体" w:cs="宋体" w:hint="eastAsia"/>
          <w:b/>
          <w:sz w:val="24"/>
        </w:rPr>
        <w:t>七、详细评审</w:t>
      </w:r>
    </w:p>
    <w:p w:rsidR="00363BEA" w:rsidRDefault="002A29A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63BEA" w:rsidRDefault="002A29AD">
      <w:pPr>
        <w:snapToGrid w:val="0"/>
        <w:spacing w:line="360" w:lineRule="auto"/>
        <w:rPr>
          <w:rFonts w:hAnsi="宋体" w:cs="宋体"/>
          <w:b/>
          <w:bCs/>
          <w:sz w:val="24"/>
          <w:szCs w:val="24"/>
          <w:highlight w:val="green"/>
        </w:rPr>
      </w:pPr>
      <w:r>
        <w:rPr>
          <w:rFonts w:hAnsi="宋体" w:cs="宋体" w:hint="eastAsia"/>
          <w:b/>
          <w:bCs/>
          <w:sz w:val="24"/>
          <w:szCs w:val="24"/>
        </w:rPr>
        <w:t>（一）技术标（25分）</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851"/>
        <w:gridCol w:w="5528"/>
        <w:gridCol w:w="1378"/>
      </w:tblGrid>
      <w:tr w:rsidR="00363BEA">
        <w:trPr>
          <w:jc w:val="center"/>
        </w:trPr>
        <w:tc>
          <w:tcPr>
            <w:tcW w:w="567" w:type="dxa"/>
            <w:vAlign w:val="center"/>
          </w:tcPr>
          <w:p w:rsidR="00363BEA" w:rsidRDefault="002A29AD">
            <w:pPr>
              <w:jc w:val="center"/>
              <w:rPr>
                <w:rFonts w:ascii="Times New Roman"/>
                <w:kern w:val="2"/>
                <w:sz w:val="21"/>
                <w:szCs w:val="21"/>
              </w:rPr>
            </w:pPr>
            <w:r>
              <w:rPr>
                <w:rFonts w:ascii="Times New Roman" w:hint="eastAsia"/>
                <w:kern w:val="2"/>
                <w:sz w:val="21"/>
                <w:szCs w:val="21"/>
              </w:rPr>
              <w:t>序号</w:t>
            </w:r>
          </w:p>
        </w:tc>
        <w:tc>
          <w:tcPr>
            <w:tcW w:w="1276" w:type="dxa"/>
            <w:vAlign w:val="center"/>
          </w:tcPr>
          <w:p w:rsidR="00363BEA" w:rsidRDefault="002A29AD">
            <w:pPr>
              <w:jc w:val="center"/>
              <w:rPr>
                <w:rFonts w:ascii="Times New Roman"/>
                <w:kern w:val="2"/>
                <w:sz w:val="21"/>
                <w:szCs w:val="21"/>
              </w:rPr>
            </w:pPr>
            <w:r>
              <w:rPr>
                <w:rFonts w:ascii="Times New Roman" w:hint="eastAsia"/>
                <w:kern w:val="2"/>
                <w:sz w:val="21"/>
                <w:szCs w:val="21"/>
              </w:rPr>
              <w:t>内容</w:t>
            </w:r>
          </w:p>
        </w:tc>
        <w:tc>
          <w:tcPr>
            <w:tcW w:w="851" w:type="dxa"/>
            <w:vAlign w:val="center"/>
          </w:tcPr>
          <w:p w:rsidR="00363BEA" w:rsidRDefault="002A29AD">
            <w:pPr>
              <w:jc w:val="center"/>
              <w:rPr>
                <w:rFonts w:ascii="Times New Roman"/>
                <w:kern w:val="2"/>
                <w:sz w:val="21"/>
                <w:szCs w:val="21"/>
              </w:rPr>
            </w:pPr>
            <w:r>
              <w:rPr>
                <w:rFonts w:ascii="Times New Roman" w:hint="eastAsia"/>
                <w:kern w:val="2"/>
                <w:sz w:val="21"/>
                <w:szCs w:val="21"/>
              </w:rPr>
              <w:t>分值</w:t>
            </w:r>
          </w:p>
        </w:tc>
        <w:tc>
          <w:tcPr>
            <w:tcW w:w="5528" w:type="dxa"/>
            <w:vAlign w:val="center"/>
          </w:tcPr>
          <w:p w:rsidR="00363BEA" w:rsidRDefault="002A29AD">
            <w:pPr>
              <w:jc w:val="center"/>
              <w:rPr>
                <w:rFonts w:ascii="Times New Roman"/>
                <w:kern w:val="2"/>
                <w:sz w:val="21"/>
                <w:szCs w:val="21"/>
              </w:rPr>
            </w:pPr>
            <w:r>
              <w:rPr>
                <w:rFonts w:ascii="Times New Roman" w:hint="eastAsia"/>
                <w:kern w:val="2"/>
                <w:sz w:val="21"/>
                <w:szCs w:val="21"/>
              </w:rPr>
              <w:t>评审标准</w:t>
            </w:r>
          </w:p>
        </w:tc>
        <w:tc>
          <w:tcPr>
            <w:tcW w:w="1378" w:type="dxa"/>
            <w:vAlign w:val="center"/>
          </w:tcPr>
          <w:p w:rsidR="00363BEA" w:rsidRDefault="002A29AD">
            <w:pPr>
              <w:jc w:val="center"/>
              <w:rPr>
                <w:rFonts w:ascii="Times New Roman"/>
                <w:kern w:val="2"/>
                <w:sz w:val="21"/>
                <w:szCs w:val="21"/>
              </w:rPr>
            </w:pPr>
            <w:r>
              <w:rPr>
                <w:rFonts w:ascii="Times New Roman" w:hint="eastAsia"/>
                <w:kern w:val="2"/>
                <w:sz w:val="21"/>
                <w:szCs w:val="21"/>
              </w:rPr>
              <w:t>评审得分</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1</w:t>
            </w:r>
          </w:p>
        </w:tc>
        <w:tc>
          <w:tcPr>
            <w:tcW w:w="1276"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内容完整性</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0-0.5</w:t>
            </w:r>
            <w:r>
              <w:rPr>
                <w:rFonts w:ascii="Times New Roman" w:hint="eastAsia"/>
                <w:kern w:val="2"/>
                <w:sz w:val="21"/>
                <w:szCs w:val="21"/>
              </w:rPr>
              <w:t>分</w:t>
            </w:r>
          </w:p>
        </w:tc>
        <w:tc>
          <w:tcPr>
            <w:tcW w:w="5528" w:type="dxa"/>
            <w:vAlign w:val="center"/>
          </w:tcPr>
          <w:p w:rsidR="00363BEA" w:rsidRDefault="002A29AD">
            <w:pPr>
              <w:jc w:val="center"/>
              <w:rPr>
                <w:rFonts w:ascii="Times New Roman"/>
                <w:kern w:val="2"/>
                <w:sz w:val="21"/>
                <w:szCs w:val="21"/>
              </w:rPr>
            </w:pPr>
            <w:r>
              <w:rPr>
                <w:rFonts w:ascii="Times New Roman" w:hint="eastAsia"/>
                <w:kern w:val="2"/>
                <w:sz w:val="21"/>
                <w:szCs w:val="21"/>
              </w:rPr>
              <w:t>技术标的主要内容具有完整性，符合招标文件的要求。</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0.5</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jc w:val="center"/>
              <w:rPr>
                <w:rFonts w:ascii="Times New Roman"/>
                <w:kern w:val="2"/>
                <w:sz w:val="21"/>
                <w:szCs w:val="21"/>
              </w:rPr>
            </w:pPr>
            <w:r>
              <w:rPr>
                <w:rFonts w:ascii="Times New Roman" w:hint="eastAsia"/>
                <w:kern w:val="2"/>
                <w:sz w:val="21"/>
                <w:szCs w:val="21"/>
              </w:rPr>
              <w:t>技术标不符合招标文件要求。</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0</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2</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主要施工方案与技术措施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 xml:space="preserve"> 1-3</w:t>
            </w:r>
            <w:r>
              <w:rPr>
                <w:rFonts w:ascii="Times New Roman" w:hint="eastAsia"/>
                <w:kern w:val="2"/>
                <w:sz w:val="21"/>
                <w:szCs w:val="21"/>
              </w:rPr>
              <w:t>分</w:t>
            </w: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 xml:space="preserve"> 1≤</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3</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质量管理体</w:t>
            </w:r>
            <w:r>
              <w:rPr>
                <w:rFonts w:ascii="Times New Roman" w:hint="eastAsia"/>
                <w:kern w:val="2"/>
                <w:sz w:val="21"/>
                <w:szCs w:val="21"/>
              </w:rPr>
              <w:lastRenderedPageBreak/>
              <w:t>系与措施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lastRenderedPageBreak/>
              <w:t>1-2</w:t>
            </w:r>
            <w:r>
              <w:rPr>
                <w:rFonts w:ascii="Times New Roman" w:hint="eastAsia"/>
                <w:kern w:val="2"/>
                <w:sz w:val="21"/>
                <w:szCs w:val="21"/>
              </w:rPr>
              <w:t>分</w:t>
            </w:r>
          </w:p>
        </w:tc>
        <w:tc>
          <w:tcPr>
            <w:tcW w:w="5528" w:type="dxa"/>
            <w:vAlign w:val="center"/>
          </w:tcPr>
          <w:p w:rsidR="00363BEA" w:rsidRDefault="002A29AD">
            <w:pPr>
              <w:spacing w:line="360" w:lineRule="exact"/>
              <w:rPr>
                <w:rFonts w:ascii="Times New Roman"/>
                <w:kern w:val="2"/>
                <w:sz w:val="21"/>
                <w:szCs w:val="21"/>
              </w:rPr>
            </w:pPr>
            <w:r>
              <w:rPr>
                <w:rFonts w:ascii="Times New Roman" w:hint="eastAsia"/>
                <w:kern w:val="2"/>
                <w:sz w:val="21"/>
                <w:szCs w:val="21"/>
              </w:rPr>
              <w:t>组织机构形式合理，有完善的指挥系统、质量监控系统、</w:t>
            </w:r>
            <w:r>
              <w:rPr>
                <w:rFonts w:ascii="Times New Roman" w:hint="eastAsia"/>
                <w:kern w:val="2"/>
                <w:sz w:val="21"/>
                <w:szCs w:val="21"/>
              </w:rPr>
              <w:lastRenderedPageBreak/>
              <w:t>联络协调系统，对项目提出先进、可行、具体的保证措施。</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lastRenderedPageBreak/>
              <w:t>1.5</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60" w:lineRule="exact"/>
              <w:rPr>
                <w:rFonts w:ascii="Times New Roman"/>
                <w:kern w:val="2"/>
                <w:sz w:val="21"/>
                <w:szCs w:val="21"/>
              </w:rPr>
            </w:pPr>
            <w:r>
              <w:rPr>
                <w:rFonts w:ascii="Times New Roman" w:hint="eastAsia"/>
                <w:kern w:val="2"/>
                <w:sz w:val="21"/>
                <w:szCs w:val="21"/>
              </w:rPr>
              <w:t>组织机构形式基本合理，指挥系统、质量监控系统、联络协调系统，具体措施可行。</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4</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安全管理体系与措施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 xml:space="preserve"> 1-2</w:t>
            </w:r>
            <w:r>
              <w:rPr>
                <w:rFonts w:ascii="Times New Roman" w:hint="eastAsia"/>
                <w:kern w:val="2"/>
                <w:sz w:val="21"/>
                <w:szCs w:val="21"/>
              </w:rPr>
              <w:t>分</w:t>
            </w:r>
          </w:p>
        </w:tc>
        <w:tc>
          <w:tcPr>
            <w:tcW w:w="5528" w:type="dxa"/>
            <w:vAlign w:val="center"/>
          </w:tcPr>
          <w:p w:rsidR="00363BEA" w:rsidRDefault="002A29AD">
            <w:pPr>
              <w:spacing w:line="360" w:lineRule="exac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1.5</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40" w:lineRule="exac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5</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1-3</w:t>
            </w:r>
            <w:r>
              <w:rPr>
                <w:rFonts w:ascii="Times New Roman" w:hint="eastAsia"/>
                <w:kern w:val="2"/>
                <w:sz w:val="21"/>
                <w:szCs w:val="21"/>
              </w:rPr>
              <w:t>分</w:t>
            </w: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kern w:val="2"/>
                <w:sz w:val="21"/>
                <w:szCs w:val="21"/>
              </w:rPr>
              <w:t>DBJ41/174</w:t>
            </w:r>
            <w:r>
              <w:rPr>
                <w:rFonts w:ascii="Times New Roman" w:hint="eastAsia"/>
                <w:kern w:val="2"/>
                <w:sz w:val="21"/>
                <w:szCs w:val="21"/>
              </w:rPr>
              <w:t>）的规定，防治方案科学、先进。</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kern w:val="2"/>
                <w:sz w:val="21"/>
                <w:szCs w:val="21"/>
              </w:rPr>
              <w:t>DBJ41/174</w:t>
            </w:r>
            <w:r>
              <w:rPr>
                <w:rFonts w:ascii="Times New Roman" w:hint="eastAsia"/>
                <w:kern w:val="2"/>
                <w:sz w:val="21"/>
                <w:szCs w:val="21"/>
              </w:rPr>
              <w:t>）的规定，有防治方案。</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6</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工期保证措施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1-2</w:t>
            </w:r>
            <w:r>
              <w:rPr>
                <w:rFonts w:ascii="Times New Roman" w:hint="eastAsia"/>
                <w:kern w:val="2"/>
                <w:sz w:val="21"/>
                <w:szCs w:val="21"/>
              </w:rPr>
              <w:t>分</w:t>
            </w: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1.5</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7</w:t>
            </w:r>
          </w:p>
        </w:tc>
        <w:tc>
          <w:tcPr>
            <w:tcW w:w="1276"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拟投入资源配备计划</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0.5-2</w:t>
            </w:r>
            <w:r>
              <w:rPr>
                <w:rFonts w:ascii="Times New Roman" w:hint="eastAsia"/>
                <w:kern w:val="2"/>
                <w:sz w:val="21"/>
                <w:szCs w:val="21"/>
              </w:rPr>
              <w:t>分</w:t>
            </w:r>
          </w:p>
        </w:tc>
        <w:tc>
          <w:tcPr>
            <w:tcW w:w="5528" w:type="dxa"/>
            <w:vAlign w:val="center"/>
          </w:tcPr>
          <w:p w:rsidR="00363BEA" w:rsidRDefault="002A29AD">
            <w:pPr>
              <w:spacing w:line="300" w:lineRule="exact"/>
              <w:rPr>
                <w:rFonts w:ascii="Times New Roman"/>
                <w:kern w:val="2"/>
                <w:sz w:val="21"/>
                <w:szCs w:val="21"/>
              </w:rPr>
            </w:pPr>
            <w:r>
              <w:rPr>
                <w:rFonts w:ascii="Times New Roman"/>
                <w:kern w:val="2"/>
                <w:sz w:val="21"/>
                <w:szCs w:val="21"/>
              </w:rPr>
              <w:t>1.</w:t>
            </w:r>
            <w:r>
              <w:rPr>
                <w:rFonts w:ascii="Times New Roman" w:hint="eastAsia"/>
                <w:kern w:val="2"/>
                <w:sz w:val="21"/>
                <w:szCs w:val="21"/>
              </w:rPr>
              <w:t>机械：投入计划与进度计划呼应，采用先进机械设备且配置合理、先进，满足安全技术规范和施工进度需要；</w:t>
            </w:r>
            <w:r>
              <w:rPr>
                <w:rFonts w:ascii="Times New Roman"/>
                <w:kern w:val="2"/>
                <w:sz w:val="21"/>
                <w:szCs w:val="21"/>
              </w:rPr>
              <w:t>PC</w:t>
            </w:r>
            <w:r>
              <w:rPr>
                <w:rFonts w:ascii="Times New Roman" w:hint="eastAsia"/>
                <w:kern w:val="2"/>
                <w:sz w:val="21"/>
                <w:szCs w:val="21"/>
              </w:rPr>
              <w:t>构件运输、安装设备满足施工要求；</w:t>
            </w:r>
          </w:p>
          <w:p w:rsidR="00363BEA" w:rsidRDefault="002A29AD">
            <w:pPr>
              <w:spacing w:line="300" w:lineRule="exact"/>
              <w:rPr>
                <w:rFonts w:ascii="Times New Roman"/>
                <w:kern w:val="2"/>
                <w:sz w:val="21"/>
                <w:szCs w:val="21"/>
              </w:rPr>
            </w:pPr>
            <w:r>
              <w:rPr>
                <w:rFonts w:ascii="Times New Roman"/>
                <w:kern w:val="2"/>
                <w:sz w:val="21"/>
                <w:szCs w:val="21"/>
              </w:rPr>
              <w:t>2.</w:t>
            </w:r>
            <w:r>
              <w:rPr>
                <w:rFonts w:ascii="Times New Roman" w:hint="eastAsia"/>
                <w:kern w:val="2"/>
                <w:sz w:val="21"/>
                <w:szCs w:val="21"/>
              </w:rPr>
              <w:t>劳动力：投入计划与进度计划呼应，较好满足施工需要，调配投入计划合理、准确；</w:t>
            </w:r>
          </w:p>
          <w:p w:rsidR="00363BEA" w:rsidRDefault="002A29AD">
            <w:pPr>
              <w:spacing w:line="300" w:lineRule="exact"/>
              <w:rPr>
                <w:rFonts w:ascii="Times New Roman"/>
                <w:kern w:val="2"/>
                <w:sz w:val="21"/>
                <w:szCs w:val="21"/>
              </w:rPr>
            </w:pPr>
            <w:r>
              <w:rPr>
                <w:rFonts w:ascii="Times New Roman"/>
                <w:kern w:val="2"/>
                <w:sz w:val="21"/>
                <w:szCs w:val="21"/>
              </w:rPr>
              <w:t>3.</w:t>
            </w:r>
            <w:r>
              <w:rPr>
                <w:rFonts w:ascii="Times New Roman" w:hint="eastAsia"/>
                <w:kern w:val="2"/>
                <w:sz w:val="21"/>
                <w:szCs w:val="21"/>
              </w:rPr>
              <w:t>主要物资计划：主要物资（含</w:t>
            </w:r>
            <w:r>
              <w:rPr>
                <w:rFonts w:ascii="Times New Roman"/>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00" w:lineRule="exact"/>
              <w:rPr>
                <w:rFonts w:ascii="Times New Roman"/>
                <w:kern w:val="2"/>
                <w:sz w:val="21"/>
                <w:szCs w:val="21"/>
              </w:rPr>
            </w:pPr>
            <w:r>
              <w:rPr>
                <w:rFonts w:ascii="Times New Roman"/>
                <w:kern w:val="2"/>
                <w:sz w:val="21"/>
                <w:szCs w:val="21"/>
              </w:rPr>
              <w:t>1.</w:t>
            </w:r>
            <w:r>
              <w:rPr>
                <w:rFonts w:ascii="Times New Roman" w:hint="eastAsia"/>
                <w:kern w:val="2"/>
                <w:sz w:val="21"/>
                <w:szCs w:val="21"/>
              </w:rPr>
              <w:t>机械：投入计划与进度计划呼应，机械设备配置基本合理，满足安全技术规范和施工进度需要；</w:t>
            </w:r>
          </w:p>
          <w:p w:rsidR="00363BEA" w:rsidRDefault="002A29AD">
            <w:pPr>
              <w:spacing w:line="300" w:lineRule="exact"/>
              <w:rPr>
                <w:rFonts w:ascii="Times New Roman"/>
                <w:kern w:val="2"/>
                <w:sz w:val="21"/>
                <w:szCs w:val="21"/>
              </w:rPr>
            </w:pPr>
            <w:r>
              <w:rPr>
                <w:rFonts w:ascii="Times New Roman"/>
                <w:kern w:val="2"/>
                <w:sz w:val="21"/>
                <w:szCs w:val="21"/>
              </w:rPr>
              <w:t>2.</w:t>
            </w:r>
            <w:r>
              <w:rPr>
                <w:rFonts w:ascii="Times New Roman" w:hint="eastAsia"/>
                <w:kern w:val="2"/>
                <w:sz w:val="21"/>
                <w:szCs w:val="21"/>
              </w:rPr>
              <w:t>劳动力：投入计划与进度计划呼应，基本满足施工需要，调配投入计划基本合理；</w:t>
            </w:r>
          </w:p>
          <w:p w:rsidR="00363BEA" w:rsidRDefault="002A29AD">
            <w:pPr>
              <w:spacing w:line="300" w:lineRule="exact"/>
              <w:rPr>
                <w:rFonts w:ascii="Times New Roman"/>
                <w:spacing w:val="-4"/>
                <w:kern w:val="2"/>
                <w:sz w:val="21"/>
                <w:szCs w:val="21"/>
              </w:rPr>
            </w:pPr>
            <w:r>
              <w:rPr>
                <w:rFonts w:ascii="Times New Roman"/>
                <w:spacing w:val="-4"/>
                <w:kern w:val="2"/>
                <w:sz w:val="21"/>
                <w:szCs w:val="21"/>
              </w:rPr>
              <w:lastRenderedPageBreak/>
              <w:t>3.</w:t>
            </w:r>
            <w:r>
              <w:rPr>
                <w:rFonts w:ascii="Times New Roman" w:hint="eastAsia"/>
                <w:spacing w:val="-4"/>
                <w:kern w:val="2"/>
                <w:sz w:val="21"/>
                <w:szCs w:val="21"/>
              </w:rPr>
              <w:t>主要物资计划：主要物资（含</w:t>
            </w:r>
            <w:r>
              <w:rPr>
                <w:rFonts w:ascii="Times New Roman"/>
                <w:spacing w:val="-4"/>
                <w:kern w:val="2"/>
                <w:sz w:val="21"/>
                <w:szCs w:val="21"/>
              </w:rPr>
              <w:t>PC</w:t>
            </w:r>
            <w:r>
              <w:rPr>
                <w:rFonts w:ascii="Times New Roman" w:hint="eastAsia"/>
                <w:spacing w:val="-4"/>
                <w:kern w:val="2"/>
                <w:sz w:val="21"/>
                <w:szCs w:val="21"/>
              </w:rPr>
              <w:t>构件的供应需求）投入计划与进度计划呼应，基本满足施工需要，调配投入计划基本合理。</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lastRenderedPageBreak/>
              <w:t>0.5≤</w:t>
            </w:r>
            <w:r>
              <w:rPr>
                <w:rFonts w:ascii="Times New Roman" w:hint="eastAsia"/>
                <w:kern w:val="2"/>
                <w:sz w:val="21"/>
                <w:szCs w:val="21"/>
              </w:rPr>
              <w:t>得分</w:t>
            </w:r>
            <w:r>
              <w:rPr>
                <w:rFonts w:ascii="Times New Roman"/>
                <w:kern w:val="2"/>
                <w:sz w:val="21"/>
                <w:szCs w:val="21"/>
              </w:rPr>
              <w:t>≤1</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lastRenderedPageBreak/>
              <w:t>8</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施工进度表与网络计划图</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0.5-2</w:t>
            </w:r>
            <w:r>
              <w:rPr>
                <w:rFonts w:ascii="Times New Roman" w:hint="eastAsia"/>
                <w:kern w:val="2"/>
                <w:sz w:val="21"/>
                <w:szCs w:val="21"/>
              </w:rPr>
              <w:t>分</w:t>
            </w: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关键线路基本准确，计划编制基本可行。</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0.5≤</w:t>
            </w:r>
            <w:r>
              <w:rPr>
                <w:rFonts w:ascii="Times New Roman" w:hint="eastAsia"/>
                <w:kern w:val="2"/>
                <w:sz w:val="21"/>
                <w:szCs w:val="21"/>
              </w:rPr>
              <w:t>得分</w:t>
            </w:r>
            <w:r>
              <w:rPr>
                <w:rFonts w:ascii="Times New Roman"/>
                <w:kern w:val="2"/>
                <w:sz w:val="21"/>
                <w:szCs w:val="21"/>
              </w:rPr>
              <w:t>≤1</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9</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施工总平面图布置</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0.5-1</w:t>
            </w:r>
            <w:r>
              <w:rPr>
                <w:rFonts w:ascii="Times New Roman" w:hint="eastAsia"/>
                <w:kern w:val="2"/>
                <w:sz w:val="21"/>
                <w:szCs w:val="21"/>
              </w:rPr>
              <w:t>分</w:t>
            </w: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总体布置基本合理、基本满足施工需要。</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0.5</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10</w:t>
            </w:r>
          </w:p>
        </w:tc>
        <w:tc>
          <w:tcPr>
            <w:tcW w:w="1276" w:type="dxa"/>
            <w:vMerge w:val="restart"/>
            <w:vAlign w:val="center"/>
          </w:tcPr>
          <w:p w:rsidR="00363BEA" w:rsidRDefault="002A29AD">
            <w:pPr>
              <w:jc w:val="left"/>
              <w:rPr>
                <w:rFonts w:ascii="Times New Roman"/>
                <w:kern w:val="2"/>
                <w:sz w:val="21"/>
                <w:szCs w:val="21"/>
              </w:rPr>
            </w:pPr>
            <w:r>
              <w:rPr>
                <w:rFonts w:ascii="Times New Roman" w:hint="eastAsia"/>
                <w:kern w:val="2"/>
                <w:sz w:val="21"/>
                <w:szCs w:val="21"/>
              </w:rPr>
              <w:t>技术创新的应用实施措施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1-2</w:t>
            </w:r>
            <w:r>
              <w:rPr>
                <w:rFonts w:ascii="Times New Roman" w:hint="eastAsia"/>
                <w:kern w:val="2"/>
                <w:sz w:val="21"/>
                <w:szCs w:val="21"/>
              </w:rPr>
              <w:t>分</w:t>
            </w:r>
          </w:p>
        </w:tc>
        <w:tc>
          <w:tcPr>
            <w:tcW w:w="5528" w:type="dxa"/>
            <w:vAlign w:val="center"/>
          </w:tcPr>
          <w:p w:rsidR="00363BEA" w:rsidRDefault="002A29AD">
            <w:pPr>
              <w:spacing w:line="300" w:lineRule="exact"/>
              <w:rPr>
                <w:rFonts w:ascii="Times New Roman"/>
                <w:kern w:val="2"/>
                <w:sz w:val="21"/>
                <w:szCs w:val="21"/>
              </w:rPr>
            </w:pPr>
            <w:r>
              <w:rPr>
                <w:rFonts w:ascii="Times New Roman" w:hint="eastAsia"/>
                <w:kern w:val="2"/>
                <w:sz w:val="21"/>
                <w:szCs w:val="21"/>
              </w:rPr>
              <w:t>（</w:t>
            </w:r>
            <w:r>
              <w:rPr>
                <w:rFonts w:ascii="Times New Roman"/>
                <w:kern w:val="2"/>
                <w:sz w:val="21"/>
                <w:szCs w:val="21"/>
              </w:rPr>
              <w:t>1</w:t>
            </w:r>
            <w:r>
              <w:rPr>
                <w:rFonts w:ascii="Times New Roman" w:hint="eastAsia"/>
                <w:kern w:val="2"/>
                <w:sz w:val="21"/>
                <w:szCs w:val="21"/>
              </w:rPr>
              <w:t>）节能减排、（</w:t>
            </w:r>
            <w:r>
              <w:rPr>
                <w:rFonts w:ascii="Times New Roman"/>
                <w:kern w:val="2"/>
                <w:sz w:val="21"/>
                <w:szCs w:val="21"/>
              </w:rPr>
              <w:t>2</w:t>
            </w:r>
            <w:r>
              <w:rPr>
                <w:rFonts w:ascii="Times New Roman" w:hint="eastAsia"/>
                <w:kern w:val="2"/>
                <w:sz w:val="21"/>
                <w:szCs w:val="21"/>
              </w:rPr>
              <w:t>）绿色施工、（</w:t>
            </w:r>
            <w:r>
              <w:rPr>
                <w:rFonts w:ascii="Times New Roman"/>
                <w:kern w:val="2"/>
                <w:sz w:val="21"/>
                <w:szCs w:val="21"/>
              </w:rPr>
              <w:t>3</w:t>
            </w:r>
            <w:r>
              <w:rPr>
                <w:rFonts w:ascii="Times New Roman" w:hint="eastAsia"/>
                <w:kern w:val="2"/>
                <w:sz w:val="21"/>
                <w:szCs w:val="21"/>
              </w:rPr>
              <w:t>）工艺创新、（</w:t>
            </w:r>
            <w:r>
              <w:rPr>
                <w:rFonts w:ascii="Times New Roman"/>
                <w:kern w:val="2"/>
                <w:sz w:val="21"/>
                <w:szCs w:val="21"/>
              </w:rPr>
              <w:t>4</w:t>
            </w:r>
            <w:r>
              <w:rPr>
                <w:rFonts w:ascii="Times New Roman" w:hint="eastAsia"/>
                <w:kern w:val="2"/>
                <w:sz w:val="21"/>
                <w:szCs w:val="21"/>
              </w:rPr>
              <w:t>）装配式建筑等技术创新的应用实施措施符合工程情况，具有针对性、可行性、经济适用性。</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1.5</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spacing w:line="300" w:lineRule="exact"/>
              <w:rPr>
                <w:rFonts w:ascii="Times New Roman"/>
                <w:kern w:val="2"/>
                <w:sz w:val="21"/>
                <w:szCs w:val="21"/>
              </w:rPr>
            </w:pPr>
            <w:r>
              <w:rPr>
                <w:rFonts w:ascii="Times New Roman" w:hint="eastAsia"/>
                <w:spacing w:val="-8"/>
                <w:kern w:val="2"/>
                <w:sz w:val="21"/>
                <w:szCs w:val="21"/>
              </w:rPr>
              <w:t>（</w:t>
            </w:r>
            <w:r>
              <w:rPr>
                <w:rFonts w:ascii="Times New Roman"/>
                <w:spacing w:val="-8"/>
                <w:kern w:val="2"/>
                <w:sz w:val="21"/>
                <w:szCs w:val="21"/>
              </w:rPr>
              <w:t>1</w:t>
            </w:r>
            <w:r>
              <w:rPr>
                <w:rFonts w:ascii="Times New Roman" w:hint="eastAsia"/>
                <w:spacing w:val="-8"/>
                <w:kern w:val="2"/>
                <w:sz w:val="21"/>
                <w:szCs w:val="21"/>
              </w:rPr>
              <w:t>）节能减排、（</w:t>
            </w:r>
            <w:r>
              <w:rPr>
                <w:rFonts w:ascii="Times New Roman"/>
                <w:spacing w:val="-8"/>
                <w:kern w:val="2"/>
                <w:sz w:val="21"/>
                <w:szCs w:val="21"/>
              </w:rPr>
              <w:t>2</w:t>
            </w:r>
            <w:r>
              <w:rPr>
                <w:rFonts w:ascii="Times New Roman" w:hint="eastAsia"/>
                <w:spacing w:val="-8"/>
                <w:kern w:val="2"/>
                <w:sz w:val="21"/>
                <w:szCs w:val="21"/>
              </w:rPr>
              <w:t>）绿色施工、（</w:t>
            </w:r>
            <w:r>
              <w:rPr>
                <w:rFonts w:ascii="Times New Roman"/>
                <w:spacing w:val="-8"/>
                <w:kern w:val="2"/>
                <w:sz w:val="21"/>
                <w:szCs w:val="21"/>
              </w:rPr>
              <w:t>3</w:t>
            </w:r>
            <w:r>
              <w:rPr>
                <w:rFonts w:ascii="Times New Roman" w:hint="eastAsia"/>
                <w:spacing w:val="-8"/>
                <w:kern w:val="2"/>
                <w:sz w:val="21"/>
                <w:szCs w:val="21"/>
              </w:rPr>
              <w:t>）工艺创新、（</w:t>
            </w:r>
            <w:r>
              <w:rPr>
                <w:rFonts w:ascii="Times New Roman"/>
                <w:spacing w:val="-8"/>
                <w:kern w:val="2"/>
                <w:sz w:val="21"/>
                <w:szCs w:val="21"/>
              </w:rPr>
              <w:t>4</w:t>
            </w:r>
            <w:r>
              <w:rPr>
                <w:rFonts w:ascii="Times New Roman" w:hint="eastAsia"/>
                <w:spacing w:val="-8"/>
                <w:kern w:val="2"/>
                <w:sz w:val="21"/>
                <w:szCs w:val="21"/>
              </w:rPr>
              <w:t>）装配式建筑等技术创新的应用实施措施基本符合工程情况，具有针</w:t>
            </w:r>
            <w:r>
              <w:rPr>
                <w:rFonts w:ascii="Times New Roman" w:hint="eastAsia"/>
                <w:kern w:val="2"/>
                <w:sz w:val="21"/>
                <w:szCs w:val="21"/>
              </w:rPr>
              <w:t>对性。</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11</w:t>
            </w:r>
          </w:p>
        </w:tc>
        <w:tc>
          <w:tcPr>
            <w:tcW w:w="1276"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采用新工艺、新技术、新设备、新材料、</w:t>
            </w:r>
            <w:r>
              <w:rPr>
                <w:rFonts w:ascii="Times New Roman"/>
                <w:kern w:val="2"/>
                <w:sz w:val="21"/>
                <w:szCs w:val="21"/>
              </w:rPr>
              <w:t>BIM</w:t>
            </w:r>
            <w:r>
              <w:rPr>
                <w:rFonts w:ascii="Times New Roman" w:hint="eastAsia"/>
                <w:kern w:val="2"/>
                <w:sz w:val="21"/>
                <w:szCs w:val="21"/>
              </w:rPr>
              <w:t>等的程度</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1-2</w:t>
            </w:r>
            <w:r>
              <w:rPr>
                <w:rFonts w:ascii="Times New Roman" w:hint="eastAsia"/>
                <w:kern w:val="2"/>
                <w:sz w:val="21"/>
                <w:szCs w:val="21"/>
              </w:rPr>
              <w:t>分</w:t>
            </w: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采用新工艺、新技术、新设备、新材料、</w:t>
            </w:r>
            <w:r>
              <w:rPr>
                <w:rFonts w:ascii="Times New Roman"/>
                <w:kern w:val="2"/>
                <w:sz w:val="21"/>
                <w:szCs w:val="21"/>
              </w:rPr>
              <w:t>BIM</w:t>
            </w:r>
            <w:r>
              <w:rPr>
                <w:rFonts w:ascii="Times New Roman" w:hint="eastAsia"/>
                <w:kern w:val="2"/>
                <w:sz w:val="21"/>
                <w:szCs w:val="21"/>
              </w:rPr>
              <w:t>等的程度满足设计要求，符合施工需要和相应技术标准等规定，经济适用。</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1.5≤</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采用新工艺、新技术、新设备、新材料、</w:t>
            </w:r>
            <w:r>
              <w:rPr>
                <w:rFonts w:ascii="Times New Roman"/>
                <w:kern w:val="2"/>
                <w:sz w:val="21"/>
                <w:szCs w:val="21"/>
              </w:rPr>
              <w:t>BIM</w:t>
            </w:r>
            <w:r>
              <w:rPr>
                <w:rFonts w:ascii="Times New Roman" w:hint="eastAsia"/>
                <w:kern w:val="2"/>
                <w:sz w:val="21"/>
                <w:szCs w:val="21"/>
              </w:rPr>
              <w:t>等的程度满足设计要求，基本符合施工要求和相应技术标准等规定。</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12</w:t>
            </w:r>
          </w:p>
        </w:tc>
        <w:tc>
          <w:tcPr>
            <w:tcW w:w="1276"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施工现场实施信息化监控和数据处理</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0.5-1.5</w:t>
            </w:r>
            <w:r>
              <w:rPr>
                <w:rFonts w:ascii="Times New Roman" w:hint="eastAsia"/>
                <w:kern w:val="2"/>
                <w:sz w:val="21"/>
                <w:szCs w:val="21"/>
              </w:rPr>
              <w:t>分</w:t>
            </w: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施工现场实施信息化监控和数据处理系统布置合理，满足需要。</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施工现场实施信息化监控和数据处理系统布置基本符合需要。</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0.5</w:t>
            </w:r>
            <w:r>
              <w:rPr>
                <w:rFonts w:ascii="Times New Roman" w:hint="eastAsia"/>
                <w:kern w:val="2"/>
                <w:sz w:val="21"/>
                <w:szCs w:val="21"/>
              </w:rPr>
              <w:t>＜得分</w:t>
            </w:r>
            <w:r>
              <w:rPr>
                <w:rFonts w:ascii="Times New Roman"/>
                <w:kern w:val="2"/>
                <w:sz w:val="21"/>
                <w:szCs w:val="21"/>
              </w:rPr>
              <w:t xml:space="preserve">≤1 </w:t>
            </w:r>
          </w:p>
        </w:tc>
      </w:tr>
      <w:tr w:rsidR="00363BEA">
        <w:trPr>
          <w:jc w:val="center"/>
        </w:trPr>
        <w:tc>
          <w:tcPr>
            <w:tcW w:w="567" w:type="dxa"/>
            <w:vMerge w:val="restart"/>
            <w:vAlign w:val="center"/>
          </w:tcPr>
          <w:p w:rsidR="00363BEA" w:rsidRDefault="002A29AD">
            <w:pPr>
              <w:jc w:val="center"/>
              <w:rPr>
                <w:rFonts w:ascii="Times New Roman"/>
                <w:kern w:val="2"/>
                <w:sz w:val="21"/>
                <w:szCs w:val="21"/>
              </w:rPr>
            </w:pPr>
            <w:r>
              <w:rPr>
                <w:rFonts w:ascii="Times New Roman"/>
                <w:kern w:val="2"/>
                <w:sz w:val="21"/>
                <w:szCs w:val="21"/>
              </w:rPr>
              <w:t>13</w:t>
            </w:r>
          </w:p>
        </w:tc>
        <w:tc>
          <w:tcPr>
            <w:tcW w:w="1276"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风险管理措施</w:t>
            </w:r>
          </w:p>
        </w:tc>
        <w:tc>
          <w:tcPr>
            <w:tcW w:w="851" w:type="dxa"/>
            <w:vMerge w:val="restart"/>
            <w:vAlign w:val="center"/>
          </w:tcPr>
          <w:p w:rsidR="00363BEA" w:rsidRDefault="002A29AD">
            <w:pPr>
              <w:jc w:val="center"/>
              <w:rPr>
                <w:rFonts w:ascii="Times New Roman"/>
                <w:kern w:val="2"/>
                <w:sz w:val="21"/>
                <w:szCs w:val="21"/>
              </w:rPr>
            </w:pPr>
            <w:r>
              <w:rPr>
                <w:rFonts w:ascii="Times New Roman"/>
                <w:kern w:val="2"/>
                <w:sz w:val="21"/>
                <w:szCs w:val="21"/>
              </w:rPr>
              <w:t>1-2</w:t>
            </w:r>
            <w:r>
              <w:rPr>
                <w:rFonts w:ascii="Times New Roman" w:hint="eastAsia"/>
                <w:kern w:val="2"/>
                <w:sz w:val="21"/>
                <w:szCs w:val="21"/>
              </w:rPr>
              <w:t>分</w:t>
            </w: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风险防控管理措施齐全，风险预控符合规范要求，风险控制要点定位准确，各阶段风险控制及应急措施得力。</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1.5</w:t>
            </w:r>
            <w:r>
              <w:rPr>
                <w:rFonts w:ascii="Times New Roman" w:hint="eastAsia"/>
                <w:kern w:val="2"/>
                <w:sz w:val="21"/>
                <w:szCs w:val="21"/>
              </w:rPr>
              <w:t>＜得分</w:t>
            </w:r>
            <w:r>
              <w:rPr>
                <w:rFonts w:ascii="Times New Roman"/>
                <w:kern w:val="2"/>
                <w:sz w:val="21"/>
                <w:szCs w:val="21"/>
              </w:rPr>
              <w:t>≤2</w:t>
            </w:r>
          </w:p>
        </w:tc>
      </w:tr>
      <w:tr w:rsidR="00363BEA">
        <w:trPr>
          <w:jc w:val="center"/>
        </w:trPr>
        <w:tc>
          <w:tcPr>
            <w:tcW w:w="567" w:type="dxa"/>
            <w:vMerge/>
            <w:vAlign w:val="center"/>
          </w:tcPr>
          <w:p w:rsidR="00363BEA" w:rsidRDefault="00363BEA">
            <w:pPr>
              <w:jc w:val="left"/>
              <w:rPr>
                <w:rFonts w:ascii="Times New Roman"/>
                <w:kern w:val="2"/>
                <w:sz w:val="21"/>
                <w:szCs w:val="21"/>
              </w:rPr>
            </w:pPr>
          </w:p>
        </w:tc>
        <w:tc>
          <w:tcPr>
            <w:tcW w:w="1276" w:type="dxa"/>
            <w:vMerge/>
            <w:vAlign w:val="center"/>
          </w:tcPr>
          <w:p w:rsidR="00363BEA" w:rsidRDefault="00363BEA">
            <w:pPr>
              <w:jc w:val="left"/>
              <w:rPr>
                <w:rFonts w:ascii="Times New Roman"/>
                <w:kern w:val="2"/>
                <w:sz w:val="21"/>
                <w:szCs w:val="21"/>
              </w:rPr>
            </w:pPr>
          </w:p>
        </w:tc>
        <w:tc>
          <w:tcPr>
            <w:tcW w:w="851" w:type="dxa"/>
            <w:vMerge/>
            <w:vAlign w:val="center"/>
          </w:tcPr>
          <w:p w:rsidR="00363BEA" w:rsidRDefault="00363BEA">
            <w:pPr>
              <w:jc w:val="left"/>
              <w:rPr>
                <w:rFonts w:ascii="Times New Roman"/>
                <w:kern w:val="2"/>
                <w:sz w:val="21"/>
                <w:szCs w:val="21"/>
              </w:rPr>
            </w:pPr>
          </w:p>
        </w:tc>
        <w:tc>
          <w:tcPr>
            <w:tcW w:w="5528" w:type="dxa"/>
            <w:vAlign w:val="center"/>
          </w:tcPr>
          <w:p w:rsidR="00363BEA" w:rsidRDefault="002A29AD">
            <w:pPr>
              <w:rPr>
                <w:rFonts w:ascii="Times New Roman"/>
                <w:kern w:val="2"/>
                <w:sz w:val="21"/>
                <w:szCs w:val="21"/>
              </w:rPr>
            </w:pPr>
            <w:r>
              <w:rPr>
                <w:rFonts w:ascii="Times New Roman" w:hint="eastAsia"/>
                <w:kern w:val="2"/>
                <w:sz w:val="21"/>
                <w:szCs w:val="21"/>
              </w:rPr>
              <w:t>风险防控管理措施基本齐全，风险预控符合规范要求，风险控制要点定位基本准确，有各阶段风险控制及应急措施。</w:t>
            </w: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≤1.5</w:t>
            </w:r>
          </w:p>
        </w:tc>
      </w:tr>
      <w:tr w:rsidR="00363BEA">
        <w:trPr>
          <w:jc w:val="center"/>
        </w:trPr>
        <w:tc>
          <w:tcPr>
            <w:tcW w:w="1843" w:type="dxa"/>
            <w:gridSpan w:val="2"/>
            <w:vAlign w:val="center"/>
          </w:tcPr>
          <w:p w:rsidR="00363BEA" w:rsidRDefault="002A29AD">
            <w:pPr>
              <w:jc w:val="center"/>
              <w:rPr>
                <w:rFonts w:ascii="Times New Roman"/>
                <w:kern w:val="2"/>
                <w:sz w:val="21"/>
                <w:szCs w:val="21"/>
              </w:rPr>
            </w:pPr>
            <w:r>
              <w:rPr>
                <w:rFonts w:ascii="Times New Roman" w:hint="eastAsia"/>
                <w:kern w:val="2"/>
                <w:sz w:val="21"/>
                <w:szCs w:val="21"/>
              </w:rPr>
              <w:t>合计</w:t>
            </w:r>
          </w:p>
        </w:tc>
        <w:tc>
          <w:tcPr>
            <w:tcW w:w="851" w:type="dxa"/>
            <w:vAlign w:val="center"/>
          </w:tcPr>
          <w:p w:rsidR="00363BEA" w:rsidRDefault="002A29AD">
            <w:pPr>
              <w:jc w:val="center"/>
              <w:rPr>
                <w:rFonts w:ascii="Times New Roman"/>
                <w:kern w:val="2"/>
                <w:sz w:val="21"/>
                <w:szCs w:val="21"/>
              </w:rPr>
            </w:pPr>
            <w:r>
              <w:rPr>
                <w:rFonts w:ascii="Times New Roman"/>
                <w:kern w:val="2"/>
                <w:sz w:val="21"/>
                <w:szCs w:val="21"/>
              </w:rPr>
              <w:t>10-25</w:t>
            </w:r>
            <w:r>
              <w:rPr>
                <w:rFonts w:ascii="Times New Roman" w:hint="eastAsia"/>
                <w:kern w:val="2"/>
                <w:sz w:val="21"/>
                <w:szCs w:val="21"/>
              </w:rPr>
              <w:t>分</w:t>
            </w:r>
          </w:p>
        </w:tc>
        <w:tc>
          <w:tcPr>
            <w:tcW w:w="5528" w:type="dxa"/>
            <w:vAlign w:val="center"/>
          </w:tcPr>
          <w:p w:rsidR="00363BEA" w:rsidRDefault="00363BEA">
            <w:pPr>
              <w:rPr>
                <w:rFonts w:ascii="Times New Roman"/>
                <w:kern w:val="2"/>
                <w:sz w:val="21"/>
                <w:szCs w:val="21"/>
              </w:rPr>
            </w:pPr>
          </w:p>
        </w:tc>
        <w:tc>
          <w:tcPr>
            <w:tcW w:w="1378" w:type="dxa"/>
            <w:vAlign w:val="center"/>
          </w:tcPr>
          <w:p w:rsidR="00363BEA" w:rsidRDefault="002A29AD">
            <w:pPr>
              <w:jc w:val="center"/>
              <w:rPr>
                <w:rFonts w:ascii="Times New Roman"/>
                <w:kern w:val="2"/>
                <w:sz w:val="21"/>
                <w:szCs w:val="21"/>
              </w:rPr>
            </w:pPr>
            <w:r>
              <w:rPr>
                <w:rFonts w:ascii="Times New Roman"/>
                <w:kern w:val="2"/>
                <w:sz w:val="21"/>
                <w:szCs w:val="21"/>
              </w:rPr>
              <w:t>10≤</w:t>
            </w:r>
            <w:r>
              <w:rPr>
                <w:rFonts w:ascii="Times New Roman" w:hint="eastAsia"/>
                <w:kern w:val="2"/>
                <w:sz w:val="21"/>
                <w:szCs w:val="21"/>
              </w:rPr>
              <w:t>得分</w:t>
            </w:r>
            <w:r>
              <w:rPr>
                <w:rFonts w:ascii="Times New Roman"/>
                <w:kern w:val="2"/>
                <w:sz w:val="21"/>
                <w:szCs w:val="21"/>
              </w:rPr>
              <w:t>≤25</w:t>
            </w:r>
          </w:p>
        </w:tc>
      </w:tr>
    </w:tbl>
    <w:p w:rsidR="00363BEA" w:rsidRDefault="002A29A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63BEA" w:rsidRDefault="002A29AD">
      <w:pPr>
        <w:snapToGrid w:val="0"/>
        <w:spacing w:line="360" w:lineRule="auto"/>
        <w:jc w:val="left"/>
        <w:rPr>
          <w:rFonts w:hAnsi="宋体" w:cs="宋体"/>
          <w:b/>
          <w:bCs/>
          <w:sz w:val="24"/>
          <w:szCs w:val="24"/>
        </w:rPr>
      </w:pPr>
      <w:r>
        <w:rPr>
          <w:rFonts w:hAnsi="宋体" w:cs="宋体" w:hint="eastAsia"/>
          <w:b/>
          <w:bCs/>
          <w:sz w:val="24"/>
          <w:szCs w:val="24"/>
        </w:rPr>
        <w:t>（二）商务标（50分）</w:t>
      </w:r>
    </w:p>
    <w:p w:rsidR="00363BEA" w:rsidRDefault="002A29AD">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363BEA" w:rsidRDefault="002A29AD">
      <w:pPr>
        <w:spacing w:line="440" w:lineRule="exact"/>
        <w:ind w:firstLineChars="200" w:firstLine="480"/>
        <w:rPr>
          <w:rFonts w:ascii="新宋体" w:eastAsia="新宋体" w:hAnsi="新宋体"/>
          <w:sz w:val="24"/>
        </w:rPr>
      </w:pPr>
      <w:bookmarkStart w:id="68" w:name="_Toc5078"/>
      <w:r>
        <w:rPr>
          <w:rFonts w:ascii="新宋体" w:eastAsia="新宋体" w:hAnsi="新宋体" w:hint="eastAsia"/>
          <w:sz w:val="24"/>
        </w:rPr>
        <w:t>评标基准价＝招标控制价×K+投标报价×（1－K）</w:t>
      </w:r>
    </w:p>
    <w:p w:rsidR="00363BEA" w:rsidRDefault="002A29AD">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363BEA" w:rsidRDefault="002A29A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63BEA" w:rsidRDefault="002A29A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363BEA" w:rsidRDefault="00806DE8">
      <w:pPr>
        <w:spacing w:line="440" w:lineRule="exact"/>
        <w:ind w:firstLineChars="400" w:firstLine="960"/>
      </w:pPr>
      <w:r>
        <w:rPr>
          <w:rFonts w:ascii="新宋体" w:eastAsia="新宋体" w:hAnsi="新宋体" w:hint="eastAsia"/>
          <w:sz w:val="24"/>
          <w:szCs w:val="22"/>
        </w:rPr>
        <w:fldChar w:fldCharType="begin"/>
      </w:r>
      <w:r w:rsidR="002A29AD">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2A29AD">
        <w:rPr>
          <w:rFonts w:ascii="新宋体" w:eastAsia="新宋体" w:hAnsi="新宋体" w:hint="eastAsia"/>
          <w:sz w:val="24"/>
          <w:szCs w:val="22"/>
        </w:rPr>
        <w:t>③</w:t>
      </w:r>
      <w:r>
        <w:rPr>
          <w:rFonts w:ascii="新宋体" w:eastAsia="新宋体" w:hAnsi="新宋体" w:hint="eastAsia"/>
          <w:sz w:val="24"/>
          <w:szCs w:val="22"/>
        </w:rPr>
        <w:fldChar w:fldCharType="end"/>
      </w:r>
      <w:r w:rsidR="002A29AD">
        <w:rPr>
          <w:rFonts w:ascii="新宋体" w:eastAsia="新宋体" w:hAnsi="新宋体" w:hint="eastAsia"/>
          <w:sz w:val="24"/>
          <w:szCs w:val="22"/>
        </w:rPr>
        <w:t>上述招标控制价、投标报价、有效投标报价在参与评标基准价计算时，均不含：规</w:t>
      </w:r>
      <w:r w:rsidR="002A29AD">
        <w:rPr>
          <w:rFonts w:ascii="新宋体" w:eastAsia="新宋体" w:hAnsi="新宋体" w:hint="eastAsia"/>
          <w:sz w:val="24"/>
          <w:szCs w:val="22"/>
        </w:rPr>
        <w:lastRenderedPageBreak/>
        <w:t>费、安全文明施工措施费、暂列金额与专业暂估价、增值税。</w:t>
      </w:r>
      <w:bookmarkEnd w:id="68"/>
    </w:p>
    <w:p w:rsidR="00363BEA" w:rsidRDefault="002A29A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363BEA" w:rsidRDefault="002A29AD">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63BEA" w:rsidRDefault="002A29AD">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63BEA" w:rsidRDefault="002A29AD">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63BEA" w:rsidRDefault="002A29AD">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63BEA" w:rsidRDefault="002A29AD">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63BEA" w:rsidRDefault="002A29AD">
      <w:pPr>
        <w:snapToGrid w:val="0"/>
        <w:spacing w:line="360" w:lineRule="auto"/>
        <w:ind w:firstLine="484"/>
        <w:rPr>
          <w:rFonts w:hAnsi="宋体" w:cs="宋体"/>
          <w:sz w:val="24"/>
          <w:szCs w:val="24"/>
        </w:rPr>
      </w:pPr>
      <w:r>
        <w:rPr>
          <w:rFonts w:hAnsi="宋体" w:cs="宋体" w:hint="eastAsia"/>
          <w:sz w:val="24"/>
          <w:szCs w:val="24"/>
        </w:rPr>
        <w:t>措施项目费基准值是在招标控制价中措施项目费用80%-110%</w:t>
      </w:r>
      <w:r w:rsidR="00BB46E7">
        <w:rPr>
          <w:rFonts w:hAnsi="宋体" w:cs="宋体" w:hint="eastAsia"/>
          <w:sz w:val="24"/>
          <w:szCs w:val="24"/>
        </w:rPr>
        <w:t>范围之间</w:t>
      </w:r>
      <w:r>
        <w:rPr>
          <w:rFonts w:hAnsi="宋体" w:cs="宋体" w:hint="eastAsia"/>
          <w:sz w:val="24"/>
          <w:szCs w:val="24"/>
        </w:rPr>
        <w:t xml:space="preserve">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63BEA" w:rsidRDefault="002A29AD">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63BEA" w:rsidRDefault="002A29AD">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63BEA" w:rsidRDefault="002A29AD">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363BEA" w:rsidRDefault="002A29AD">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363BEA" w:rsidRDefault="002A29AD">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注：针对上述2、4款项中部分分部分项工程项目数量较少、施工工艺简单、主材种类较少而不能满足最低抽项要求的，按系统自动抽取的项数进行评审。</w:t>
      </w:r>
    </w:p>
    <w:p w:rsidR="00363BEA" w:rsidRDefault="002A29AD">
      <w:pPr>
        <w:adjustRightInd w:val="0"/>
        <w:snapToGrid w:val="0"/>
        <w:spacing w:line="460" w:lineRule="exact"/>
        <w:rPr>
          <w:rFonts w:hAnsi="宋体" w:cs="宋体"/>
          <w:b/>
          <w:bCs/>
          <w:sz w:val="24"/>
          <w:szCs w:val="24"/>
        </w:rPr>
      </w:pPr>
      <w:r>
        <w:rPr>
          <w:rFonts w:hAnsi="宋体" w:cs="宋体" w:hint="eastAsia"/>
          <w:b/>
          <w:bCs/>
          <w:sz w:val="24"/>
          <w:szCs w:val="24"/>
        </w:rPr>
        <w:t>（三）综合（信用）标（25分）</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775"/>
        <w:gridCol w:w="1304"/>
      </w:tblGrid>
      <w:tr w:rsidR="00363BEA">
        <w:trPr>
          <w:trHeight w:val="482"/>
          <w:jc w:val="center"/>
        </w:trPr>
        <w:tc>
          <w:tcPr>
            <w:tcW w:w="730" w:type="dxa"/>
            <w:vAlign w:val="center"/>
          </w:tcPr>
          <w:p w:rsidR="00363BEA" w:rsidRDefault="002A29AD">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363BEA" w:rsidRDefault="002A29AD">
            <w:pPr>
              <w:jc w:val="center"/>
              <w:rPr>
                <w:rFonts w:ascii="Times New Roman"/>
                <w:kern w:val="2"/>
                <w:sz w:val="21"/>
                <w:szCs w:val="21"/>
              </w:rPr>
            </w:pPr>
            <w:r>
              <w:rPr>
                <w:rFonts w:ascii="Times New Roman" w:hint="eastAsia"/>
                <w:kern w:val="2"/>
                <w:sz w:val="21"/>
                <w:szCs w:val="21"/>
              </w:rPr>
              <w:t>项目</w:t>
            </w:r>
          </w:p>
        </w:tc>
        <w:tc>
          <w:tcPr>
            <w:tcW w:w="5775" w:type="dxa"/>
            <w:vAlign w:val="center"/>
          </w:tcPr>
          <w:p w:rsidR="00363BEA" w:rsidRDefault="002A29AD">
            <w:pPr>
              <w:jc w:val="center"/>
              <w:rPr>
                <w:rFonts w:ascii="Times New Roman"/>
                <w:kern w:val="2"/>
                <w:sz w:val="21"/>
                <w:szCs w:val="21"/>
              </w:rPr>
            </w:pPr>
            <w:r>
              <w:rPr>
                <w:rFonts w:ascii="Times New Roman" w:hint="eastAsia"/>
                <w:kern w:val="2"/>
                <w:sz w:val="21"/>
                <w:szCs w:val="21"/>
              </w:rPr>
              <w:t>评审标准</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评审计分</w:t>
            </w:r>
          </w:p>
        </w:tc>
      </w:tr>
      <w:tr w:rsidR="00363BEA">
        <w:trPr>
          <w:trHeight w:val="980"/>
          <w:jc w:val="center"/>
        </w:trPr>
        <w:tc>
          <w:tcPr>
            <w:tcW w:w="730" w:type="dxa"/>
            <w:vAlign w:val="center"/>
          </w:tcPr>
          <w:p w:rsidR="00363BEA" w:rsidRDefault="002A29AD">
            <w:pPr>
              <w:jc w:val="center"/>
              <w:rPr>
                <w:rFonts w:ascii="Times New Roman"/>
                <w:kern w:val="2"/>
                <w:sz w:val="21"/>
                <w:szCs w:val="21"/>
              </w:rPr>
            </w:pPr>
            <w:r>
              <w:rPr>
                <w:rFonts w:ascii="Times New Roman"/>
                <w:kern w:val="2"/>
                <w:sz w:val="21"/>
                <w:szCs w:val="21"/>
              </w:rPr>
              <w:lastRenderedPageBreak/>
              <w:t>1</w:t>
            </w:r>
          </w:p>
        </w:tc>
        <w:tc>
          <w:tcPr>
            <w:tcW w:w="1417" w:type="dxa"/>
            <w:vAlign w:val="center"/>
          </w:tcPr>
          <w:p w:rsidR="00363BEA" w:rsidRDefault="002A29AD">
            <w:pPr>
              <w:jc w:val="center"/>
              <w:rPr>
                <w:rFonts w:ascii="Times New Roman"/>
                <w:kern w:val="2"/>
                <w:sz w:val="21"/>
                <w:szCs w:val="21"/>
              </w:rPr>
            </w:pPr>
            <w:r>
              <w:rPr>
                <w:rFonts w:ascii="Times New Roman" w:hint="eastAsia"/>
                <w:kern w:val="2"/>
                <w:sz w:val="21"/>
                <w:szCs w:val="21"/>
              </w:rPr>
              <w:t>企业业绩（</w:t>
            </w:r>
            <w:r>
              <w:rPr>
                <w:rFonts w:ascii="Times New Roman" w:hint="eastAsia"/>
                <w:kern w:val="2"/>
                <w:sz w:val="21"/>
                <w:szCs w:val="21"/>
              </w:rPr>
              <w:t>0-4</w:t>
            </w:r>
            <w:r>
              <w:rPr>
                <w:rFonts w:ascii="Times New Roman" w:hint="eastAsia"/>
                <w:kern w:val="2"/>
                <w:sz w:val="21"/>
                <w:szCs w:val="21"/>
              </w:rPr>
              <w:t>分）</w:t>
            </w:r>
          </w:p>
        </w:tc>
        <w:tc>
          <w:tcPr>
            <w:tcW w:w="5775" w:type="dxa"/>
            <w:vAlign w:val="center"/>
          </w:tcPr>
          <w:p w:rsidR="00363BEA" w:rsidRDefault="002A29AD">
            <w:pPr>
              <w:spacing w:line="240" w:lineRule="exact"/>
              <w:jc w:val="left"/>
              <w:rPr>
                <w:rFonts w:ascii="Times New Roman"/>
                <w:kern w:val="2"/>
                <w:sz w:val="21"/>
                <w:szCs w:val="21"/>
              </w:rPr>
            </w:pPr>
            <w:r>
              <w:rPr>
                <w:rFonts w:ascii="Times New Roman" w:hint="eastAsia"/>
                <w:kern w:val="2"/>
                <w:sz w:val="21"/>
                <w:szCs w:val="21"/>
              </w:rPr>
              <w:t>企业近年来承建过类似项目者每项得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4</w:t>
            </w:r>
            <w:r>
              <w:rPr>
                <w:rFonts w:ascii="Times New Roman" w:hint="eastAsia"/>
                <w:kern w:val="2"/>
                <w:sz w:val="21"/>
                <w:szCs w:val="21"/>
              </w:rPr>
              <w:t>分。提供完整施工合同。（单项合同金额≥</w:t>
            </w:r>
            <w:r>
              <w:rPr>
                <w:rFonts w:ascii="Times New Roman" w:hint="eastAsia"/>
                <w:kern w:val="2"/>
                <w:sz w:val="21"/>
                <w:szCs w:val="21"/>
              </w:rPr>
              <w:t>300</w:t>
            </w:r>
            <w:r>
              <w:rPr>
                <w:rFonts w:ascii="Times New Roman" w:hint="eastAsia"/>
                <w:kern w:val="2"/>
                <w:sz w:val="21"/>
                <w:szCs w:val="21"/>
              </w:rPr>
              <w:t>万元）</w:t>
            </w:r>
          </w:p>
        </w:tc>
        <w:tc>
          <w:tcPr>
            <w:tcW w:w="1304" w:type="dxa"/>
            <w:vAlign w:val="center"/>
          </w:tcPr>
          <w:p w:rsidR="00363BEA" w:rsidRDefault="002A29A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363BEA">
        <w:trPr>
          <w:trHeight w:val="1460"/>
          <w:jc w:val="center"/>
        </w:trPr>
        <w:tc>
          <w:tcPr>
            <w:tcW w:w="730" w:type="dxa"/>
            <w:vAlign w:val="center"/>
          </w:tcPr>
          <w:p w:rsidR="00363BEA" w:rsidRDefault="002A29AD">
            <w:pPr>
              <w:jc w:val="center"/>
              <w:rPr>
                <w:rFonts w:ascii="Times New Roman"/>
                <w:kern w:val="2"/>
                <w:sz w:val="21"/>
                <w:szCs w:val="21"/>
              </w:rPr>
            </w:pPr>
            <w:r>
              <w:rPr>
                <w:rFonts w:ascii="Times New Roman"/>
                <w:kern w:val="2"/>
                <w:sz w:val="21"/>
                <w:szCs w:val="21"/>
              </w:rPr>
              <w:t>2</w:t>
            </w:r>
          </w:p>
        </w:tc>
        <w:tc>
          <w:tcPr>
            <w:tcW w:w="1417" w:type="dxa"/>
            <w:vAlign w:val="center"/>
          </w:tcPr>
          <w:p w:rsidR="00363BEA" w:rsidRDefault="002A29AD">
            <w:pPr>
              <w:jc w:val="center"/>
              <w:rPr>
                <w:rFonts w:ascii="Times New Roman"/>
                <w:kern w:val="2"/>
                <w:sz w:val="21"/>
                <w:szCs w:val="21"/>
              </w:rPr>
            </w:pPr>
            <w:r>
              <w:rPr>
                <w:rFonts w:ascii="Times New Roman" w:hint="eastAsia"/>
                <w:kern w:val="2"/>
                <w:sz w:val="21"/>
                <w:szCs w:val="21"/>
              </w:rPr>
              <w:t>项目负责人业绩（</w:t>
            </w:r>
            <w:r>
              <w:rPr>
                <w:rFonts w:ascii="Times New Roman" w:hint="eastAsia"/>
                <w:kern w:val="2"/>
                <w:sz w:val="21"/>
                <w:szCs w:val="21"/>
              </w:rPr>
              <w:t>0-6</w:t>
            </w:r>
            <w:r>
              <w:rPr>
                <w:rFonts w:ascii="Times New Roman" w:hint="eastAsia"/>
                <w:kern w:val="2"/>
                <w:sz w:val="21"/>
                <w:szCs w:val="21"/>
              </w:rPr>
              <w:t>分）</w:t>
            </w:r>
          </w:p>
        </w:tc>
        <w:tc>
          <w:tcPr>
            <w:tcW w:w="5775" w:type="dxa"/>
            <w:vAlign w:val="center"/>
          </w:tcPr>
          <w:p w:rsidR="00363BEA" w:rsidRDefault="002A29AD">
            <w:pPr>
              <w:spacing w:line="240" w:lineRule="exact"/>
              <w:jc w:val="left"/>
              <w:rPr>
                <w:rFonts w:ascii="Times New Roman"/>
                <w:kern w:val="2"/>
                <w:sz w:val="21"/>
                <w:szCs w:val="21"/>
              </w:rPr>
            </w:pPr>
            <w:r>
              <w:rPr>
                <w:rFonts w:ascii="Times New Roman" w:hint="eastAsia"/>
                <w:kern w:val="2"/>
                <w:sz w:val="21"/>
                <w:szCs w:val="21"/>
              </w:rPr>
              <w:t>近年来拟派项目负责人承建过类似项目者每一项业绩得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6</w:t>
            </w:r>
            <w:r>
              <w:rPr>
                <w:rFonts w:ascii="Times New Roman" w:hint="eastAsia"/>
                <w:kern w:val="2"/>
                <w:sz w:val="21"/>
                <w:szCs w:val="21"/>
              </w:rPr>
              <w:t>分。提供施工合同若上述资料不显示项目负责人姓名，还须同时提供建设单位出具的相关证明文件。</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6</w:t>
            </w:r>
          </w:p>
        </w:tc>
      </w:tr>
      <w:tr w:rsidR="00363BEA">
        <w:trPr>
          <w:trHeight w:val="627"/>
          <w:jc w:val="center"/>
        </w:trPr>
        <w:tc>
          <w:tcPr>
            <w:tcW w:w="730" w:type="dxa"/>
            <w:vMerge w:val="restart"/>
            <w:vAlign w:val="center"/>
          </w:tcPr>
          <w:p w:rsidR="00363BEA" w:rsidRDefault="002A29AD">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优惠承诺（</w:t>
            </w:r>
            <w:r>
              <w:rPr>
                <w:rFonts w:ascii="Times New Roman" w:hint="eastAsia"/>
                <w:kern w:val="2"/>
                <w:sz w:val="21"/>
                <w:szCs w:val="21"/>
              </w:rPr>
              <w:t>1-4</w:t>
            </w:r>
            <w:r>
              <w:rPr>
                <w:rFonts w:ascii="Times New Roman" w:hint="eastAsia"/>
                <w:kern w:val="2"/>
                <w:sz w:val="21"/>
                <w:szCs w:val="21"/>
              </w:rPr>
              <w:t>分）</w:t>
            </w:r>
          </w:p>
        </w:tc>
        <w:tc>
          <w:tcPr>
            <w:tcW w:w="5775" w:type="dxa"/>
            <w:vAlign w:val="center"/>
          </w:tcPr>
          <w:p w:rsidR="00363BEA" w:rsidRDefault="002A29AD">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3</w:t>
            </w:r>
            <w:r>
              <w:rPr>
                <w:rFonts w:ascii="Times New Roman" w:hint="eastAsia"/>
                <w:kern w:val="2"/>
                <w:sz w:val="21"/>
                <w:szCs w:val="21"/>
              </w:rPr>
              <w:t>＜得分≤</w:t>
            </w:r>
            <w:r>
              <w:rPr>
                <w:rFonts w:ascii="Times New Roman" w:hint="eastAsia"/>
                <w:kern w:val="2"/>
                <w:sz w:val="21"/>
                <w:szCs w:val="21"/>
              </w:rPr>
              <w:t>4</w:t>
            </w:r>
          </w:p>
        </w:tc>
      </w:tr>
      <w:tr w:rsidR="00363BEA">
        <w:trPr>
          <w:trHeight w:val="735"/>
          <w:jc w:val="center"/>
        </w:trPr>
        <w:tc>
          <w:tcPr>
            <w:tcW w:w="730" w:type="dxa"/>
            <w:vMerge/>
            <w:vAlign w:val="center"/>
          </w:tcPr>
          <w:p w:rsidR="00363BEA" w:rsidRDefault="00363BEA">
            <w:pPr>
              <w:jc w:val="left"/>
              <w:rPr>
                <w:rFonts w:ascii="Times New Roman"/>
                <w:kern w:val="2"/>
                <w:sz w:val="21"/>
                <w:szCs w:val="21"/>
              </w:rPr>
            </w:pPr>
          </w:p>
        </w:tc>
        <w:tc>
          <w:tcPr>
            <w:tcW w:w="1417" w:type="dxa"/>
            <w:vMerge/>
            <w:vAlign w:val="center"/>
          </w:tcPr>
          <w:p w:rsidR="00363BEA" w:rsidRDefault="00363BEA">
            <w:pPr>
              <w:jc w:val="left"/>
              <w:rPr>
                <w:rFonts w:ascii="Times New Roman"/>
                <w:kern w:val="2"/>
                <w:sz w:val="21"/>
                <w:szCs w:val="21"/>
              </w:rPr>
            </w:pPr>
          </w:p>
        </w:tc>
        <w:tc>
          <w:tcPr>
            <w:tcW w:w="5775" w:type="dxa"/>
            <w:vAlign w:val="center"/>
          </w:tcPr>
          <w:p w:rsidR="00363BEA" w:rsidRDefault="002A29AD">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304"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3</w:t>
            </w:r>
          </w:p>
        </w:tc>
      </w:tr>
      <w:tr w:rsidR="00363BEA">
        <w:trPr>
          <w:trHeight w:val="1460"/>
          <w:jc w:val="center"/>
        </w:trPr>
        <w:tc>
          <w:tcPr>
            <w:tcW w:w="730" w:type="dxa"/>
            <w:vMerge w:val="restart"/>
            <w:vAlign w:val="center"/>
          </w:tcPr>
          <w:p w:rsidR="00363BEA" w:rsidRDefault="002A29AD">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363BEA" w:rsidRDefault="002A29AD">
            <w:pPr>
              <w:jc w:val="center"/>
              <w:rPr>
                <w:rFonts w:ascii="Times New Roman"/>
                <w:kern w:val="2"/>
                <w:sz w:val="21"/>
                <w:szCs w:val="21"/>
              </w:rPr>
            </w:pPr>
            <w:r>
              <w:rPr>
                <w:rFonts w:ascii="Times New Roman" w:hint="eastAsia"/>
                <w:kern w:val="2"/>
                <w:sz w:val="21"/>
                <w:szCs w:val="21"/>
              </w:rPr>
              <w:t>履职尽责承诺（</w:t>
            </w:r>
            <w:r>
              <w:rPr>
                <w:rFonts w:ascii="Times New Roman" w:hint="eastAsia"/>
                <w:kern w:val="2"/>
                <w:sz w:val="21"/>
                <w:szCs w:val="21"/>
              </w:rPr>
              <w:t>1-3</w:t>
            </w:r>
            <w:r>
              <w:rPr>
                <w:rFonts w:ascii="Times New Roman" w:hint="eastAsia"/>
                <w:kern w:val="2"/>
                <w:sz w:val="21"/>
                <w:szCs w:val="21"/>
              </w:rPr>
              <w:t>分）</w:t>
            </w:r>
          </w:p>
        </w:tc>
        <w:tc>
          <w:tcPr>
            <w:tcW w:w="5775" w:type="dxa"/>
            <w:vAlign w:val="center"/>
          </w:tcPr>
          <w:p w:rsidR="00363BEA" w:rsidRDefault="002A29AD">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3</w:t>
            </w:r>
          </w:p>
        </w:tc>
      </w:tr>
      <w:tr w:rsidR="00363BEA">
        <w:trPr>
          <w:trHeight w:val="660"/>
          <w:jc w:val="center"/>
        </w:trPr>
        <w:tc>
          <w:tcPr>
            <w:tcW w:w="730" w:type="dxa"/>
            <w:vMerge/>
            <w:vAlign w:val="center"/>
          </w:tcPr>
          <w:p w:rsidR="00363BEA" w:rsidRDefault="00363BEA">
            <w:pPr>
              <w:jc w:val="left"/>
              <w:rPr>
                <w:rFonts w:ascii="Times New Roman"/>
                <w:kern w:val="2"/>
                <w:sz w:val="21"/>
                <w:szCs w:val="21"/>
              </w:rPr>
            </w:pPr>
          </w:p>
        </w:tc>
        <w:tc>
          <w:tcPr>
            <w:tcW w:w="1417" w:type="dxa"/>
            <w:vMerge/>
            <w:vAlign w:val="center"/>
          </w:tcPr>
          <w:p w:rsidR="00363BEA" w:rsidRDefault="00363BEA">
            <w:pPr>
              <w:jc w:val="left"/>
              <w:rPr>
                <w:rFonts w:ascii="Times New Roman"/>
                <w:kern w:val="2"/>
                <w:sz w:val="21"/>
                <w:szCs w:val="21"/>
              </w:rPr>
            </w:pPr>
          </w:p>
        </w:tc>
        <w:tc>
          <w:tcPr>
            <w:tcW w:w="5775" w:type="dxa"/>
            <w:vAlign w:val="center"/>
          </w:tcPr>
          <w:p w:rsidR="00363BEA" w:rsidRDefault="002A29AD">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304" w:type="dxa"/>
            <w:vAlign w:val="center"/>
          </w:tcPr>
          <w:p w:rsidR="00363BEA" w:rsidRDefault="002A29A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363BEA">
        <w:trPr>
          <w:trHeight w:val="649"/>
          <w:jc w:val="center"/>
        </w:trPr>
        <w:tc>
          <w:tcPr>
            <w:tcW w:w="730" w:type="dxa"/>
            <w:vAlign w:val="center"/>
          </w:tcPr>
          <w:p w:rsidR="00363BEA" w:rsidRDefault="002A29AD">
            <w:pPr>
              <w:jc w:val="center"/>
              <w:rPr>
                <w:rFonts w:ascii="Times New Roman"/>
                <w:kern w:val="2"/>
                <w:sz w:val="21"/>
                <w:szCs w:val="21"/>
              </w:rPr>
            </w:pPr>
            <w:r>
              <w:rPr>
                <w:rFonts w:ascii="Times New Roman"/>
                <w:kern w:val="2"/>
                <w:sz w:val="21"/>
                <w:szCs w:val="21"/>
              </w:rPr>
              <w:t>5</w:t>
            </w:r>
          </w:p>
        </w:tc>
        <w:tc>
          <w:tcPr>
            <w:tcW w:w="1417" w:type="dxa"/>
            <w:vAlign w:val="center"/>
          </w:tcPr>
          <w:p w:rsidR="00363BEA" w:rsidRDefault="002A29AD">
            <w:pPr>
              <w:jc w:val="center"/>
              <w:rPr>
                <w:rFonts w:ascii="Times New Roman"/>
                <w:kern w:val="2"/>
                <w:sz w:val="21"/>
                <w:szCs w:val="21"/>
              </w:rPr>
            </w:pPr>
            <w:r>
              <w:rPr>
                <w:rFonts w:ascii="Times New Roman" w:hint="eastAsia"/>
                <w:kern w:val="2"/>
                <w:sz w:val="21"/>
                <w:szCs w:val="21"/>
              </w:rPr>
              <w:t>企业信用（含纳税诚信）（</w:t>
            </w:r>
            <w:r>
              <w:rPr>
                <w:rFonts w:ascii="Times New Roman" w:hint="eastAsia"/>
                <w:kern w:val="2"/>
                <w:sz w:val="21"/>
                <w:szCs w:val="21"/>
              </w:rPr>
              <w:t>0-4</w:t>
            </w:r>
            <w:r>
              <w:rPr>
                <w:rFonts w:ascii="Times New Roman" w:hint="eastAsia"/>
                <w:kern w:val="2"/>
                <w:sz w:val="21"/>
                <w:szCs w:val="21"/>
              </w:rPr>
              <w:t>分）</w:t>
            </w:r>
          </w:p>
        </w:tc>
        <w:tc>
          <w:tcPr>
            <w:tcW w:w="5775" w:type="dxa"/>
            <w:vAlign w:val="center"/>
          </w:tcPr>
          <w:p w:rsidR="00363BEA" w:rsidRDefault="002A29AD">
            <w:pPr>
              <w:spacing w:line="240" w:lineRule="exact"/>
              <w:jc w:val="left"/>
              <w:rPr>
                <w:rFonts w:ascii="Times New Roman"/>
                <w:kern w:val="2"/>
                <w:sz w:val="21"/>
                <w:szCs w:val="21"/>
                <w:highlight w:val="yellow"/>
              </w:rPr>
            </w:pPr>
            <w:r>
              <w:rPr>
                <w:rFonts w:ascii="Times New Roman" w:hint="eastAsia"/>
                <w:kern w:val="2"/>
                <w:sz w:val="21"/>
                <w:szCs w:val="21"/>
              </w:rPr>
              <w:t>具备质量管理体系认证证书、环境管理体系认证证书、职业健康安全管理体系认证证书且在有效期内的每项得</w:t>
            </w:r>
            <w:r>
              <w:rPr>
                <w:rFonts w:ascii="Times New Roman" w:hint="eastAsia"/>
                <w:kern w:val="2"/>
                <w:sz w:val="21"/>
                <w:szCs w:val="21"/>
              </w:rPr>
              <w:t>1</w:t>
            </w:r>
            <w:r>
              <w:rPr>
                <w:rFonts w:ascii="Times New Roman" w:hint="eastAsia"/>
                <w:kern w:val="2"/>
                <w:sz w:val="21"/>
                <w:szCs w:val="21"/>
              </w:rPr>
              <w:t>分，三项均有总共得</w:t>
            </w:r>
            <w:r>
              <w:rPr>
                <w:rFonts w:ascii="Times New Roman" w:hint="eastAsia"/>
                <w:kern w:val="2"/>
                <w:sz w:val="21"/>
                <w:szCs w:val="21"/>
              </w:rPr>
              <w:t>4</w:t>
            </w:r>
            <w:r>
              <w:rPr>
                <w:rFonts w:ascii="Times New Roman" w:hint="eastAsia"/>
                <w:kern w:val="2"/>
                <w:sz w:val="21"/>
                <w:szCs w:val="21"/>
              </w:rPr>
              <w:t>分。</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363BEA">
        <w:trPr>
          <w:trHeight w:val="468"/>
          <w:jc w:val="center"/>
        </w:trPr>
        <w:tc>
          <w:tcPr>
            <w:tcW w:w="730" w:type="dxa"/>
            <w:vAlign w:val="center"/>
          </w:tcPr>
          <w:p w:rsidR="00363BEA" w:rsidRDefault="002A29AD">
            <w:pPr>
              <w:jc w:val="center"/>
              <w:rPr>
                <w:rFonts w:ascii="Times New Roman"/>
                <w:kern w:val="2"/>
                <w:sz w:val="21"/>
                <w:szCs w:val="21"/>
              </w:rPr>
            </w:pPr>
            <w:r>
              <w:rPr>
                <w:rFonts w:ascii="Times New Roman"/>
                <w:kern w:val="2"/>
                <w:sz w:val="21"/>
                <w:szCs w:val="21"/>
              </w:rPr>
              <w:t>6</w:t>
            </w:r>
          </w:p>
        </w:tc>
        <w:tc>
          <w:tcPr>
            <w:tcW w:w="1417" w:type="dxa"/>
            <w:vAlign w:val="center"/>
          </w:tcPr>
          <w:p w:rsidR="00363BEA" w:rsidRDefault="002A29AD">
            <w:pPr>
              <w:jc w:val="center"/>
              <w:rPr>
                <w:rFonts w:ascii="Times New Roman"/>
                <w:kern w:val="2"/>
                <w:sz w:val="21"/>
                <w:szCs w:val="21"/>
              </w:rPr>
            </w:pPr>
            <w:r>
              <w:rPr>
                <w:rFonts w:ascii="Times New Roman" w:hint="eastAsia"/>
                <w:kern w:val="2"/>
                <w:sz w:val="21"/>
                <w:szCs w:val="21"/>
              </w:rPr>
              <w:t>项目负责人信用（</w:t>
            </w:r>
            <w:r>
              <w:rPr>
                <w:rFonts w:ascii="Times New Roman" w:hint="eastAsia"/>
                <w:kern w:val="2"/>
                <w:sz w:val="21"/>
                <w:szCs w:val="21"/>
              </w:rPr>
              <w:t>0-2</w:t>
            </w:r>
            <w:r>
              <w:rPr>
                <w:rFonts w:ascii="Times New Roman" w:hint="eastAsia"/>
                <w:kern w:val="2"/>
                <w:sz w:val="21"/>
                <w:szCs w:val="21"/>
              </w:rPr>
              <w:t>分）</w:t>
            </w:r>
          </w:p>
        </w:tc>
        <w:tc>
          <w:tcPr>
            <w:tcW w:w="5775" w:type="dxa"/>
            <w:vAlign w:val="center"/>
          </w:tcPr>
          <w:p w:rsidR="00363BEA" w:rsidRDefault="002A29AD">
            <w:pPr>
              <w:spacing w:line="240" w:lineRule="exact"/>
              <w:jc w:val="left"/>
              <w:rPr>
                <w:rFonts w:ascii="Times New Roman"/>
                <w:kern w:val="2"/>
                <w:sz w:val="21"/>
                <w:szCs w:val="21"/>
                <w:highlight w:val="yellow"/>
              </w:rPr>
            </w:pPr>
            <w:r>
              <w:rPr>
                <w:rFonts w:ascii="Times New Roman" w:hint="eastAsia"/>
                <w:kern w:val="2"/>
                <w:sz w:val="21"/>
                <w:szCs w:val="21"/>
              </w:rPr>
              <w:t>拟派项目负责人具有中级职称得</w:t>
            </w:r>
            <w:r>
              <w:rPr>
                <w:rFonts w:ascii="Times New Roman" w:hint="eastAsia"/>
                <w:kern w:val="2"/>
                <w:sz w:val="21"/>
                <w:szCs w:val="21"/>
              </w:rPr>
              <w:t>1</w:t>
            </w:r>
            <w:r>
              <w:rPr>
                <w:rFonts w:ascii="Times New Roman" w:hint="eastAsia"/>
                <w:kern w:val="2"/>
                <w:sz w:val="21"/>
                <w:szCs w:val="21"/>
              </w:rPr>
              <w:t>分，高级职称得</w:t>
            </w:r>
            <w:r>
              <w:rPr>
                <w:rFonts w:ascii="Times New Roman" w:hint="eastAsia"/>
                <w:kern w:val="2"/>
                <w:sz w:val="21"/>
                <w:szCs w:val="21"/>
              </w:rPr>
              <w:t>2</w:t>
            </w:r>
            <w:r>
              <w:rPr>
                <w:rFonts w:ascii="Times New Roman" w:hint="eastAsia"/>
                <w:kern w:val="2"/>
                <w:sz w:val="21"/>
                <w:szCs w:val="21"/>
              </w:rPr>
              <w:t>分。</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363BEA">
        <w:trPr>
          <w:trHeight w:val="468"/>
          <w:jc w:val="center"/>
        </w:trPr>
        <w:tc>
          <w:tcPr>
            <w:tcW w:w="730" w:type="dxa"/>
          </w:tcPr>
          <w:p w:rsidR="00363BEA" w:rsidRDefault="002A29AD">
            <w:pPr>
              <w:jc w:val="center"/>
              <w:rPr>
                <w:rFonts w:ascii="Times New Roman"/>
                <w:kern w:val="2"/>
                <w:sz w:val="21"/>
                <w:szCs w:val="21"/>
              </w:rPr>
            </w:pPr>
            <w:r>
              <w:rPr>
                <w:rFonts w:ascii="Times New Roman"/>
                <w:kern w:val="2"/>
                <w:sz w:val="21"/>
                <w:szCs w:val="21"/>
              </w:rPr>
              <w:t>7</w:t>
            </w:r>
          </w:p>
        </w:tc>
        <w:tc>
          <w:tcPr>
            <w:tcW w:w="1417" w:type="dxa"/>
            <w:vAlign w:val="center"/>
          </w:tcPr>
          <w:p w:rsidR="00363BEA" w:rsidRDefault="002A29AD">
            <w:pPr>
              <w:jc w:val="center"/>
              <w:rPr>
                <w:rFonts w:ascii="Times New Roman"/>
                <w:kern w:val="2"/>
                <w:sz w:val="21"/>
                <w:szCs w:val="21"/>
              </w:rPr>
            </w:pPr>
            <w:r>
              <w:rPr>
                <w:rFonts w:ascii="Times New Roman" w:hint="eastAsia"/>
                <w:kern w:val="2"/>
                <w:sz w:val="21"/>
                <w:szCs w:val="21"/>
              </w:rPr>
              <w:t>招标人意见（</w:t>
            </w:r>
            <w:r>
              <w:rPr>
                <w:rFonts w:ascii="Times New Roman" w:hint="eastAsia"/>
                <w:kern w:val="2"/>
                <w:sz w:val="21"/>
                <w:szCs w:val="21"/>
              </w:rPr>
              <w:t>0-2</w:t>
            </w:r>
            <w:r>
              <w:rPr>
                <w:rFonts w:ascii="Times New Roman" w:hint="eastAsia"/>
                <w:kern w:val="2"/>
                <w:sz w:val="21"/>
                <w:szCs w:val="21"/>
              </w:rPr>
              <w:t>分）</w:t>
            </w:r>
          </w:p>
        </w:tc>
        <w:tc>
          <w:tcPr>
            <w:tcW w:w="5775" w:type="dxa"/>
            <w:vAlign w:val="center"/>
          </w:tcPr>
          <w:p w:rsidR="00363BEA" w:rsidRDefault="002A29AD">
            <w:pPr>
              <w:jc w:val="center"/>
              <w:rPr>
                <w:rFonts w:ascii="Times New Roman"/>
                <w:kern w:val="2"/>
                <w:sz w:val="21"/>
                <w:szCs w:val="21"/>
                <w:highlight w:val="yellow"/>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304" w:type="dxa"/>
            <w:vAlign w:val="center"/>
          </w:tcPr>
          <w:p w:rsidR="00363BEA" w:rsidRDefault="002A29AD">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363BEA">
        <w:trPr>
          <w:trHeight w:val="468"/>
          <w:jc w:val="center"/>
        </w:trPr>
        <w:tc>
          <w:tcPr>
            <w:tcW w:w="9226" w:type="dxa"/>
            <w:gridSpan w:val="4"/>
            <w:vAlign w:val="center"/>
          </w:tcPr>
          <w:p w:rsidR="00363BEA" w:rsidRDefault="002A29AD">
            <w:pPr>
              <w:jc w:val="center"/>
              <w:rPr>
                <w:rFonts w:ascii="Times New Roman"/>
                <w:kern w:val="2"/>
                <w:sz w:val="21"/>
                <w:szCs w:val="21"/>
              </w:rPr>
            </w:pPr>
            <w:r>
              <w:rPr>
                <w:rFonts w:ascii="Times New Roman" w:hint="eastAsia"/>
                <w:kern w:val="2"/>
                <w:sz w:val="21"/>
                <w:szCs w:val="21"/>
              </w:rPr>
              <w:t>以上各项评审内容缺项不得分</w:t>
            </w:r>
          </w:p>
        </w:tc>
      </w:tr>
    </w:tbl>
    <w:p w:rsidR="00363BEA" w:rsidRDefault="00363BEA">
      <w:pPr>
        <w:adjustRightInd w:val="0"/>
        <w:snapToGrid w:val="0"/>
        <w:spacing w:line="460" w:lineRule="exact"/>
        <w:rPr>
          <w:rFonts w:hAnsi="宋体" w:cs="宋体"/>
          <w:b/>
          <w:bCs/>
          <w:sz w:val="24"/>
          <w:szCs w:val="24"/>
        </w:rPr>
      </w:pPr>
    </w:p>
    <w:p w:rsidR="00363BEA" w:rsidRDefault="002A29AD">
      <w:pPr>
        <w:adjustRightInd w:val="0"/>
        <w:snapToGrid w:val="0"/>
        <w:spacing w:line="460" w:lineRule="exact"/>
        <w:rPr>
          <w:rFonts w:ascii="新宋体" w:eastAsia="新宋体" w:hAnsi="新宋体"/>
          <w:b/>
          <w:sz w:val="24"/>
        </w:rPr>
      </w:pPr>
      <w:r>
        <w:rPr>
          <w:rFonts w:ascii="新宋体" w:eastAsia="新宋体" w:hAnsi="新宋体" w:hint="eastAsia"/>
          <w:b/>
          <w:sz w:val="24"/>
        </w:rPr>
        <w:t>注：1）业绩合同以合同签订日期为准，获奖证书以发证日期为准。</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t>2)</w:t>
      </w:r>
      <w:r>
        <w:rPr>
          <w:rFonts w:hAnsi="宋体" w:cs="宋体" w:hint="eastAsia"/>
          <w:b/>
          <w:sz w:val="24"/>
        </w:rPr>
        <w:t xml:space="preserve"> 凡评标办法里涉及到的证书、证件及业绩材料等，均应在投标文件中附其原件扫描件（或图片），否则该项得分应作0分处理。</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t>3）近年来是指2017年1月1日以来。</w:t>
      </w:r>
    </w:p>
    <w:p w:rsidR="00363BEA" w:rsidRDefault="002A29AD" w:rsidP="00456EA9">
      <w:pPr>
        <w:snapToGrid w:val="0"/>
        <w:spacing w:line="420" w:lineRule="exact"/>
        <w:ind w:firstLineChars="49" w:firstLine="118"/>
      </w:pPr>
      <w:bookmarkStart w:id="69" w:name="_Toc273546398"/>
      <w:bookmarkStart w:id="70" w:name="_Toc270931534"/>
      <w:bookmarkStart w:id="71" w:name="_Toc295572535"/>
      <w:bookmarkStart w:id="72" w:name="_Toc272833453"/>
      <w:r>
        <w:rPr>
          <w:rFonts w:hAnsi="宋体" w:cs="宋体" w:hint="eastAsia"/>
          <w:b/>
          <w:bCs/>
          <w:sz w:val="24"/>
          <w:szCs w:val="22"/>
        </w:rPr>
        <w:t>（四）投标人综合得分按下列公式计算：</w:t>
      </w:r>
    </w:p>
    <w:p w:rsidR="00363BEA" w:rsidRDefault="002A29AD">
      <w:pPr>
        <w:snapToGrid w:val="0"/>
        <w:spacing w:line="420" w:lineRule="exact"/>
        <w:ind w:firstLineChars="400" w:firstLine="960"/>
        <w:rPr>
          <w:rFonts w:hAnsi="宋体" w:cs="宋体"/>
          <w:b/>
          <w:bCs/>
          <w:sz w:val="24"/>
          <w:szCs w:val="22"/>
        </w:rPr>
      </w:pPr>
      <w:r>
        <w:rPr>
          <w:rFonts w:hAnsi="宋体" w:cs="宋体" w:hint="eastAsia"/>
          <w:sz w:val="24"/>
          <w:szCs w:val="24"/>
        </w:rPr>
        <w:t>投标人综合得分＝技术标得分＋商务标得分＋综合（信用）标得分。</w:t>
      </w:r>
    </w:p>
    <w:p w:rsidR="00363BEA" w:rsidRDefault="002A29AD" w:rsidP="00456EA9">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363BEA" w:rsidRDefault="002A29AD">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363BEA" w:rsidRDefault="002A29A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w:t>
      </w:r>
      <w:r>
        <w:rPr>
          <w:rFonts w:hAnsi="宋体" w:cs="宋体" w:hint="eastAsia"/>
          <w:sz w:val="24"/>
          <w:szCs w:val="24"/>
        </w:rPr>
        <w:lastRenderedPageBreak/>
        <w:t>在5人时，取所有评委评分的平均值。</w:t>
      </w:r>
    </w:p>
    <w:p w:rsidR="00363BEA" w:rsidRDefault="002A29AD">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63BEA" w:rsidRDefault="002A29AD" w:rsidP="00647A4D">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63BEA" w:rsidRDefault="002A29AD">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八、定标</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69"/>
      <w:bookmarkEnd w:id="70"/>
      <w:bookmarkEnd w:id="71"/>
      <w:bookmarkEnd w:id="72"/>
    </w:p>
    <w:p w:rsidR="00363BEA" w:rsidRDefault="002A29AD">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九、评标报告</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363BEA" w:rsidRDefault="002A29AD">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十、公示</w:t>
      </w:r>
    </w:p>
    <w:p w:rsidR="00363BEA" w:rsidRDefault="002A29AD">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t>十一、特殊情况的处置程序</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t>11.1关于澄清、说明或补正</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t>11.2关于评标活动暂停</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lastRenderedPageBreak/>
        <w:t>11.3关于评标中途更换评标委员会成员</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363BEA" w:rsidRDefault="002A29AD">
      <w:pPr>
        <w:snapToGrid w:val="0"/>
        <w:spacing w:line="360" w:lineRule="auto"/>
        <w:ind w:firstLine="480"/>
        <w:rPr>
          <w:rFonts w:ascii="新宋体" w:eastAsia="新宋体" w:hAnsi="新宋体"/>
          <w:b/>
          <w:sz w:val="24"/>
        </w:rPr>
      </w:pPr>
      <w:r>
        <w:rPr>
          <w:rFonts w:ascii="新宋体" w:eastAsia="新宋体" w:hAnsi="新宋体" w:hint="eastAsia"/>
          <w:b/>
          <w:sz w:val="24"/>
        </w:rPr>
        <w:t>11.4记名投票</w:t>
      </w:r>
    </w:p>
    <w:p w:rsidR="00363BEA" w:rsidRDefault="002A29AD">
      <w:pPr>
        <w:snapToGrid w:val="0"/>
        <w:spacing w:line="360" w:lineRule="auto"/>
        <w:ind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363BEA" w:rsidRDefault="002A29AD">
      <w:pPr>
        <w:snapToGrid w:val="0"/>
        <w:spacing w:line="360" w:lineRule="auto"/>
        <w:ind w:firstLine="480"/>
        <w:rPr>
          <w:b/>
          <w:sz w:val="24"/>
        </w:rPr>
      </w:pPr>
      <w:r>
        <w:rPr>
          <w:rFonts w:hint="eastAsia"/>
          <w:b/>
          <w:sz w:val="24"/>
        </w:rPr>
        <w:t>11.5评标委员会对评标结果有异议的</w:t>
      </w:r>
    </w:p>
    <w:p w:rsidR="00363BEA" w:rsidRDefault="002A29AD">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63BEA" w:rsidRDefault="00363BEA" w:rsidP="00456EA9">
      <w:pPr>
        <w:snapToGrid w:val="0"/>
        <w:spacing w:line="440" w:lineRule="exact"/>
        <w:ind w:firstLineChars="200" w:firstLine="723"/>
        <w:jc w:val="left"/>
        <w:rPr>
          <w:rFonts w:hAnsi="宋体" w:cs="黑体"/>
          <w:b/>
          <w:sz w:val="36"/>
          <w:szCs w:val="36"/>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pPr>
        <w:snapToGrid w:val="0"/>
        <w:spacing w:line="400" w:lineRule="exact"/>
        <w:rPr>
          <w:rFonts w:ascii="方正小标宋简体" w:eastAsia="方正小标宋简体" w:hAnsi="黑体"/>
          <w:b/>
          <w:bCs/>
          <w:sz w:val="32"/>
          <w:szCs w:val="32"/>
        </w:rPr>
      </w:pPr>
    </w:p>
    <w:p w:rsidR="00363BEA" w:rsidRDefault="00363BEA" w:rsidP="00456EA9">
      <w:pPr>
        <w:pStyle w:val="a0"/>
        <w:ind w:firstLine="320"/>
        <w:rPr>
          <w:rFonts w:ascii="方正小标宋简体" w:eastAsia="方正小标宋简体" w:hAnsi="黑体"/>
          <w:b/>
          <w:bCs/>
          <w:sz w:val="32"/>
          <w:szCs w:val="32"/>
        </w:rPr>
      </w:pPr>
    </w:p>
    <w:p w:rsidR="00363BEA" w:rsidRDefault="00363BEA">
      <w:pPr>
        <w:pStyle w:val="20"/>
        <w:ind w:left="680" w:firstLine="680"/>
        <w:rPr>
          <w:rFonts w:hint="default"/>
          <w:lang w:eastAsia="zh-CN"/>
        </w:rPr>
      </w:pPr>
    </w:p>
    <w:p w:rsidR="00363BEA" w:rsidRDefault="002A29A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63BE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63BEA" w:rsidRDefault="002A29AD">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63BEA" w:rsidRDefault="002A29AD" w:rsidP="00B809A0">
            <w:pPr>
              <w:adjustRightInd w:val="0"/>
              <w:spacing w:line="500" w:lineRule="exact"/>
              <w:jc w:val="lef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建安建工公字〔2020〕</w:t>
            </w:r>
            <w:r w:rsidR="00B809A0">
              <w:rPr>
                <w:rFonts w:asciiTheme="minorEastAsia" w:eastAsiaTheme="minorEastAsia" w:hAnsiTheme="minorEastAsia" w:cs="宋体" w:hint="eastAsia"/>
                <w:sz w:val="24"/>
                <w:szCs w:val="22"/>
              </w:rPr>
              <w:t>68</w:t>
            </w:r>
            <w:r>
              <w:rPr>
                <w:rFonts w:asciiTheme="minorEastAsia" w:eastAsiaTheme="minorEastAsia" w:hAnsiTheme="minorEastAsia" w:cs="宋体" w:hint="eastAsia"/>
                <w:sz w:val="24"/>
                <w:szCs w:val="22"/>
              </w:rPr>
              <w:t>号</w:t>
            </w:r>
          </w:p>
        </w:tc>
      </w:tr>
      <w:tr w:rsidR="00363BEA">
        <w:trPr>
          <w:trHeight w:hRule="exact" w:val="1025"/>
        </w:trPr>
        <w:tc>
          <w:tcPr>
            <w:tcW w:w="159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63BEA" w:rsidRDefault="002A29AD" w:rsidP="00295DFB">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泰和院居住小区南地块一期第三批、二期</w:t>
            </w:r>
            <w:r w:rsidR="00295DFB">
              <w:rPr>
                <w:rFonts w:asciiTheme="minorEastAsia" w:eastAsiaTheme="minorEastAsia" w:hAnsiTheme="minorEastAsia" w:cs="宋体" w:hint="eastAsia"/>
                <w:sz w:val="24"/>
                <w:szCs w:val="22"/>
              </w:rPr>
              <w:t>第一批</w:t>
            </w:r>
            <w:r>
              <w:rPr>
                <w:rFonts w:asciiTheme="minorEastAsia" w:eastAsiaTheme="minorEastAsia" w:hAnsiTheme="minorEastAsia" w:cs="宋体" w:hint="eastAsia"/>
                <w:sz w:val="24"/>
                <w:szCs w:val="22"/>
              </w:rPr>
              <w:t>及北地块一期</w:t>
            </w:r>
            <w:r w:rsidR="00FA1F35">
              <w:rPr>
                <w:rFonts w:asciiTheme="minorEastAsia" w:eastAsiaTheme="minorEastAsia" w:hAnsiTheme="minorEastAsia" w:cs="宋体" w:hint="eastAsia"/>
                <w:sz w:val="24"/>
                <w:szCs w:val="22"/>
              </w:rPr>
              <w:t>第一批</w:t>
            </w:r>
            <w:r>
              <w:rPr>
                <w:rFonts w:asciiTheme="minorEastAsia" w:eastAsiaTheme="minorEastAsia" w:hAnsiTheme="minorEastAsia" w:cs="宋体" w:hint="eastAsia"/>
                <w:sz w:val="24"/>
                <w:szCs w:val="22"/>
              </w:rPr>
              <w:t>外墙涂料施工项目</w:t>
            </w:r>
          </w:p>
        </w:tc>
      </w:tr>
      <w:tr w:rsidR="00363BEA">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63BEA" w:rsidRDefault="002A29AD">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63BEA" w:rsidRDefault="002A29AD">
            <w:pPr>
              <w:adjustRightInd w:val="0"/>
              <w:spacing w:line="500" w:lineRule="exact"/>
              <w:ind w:firstLineChars="400" w:firstLine="96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第一标段/第二标段</w:t>
            </w:r>
          </w:p>
        </w:tc>
      </w:tr>
      <w:tr w:rsidR="00363BEA">
        <w:trPr>
          <w:trHeight w:hRule="exact" w:val="1360"/>
        </w:trPr>
        <w:tc>
          <w:tcPr>
            <w:tcW w:w="1590" w:type="dxa"/>
            <w:vMerge w:val="restart"/>
            <w:tcBorders>
              <w:top w:val="single" w:sz="4" w:space="0" w:color="auto"/>
              <w:left w:val="single" w:sz="4" w:space="0" w:color="auto"/>
              <w:right w:val="single" w:sz="4" w:space="0" w:color="auto"/>
            </w:tcBorders>
            <w:vAlign w:val="center"/>
          </w:tcPr>
          <w:p w:rsidR="00363BEA" w:rsidRDefault="00363BEA">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63BEA" w:rsidRDefault="002A29AD">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金额：</w:t>
            </w:r>
          </w:p>
          <w:p w:rsidR="00363BEA" w:rsidRDefault="002A29AD">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一标段：人民币伍万元整（50000.00元）</w:t>
            </w:r>
          </w:p>
          <w:p w:rsidR="00363BEA" w:rsidRDefault="005A3E87">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二标段：人民币柒</w:t>
            </w:r>
            <w:r w:rsidR="002A29AD">
              <w:rPr>
                <w:rFonts w:asciiTheme="minorEastAsia" w:eastAsiaTheme="minorEastAsia" w:hAnsiTheme="minorEastAsia" w:cs="宋体" w:hint="eastAsia"/>
                <w:sz w:val="24"/>
              </w:rPr>
              <w:t>万元整（</w:t>
            </w:r>
            <w:r>
              <w:rPr>
                <w:rFonts w:asciiTheme="minorEastAsia" w:eastAsiaTheme="minorEastAsia" w:hAnsiTheme="minorEastAsia" w:cs="宋体" w:hint="eastAsia"/>
                <w:sz w:val="24"/>
              </w:rPr>
              <w:t>7</w:t>
            </w:r>
            <w:r w:rsidR="002A29AD">
              <w:rPr>
                <w:rFonts w:asciiTheme="minorEastAsia" w:eastAsiaTheme="minorEastAsia" w:hAnsiTheme="minorEastAsia" w:cs="宋体" w:hint="eastAsia"/>
                <w:sz w:val="24"/>
              </w:rPr>
              <w:t>0000.00元）</w:t>
            </w:r>
          </w:p>
        </w:tc>
      </w:tr>
      <w:tr w:rsidR="00363BEA">
        <w:trPr>
          <w:trHeight w:hRule="exact" w:val="423"/>
        </w:trPr>
        <w:tc>
          <w:tcPr>
            <w:tcW w:w="1590" w:type="dxa"/>
            <w:vMerge/>
            <w:tcBorders>
              <w:left w:val="single" w:sz="4" w:space="0" w:color="auto"/>
              <w:right w:val="single" w:sz="4" w:space="0" w:color="auto"/>
            </w:tcBorders>
            <w:vAlign w:val="center"/>
          </w:tcPr>
          <w:p w:rsidR="00363BEA" w:rsidRDefault="00363BEA">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63BEA" w:rsidRDefault="002A29AD">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363BEA">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363BEA" w:rsidRDefault="00363BEA">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87AF6" w:rsidRDefault="002A29AD"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sidR="00887AF6">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887AF6" w:rsidRDefault="00887AF6" w:rsidP="00887AF6">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887AF6" w:rsidRDefault="00887AF6" w:rsidP="00887AF6">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887AF6" w:rsidRDefault="00887AF6" w:rsidP="00887AF6">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887AF6" w:rsidRDefault="00887AF6" w:rsidP="00887AF6">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887AF6" w:rsidRDefault="00887AF6" w:rsidP="00887AF6">
            <w:pPr>
              <w:autoSpaceDE w:val="0"/>
              <w:autoSpaceDN w:val="0"/>
              <w:adjustRightInd w:val="0"/>
              <w:spacing w:line="340" w:lineRule="exact"/>
              <w:rPr>
                <w:rFonts w:hAnsi="宋体" w:cs="宋体"/>
                <w:sz w:val="24"/>
              </w:rPr>
            </w:pPr>
            <w:r>
              <w:rPr>
                <w:rFonts w:hAnsi="宋体" w:cs="宋体" w:hint="eastAsia"/>
                <w:sz w:val="24"/>
              </w:rPr>
              <w:lastRenderedPageBreak/>
              <w:t xml:space="preserve">   (2)投标保证金未按照招标文件划分的标段转账。</w:t>
            </w:r>
          </w:p>
          <w:p w:rsidR="00887AF6" w:rsidRPr="00272CDE" w:rsidRDefault="00887AF6" w:rsidP="00887AF6">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887AF6" w:rsidRPr="00272CDE" w:rsidRDefault="00887AF6" w:rsidP="00887AF6">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887AF6" w:rsidRPr="00272CDE" w:rsidRDefault="00887AF6" w:rsidP="00887AF6">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w:t>
            </w:r>
            <w:proofErr w:type="gramStart"/>
            <w:r w:rsidRPr="00272CDE">
              <w:rPr>
                <w:rFonts w:hAnsi="宋体" w:cs="宋体" w:hint="eastAsia"/>
                <w:sz w:val="24"/>
              </w:rPr>
              <w:t>传基本</w:t>
            </w:r>
            <w:proofErr w:type="gramEnd"/>
            <w:r w:rsidRPr="00272CDE">
              <w:rPr>
                <w:rFonts w:hAnsi="宋体" w:cs="宋体" w:hint="eastAsia"/>
                <w:sz w:val="24"/>
              </w:rPr>
              <w:t>户开户许可证（两者信息必须相符），保存备案信息，提交并绑定CA后可缴纳、绑定投标保证金。</w:t>
            </w:r>
          </w:p>
          <w:p w:rsidR="00887AF6" w:rsidRDefault="00887AF6" w:rsidP="00887AF6">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w:t>
            </w:r>
            <w:proofErr w:type="gramStart"/>
            <w:r>
              <w:rPr>
                <w:rFonts w:asciiTheme="minorEastAsia" w:hAnsiTheme="minorEastAsia" w:cs="宋体" w:hint="eastAsia"/>
                <w:bCs/>
                <w:sz w:val="24"/>
              </w:rPr>
              <w:t>建安区</w:t>
            </w:r>
            <w:proofErr w:type="gramEnd"/>
            <w:r>
              <w:rPr>
                <w:rFonts w:asciiTheme="minorEastAsia" w:hAnsiTheme="minorEastAsia" w:cs="宋体" w:hint="eastAsia"/>
                <w:bCs/>
                <w:sz w:val="24"/>
              </w:rPr>
              <w:t>公共资源交易中心四楼财务部办理退款手续。</w:t>
            </w:r>
            <w:r>
              <w:rPr>
                <w:rFonts w:hAnsi="宋体" w:cs="宋体" w:hint="eastAsia"/>
                <w:sz w:val="24"/>
                <w:lang w:val="zh-CN"/>
              </w:rPr>
              <w:t>登录许昌公共资源交易系统-组件下载-《保证金缴纳绑定操作指南》。</w:t>
            </w:r>
          </w:p>
          <w:p w:rsidR="00363BEA" w:rsidRPr="00887AF6" w:rsidRDefault="00887AF6" w:rsidP="00887AF6">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363BE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87AF6" w:rsidRDefault="00887AF6" w:rsidP="00887AF6">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1、自文件发布之日起，投标人需进行基本户备案，已备案的基本户开户银行、账户发生变化的，须重新办理备案手续。备案后方可提交投标（竞买）保证金。</w:t>
            </w:r>
          </w:p>
          <w:p w:rsidR="00887AF6" w:rsidRDefault="00887AF6" w:rsidP="00887AF6">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2、基本户备案流程：投标人登录注册网址：http://221.14.6.70:8088/ggzy/，进行系统用户注册，在注册流程中“银行账户”环节，增加“账户类别-基本账户”，填写投标人基本账户信息，扫描上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宋体" w:hint="eastAsia"/>
                <w:bCs/>
                <w:sz w:val="24"/>
              </w:rPr>
              <w:t>传基本</w:t>
            </w:r>
            <w:proofErr w:type="gramEnd"/>
            <w:r>
              <w:rPr>
                <w:rFonts w:asciiTheme="minorEastAsia" w:eastAsiaTheme="minorEastAsia" w:hAnsiTheme="minorEastAsia" w:cs="宋体" w:hint="eastAsia"/>
                <w:bCs/>
                <w:sz w:val="24"/>
              </w:rPr>
              <w:t>户开户许可证（两者信息必须相符），保存备案信息，提交并绑定CA后可缴纳、绑定投标保证金。</w:t>
            </w:r>
          </w:p>
          <w:p w:rsidR="00887AF6" w:rsidRDefault="00887AF6" w:rsidP="00887AF6">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3、特殊情况处理</w:t>
            </w:r>
          </w:p>
          <w:p w:rsidR="00363BEA" w:rsidRDefault="00887AF6" w:rsidP="00887AF6">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Theme="minorEastAsia" w:eastAsiaTheme="minorEastAsia" w:hAnsiTheme="minorEastAsia" w:cs="宋体" w:hint="eastAsia"/>
                <w:bCs/>
                <w:sz w:val="24"/>
              </w:rPr>
              <w:t>建安区</w:t>
            </w:r>
            <w:proofErr w:type="gramEnd"/>
            <w:r>
              <w:rPr>
                <w:rFonts w:asciiTheme="minorEastAsia" w:eastAsiaTheme="minorEastAsia" w:hAnsiTheme="minorEastAsia" w:cs="宋体" w:hint="eastAsia"/>
                <w:bCs/>
                <w:sz w:val="24"/>
              </w:rPr>
              <w:t>公共资源交易中心四楼财务部办理退款手续。</w:t>
            </w:r>
          </w:p>
        </w:tc>
      </w:tr>
    </w:tbl>
    <w:p w:rsidR="00363BEA" w:rsidRDefault="00363BEA">
      <w:pPr>
        <w:rPr>
          <w:rFonts w:ascii="仿宋_GB2312" w:eastAsia="仿宋_GB2312" w:hAnsi="新宋体"/>
          <w:b/>
          <w:sz w:val="36"/>
          <w:szCs w:val="36"/>
        </w:rPr>
      </w:pPr>
    </w:p>
    <w:p w:rsidR="00807377" w:rsidRDefault="00807377">
      <w:pPr>
        <w:jc w:val="center"/>
        <w:rPr>
          <w:rFonts w:ascii="方正小标宋简体" w:eastAsia="方正小标宋简体" w:hAnsi="宋体" w:cs="宋体"/>
          <w:sz w:val="36"/>
          <w:szCs w:val="36"/>
        </w:rPr>
      </w:pPr>
    </w:p>
    <w:p w:rsidR="00807377" w:rsidRDefault="00807377">
      <w:pPr>
        <w:jc w:val="center"/>
        <w:rPr>
          <w:rFonts w:ascii="方正小标宋简体" w:eastAsia="方正小标宋简体" w:hAnsi="宋体" w:cs="宋体"/>
          <w:sz w:val="36"/>
          <w:szCs w:val="36"/>
        </w:rPr>
      </w:pPr>
    </w:p>
    <w:p w:rsidR="00363BEA" w:rsidRDefault="002A29A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63BE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63BEA" w:rsidRDefault="00363BEA">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363BE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63BEA" w:rsidRDefault="00363BEA">
            <w:pPr>
              <w:spacing w:line="360" w:lineRule="exact"/>
              <w:jc w:val="center"/>
              <w:rPr>
                <w:rFonts w:asciiTheme="minorEastAsia" w:eastAsiaTheme="minorEastAsia" w:hAnsiTheme="minorEastAsia"/>
                <w:sz w:val="24"/>
              </w:rPr>
            </w:pPr>
          </w:p>
        </w:tc>
      </w:tr>
      <w:tr w:rsidR="00363BE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63BEA" w:rsidRDefault="00363BEA">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63BEA" w:rsidRDefault="00363BEA">
            <w:pPr>
              <w:rPr>
                <w:rFonts w:asciiTheme="minorEastAsia" w:eastAsiaTheme="minorEastAsia" w:hAnsiTheme="minorEastAsia"/>
                <w:sz w:val="24"/>
              </w:rPr>
            </w:pPr>
          </w:p>
        </w:tc>
      </w:tr>
      <w:tr w:rsidR="00363BE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63BEA" w:rsidRDefault="002A29AD">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363BE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63BEA" w:rsidRDefault="002A29AD">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363BE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63BEA" w:rsidRDefault="00363BEA">
            <w:pPr>
              <w:wordWrap w:val="0"/>
              <w:jc w:val="right"/>
              <w:rPr>
                <w:rFonts w:asciiTheme="minorEastAsia" w:eastAsiaTheme="minorEastAsia" w:hAnsiTheme="minorEastAsia" w:cs="新宋体"/>
                <w:sz w:val="24"/>
              </w:rPr>
            </w:pPr>
          </w:p>
          <w:p w:rsidR="00363BEA" w:rsidRDefault="00363BEA">
            <w:pPr>
              <w:ind w:right="480" w:firstLineChars="2450" w:firstLine="5880"/>
              <w:rPr>
                <w:rFonts w:asciiTheme="minorEastAsia" w:eastAsiaTheme="minorEastAsia" w:hAnsiTheme="minorEastAsia" w:cs="新宋体"/>
                <w:sz w:val="24"/>
              </w:rPr>
            </w:pPr>
          </w:p>
          <w:p w:rsidR="00363BEA" w:rsidRDefault="00363BEA">
            <w:pPr>
              <w:ind w:right="480" w:firstLineChars="2450" w:firstLine="5880"/>
              <w:rPr>
                <w:rFonts w:asciiTheme="minorEastAsia" w:eastAsiaTheme="minorEastAsia" w:hAnsiTheme="minorEastAsia" w:cs="新宋体"/>
                <w:sz w:val="24"/>
              </w:rPr>
            </w:pPr>
          </w:p>
          <w:p w:rsidR="00363BEA" w:rsidRDefault="00363BEA">
            <w:pPr>
              <w:ind w:right="480" w:firstLineChars="2450" w:firstLine="5880"/>
              <w:rPr>
                <w:rFonts w:asciiTheme="minorEastAsia" w:eastAsiaTheme="minorEastAsia" w:hAnsiTheme="minorEastAsia" w:cs="新宋体"/>
                <w:sz w:val="24"/>
              </w:rPr>
            </w:pPr>
          </w:p>
          <w:p w:rsidR="00363BEA" w:rsidRDefault="002A29AD">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363BEA" w:rsidRDefault="002A29A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63BEA" w:rsidRDefault="00363BEA">
      <w:pPr>
        <w:widowControl/>
        <w:spacing w:line="520" w:lineRule="exact"/>
        <w:rPr>
          <w:rFonts w:ascii="仿宋_GB2312" w:eastAsia="仿宋_GB2312" w:hAnsi="Arial" w:cs="Arial"/>
          <w:b/>
          <w:bCs/>
          <w:color w:val="000000"/>
          <w:sz w:val="40"/>
          <w:szCs w:val="40"/>
        </w:rPr>
      </w:pPr>
    </w:p>
    <w:p w:rsidR="00363BEA" w:rsidRDefault="00363BEA">
      <w:pPr>
        <w:widowControl/>
        <w:spacing w:line="520" w:lineRule="exact"/>
        <w:rPr>
          <w:rFonts w:ascii="仿宋_GB2312" w:eastAsia="仿宋_GB2312" w:hAnsi="Arial" w:cs="Arial"/>
          <w:b/>
          <w:bCs/>
          <w:color w:val="000000"/>
          <w:sz w:val="40"/>
          <w:szCs w:val="40"/>
        </w:rPr>
      </w:pPr>
    </w:p>
    <w:p w:rsidR="00363BEA" w:rsidRDefault="002A29AD">
      <w:pPr>
        <w:jc w:val="center"/>
        <w:rPr>
          <w:rFonts w:hAnsi="宋体"/>
          <w:color w:val="000000"/>
          <w:sz w:val="36"/>
          <w:szCs w:val="36"/>
        </w:rPr>
      </w:pPr>
      <w:r>
        <w:rPr>
          <w:rFonts w:hAnsi="宋体" w:hint="eastAsia"/>
          <w:color w:val="000000"/>
          <w:sz w:val="36"/>
          <w:szCs w:val="36"/>
        </w:rPr>
        <w:t>履约保证金退还通知单</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363BEA">
        <w:trPr>
          <w:cantSplit/>
          <w:trHeight w:hRule="exact" w:val="567"/>
        </w:trPr>
        <w:tc>
          <w:tcPr>
            <w:tcW w:w="2086" w:type="dxa"/>
            <w:vAlign w:val="center"/>
          </w:tcPr>
          <w:p w:rsidR="00363BEA" w:rsidRDefault="002A29AD">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363BEA" w:rsidRDefault="00363BEA">
            <w:pPr>
              <w:spacing w:line="360" w:lineRule="exact"/>
              <w:ind w:firstLineChars="100" w:firstLine="240"/>
              <w:rPr>
                <w:rFonts w:hAnsi="宋体"/>
                <w:color w:val="000000"/>
                <w:sz w:val="24"/>
              </w:rPr>
            </w:pPr>
          </w:p>
        </w:tc>
      </w:tr>
      <w:tr w:rsidR="00363BEA">
        <w:trPr>
          <w:cantSplit/>
          <w:trHeight w:hRule="exact" w:val="567"/>
        </w:trPr>
        <w:tc>
          <w:tcPr>
            <w:tcW w:w="2086" w:type="dxa"/>
            <w:vAlign w:val="center"/>
          </w:tcPr>
          <w:p w:rsidR="00363BEA" w:rsidRDefault="002A29AD">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363BEA" w:rsidRDefault="00363BEA">
            <w:pPr>
              <w:spacing w:line="360" w:lineRule="exact"/>
              <w:jc w:val="center"/>
              <w:rPr>
                <w:rFonts w:hAnsi="宋体"/>
                <w:color w:val="000000"/>
                <w:sz w:val="24"/>
              </w:rPr>
            </w:pPr>
          </w:p>
        </w:tc>
      </w:tr>
      <w:tr w:rsidR="00363BEA">
        <w:trPr>
          <w:cantSplit/>
          <w:trHeight w:hRule="exact" w:val="567"/>
        </w:trPr>
        <w:tc>
          <w:tcPr>
            <w:tcW w:w="2086" w:type="dxa"/>
            <w:vAlign w:val="center"/>
          </w:tcPr>
          <w:p w:rsidR="00363BEA" w:rsidRDefault="002A29AD">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363BEA" w:rsidRDefault="00363BEA">
            <w:pPr>
              <w:rPr>
                <w:rFonts w:hAnsi="宋体"/>
                <w:color w:val="000000"/>
                <w:sz w:val="24"/>
              </w:rPr>
            </w:pPr>
          </w:p>
        </w:tc>
        <w:tc>
          <w:tcPr>
            <w:tcW w:w="1134" w:type="dxa"/>
            <w:vAlign w:val="center"/>
          </w:tcPr>
          <w:p w:rsidR="00363BEA" w:rsidRDefault="002A29AD">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363BEA" w:rsidRDefault="00363BEA">
            <w:pPr>
              <w:rPr>
                <w:rFonts w:hAnsi="宋体"/>
                <w:color w:val="000000"/>
                <w:sz w:val="24"/>
              </w:rPr>
            </w:pPr>
          </w:p>
        </w:tc>
      </w:tr>
      <w:tr w:rsidR="00363BEA">
        <w:trPr>
          <w:cantSplit/>
          <w:trHeight w:hRule="exact" w:val="567"/>
        </w:trPr>
        <w:tc>
          <w:tcPr>
            <w:tcW w:w="2086" w:type="dxa"/>
            <w:vAlign w:val="center"/>
          </w:tcPr>
          <w:p w:rsidR="00363BEA" w:rsidRDefault="002A29AD">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363BEA" w:rsidRDefault="002A29AD">
            <w:pPr>
              <w:rPr>
                <w:rFonts w:hAnsi="宋体"/>
                <w:color w:val="000000"/>
                <w:sz w:val="24"/>
              </w:rPr>
            </w:pPr>
            <w:r>
              <w:rPr>
                <w:rFonts w:hAnsi="宋体" w:hint="eastAsia"/>
                <w:color w:val="000000"/>
                <w:sz w:val="24"/>
              </w:rPr>
              <w:t xml:space="preserve">大写：                                  ￥                                 </w:t>
            </w:r>
          </w:p>
        </w:tc>
      </w:tr>
      <w:tr w:rsidR="00363BEA">
        <w:trPr>
          <w:cantSplit/>
          <w:trHeight w:hRule="exact" w:val="567"/>
        </w:trPr>
        <w:tc>
          <w:tcPr>
            <w:tcW w:w="2086" w:type="dxa"/>
            <w:vAlign w:val="center"/>
          </w:tcPr>
          <w:p w:rsidR="00363BEA" w:rsidRDefault="002A29AD">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363BEA" w:rsidRDefault="00363BEA">
            <w:pPr>
              <w:rPr>
                <w:rFonts w:hAnsi="宋体"/>
                <w:color w:val="000000"/>
                <w:sz w:val="24"/>
              </w:rPr>
            </w:pPr>
          </w:p>
        </w:tc>
        <w:tc>
          <w:tcPr>
            <w:tcW w:w="1235" w:type="dxa"/>
            <w:gridSpan w:val="2"/>
            <w:vAlign w:val="center"/>
          </w:tcPr>
          <w:p w:rsidR="00363BEA" w:rsidRDefault="002A29AD">
            <w:pPr>
              <w:spacing w:line="360" w:lineRule="exact"/>
              <w:rPr>
                <w:rFonts w:hAnsi="宋体"/>
                <w:color w:val="000000"/>
                <w:sz w:val="24"/>
              </w:rPr>
            </w:pPr>
            <w:r>
              <w:rPr>
                <w:rFonts w:hAnsi="宋体" w:hint="eastAsia"/>
                <w:color w:val="000000"/>
                <w:sz w:val="24"/>
              </w:rPr>
              <w:t>履约期限</w:t>
            </w:r>
          </w:p>
        </w:tc>
        <w:tc>
          <w:tcPr>
            <w:tcW w:w="2706" w:type="dxa"/>
            <w:vAlign w:val="center"/>
          </w:tcPr>
          <w:p w:rsidR="00363BEA" w:rsidRDefault="00363BEA">
            <w:pPr>
              <w:rPr>
                <w:rFonts w:hAnsi="宋体"/>
                <w:color w:val="000000"/>
                <w:sz w:val="24"/>
              </w:rPr>
            </w:pPr>
          </w:p>
        </w:tc>
      </w:tr>
      <w:tr w:rsidR="00363BEA">
        <w:trPr>
          <w:trHeight w:val="1952"/>
        </w:trPr>
        <w:tc>
          <w:tcPr>
            <w:tcW w:w="9294" w:type="dxa"/>
            <w:gridSpan w:val="5"/>
          </w:tcPr>
          <w:p w:rsidR="00363BEA" w:rsidRDefault="00363BEA">
            <w:pPr>
              <w:jc w:val="center"/>
              <w:rPr>
                <w:rFonts w:hAnsi="宋体"/>
                <w:color w:val="000000"/>
                <w:sz w:val="24"/>
              </w:rPr>
            </w:pPr>
          </w:p>
          <w:p w:rsidR="00363BEA" w:rsidRDefault="002A29AD">
            <w:pPr>
              <w:ind w:firstLineChars="350" w:firstLine="840"/>
              <w:rPr>
                <w:rFonts w:hAnsi="宋体"/>
                <w:color w:val="000000"/>
                <w:sz w:val="24"/>
              </w:rPr>
            </w:pPr>
            <w:r>
              <w:rPr>
                <w:rFonts w:hAnsi="宋体" w:hint="eastAsia"/>
                <w:color w:val="000000"/>
                <w:sz w:val="24"/>
              </w:rPr>
              <w:t>项目负责人签字：</w:t>
            </w:r>
          </w:p>
          <w:p w:rsidR="00363BEA" w:rsidRDefault="00363BEA">
            <w:pPr>
              <w:ind w:firstLineChars="350" w:firstLine="840"/>
              <w:rPr>
                <w:rFonts w:hAnsi="宋体"/>
                <w:color w:val="000000"/>
                <w:sz w:val="24"/>
              </w:rPr>
            </w:pPr>
          </w:p>
          <w:p w:rsidR="00363BEA" w:rsidRDefault="002A29AD">
            <w:pPr>
              <w:ind w:firstLineChars="350" w:firstLine="840"/>
              <w:rPr>
                <w:rFonts w:hAnsi="宋体"/>
                <w:color w:val="000000"/>
                <w:sz w:val="24"/>
              </w:rPr>
            </w:pPr>
            <w:r>
              <w:rPr>
                <w:rFonts w:hAnsi="宋体" w:hint="eastAsia"/>
                <w:color w:val="000000"/>
                <w:sz w:val="24"/>
              </w:rPr>
              <w:t xml:space="preserve">联  系  电  话：                     盖     章：                        </w:t>
            </w:r>
          </w:p>
          <w:p w:rsidR="00363BEA" w:rsidRDefault="00363BEA">
            <w:pPr>
              <w:jc w:val="center"/>
              <w:rPr>
                <w:rFonts w:hAnsi="宋体"/>
                <w:color w:val="000000"/>
                <w:sz w:val="24"/>
              </w:rPr>
            </w:pPr>
          </w:p>
          <w:p w:rsidR="00363BEA" w:rsidRDefault="002A29AD">
            <w:pPr>
              <w:ind w:right="480" w:firstLineChars="2450" w:firstLine="5880"/>
              <w:rPr>
                <w:rFonts w:hAnsi="宋体"/>
                <w:color w:val="000000"/>
                <w:sz w:val="24"/>
              </w:rPr>
            </w:pPr>
            <w:r>
              <w:rPr>
                <w:rFonts w:hAnsi="宋体" w:hint="eastAsia"/>
                <w:color w:val="000000"/>
                <w:sz w:val="24"/>
              </w:rPr>
              <w:t>年   月   日</w:t>
            </w:r>
          </w:p>
        </w:tc>
      </w:tr>
    </w:tbl>
    <w:p w:rsidR="00363BEA" w:rsidRDefault="00363BEA">
      <w:pPr>
        <w:widowControl/>
        <w:spacing w:line="520" w:lineRule="exact"/>
        <w:rPr>
          <w:rFonts w:ascii="仿宋_GB2312" w:eastAsia="仿宋_GB2312" w:hAnsi="Arial" w:cs="Arial"/>
          <w:b/>
          <w:bCs/>
          <w:color w:val="000000"/>
          <w:sz w:val="40"/>
          <w:szCs w:val="40"/>
        </w:rPr>
      </w:pPr>
    </w:p>
    <w:p w:rsidR="00363BEA" w:rsidRDefault="00363BEA">
      <w:pPr>
        <w:widowControl/>
        <w:spacing w:line="520" w:lineRule="exact"/>
        <w:rPr>
          <w:rFonts w:ascii="仿宋_GB2312" w:eastAsia="仿宋_GB2312" w:hAnsi="Arial" w:cs="Arial"/>
          <w:b/>
          <w:bCs/>
          <w:color w:val="000000"/>
          <w:sz w:val="40"/>
          <w:szCs w:val="40"/>
        </w:rPr>
      </w:pPr>
    </w:p>
    <w:p w:rsidR="00363BEA" w:rsidRDefault="002A29A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7"/>
    </w:p>
    <w:p w:rsidR="00807377" w:rsidRDefault="00807377" w:rsidP="00456EA9">
      <w:pPr>
        <w:spacing w:line="276" w:lineRule="auto"/>
        <w:ind w:firstLineChars="140" w:firstLine="506"/>
        <w:jc w:val="center"/>
        <w:rPr>
          <w:rFonts w:asciiTheme="minorEastAsia" w:eastAsiaTheme="minorEastAsia" w:hAnsiTheme="minorEastAsia" w:cs="宋体"/>
          <w:b/>
          <w:sz w:val="36"/>
          <w:szCs w:val="36"/>
        </w:rPr>
      </w:pPr>
      <w:bookmarkStart w:id="73" w:name="_Toc278443518"/>
    </w:p>
    <w:p w:rsidR="00363BEA" w:rsidRDefault="002D397B" w:rsidP="00456EA9">
      <w:pPr>
        <w:spacing w:line="276" w:lineRule="auto"/>
        <w:ind w:firstLineChars="140" w:firstLine="506"/>
        <w:jc w:val="center"/>
        <w:rPr>
          <w:rFonts w:asciiTheme="minorEastAsia" w:eastAsiaTheme="minorEastAsia" w:hAnsiTheme="minorEastAsia" w:cs="宋体"/>
          <w:b/>
          <w:sz w:val="36"/>
          <w:szCs w:val="36"/>
        </w:rPr>
      </w:pPr>
      <w:r w:rsidRPr="002D397B">
        <w:rPr>
          <w:rFonts w:asciiTheme="minorEastAsia" w:eastAsiaTheme="minorEastAsia" w:hAnsiTheme="minorEastAsia" w:cs="宋体" w:hint="eastAsia"/>
          <w:b/>
          <w:sz w:val="36"/>
          <w:szCs w:val="36"/>
        </w:rPr>
        <w:t>泰和院居住小区南地块一期第三批、二期第一批及北地块一期第一批外墙涂料施工项目</w:t>
      </w:r>
      <w:r w:rsidR="002A29AD">
        <w:rPr>
          <w:rFonts w:asciiTheme="minorEastAsia" w:eastAsiaTheme="minorEastAsia" w:hAnsiTheme="minorEastAsia" w:cs="宋体" w:hint="eastAsia"/>
          <w:b/>
          <w:sz w:val="36"/>
          <w:szCs w:val="36"/>
        </w:rPr>
        <w:t>施工合同</w:t>
      </w:r>
    </w:p>
    <w:p w:rsidR="00363BEA" w:rsidRDefault="002A29AD" w:rsidP="00456EA9">
      <w:pPr>
        <w:spacing w:line="276" w:lineRule="auto"/>
        <w:ind w:firstLineChars="140" w:firstLine="506"/>
        <w:jc w:val="center"/>
        <w:rPr>
          <w:rFonts w:hAnsi="宋体"/>
          <w:b/>
          <w:bCs/>
          <w:sz w:val="36"/>
          <w:szCs w:val="36"/>
        </w:rPr>
      </w:pPr>
      <w:r>
        <w:rPr>
          <w:rFonts w:hAnsi="宋体" w:hint="eastAsia"/>
          <w:b/>
          <w:bCs/>
          <w:sz w:val="36"/>
          <w:szCs w:val="36"/>
        </w:rPr>
        <w:t>（</w:t>
      </w:r>
      <w:r>
        <w:rPr>
          <w:rFonts w:hAnsi="宋体" w:hint="eastAsia"/>
          <w:b/>
          <w:bCs/>
          <w:sz w:val="36"/>
          <w:szCs w:val="36"/>
          <w:u w:val="single"/>
        </w:rPr>
        <w:t xml:space="preserve">　　</w:t>
      </w:r>
      <w:proofErr w:type="gramStart"/>
      <w:r>
        <w:rPr>
          <w:rFonts w:hAnsi="宋体" w:hint="eastAsia"/>
          <w:b/>
          <w:bCs/>
          <w:sz w:val="36"/>
          <w:szCs w:val="36"/>
          <w:u w:val="single"/>
        </w:rPr>
        <w:t xml:space="preserve">　</w:t>
      </w:r>
      <w:proofErr w:type="gramEnd"/>
      <w:r>
        <w:rPr>
          <w:rFonts w:hAnsi="宋体" w:hint="eastAsia"/>
          <w:b/>
          <w:bCs/>
          <w:sz w:val="36"/>
          <w:szCs w:val="36"/>
        </w:rPr>
        <w:t>标段）</w:t>
      </w: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rsidP="00456EA9">
      <w:pPr>
        <w:spacing w:line="276" w:lineRule="auto"/>
        <w:ind w:firstLineChars="140" w:firstLine="506"/>
        <w:jc w:val="center"/>
        <w:rPr>
          <w:rFonts w:hAnsi="宋体"/>
          <w:b/>
          <w:bCs/>
          <w:sz w:val="36"/>
          <w:szCs w:val="36"/>
        </w:rPr>
      </w:pPr>
    </w:p>
    <w:p w:rsidR="00363BEA" w:rsidRDefault="00363BEA">
      <w:pPr>
        <w:spacing w:line="276" w:lineRule="auto"/>
        <w:rPr>
          <w:rFonts w:hAnsi="宋体"/>
          <w:sz w:val="24"/>
        </w:rPr>
      </w:pPr>
    </w:p>
    <w:p w:rsidR="00363BEA" w:rsidRDefault="00363BEA">
      <w:pPr>
        <w:spacing w:line="360" w:lineRule="auto"/>
        <w:rPr>
          <w:rFonts w:hAnsi="宋体"/>
          <w:sz w:val="24"/>
        </w:rPr>
      </w:pPr>
    </w:p>
    <w:p w:rsidR="00363BEA" w:rsidRDefault="002A29AD" w:rsidP="00456EA9">
      <w:pPr>
        <w:spacing w:line="360" w:lineRule="auto"/>
        <w:ind w:firstLineChars="850" w:firstLine="2048"/>
        <w:rPr>
          <w:rFonts w:hAnsi="宋体"/>
          <w:sz w:val="24"/>
          <w:u w:val="single"/>
        </w:rPr>
      </w:pPr>
      <w:r>
        <w:rPr>
          <w:rFonts w:hAnsi="宋体" w:hint="eastAsia"/>
          <w:b/>
          <w:bCs/>
          <w:sz w:val="24"/>
        </w:rPr>
        <w:t>发 包 人：</w:t>
      </w:r>
      <w:proofErr w:type="gramStart"/>
      <w:r>
        <w:rPr>
          <w:rFonts w:hAnsi="宋体" w:hint="eastAsia"/>
          <w:b/>
          <w:bCs/>
          <w:sz w:val="24"/>
          <w:u w:val="single"/>
        </w:rPr>
        <w:t>许昌英地置业</w:t>
      </w:r>
      <w:proofErr w:type="gramEnd"/>
      <w:r>
        <w:rPr>
          <w:rFonts w:hAnsi="宋体" w:hint="eastAsia"/>
          <w:b/>
          <w:bCs/>
          <w:sz w:val="24"/>
          <w:u w:val="single"/>
        </w:rPr>
        <w:t xml:space="preserve">有限公司     </w:t>
      </w:r>
    </w:p>
    <w:p w:rsidR="00363BEA" w:rsidRDefault="002A29AD" w:rsidP="00456EA9">
      <w:pPr>
        <w:spacing w:line="360" w:lineRule="auto"/>
        <w:ind w:firstLineChars="850" w:firstLine="2048"/>
        <w:rPr>
          <w:rFonts w:hAnsi="宋体"/>
          <w:b/>
          <w:sz w:val="24"/>
          <w:u w:val="single"/>
        </w:rPr>
      </w:pPr>
      <w:r>
        <w:rPr>
          <w:rFonts w:hAnsi="宋体" w:hint="eastAsia"/>
          <w:b/>
          <w:bCs/>
          <w:sz w:val="24"/>
        </w:rPr>
        <w:t>承 包 人：</w:t>
      </w:r>
    </w:p>
    <w:p w:rsidR="00363BEA" w:rsidRDefault="002A29AD" w:rsidP="00456EA9">
      <w:pPr>
        <w:spacing w:line="360" w:lineRule="auto"/>
        <w:ind w:firstLineChars="850" w:firstLine="2048"/>
        <w:rPr>
          <w:rFonts w:hAnsi="宋体"/>
          <w:b/>
          <w:bCs/>
          <w:sz w:val="24"/>
          <w:u w:val="single"/>
        </w:rPr>
      </w:pPr>
      <w:r>
        <w:rPr>
          <w:rFonts w:hAnsi="宋体" w:hint="eastAsia"/>
          <w:b/>
          <w:bCs/>
          <w:sz w:val="24"/>
        </w:rPr>
        <w:t>签约地点：</w:t>
      </w:r>
    </w:p>
    <w:p w:rsidR="00363BEA" w:rsidRDefault="002A29AD" w:rsidP="00456EA9">
      <w:pPr>
        <w:spacing w:line="360" w:lineRule="auto"/>
        <w:ind w:firstLineChars="850" w:firstLine="2048"/>
        <w:rPr>
          <w:rFonts w:hAnsi="宋体"/>
          <w:b/>
          <w:sz w:val="24"/>
          <w:u w:val="single"/>
        </w:rPr>
      </w:pPr>
      <w:r>
        <w:rPr>
          <w:rFonts w:hAnsi="宋体" w:hint="eastAsia"/>
          <w:b/>
          <w:bCs/>
          <w:sz w:val="24"/>
        </w:rPr>
        <w:t>签订日期：</w:t>
      </w:r>
    </w:p>
    <w:p w:rsidR="00363BEA" w:rsidRDefault="00363BEA" w:rsidP="00456EA9">
      <w:pPr>
        <w:spacing w:line="360" w:lineRule="auto"/>
        <w:ind w:firstLineChars="850" w:firstLine="2048"/>
        <w:rPr>
          <w:rFonts w:hAnsi="宋体"/>
          <w:b/>
          <w:sz w:val="24"/>
          <w:u w:val="single"/>
        </w:rPr>
      </w:pPr>
    </w:p>
    <w:p w:rsidR="00363BEA" w:rsidRDefault="00363BEA" w:rsidP="00456EA9">
      <w:pPr>
        <w:spacing w:line="360" w:lineRule="auto"/>
        <w:ind w:firstLineChars="850" w:firstLine="2048"/>
        <w:rPr>
          <w:rFonts w:hAnsi="宋体"/>
          <w:b/>
          <w:sz w:val="24"/>
          <w:u w:val="single"/>
        </w:rPr>
      </w:pPr>
    </w:p>
    <w:p w:rsidR="00363BEA" w:rsidRDefault="00363BEA" w:rsidP="00456EA9">
      <w:pPr>
        <w:spacing w:line="360" w:lineRule="auto"/>
        <w:ind w:firstLineChars="850" w:firstLine="2048"/>
        <w:rPr>
          <w:rFonts w:hAnsi="宋体"/>
          <w:b/>
          <w:sz w:val="24"/>
          <w:u w:val="single"/>
        </w:rPr>
      </w:pPr>
    </w:p>
    <w:p w:rsidR="00363BEA" w:rsidRDefault="00363BEA" w:rsidP="00456EA9">
      <w:pPr>
        <w:spacing w:line="360" w:lineRule="auto"/>
        <w:ind w:firstLineChars="850" w:firstLine="2048"/>
        <w:rPr>
          <w:rFonts w:hAnsi="宋体"/>
          <w:b/>
          <w:sz w:val="24"/>
          <w:u w:val="single"/>
        </w:rPr>
      </w:pPr>
    </w:p>
    <w:p w:rsidR="00363BEA" w:rsidRDefault="002A29AD">
      <w:pPr>
        <w:spacing w:after="120" w:line="348" w:lineRule="auto"/>
        <w:rPr>
          <w:rFonts w:hAnsi="宋体"/>
          <w:b/>
          <w:sz w:val="24"/>
          <w:szCs w:val="24"/>
          <w:u w:val="single"/>
        </w:rPr>
      </w:pPr>
      <w:r>
        <w:rPr>
          <w:rFonts w:hAnsi="宋体" w:hint="eastAsia"/>
          <w:b/>
          <w:sz w:val="24"/>
          <w:szCs w:val="24"/>
        </w:rPr>
        <w:lastRenderedPageBreak/>
        <w:t>发包人（以下简称为甲方）：</w:t>
      </w:r>
      <w:proofErr w:type="gramStart"/>
      <w:r>
        <w:rPr>
          <w:rFonts w:hAnsi="宋体" w:hint="eastAsia"/>
          <w:b/>
          <w:sz w:val="24"/>
          <w:szCs w:val="24"/>
          <w:u w:val="single"/>
        </w:rPr>
        <w:t>许昌英地置业</w:t>
      </w:r>
      <w:proofErr w:type="gramEnd"/>
      <w:r>
        <w:rPr>
          <w:rFonts w:hAnsi="宋体" w:hint="eastAsia"/>
          <w:b/>
          <w:sz w:val="24"/>
          <w:szCs w:val="24"/>
          <w:u w:val="single"/>
        </w:rPr>
        <w:t xml:space="preserve">有限公司    </w:t>
      </w:r>
    </w:p>
    <w:p w:rsidR="00363BEA" w:rsidRDefault="002A29AD">
      <w:pPr>
        <w:spacing w:after="240" w:line="348" w:lineRule="auto"/>
        <w:rPr>
          <w:rFonts w:hAnsi="宋体"/>
          <w:b/>
          <w:sz w:val="24"/>
          <w:szCs w:val="24"/>
          <w:u w:val="single"/>
        </w:rPr>
      </w:pPr>
      <w:r>
        <w:rPr>
          <w:rFonts w:hAnsi="宋体" w:hint="eastAsia"/>
          <w:b/>
          <w:sz w:val="24"/>
          <w:szCs w:val="24"/>
        </w:rPr>
        <w:t>承包人（以下简称为乙方）：</w:t>
      </w:r>
    </w:p>
    <w:p w:rsidR="00363BEA" w:rsidRDefault="002A29AD">
      <w:pPr>
        <w:tabs>
          <w:tab w:val="left" w:pos="8460"/>
        </w:tabs>
        <w:spacing w:after="240" w:line="348" w:lineRule="auto"/>
        <w:ind w:rightChars="85" w:right="289" w:firstLine="420"/>
        <w:rPr>
          <w:rFonts w:hAnsi="宋体"/>
          <w:sz w:val="24"/>
          <w:szCs w:val="24"/>
        </w:rPr>
      </w:pPr>
      <w:r>
        <w:rPr>
          <w:rFonts w:hAnsi="宋体" w:hint="eastAsia"/>
          <w:sz w:val="24"/>
          <w:szCs w:val="24"/>
        </w:rPr>
        <w:t xml:space="preserve"> 根据《中华人民共和国合同法》及国家有关法律、法规规定，双方在平等、自愿、等价有偿、公平、诚实信用的基础上，经友好协商，甲乙双方就外墙涂料施工，特签订如下合同，以资信守。</w:t>
      </w:r>
    </w:p>
    <w:p w:rsidR="00363BEA" w:rsidRDefault="002A29AD">
      <w:pPr>
        <w:tabs>
          <w:tab w:val="left" w:pos="540"/>
          <w:tab w:val="left" w:pos="720"/>
        </w:tabs>
        <w:spacing w:line="348" w:lineRule="auto"/>
        <w:rPr>
          <w:rFonts w:hAnsi="宋体"/>
          <w:b/>
          <w:sz w:val="24"/>
          <w:szCs w:val="24"/>
        </w:rPr>
      </w:pPr>
      <w:r>
        <w:rPr>
          <w:rFonts w:hAnsi="宋体" w:hint="eastAsia"/>
          <w:b/>
          <w:sz w:val="24"/>
          <w:szCs w:val="24"/>
        </w:rPr>
        <w:t>第一条工程概况</w:t>
      </w:r>
    </w:p>
    <w:p w:rsidR="00363BEA" w:rsidRDefault="002A29AD">
      <w:pPr>
        <w:tabs>
          <w:tab w:val="left" w:pos="7560"/>
        </w:tabs>
        <w:spacing w:line="348" w:lineRule="auto"/>
        <w:ind w:firstLineChars="200" w:firstLine="480"/>
        <w:rPr>
          <w:rFonts w:hAnsi="宋体"/>
          <w:sz w:val="24"/>
          <w:szCs w:val="24"/>
        </w:rPr>
      </w:pPr>
      <w:r>
        <w:rPr>
          <w:rFonts w:hAnsi="宋体" w:hint="eastAsia"/>
          <w:sz w:val="24"/>
          <w:szCs w:val="24"/>
        </w:rPr>
        <w:t>1、工程名称：</w:t>
      </w:r>
    </w:p>
    <w:p w:rsidR="00363BEA" w:rsidRDefault="002A29AD">
      <w:pPr>
        <w:tabs>
          <w:tab w:val="left" w:pos="7560"/>
        </w:tabs>
        <w:spacing w:line="348" w:lineRule="auto"/>
        <w:ind w:firstLineChars="200" w:firstLine="480"/>
        <w:rPr>
          <w:rFonts w:hAnsi="宋体"/>
          <w:sz w:val="24"/>
          <w:szCs w:val="24"/>
        </w:rPr>
      </w:pPr>
      <w:r>
        <w:rPr>
          <w:rFonts w:hAnsi="宋体"/>
          <w:sz w:val="24"/>
          <w:szCs w:val="24"/>
        </w:rPr>
        <w:t>2</w:t>
      </w:r>
      <w:r>
        <w:rPr>
          <w:rFonts w:hAnsi="宋体" w:hint="eastAsia"/>
          <w:sz w:val="24"/>
          <w:szCs w:val="24"/>
        </w:rPr>
        <w:t>、工程地址：</w:t>
      </w:r>
    </w:p>
    <w:p w:rsidR="00363BEA" w:rsidRDefault="002A29AD">
      <w:pPr>
        <w:tabs>
          <w:tab w:val="left" w:pos="8460"/>
        </w:tabs>
        <w:spacing w:line="348" w:lineRule="auto"/>
        <w:ind w:rightChars="85" w:right="289"/>
        <w:rPr>
          <w:rFonts w:hAnsi="宋体"/>
          <w:b/>
          <w:sz w:val="24"/>
          <w:szCs w:val="24"/>
        </w:rPr>
      </w:pPr>
      <w:r>
        <w:rPr>
          <w:rFonts w:hAnsi="宋体" w:hint="eastAsia"/>
          <w:b/>
          <w:sz w:val="24"/>
          <w:szCs w:val="24"/>
        </w:rPr>
        <w:t>第二条承包范围及承包方式</w:t>
      </w:r>
    </w:p>
    <w:p w:rsidR="00363BEA" w:rsidRDefault="002A29AD">
      <w:pPr>
        <w:tabs>
          <w:tab w:val="left" w:pos="7560"/>
        </w:tabs>
        <w:spacing w:line="348" w:lineRule="auto"/>
        <w:ind w:firstLineChars="200" w:firstLine="480"/>
        <w:rPr>
          <w:rFonts w:hAnsi="宋体"/>
          <w:sz w:val="24"/>
          <w:szCs w:val="24"/>
        </w:rPr>
      </w:pPr>
      <w:r>
        <w:rPr>
          <w:rFonts w:hAnsi="宋体" w:hint="eastAsia"/>
          <w:sz w:val="24"/>
          <w:szCs w:val="24"/>
        </w:rPr>
        <w:t>1、外墙涂料施工标段（</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＃楼）。</w:t>
      </w:r>
    </w:p>
    <w:p w:rsidR="00363BEA" w:rsidRDefault="002A29AD">
      <w:pPr>
        <w:adjustRightInd w:val="0"/>
        <w:snapToGrid w:val="0"/>
        <w:spacing w:line="348" w:lineRule="auto"/>
        <w:ind w:firstLine="496"/>
        <w:rPr>
          <w:rFonts w:hAnsi="宋体"/>
          <w:sz w:val="24"/>
          <w:szCs w:val="24"/>
        </w:rPr>
      </w:pPr>
      <w:r>
        <w:rPr>
          <w:rFonts w:hAnsi="宋体" w:hint="eastAsia"/>
          <w:sz w:val="24"/>
          <w:szCs w:val="24"/>
        </w:rPr>
        <w:t>2、其它工作内容：建筑及生活垃圾的清理外运；跟其他相关分包单位的配合；相关各项施工作业手续的办理等。</w:t>
      </w:r>
    </w:p>
    <w:p w:rsidR="00363BEA" w:rsidRDefault="002A29AD">
      <w:pPr>
        <w:adjustRightInd w:val="0"/>
        <w:snapToGrid w:val="0"/>
        <w:spacing w:line="348" w:lineRule="auto"/>
        <w:ind w:firstLine="496"/>
        <w:rPr>
          <w:rFonts w:hAnsi="宋体"/>
          <w:sz w:val="24"/>
          <w:szCs w:val="24"/>
        </w:rPr>
      </w:pPr>
      <w:r>
        <w:rPr>
          <w:rFonts w:hAnsi="宋体" w:hint="eastAsia"/>
          <w:sz w:val="24"/>
          <w:szCs w:val="24"/>
        </w:rPr>
        <w:t>3、承包方式：包工包料、包质量、包工期、包安全文明施工、包验收、包售后服务等。</w:t>
      </w:r>
    </w:p>
    <w:p w:rsidR="00363BEA" w:rsidRDefault="002A29AD">
      <w:pPr>
        <w:spacing w:line="348" w:lineRule="auto"/>
        <w:rPr>
          <w:rFonts w:hAnsi="宋体"/>
          <w:b/>
          <w:sz w:val="24"/>
          <w:szCs w:val="24"/>
        </w:rPr>
      </w:pPr>
      <w:r>
        <w:rPr>
          <w:rFonts w:hAnsi="宋体" w:hint="eastAsia"/>
          <w:b/>
          <w:sz w:val="24"/>
          <w:szCs w:val="24"/>
        </w:rPr>
        <w:t>第三条  合同价款</w:t>
      </w:r>
    </w:p>
    <w:p w:rsidR="00363BEA" w:rsidRDefault="002A29AD">
      <w:pPr>
        <w:numPr>
          <w:ilvl w:val="0"/>
          <w:numId w:val="7"/>
        </w:numPr>
        <w:spacing w:line="348" w:lineRule="auto"/>
        <w:ind w:firstLine="426"/>
        <w:rPr>
          <w:rFonts w:hAnsi="宋体"/>
          <w:sz w:val="24"/>
          <w:szCs w:val="24"/>
        </w:rPr>
      </w:pPr>
      <w:r>
        <w:rPr>
          <w:rFonts w:hAnsi="宋体" w:hint="eastAsia"/>
          <w:sz w:val="24"/>
          <w:szCs w:val="24"/>
        </w:rPr>
        <w:t>本合同为固定总价合同。</w:t>
      </w:r>
    </w:p>
    <w:p w:rsidR="00363BEA" w:rsidRDefault="002A29AD">
      <w:pPr>
        <w:numPr>
          <w:ilvl w:val="0"/>
          <w:numId w:val="7"/>
        </w:numPr>
        <w:spacing w:line="348" w:lineRule="auto"/>
        <w:ind w:firstLine="426"/>
        <w:rPr>
          <w:rFonts w:hAnsi="宋体"/>
          <w:sz w:val="24"/>
          <w:szCs w:val="24"/>
        </w:rPr>
      </w:pPr>
      <w:r>
        <w:rPr>
          <w:rFonts w:hAnsi="宋体" w:hint="eastAsia"/>
          <w:sz w:val="24"/>
          <w:szCs w:val="24"/>
        </w:rPr>
        <w:t>合同价：人民币大写：元（小写：元）。</w:t>
      </w:r>
    </w:p>
    <w:p w:rsidR="00363BEA" w:rsidRDefault="002A29AD">
      <w:pPr>
        <w:numPr>
          <w:ilvl w:val="0"/>
          <w:numId w:val="7"/>
        </w:numPr>
        <w:adjustRightInd w:val="0"/>
        <w:snapToGrid w:val="0"/>
        <w:spacing w:line="348" w:lineRule="auto"/>
        <w:rPr>
          <w:rFonts w:hAnsi="宋体"/>
          <w:sz w:val="24"/>
          <w:szCs w:val="24"/>
        </w:rPr>
      </w:pPr>
      <w:r>
        <w:rPr>
          <w:rFonts w:hAnsi="宋体" w:hint="eastAsia"/>
          <w:sz w:val="24"/>
          <w:szCs w:val="24"/>
        </w:rPr>
        <w:t>合同价包含了完成本工程施工所需的</w:t>
      </w:r>
      <w:r>
        <w:rPr>
          <w:rFonts w:hAnsi="宋体" w:hint="eastAsia"/>
          <w:sz w:val="24"/>
        </w:rPr>
        <w:t>人工费、材料费、机械费、运输费、保管费、检测费，施工用水电费、技术措施费、组织措施费、夜间施工增加费、二次搬运费、远途施工增加费、吊篮使用费、总包单</w:t>
      </w:r>
      <w:proofErr w:type="gramStart"/>
      <w:r>
        <w:rPr>
          <w:rFonts w:hAnsi="宋体" w:hint="eastAsia"/>
          <w:sz w:val="24"/>
        </w:rPr>
        <w:t>位配合费</w:t>
      </w:r>
      <w:proofErr w:type="gramEnd"/>
      <w:r>
        <w:rPr>
          <w:rFonts w:hAnsi="宋体" w:hint="eastAsia"/>
          <w:sz w:val="24"/>
        </w:rPr>
        <w:t>、分隔缝制作费、交叉施工降效费、安全文明施工费、建筑及生活垃圾清理外运费、利润、税金、按规定交纳的</w:t>
      </w:r>
      <w:proofErr w:type="gramStart"/>
      <w:r>
        <w:rPr>
          <w:rFonts w:hAnsi="宋体" w:hint="eastAsia"/>
          <w:sz w:val="24"/>
        </w:rPr>
        <w:t>规</w:t>
      </w:r>
      <w:proofErr w:type="gramEnd"/>
      <w:r>
        <w:rPr>
          <w:rFonts w:hAnsi="宋体" w:hint="eastAsia"/>
          <w:sz w:val="24"/>
        </w:rPr>
        <w:t>费、保险费、风险费、质保维修责任等完成项目工程施工所需的全部费用</w:t>
      </w:r>
      <w:r>
        <w:rPr>
          <w:rFonts w:hAnsi="宋体" w:hint="eastAsia"/>
          <w:sz w:val="24"/>
          <w:szCs w:val="24"/>
        </w:rPr>
        <w:t>。</w:t>
      </w:r>
    </w:p>
    <w:p w:rsidR="00363BEA" w:rsidRDefault="002A29AD">
      <w:pPr>
        <w:numPr>
          <w:ilvl w:val="0"/>
          <w:numId w:val="7"/>
        </w:numPr>
        <w:adjustRightInd w:val="0"/>
        <w:snapToGrid w:val="0"/>
        <w:spacing w:line="348" w:lineRule="auto"/>
        <w:rPr>
          <w:rFonts w:hAnsi="宋体"/>
          <w:sz w:val="24"/>
          <w:szCs w:val="24"/>
        </w:rPr>
      </w:pPr>
      <w:r>
        <w:rPr>
          <w:rFonts w:hAnsi="宋体" w:hint="eastAsia"/>
          <w:sz w:val="24"/>
          <w:szCs w:val="24"/>
        </w:rPr>
        <w:t>乙方负责全封闭保护喷涂施工过程中可能污染到的门窗、护栏和阳台或露台顶棚及滴水槽等，所需费用由乙方承担，并已包含在综合单价中。</w:t>
      </w:r>
    </w:p>
    <w:p w:rsidR="00363BEA" w:rsidRDefault="002A29AD">
      <w:pPr>
        <w:spacing w:line="348" w:lineRule="auto"/>
        <w:rPr>
          <w:rFonts w:hAnsi="宋体"/>
          <w:b/>
          <w:bCs/>
          <w:sz w:val="24"/>
          <w:szCs w:val="24"/>
        </w:rPr>
      </w:pPr>
      <w:r>
        <w:rPr>
          <w:rFonts w:hAnsi="宋体" w:hint="eastAsia"/>
          <w:b/>
          <w:bCs/>
          <w:sz w:val="24"/>
          <w:szCs w:val="24"/>
        </w:rPr>
        <w:t>第四条  结算方法</w:t>
      </w:r>
    </w:p>
    <w:p w:rsidR="00363BEA" w:rsidRDefault="002A29AD">
      <w:pPr>
        <w:pStyle w:val="30"/>
        <w:spacing w:line="348" w:lineRule="auto"/>
        <w:ind w:right="-16" w:firstLineChars="200" w:firstLine="480"/>
        <w:rPr>
          <w:rFonts w:hAnsi="宋体"/>
          <w:color w:val="000000"/>
          <w:szCs w:val="24"/>
        </w:rPr>
      </w:pPr>
      <w:r>
        <w:rPr>
          <w:rFonts w:hAnsi="宋体" w:hint="eastAsia"/>
          <w:color w:val="000000"/>
          <w:szCs w:val="24"/>
        </w:rPr>
        <w:t>一、若有签证变更，执行以下结算手续：</w:t>
      </w:r>
    </w:p>
    <w:p w:rsidR="00363BEA" w:rsidRDefault="002A29AD">
      <w:pPr>
        <w:pStyle w:val="30"/>
        <w:spacing w:line="348" w:lineRule="auto"/>
        <w:ind w:right="-16" w:firstLineChars="200" w:firstLine="480"/>
        <w:rPr>
          <w:rFonts w:hAnsi="宋体"/>
          <w:color w:val="000000"/>
          <w:szCs w:val="24"/>
        </w:rPr>
      </w:pPr>
      <w:r>
        <w:rPr>
          <w:rFonts w:hAnsi="宋体" w:hint="eastAsia"/>
          <w:color w:val="000000"/>
          <w:szCs w:val="24"/>
        </w:rPr>
        <w:t>1、工程结算总价=合同价+变更签证；变更签证施工面积以经监理、甲</w:t>
      </w:r>
      <w:r>
        <w:rPr>
          <w:rFonts w:hAnsi="宋体" w:hint="eastAsia"/>
          <w:szCs w:val="24"/>
        </w:rPr>
        <w:t>方签字认可的为依据，按工程量计算规则计算。</w:t>
      </w:r>
      <w:r>
        <w:rPr>
          <w:rFonts w:hAnsi="宋体" w:hint="eastAsia"/>
          <w:color w:val="000000"/>
          <w:szCs w:val="24"/>
        </w:rPr>
        <w:t>若无变更签证，经甲方及监理单位书面确认后，可不进行结算程序，合同价即为结算价。</w:t>
      </w:r>
    </w:p>
    <w:p w:rsidR="00363BEA" w:rsidRDefault="002A29AD">
      <w:pPr>
        <w:pStyle w:val="30"/>
        <w:spacing w:line="348" w:lineRule="auto"/>
        <w:ind w:right="-16" w:firstLineChars="200" w:firstLine="480"/>
        <w:rPr>
          <w:rFonts w:hAnsi="宋体"/>
          <w:szCs w:val="24"/>
        </w:rPr>
      </w:pPr>
      <w:r>
        <w:rPr>
          <w:rFonts w:hAnsi="宋体" w:hint="eastAsia"/>
          <w:szCs w:val="24"/>
        </w:rPr>
        <w:t>2、工程变更及现场签证结算办法：</w:t>
      </w:r>
    </w:p>
    <w:p w:rsidR="00363BEA" w:rsidRDefault="002A29AD">
      <w:pPr>
        <w:pStyle w:val="30"/>
        <w:spacing w:line="348" w:lineRule="auto"/>
        <w:ind w:right="-16" w:firstLineChars="200" w:firstLine="480"/>
        <w:rPr>
          <w:rFonts w:hAnsi="宋体"/>
          <w:szCs w:val="24"/>
        </w:rPr>
      </w:pPr>
      <w:r>
        <w:rPr>
          <w:rFonts w:hAnsi="宋体" w:hint="eastAsia"/>
          <w:szCs w:val="24"/>
        </w:rPr>
        <w:t>（1）报价分析表中已有适用于变更（签证）工程的综合单价，执行已有的综合单价；</w:t>
      </w:r>
    </w:p>
    <w:p w:rsidR="00363BEA" w:rsidRDefault="002A29AD">
      <w:pPr>
        <w:pStyle w:val="30"/>
        <w:spacing w:line="348" w:lineRule="auto"/>
        <w:ind w:right="-16" w:firstLineChars="200" w:firstLine="480"/>
        <w:rPr>
          <w:rFonts w:hAnsi="宋体"/>
          <w:szCs w:val="24"/>
        </w:rPr>
      </w:pPr>
      <w:r>
        <w:rPr>
          <w:rFonts w:hAnsi="宋体" w:hint="eastAsia"/>
          <w:szCs w:val="24"/>
        </w:rPr>
        <w:lastRenderedPageBreak/>
        <w:t>（2）报价分析表中有类似于变更（签证）工程的综合单价，执行参照类似的综合单价；</w:t>
      </w:r>
    </w:p>
    <w:p w:rsidR="00363BEA" w:rsidRDefault="002A29AD">
      <w:pPr>
        <w:pStyle w:val="30"/>
        <w:spacing w:line="348" w:lineRule="auto"/>
        <w:ind w:right="-16" w:firstLineChars="200" w:firstLine="480"/>
        <w:rPr>
          <w:rFonts w:hAnsi="宋体"/>
          <w:szCs w:val="24"/>
        </w:rPr>
      </w:pPr>
      <w:r>
        <w:rPr>
          <w:rFonts w:hAnsi="宋体" w:hint="eastAsia"/>
          <w:szCs w:val="24"/>
        </w:rPr>
        <w:t>（3）投标报价中没有适用或类似于变更（签证）工程的综合单价，由双方协商确认价格。</w:t>
      </w:r>
    </w:p>
    <w:p w:rsidR="00363BEA" w:rsidRDefault="002A29AD">
      <w:pPr>
        <w:pStyle w:val="30"/>
        <w:spacing w:line="312" w:lineRule="auto"/>
        <w:ind w:right="-16" w:firstLineChars="200" w:firstLine="480"/>
        <w:rPr>
          <w:rFonts w:hAnsi="宋体"/>
          <w:szCs w:val="24"/>
        </w:rPr>
      </w:pPr>
      <w:r>
        <w:rPr>
          <w:rFonts w:hAnsi="宋体" w:hint="eastAsia"/>
          <w:szCs w:val="24"/>
        </w:rPr>
        <w:t>3、 设计变更与签证应</w:t>
      </w:r>
      <w:proofErr w:type="gramStart"/>
      <w:r>
        <w:rPr>
          <w:rFonts w:hAnsi="宋体" w:hint="eastAsia"/>
          <w:szCs w:val="24"/>
        </w:rPr>
        <w:t>一</w:t>
      </w:r>
      <w:proofErr w:type="gramEnd"/>
      <w:r>
        <w:rPr>
          <w:rFonts w:hAnsi="宋体" w:hint="eastAsia"/>
          <w:szCs w:val="24"/>
        </w:rPr>
        <w:t>单一算：</w:t>
      </w:r>
    </w:p>
    <w:p w:rsidR="00363BEA" w:rsidRDefault="002A29AD">
      <w:pPr>
        <w:pStyle w:val="30"/>
        <w:spacing w:line="348" w:lineRule="auto"/>
        <w:ind w:right="-16" w:firstLineChars="200" w:firstLine="480"/>
        <w:rPr>
          <w:rFonts w:hAnsi="宋体"/>
          <w:szCs w:val="24"/>
        </w:rPr>
      </w:pPr>
      <w:r>
        <w:rPr>
          <w:rFonts w:hAnsi="宋体" w:hint="eastAsia"/>
          <w:szCs w:val="24"/>
        </w:rPr>
        <w:t>（1）变更：乙方应在每月5日前把上月发生并已实施完成的工程设计变更汇总并填写《设计变更月汇总表》（一式六份，并</w:t>
      </w:r>
      <w:proofErr w:type="gramStart"/>
      <w:r>
        <w:rPr>
          <w:rFonts w:hAnsi="宋体" w:hint="eastAsia"/>
          <w:szCs w:val="24"/>
        </w:rPr>
        <w:t>附预算</w:t>
      </w:r>
      <w:proofErr w:type="gramEnd"/>
      <w:r>
        <w:rPr>
          <w:rFonts w:hAnsi="宋体" w:hint="eastAsia"/>
          <w:szCs w:val="24"/>
        </w:rPr>
        <w:t>书）报至监理和甲方审核；甲方每月8日至18日审核该《设计变更月汇总表》并与乙方核对，经双方核对后的《设计变更月汇总表》由双方签章确认后作为工程竣工结算的依据，工程竣工结算时不再核对。</w:t>
      </w:r>
    </w:p>
    <w:p w:rsidR="00363BEA" w:rsidRDefault="002A29AD">
      <w:pPr>
        <w:pStyle w:val="30"/>
        <w:spacing w:line="348" w:lineRule="auto"/>
        <w:ind w:right="-16" w:firstLineChars="200" w:firstLine="480"/>
        <w:rPr>
          <w:rFonts w:hAnsi="宋体"/>
          <w:szCs w:val="24"/>
        </w:rPr>
      </w:pPr>
      <w:r>
        <w:rPr>
          <w:rFonts w:hAnsi="宋体" w:hint="eastAsia"/>
          <w:szCs w:val="24"/>
        </w:rPr>
        <w:t>（2）现场签证：乙方必须在每月5日前把上月发生并已实施完成的《工程签证单》（一式六份，并</w:t>
      </w:r>
      <w:proofErr w:type="gramStart"/>
      <w:r>
        <w:rPr>
          <w:rFonts w:hAnsi="宋体" w:hint="eastAsia"/>
          <w:szCs w:val="24"/>
        </w:rPr>
        <w:t>附预算</w:t>
      </w:r>
      <w:proofErr w:type="gramEnd"/>
      <w:r>
        <w:rPr>
          <w:rFonts w:hAnsi="宋体" w:hint="eastAsia"/>
          <w:szCs w:val="24"/>
        </w:rPr>
        <w:t>书）报至监理和甲方审核；甲方每月8日至18日审核该《工程签证单》并与乙方核对，经双方核对后的《工程签证单》由双方签章确认后作为工程竣工结算的依据，工程竣工结算时不再核对。</w:t>
      </w:r>
    </w:p>
    <w:p w:rsidR="00363BEA" w:rsidRDefault="002A29AD">
      <w:pPr>
        <w:spacing w:line="348" w:lineRule="auto"/>
        <w:ind w:firstLineChars="200" w:firstLine="480"/>
        <w:rPr>
          <w:rFonts w:hAnsi="宋体"/>
          <w:sz w:val="24"/>
          <w:szCs w:val="24"/>
        </w:rPr>
      </w:pPr>
      <w:r>
        <w:rPr>
          <w:rFonts w:hAnsi="宋体" w:hint="eastAsia"/>
          <w:sz w:val="24"/>
          <w:szCs w:val="24"/>
        </w:rPr>
        <w:t>4、变更、签证及其他的在合同总价中不包含的费用按月结算但不随进度款支付，待工程竣工结算完成后随工程结算款一并支付。</w:t>
      </w:r>
    </w:p>
    <w:p w:rsidR="00363BEA" w:rsidRDefault="002A29AD">
      <w:pPr>
        <w:pStyle w:val="a0"/>
        <w:ind w:firstLine="240"/>
        <w:rPr>
          <w:rFonts w:hAnsi="宋体"/>
          <w:sz w:val="24"/>
          <w:szCs w:val="24"/>
        </w:rPr>
      </w:pPr>
      <w:r>
        <w:rPr>
          <w:rFonts w:hAnsi="宋体" w:hint="eastAsia"/>
          <w:sz w:val="24"/>
          <w:szCs w:val="24"/>
        </w:rPr>
        <w:t>二、若无变更签证，经甲方及监理单位书面确认后，可不进行结算程序，合同价即为结算价。</w:t>
      </w:r>
    </w:p>
    <w:p w:rsidR="00363BEA" w:rsidRDefault="002A29AD">
      <w:pPr>
        <w:spacing w:line="348" w:lineRule="auto"/>
        <w:ind w:firstLineChars="100" w:firstLine="240"/>
        <w:rPr>
          <w:rFonts w:hAnsi="宋体"/>
          <w:sz w:val="24"/>
          <w:szCs w:val="24"/>
        </w:rPr>
      </w:pPr>
      <w:r>
        <w:rPr>
          <w:rFonts w:hAnsi="宋体" w:hint="eastAsia"/>
          <w:sz w:val="24"/>
          <w:szCs w:val="24"/>
        </w:rPr>
        <w:t>三、工程竣工验收合格并交付甲方后30个工作日内，乙方提交完整竣工结算资料，甲方在收到乙方提交的完整竣工结算资料后，60个工作日内予以审核确认。若甲方在60个工作日内未审核完毕或提出审核意见，视为甲方已认可乙方的结算报告；乙方应全力配合甲方的结算工作。无正当理由不得拒绝确认结算金额，否则视为乙方认可甲方的结算报告。</w:t>
      </w:r>
    </w:p>
    <w:p w:rsidR="00363BEA" w:rsidRDefault="002A29AD" w:rsidP="005A325B">
      <w:pPr>
        <w:spacing w:line="348" w:lineRule="auto"/>
        <w:rPr>
          <w:rFonts w:hAnsi="宋体"/>
          <w:b/>
          <w:bCs/>
          <w:sz w:val="24"/>
          <w:szCs w:val="24"/>
        </w:rPr>
      </w:pPr>
      <w:r>
        <w:rPr>
          <w:rFonts w:hAnsi="宋体" w:hint="eastAsia"/>
          <w:b/>
          <w:sz w:val="24"/>
          <w:szCs w:val="24"/>
        </w:rPr>
        <w:t xml:space="preserve">第五条  </w:t>
      </w:r>
      <w:r>
        <w:rPr>
          <w:rFonts w:hAnsi="宋体" w:hint="eastAsia"/>
          <w:b/>
          <w:bCs/>
          <w:sz w:val="24"/>
          <w:szCs w:val="24"/>
        </w:rPr>
        <w:t>工期</w:t>
      </w:r>
    </w:p>
    <w:p w:rsidR="00363BEA" w:rsidRDefault="002A29AD">
      <w:pPr>
        <w:spacing w:line="348" w:lineRule="auto"/>
        <w:ind w:firstLineChars="200" w:firstLine="480"/>
        <w:rPr>
          <w:rFonts w:hAnsi="宋体"/>
          <w:sz w:val="24"/>
          <w:szCs w:val="24"/>
        </w:rPr>
      </w:pPr>
      <w:r>
        <w:rPr>
          <w:rFonts w:hAnsi="宋体" w:hint="eastAsia"/>
          <w:sz w:val="24"/>
          <w:szCs w:val="24"/>
        </w:rPr>
        <w:t>1、工期：</w:t>
      </w:r>
      <w:r>
        <w:rPr>
          <w:rFonts w:hAnsi="宋体" w:hint="eastAsia"/>
          <w:sz w:val="24"/>
        </w:rPr>
        <w:t>随工程进度，按甲方要求</w:t>
      </w:r>
      <w:r>
        <w:rPr>
          <w:rFonts w:hAnsi="宋体" w:hint="eastAsia"/>
          <w:sz w:val="24"/>
          <w:szCs w:val="24"/>
        </w:rPr>
        <w:t xml:space="preserve">。 </w:t>
      </w:r>
    </w:p>
    <w:p w:rsidR="00363BEA" w:rsidRDefault="002A29AD">
      <w:pPr>
        <w:spacing w:line="348" w:lineRule="auto"/>
        <w:ind w:firstLineChars="200" w:firstLine="480"/>
        <w:rPr>
          <w:rFonts w:hAnsi="宋体"/>
          <w:sz w:val="24"/>
          <w:szCs w:val="24"/>
        </w:rPr>
      </w:pPr>
      <w:r>
        <w:rPr>
          <w:rFonts w:hAnsi="宋体" w:hint="eastAsia"/>
          <w:sz w:val="24"/>
          <w:szCs w:val="24"/>
        </w:rPr>
        <w:t>2、开工日期以甲方书面开工通知为准。</w:t>
      </w:r>
    </w:p>
    <w:p w:rsidR="00363BEA" w:rsidRDefault="002A29AD">
      <w:pPr>
        <w:spacing w:line="348" w:lineRule="auto"/>
        <w:ind w:firstLineChars="200" w:firstLine="480"/>
        <w:rPr>
          <w:rFonts w:hAnsi="宋体"/>
          <w:sz w:val="24"/>
          <w:szCs w:val="24"/>
        </w:rPr>
      </w:pPr>
      <w:r>
        <w:rPr>
          <w:rFonts w:hAnsi="宋体" w:hint="eastAsia"/>
          <w:sz w:val="24"/>
          <w:szCs w:val="24"/>
        </w:rPr>
        <w:t>3、如遇下列情况，经甲方确认后工期可相应调整：</w:t>
      </w:r>
    </w:p>
    <w:p w:rsidR="00363BEA" w:rsidRDefault="002A29AD">
      <w:pPr>
        <w:spacing w:line="348" w:lineRule="auto"/>
        <w:ind w:firstLineChars="250" w:firstLine="600"/>
        <w:rPr>
          <w:rFonts w:hAnsi="宋体"/>
          <w:sz w:val="24"/>
          <w:szCs w:val="24"/>
        </w:rPr>
      </w:pPr>
      <w:r>
        <w:rPr>
          <w:rFonts w:hAnsi="宋体" w:hint="eastAsia"/>
          <w:sz w:val="24"/>
          <w:szCs w:val="24"/>
        </w:rPr>
        <w:t>3.1、甲方重大设计变更影响工期。</w:t>
      </w:r>
    </w:p>
    <w:p w:rsidR="00363BEA" w:rsidRDefault="002A29AD">
      <w:pPr>
        <w:spacing w:line="348" w:lineRule="auto"/>
        <w:ind w:firstLineChars="250" w:firstLine="600"/>
        <w:rPr>
          <w:rFonts w:hAnsi="宋体"/>
          <w:sz w:val="24"/>
          <w:szCs w:val="24"/>
        </w:rPr>
      </w:pPr>
      <w:r>
        <w:rPr>
          <w:rFonts w:hAnsi="宋体" w:hint="eastAsia"/>
          <w:sz w:val="24"/>
          <w:szCs w:val="24"/>
        </w:rPr>
        <w:t>3.2、法定不可抗力因素。</w:t>
      </w:r>
    </w:p>
    <w:p w:rsidR="00363BEA" w:rsidRDefault="002A29AD">
      <w:pPr>
        <w:spacing w:line="348" w:lineRule="auto"/>
        <w:rPr>
          <w:rFonts w:hAnsi="宋体"/>
          <w:sz w:val="24"/>
          <w:szCs w:val="24"/>
        </w:rPr>
      </w:pPr>
      <w:r>
        <w:rPr>
          <w:rFonts w:hAnsi="宋体" w:hint="eastAsia"/>
          <w:b/>
          <w:sz w:val="24"/>
          <w:szCs w:val="24"/>
        </w:rPr>
        <w:t xml:space="preserve">第六条  </w:t>
      </w:r>
      <w:r>
        <w:rPr>
          <w:rFonts w:hAnsi="宋体" w:hint="eastAsia"/>
          <w:b/>
          <w:bCs/>
          <w:sz w:val="24"/>
          <w:szCs w:val="24"/>
        </w:rPr>
        <w:t>工程质量及验收</w:t>
      </w:r>
    </w:p>
    <w:p w:rsidR="00363BEA" w:rsidRDefault="002A29AD">
      <w:pPr>
        <w:spacing w:line="348" w:lineRule="auto"/>
        <w:ind w:left="480"/>
        <w:rPr>
          <w:rFonts w:hAnsi="宋体"/>
          <w:b/>
          <w:sz w:val="24"/>
          <w:szCs w:val="24"/>
        </w:rPr>
      </w:pPr>
      <w:r>
        <w:rPr>
          <w:rFonts w:hAnsi="宋体" w:hint="eastAsia"/>
          <w:b/>
          <w:sz w:val="24"/>
          <w:szCs w:val="24"/>
        </w:rPr>
        <w:t>1、工程质量</w:t>
      </w:r>
    </w:p>
    <w:p w:rsidR="00363BEA" w:rsidRDefault="002A29AD">
      <w:pPr>
        <w:spacing w:line="348" w:lineRule="auto"/>
        <w:ind w:firstLine="480"/>
        <w:rPr>
          <w:rFonts w:hAnsi="宋体"/>
          <w:sz w:val="24"/>
          <w:szCs w:val="24"/>
        </w:rPr>
      </w:pPr>
      <w:r>
        <w:rPr>
          <w:rFonts w:hAnsi="宋体" w:hint="eastAsia"/>
          <w:sz w:val="24"/>
          <w:szCs w:val="24"/>
        </w:rPr>
        <w:t>1.1、工程质量要求达到标准，颜色以甲方确认的样品为准。</w:t>
      </w:r>
    </w:p>
    <w:p w:rsidR="00363BEA" w:rsidRDefault="002A29AD">
      <w:pPr>
        <w:spacing w:line="348" w:lineRule="auto"/>
        <w:ind w:firstLine="480"/>
        <w:rPr>
          <w:rFonts w:hAnsi="宋体"/>
          <w:sz w:val="24"/>
          <w:szCs w:val="24"/>
        </w:rPr>
      </w:pPr>
      <w:r>
        <w:rPr>
          <w:rFonts w:hAnsi="宋体" w:hint="eastAsia"/>
          <w:sz w:val="24"/>
          <w:szCs w:val="24"/>
        </w:rPr>
        <w:t>1.2、乙方要严格按照工程设计施工图、设计变更（含技术核定）、图纸会审纪要及相应的施工验收规范标准进行施工。</w:t>
      </w:r>
    </w:p>
    <w:p w:rsidR="00363BEA" w:rsidRDefault="002A29AD">
      <w:pPr>
        <w:spacing w:line="348" w:lineRule="auto"/>
        <w:ind w:firstLineChars="200" w:firstLine="480"/>
        <w:rPr>
          <w:rFonts w:hAnsi="宋体"/>
          <w:sz w:val="24"/>
          <w:szCs w:val="24"/>
        </w:rPr>
      </w:pPr>
      <w:r>
        <w:rPr>
          <w:rFonts w:hAnsi="宋体" w:hint="eastAsia"/>
          <w:sz w:val="24"/>
          <w:szCs w:val="24"/>
        </w:rPr>
        <w:t>1.3、对于达不到合同约定的质量标准的分部分项工程，乙方应无条件进行返工，直至达到相关设计要求，并承担全部的返工费用，工期不予顺延。</w:t>
      </w:r>
    </w:p>
    <w:p w:rsidR="00363BEA" w:rsidRDefault="002A29AD">
      <w:pPr>
        <w:spacing w:line="348" w:lineRule="auto"/>
        <w:ind w:firstLine="480"/>
        <w:rPr>
          <w:rFonts w:hAnsi="宋体"/>
          <w:sz w:val="24"/>
          <w:szCs w:val="24"/>
        </w:rPr>
      </w:pPr>
      <w:r>
        <w:rPr>
          <w:rFonts w:hAnsi="宋体" w:hint="eastAsia"/>
          <w:sz w:val="24"/>
          <w:szCs w:val="24"/>
        </w:rPr>
        <w:lastRenderedPageBreak/>
        <w:t>1.4、乙方在施工期间，对已完工程应采取必要的成品保护工作，和安全防护工作，并承担为此发生的费用。</w:t>
      </w:r>
    </w:p>
    <w:p w:rsidR="00363BEA" w:rsidRDefault="002A29AD">
      <w:pPr>
        <w:spacing w:line="348" w:lineRule="auto"/>
        <w:ind w:firstLine="480"/>
        <w:rPr>
          <w:rFonts w:hAnsi="宋体"/>
          <w:sz w:val="24"/>
          <w:szCs w:val="24"/>
        </w:rPr>
      </w:pPr>
      <w:r>
        <w:rPr>
          <w:rFonts w:hAnsi="宋体" w:hint="eastAsia"/>
          <w:sz w:val="24"/>
          <w:szCs w:val="24"/>
        </w:rPr>
        <w:t>1.5、满足招标文件在中对真石漆和弹性涂料的质量要求。</w:t>
      </w:r>
    </w:p>
    <w:p w:rsidR="00363BEA" w:rsidRDefault="002A29AD">
      <w:pPr>
        <w:spacing w:line="348" w:lineRule="auto"/>
        <w:ind w:firstLine="480"/>
        <w:rPr>
          <w:rFonts w:hAnsi="宋体"/>
          <w:sz w:val="24"/>
          <w:szCs w:val="24"/>
        </w:rPr>
      </w:pPr>
      <w:r>
        <w:rPr>
          <w:rFonts w:hAnsi="宋体" w:hint="eastAsia"/>
          <w:sz w:val="24"/>
          <w:szCs w:val="24"/>
        </w:rPr>
        <w:t>1.6、保证自工程竣工验收合格</w:t>
      </w:r>
      <w:proofErr w:type="gramStart"/>
      <w:r>
        <w:rPr>
          <w:rFonts w:hAnsi="宋体" w:hint="eastAsia"/>
          <w:sz w:val="24"/>
          <w:szCs w:val="24"/>
        </w:rPr>
        <w:t>之日且移交</w:t>
      </w:r>
      <w:proofErr w:type="gramEnd"/>
      <w:r>
        <w:rPr>
          <w:rFonts w:hAnsi="宋体" w:hint="eastAsia"/>
          <w:sz w:val="24"/>
          <w:szCs w:val="24"/>
        </w:rPr>
        <w:t>物业公司后起5年之内，外墙涂料不褪色、</w:t>
      </w:r>
      <w:proofErr w:type="gramStart"/>
      <w:r>
        <w:rPr>
          <w:rFonts w:hAnsi="宋体" w:hint="eastAsia"/>
          <w:sz w:val="24"/>
          <w:szCs w:val="24"/>
        </w:rPr>
        <w:t>不</w:t>
      </w:r>
      <w:proofErr w:type="gramEnd"/>
      <w:r>
        <w:rPr>
          <w:rFonts w:hAnsi="宋体" w:hint="eastAsia"/>
          <w:sz w:val="24"/>
          <w:szCs w:val="24"/>
        </w:rPr>
        <w:t>龟裂、不脱落、不变花。</w:t>
      </w:r>
    </w:p>
    <w:p w:rsidR="00363BEA" w:rsidRDefault="002A29AD" w:rsidP="00456EA9">
      <w:pPr>
        <w:spacing w:line="348" w:lineRule="auto"/>
        <w:ind w:firstLineChars="200" w:firstLine="482"/>
        <w:rPr>
          <w:rFonts w:hAnsi="宋体"/>
          <w:b/>
          <w:sz w:val="24"/>
          <w:szCs w:val="24"/>
        </w:rPr>
      </w:pPr>
      <w:r>
        <w:rPr>
          <w:rFonts w:hAnsi="宋体" w:hint="eastAsia"/>
          <w:b/>
          <w:sz w:val="24"/>
          <w:szCs w:val="24"/>
        </w:rPr>
        <w:t>2、工程验收</w:t>
      </w:r>
    </w:p>
    <w:p w:rsidR="00363BEA" w:rsidRDefault="002A29AD">
      <w:pPr>
        <w:spacing w:line="348" w:lineRule="auto"/>
        <w:ind w:firstLineChars="200" w:firstLine="480"/>
        <w:rPr>
          <w:rFonts w:hAnsi="宋体"/>
          <w:sz w:val="24"/>
          <w:szCs w:val="24"/>
        </w:rPr>
      </w:pPr>
      <w:r>
        <w:rPr>
          <w:rFonts w:hAnsi="宋体" w:hint="eastAsia"/>
          <w:sz w:val="24"/>
          <w:szCs w:val="24"/>
        </w:rPr>
        <w:t>2.1、工程具备竣工验收条件，乙方按现行工程竣工验收有关规定，向甲方提供完整竣工资料及竣工验收报告。</w:t>
      </w:r>
    </w:p>
    <w:p w:rsidR="00363BEA" w:rsidRDefault="002A29AD">
      <w:pPr>
        <w:spacing w:line="348" w:lineRule="auto"/>
        <w:ind w:firstLineChars="200" w:firstLine="480"/>
        <w:rPr>
          <w:rFonts w:hAnsi="宋体"/>
          <w:sz w:val="24"/>
          <w:szCs w:val="24"/>
        </w:rPr>
      </w:pPr>
      <w:r>
        <w:rPr>
          <w:rFonts w:hAnsi="宋体" w:hint="eastAsia"/>
          <w:sz w:val="24"/>
          <w:szCs w:val="24"/>
        </w:rPr>
        <w:t>2.2、甲方在收到竣工验收报告后28天内组织有关单位验收，并在验收后14天内给予认可或提出整改意见。乙方按要求整改，并承担自身原因造成修改的费用。</w:t>
      </w:r>
    </w:p>
    <w:p w:rsidR="00363BEA" w:rsidRDefault="002A29AD">
      <w:pPr>
        <w:spacing w:line="348" w:lineRule="auto"/>
        <w:ind w:firstLineChars="200" w:firstLine="480"/>
        <w:rPr>
          <w:rFonts w:hAnsi="宋体"/>
          <w:sz w:val="24"/>
          <w:szCs w:val="24"/>
        </w:rPr>
      </w:pPr>
      <w:r>
        <w:rPr>
          <w:rFonts w:hAnsi="宋体" w:hint="eastAsia"/>
          <w:sz w:val="24"/>
          <w:szCs w:val="24"/>
        </w:rPr>
        <w:t>2.3、工程竣工验收合格后，乙方在本工程施工现场的临时设施，应在竣工后按在甲方要求时间内全部撤离或拆除，做到</w:t>
      </w:r>
      <w:proofErr w:type="gramStart"/>
      <w:r>
        <w:rPr>
          <w:rFonts w:hAnsi="宋体" w:hint="eastAsia"/>
          <w:sz w:val="24"/>
          <w:szCs w:val="24"/>
        </w:rPr>
        <w:t>工完料</w:t>
      </w:r>
      <w:proofErr w:type="gramEnd"/>
      <w:r>
        <w:rPr>
          <w:rFonts w:hAnsi="宋体" w:hint="eastAsia"/>
          <w:sz w:val="24"/>
          <w:szCs w:val="24"/>
        </w:rPr>
        <w:t>净场清；如乙方不能及时拆除或清理，甲方有权派人强行拆除并清理，造成的费用及责任均由乙方负责。</w:t>
      </w:r>
    </w:p>
    <w:p w:rsidR="00363BEA" w:rsidRDefault="002A29AD">
      <w:pPr>
        <w:spacing w:line="348" w:lineRule="auto"/>
        <w:rPr>
          <w:rFonts w:hAnsi="宋体"/>
          <w:b/>
          <w:sz w:val="24"/>
          <w:szCs w:val="24"/>
        </w:rPr>
      </w:pPr>
      <w:r>
        <w:rPr>
          <w:rFonts w:hAnsi="宋体" w:hint="eastAsia"/>
          <w:b/>
          <w:sz w:val="24"/>
          <w:szCs w:val="24"/>
        </w:rPr>
        <w:t>第七条付款方式</w:t>
      </w:r>
    </w:p>
    <w:p w:rsidR="00363BEA" w:rsidRDefault="002A29AD">
      <w:pPr>
        <w:spacing w:line="348" w:lineRule="auto"/>
        <w:ind w:firstLineChars="265" w:firstLine="636"/>
        <w:rPr>
          <w:rFonts w:hAnsi="宋体"/>
          <w:color w:val="000000"/>
          <w:sz w:val="24"/>
          <w:szCs w:val="24"/>
        </w:rPr>
      </w:pPr>
      <w:r>
        <w:rPr>
          <w:rFonts w:hAnsi="宋体" w:hint="eastAsia"/>
          <w:sz w:val="24"/>
          <w:szCs w:val="24"/>
        </w:rPr>
        <w:t>1</w:t>
      </w:r>
      <w:r>
        <w:rPr>
          <w:rFonts w:hAnsi="宋体" w:hint="eastAsia"/>
          <w:color w:val="000000"/>
          <w:sz w:val="24"/>
          <w:szCs w:val="24"/>
        </w:rPr>
        <w:t>、本合同无预付款；</w:t>
      </w:r>
    </w:p>
    <w:p w:rsidR="00363BEA" w:rsidRDefault="002A29AD">
      <w:pPr>
        <w:spacing w:line="348" w:lineRule="auto"/>
        <w:ind w:firstLineChars="265" w:firstLine="636"/>
        <w:rPr>
          <w:rFonts w:hAnsi="宋体"/>
          <w:sz w:val="24"/>
          <w:szCs w:val="24"/>
        </w:rPr>
      </w:pPr>
      <w:r>
        <w:rPr>
          <w:rFonts w:hAnsi="宋体" w:hint="eastAsia"/>
          <w:sz w:val="24"/>
          <w:szCs w:val="24"/>
        </w:rPr>
        <w:t>2、乙方进入施工现场开始施工10天后，甲方向支付乙方支付至合同总价款的20%；单栋楼全部工程施工完毕后支付</w:t>
      </w:r>
      <w:proofErr w:type="gramStart"/>
      <w:r>
        <w:rPr>
          <w:rFonts w:hAnsi="宋体" w:hint="eastAsia"/>
          <w:sz w:val="24"/>
          <w:szCs w:val="24"/>
        </w:rPr>
        <w:t>至单栋楼合同</w:t>
      </w:r>
      <w:proofErr w:type="gramEnd"/>
      <w:r>
        <w:rPr>
          <w:rFonts w:hAnsi="宋体" w:hint="eastAsia"/>
          <w:sz w:val="24"/>
          <w:szCs w:val="24"/>
        </w:rPr>
        <w:t>价款的80%；工程验收合格并结算完成后支付至结算价款的97%，剩余3%的为质保金；</w:t>
      </w:r>
      <w:proofErr w:type="gramStart"/>
      <w:r>
        <w:rPr>
          <w:rFonts w:hAnsi="宋体" w:hint="eastAsia"/>
          <w:sz w:val="24"/>
          <w:szCs w:val="24"/>
        </w:rPr>
        <w:t>待质保</w:t>
      </w:r>
      <w:proofErr w:type="gramEnd"/>
      <w:r>
        <w:rPr>
          <w:rFonts w:hAnsi="宋体" w:hint="eastAsia"/>
          <w:sz w:val="24"/>
          <w:szCs w:val="24"/>
        </w:rPr>
        <w:t>期满后15个工作日内向乙方退还。</w:t>
      </w:r>
    </w:p>
    <w:p w:rsidR="00363BEA" w:rsidRDefault="002A29AD">
      <w:pPr>
        <w:spacing w:line="400" w:lineRule="exact"/>
        <w:ind w:firstLineChars="200" w:firstLine="480"/>
        <w:rPr>
          <w:rFonts w:hAnsi="宋体"/>
          <w:sz w:val="24"/>
        </w:rPr>
      </w:pPr>
      <w:r>
        <w:rPr>
          <w:rFonts w:hAnsi="宋体" w:hint="eastAsia"/>
          <w:sz w:val="24"/>
          <w:szCs w:val="24"/>
        </w:rPr>
        <w:t>3、</w:t>
      </w:r>
      <w:r>
        <w:rPr>
          <w:rFonts w:hAnsi="宋体" w:hint="eastAsia"/>
          <w:sz w:val="24"/>
        </w:rPr>
        <w:t>付款前，乙方需提供正规合法发票，税率为9%(若有相关政策据实调整）专用发票，否则甲方有权拒付；甲方支付乙方至合同结算总价款97%的工程款时，乙方须同时将3%质保金的发票一并开出交予甲方。</w:t>
      </w:r>
      <w:r>
        <w:rPr>
          <w:rFonts w:hAnsi="宋体" w:hint="eastAsia"/>
          <w:sz w:val="24"/>
          <w:szCs w:val="24"/>
        </w:rPr>
        <w:t>否则甲方有权拒绝付款。</w:t>
      </w:r>
    </w:p>
    <w:p w:rsidR="00363BEA" w:rsidRDefault="002A29AD">
      <w:pPr>
        <w:spacing w:line="348" w:lineRule="auto"/>
        <w:rPr>
          <w:rFonts w:hAnsi="宋体"/>
          <w:b/>
          <w:sz w:val="24"/>
          <w:szCs w:val="24"/>
        </w:rPr>
      </w:pPr>
      <w:r>
        <w:rPr>
          <w:rFonts w:hAnsi="宋体" w:hint="eastAsia"/>
          <w:b/>
          <w:sz w:val="24"/>
          <w:szCs w:val="24"/>
        </w:rPr>
        <w:t>第八条  材料、设备</w:t>
      </w:r>
    </w:p>
    <w:p w:rsidR="00363BEA" w:rsidRDefault="002A29AD">
      <w:pPr>
        <w:spacing w:line="348" w:lineRule="auto"/>
        <w:ind w:firstLineChars="200" w:firstLine="480"/>
        <w:rPr>
          <w:rFonts w:hAnsi="宋体"/>
          <w:sz w:val="24"/>
          <w:szCs w:val="24"/>
        </w:rPr>
      </w:pPr>
      <w:r>
        <w:rPr>
          <w:rFonts w:hAnsi="宋体" w:hint="eastAsia"/>
          <w:sz w:val="24"/>
          <w:szCs w:val="24"/>
        </w:rPr>
        <w:t>1、本工程外墙涂料采用的品牌为。</w:t>
      </w:r>
    </w:p>
    <w:p w:rsidR="00363BEA" w:rsidRDefault="002A29AD">
      <w:pPr>
        <w:spacing w:line="348" w:lineRule="auto"/>
        <w:ind w:firstLineChars="200" w:firstLine="480"/>
        <w:rPr>
          <w:rFonts w:hAnsi="宋体"/>
          <w:sz w:val="24"/>
          <w:szCs w:val="24"/>
        </w:rPr>
      </w:pPr>
      <w:r>
        <w:rPr>
          <w:rFonts w:hAnsi="宋体" w:hint="eastAsia"/>
          <w:sz w:val="24"/>
          <w:szCs w:val="24"/>
        </w:rPr>
        <w:t>2、本工程招标承包范围内的所有材料、设备，按约定的品牌、规格型号由乙方采购。</w:t>
      </w:r>
    </w:p>
    <w:p w:rsidR="00363BEA" w:rsidRDefault="002A29AD">
      <w:pPr>
        <w:spacing w:line="336" w:lineRule="auto"/>
        <w:ind w:firstLineChars="200" w:firstLine="480"/>
        <w:rPr>
          <w:rFonts w:hAnsi="宋体"/>
          <w:sz w:val="24"/>
          <w:szCs w:val="24"/>
        </w:rPr>
      </w:pPr>
      <w:r>
        <w:rPr>
          <w:rFonts w:hAnsi="宋体" w:hint="eastAsia"/>
          <w:sz w:val="24"/>
          <w:szCs w:val="24"/>
        </w:rPr>
        <w:t>3、本工程所涉及到的材料、设备以施工前经甲方已确认的材料、设备样品为准；其他材料、设备，乙方应提前14日向甲方提供产品样品及相关产品质量证明文件等交由甲方确认后，乙方</w:t>
      </w:r>
      <w:proofErr w:type="gramStart"/>
      <w:r>
        <w:rPr>
          <w:rFonts w:hAnsi="宋体" w:hint="eastAsia"/>
          <w:sz w:val="24"/>
          <w:szCs w:val="24"/>
        </w:rPr>
        <w:t>方</w:t>
      </w:r>
      <w:proofErr w:type="gramEnd"/>
      <w:r>
        <w:rPr>
          <w:rFonts w:hAnsi="宋体" w:hint="eastAsia"/>
          <w:sz w:val="24"/>
          <w:szCs w:val="24"/>
        </w:rPr>
        <w:t>可购买使用。如乙方所提供的样品及相关产品质量证明文件等不能得到甲方确认，乙方无条件调换，直到满足甲方要求为止。</w:t>
      </w:r>
    </w:p>
    <w:p w:rsidR="00363BEA" w:rsidRDefault="002A29AD">
      <w:pPr>
        <w:spacing w:line="336" w:lineRule="auto"/>
        <w:ind w:firstLineChars="200" w:firstLine="480"/>
        <w:rPr>
          <w:rFonts w:hAnsi="宋体"/>
          <w:sz w:val="24"/>
          <w:szCs w:val="24"/>
        </w:rPr>
      </w:pPr>
      <w:r>
        <w:rPr>
          <w:rFonts w:hAnsi="宋体" w:hint="eastAsia"/>
          <w:sz w:val="24"/>
          <w:szCs w:val="24"/>
        </w:rPr>
        <w:t>4、验收时，如发现乙方未经甲方确认，而擅自用于本工程的材料、设备，甲方保留对该部分工程造价结算时不予计算的权力。</w:t>
      </w:r>
    </w:p>
    <w:p w:rsidR="00363BEA" w:rsidRDefault="002A29AD">
      <w:pPr>
        <w:spacing w:line="336" w:lineRule="auto"/>
        <w:ind w:firstLineChars="200" w:firstLine="480"/>
        <w:rPr>
          <w:rFonts w:hAnsi="宋体"/>
          <w:sz w:val="24"/>
          <w:szCs w:val="24"/>
        </w:rPr>
      </w:pPr>
      <w:r>
        <w:rPr>
          <w:rFonts w:hAnsi="宋体" w:hint="eastAsia"/>
          <w:sz w:val="24"/>
          <w:szCs w:val="24"/>
        </w:rPr>
        <w:t>5、本工程所有设备和材料必须配件齐全，乙方提供给本工程的所有设备、材料和配件必须符合国家现行规定的技术标准、环保标准、相关质量证明资料齐全。否则，不得用于本工程，</w:t>
      </w:r>
      <w:r>
        <w:rPr>
          <w:rFonts w:hAnsi="宋体" w:hint="eastAsia"/>
          <w:sz w:val="24"/>
          <w:szCs w:val="24"/>
        </w:rPr>
        <w:lastRenderedPageBreak/>
        <w:t>如果乙方使用了不符合上述要求的设备材料,则由乙方负责无偿调换。</w:t>
      </w:r>
    </w:p>
    <w:p w:rsidR="00363BEA" w:rsidRDefault="002A29AD">
      <w:pPr>
        <w:spacing w:line="336" w:lineRule="auto"/>
        <w:ind w:firstLineChars="200" w:firstLine="480"/>
        <w:rPr>
          <w:rFonts w:hAnsi="宋体"/>
          <w:sz w:val="24"/>
          <w:szCs w:val="24"/>
        </w:rPr>
      </w:pPr>
      <w:r>
        <w:rPr>
          <w:rFonts w:hAnsi="宋体" w:hint="eastAsia"/>
          <w:sz w:val="24"/>
          <w:szCs w:val="24"/>
        </w:rPr>
        <w:t>6、若发生设计变更，按合同第四条相关条款执行。</w:t>
      </w:r>
    </w:p>
    <w:p w:rsidR="00363BEA" w:rsidRDefault="002A29AD">
      <w:pPr>
        <w:pStyle w:val="af9"/>
        <w:snapToGrid w:val="0"/>
        <w:spacing w:line="336" w:lineRule="auto"/>
        <w:rPr>
          <w:rFonts w:ascii="宋体" w:hAnsi="宋体"/>
          <w:sz w:val="24"/>
          <w:szCs w:val="24"/>
        </w:rPr>
      </w:pPr>
      <w:r>
        <w:rPr>
          <w:rFonts w:ascii="宋体" w:hAnsi="宋体" w:hint="eastAsia"/>
          <w:b/>
          <w:bCs/>
          <w:sz w:val="24"/>
          <w:szCs w:val="24"/>
        </w:rPr>
        <w:t>第九条  保修期及保修责任</w:t>
      </w:r>
    </w:p>
    <w:p w:rsidR="00363BEA" w:rsidRDefault="002A29AD">
      <w:pPr>
        <w:spacing w:line="336" w:lineRule="auto"/>
        <w:ind w:firstLineChars="200" w:firstLine="480"/>
        <w:rPr>
          <w:rFonts w:hAnsi="宋体"/>
          <w:sz w:val="24"/>
          <w:szCs w:val="24"/>
        </w:rPr>
      </w:pPr>
      <w:r>
        <w:rPr>
          <w:rFonts w:hAnsi="宋体" w:hint="eastAsia"/>
          <w:sz w:val="24"/>
          <w:szCs w:val="24"/>
        </w:rPr>
        <w:t>1、</w:t>
      </w:r>
      <w:r>
        <w:rPr>
          <w:rFonts w:hAnsi="宋体" w:hint="eastAsia"/>
          <w:b/>
          <w:sz w:val="24"/>
          <w:szCs w:val="24"/>
        </w:rPr>
        <w:t>本工程的质保期从工程竣工验收合格且移交物业公司后第31日起24个月。</w:t>
      </w:r>
    </w:p>
    <w:p w:rsidR="00363BEA" w:rsidRDefault="002A29AD">
      <w:pPr>
        <w:spacing w:line="336" w:lineRule="auto"/>
        <w:ind w:firstLineChars="200" w:firstLine="480"/>
        <w:rPr>
          <w:rFonts w:hAnsi="宋体"/>
          <w:sz w:val="24"/>
          <w:szCs w:val="24"/>
        </w:rPr>
      </w:pPr>
      <w:r>
        <w:rPr>
          <w:rFonts w:hAnsi="宋体" w:hint="eastAsia"/>
          <w:sz w:val="24"/>
          <w:szCs w:val="24"/>
        </w:rPr>
        <w:t>2、质保期内如发生质量问题，乙方应在接到甲方通知后二天内组织维修；发生紧急情况时，乙方应在接到甲方通知后4小时内组织维修，否则，甲方将另行安排，维修费用从乙方质保金中扣除。</w:t>
      </w:r>
    </w:p>
    <w:p w:rsidR="00363BEA" w:rsidRDefault="002A29AD">
      <w:pPr>
        <w:spacing w:line="336" w:lineRule="auto"/>
        <w:rPr>
          <w:rFonts w:hAnsi="宋体"/>
          <w:b/>
          <w:sz w:val="24"/>
          <w:szCs w:val="24"/>
        </w:rPr>
      </w:pPr>
      <w:r>
        <w:rPr>
          <w:rFonts w:hAnsi="宋体" w:hint="eastAsia"/>
          <w:b/>
          <w:sz w:val="24"/>
          <w:szCs w:val="24"/>
        </w:rPr>
        <w:t>第十条  双方的责任和义务</w:t>
      </w:r>
    </w:p>
    <w:p w:rsidR="00363BEA" w:rsidRDefault="002A29AD" w:rsidP="00456EA9">
      <w:pPr>
        <w:pStyle w:val="af9"/>
        <w:autoSpaceDE/>
        <w:autoSpaceDN/>
        <w:adjustRightInd/>
        <w:spacing w:line="336" w:lineRule="auto"/>
        <w:ind w:firstLineChars="200" w:firstLine="482"/>
        <w:rPr>
          <w:rFonts w:ascii="宋体" w:hAnsi="宋体"/>
          <w:b/>
          <w:bCs/>
          <w:kern w:val="2"/>
          <w:sz w:val="24"/>
          <w:szCs w:val="24"/>
        </w:rPr>
      </w:pPr>
      <w:r>
        <w:rPr>
          <w:rFonts w:ascii="宋体" w:hAnsi="宋体" w:hint="eastAsia"/>
          <w:b/>
          <w:bCs/>
          <w:kern w:val="2"/>
          <w:sz w:val="24"/>
          <w:szCs w:val="24"/>
        </w:rPr>
        <w:t>1、甲方的责任和义务</w:t>
      </w:r>
    </w:p>
    <w:p w:rsidR="00363BEA" w:rsidRDefault="002A29AD">
      <w:pPr>
        <w:spacing w:line="336" w:lineRule="auto"/>
        <w:ind w:firstLineChars="200" w:firstLine="480"/>
        <w:rPr>
          <w:rFonts w:hAnsi="宋体"/>
          <w:sz w:val="24"/>
          <w:szCs w:val="24"/>
        </w:rPr>
      </w:pPr>
      <w:r>
        <w:rPr>
          <w:rFonts w:hAnsi="宋体" w:hint="eastAsia"/>
          <w:sz w:val="24"/>
          <w:szCs w:val="24"/>
        </w:rPr>
        <w:t>1.1、</w:t>
      </w:r>
      <w:r>
        <w:rPr>
          <w:rFonts w:hAnsi="宋体" w:hint="eastAsia"/>
          <w:color w:val="000000"/>
          <w:sz w:val="24"/>
          <w:szCs w:val="24"/>
        </w:rPr>
        <w:t>甲方委派为该项目代表,代表甲方在合同授权范围内行使合同约定的权利，对本工程质量、进度、造价、安全文明施工、变更、签证及验收等进行管控。</w:t>
      </w:r>
    </w:p>
    <w:p w:rsidR="00363BEA" w:rsidRDefault="002A29AD">
      <w:pPr>
        <w:spacing w:line="336" w:lineRule="auto"/>
        <w:ind w:firstLineChars="200" w:firstLine="480"/>
        <w:rPr>
          <w:rFonts w:hAnsi="宋体"/>
          <w:sz w:val="24"/>
          <w:szCs w:val="24"/>
        </w:rPr>
      </w:pPr>
      <w:r>
        <w:rPr>
          <w:rFonts w:hAnsi="宋体" w:hint="eastAsia"/>
          <w:sz w:val="24"/>
          <w:szCs w:val="24"/>
        </w:rPr>
        <w:t>1.2、甲方协调提供水电接驳点，接驳费用由乙方承担。</w:t>
      </w:r>
    </w:p>
    <w:p w:rsidR="00363BEA" w:rsidRDefault="002A29AD">
      <w:pPr>
        <w:spacing w:line="336" w:lineRule="auto"/>
        <w:ind w:firstLineChars="200" w:firstLine="480"/>
        <w:rPr>
          <w:rFonts w:hAnsi="宋体"/>
          <w:sz w:val="24"/>
          <w:szCs w:val="24"/>
        </w:rPr>
      </w:pPr>
      <w:r>
        <w:rPr>
          <w:rFonts w:hAnsi="宋体" w:hint="eastAsia"/>
          <w:sz w:val="24"/>
          <w:szCs w:val="24"/>
        </w:rPr>
        <w:t>1.3、施工过程中甲方协助乙方与其他施工单位交叉作业协调工作。</w:t>
      </w:r>
    </w:p>
    <w:p w:rsidR="00363BEA" w:rsidRDefault="002A29AD">
      <w:pPr>
        <w:spacing w:line="336" w:lineRule="auto"/>
        <w:ind w:firstLineChars="200" w:firstLine="480"/>
        <w:rPr>
          <w:rFonts w:hAnsi="宋体"/>
          <w:sz w:val="24"/>
          <w:szCs w:val="24"/>
        </w:rPr>
      </w:pPr>
      <w:r>
        <w:rPr>
          <w:rFonts w:hAnsi="宋体" w:hint="eastAsia"/>
          <w:sz w:val="24"/>
          <w:szCs w:val="24"/>
        </w:rPr>
        <w:t>1.4、按合同约定支付乙方工程进度款。</w:t>
      </w:r>
    </w:p>
    <w:p w:rsidR="00363BEA" w:rsidRDefault="002A29AD" w:rsidP="00456EA9">
      <w:pPr>
        <w:pStyle w:val="af9"/>
        <w:autoSpaceDE/>
        <w:autoSpaceDN/>
        <w:adjustRightInd/>
        <w:spacing w:line="336" w:lineRule="auto"/>
        <w:ind w:firstLineChars="200" w:firstLine="482"/>
        <w:rPr>
          <w:rFonts w:ascii="宋体" w:hAnsi="宋体"/>
          <w:b/>
          <w:sz w:val="24"/>
          <w:szCs w:val="24"/>
        </w:rPr>
      </w:pPr>
      <w:r>
        <w:rPr>
          <w:rFonts w:ascii="宋体" w:hAnsi="宋体" w:hint="eastAsia"/>
          <w:b/>
          <w:sz w:val="24"/>
          <w:szCs w:val="24"/>
        </w:rPr>
        <w:t>2、乙方</w:t>
      </w:r>
      <w:r>
        <w:rPr>
          <w:rFonts w:ascii="宋体" w:hAnsi="宋体" w:hint="eastAsia"/>
          <w:b/>
          <w:bCs/>
          <w:kern w:val="2"/>
          <w:sz w:val="24"/>
          <w:szCs w:val="24"/>
        </w:rPr>
        <w:t>的责任和义务</w:t>
      </w:r>
    </w:p>
    <w:p w:rsidR="00363BEA" w:rsidRDefault="002A29AD">
      <w:pPr>
        <w:pStyle w:val="af9"/>
        <w:autoSpaceDE/>
        <w:autoSpaceDN/>
        <w:adjustRightInd/>
        <w:spacing w:line="336" w:lineRule="auto"/>
        <w:ind w:firstLineChars="200" w:firstLine="480"/>
        <w:rPr>
          <w:rFonts w:ascii="宋体" w:hAnsi="宋体"/>
          <w:sz w:val="24"/>
          <w:szCs w:val="24"/>
        </w:rPr>
      </w:pPr>
      <w:r>
        <w:rPr>
          <w:rFonts w:ascii="宋体" w:hAnsi="宋体" w:hint="eastAsia"/>
          <w:sz w:val="24"/>
          <w:szCs w:val="24"/>
        </w:rPr>
        <w:t>2.1、乙方委派为项目经理，代表乙方在合同授权范围内行使合同约定的权利，履行合同约定的义务。</w:t>
      </w:r>
    </w:p>
    <w:p w:rsidR="00363BEA" w:rsidRDefault="002A29AD">
      <w:pPr>
        <w:tabs>
          <w:tab w:val="left" w:pos="993"/>
        </w:tabs>
        <w:spacing w:line="336" w:lineRule="auto"/>
        <w:ind w:firstLineChars="200" w:firstLine="480"/>
        <w:rPr>
          <w:rFonts w:hAnsi="宋体"/>
          <w:color w:val="000000"/>
          <w:sz w:val="24"/>
          <w:szCs w:val="24"/>
        </w:rPr>
      </w:pPr>
      <w:r>
        <w:rPr>
          <w:rFonts w:hAnsi="宋体" w:hint="eastAsia"/>
          <w:sz w:val="24"/>
          <w:szCs w:val="24"/>
        </w:rPr>
        <w:t>2.2、施工使用</w:t>
      </w:r>
      <w:r>
        <w:rPr>
          <w:rFonts w:hAnsi="宋体" w:hint="eastAsia"/>
          <w:color w:val="000000"/>
          <w:sz w:val="24"/>
          <w:szCs w:val="24"/>
        </w:rPr>
        <w:t>水电费由乙方与总承包单位协商或挂表计量后直接支付给总承包单位，</w:t>
      </w:r>
      <w:r>
        <w:rPr>
          <w:rFonts w:hAnsi="宋体" w:hint="eastAsia"/>
          <w:bCs/>
          <w:color w:val="000000"/>
          <w:sz w:val="24"/>
          <w:szCs w:val="24"/>
        </w:rPr>
        <w:t>如无法装表计量时由乙方与承包人协商具体收费额度</w:t>
      </w:r>
      <w:r>
        <w:rPr>
          <w:rFonts w:hAnsi="宋体" w:hint="eastAsia"/>
          <w:color w:val="000000"/>
          <w:sz w:val="24"/>
          <w:szCs w:val="24"/>
        </w:rPr>
        <w:t>。</w:t>
      </w:r>
    </w:p>
    <w:p w:rsidR="00363BEA" w:rsidRDefault="002A29AD">
      <w:pPr>
        <w:pStyle w:val="af9"/>
        <w:autoSpaceDE/>
        <w:autoSpaceDN/>
        <w:adjustRightInd/>
        <w:spacing w:line="336" w:lineRule="auto"/>
        <w:ind w:firstLineChars="200" w:firstLine="480"/>
        <w:rPr>
          <w:rFonts w:ascii="宋体" w:hAnsi="宋体"/>
          <w:sz w:val="24"/>
          <w:szCs w:val="24"/>
        </w:rPr>
      </w:pPr>
      <w:r>
        <w:rPr>
          <w:rFonts w:ascii="宋体" w:hAnsi="宋体" w:hint="eastAsia"/>
          <w:sz w:val="24"/>
          <w:szCs w:val="24"/>
        </w:rPr>
        <w:t>2.3、乙方应组织投入足够的人力、材料和资金，并按图纸设计及合同约定组织施工。</w:t>
      </w:r>
    </w:p>
    <w:p w:rsidR="00363BEA" w:rsidRDefault="002A29AD">
      <w:pPr>
        <w:pStyle w:val="af9"/>
        <w:autoSpaceDE/>
        <w:autoSpaceDN/>
        <w:adjustRightInd/>
        <w:spacing w:line="336" w:lineRule="auto"/>
        <w:ind w:firstLineChars="200" w:firstLine="480"/>
        <w:rPr>
          <w:rFonts w:ascii="宋体" w:hAnsi="宋体"/>
          <w:sz w:val="24"/>
          <w:szCs w:val="24"/>
        </w:rPr>
      </w:pPr>
      <w:r>
        <w:rPr>
          <w:rFonts w:ascii="宋体" w:hAnsi="宋体" w:hint="eastAsia"/>
          <w:sz w:val="24"/>
          <w:szCs w:val="24"/>
        </w:rPr>
        <w:t>2.4、在甲方的要求下，乙方免费对外立面进行优化设计并无偿提供优化设计成果，以确保外观效果，同时按照甲方确认的优化设计进行施工，综合单价不做调整。</w:t>
      </w:r>
    </w:p>
    <w:p w:rsidR="00363BEA" w:rsidRDefault="002A29AD">
      <w:pPr>
        <w:pStyle w:val="af9"/>
        <w:autoSpaceDE/>
        <w:autoSpaceDN/>
        <w:adjustRightInd/>
        <w:spacing w:line="336" w:lineRule="auto"/>
        <w:ind w:firstLineChars="200" w:firstLine="480"/>
        <w:rPr>
          <w:rFonts w:ascii="宋体" w:hAnsi="宋体"/>
          <w:sz w:val="24"/>
          <w:szCs w:val="24"/>
        </w:rPr>
      </w:pPr>
      <w:r>
        <w:rPr>
          <w:rFonts w:ascii="宋体" w:hAnsi="宋体" w:hint="eastAsia"/>
          <w:sz w:val="24"/>
          <w:szCs w:val="24"/>
        </w:rPr>
        <w:t>2.5、乙方须遵守甲方现场管理制度。</w:t>
      </w:r>
    </w:p>
    <w:p w:rsidR="00363BEA" w:rsidRDefault="002A29AD">
      <w:pPr>
        <w:pStyle w:val="af9"/>
        <w:autoSpaceDE/>
        <w:autoSpaceDN/>
        <w:adjustRightInd/>
        <w:spacing w:line="348" w:lineRule="auto"/>
        <w:ind w:firstLineChars="200" w:firstLine="480"/>
        <w:rPr>
          <w:rFonts w:ascii="宋体" w:hAnsi="宋体"/>
          <w:sz w:val="24"/>
          <w:szCs w:val="24"/>
        </w:rPr>
      </w:pPr>
      <w:r>
        <w:rPr>
          <w:rFonts w:ascii="宋体" w:hAnsi="宋体" w:hint="eastAsia"/>
          <w:sz w:val="24"/>
          <w:szCs w:val="24"/>
        </w:rPr>
        <w:t>2.6、乙方就根据工程特点和甲方项目管理的要求，配备有相关资格和丰富经验的管理人员做好自身队伍的管理工作。</w:t>
      </w:r>
    </w:p>
    <w:p w:rsidR="00363BEA" w:rsidRDefault="002A29AD">
      <w:pPr>
        <w:pStyle w:val="af9"/>
        <w:autoSpaceDE/>
        <w:autoSpaceDN/>
        <w:adjustRightInd/>
        <w:spacing w:line="348" w:lineRule="auto"/>
        <w:ind w:firstLineChars="200" w:firstLine="480"/>
        <w:rPr>
          <w:rFonts w:ascii="宋体" w:hAnsi="宋体"/>
          <w:sz w:val="24"/>
          <w:szCs w:val="24"/>
        </w:rPr>
      </w:pPr>
      <w:r>
        <w:rPr>
          <w:rFonts w:ascii="宋体" w:hAnsi="宋体" w:hint="eastAsia"/>
          <w:sz w:val="24"/>
          <w:szCs w:val="24"/>
        </w:rPr>
        <w:t>2.7、乙方做好施工期间的安全生产管理工作。</w:t>
      </w:r>
    </w:p>
    <w:p w:rsidR="00363BEA" w:rsidRDefault="002A29AD">
      <w:pPr>
        <w:pStyle w:val="af9"/>
        <w:autoSpaceDE/>
        <w:autoSpaceDN/>
        <w:adjustRightInd/>
        <w:spacing w:line="348" w:lineRule="auto"/>
        <w:ind w:firstLineChars="200" w:firstLine="480"/>
        <w:rPr>
          <w:rFonts w:ascii="宋体" w:hAnsi="宋体"/>
          <w:sz w:val="24"/>
          <w:szCs w:val="24"/>
        </w:rPr>
      </w:pPr>
      <w:r>
        <w:rPr>
          <w:rFonts w:ascii="宋体" w:hAnsi="宋体" w:hint="eastAsia"/>
          <w:sz w:val="24"/>
          <w:szCs w:val="24"/>
        </w:rPr>
        <w:t>2.8、乙方保证农民工工资足额发放，不出现拖欠或拖延农民工工资现象。</w:t>
      </w:r>
    </w:p>
    <w:p w:rsidR="00363BEA" w:rsidRDefault="002A29AD">
      <w:pPr>
        <w:pStyle w:val="af9"/>
        <w:autoSpaceDE/>
        <w:autoSpaceDN/>
        <w:adjustRightInd/>
        <w:spacing w:line="348" w:lineRule="auto"/>
        <w:ind w:firstLineChars="200" w:firstLine="480"/>
        <w:rPr>
          <w:rFonts w:ascii="宋体" w:hAnsi="宋体"/>
          <w:sz w:val="24"/>
          <w:szCs w:val="24"/>
        </w:rPr>
      </w:pPr>
      <w:r>
        <w:rPr>
          <w:rFonts w:ascii="宋体" w:hAnsi="宋体" w:hint="eastAsia"/>
          <w:sz w:val="24"/>
          <w:szCs w:val="24"/>
        </w:rPr>
        <w:t>2.9、乙方向甲方提供完整的竣工资料四套和竣工图光盘一套。</w:t>
      </w:r>
    </w:p>
    <w:p w:rsidR="00363BEA" w:rsidRDefault="002A29AD">
      <w:pPr>
        <w:spacing w:line="348" w:lineRule="auto"/>
        <w:rPr>
          <w:rFonts w:hAnsi="宋体"/>
          <w:b/>
          <w:sz w:val="24"/>
          <w:szCs w:val="24"/>
        </w:rPr>
      </w:pPr>
      <w:r>
        <w:rPr>
          <w:rFonts w:hAnsi="宋体" w:hint="eastAsia"/>
          <w:b/>
          <w:sz w:val="24"/>
          <w:szCs w:val="24"/>
        </w:rPr>
        <w:t>第十一条  安全文明施工</w:t>
      </w:r>
    </w:p>
    <w:p w:rsidR="00363BEA" w:rsidRDefault="002A29AD">
      <w:pPr>
        <w:spacing w:line="348" w:lineRule="auto"/>
        <w:ind w:firstLineChars="200" w:firstLine="480"/>
        <w:rPr>
          <w:rFonts w:hAnsi="宋体"/>
          <w:sz w:val="24"/>
          <w:szCs w:val="24"/>
        </w:rPr>
      </w:pPr>
      <w:r>
        <w:rPr>
          <w:rFonts w:hAnsi="宋体" w:hint="eastAsia"/>
          <w:sz w:val="24"/>
          <w:szCs w:val="24"/>
        </w:rPr>
        <w:t>1、乙方必须认真贯彻执行国家及省市有关部门的安全生产法规和条例，认真执行操作规程，建立安全管理机制，接受甲方、监理的现场管理。</w:t>
      </w:r>
    </w:p>
    <w:p w:rsidR="00363BEA" w:rsidRDefault="002A29AD">
      <w:pPr>
        <w:spacing w:line="348" w:lineRule="auto"/>
        <w:ind w:firstLineChars="200" w:firstLine="480"/>
        <w:rPr>
          <w:rFonts w:hAnsi="宋体"/>
          <w:sz w:val="24"/>
          <w:szCs w:val="24"/>
        </w:rPr>
      </w:pPr>
      <w:r>
        <w:rPr>
          <w:rFonts w:hAnsi="宋体" w:hint="eastAsia"/>
          <w:sz w:val="24"/>
          <w:szCs w:val="24"/>
        </w:rPr>
        <w:t>2、施工中如遇乙方人员发生伤亡事故，首先应尽力进行紧急抢救，保护好现场，一切责任</w:t>
      </w:r>
      <w:r>
        <w:rPr>
          <w:rFonts w:hAnsi="宋体" w:hint="eastAsia"/>
          <w:sz w:val="24"/>
          <w:szCs w:val="24"/>
        </w:rPr>
        <w:lastRenderedPageBreak/>
        <w:t>有乙方负责和承担。</w:t>
      </w:r>
    </w:p>
    <w:p w:rsidR="00363BEA" w:rsidRDefault="002A29AD">
      <w:pPr>
        <w:spacing w:line="348" w:lineRule="auto"/>
        <w:ind w:firstLineChars="200" w:firstLine="480"/>
        <w:rPr>
          <w:rFonts w:hAnsi="宋体"/>
          <w:sz w:val="24"/>
          <w:szCs w:val="24"/>
        </w:rPr>
      </w:pPr>
      <w:r>
        <w:rPr>
          <w:rFonts w:hAnsi="宋体" w:hint="eastAsia"/>
          <w:sz w:val="24"/>
          <w:szCs w:val="24"/>
        </w:rPr>
        <w:t>3、乙方要做到文明施工、工完场清。乙方</w:t>
      </w:r>
      <w:proofErr w:type="gramStart"/>
      <w:r>
        <w:rPr>
          <w:rFonts w:hAnsi="宋体" w:hint="eastAsia"/>
          <w:sz w:val="24"/>
          <w:szCs w:val="24"/>
        </w:rPr>
        <w:t>若工</w:t>
      </w:r>
      <w:proofErr w:type="gramEnd"/>
      <w:r>
        <w:rPr>
          <w:rFonts w:hAnsi="宋体" w:hint="eastAsia"/>
          <w:sz w:val="24"/>
          <w:szCs w:val="24"/>
        </w:rPr>
        <w:t>完场不清，甲方有权另行派人清理，清理的费用由乙方承担。</w:t>
      </w:r>
    </w:p>
    <w:p w:rsidR="00363BEA" w:rsidRDefault="002A29AD">
      <w:pPr>
        <w:spacing w:line="348" w:lineRule="auto"/>
        <w:ind w:firstLineChars="200" w:firstLine="480"/>
        <w:rPr>
          <w:rFonts w:hAnsi="宋体"/>
          <w:sz w:val="24"/>
          <w:szCs w:val="24"/>
        </w:rPr>
      </w:pPr>
      <w:r>
        <w:rPr>
          <w:rFonts w:hAnsi="宋体" w:hint="eastAsia"/>
          <w:sz w:val="24"/>
          <w:szCs w:val="24"/>
        </w:rPr>
        <w:t>4、施工中发生的一切安全事故（包括人员伤亡）均由乙方自行负责和承担经济损失和赔偿，与甲方无关。</w:t>
      </w:r>
    </w:p>
    <w:p w:rsidR="00363BEA" w:rsidRDefault="002A29AD">
      <w:pPr>
        <w:spacing w:line="348" w:lineRule="auto"/>
        <w:ind w:firstLineChars="200" w:firstLine="480"/>
        <w:rPr>
          <w:rFonts w:hAnsi="宋体"/>
          <w:sz w:val="24"/>
          <w:szCs w:val="24"/>
        </w:rPr>
      </w:pPr>
      <w:r>
        <w:rPr>
          <w:rFonts w:hAnsi="宋体" w:hint="eastAsia"/>
          <w:sz w:val="24"/>
          <w:szCs w:val="24"/>
        </w:rPr>
        <w:t>5、由于安全事故引起的工期顺延，施工费用不予增加。甲方将同时追究工期延误所造成的损失。</w:t>
      </w:r>
    </w:p>
    <w:p w:rsidR="00363BEA" w:rsidRDefault="002A29AD">
      <w:pPr>
        <w:snapToGrid w:val="0"/>
        <w:spacing w:line="348" w:lineRule="auto"/>
        <w:rPr>
          <w:rFonts w:hAnsi="宋体"/>
          <w:b/>
          <w:sz w:val="24"/>
          <w:szCs w:val="24"/>
        </w:rPr>
      </w:pPr>
      <w:r>
        <w:rPr>
          <w:rFonts w:hAnsi="宋体" w:hint="eastAsia"/>
          <w:b/>
          <w:sz w:val="24"/>
          <w:szCs w:val="24"/>
        </w:rPr>
        <w:t>第十二条违约责任</w:t>
      </w:r>
    </w:p>
    <w:p w:rsidR="00363BEA" w:rsidRDefault="002A29AD">
      <w:pPr>
        <w:spacing w:line="348" w:lineRule="auto"/>
        <w:ind w:firstLineChars="200" w:firstLine="480"/>
        <w:rPr>
          <w:rFonts w:hAnsi="宋体" w:cs="Arial"/>
          <w:sz w:val="24"/>
          <w:szCs w:val="24"/>
        </w:rPr>
      </w:pPr>
      <w:r>
        <w:rPr>
          <w:rFonts w:hAnsi="宋体" w:hint="eastAsia"/>
          <w:sz w:val="24"/>
          <w:szCs w:val="24"/>
        </w:rPr>
        <w:t>1、除不可抗力的自然原因和社会原因外，甲、乙双方应严格遵守本合同的约定，如</w:t>
      </w:r>
      <w:r>
        <w:rPr>
          <w:rFonts w:hAnsi="宋体" w:cs="Arial" w:hint="eastAsia"/>
          <w:sz w:val="24"/>
          <w:szCs w:val="24"/>
        </w:rPr>
        <w:t>任何一方不能全面履行合同约定，均属违约，违约所造成的所有责任和经济损失概由违约方承担。</w:t>
      </w:r>
    </w:p>
    <w:p w:rsidR="00363BEA" w:rsidRDefault="002A29AD">
      <w:pPr>
        <w:spacing w:line="348" w:lineRule="auto"/>
        <w:ind w:firstLineChars="200" w:firstLine="480"/>
        <w:rPr>
          <w:rFonts w:hAnsi="宋体"/>
          <w:sz w:val="24"/>
          <w:szCs w:val="24"/>
        </w:rPr>
      </w:pPr>
      <w:r>
        <w:rPr>
          <w:rFonts w:hAnsi="宋体" w:hint="eastAsia"/>
          <w:sz w:val="24"/>
          <w:szCs w:val="24"/>
        </w:rPr>
        <w:t>2、在合同履行过程中，乙方必须按时支付工人工资，做好安全管理，如因工资及安全事故等问题发生堵门、信访的情况，每发生一次，乙方向甲方支付违约金5000元。</w:t>
      </w:r>
    </w:p>
    <w:p w:rsidR="00363BEA" w:rsidRDefault="002A29AD">
      <w:pPr>
        <w:spacing w:line="348" w:lineRule="auto"/>
        <w:ind w:firstLine="480"/>
        <w:rPr>
          <w:rFonts w:hAnsi="宋体"/>
          <w:sz w:val="24"/>
          <w:szCs w:val="24"/>
        </w:rPr>
      </w:pPr>
      <w:r>
        <w:rPr>
          <w:rFonts w:hAnsi="宋体" w:hint="eastAsia"/>
          <w:sz w:val="24"/>
          <w:szCs w:val="24"/>
        </w:rPr>
        <w:t>3、如果自工程竣工验收合格之日起5年之内，外墙涂料发生褪色、龟裂、脱落、变花时，乙方向甲方支付违约金，甲方将视情况的严重程度从乙方的质保金中直接扣除部分或全部。</w:t>
      </w:r>
    </w:p>
    <w:p w:rsidR="00363BEA" w:rsidRDefault="002A29AD">
      <w:pPr>
        <w:spacing w:line="348" w:lineRule="auto"/>
        <w:rPr>
          <w:rFonts w:hAnsi="宋体"/>
          <w:b/>
          <w:sz w:val="24"/>
          <w:szCs w:val="24"/>
        </w:rPr>
      </w:pPr>
      <w:r>
        <w:rPr>
          <w:rFonts w:hAnsi="宋体" w:hint="eastAsia"/>
          <w:b/>
          <w:sz w:val="24"/>
          <w:szCs w:val="24"/>
        </w:rPr>
        <w:t>第十三条  转让条款</w:t>
      </w:r>
    </w:p>
    <w:p w:rsidR="00363BEA" w:rsidRDefault="002A29AD">
      <w:pPr>
        <w:spacing w:line="348" w:lineRule="auto"/>
        <w:ind w:firstLineChars="200" w:firstLine="480"/>
        <w:rPr>
          <w:rFonts w:hAnsi="宋体"/>
          <w:sz w:val="24"/>
          <w:szCs w:val="24"/>
        </w:rPr>
      </w:pPr>
      <w:r>
        <w:rPr>
          <w:rFonts w:hAnsi="宋体" w:hint="eastAsia"/>
          <w:sz w:val="24"/>
          <w:szCs w:val="24"/>
        </w:rPr>
        <w:t>未经甲方书面同意，乙方不得全部或部分转让其在本合同项下的权利和义务。</w:t>
      </w:r>
    </w:p>
    <w:p w:rsidR="00363BEA" w:rsidRDefault="002A29AD">
      <w:pPr>
        <w:spacing w:line="348" w:lineRule="auto"/>
        <w:rPr>
          <w:rFonts w:hAnsi="宋体"/>
          <w:b/>
          <w:bCs/>
          <w:sz w:val="24"/>
          <w:szCs w:val="24"/>
        </w:rPr>
      </w:pPr>
      <w:r>
        <w:rPr>
          <w:rFonts w:hAnsi="宋体" w:hint="eastAsia"/>
          <w:b/>
          <w:sz w:val="24"/>
          <w:szCs w:val="24"/>
        </w:rPr>
        <w:t>第十四条</w:t>
      </w:r>
      <w:r>
        <w:rPr>
          <w:rFonts w:hAnsi="宋体" w:hint="eastAsia"/>
          <w:b/>
          <w:bCs/>
          <w:sz w:val="24"/>
          <w:szCs w:val="24"/>
        </w:rPr>
        <w:t xml:space="preserve">  不可抗力</w:t>
      </w:r>
    </w:p>
    <w:p w:rsidR="00363BEA" w:rsidRDefault="002A29AD">
      <w:pPr>
        <w:spacing w:line="348" w:lineRule="auto"/>
        <w:ind w:firstLineChars="200" w:firstLine="480"/>
        <w:rPr>
          <w:rFonts w:hAnsi="宋体"/>
          <w:sz w:val="24"/>
          <w:szCs w:val="24"/>
        </w:rPr>
      </w:pPr>
      <w:r>
        <w:rPr>
          <w:rFonts w:hAnsi="宋体" w:hint="eastAsia"/>
          <w:sz w:val="24"/>
          <w:szCs w:val="24"/>
        </w:rPr>
        <w:t>约定的不可抗力如下：</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七级以上的地震；</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八级以上持续八小时的大风；</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持续降雨24小时且降雨量达100mm以上；</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20年不遇的高温、高寒天气；</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台风、洪水；</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非乙方原因连续停电八小时以上；</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因地方政府明文规定停工的（不含节假日，高考停工）；</w:t>
      </w:r>
    </w:p>
    <w:p w:rsidR="00363BEA" w:rsidRDefault="002A29AD" w:rsidP="00456EA9">
      <w:pPr>
        <w:numPr>
          <w:ilvl w:val="0"/>
          <w:numId w:val="8"/>
        </w:numPr>
        <w:tabs>
          <w:tab w:val="clear" w:pos="1290"/>
          <w:tab w:val="left" w:pos="0"/>
        </w:tabs>
        <w:spacing w:line="348" w:lineRule="auto"/>
        <w:ind w:left="0" w:firstLineChars="177" w:firstLine="425"/>
        <w:rPr>
          <w:rFonts w:hAnsi="宋体"/>
          <w:sz w:val="24"/>
          <w:szCs w:val="24"/>
        </w:rPr>
      </w:pPr>
      <w:r>
        <w:rPr>
          <w:rFonts w:hAnsi="宋体" w:hint="eastAsia"/>
          <w:sz w:val="24"/>
          <w:szCs w:val="24"/>
        </w:rPr>
        <w:t xml:space="preserve">战争、暴乱、骚乱。 </w:t>
      </w:r>
    </w:p>
    <w:p w:rsidR="00363BEA" w:rsidRDefault="002A29AD">
      <w:pPr>
        <w:spacing w:line="348" w:lineRule="auto"/>
        <w:rPr>
          <w:rFonts w:hAnsi="宋体"/>
          <w:b/>
          <w:sz w:val="24"/>
          <w:szCs w:val="24"/>
        </w:rPr>
      </w:pPr>
      <w:r>
        <w:rPr>
          <w:rFonts w:hAnsi="宋体" w:hint="eastAsia"/>
          <w:b/>
          <w:bCs/>
          <w:sz w:val="24"/>
          <w:szCs w:val="24"/>
        </w:rPr>
        <w:t xml:space="preserve">第十五条 </w:t>
      </w:r>
      <w:r>
        <w:rPr>
          <w:rFonts w:hAnsi="宋体" w:hint="eastAsia"/>
          <w:b/>
          <w:sz w:val="24"/>
          <w:szCs w:val="24"/>
        </w:rPr>
        <w:t>争议的解决</w:t>
      </w:r>
    </w:p>
    <w:p w:rsidR="00363BEA" w:rsidRDefault="002A29AD">
      <w:pPr>
        <w:spacing w:line="348" w:lineRule="auto"/>
        <w:ind w:firstLineChars="200" w:firstLine="480"/>
        <w:rPr>
          <w:rFonts w:hAnsi="宋体"/>
          <w:sz w:val="24"/>
          <w:szCs w:val="24"/>
        </w:rPr>
      </w:pPr>
      <w:r>
        <w:rPr>
          <w:rFonts w:hAnsi="宋体" w:hint="eastAsia"/>
          <w:sz w:val="24"/>
          <w:szCs w:val="24"/>
        </w:rPr>
        <w:t>甲、乙双方应密切配合，共同努力保证本合同上述各条款的顺利执行，发生争议，双方应友好协商解决，协商不成时，双方均可向合同履行地人民法院提起诉讼。</w:t>
      </w:r>
    </w:p>
    <w:p w:rsidR="00363BEA" w:rsidRDefault="002A29AD">
      <w:pPr>
        <w:spacing w:line="348" w:lineRule="auto"/>
        <w:rPr>
          <w:rFonts w:hAnsi="宋体"/>
          <w:b/>
          <w:sz w:val="24"/>
          <w:szCs w:val="24"/>
        </w:rPr>
      </w:pPr>
      <w:r>
        <w:rPr>
          <w:rFonts w:hAnsi="宋体" w:hint="eastAsia"/>
          <w:b/>
          <w:bCs/>
          <w:sz w:val="24"/>
          <w:szCs w:val="24"/>
        </w:rPr>
        <w:t>第十六条</w:t>
      </w:r>
      <w:r>
        <w:rPr>
          <w:rFonts w:hAnsi="宋体" w:hint="eastAsia"/>
          <w:b/>
          <w:sz w:val="24"/>
          <w:szCs w:val="24"/>
        </w:rPr>
        <w:t>其他</w:t>
      </w:r>
    </w:p>
    <w:p w:rsidR="00363BEA" w:rsidRDefault="002A29AD">
      <w:pPr>
        <w:spacing w:line="348" w:lineRule="auto"/>
        <w:ind w:firstLineChars="50" w:firstLine="120"/>
        <w:rPr>
          <w:rFonts w:hAnsi="宋体"/>
          <w:sz w:val="24"/>
          <w:szCs w:val="24"/>
        </w:rPr>
      </w:pPr>
      <w:r>
        <w:rPr>
          <w:rFonts w:hAnsi="宋体" w:hint="eastAsia"/>
          <w:sz w:val="24"/>
          <w:szCs w:val="24"/>
        </w:rPr>
        <w:t xml:space="preserve">  1、本合同所有附件、招标文件、投标文件、报价确认书均为合同的有效组成部分，与本合</w:t>
      </w:r>
      <w:r>
        <w:rPr>
          <w:rFonts w:hAnsi="宋体" w:hint="eastAsia"/>
          <w:sz w:val="24"/>
          <w:szCs w:val="24"/>
        </w:rPr>
        <w:lastRenderedPageBreak/>
        <w:t>同具有同等法律效力。</w:t>
      </w:r>
    </w:p>
    <w:p w:rsidR="00363BEA" w:rsidRDefault="002A29AD">
      <w:pPr>
        <w:spacing w:line="348" w:lineRule="auto"/>
        <w:ind w:firstLineChars="150" w:firstLine="360"/>
        <w:rPr>
          <w:rFonts w:hAnsi="宋体"/>
          <w:sz w:val="24"/>
          <w:szCs w:val="24"/>
        </w:rPr>
      </w:pPr>
      <w:r>
        <w:rPr>
          <w:rFonts w:hAnsi="宋体" w:hint="eastAsia"/>
          <w:sz w:val="24"/>
          <w:szCs w:val="24"/>
        </w:rPr>
        <w:t>2、在执行本合同的过程中，所有经甲乙双方签署确认的文件（包括会议纪要、补充协议、往来信函）即成为本合同不可分割的有效组成部分，其生效日期为双方签字盖章或确认之日起。</w:t>
      </w:r>
    </w:p>
    <w:p w:rsidR="00363BEA" w:rsidRDefault="002A29AD">
      <w:pPr>
        <w:spacing w:line="348" w:lineRule="auto"/>
        <w:ind w:firstLineChars="150" w:firstLine="360"/>
        <w:rPr>
          <w:rFonts w:hAnsi="宋体"/>
          <w:sz w:val="24"/>
          <w:szCs w:val="24"/>
        </w:rPr>
      </w:pPr>
      <w:r>
        <w:rPr>
          <w:rFonts w:hAnsi="宋体" w:hint="eastAsia"/>
          <w:sz w:val="24"/>
          <w:szCs w:val="24"/>
        </w:rPr>
        <w:t>3、他未尽事宜，双方另行协商。</w:t>
      </w:r>
    </w:p>
    <w:p w:rsidR="00363BEA" w:rsidRDefault="002A29AD">
      <w:pPr>
        <w:spacing w:line="348" w:lineRule="auto"/>
        <w:ind w:firstLineChars="150" w:firstLine="360"/>
        <w:rPr>
          <w:rFonts w:hAnsi="宋体"/>
          <w:sz w:val="24"/>
          <w:szCs w:val="24"/>
        </w:rPr>
      </w:pPr>
      <w:r>
        <w:rPr>
          <w:rFonts w:hAnsi="宋体" w:hint="eastAsia"/>
          <w:sz w:val="24"/>
          <w:szCs w:val="24"/>
        </w:rPr>
        <w:t xml:space="preserve">4、本合同经双方签字盖章后生效。  </w:t>
      </w:r>
    </w:p>
    <w:p w:rsidR="00363BEA" w:rsidRDefault="002A29AD">
      <w:pPr>
        <w:spacing w:line="348" w:lineRule="auto"/>
        <w:ind w:firstLineChars="150" w:firstLine="360"/>
        <w:rPr>
          <w:rFonts w:hAnsi="宋体"/>
          <w:sz w:val="24"/>
          <w:szCs w:val="24"/>
        </w:rPr>
      </w:pPr>
      <w:r>
        <w:rPr>
          <w:rFonts w:hAnsi="宋体" w:hint="eastAsia"/>
          <w:sz w:val="24"/>
          <w:szCs w:val="24"/>
        </w:rPr>
        <w:t>5、本合同一式</w:t>
      </w:r>
      <w:r>
        <w:rPr>
          <w:rFonts w:hAnsi="宋体" w:hint="eastAsia"/>
          <w:sz w:val="24"/>
          <w:szCs w:val="24"/>
          <w:u w:val="single"/>
        </w:rPr>
        <w:t xml:space="preserve"> 拾 </w:t>
      </w:r>
      <w:r>
        <w:rPr>
          <w:rFonts w:hAnsi="宋体" w:hint="eastAsia"/>
          <w:sz w:val="24"/>
          <w:szCs w:val="24"/>
        </w:rPr>
        <w:t>份，甲方</w:t>
      </w:r>
      <w:r>
        <w:rPr>
          <w:rFonts w:hAnsi="宋体" w:hint="eastAsia"/>
          <w:sz w:val="24"/>
          <w:szCs w:val="24"/>
          <w:u w:val="single"/>
        </w:rPr>
        <w:t>陆</w:t>
      </w:r>
      <w:r>
        <w:rPr>
          <w:rFonts w:hAnsi="宋体" w:hint="eastAsia"/>
          <w:sz w:val="24"/>
          <w:szCs w:val="24"/>
        </w:rPr>
        <w:t>份，乙方</w:t>
      </w:r>
      <w:r>
        <w:rPr>
          <w:rFonts w:hAnsi="宋体" w:hint="eastAsia"/>
          <w:sz w:val="24"/>
          <w:szCs w:val="24"/>
          <w:u w:val="single"/>
        </w:rPr>
        <w:t>肆</w:t>
      </w:r>
      <w:r>
        <w:rPr>
          <w:rFonts w:hAnsi="宋体" w:hint="eastAsia"/>
          <w:sz w:val="24"/>
          <w:szCs w:val="24"/>
        </w:rPr>
        <w:t>份。</w:t>
      </w:r>
    </w:p>
    <w:p w:rsidR="00363BEA" w:rsidRDefault="002A29AD">
      <w:pPr>
        <w:spacing w:line="348" w:lineRule="auto"/>
        <w:jc w:val="left"/>
        <w:rPr>
          <w:rFonts w:hAnsi="宋体"/>
          <w:color w:val="000000"/>
          <w:sz w:val="24"/>
          <w:szCs w:val="24"/>
        </w:rPr>
      </w:pPr>
      <w:r>
        <w:rPr>
          <w:rFonts w:hAnsi="宋体" w:hint="eastAsia"/>
          <w:color w:val="000000"/>
          <w:sz w:val="24"/>
          <w:szCs w:val="24"/>
        </w:rPr>
        <w:t>甲方：</w:t>
      </w:r>
      <w:proofErr w:type="gramStart"/>
      <w:r>
        <w:rPr>
          <w:rFonts w:hAnsi="宋体" w:hint="eastAsia"/>
          <w:color w:val="000000"/>
          <w:sz w:val="24"/>
          <w:szCs w:val="24"/>
        </w:rPr>
        <w:t>许昌英地置业</w:t>
      </w:r>
      <w:proofErr w:type="gramEnd"/>
      <w:r>
        <w:rPr>
          <w:rFonts w:hAnsi="宋体" w:hint="eastAsia"/>
          <w:color w:val="000000"/>
          <w:sz w:val="24"/>
          <w:szCs w:val="24"/>
        </w:rPr>
        <w:t xml:space="preserve">有限公司              乙方： </w:t>
      </w:r>
    </w:p>
    <w:p w:rsidR="00363BEA" w:rsidRDefault="002A29AD">
      <w:pPr>
        <w:spacing w:line="348" w:lineRule="auto"/>
        <w:rPr>
          <w:rFonts w:hAnsi="宋体"/>
          <w:color w:val="000000"/>
          <w:sz w:val="24"/>
          <w:szCs w:val="24"/>
        </w:rPr>
      </w:pPr>
      <w:r>
        <w:rPr>
          <w:rFonts w:hAnsi="宋体" w:hint="eastAsia"/>
          <w:color w:val="000000"/>
          <w:sz w:val="24"/>
          <w:szCs w:val="24"/>
        </w:rPr>
        <w:t xml:space="preserve">法定代表人：                            法定代表人：                 </w:t>
      </w:r>
    </w:p>
    <w:p w:rsidR="00363BEA" w:rsidRDefault="002A29AD">
      <w:pPr>
        <w:spacing w:line="348" w:lineRule="auto"/>
        <w:rPr>
          <w:rFonts w:hAnsi="宋体"/>
          <w:color w:val="000000"/>
          <w:sz w:val="24"/>
          <w:szCs w:val="24"/>
        </w:rPr>
      </w:pPr>
      <w:r>
        <w:rPr>
          <w:rFonts w:hAnsi="宋体" w:hint="eastAsia"/>
          <w:color w:val="000000"/>
          <w:sz w:val="24"/>
          <w:szCs w:val="24"/>
        </w:rPr>
        <w:t xml:space="preserve">委托代理人：                            委托代理人：                  </w:t>
      </w:r>
    </w:p>
    <w:p w:rsidR="00363BEA" w:rsidRDefault="002A29AD">
      <w:pPr>
        <w:spacing w:line="348" w:lineRule="auto"/>
        <w:rPr>
          <w:rFonts w:hAnsi="宋体"/>
          <w:color w:val="000000"/>
          <w:sz w:val="24"/>
          <w:szCs w:val="24"/>
        </w:rPr>
      </w:pPr>
      <w:r>
        <w:rPr>
          <w:rFonts w:hAnsi="宋体" w:hint="eastAsia"/>
          <w:color w:val="000000"/>
          <w:sz w:val="24"/>
          <w:szCs w:val="24"/>
        </w:rPr>
        <w:t>年  　月　  日</w:t>
      </w:r>
      <w:proofErr w:type="gramStart"/>
      <w:r>
        <w:rPr>
          <w:rFonts w:hAnsi="宋体" w:hint="eastAsia"/>
          <w:color w:val="000000"/>
          <w:sz w:val="24"/>
          <w:szCs w:val="24"/>
        </w:rPr>
        <w:t xml:space="preserve">　　　　　　　　</w:t>
      </w:r>
      <w:proofErr w:type="gramEnd"/>
      <w:r>
        <w:rPr>
          <w:rFonts w:hAnsi="宋体" w:hint="eastAsia"/>
          <w:color w:val="000000"/>
          <w:sz w:val="24"/>
          <w:szCs w:val="24"/>
        </w:rPr>
        <w:t xml:space="preserve">          年 　 月　  日</w:t>
      </w:r>
    </w:p>
    <w:p w:rsidR="00363BEA" w:rsidRDefault="00363BEA">
      <w:pPr>
        <w:spacing w:line="480" w:lineRule="exact"/>
        <w:ind w:firstLineChars="200" w:firstLine="480"/>
        <w:jc w:val="left"/>
        <w:rPr>
          <w:rFonts w:ascii="Times New Roman" w:eastAsia="仿宋_GB2312"/>
          <w:color w:val="000000"/>
          <w:sz w:val="24"/>
          <w:szCs w:val="24"/>
        </w:rPr>
      </w:pPr>
    </w:p>
    <w:p w:rsidR="00363BEA" w:rsidRDefault="00363BEA">
      <w:pPr>
        <w:autoSpaceDE w:val="0"/>
        <w:autoSpaceDN w:val="0"/>
        <w:adjustRightInd w:val="0"/>
        <w:jc w:val="center"/>
        <w:outlineLvl w:val="0"/>
        <w:rPr>
          <w:rFonts w:hAnsi="宋体" w:cs="黑体"/>
          <w:b/>
          <w:sz w:val="36"/>
          <w:szCs w:val="36"/>
        </w:rPr>
      </w:pPr>
    </w:p>
    <w:p w:rsidR="00363BEA" w:rsidRDefault="00363BEA">
      <w:pPr>
        <w:pStyle w:val="a0"/>
        <w:ind w:firstLine="361"/>
        <w:rPr>
          <w:rFonts w:hAnsi="宋体" w:cs="黑体"/>
          <w:b/>
          <w:sz w:val="36"/>
          <w:szCs w:val="36"/>
        </w:rPr>
      </w:pPr>
    </w:p>
    <w:p w:rsidR="00363BEA" w:rsidRDefault="00363BEA">
      <w:pPr>
        <w:pStyle w:val="20"/>
        <w:ind w:left="680" w:firstLine="723"/>
        <w:rPr>
          <w:rFonts w:hAnsi="宋体" w:cs="黑体" w:hint="default"/>
          <w:b/>
          <w:sz w:val="36"/>
          <w:szCs w:val="36"/>
        </w:rPr>
      </w:pPr>
    </w:p>
    <w:p w:rsidR="00363BEA" w:rsidRDefault="00363BEA">
      <w:pPr>
        <w:pStyle w:val="20"/>
        <w:ind w:left="680" w:firstLine="723"/>
        <w:rPr>
          <w:rFonts w:hAnsi="宋体" w:cs="黑体" w:hint="default"/>
          <w:b/>
          <w:sz w:val="36"/>
          <w:szCs w:val="36"/>
        </w:rPr>
      </w:pPr>
    </w:p>
    <w:p w:rsidR="00363BEA" w:rsidRDefault="00363BEA">
      <w:pPr>
        <w:pStyle w:val="20"/>
        <w:ind w:left="680" w:firstLine="723"/>
        <w:rPr>
          <w:rFonts w:hAnsi="宋体" w:cs="黑体" w:hint="default"/>
          <w:b/>
          <w:sz w:val="36"/>
          <w:szCs w:val="36"/>
        </w:rPr>
      </w:pPr>
    </w:p>
    <w:p w:rsidR="00363BEA" w:rsidRDefault="00363BEA">
      <w:pPr>
        <w:autoSpaceDE w:val="0"/>
        <w:autoSpaceDN w:val="0"/>
        <w:adjustRightInd w:val="0"/>
        <w:jc w:val="center"/>
        <w:outlineLvl w:val="0"/>
        <w:rPr>
          <w:rFonts w:hAnsi="宋体" w:cs="黑体"/>
          <w:b/>
          <w:sz w:val="36"/>
          <w:szCs w:val="36"/>
        </w:rPr>
      </w:pPr>
    </w:p>
    <w:p w:rsidR="00363BEA" w:rsidRDefault="00363BEA">
      <w:pPr>
        <w:autoSpaceDE w:val="0"/>
        <w:autoSpaceDN w:val="0"/>
        <w:adjustRightInd w:val="0"/>
        <w:jc w:val="center"/>
        <w:outlineLvl w:val="0"/>
        <w:rPr>
          <w:rFonts w:hAnsi="宋体" w:cs="黑体"/>
          <w:b/>
          <w:sz w:val="36"/>
          <w:szCs w:val="36"/>
        </w:rPr>
      </w:pPr>
    </w:p>
    <w:p w:rsidR="00363BEA" w:rsidRDefault="00363BEA">
      <w:pPr>
        <w:autoSpaceDE w:val="0"/>
        <w:autoSpaceDN w:val="0"/>
        <w:adjustRightInd w:val="0"/>
        <w:jc w:val="center"/>
        <w:outlineLvl w:val="0"/>
        <w:rPr>
          <w:rFonts w:hAnsi="宋体" w:cs="黑体"/>
          <w:b/>
          <w:sz w:val="36"/>
          <w:szCs w:val="36"/>
        </w:rPr>
      </w:pPr>
    </w:p>
    <w:p w:rsidR="00363BEA" w:rsidRDefault="00363BEA">
      <w:pPr>
        <w:autoSpaceDE w:val="0"/>
        <w:autoSpaceDN w:val="0"/>
        <w:adjustRightInd w:val="0"/>
        <w:jc w:val="center"/>
        <w:outlineLvl w:val="0"/>
        <w:rPr>
          <w:rFonts w:hAnsi="宋体" w:cs="黑体"/>
          <w:b/>
          <w:sz w:val="36"/>
          <w:szCs w:val="36"/>
        </w:rPr>
      </w:pPr>
    </w:p>
    <w:p w:rsidR="00363BEA" w:rsidRDefault="00363BEA">
      <w:pPr>
        <w:autoSpaceDE w:val="0"/>
        <w:autoSpaceDN w:val="0"/>
        <w:adjustRightInd w:val="0"/>
        <w:jc w:val="center"/>
        <w:outlineLvl w:val="0"/>
        <w:rPr>
          <w:rFonts w:hAnsi="宋体" w:cs="黑体"/>
          <w:b/>
          <w:sz w:val="36"/>
          <w:szCs w:val="36"/>
        </w:rPr>
      </w:pPr>
    </w:p>
    <w:p w:rsidR="003B2473" w:rsidRDefault="003B2473">
      <w:pPr>
        <w:autoSpaceDE w:val="0"/>
        <w:autoSpaceDN w:val="0"/>
        <w:adjustRightInd w:val="0"/>
        <w:jc w:val="center"/>
        <w:outlineLvl w:val="0"/>
        <w:rPr>
          <w:rFonts w:hAnsi="宋体" w:cs="黑体"/>
          <w:b/>
          <w:sz w:val="36"/>
          <w:szCs w:val="36"/>
        </w:rPr>
      </w:pPr>
    </w:p>
    <w:p w:rsidR="003B2473" w:rsidRDefault="003B2473">
      <w:pPr>
        <w:autoSpaceDE w:val="0"/>
        <w:autoSpaceDN w:val="0"/>
        <w:adjustRightInd w:val="0"/>
        <w:jc w:val="center"/>
        <w:outlineLvl w:val="0"/>
        <w:rPr>
          <w:rFonts w:hAnsi="宋体" w:cs="黑体"/>
          <w:b/>
          <w:sz w:val="36"/>
          <w:szCs w:val="36"/>
        </w:rPr>
      </w:pPr>
    </w:p>
    <w:p w:rsidR="00363BEA" w:rsidRDefault="002A29A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363BEA" w:rsidRDefault="002A29AD">
      <w:pPr>
        <w:spacing w:line="440" w:lineRule="exact"/>
        <w:rPr>
          <w:rFonts w:ascii="新宋体" w:eastAsia="新宋体" w:hAnsi="新宋体"/>
          <w:b/>
          <w:sz w:val="24"/>
        </w:rPr>
      </w:pPr>
      <w:r>
        <w:rPr>
          <w:rFonts w:ascii="新宋体" w:eastAsia="新宋体" w:hAnsi="新宋体" w:hint="eastAsia"/>
          <w:b/>
          <w:sz w:val="24"/>
        </w:rPr>
        <w:t>1、工程量清单说明</w:t>
      </w:r>
    </w:p>
    <w:p w:rsidR="00363BEA" w:rsidRDefault="002A29A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363BEA" w:rsidRDefault="002A29A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363BEA" w:rsidRDefault="002A29A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63BEA" w:rsidRDefault="002A29A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363BEA" w:rsidRDefault="002A29A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363BEA" w:rsidRDefault="002A29AD" w:rsidP="00456EA9">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363BEA" w:rsidRDefault="002A29AD">
      <w:pPr>
        <w:spacing w:line="440" w:lineRule="exact"/>
        <w:rPr>
          <w:rFonts w:ascii="新宋体" w:eastAsia="新宋体" w:hAnsi="新宋体"/>
          <w:b/>
          <w:sz w:val="24"/>
        </w:rPr>
      </w:pPr>
      <w:r>
        <w:rPr>
          <w:rFonts w:ascii="新宋体" w:eastAsia="新宋体" w:hAnsi="新宋体" w:hint="eastAsia"/>
          <w:b/>
          <w:sz w:val="24"/>
        </w:rPr>
        <w:t>2、投标报价说明</w:t>
      </w:r>
    </w:p>
    <w:p w:rsidR="00363BEA" w:rsidRDefault="002A29AD" w:rsidP="00456EA9">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C6135" w:rsidRPr="004C6135" w:rsidRDefault="004C6135" w:rsidP="004C6135">
      <w:pPr>
        <w:spacing w:line="430" w:lineRule="exact"/>
        <w:ind w:firstLineChars="200" w:firstLine="480"/>
        <w:rPr>
          <w:rFonts w:hAnsi="宋体" w:cs="宋体"/>
          <w:sz w:val="24"/>
          <w:szCs w:val="22"/>
        </w:rPr>
      </w:pPr>
      <w:r w:rsidRPr="004C6135">
        <w:rPr>
          <w:rFonts w:hAnsi="宋体" w:cs="宋体" w:hint="eastAsia"/>
          <w:sz w:val="24"/>
          <w:szCs w:val="22"/>
        </w:rPr>
        <w:t>（1） 本招标文件；</w:t>
      </w:r>
    </w:p>
    <w:p w:rsidR="004C6135" w:rsidRPr="004C6135" w:rsidRDefault="004C6135" w:rsidP="003712F8">
      <w:pPr>
        <w:spacing w:line="430" w:lineRule="exact"/>
        <w:ind w:leftChars="140" w:left="476"/>
        <w:rPr>
          <w:rFonts w:hAnsi="宋体" w:cs="宋体"/>
          <w:sz w:val="24"/>
          <w:szCs w:val="22"/>
        </w:rPr>
      </w:pPr>
      <w:r w:rsidRPr="004C6135">
        <w:rPr>
          <w:rFonts w:hAnsi="宋体" w:cs="宋体" w:hint="eastAsia"/>
          <w:sz w:val="24"/>
          <w:szCs w:val="22"/>
        </w:rPr>
        <w:t>（2）2016版《河南省房屋建筑与装饰工程预算定额》、《河南省通用安装工程预算定额》（3）材料价格依据：许昌市发布的2020年第2期《许昌工程造价信息》（优先选用4月份）并参照当地市场价调整计入；</w:t>
      </w:r>
    </w:p>
    <w:p w:rsidR="004C6135" w:rsidRPr="004C6135" w:rsidRDefault="004C6135" w:rsidP="004C6135">
      <w:pPr>
        <w:spacing w:line="430" w:lineRule="exact"/>
        <w:ind w:firstLineChars="200" w:firstLine="480"/>
        <w:rPr>
          <w:rFonts w:hAnsi="宋体" w:cs="宋体"/>
          <w:sz w:val="24"/>
          <w:szCs w:val="22"/>
        </w:rPr>
      </w:pPr>
      <w:r w:rsidRPr="004C6135">
        <w:rPr>
          <w:rFonts w:hAnsi="宋体" w:cs="宋体" w:hint="eastAsia"/>
          <w:sz w:val="24"/>
          <w:szCs w:val="22"/>
        </w:rPr>
        <w:t>（4）本工程的安全文明施工措施费、</w:t>
      </w:r>
      <w:proofErr w:type="gramStart"/>
      <w:r w:rsidRPr="004C6135">
        <w:rPr>
          <w:rFonts w:hAnsi="宋体" w:cs="宋体" w:hint="eastAsia"/>
          <w:sz w:val="24"/>
          <w:szCs w:val="22"/>
        </w:rPr>
        <w:t>规费按照</w:t>
      </w:r>
      <w:proofErr w:type="gramEnd"/>
      <w:r w:rsidRPr="004C6135">
        <w:rPr>
          <w:rFonts w:hAnsi="宋体" w:cs="宋体" w:hint="eastAsia"/>
          <w:sz w:val="24"/>
          <w:szCs w:val="22"/>
        </w:rPr>
        <w:t>相关文件要求全额计取；</w:t>
      </w:r>
    </w:p>
    <w:p w:rsidR="004C6135" w:rsidRPr="004C6135" w:rsidRDefault="004C6135" w:rsidP="004C6135">
      <w:pPr>
        <w:spacing w:line="430" w:lineRule="exact"/>
        <w:ind w:firstLineChars="200" w:firstLine="480"/>
        <w:rPr>
          <w:rFonts w:hAnsi="宋体" w:cs="宋体"/>
          <w:sz w:val="24"/>
          <w:szCs w:val="22"/>
        </w:rPr>
      </w:pPr>
      <w:r w:rsidRPr="004C6135">
        <w:rPr>
          <w:rFonts w:hAnsi="宋体" w:cs="宋体" w:hint="eastAsia"/>
          <w:sz w:val="24"/>
          <w:szCs w:val="22"/>
        </w:rPr>
        <w:t>（5）税金依据建</w:t>
      </w:r>
      <w:proofErr w:type="gramStart"/>
      <w:r w:rsidRPr="004C6135">
        <w:rPr>
          <w:rFonts w:hAnsi="宋体" w:cs="宋体" w:hint="eastAsia"/>
          <w:sz w:val="24"/>
          <w:szCs w:val="22"/>
        </w:rPr>
        <w:t>办标函</w:t>
      </w:r>
      <w:proofErr w:type="gramEnd"/>
      <w:r w:rsidRPr="004C6135">
        <w:rPr>
          <w:rFonts w:hAnsi="宋体" w:cs="宋体" w:hint="eastAsia"/>
          <w:sz w:val="24"/>
          <w:szCs w:val="22"/>
        </w:rPr>
        <w:t>【2019】193号文件按9%计取。</w:t>
      </w:r>
    </w:p>
    <w:p w:rsidR="004C6135" w:rsidRPr="004C6135" w:rsidRDefault="004C6135" w:rsidP="004C6135">
      <w:pPr>
        <w:spacing w:line="430" w:lineRule="exact"/>
        <w:ind w:firstLineChars="200" w:firstLine="480"/>
        <w:rPr>
          <w:rFonts w:hAnsi="宋体" w:cs="宋体"/>
          <w:sz w:val="24"/>
          <w:szCs w:val="22"/>
        </w:rPr>
      </w:pPr>
      <w:r w:rsidRPr="004C6135">
        <w:rPr>
          <w:rFonts w:hAnsi="宋体" w:cs="宋体" w:hint="eastAsia"/>
          <w:sz w:val="24"/>
          <w:szCs w:val="22"/>
        </w:rPr>
        <w:t>2.2 工程量清单中的每一子目须填入单价或价格，且只允许有一个报价。</w:t>
      </w:r>
    </w:p>
    <w:p w:rsidR="00610243" w:rsidRDefault="004C6135" w:rsidP="004C6135">
      <w:pPr>
        <w:spacing w:line="430" w:lineRule="exact"/>
        <w:ind w:firstLineChars="200" w:firstLine="480"/>
        <w:rPr>
          <w:rFonts w:hAnsi="宋体" w:cs="宋体"/>
          <w:sz w:val="24"/>
          <w:szCs w:val="22"/>
        </w:rPr>
      </w:pPr>
      <w:r w:rsidRPr="004C6135">
        <w:rPr>
          <w:rFonts w:hAnsi="宋体" w:cs="宋体" w:hint="eastAsia"/>
          <w:sz w:val="24"/>
          <w:szCs w:val="22"/>
        </w:rPr>
        <w:t>2.3 工程量清单中标价的单价或金额，应包括所需人工费、材料费、施工机械使用费和管理费及利润，防疫期间造成的人工、材料、机械、管理等费用和一定范围内的风险费用。所谓“一定范围内的风险”是指合同约定的风险。</w:t>
      </w:r>
    </w:p>
    <w:p w:rsidR="00363BEA" w:rsidRDefault="002A29AD" w:rsidP="004C6135">
      <w:pPr>
        <w:spacing w:line="430" w:lineRule="exact"/>
        <w:ind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363BEA" w:rsidRDefault="002A29A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承包人根据省级政府或省级有关权力部门规定必须缴纳的，应计入建筑安装工程造价的费用。</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63BEA" w:rsidRDefault="002A29A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w:t>
      </w:r>
      <w:r>
        <w:rPr>
          <w:rFonts w:ascii="新宋体" w:eastAsia="新宋体" w:hAnsi="新宋体" w:hint="eastAsia"/>
          <w:sz w:val="24"/>
        </w:rPr>
        <w:lastRenderedPageBreak/>
        <w:t>目清单的投标价格并计取相应的税金，不需要考虑除税金以外的其他任何费用。</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363BEA" w:rsidRDefault="002A29A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363BEA" w:rsidRDefault="002A29AD">
      <w:pPr>
        <w:spacing w:line="440" w:lineRule="exact"/>
        <w:rPr>
          <w:rFonts w:ascii="新宋体" w:eastAsia="新宋体" w:hAnsi="新宋体"/>
          <w:b/>
          <w:sz w:val="24"/>
        </w:rPr>
      </w:pPr>
      <w:r>
        <w:rPr>
          <w:rFonts w:ascii="新宋体" w:eastAsia="新宋体" w:hAnsi="新宋体" w:hint="eastAsia"/>
          <w:b/>
          <w:sz w:val="24"/>
        </w:rPr>
        <w:t>4．工程量清单</w:t>
      </w:r>
    </w:p>
    <w:p w:rsidR="00363BEA" w:rsidRDefault="002A29A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363BEA" w:rsidRDefault="00363BEA">
      <w:pPr>
        <w:spacing w:line="440" w:lineRule="exact"/>
        <w:rPr>
          <w:rFonts w:ascii="新宋体" w:eastAsia="新宋体" w:hAnsi="新宋体"/>
          <w:sz w:val="24"/>
          <w:u w:val="single"/>
        </w:rPr>
      </w:pPr>
    </w:p>
    <w:p w:rsidR="00363BEA" w:rsidRDefault="00363BEA">
      <w:pPr>
        <w:autoSpaceDE w:val="0"/>
        <w:autoSpaceDN w:val="0"/>
        <w:adjustRightInd w:val="0"/>
        <w:outlineLvl w:val="0"/>
        <w:rPr>
          <w:rFonts w:hAnsi="宋体" w:cs="黑体"/>
          <w:b/>
          <w:sz w:val="36"/>
          <w:szCs w:val="36"/>
        </w:rPr>
      </w:pPr>
      <w:bookmarkStart w:id="74" w:name="_Toc278443522"/>
      <w:bookmarkEnd w:id="73"/>
    </w:p>
    <w:p w:rsidR="00363BEA" w:rsidRDefault="00363BEA">
      <w:pPr>
        <w:autoSpaceDE w:val="0"/>
        <w:autoSpaceDN w:val="0"/>
        <w:adjustRightInd w:val="0"/>
        <w:jc w:val="center"/>
        <w:outlineLvl w:val="0"/>
        <w:rPr>
          <w:rFonts w:hAnsi="宋体" w:cs="黑体"/>
          <w:b/>
          <w:sz w:val="36"/>
          <w:szCs w:val="36"/>
        </w:rPr>
      </w:pPr>
    </w:p>
    <w:p w:rsidR="00DE4189" w:rsidRDefault="00DE4189">
      <w:pPr>
        <w:autoSpaceDE w:val="0"/>
        <w:autoSpaceDN w:val="0"/>
        <w:adjustRightInd w:val="0"/>
        <w:jc w:val="center"/>
        <w:outlineLvl w:val="0"/>
        <w:rPr>
          <w:rFonts w:hAnsi="宋体" w:cs="黑体"/>
          <w:b/>
          <w:sz w:val="36"/>
          <w:szCs w:val="36"/>
        </w:rPr>
      </w:pPr>
    </w:p>
    <w:p w:rsidR="00DE4189" w:rsidRDefault="00DE4189">
      <w:pPr>
        <w:autoSpaceDE w:val="0"/>
        <w:autoSpaceDN w:val="0"/>
        <w:adjustRightInd w:val="0"/>
        <w:jc w:val="center"/>
        <w:outlineLvl w:val="0"/>
        <w:rPr>
          <w:rFonts w:hAnsi="宋体" w:cs="黑体"/>
          <w:b/>
          <w:sz w:val="36"/>
          <w:szCs w:val="36"/>
        </w:rPr>
      </w:pPr>
    </w:p>
    <w:p w:rsidR="00DE4189" w:rsidRDefault="00DE4189">
      <w:pPr>
        <w:autoSpaceDE w:val="0"/>
        <w:autoSpaceDN w:val="0"/>
        <w:adjustRightInd w:val="0"/>
        <w:jc w:val="center"/>
        <w:outlineLvl w:val="0"/>
        <w:rPr>
          <w:rFonts w:hAnsi="宋体" w:cs="黑体"/>
          <w:b/>
          <w:sz w:val="36"/>
          <w:szCs w:val="36"/>
        </w:rPr>
      </w:pPr>
    </w:p>
    <w:p w:rsidR="00DE4189" w:rsidRDefault="00DE4189">
      <w:pPr>
        <w:autoSpaceDE w:val="0"/>
        <w:autoSpaceDN w:val="0"/>
        <w:adjustRightInd w:val="0"/>
        <w:jc w:val="center"/>
        <w:outlineLvl w:val="0"/>
        <w:rPr>
          <w:rFonts w:hAnsi="宋体" w:cs="黑体"/>
          <w:b/>
          <w:sz w:val="36"/>
          <w:szCs w:val="36"/>
        </w:rPr>
      </w:pPr>
    </w:p>
    <w:p w:rsidR="00DE4189" w:rsidRDefault="00DE4189">
      <w:pPr>
        <w:autoSpaceDE w:val="0"/>
        <w:autoSpaceDN w:val="0"/>
        <w:adjustRightInd w:val="0"/>
        <w:jc w:val="center"/>
        <w:outlineLvl w:val="0"/>
        <w:rPr>
          <w:rFonts w:hAnsi="宋体" w:cs="黑体"/>
          <w:b/>
          <w:sz w:val="36"/>
          <w:szCs w:val="36"/>
        </w:rPr>
      </w:pPr>
    </w:p>
    <w:p w:rsidR="00DE4189" w:rsidRDefault="00DE4189">
      <w:pPr>
        <w:autoSpaceDE w:val="0"/>
        <w:autoSpaceDN w:val="0"/>
        <w:adjustRightInd w:val="0"/>
        <w:jc w:val="center"/>
        <w:outlineLvl w:val="0"/>
        <w:rPr>
          <w:rFonts w:hAnsi="宋体" w:cs="黑体"/>
          <w:b/>
          <w:sz w:val="36"/>
          <w:szCs w:val="36"/>
        </w:rPr>
      </w:pPr>
    </w:p>
    <w:p w:rsidR="00363BEA" w:rsidRDefault="002A29A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74"/>
    </w:p>
    <w:p w:rsidR="00363BEA" w:rsidRDefault="002A29AD">
      <w:pPr>
        <w:spacing w:line="348" w:lineRule="auto"/>
        <w:ind w:firstLineChars="150" w:firstLine="360"/>
        <w:rPr>
          <w:rFonts w:hAnsi="宋体" w:cs="宋体"/>
          <w:sz w:val="24"/>
          <w:szCs w:val="24"/>
        </w:rPr>
      </w:pPr>
      <w:r>
        <w:rPr>
          <w:rFonts w:hAnsi="宋体" w:cs="宋体" w:hint="eastAsia"/>
          <w:sz w:val="24"/>
          <w:szCs w:val="24"/>
        </w:rPr>
        <w:t>1.依据设计施工图纸和技术文件要求，本工程的材料、设备、施工等必须现行中华人民共和国及省、市、行业的相关法律法规、工程建设标准、质量评定标准、施工技术验收规范等要求；</w:t>
      </w:r>
    </w:p>
    <w:p w:rsidR="00363BEA" w:rsidRDefault="002A29AD">
      <w:pPr>
        <w:spacing w:line="348" w:lineRule="auto"/>
        <w:ind w:firstLineChars="150" w:firstLine="360"/>
        <w:rPr>
          <w:rFonts w:hAnsi="宋体" w:cs="宋体"/>
          <w:sz w:val="24"/>
          <w:szCs w:val="24"/>
        </w:rPr>
      </w:pPr>
      <w:r>
        <w:rPr>
          <w:rFonts w:hAnsi="宋体" w:cs="宋体" w:hint="eastAsia"/>
          <w:sz w:val="24"/>
          <w:szCs w:val="24"/>
        </w:rPr>
        <w:t>2.其他与本工程有关的工程技术、标准、规范及要求等；</w:t>
      </w:r>
    </w:p>
    <w:p w:rsidR="00363BEA" w:rsidRDefault="002A29AD">
      <w:pPr>
        <w:spacing w:line="348" w:lineRule="auto"/>
        <w:ind w:firstLineChars="150" w:firstLine="360"/>
        <w:rPr>
          <w:rFonts w:hAnsi="宋体" w:cs="宋体"/>
          <w:sz w:val="24"/>
          <w:szCs w:val="24"/>
        </w:rPr>
      </w:pPr>
      <w:r>
        <w:rPr>
          <w:rFonts w:hAnsi="宋体" w:cs="宋体" w:hint="eastAsia"/>
          <w:sz w:val="24"/>
          <w:szCs w:val="24"/>
        </w:rPr>
        <w:t>3.以上标准、规范等如有变化或不全的，以最新发布的为准。</w:t>
      </w:r>
    </w:p>
    <w:p w:rsidR="00363BEA" w:rsidRDefault="002A29AD" w:rsidP="00456EA9">
      <w:pPr>
        <w:spacing w:line="360" w:lineRule="auto"/>
        <w:ind w:rightChars="19" w:right="65" w:firstLineChars="200" w:firstLine="482"/>
        <w:rPr>
          <w:rFonts w:hAnsi="宋体"/>
          <w:b/>
          <w:sz w:val="24"/>
        </w:rPr>
      </w:pPr>
      <w:r>
        <w:rPr>
          <w:rFonts w:hAnsi="宋体" w:hint="eastAsia"/>
          <w:b/>
          <w:sz w:val="24"/>
        </w:rPr>
        <w:t>4、质量要求</w:t>
      </w:r>
    </w:p>
    <w:p w:rsidR="00363BEA" w:rsidRDefault="002A29AD" w:rsidP="00456EA9">
      <w:pPr>
        <w:spacing w:line="360" w:lineRule="auto"/>
        <w:ind w:rightChars="19" w:right="65" w:firstLineChars="200" w:firstLine="482"/>
        <w:rPr>
          <w:rFonts w:hAnsi="宋体"/>
          <w:b/>
          <w:sz w:val="24"/>
        </w:rPr>
      </w:pPr>
      <w:r>
        <w:rPr>
          <w:rFonts w:hAnsi="宋体" w:hint="eastAsia"/>
          <w:b/>
          <w:sz w:val="24"/>
        </w:rPr>
        <w:t>4.1.1外墙真石</w:t>
      </w:r>
      <w:proofErr w:type="gramStart"/>
      <w:r>
        <w:rPr>
          <w:rFonts w:hAnsi="宋体" w:hint="eastAsia"/>
          <w:b/>
          <w:sz w:val="24"/>
        </w:rPr>
        <w:t>漆质量</w:t>
      </w:r>
      <w:proofErr w:type="gramEnd"/>
      <w:r>
        <w:rPr>
          <w:rFonts w:hAnsi="宋体" w:hint="eastAsia"/>
          <w:b/>
          <w:sz w:val="24"/>
        </w:rPr>
        <w:t>要求：</w:t>
      </w:r>
    </w:p>
    <w:p w:rsidR="00363BEA" w:rsidRDefault="002A29AD" w:rsidP="00456EA9">
      <w:pPr>
        <w:spacing w:line="360" w:lineRule="auto"/>
        <w:ind w:rightChars="150" w:right="510" w:firstLineChars="200"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4"/>
          <w:szCs w:val="24"/>
        </w:rPr>
        <w:t>1、基面整理：</w:t>
      </w:r>
      <w:r>
        <w:rPr>
          <w:rFonts w:asciiTheme="minorEastAsia" w:eastAsiaTheme="minorEastAsia" w:hAnsiTheme="minorEastAsia" w:cstheme="minorEastAsia" w:hint="eastAsia"/>
          <w:sz w:val="21"/>
          <w:szCs w:val="21"/>
        </w:rPr>
        <w:t>检查、修正基面平整度，清除油垢、浮砂、杂物，剔除起壳、空鼓处并修复平整。</w:t>
      </w:r>
    </w:p>
    <w:p w:rsidR="00363BEA" w:rsidRDefault="002A29AD" w:rsidP="00456EA9">
      <w:pPr>
        <w:spacing w:line="360" w:lineRule="auto"/>
        <w:ind w:rightChars="150" w:right="510" w:firstLineChars="200" w:firstLine="48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t>2、基面整平（外墙粗腻子2道）</w:t>
      </w:r>
    </w:p>
    <w:p w:rsidR="00363BEA" w:rsidRDefault="002A29AD">
      <w:pPr>
        <w:spacing w:line="360" w:lineRule="auto"/>
        <w:ind w:rightChars="200" w:right="680" w:firstLineChars="400" w:firstLine="8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1）将腻子均匀刮涂于基面、厚度1～1.5㎜/遍为宜</w:t>
      </w:r>
    </w:p>
    <w:p w:rsidR="00363BEA" w:rsidRDefault="002A29AD">
      <w:pPr>
        <w:spacing w:line="360" w:lineRule="auto"/>
        <w:ind w:rightChars="200" w:right="680" w:firstLineChars="400" w:firstLine="8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2）养护：腻子干透后洒水养护两天，每天两次。</w:t>
      </w:r>
    </w:p>
    <w:p w:rsidR="00363BEA" w:rsidRDefault="002A29AD">
      <w:pPr>
        <w:spacing w:line="360" w:lineRule="auto"/>
        <w:ind w:rightChars="200" w:right="680" w:firstLineChars="400" w:firstLine="8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3）用量：1.2㎏/㎡·遍。</w:t>
      </w:r>
    </w:p>
    <w:p w:rsidR="00363BEA" w:rsidRDefault="002A29AD" w:rsidP="00456EA9">
      <w:pPr>
        <w:spacing w:line="360" w:lineRule="auto"/>
        <w:ind w:rightChars="200" w:right="68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3、透明封固底漆（1道）</w:t>
      </w:r>
    </w:p>
    <w:p w:rsidR="00363BEA" w:rsidRDefault="002A29AD">
      <w:pPr>
        <w:spacing w:line="360" w:lineRule="auto"/>
        <w:ind w:left="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1）用滚筒呈</w:t>
      </w:r>
      <w:proofErr w:type="gramStart"/>
      <w:r>
        <w:rPr>
          <w:rFonts w:asciiTheme="minorEastAsia" w:eastAsiaTheme="minorEastAsia" w:hAnsiTheme="minorEastAsia" w:cstheme="minorEastAsia" w:hint="eastAsia"/>
          <w:sz w:val="21"/>
          <w:szCs w:val="21"/>
        </w:rPr>
        <w:t>“M”状由下</w:t>
      </w:r>
      <w:proofErr w:type="gramEnd"/>
      <w:r>
        <w:rPr>
          <w:rFonts w:asciiTheme="minorEastAsia" w:eastAsiaTheme="minorEastAsia" w:hAnsiTheme="minorEastAsia" w:cstheme="minorEastAsia" w:hint="eastAsia"/>
          <w:sz w:val="21"/>
          <w:szCs w:val="21"/>
        </w:rPr>
        <w:t>至上向两侧延展</w:t>
      </w:r>
      <w:proofErr w:type="gramStart"/>
      <w:r>
        <w:rPr>
          <w:rFonts w:asciiTheme="minorEastAsia" w:eastAsiaTheme="minorEastAsia" w:hAnsiTheme="minorEastAsia" w:cstheme="minorEastAsia" w:hint="eastAsia"/>
          <w:sz w:val="21"/>
          <w:szCs w:val="21"/>
        </w:rPr>
        <w:t>均匀辊涂一遍</w:t>
      </w:r>
      <w:proofErr w:type="gramEnd"/>
      <w:r>
        <w:rPr>
          <w:rFonts w:asciiTheme="minorEastAsia" w:eastAsiaTheme="minorEastAsia" w:hAnsiTheme="minorEastAsia" w:cstheme="minorEastAsia" w:hint="eastAsia"/>
          <w:sz w:val="21"/>
          <w:szCs w:val="21"/>
        </w:rPr>
        <w:t>，并及时收干。</w:t>
      </w:r>
    </w:p>
    <w:p w:rsidR="00363BEA" w:rsidRDefault="002A29AD">
      <w:pPr>
        <w:spacing w:line="360" w:lineRule="auto"/>
        <w:ind w:left="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2）用量： 0.15㎏/㎡。</w:t>
      </w:r>
    </w:p>
    <w:p w:rsidR="00363BEA" w:rsidRDefault="002A29AD" w:rsidP="00456EA9">
      <w:pPr>
        <w:spacing w:line="360" w:lineRule="auto"/>
        <w:ind w:left="315" w:rightChars="200" w:right="680" w:firstLineChars="100" w:firstLine="241"/>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4、</w:t>
      </w:r>
      <w:proofErr w:type="gramStart"/>
      <w:r>
        <w:rPr>
          <w:rFonts w:asciiTheme="minorEastAsia" w:eastAsiaTheme="minorEastAsia" w:hAnsiTheme="minorEastAsia" w:cstheme="minorEastAsia" w:hint="eastAsia"/>
          <w:b/>
          <w:bCs/>
          <w:color w:val="000000" w:themeColor="text1"/>
          <w:sz w:val="24"/>
          <w:szCs w:val="24"/>
        </w:rPr>
        <w:t>缝色乳胶漆</w:t>
      </w:r>
      <w:proofErr w:type="gramEnd"/>
      <w:r>
        <w:rPr>
          <w:rFonts w:asciiTheme="minorEastAsia" w:eastAsiaTheme="minorEastAsia" w:hAnsiTheme="minorEastAsia" w:cstheme="minorEastAsia" w:hint="eastAsia"/>
          <w:b/>
          <w:bCs/>
          <w:color w:val="000000" w:themeColor="text1"/>
          <w:sz w:val="24"/>
          <w:szCs w:val="24"/>
        </w:rPr>
        <w:t>：满涂1－2道</w:t>
      </w:r>
    </w:p>
    <w:p w:rsidR="00363BEA" w:rsidRDefault="002A29AD">
      <w:pPr>
        <w:ind w:left="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1）用滚筒均匀滚涂1～2遍，达到全覆盖、颜色均匀，不漏涂，不流挂。</w:t>
      </w:r>
    </w:p>
    <w:p w:rsidR="00363BEA" w:rsidRDefault="002A29AD">
      <w:pPr>
        <w:ind w:left="735"/>
      </w:pPr>
      <w:r>
        <w:rPr>
          <w:rFonts w:asciiTheme="minorEastAsia" w:eastAsiaTheme="minorEastAsia" w:hAnsiTheme="minorEastAsia" w:cstheme="minorEastAsia" w:hint="eastAsia"/>
          <w:sz w:val="21"/>
          <w:szCs w:val="21"/>
        </w:rPr>
        <w:t>2）用量：1道 0.15㎏/㎡，2道0.25㎏/㎡。</w:t>
      </w:r>
    </w:p>
    <w:p w:rsidR="00363BEA" w:rsidRDefault="002A29AD" w:rsidP="00456EA9">
      <w:pPr>
        <w:spacing w:line="360" w:lineRule="auto"/>
        <w:ind w:rightChars="200" w:right="68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5、贴分格、</w:t>
      </w:r>
      <w:proofErr w:type="gramStart"/>
      <w:r>
        <w:rPr>
          <w:rFonts w:asciiTheme="minorEastAsia" w:eastAsiaTheme="minorEastAsia" w:hAnsiTheme="minorEastAsia" w:cstheme="minorEastAsia" w:hint="eastAsia"/>
          <w:b/>
          <w:bCs/>
          <w:sz w:val="24"/>
          <w:szCs w:val="24"/>
        </w:rPr>
        <w:t>贴美纹</w:t>
      </w:r>
      <w:proofErr w:type="gramEnd"/>
      <w:r>
        <w:rPr>
          <w:rFonts w:asciiTheme="minorEastAsia" w:eastAsiaTheme="minorEastAsia" w:hAnsiTheme="minorEastAsia" w:cstheme="minorEastAsia" w:hint="eastAsia"/>
          <w:b/>
          <w:bCs/>
          <w:sz w:val="24"/>
          <w:szCs w:val="24"/>
        </w:rPr>
        <w:t>纸</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themeColor="text1"/>
          <w:sz w:val="21"/>
          <w:szCs w:val="21"/>
        </w:rPr>
        <w:t>根据工程分格</w:t>
      </w:r>
      <w:proofErr w:type="gramStart"/>
      <w:r>
        <w:rPr>
          <w:rFonts w:asciiTheme="minorEastAsia" w:eastAsiaTheme="minorEastAsia" w:hAnsiTheme="minorEastAsia" w:cstheme="minorEastAsia" w:hint="eastAsia"/>
          <w:color w:val="000000" w:themeColor="text1"/>
          <w:sz w:val="21"/>
          <w:szCs w:val="21"/>
        </w:rPr>
        <w:t>缝设计</w:t>
      </w:r>
      <w:proofErr w:type="gramEnd"/>
      <w:r>
        <w:rPr>
          <w:rFonts w:asciiTheme="minorEastAsia" w:eastAsiaTheme="minorEastAsia" w:hAnsiTheme="minorEastAsia" w:cstheme="minorEastAsia" w:hint="eastAsia"/>
          <w:color w:val="000000" w:themeColor="text1"/>
          <w:sz w:val="21"/>
          <w:szCs w:val="21"/>
        </w:rPr>
        <w:t>要求拉</w:t>
      </w:r>
      <w:proofErr w:type="gramStart"/>
      <w:r>
        <w:rPr>
          <w:rFonts w:asciiTheme="minorEastAsia" w:eastAsiaTheme="minorEastAsia" w:hAnsiTheme="minorEastAsia" w:cstheme="minorEastAsia" w:hint="eastAsia"/>
          <w:color w:val="000000" w:themeColor="text1"/>
          <w:sz w:val="21"/>
          <w:szCs w:val="21"/>
        </w:rPr>
        <w:t>尼龙丝并弹线</w:t>
      </w:r>
      <w:proofErr w:type="gramEnd"/>
      <w:r>
        <w:rPr>
          <w:rFonts w:asciiTheme="minorEastAsia" w:eastAsiaTheme="minorEastAsia" w:hAnsiTheme="minorEastAsia" w:cstheme="minorEastAsia" w:hint="eastAsia"/>
          <w:color w:val="000000" w:themeColor="text1"/>
          <w:sz w:val="21"/>
          <w:szCs w:val="21"/>
        </w:rPr>
        <w:t>进行分格标识；</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themeColor="text1"/>
          <w:sz w:val="21"/>
          <w:szCs w:val="21"/>
        </w:rPr>
        <w:t>用美纹纸对墙面进行分格（弹线的同则分格）处理。</w:t>
      </w:r>
    </w:p>
    <w:p w:rsidR="00363BEA" w:rsidRDefault="002A29AD" w:rsidP="00456EA9">
      <w:pPr>
        <w:spacing w:line="360" w:lineRule="auto"/>
        <w:ind w:left="315" w:rightChars="200" w:right="680" w:firstLineChars="100" w:firstLine="241"/>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6、真石漆：</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themeColor="text1"/>
          <w:sz w:val="21"/>
          <w:szCs w:val="21"/>
        </w:rPr>
        <w:t>采专用喷枪（万能喷枪）喷涂，施工时必需</w:t>
      </w:r>
      <w:proofErr w:type="gramStart"/>
      <w:r>
        <w:rPr>
          <w:rFonts w:asciiTheme="minorEastAsia" w:eastAsiaTheme="minorEastAsia" w:hAnsiTheme="minorEastAsia" w:cstheme="minorEastAsia" w:hint="eastAsia"/>
          <w:color w:val="000000" w:themeColor="text1"/>
          <w:sz w:val="21"/>
          <w:szCs w:val="21"/>
        </w:rPr>
        <w:t>湿碰湿连续</w:t>
      </w:r>
      <w:proofErr w:type="gramEnd"/>
      <w:r>
        <w:rPr>
          <w:rFonts w:asciiTheme="minorEastAsia" w:eastAsiaTheme="minorEastAsia" w:hAnsiTheme="minorEastAsia" w:cstheme="minorEastAsia" w:hint="eastAsia"/>
          <w:color w:val="000000" w:themeColor="text1"/>
          <w:sz w:val="21"/>
          <w:szCs w:val="21"/>
        </w:rPr>
        <w:t>施工</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themeColor="text1"/>
          <w:sz w:val="21"/>
          <w:szCs w:val="21"/>
        </w:rPr>
        <w:t>用量：4.0㎏/㎡。</w:t>
      </w:r>
    </w:p>
    <w:p w:rsidR="00363BEA" w:rsidRDefault="002A29AD" w:rsidP="00456EA9">
      <w:pPr>
        <w:spacing w:line="360" w:lineRule="auto"/>
        <w:ind w:left="315" w:rightChars="200" w:right="680" w:firstLineChars="100" w:firstLine="241"/>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7、</w:t>
      </w:r>
      <w:proofErr w:type="gramStart"/>
      <w:r>
        <w:rPr>
          <w:rFonts w:asciiTheme="minorEastAsia" w:eastAsiaTheme="minorEastAsia" w:hAnsiTheme="minorEastAsia" w:cstheme="minorEastAsia" w:hint="eastAsia"/>
          <w:b/>
          <w:bCs/>
          <w:color w:val="000000" w:themeColor="text1"/>
          <w:sz w:val="24"/>
          <w:szCs w:val="24"/>
        </w:rPr>
        <w:t>揭美纹</w:t>
      </w:r>
      <w:proofErr w:type="gramEnd"/>
      <w:r>
        <w:rPr>
          <w:rFonts w:asciiTheme="minorEastAsia" w:eastAsiaTheme="minorEastAsia" w:hAnsiTheme="minorEastAsia" w:cstheme="minorEastAsia" w:hint="eastAsia"/>
          <w:b/>
          <w:bCs/>
          <w:color w:val="000000" w:themeColor="text1"/>
          <w:sz w:val="24"/>
          <w:szCs w:val="24"/>
        </w:rPr>
        <w:t>纸</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施工完真石漆后立即去除美纹纸（按先横向再纵向揭除）。</w:t>
      </w:r>
    </w:p>
    <w:p w:rsidR="00363BEA" w:rsidRDefault="002A29AD" w:rsidP="00456EA9">
      <w:pPr>
        <w:spacing w:line="360" w:lineRule="auto"/>
        <w:ind w:left="315" w:rightChars="200" w:right="680" w:firstLineChars="100" w:firstLine="241"/>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8、罩面清漆</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themeColor="text1"/>
          <w:sz w:val="21"/>
          <w:szCs w:val="21"/>
        </w:rPr>
        <w:t>施工：用滚筒呈</w:t>
      </w:r>
      <w:proofErr w:type="gramStart"/>
      <w:r>
        <w:rPr>
          <w:rFonts w:asciiTheme="minorEastAsia" w:eastAsiaTheme="minorEastAsia" w:hAnsiTheme="minorEastAsia" w:cstheme="minorEastAsia" w:hint="eastAsia"/>
          <w:color w:val="000000" w:themeColor="text1"/>
          <w:sz w:val="21"/>
          <w:szCs w:val="21"/>
        </w:rPr>
        <w:t>“M”状由下</w:t>
      </w:r>
      <w:proofErr w:type="gramEnd"/>
      <w:r>
        <w:rPr>
          <w:rFonts w:asciiTheme="minorEastAsia" w:eastAsiaTheme="minorEastAsia" w:hAnsiTheme="minorEastAsia" w:cstheme="minorEastAsia" w:hint="eastAsia"/>
          <w:color w:val="000000" w:themeColor="text1"/>
          <w:sz w:val="21"/>
          <w:szCs w:val="21"/>
        </w:rPr>
        <w:t>至上向两侧延展均匀辊涂，及时收干，并防止分格缝中漏涂；</w:t>
      </w:r>
    </w:p>
    <w:p w:rsidR="00363BEA" w:rsidRDefault="002A29AD">
      <w:pPr>
        <w:spacing w:line="360" w:lineRule="auto"/>
        <w:ind w:left="315" w:rightChars="200" w:right="680" w:firstLineChars="100" w:firstLine="210"/>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color w:val="000000" w:themeColor="text1"/>
          <w:sz w:val="21"/>
          <w:szCs w:val="21"/>
        </w:rPr>
        <w:t>用量：0.25㎏/㎡.遍。</w:t>
      </w:r>
    </w:p>
    <w:p w:rsidR="00363BEA" w:rsidRDefault="002A29AD" w:rsidP="00456EA9">
      <w:pPr>
        <w:pStyle w:val="a0"/>
        <w:ind w:firstLine="241"/>
      </w:pPr>
      <w:r>
        <w:rPr>
          <w:rFonts w:hAnsi="宋体" w:hint="eastAsia"/>
          <w:b/>
          <w:sz w:val="24"/>
        </w:rPr>
        <w:t>4.1.2外墙弹性质感小颗粒涂料质量要求</w:t>
      </w:r>
    </w:p>
    <w:p w:rsidR="00363BEA" w:rsidRDefault="002A29AD" w:rsidP="00456EA9">
      <w:pPr>
        <w:spacing w:line="360" w:lineRule="auto"/>
        <w:ind w:rightChars="150" w:right="510" w:firstLineChars="200" w:firstLine="48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sz w:val="24"/>
          <w:szCs w:val="24"/>
        </w:rPr>
        <w:t>1、基面整理：</w:t>
      </w:r>
      <w:r>
        <w:rPr>
          <w:rFonts w:asciiTheme="minorEastAsia" w:eastAsiaTheme="minorEastAsia" w:hAnsiTheme="minorEastAsia" w:cstheme="minorEastAsia" w:hint="eastAsia"/>
          <w:color w:val="000000" w:themeColor="text1"/>
          <w:sz w:val="21"/>
          <w:szCs w:val="21"/>
        </w:rPr>
        <w:t>检查、修正基面平整度，清除油垢、浮砂、杂物，剔除起壳、空鼓处并修复平整。</w:t>
      </w:r>
    </w:p>
    <w:p w:rsidR="00363BEA" w:rsidRDefault="002A29AD" w:rsidP="00456EA9">
      <w:pPr>
        <w:spacing w:line="360" w:lineRule="auto"/>
        <w:ind w:rightChars="150" w:right="510"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lastRenderedPageBreak/>
        <w:t>2、基面整平（外墙粗腻子2道）</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1）将腻子均匀刮涂于基面、厚度1～1.5㎜/遍为宜；</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2）养护：腻子干透后洒水养护两天，每天两次。（重要）</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3）用量：1.4kg/㎡/遍</w:t>
      </w:r>
    </w:p>
    <w:p w:rsidR="00363BEA" w:rsidRDefault="002A29AD" w:rsidP="00456EA9">
      <w:pPr>
        <w:spacing w:line="360" w:lineRule="auto"/>
        <w:ind w:rightChars="200" w:right="68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3、透明封固底漆（1道）</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1、施工：用滚筒</w:t>
      </w:r>
      <w:proofErr w:type="gramStart"/>
      <w:r>
        <w:rPr>
          <w:rFonts w:asciiTheme="minorEastAsia" w:eastAsiaTheme="minorEastAsia" w:hAnsiTheme="minorEastAsia" w:cstheme="minorEastAsia" w:hint="eastAsia"/>
          <w:color w:val="000000" w:themeColor="text1"/>
          <w:sz w:val="21"/>
          <w:szCs w:val="21"/>
        </w:rPr>
        <w:t>醮</w:t>
      </w:r>
      <w:proofErr w:type="gramEnd"/>
      <w:r>
        <w:rPr>
          <w:rFonts w:asciiTheme="minorEastAsia" w:eastAsiaTheme="minorEastAsia" w:hAnsiTheme="minorEastAsia" w:cstheme="minorEastAsia" w:hint="eastAsia"/>
          <w:color w:val="000000" w:themeColor="text1"/>
          <w:sz w:val="21"/>
          <w:szCs w:val="21"/>
        </w:rPr>
        <w:t>适量底</w:t>
      </w:r>
      <w:proofErr w:type="gramStart"/>
      <w:r>
        <w:rPr>
          <w:rFonts w:asciiTheme="minorEastAsia" w:eastAsiaTheme="minorEastAsia" w:hAnsiTheme="minorEastAsia" w:cstheme="minorEastAsia" w:hint="eastAsia"/>
          <w:color w:val="000000" w:themeColor="text1"/>
          <w:sz w:val="21"/>
          <w:szCs w:val="21"/>
        </w:rPr>
        <w:t>涂呈“M”状由</w:t>
      </w:r>
      <w:proofErr w:type="gramEnd"/>
      <w:r>
        <w:rPr>
          <w:rFonts w:asciiTheme="minorEastAsia" w:eastAsiaTheme="minorEastAsia" w:hAnsiTheme="minorEastAsia" w:cstheme="minorEastAsia" w:hint="eastAsia"/>
          <w:color w:val="000000" w:themeColor="text1"/>
          <w:sz w:val="21"/>
          <w:szCs w:val="21"/>
        </w:rPr>
        <w:t>下至上向两侧延展均匀辊涂，并及时收干，不漏涂，不流挂，无明显辊印，候干。</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2、用量：0.15kg/㎡/遍</w:t>
      </w:r>
    </w:p>
    <w:p w:rsidR="00363BEA" w:rsidRDefault="002A29AD" w:rsidP="00456EA9">
      <w:pPr>
        <w:spacing w:line="360" w:lineRule="auto"/>
        <w:ind w:left="315" w:rightChars="200" w:right="680" w:firstLineChars="100" w:firstLine="241"/>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4、</w:t>
      </w:r>
      <w:r>
        <w:rPr>
          <w:rFonts w:ascii="微软雅黑" w:eastAsia="微软雅黑" w:hAnsi="微软雅黑" w:hint="eastAsia"/>
          <w:b/>
          <w:bCs/>
          <w:color w:val="000000" w:themeColor="text1"/>
          <w:sz w:val="24"/>
          <w:szCs w:val="24"/>
        </w:rPr>
        <w:t>全效罩面乳胶漆（</w:t>
      </w:r>
      <w:r>
        <w:rPr>
          <w:rFonts w:asciiTheme="minorEastAsia" w:eastAsiaTheme="minorEastAsia" w:hAnsiTheme="minorEastAsia" w:cstheme="minorEastAsia" w:hint="eastAsia"/>
          <w:b/>
          <w:bCs/>
          <w:color w:val="000000" w:themeColor="text1"/>
          <w:sz w:val="24"/>
          <w:szCs w:val="24"/>
        </w:rPr>
        <w:t>1-2道</w:t>
      </w:r>
      <w:r>
        <w:rPr>
          <w:rFonts w:ascii="微软雅黑" w:eastAsia="微软雅黑" w:hAnsi="微软雅黑" w:hint="eastAsia"/>
          <w:b/>
          <w:bCs/>
          <w:color w:val="000000" w:themeColor="text1"/>
          <w:sz w:val="24"/>
          <w:szCs w:val="24"/>
        </w:rPr>
        <w:t>缝色）</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施工：</w:t>
      </w:r>
      <w:proofErr w:type="gramStart"/>
      <w:r>
        <w:rPr>
          <w:rFonts w:asciiTheme="minorEastAsia" w:eastAsiaTheme="minorEastAsia" w:hAnsiTheme="minorEastAsia" w:cstheme="minorEastAsia" w:hint="eastAsia"/>
          <w:color w:val="000000" w:themeColor="text1"/>
          <w:sz w:val="21"/>
          <w:szCs w:val="21"/>
        </w:rPr>
        <w:t>沿分缝弹</w:t>
      </w:r>
      <w:proofErr w:type="gramEnd"/>
      <w:r>
        <w:rPr>
          <w:rFonts w:asciiTheme="minorEastAsia" w:eastAsiaTheme="minorEastAsia" w:hAnsiTheme="minorEastAsia" w:cstheme="minorEastAsia" w:hint="eastAsia"/>
          <w:color w:val="000000" w:themeColor="text1"/>
          <w:sz w:val="21"/>
          <w:szCs w:val="21"/>
        </w:rPr>
        <w:t>线刷涂或滚涂1-2遍，涂刷宽度适当超出分缝宽，达到完全盖底状态。</w:t>
      </w:r>
    </w:p>
    <w:p w:rsidR="00363BEA" w:rsidRDefault="002A29AD" w:rsidP="00456EA9">
      <w:pPr>
        <w:spacing w:line="360" w:lineRule="auto"/>
        <w:ind w:rightChars="200" w:right="68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proofErr w:type="gramStart"/>
      <w:r>
        <w:rPr>
          <w:rFonts w:asciiTheme="minorEastAsia" w:eastAsiaTheme="minorEastAsia" w:hAnsiTheme="minorEastAsia" w:cstheme="minorEastAsia" w:hint="eastAsia"/>
          <w:b/>
          <w:bCs/>
          <w:sz w:val="24"/>
          <w:szCs w:val="24"/>
        </w:rPr>
        <w:t>贴分缝</w:t>
      </w:r>
      <w:proofErr w:type="gramEnd"/>
      <w:r>
        <w:rPr>
          <w:rFonts w:asciiTheme="minorEastAsia" w:eastAsiaTheme="minorEastAsia" w:hAnsiTheme="minorEastAsia" w:cstheme="minorEastAsia" w:hint="eastAsia"/>
          <w:b/>
          <w:bCs/>
          <w:sz w:val="24"/>
          <w:szCs w:val="24"/>
        </w:rPr>
        <w:t>纸</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在粘贴分色纸后沿分色纸重涂一遍</w:t>
      </w:r>
      <w:proofErr w:type="gramStart"/>
      <w:r>
        <w:rPr>
          <w:rFonts w:asciiTheme="minorEastAsia" w:eastAsiaTheme="minorEastAsia" w:hAnsiTheme="minorEastAsia" w:cstheme="minorEastAsia" w:hint="eastAsia"/>
          <w:color w:val="000000" w:themeColor="text1"/>
          <w:sz w:val="21"/>
          <w:szCs w:val="21"/>
        </w:rPr>
        <w:t>描缝漆加以</w:t>
      </w:r>
      <w:proofErr w:type="gramEnd"/>
      <w:r>
        <w:rPr>
          <w:rFonts w:asciiTheme="minorEastAsia" w:eastAsiaTheme="minorEastAsia" w:hAnsiTheme="minorEastAsia" w:cstheme="minorEastAsia" w:hint="eastAsia"/>
          <w:color w:val="000000" w:themeColor="text1"/>
          <w:sz w:val="21"/>
          <w:szCs w:val="21"/>
        </w:rPr>
        <w:t>覆盖，以提高分隔缝的顺直、清晰度。</w:t>
      </w:r>
    </w:p>
    <w:p w:rsidR="00363BEA" w:rsidRDefault="002A29AD" w:rsidP="00456EA9">
      <w:pPr>
        <w:spacing w:line="360" w:lineRule="auto"/>
        <w:ind w:rightChars="200" w:right="680" w:firstLineChars="200" w:firstLine="482"/>
        <w:rPr>
          <w:rFonts w:hAnsi="宋体" w:cs="宋体"/>
          <w:b/>
          <w:bCs/>
          <w:sz w:val="24"/>
          <w:szCs w:val="24"/>
        </w:rPr>
      </w:pPr>
      <w:r>
        <w:rPr>
          <w:rFonts w:hAnsi="宋体" w:cs="宋体" w:hint="eastAsia"/>
          <w:b/>
          <w:bCs/>
          <w:sz w:val="24"/>
          <w:szCs w:val="24"/>
        </w:rPr>
        <w:t>6、颗粒型质感涂料</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1、施工：从上往下均匀</w:t>
      </w:r>
      <w:proofErr w:type="gramStart"/>
      <w:r>
        <w:rPr>
          <w:rFonts w:asciiTheme="minorEastAsia" w:eastAsiaTheme="minorEastAsia" w:hAnsiTheme="minorEastAsia" w:cstheme="minorEastAsia" w:hint="eastAsia"/>
          <w:color w:val="000000" w:themeColor="text1"/>
          <w:sz w:val="21"/>
          <w:szCs w:val="21"/>
        </w:rPr>
        <w:t>批刮一道颗粒型质</w:t>
      </w:r>
      <w:proofErr w:type="gramEnd"/>
      <w:r>
        <w:rPr>
          <w:rFonts w:asciiTheme="minorEastAsia" w:eastAsiaTheme="minorEastAsia" w:hAnsiTheme="minorEastAsia" w:cstheme="minorEastAsia" w:hint="eastAsia"/>
          <w:color w:val="000000" w:themeColor="text1"/>
          <w:sz w:val="21"/>
          <w:szCs w:val="21"/>
        </w:rPr>
        <w:t>涂料，厚度以砂粒粒径为宜，随即用有机玻璃搓板顺时针搓磨出相应质感纹理，去除美纹纸，侯干。</w:t>
      </w:r>
    </w:p>
    <w:p w:rsidR="00363BEA" w:rsidRDefault="002A29AD">
      <w:pPr>
        <w:spacing w:line="360" w:lineRule="auto"/>
        <w:ind w:rightChars="150" w:right="510" w:firstLineChars="200" w:firstLine="420"/>
      </w:pPr>
      <w:r>
        <w:rPr>
          <w:rFonts w:asciiTheme="minorEastAsia" w:eastAsiaTheme="minorEastAsia" w:hAnsiTheme="minorEastAsia" w:cstheme="minorEastAsia" w:hint="eastAsia"/>
          <w:color w:val="000000" w:themeColor="text1"/>
          <w:sz w:val="21"/>
          <w:szCs w:val="21"/>
        </w:rPr>
        <w:t>2、用量：1.8kg/㎡</w:t>
      </w:r>
    </w:p>
    <w:p w:rsidR="00363BEA" w:rsidRDefault="002A29AD">
      <w:pPr>
        <w:tabs>
          <w:tab w:val="left" w:pos="840"/>
        </w:tabs>
        <w:spacing w:line="360" w:lineRule="auto"/>
        <w:ind w:left="480" w:right="-900"/>
        <w:rPr>
          <w:rFonts w:hAnsi="宋体"/>
          <w:b/>
          <w:sz w:val="24"/>
        </w:rPr>
      </w:pPr>
      <w:r>
        <w:rPr>
          <w:rFonts w:hAnsi="宋体" w:hint="eastAsia"/>
          <w:b/>
          <w:sz w:val="24"/>
        </w:rPr>
        <w:t>4.1.</w:t>
      </w:r>
      <w:r w:rsidR="006E6F7E">
        <w:rPr>
          <w:rFonts w:hAnsi="宋体" w:hint="eastAsia"/>
          <w:b/>
          <w:sz w:val="24"/>
        </w:rPr>
        <w:t>3</w:t>
      </w:r>
      <w:r>
        <w:rPr>
          <w:rFonts w:hAnsi="宋体" w:hint="eastAsia"/>
          <w:b/>
          <w:sz w:val="24"/>
        </w:rPr>
        <w:t>外墙弹性涂料(拉毛)质量要求：</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1、基面整理：检查、修正基面平整度，清除油垢、浮砂、杂物，剔除起壳、空鼓处并修复平整。</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2、基面整平（外墙粗腻子2道）</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1）将腻子均匀刮涂于基面、厚度1～1.5㎜/遍为宜；</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3）养护：腻子干透后洒水养护两天，每天两次。</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4）用量：1.2kg/㎡/遍</w:t>
      </w:r>
    </w:p>
    <w:p w:rsidR="00363BEA" w:rsidRDefault="002A29AD" w:rsidP="00456EA9">
      <w:pPr>
        <w:spacing w:line="360" w:lineRule="auto"/>
        <w:ind w:rightChars="200" w:right="68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3、透明封固底漆（1道）</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1）用滚筒</w:t>
      </w:r>
      <w:proofErr w:type="gramStart"/>
      <w:r>
        <w:rPr>
          <w:rFonts w:asciiTheme="minorEastAsia" w:eastAsiaTheme="minorEastAsia" w:hAnsiTheme="minorEastAsia" w:cstheme="minorEastAsia" w:hint="eastAsia"/>
          <w:color w:val="000000" w:themeColor="text1"/>
          <w:sz w:val="21"/>
          <w:szCs w:val="21"/>
        </w:rPr>
        <w:t>醮</w:t>
      </w:r>
      <w:proofErr w:type="gramEnd"/>
      <w:r>
        <w:rPr>
          <w:rFonts w:asciiTheme="minorEastAsia" w:eastAsiaTheme="minorEastAsia" w:hAnsiTheme="minorEastAsia" w:cstheme="minorEastAsia" w:hint="eastAsia"/>
          <w:color w:val="000000" w:themeColor="text1"/>
          <w:sz w:val="21"/>
          <w:szCs w:val="21"/>
        </w:rPr>
        <w:t>适量底</w:t>
      </w:r>
      <w:proofErr w:type="gramStart"/>
      <w:r>
        <w:rPr>
          <w:rFonts w:asciiTheme="minorEastAsia" w:eastAsiaTheme="minorEastAsia" w:hAnsiTheme="minorEastAsia" w:cstheme="minorEastAsia" w:hint="eastAsia"/>
          <w:color w:val="000000" w:themeColor="text1"/>
          <w:sz w:val="21"/>
          <w:szCs w:val="21"/>
        </w:rPr>
        <w:t>涂呈“M”状由</w:t>
      </w:r>
      <w:proofErr w:type="gramEnd"/>
      <w:r>
        <w:rPr>
          <w:rFonts w:asciiTheme="minorEastAsia" w:eastAsiaTheme="minorEastAsia" w:hAnsiTheme="minorEastAsia" w:cstheme="minorEastAsia" w:hint="eastAsia"/>
          <w:color w:val="000000" w:themeColor="text1"/>
          <w:sz w:val="21"/>
          <w:szCs w:val="21"/>
        </w:rPr>
        <w:t>下至上向两侧延展均匀辊涂，并及时收干，不漏涂，不流挂，无明显辊印，候干。</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2）用量：0.15kg/㎡/遍</w:t>
      </w:r>
    </w:p>
    <w:p w:rsidR="00363BEA" w:rsidRDefault="002A29AD" w:rsidP="00456EA9">
      <w:pPr>
        <w:spacing w:line="360" w:lineRule="auto"/>
        <w:ind w:left="315" w:rightChars="200" w:right="680" w:firstLineChars="100" w:firstLine="241"/>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4、</w:t>
      </w:r>
      <w:r>
        <w:rPr>
          <w:rFonts w:ascii="微软雅黑" w:eastAsia="微软雅黑" w:hAnsi="微软雅黑" w:hint="eastAsia"/>
          <w:b/>
          <w:bCs/>
          <w:color w:val="000000" w:themeColor="text1"/>
          <w:sz w:val="24"/>
          <w:szCs w:val="24"/>
        </w:rPr>
        <w:t>弹性外墙乳胶漆（</w:t>
      </w:r>
      <w:r>
        <w:rPr>
          <w:rFonts w:asciiTheme="minorEastAsia" w:eastAsiaTheme="minorEastAsia" w:hAnsiTheme="minorEastAsia" w:cstheme="minorEastAsia" w:hint="eastAsia"/>
          <w:b/>
          <w:bCs/>
          <w:color w:val="000000" w:themeColor="text1"/>
          <w:sz w:val="24"/>
          <w:szCs w:val="24"/>
        </w:rPr>
        <w:t>2道</w:t>
      </w:r>
      <w:r>
        <w:rPr>
          <w:rFonts w:ascii="微软雅黑" w:eastAsia="微软雅黑" w:hAnsi="微软雅黑" w:hint="eastAsia"/>
          <w:b/>
          <w:bCs/>
          <w:color w:val="000000" w:themeColor="text1"/>
          <w:sz w:val="24"/>
          <w:szCs w:val="24"/>
        </w:rPr>
        <w:t>）</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1）滚涂2遍，拉毛、不漏涂，不流挂，无明显辊印，候干。</w:t>
      </w:r>
    </w:p>
    <w:p w:rsidR="00363BEA" w:rsidRDefault="002A29AD">
      <w:pPr>
        <w:spacing w:line="360" w:lineRule="auto"/>
        <w:ind w:rightChars="150" w:right="510" w:firstLineChars="200" w:firstLine="420"/>
      </w:pPr>
      <w:r>
        <w:rPr>
          <w:rFonts w:asciiTheme="minorEastAsia" w:eastAsiaTheme="minorEastAsia" w:hAnsiTheme="minorEastAsia" w:cstheme="minorEastAsia" w:hint="eastAsia"/>
          <w:color w:val="000000" w:themeColor="text1"/>
          <w:sz w:val="21"/>
          <w:szCs w:val="21"/>
        </w:rPr>
        <w:t>2）用量：0.35kg/㎡</w:t>
      </w:r>
    </w:p>
    <w:p w:rsidR="00363BEA" w:rsidRDefault="002A29AD">
      <w:pPr>
        <w:tabs>
          <w:tab w:val="left" w:pos="840"/>
        </w:tabs>
        <w:spacing w:line="360" w:lineRule="auto"/>
        <w:ind w:left="480" w:right="-900"/>
        <w:rPr>
          <w:rFonts w:hAnsi="宋体"/>
          <w:sz w:val="24"/>
        </w:rPr>
      </w:pPr>
      <w:r>
        <w:rPr>
          <w:rFonts w:hAnsi="宋体" w:hint="eastAsia"/>
          <w:b/>
          <w:sz w:val="24"/>
        </w:rPr>
        <w:lastRenderedPageBreak/>
        <w:t>4.1.</w:t>
      </w:r>
      <w:r w:rsidR="006E6F7E">
        <w:rPr>
          <w:rFonts w:hAnsi="宋体" w:hint="eastAsia"/>
          <w:b/>
          <w:sz w:val="24"/>
        </w:rPr>
        <w:t>4</w:t>
      </w:r>
      <w:r>
        <w:rPr>
          <w:rFonts w:hAnsi="宋体" w:hint="eastAsia"/>
          <w:b/>
          <w:sz w:val="24"/>
        </w:rPr>
        <w:t>外墙普通涂料质量要求：</w:t>
      </w:r>
    </w:p>
    <w:p w:rsidR="00363BEA" w:rsidRDefault="002A29AD" w:rsidP="00456EA9">
      <w:pPr>
        <w:spacing w:line="360" w:lineRule="auto"/>
        <w:ind w:rightChars="150" w:right="510" w:firstLineChars="200" w:firstLine="48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sz w:val="24"/>
          <w:szCs w:val="24"/>
        </w:rPr>
        <w:t>1、基面整理：</w:t>
      </w:r>
      <w:r>
        <w:rPr>
          <w:rFonts w:asciiTheme="minorEastAsia" w:eastAsiaTheme="minorEastAsia" w:hAnsiTheme="minorEastAsia" w:cstheme="minorEastAsia" w:hint="eastAsia"/>
          <w:color w:val="000000" w:themeColor="text1"/>
          <w:sz w:val="21"/>
          <w:szCs w:val="21"/>
        </w:rPr>
        <w:t>检查、修正基面平整度，清除油垢、浮砂、杂物，剔除起壳、空鼓处并修复平整。</w:t>
      </w:r>
    </w:p>
    <w:p w:rsidR="00363BEA" w:rsidRDefault="002A29AD" w:rsidP="00456EA9">
      <w:pPr>
        <w:spacing w:line="360" w:lineRule="auto"/>
        <w:ind w:rightChars="150" w:right="510"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2、基面整平（外墙粗、细腻子各1道）</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1）将腻子均匀刮涂于基面、厚度1～1.5㎜/遍为宜；</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2）养护：腻子干透后洒水养护两天，每天两次。</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3）用量：1.2kg/㎡/遍</w:t>
      </w:r>
    </w:p>
    <w:p w:rsidR="00363BEA" w:rsidRDefault="002A29AD" w:rsidP="00456EA9">
      <w:pPr>
        <w:spacing w:line="360" w:lineRule="auto"/>
        <w:ind w:rightChars="200" w:right="68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3、透明封固底漆（1道）</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1）施工：用滚筒</w:t>
      </w:r>
      <w:proofErr w:type="gramStart"/>
      <w:r>
        <w:rPr>
          <w:rFonts w:asciiTheme="minorEastAsia" w:eastAsiaTheme="minorEastAsia" w:hAnsiTheme="minorEastAsia" w:cstheme="minorEastAsia" w:hint="eastAsia"/>
          <w:color w:val="000000" w:themeColor="text1"/>
          <w:sz w:val="21"/>
          <w:szCs w:val="21"/>
        </w:rPr>
        <w:t>醮</w:t>
      </w:r>
      <w:proofErr w:type="gramEnd"/>
      <w:r>
        <w:rPr>
          <w:rFonts w:asciiTheme="minorEastAsia" w:eastAsiaTheme="minorEastAsia" w:hAnsiTheme="minorEastAsia" w:cstheme="minorEastAsia" w:hint="eastAsia"/>
          <w:color w:val="000000" w:themeColor="text1"/>
          <w:sz w:val="21"/>
          <w:szCs w:val="21"/>
        </w:rPr>
        <w:t>适量底</w:t>
      </w:r>
      <w:proofErr w:type="gramStart"/>
      <w:r>
        <w:rPr>
          <w:rFonts w:asciiTheme="minorEastAsia" w:eastAsiaTheme="minorEastAsia" w:hAnsiTheme="minorEastAsia" w:cstheme="minorEastAsia" w:hint="eastAsia"/>
          <w:color w:val="000000" w:themeColor="text1"/>
          <w:sz w:val="21"/>
          <w:szCs w:val="21"/>
        </w:rPr>
        <w:t>涂呈“M”状由</w:t>
      </w:r>
      <w:proofErr w:type="gramEnd"/>
      <w:r>
        <w:rPr>
          <w:rFonts w:asciiTheme="minorEastAsia" w:eastAsiaTheme="minorEastAsia" w:hAnsiTheme="minorEastAsia" w:cstheme="minorEastAsia" w:hint="eastAsia"/>
          <w:color w:val="000000" w:themeColor="text1"/>
          <w:sz w:val="21"/>
          <w:szCs w:val="21"/>
        </w:rPr>
        <w:t>下至上向两侧延展均匀辊涂，并及时收干，不漏涂，不流挂，无明显辊印，候干。</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2）用量：0.15kg/㎡/遍</w:t>
      </w:r>
    </w:p>
    <w:p w:rsidR="00363BEA" w:rsidRDefault="002A29AD" w:rsidP="00456EA9">
      <w:pPr>
        <w:spacing w:line="360" w:lineRule="auto"/>
        <w:ind w:left="315" w:rightChars="200" w:right="680" w:firstLineChars="100" w:firstLine="241"/>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4、</w:t>
      </w:r>
      <w:r>
        <w:rPr>
          <w:rFonts w:ascii="微软雅黑" w:eastAsia="微软雅黑" w:hAnsi="微软雅黑" w:hint="eastAsia"/>
          <w:b/>
          <w:bCs/>
          <w:color w:val="000000" w:themeColor="text1"/>
          <w:sz w:val="24"/>
          <w:szCs w:val="24"/>
        </w:rPr>
        <w:t>弹性外墙乳胶漆（</w:t>
      </w:r>
      <w:r>
        <w:rPr>
          <w:rFonts w:asciiTheme="minorEastAsia" w:eastAsiaTheme="minorEastAsia" w:hAnsiTheme="minorEastAsia" w:cstheme="minorEastAsia" w:hint="eastAsia"/>
          <w:b/>
          <w:bCs/>
          <w:color w:val="000000" w:themeColor="text1"/>
          <w:sz w:val="24"/>
          <w:szCs w:val="24"/>
        </w:rPr>
        <w:t>2道</w:t>
      </w:r>
      <w:r>
        <w:rPr>
          <w:rFonts w:ascii="微软雅黑" w:eastAsia="微软雅黑" w:hAnsi="微软雅黑" w:hint="eastAsia"/>
          <w:b/>
          <w:bCs/>
          <w:color w:val="000000" w:themeColor="text1"/>
          <w:sz w:val="24"/>
          <w:szCs w:val="24"/>
        </w:rPr>
        <w:t>）</w:t>
      </w:r>
    </w:p>
    <w:p w:rsidR="00363BEA" w:rsidRDefault="002A29AD">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1）滚涂2遍，不漏涂，不流挂，无明显辊印，候干。</w:t>
      </w:r>
    </w:p>
    <w:p w:rsidR="00363BEA" w:rsidRPr="001D33DB" w:rsidRDefault="002A29AD" w:rsidP="001D33DB">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sidRPr="001D33DB">
        <w:rPr>
          <w:rFonts w:asciiTheme="minorEastAsia" w:eastAsiaTheme="minorEastAsia" w:hAnsiTheme="minorEastAsia" w:cstheme="minorEastAsia" w:hint="eastAsia"/>
          <w:color w:val="000000" w:themeColor="text1"/>
          <w:sz w:val="21"/>
          <w:szCs w:val="21"/>
        </w:rPr>
        <w:t>2）用量：0.25kg/㎡/遍</w:t>
      </w:r>
      <w:r w:rsidR="001D33DB">
        <w:rPr>
          <w:rFonts w:asciiTheme="minorEastAsia" w:eastAsiaTheme="minorEastAsia" w:hAnsiTheme="minorEastAsia" w:cstheme="minorEastAsia" w:hint="eastAsia"/>
          <w:color w:val="000000" w:themeColor="text1"/>
          <w:sz w:val="21"/>
          <w:szCs w:val="21"/>
        </w:rPr>
        <w:t>。</w:t>
      </w:r>
    </w:p>
    <w:p w:rsidR="00363BEA" w:rsidRPr="00451AD7" w:rsidRDefault="002A29AD" w:rsidP="00451AD7">
      <w:pPr>
        <w:spacing w:line="360" w:lineRule="auto"/>
        <w:ind w:rightChars="150" w:right="510" w:firstLineChars="200" w:firstLine="482"/>
        <w:rPr>
          <w:rFonts w:asciiTheme="minorEastAsia" w:eastAsiaTheme="minorEastAsia" w:hAnsiTheme="minorEastAsia" w:cstheme="minorEastAsia"/>
          <w:b/>
          <w:bCs/>
          <w:sz w:val="24"/>
          <w:szCs w:val="24"/>
        </w:rPr>
      </w:pPr>
      <w:r w:rsidRPr="00451AD7">
        <w:rPr>
          <w:rFonts w:asciiTheme="minorEastAsia" w:eastAsiaTheme="minorEastAsia" w:hAnsiTheme="minorEastAsia" w:cstheme="minorEastAsia" w:hint="eastAsia"/>
          <w:b/>
          <w:bCs/>
          <w:sz w:val="24"/>
          <w:szCs w:val="24"/>
        </w:rPr>
        <w:t>4.2.1技术指标：</w:t>
      </w:r>
    </w:p>
    <w:p w:rsidR="00363BEA" w:rsidRPr="00451AD7" w:rsidRDefault="002A29AD" w:rsidP="00451AD7">
      <w:pPr>
        <w:spacing w:line="360" w:lineRule="auto"/>
        <w:ind w:rightChars="150" w:right="510" w:firstLineChars="200" w:firstLine="482"/>
        <w:rPr>
          <w:rFonts w:asciiTheme="minorEastAsia" w:eastAsiaTheme="minorEastAsia" w:hAnsiTheme="minorEastAsia" w:cstheme="minorEastAsia"/>
          <w:b/>
          <w:bCs/>
          <w:sz w:val="24"/>
          <w:szCs w:val="24"/>
        </w:rPr>
      </w:pPr>
      <w:r w:rsidRPr="00451AD7">
        <w:rPr>
          <w:rFonts w:asciiTheme="minorEastAsia" w:eastAsiaTheme="minorEastAsia" w:hAnsiTheme="minorEastAsia" w:cstheme="minorEastAsia" w:hint="eastAsia"/>
          <w:b/>
          <w:bCs/>
          <w:sz w:val="24"/>
          <w:szCs w:val="24"/>
        </w:rPr>
        <w:t>1、外墙用腻子技术指标：</w:t>
      </w:r>
    </w:p>
    <w:p w:rsidR="00363BEA" w:rsidRPr="00451AD7" w:rsidRDefault="002A29AD" w:rsidP="00451AD7">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sidRPr="00451AD7">
        <w:rPr>
          <w:rFonts w:asciiTheme="minorEastAsia" w:eastAsiaTheme="minorEastAsia" w:hAnsiTheme="minorEastAsia" w:cstheme="minorEastAsia" w:hint="eastAsia"/>
          <w:color w:val="000000" w:themeColor="text1"/>
          <w:sz w:val="21"/>
          <w:szCs w:val="21"/>
        </w:rPr>
        <w:t>1）符合GB 24408-2009 《建筑用外墙涂料中有害物质限量》中水性外墙腻子的技术指标要求。</w:t>
      </w:r>
    </w:p>
    <w:p w:rsidR="00363BEA" w:rsidRPr="00451AD7" w:rsidRDefault="002A29AD" w:rsidP="00451AD7">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sidRPr="00451AD7">
        <w:rPr>
          <w:rFonts w:asciiTheme="minorEastAsia" w:eastAsiaTheme="minorEastAsia" w:hAnsiTheme="minorEastAsia" w:cstheme="minorEastAsia" w:hint="eastAsia"/>
          <w:color w:val="000000" w:themeColor="text1"/>
          <w:sz w:val="21"/>
          <w:szCs w:val="21"/>
        </w:rPr>
        <w:t>2）符合JGT157-2009《建筑外墙用腻子》（P型）技术指标要求。</w:t>
      </w:r>
    </w:p>
    <w:p w:rsidR="00363BEA" w:rsidRPr="00451AD7" w:rsidRDefault="002A29AD" w:rsidP="00451AD7">
      <w:pPr>
        <w:spacing w:line="360" w:lineRule="auto"/>
        <w:ind w:rightChars="150" w:right="510" w:firstLineChars="200" w:firstLine="482"/>
        <w:rPr>
          <w:rFonts w:asciiTheme="minorEastAsia" w:eastAsiaTheme="minorEastAsia" w:hAnsiTheme="minorEastAsia" w:cstheme="minorEastAsia"/>
          <w:b/>
          <w:bCs/>
          <w:sz w:val="24"/>
          <w:szCs w:val="24"/>
        </w:rPr>
      </w:pPr>
      <w:r w:rsidRPr="00451AD7">
        <w:rPr>
          <w:rFonts w:asciiTheme="minorEastAsia" w:eastAsiaTheme="minorEastAsia" w:hAnsiTheme="minorEastAsia" w:cstheme="minorEastAsia" w:hint="eastAsia"/>
          <w:b/>
          <w:bCs/>
          <w:sz w:val="24"/>
          <w:szCs w:val="24"/>
        </w:rPr>
        <w:t>2、真石</w:t>
      </w:r>
      <w:proofErr w:type="gramStart"/>
      <w:r w:rsidRPr="00451AD7">
        <w:rPr>
          <w:rFonts w:asciiTheme="minorEastAsia" w:eastAsiaTheme="minorEastAsia" w:hAnsiTheme="minorEastAsia" w:cstheme="minorEastAsia" w:hint="eastAsia"/>
          <w:b/>
          <w:bCs/>
          <w:sz w:val="24"/>
          <w:szCs w:val="24"/>
        </w:rPr>
        <w:t>漆技术</w:t>
      </w:r>
      <w:proofErr w:type="gramEnd"/>
      <w:r w:rsidRPr="00451AD7">
        <w:rPr>
          <w:rFonts w:asciiTheme="minorEastAsia" w:eastAsiaTheme="minorEastAsia" w:hAnsiTheme="minorEastAsia" w:cstheme="minorEastAsia" w:hint="eastAsia"/>
          <w:b/>
          <w:bCs/>
          <w:sz w:val="24"/>
          <w:szCs w:val="24"/>
        </w:rPr>
        <w:t>指标：</w:t>
      </w:r>
    </w:p>
    <w:p w:rsidR="00363BEA" w:rsidRPr="00451AD7" w:rsidRDefault="002A29AD" w:rsidP="00451AD7">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sidRPr="00451AD7">
        <w:rPr>
          <w:rFonts w:asciiTheme="minorEastAsia" w:eastAsiaTheme="minorEastAsia" w:hAnsiTheme="minorEastAsia" w:cstheme="minorEastAsia" w:hint="eastAsia"/>
          <w:color w:val="000000" w:themeColor="text1"/>
          <w:sz w:val="21"/>
          <w:szCs w:val="21"/>
        </w:rPr>
        <w:t>1）符合GB 24408-2009 《建筑用外墙涂料中有害物质限量》中水性外墙涂料（面漆）的技术指标要求。</w:t>
      </w:r>
    </w:p>
    <w:p w:rsidR="00363BEA" w:rsidRPr="00451AD7" w:rsidRDefault="002A29AD" w:rsidP="00451AD7">
      <w:pPr>
        <w:spacing w:line="360" w:lineRule="auto"/>
        <w:ind w:rightChars="150" w:right="510" w:firstLineChars="200" w:firstLine="420"/>
        <w:rPr>
          <w:rFonts w:asciiTheme="minorEastAsia" w:eastAsiaTheme="minorEastAsia" w:hAnsiTheme="minorEastAsia" w:cstheme="minorEastAsia"/>
          <w:color w:val="000000" w:themeColor="text1"/>
          <w:sz w:val="21"/>
          <w:szCs w:val="21"/>
        </w:rPr>
      </w:pPr>
      <w:r w:rsidRPr="00451AD7">
        <w:rPr>
          <w:rFonts w:asciiTheme="minorEastAsia" w:eastAsiaTheme="minorEastAsia" w:hAnsiTheme="minorEastAsia" w:cstheme="minorEastAsia" w:hint="eastAsia"/>
          <w:color w:val="000000" w:themeColor="text1"/>
          <w:sz w:val="21"/>
          <w:szCs w:val="21"/>
        </w:rPr>
        <w:t>2）符合JG/T 24-2018 《合成树脂乳液砂壁状建筑涂料》（外墙型 柔韧型）的技术指标要求，且耐人工老化时间不小于1000h。</w:t>
      </w:r>
    </w:p>
    <w:tbl>
      <w:tblPr>
        <w:tblpPr w:leftFromText="180" w:rightFromText="180" w:vertAnchor="text" w:horzAnchor="page" w:tblpX="2145" w:tblpY="36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208"/>
        <w:gridCol w:w="2177"/>
        <w:gridCol w:w="4214"/>
      </w:tblGrid>
      <w:tr w:rsidR="00363BEA">
        <w:trPr>
          <w:trHeight w:val="426"/>
        </w:trPr>
        <w:tc>
          <w:tcPr>
            <w:tcW w:w="3436" w:type="dxa"/>
            <w:gridSpan w:val="3"/>
            <w:vAlign w:val="center"/>
          </w:tcPr>
          <w:p w:rsidR="00363BEA" w:rsidRDefault="002A29AD" w:rsidP="00456EA9">
            <w:pPr>
              <w:autoSpaceDE w:val="0"/>
              <w:autoSpaceDN w:val="0"/>
              <w:adjustRightInd w:val="0"/>
              <w:spacing w:line="360" w:lineRule="auto"/>
              <w:ind w:firstLineChars="650" w:firstLine="1175"/>
              <w:rPr>
                <w:rFonts w:ascii="宋?" w:hAnsi="宋?" w:cs="宋?"/>
                <w:b/>
                <w:color w:val="000000"/>
                <w:sz w:val="18"/>
                <w:szCs w:val="18"/>
              </w:rPr>
            </w:pPr>
            <w:r>
              <w:rPr>
                <w:rFonts w:ascii="宋?" w:hAnsi="宋?" w:cs="宋?"/>
                <w:b/>
                <w:color w:val="000000"/>
                <w:sz w:val="18"/>
                <w:szCs w:val="18"/>
              </w:rPr>
              <w:t>项</w:t>
            </w:r>
            <w:r>
              <w:rPr>
                <w:rFonts w:ascii="宋?" w:hAnsi="宋?" w:cs="宋?"/>
                <w:b/>
                <w:color w:val="000000"/>
                <w:sz w:val="18"/>
                <w:szCs w:val="18"/>
              </w:rPr>
              <w:t xml:space="preserve"> </w:t>
            </w:r>
            <w:r>
              <w:rPr>
                <w:rFonts w:ascii="宋?" w:hAnsi="宋?" w:cs="宋?"/>
                <w:b/>
                <w:color w:val="000000"/>
                <w:sz w:val="18"/>
                <w:szCs w:val="18"/>
              </w:rPr>
              <w:t>目</w:t>
            </w:r>
          </w:p>
        </w:tc>
        <w:tc>
          <w:tcPr>
            <w:tcW w:w="4214" w:type="dxa"/>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技术指标</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容器中状态</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搅拌后无结块</w:t>
            </w:r>
            <w:r>
              <w:rPr>
                <w:rFonts w:ascii="宋?" w:hAnsi="宋?" w:cs="宋?" w:hint="eastAsia"/>
                <w:color w:val="000000"/>
                <w:sz w:val="18"/>
                <w:szCs w:val="18"/>
              </w:rPr>
              <w:t xml:space="preserve"> </w:t>
            </w:r>
            <w:r>
              <w:rPr>
                <w:rFonts w:ascii="宋?" w:hAnsi="宋?" w:cs="宋?" w:hint="eastAsia"/>
                <w:color w:val="000000"/>
                <w:sz w:val="18"/>
                <w:szCs w:val="18"/>
              </w:rPr>
              <w:t>，呈均匀状态</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施工性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hint="eastAsia"/>
                <w:color w:val="000000"/>
                <w:sz w:val="18"/>
                <w:szCs w:val="18"/>
              </w:rPr>
              <w:t>施涂无幛</w:t>
            </w:r>
            <w:proofErr w:type="gramEnd"/>
            <w:r>
              <w:rPr>
                <w:rFonts w:ascii="宋?" w:hAnsi="宋?" w:cs="宋?" w:hint="eastAsia"/>
                <w:color w:val="000000"/>
                <w:sz w:val="18"/>
                <w:szCs w:val="18"/>
              </w:rPr>
              <w:t>碍</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干燥时间（表干）</w:t>
            </w:r>
            <w:r>
              <w:rPr>
                <w:rFonts w:ascii="宋?" w:hAnsi="宋?" w:cs="宋?"/>
                <w:color w:val="000000"/>
                <w:sz w:val="18"/>
                <w:szCs w:val="18"/>
              </w:rPr>
              <w:t>/</w:t>
            </w:r>
            <w:r>
              <w:rPr>
                <w:rFonts w:ascii="宋?" w:hAnsi="宋?" w:cs="宋?"/>
                <w:color w:val="000000"/>
                <w:sz w:val="18"/>
                <w:szCs w:val="18"/>
              </w:rPr>
              <w:t>（</w:t>
            </w:r>
            <w:r>
              <w:rPr>
                <w:rFonts w:ascii="宋?" w:hAnsi="宋?" w:cs="宋?"/>
                <w:color w:val="000000"/>
                <w:sz w:val="18"/>
                <w:szCs w:val="18"/>
              </w:rPr>
              <w:t>h</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w:t>
            </w:r>
            <w:r>
              <w:rPr>
                <w:rFonts w:ascii="宋?" w:hAnsi="宋?" w:cs="宋?" w:hint="eastAsia"/>
                <w:color w:val="000000"/>
                <w:sz w:val="18"/>
                <w:szCs w:val="18"/>
              </w:rPr>
              <w:t>4</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初期干燥抗裂性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3h</w:t>
            </w:r>
            <w:r>
              <w:rPr>
                <w:rFonts w:ascii="宋?" w:hAnsi="宋?" w:cs="宋?" w:hint="eastAsia"/>
                <w:color w:val="000000"/>
                <w:sz w:val="18"/>
                <w:szCs w:val="18"/>
              </w:rPr>
              <w:t>无裂纹</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低温稳定性</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(3</w:t>
            </w:r>
            <w:r>
              <w:rPr>
                <w:rFonts w:ascii="宋?" w:hAnsi="宋?" w:cs="宋?" w:hint="eastAsia"/>
                <w:color w:val="000000"/>
                <w:sz w:val="18"/>
                <w:szCs w:val="18"/>
              </w:rPr>
              <w:t>次循环）</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hint="eastAsia"/>
                <w:color w:val="000000"/>
                <w:sz w:val="18"/>
                <w:szCs w:val="18"/>
              </w:rPr>
              <w:t>不</w:t>
            </w:r>
            <w:proofErr w:type="gramEnd"/>
            <w:r>
              <w:rPr>
                <w:rFonts w:ascii="宋?" w:hAnsi="宋?" w:cs="宋?" w:hint="eastAsia"/>
                <w:color w:val="000000"/>
                <w:sz w:val="18"/>
                <w:szCs w:val="18"/>
              </w:rPr>
              <w:t>变质</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lastRenderedPageBreak/>
              <w:t>热贮存稳定性</w:t>
            </w:r>
            <w:r>
              <w:rPr>
                <w:rFonts w:ascii="宋?" w:hAnsi="宋?" w:cs="宋?" w:hint="eastAsia"/>
                <w:color w:val="000000"/>
                <w:sz w:val="18"/>
                <w:szCs w:val="18"/>
              </w:rPr>
              <w:t>(15d)</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尤结块、衍变、凝聚及组成物的变化</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吸水蜇</w:t>
            </w:r>
            <w:r>
              <w:rPr>
                <w:rFonts w:ascii="宋?" w:hAnsi="宋?" w:cs="宋?" w:hint="eastAsia"/>
                <w:color w:val="000000"/>
                <w:sz w:val="18"/>
                <w:szCs w:val="18"/>
              </w:rPr>
              <w:t>(2h)</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1.0</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耐水性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96h</w:t>
            </w:r>
            <w:r>
              <w:rPr>
                <w:rFonts w:ascii="宋?" w:hAnsi="宋?" w:cs="宋?" w:hint="eastAsia"/>
                <w:color w:val="000000"/>
                <w:sz w:val="18"/>
                <w:szCs w:val="18"/>
              </w:rPr>
              <w:t>无异常</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耐碱性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96h</w:t>
            </w:r>
            <w:r>
              <w:rPr>
                <w:rFonts w:ascii="宋?" w:hAnsi="宋?" w:cs="宋?" w:hint="eastAsia"/>
                <w:color w:val="000000"/>
                <w:sz w:val="18"/>
                <w:szCs w:val="18"/>
              </w:rPr>
              <w:t>无异常</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hint="eastAsia"/>
                <w:color w:val="000000"/>
                <w:sz w:val="18"/>
                <w:szCs w:val="18"/>
              </w:rPr>
              <w:t>涂从耐温</w:t>
            </w:r>
            <w:proofErr w:type="gramEnd"/>
            <w:r>
              <w:rPr>
                <w:rFonts w:ascii="宋?" w:hAnsi="宋?" w:cs="宋?" w:hint="eastAsia"/>
                <w:color w:val="000000"/>
                <w:sz w:val="18"/>
                <w:szCs w:val="18"/>
              </w:rPr>
              <w:t>变性</w:t>
            </w:r>
            <w:r>
              <w:rPr>
                <w:rFonts w:ascii="宋?" w:hAnsi="宋?" w:cs="宋?" w:hint="eastAsia"/>
                <w:color w:val="000000"/>
                <w:sz w:val="18"/>
                <w:szCs w:val="18"/>
              </w:rPr>
              <w:t xml:space="preserve"> (5</w:t>
            </w:r>
            <w:r>
              <w:rPr>
                <w:rFonts w:ascii="宋?" w:hAnsi="宋?" w:cs="宋?" w:hint="eastAsia"/>
                <w:color w:val="000000"/>
                <w:sz w:val="18"/>
                <w:szCs w:val="18"/>
              </w:rPr>
              <w:t>次循环）</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无异常</w:t>
            </w:r>
          </w:p>
        </w:tc>
      </w:tr>
      <w:tr w:rsidR="00363BEA">
        <w:trPr>
          <w:trHeight w:val="426"/>
        </w:trPr>
        <w:tc>
          <w:tcPr>
            <w:tcW w:w="1259"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粘结强度（</w:t>
            </w:r>
            <w:r>
              <w:rPr>
                <w:rFonts w:ascii="宋?" w:hAnsi="宋?" w:cs="宋?"/>
                <w:color w:val="000000"/>
                <w:sz w:val="18"/>
                <w:szCs w:val="18"/>
              </w:rPr>
              <w:t>MPa)</w:t>
            </w: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标准状态</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0.7</w:t>
            </w:r>
          </w:p>
        </w:tc>
      </w:tr>
      <w:tr w:rsidR="00363BEA">
        <w:trPr>
          <w:trHeight w:val="916"/>
        </w:trPr>
        <w:tc>
          <w:tcPr>
            <w:tcW w:w="1051" w:type="dxa"/>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候</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性</w:t>
            </w: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外观</w:t>
            </w:r>
          </w:p>
        </w:tc>
        <w:tc>
          <w:tcPr>
            <w:tcW w:w="4214" w:type="dxa"/>
            <w:vAlign w:val="center"/>
          </w:tcPr>
          <w:p w:rsidR="00363BEA" w:rsidRDefault="002A29AD" w:rsidP="00456EA9">
            <w:pPr>
              <w:autoSpaceDE w:val="0"/>
              <w:autoSpaceDN w:val="0"/>
              <w:adjustRightInd w:val="0"/>
              <w:spacing w:line="360" w:lineRule="auto"/>
              <w:ind w:firstLineChars="400" w:firstLine="723"/>
              <w:rPr>
                <w:rFonts w:ascii="宋?" w:hAnsi="宋?" w:cs="宋?"/>
                <w:b/>
                <w:bCs/>
                <w:color w:val="000000" w:themeColor="text1"/>
                <w:sz w:val="18"/>
                <w:szCs w:val="18"/>
              </w:rPr>
            </w:pPr>
            <w:r>
              <w:rPr>
                <w:rFonts w:hint="eastAsia"/>
                <w:b/>
                <w:bCs/>
                <w:color w:val="000000" w:themeColor="text1"/>
                <w:sz w:val="18"/>
                <w:szCs w:val="18"/>
              </w:rPr>
              <w:t>1000h涂层</w:t>
            </w:r>
            <w:proofErr w:type="gramStart"/>
            <w:r>
              <w:rPr>
                <w:rFonts w:hint="eastAsia"/>
                <w:b/>
                <w:bCs/>
                <w:color w:val="000000" w:themeColor="text1"/>
                <w:sz w:val="18"/>
                <w:szCs w:val="18"/>
              </w:rPr>
              <w:t>不</w:t>
            </w:r>
            <w:proofErr w:type="gramEnd"/>
            <w:r>
              <w:rPr>
                <w:rFonts w:hint="eastAsia"/>
                <w:b/>
                <w:bCs/>
                <w:color w:val="000000" w:themeColor="text1"/>
                <w:sz w:val="18"/>
                <w:szCs w:val="18"/>
              </w:rPr>
              <w:t>开裂、不起鼓、不剥落</w:t>
            </w: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int="eastAsia"/>
                <w:sz w:val="18"/>
                <w:szCs w:val="18"/>
              </w:rPr>
              <w:t>粉化</w:t>
            </w:r>
          </w:p>
        </w:tc>
        <w:tc>
          <w:tcPr>
            <w:tcW w:w="4214" w:type="dxa"/>
            <w:vAlign w:val="center"/>
          </w:tcPr>
          <w:p w:rsidR="00363BEA" w:rsidRDefault="002A29AD">
            <w:pPr>
              <w:autoSpaceDE w:val="0"/>
              <w:autoSpaceDN w:val="0"/>
              <w:adjustRightInd w:val="0"/>
              <w:spacing w:line="360" w:lineRule="auto"/>
              <w:jc w:val="center"/>
              <w:rPr>
                <w:rFonts w:ascii="宋?" w:hAnsi="宋?" w:cs="宋?"/>
                <w:b/>
                <w:bCs/>
                <w:color w:val="000000" w:themeColor="text1"/>
                <w:sz w:val="18"/>
                <w:szCs w:val="18"/>
              </w:rPr>
            </w:pPr>
            <w:r>
              <w:rPr>
                <w:rFonts w:hint="eastAsia"/>
                <w:b/>
                <w:bCs/>
                <w:color w:val="000000" w:themeColor="text1"/>
                <w:sz w:val="18"/>
                <w:szCs w:val="18"/>
              </w:rPr>
              <w:t>1000h粉化0级</w:t>
            </w: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变色</w:t>
            </w:r>
          </w:p>
        </w:tc>
        <w:tc>
          <w:tcPr>
            <w:tcW w:w="4214" w:type="dxa"/>
            <w:vAlign w:val="center"/>
          </w:tcPr>
          <w:p w:rsidR="00363BEA" w:rsidRDefault="002A29AD">
            <w:pPr>
              <w:autoSpaceDE w:val="0"/>
              <w:autoSpaceDN w:val="0"/>
              <w:adjustRightInd w:val="0"/>
              <w:spacing w:line="360" w:lineRule="auto"/>
              <w:jc w:val="center"/>
              <w:rPr>
                <w:rFonts w:ascii="宋?" w:hAnsi="宋?" w:cs="宋?"/>
                <w:b/>
                <w:bCs/>
                <w:color w:val="000000" w:themeColor="text1"/>
                <w:sz w:val="18"/>
                <w:szCs w:val="18"/>
              </w:rPr>
            </w:pPr>
            <w:r>
              <w:rPr>
                <w:rFonts w:hint="eastAsia"/>
                <w:b/>
                <w:bCs/>
                <w:color w:val="000000" w:themeColor="text1"/>
                <w:sz w:val="18"/>
                <w:szCs w:val="18"/>
              </w:rPr>
              <w:t>1000h变色1级</w:t>
            </w:r>
          </w:p>
        </w:tc>
      </w:tr>
      <w:tr w:rsidR="00363BEA">
        <w:trPr>
          <w:trHeight w:val="869"/>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柔韧性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直径</w:t>
            </w:r>
            <w:r>
              <w:rPr>
                <w:rFonts w:ascii="宋?" w:hAnsi="宋?" w:cs="宋?" w:hint="eastAsia"/>
                <w:color w:val="000000"/>
                <w:sz w:val="18"/>
                <w:szCs w:val="18"/>
              </w:rPr>
              <w:t>50</w:t>
            </w:r>
            <w:r>
              <w:rPr>
                <w:rFonts w:ascii="宋?" w:hAnsi="宋?" w:cs="宋?"/>
                <w:color w:val="000000"/>
                <w:sz w:val="18"/>
                <w:szCs w:val="18"/>
              </w:rPr>
              <w:t>mm</w:t>
            </w:r>
            <w:r>
              <w:rPr>
                <w:rFonts w:ascii="宋?" w:hAnsi="宋?" w:cs="宋?" w:hint="eastAsia"/>
                <w:color w:val="000000"/>
                <w:sz w:val="18"/>
                <w:szCs w:val="18"/>
              </w:rPr>
              <w:t>，无裂纹</w:t>
            </w:r>
          </w:p>
        </w:tc>
      </w:tr>
    </w:tbl>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rsidP="00456EA9">
      <w:pPr>
        <w:adjustRightInd w:val="0"/>
        <w:snapToGrid w:val="0"/>
        <w:spacing w:line="360" w:lineRule="auto"/>
        <w:ind w:firstLineChars="200" w:firstLine="482"/>
        <w:rPr>
          <w:rFonts w:hAnsi="宋体" w:cs="宋体"/>
          <w:b/>
          <w:bCs/>
          <w:sz w:val="24"/>
          <w:szCs w:val="24"/>
        </w:rPr>
      </w:pPr>
    </w:p>
    <w:p w:rsidR="00363BEA" w:rsidRDefault="00363BEA">
      <w:pPr>
        <w:adjustRightInd w:val="0"/>
        <w:snapToGrid w:val="0"/>
        <w:spacing w:line="360" w:lineRule="auto"/>
        <w:rPr>
          <w:rFonts w:hAnsi="宋体" w:cs="宋体"/>
          <w:b/>
          <w:bCs/>
          <w:sz w:val="24"/>
          <w:szCs w:val="24"/>
        </w:rPr>
      </w:pPr>
    </w:p>
    <w:p w:rsidR="00363BEA" w:rsidRDefault="00363BEA" w:rsidP="00456EA9">
      <w:pPr>
        <w:pStyle w:val="a0"/>
        <w:ind w:firstLine="340"/>
      </w:pPr>
    </w:p>
    <w:p w:rsidR="00451AD7" w:rsidRDefault="00451AD7" w:rsidP="00456EA9">
      <w:pPr>
        <w:adjustRightInd w:val="0"/>
        <w:snapToGrid w:val="0"/>
        <w:spacing w:line="360" w:lineRule="auto"/>
        <w:ind w:firstLineChars="200" w:firstLine="482"/>
        <w:rPr>
          <w:rFonts w:hAnsi="宋体" w:cs="宋体"/>
          <w:b/>
          <w:bCs/>
          <w:sz w:val="24"/>
          <w:szCs w:val="24"/>
        </w:rPr>
      </w:pPr>
    </w:p>
    <w:p w:rsidR="00451AD7" w:rsidRDefault="00451AD7" w:rsidP="00456EA9">
      <w:pPr>
        <w:adjustRightInd w:val="0"/>
        <w:snapToGrid w:val="0"/>
        <w:spacing w:line="360" w:lineRule="auto"/>
        <w:ind w:firstLineChars="200" w:firstLine="482"/>
        <w:rPr>
          <w:rFonts w:hAnsi="宋体" w:cs="宋体"/>
          <w:b/>
          <w:bCs/>
          <w:sz w:val="24"/>
          <w:szCs w:val="24"/>
        </w:rPr>
      </w:pPr>
    </w:p>
    <w:p w:rsidR="00363BEA" w:rsidRDefault="002A29AD" w:rsidP="00456EA9">
      <w:pPr>
        <w:adjustRightInd w:val="0"/>
        <w:snapToGrid w:val="0"/>
        <w:spacing w:line="360" w:lineRule="auto"/>
        <w:ind w:firstLineChars="200" w:firstLine="482"/>
        <w:rPr>
          <w:sz w:val="21"/>
          <w:szCs w:val="21"/>
        </w:rPr>
      </w:pPr>
      <w:r>
        <w:rPr>
          <w:rFonts w:hAnsi="宋体" w:cs="宋体" w:hint="eastAsia"/>
          <w:b/>
          <w:bCs/>
          <w:sz w:val="24"/>
          <w:szCs w:val="24"/>
        </w:rPr>
        <w:t>3、罩面清漆：</w:t>
      </w:r>
    </w:p>
    <w:p w:rsidR="00363BEA" w:rsidRDefault="002A29AD">
      <w:pPr>
        <w:adjustRightInd w:val="0"/>
        <w:snapToGrid w:val="0"/>
        <w:spacing w:line="360" w:lineRule="auto"/>
        <w:ind w:firstLineChars="200" w:firstLine="420"/>
        <w:rPr>
          <w:sz w:val="21"/>
          <w:szCs w:val="21"/>
        </w:rPr>
      </w:pPr>
      <w:r>
        <w:rPr>
          <w:rFonts w:hint="eastAsia"/>
          <w:sz w:val="21"/>
          <w:szCs w:val="21"/>
        </w:rPr>
        <w:t>1）符合GB 24408-2009 《建筑用外墙涂料中有害物质限量》（水性外墙涂料面漆）的技术指标要求。</w:t>
      </w:r>
    </w:p>
    <w:p w:rsidR="00363BEA" w:rsidRDefault="002A29AD">
      <w:pPr>
        <w:adjustRightInd w:val="0"/>
        <w:snapToGrid w:val="0"/>
        <w:spacing w:line="360" w:lineRule="auto"/>
        <w:ind w:firstLineChars="200" w:firstLine="420"/>
        <w:rPr>
          <w:sz w:val="21"/>
          <w:szCs w:val="21"/>
        </w:rPr>
      </w:pPr>
      <w:r>
        <w:rPr>
          <w:rFonts w:hint="eastAsia"/>
          <w:sz w:val="21"/>
          <w:szCs w:val="21"/>
        </w:rPr>
        <w:t>2）符合GB/T 9755-2014《合成树脂乳液外墙涂料》（优等品）的技术指标要求，且耐人工老化时间不小于1000h。</w:t>
      </w:r>
    </w:p>
    <w:tbl>
      <w:tblPr>
        <w:tblpPr w:leftFromText="180" w:rightFromText="180" w:vertAnchor="text" w:horzAnchor="page" w:tblpX="1795" w:tblpY="405"/>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7"/>
        <w:gridCol w:w="2007"/>
        <w:gridCol w:w="4306"/>
      </w:tblGrid>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项</w:t>
            </w:r>
            <w:r>
              <w:rPr>
                <w:rFonts w:ascii="宋?" w:hAnsi="宋?" w:cs="宋?"/>
                <w:b/>
                <w:color w:val="000000"/>
                <w:sz w:val="18"/>
                <w:szCs w:val="18"/>
              </w:rPr>
              <w:t xml:space="preserve"> </w:t>
            </w:r>
            <w:r>
              <w:rPr>
                <w:rFonts w:ascii="宋?" w:hAnsi="宋?" w:cs="宋?"/>
                <w:b/>
                <w:color w:val="000000"/>
                <w:sz w:val="18"/>
                <w:szCs w:val="18"/>
              </w:rPr>
              <w:t>目</w:t>
            </w:r>
          </w:p>
        </w:tc>
        <w:tc>
          <w:tcPr>
            <w:tcW w:w="4306" w:type="dxa"/>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技术指标</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容器中状态</w:t>
            </w:r>
          </w:p>
        </w:tc>
        <w:tc>
          <w:tcPr>
            <w:tcW w:w="4306" w:type="dxa"/>
            <w:vAlign w:val="center"/>
          </w:tcPr>
          <w:p w:rsidR="00363BEA" w:rsidRDefault="002A29AD">
            <w:pPr>
              <w:autoSpaceDE w:val="0"/>
              <w:autoSpaceDN w:val="0"/>
              <w:adjustRightInd w:val="0"/>
              <w:spacing w:line="360" w:lineRule="auto"/>
              <w:ind w:left="192"/>
              <w:jc w:val="center"/>
              <w:rPr>
                <w:rFonts w:ascii="宋?" w:hAnsi="宋?" w:cs="宋?"/>
                <w:color w:val="000000"/>
                <w:sz w:val="18"/>
                <w:szCs w:val="18"/>
              </w:rPr>
            </w:pPr>
            <w:r>
              <w:rPr>
                <w:rFonts w:ascii="宋?" w:hAnsi="宋?" w:cs="宋?"/>
                <w:color w:val="000000"/>
                <w:sz w:val="18"/>
                <w:szCs w:val="18"/>
              </w:rPr>
              <w:t>无硬块，</w:t>
            </w:r>
            <w:r>
              <w:rPr>
                <w:rFonts w:ascii="宋?" w:hAnsi="宋?" w:cs="宋?" w:hint="eastAsia"/>
                <w:color w:val="000000"/>
                <w:sz w:val="18"/>
                <w:szCs w:val="18"/>
              </w:rPr>
              <w:t>搅拌后</w:t>
            </w:r>
            <w:r>
              <w:rPr>
                <w:rFonts w:ascii="宋?" w:hAnsi="宋?" w:cs="宋?"/>
                <w:color w:val="000000"/>
                <w:sz w:val="18"/>
                <w:szCs w:val="18"/>
              </w:rPr>
              <w:t>呈均匀状态</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施工性</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刷涂二道</w:t>
            </w:r>
            <w:r>
              <w:rPr>
                <w:rFonts w:ascii="宋?" w:hAnsi="宋?" w:cs="宋?"/>
                <w:color w:val="000000"/>
                <w:sz w:val="18"/>
                <w:szCs w:val="18"/>
              </w:rPr>
              <w:t>无障碍</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干燥时间（表干）</w:t>
            </w:r>
            <w:r>
              <w:rPr>
                <w:rFonts w:ascii="宋?" w:hAnsi="宋?" w:cs="宋?"/>
                <w:color w:val="000000"/>
                <w:sz w:val="18"/>
                <w:szCs w:val="18"/>
              </w:rPr>
              <w:t>/h</w:t>
            </w:r>
          </w:p>
        </w:tc>
        <w:tc>
          <w:tcPr>
            <w:tcW w:w="4306" w:type="dxa"/>
            <w:vAlign w:val="center"/>
          </w:tcPr>
          <w:p w:rsidR="00363BEA" w:rsidRDefault="002A29AD">
            <w:pPr>
              <w:spacing w:line="360" w:lineRule="auto"/>
              <w:jc w:val="center"/>
              <w:rPr>
                <w:rFonts w:ascii="宋?" w:hAnsi="宋?" w:cs="宋?"/>
                <w:color w:val="000000"/>
                <w:sz w:val="18"/>
                <w:szCs w:val="18"/>
              </w:rPr>
            </w:pPr>
            <w:r>
              <w:rPr>
                <w:rFonts w:ascii="宋?" w:hAnsi="宋?" w:cs="宋?" w:hint="eastAsia"/>
                <w:color w:val="000000"/>
                <w:sz w:val="18"/>
                <w:szCs w:val="18"/>
              </w:rPr>
              <w:t>2</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低温稳定性</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color w:val="000000"/>
                <w:sz w:val="18"/>
                <w:szCs w:val="18"/>
              </w:rPr>
              <w:t>不</w:t>
            </w:r>
            <w:proofErr w:type="gramEnd"/>
            <w:r>
              <w:rPr>
                <w:rFonts w:ascii="宋?" w:hAnsi="宋?" w:cs="宋?"/>
                <w:color w:val="000000"/>
                <w:sz w:val="18"/>
                <w:szCs w:val="18"/>
              </w:rPr>
              <w:t>变质</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int="eastAsia"/>
                <w:sz w:val="18"/>
                <w:szCs w:val="18"/>
              </w:rPr>
              <w:t>初期干燥抗裂性</w:t>
            </w:r>
          </w:p>
        </w:tc>
        <w:tc>
          <w:tcPr>
            <w:tcW w:w="4306" w:type="dxa"/>
            <w:vAlign w:val="center"/>
          </w:tcPr>
          <w:p w:rsidR="00363BEA" w:rsidRDefault="002A29AD">
            <w:pPr>
              <w:spacing w:line="360" w:lineRule="auto"/>
              <w:jc w:val="center"/>
              <w:rPr>
                <w:rFonts w:ascii="宋?" w:hAnsi="宋?" w:cs="宋?"/>
                <w:color w:val="000000"/>
                <w:sz w:val="18"/>
                <w:szCs w:val="18"/>
              </w:rPr>
            </w:pPr>
            <w:r>
              <w:rPr>
                <w:rFonts w:ascii="宋?" w:hAnsi="宋?" w:cs="宋?" w:hint="eastAsia"/>
                <w:color w:val="000000"/>
                <w:sz w:val="18"/>
                <w:szCs w:val="18"/>
              </w:rPr>
              <w:t>无裂纹</w:t>
            </w:r>
          </w:p>
        </w:tc>
      </w:tr>
      <w:tr w:rsidR="00363BEA">
        <w:trPr>
          <w:trHeight w:val="488"/>
        </w:trPr>
        <w:tc>
          <w:tcPr>
            <w:tcW w:w="2007" w:type="dxa"/>
            <w:vMerge w:val="restart"/>
            <w:vAlign w:val="center"/>
          </w:tcPr>
          <w:p w:rsidR="00363BEA" w:rsidRDefault="002A29AD">
            <w:pPr>
              <w:autoSpaceDE w:val="0"/>
              <w:autoSpaceDN w:val="0"/>
              <w:adjustRightInd w:val="0"/>
              <w:spacing w:line="360" w:lineRule="auto"/>
              <w:jc w:val="center"/>
              <w:rPr>
                <w:sz w:val="18"/>
                <w:szCs w:val="18"/>
              </w:rPr>
            </w:pPr>
            <w:r>
              <w:rPr>
                <w:rFonts w:ascii="宋?" w:hAnsi="宋?" w:cs="宋?" w:hint="eastAsia"/>
                <w:color w:val="000000"/>
                <w:sz w:val="18"/>
                <w:szCs w:val="18"/>
              </w:rPr>
              <w:t>柔韧性</w:t>
            </w:r>
          </w:p>
        </w:tc>
        <w:tc>
          <w:tcPr>
            <w:tcW w:w="200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热处理（</w:t>
            </w:r>
            <w:r>
              <w:rPr>
                <w:rFonts w:ascii="宋?" w:hAnsi="宋?" w:cs="宋?" w:hint="eastAsia"/>
                <w:color w:val="000000"/>
                <w:sz w:val="18"/>
                <w:szCs w:val="18"/>
              </w:rPr>
              <w:t>5h</w:t>
            </w:r>
            <w:r>
              <w:rPr>
                <w:rFonts w:ascii="宋?" w:hAnsi="宋?" w:cs="宋?" w:hint="eastAsia"/>
                <w:color w:val="000000"/>
                <w:sz w:val="18"/>
                <w:szCs w:val="18"/>
              </w:rPr>
              <w:t>）</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直径</w:t>
            </w:r>
            <w:r>
              <w:rPr>
                <w:rFonts w:ascii="宋?" w:hAnsi="宋?" w:cs="宋?" w:hint="eastAsia"/>
                <w:color w:val="000000"/>
                <w:sz w:val="18"/>
                <w:szCs w:val="18"/>
              </w:rPr>
              <w:t>50</w:t>
            </w:r>
            <w:r>
              <w:rPr>
                <w:rFonts w:ascii="宋?" w:hAnsi="宋?" w:cs="宋?"/>
                <w:color w:val="000000"/>
                <w:sz w:val="18"/>
                <w:szCs w:val="18"/>
              </w:rPr>
              <w:t>mm</w:t>
            </w:r>
            <w:r>
              <w:rPr>
                <w:rFonts w:ascii="宋?" w:hAnsi="宋?" w:cs="宋?" w:hint="eastAsia"/>
                <w:color w:val="000000"/>
                <w:sz w:val="18"/>
                <w:szCs w:val="18"/>
              </w:rPr>
              <w:t>，无裂纹</w:t>
            </w:r>
          </w:p>
        </w:tc>
      </w:tr>
      <w:tr w:rsidR="00363BEA">
        <w:trPr>
          <w:trHeight w:val="488"/>
        </w:trPr>
        <w:tc>
          <w:tcPr>
            <w:tcW w:w="2007"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00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低温处理（</w:t>
            </w:r>
            <w:r>
              <w:rPr>
                <w:rFonts w:ascii="宋?" w:hAnsi="宋?" w:cs="宋?" w:hint="eastAsia"/>
                <w:color w:val="000000"/>
                <w:sz w:val="18"/>
                <w:szCs w:val="18"/>
              </w:rPr>
              <w:t>2h</w:t>
            </w:r>
            <w:r>
              <w:rPr>
                <w:rFonts w:ascii="宋?" w:hAnsi="宋?" w:cs="宋?" w:hint="eastAsia"/>
                <w:color w:val="000000"/>
                <w:sz w:val="18"/>
                <w:szCs w:val="18"/>
              </w:rPr>
              <w:t>）</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直径</w:t>
            </w:r>
            <w:r>
              <w:rPr>
                <w:rFonts w:ascii="宋?" w:hAnsi="宋?" w:cs="宋?" w:hint="eastAsia"/>
                <w:color w:val="000000"/>
                <w:sz w:val="18"/>
                <w:szCs w:val="18"/>
              </w:rPr>
              <w:t>100</w:t>
            </w:r>
            <w:r>
              <w:rPr>
                <w:rFonts w:ascii="宋?" w:hAnsi="宋?" w:cs="宋?"/>
                <w:color w:val="000000"/>
                <w:sz w:val="18"/>
                <w:szCs w:val="18"/>
              </w:rPr>
              <w:t>mm</w:t>
            </w:r>
            <w:r>
              <w:rPr>
                <w:rFonts w:ascii="宋?" w:hAnsi="宋?" w:cs="宋?" w:hint="eastAsia"/>
                <w:color w:val="000000"/>
                <w:sz w:val="18"/>
                <w:szCs w:val="18"/>
              </w:rPr>
              <w:t>，无裂纹</w:t>
            </w:r>
          </w:p>
        </w:tc>
      </w:tr>
      <w:tr w:rsidR="00363BEA">
        <w:trPr>
          <w:trHeight w:val="488"/>
        </w:trPr>
        <w:tc>
          <w:tcPr>
            <w:tcW w:w="2007" w:type="dxa"/>
            <w:vMerge w:val="restart"/>
            <w:vAlign w:val="center"/>
          </w:tcPr>
          <w:p w:rsidR="00363BEA" w:rsidRDefault="002A29AD">
            <w:pPr>
              <w:autoSpaceDE w:val="0"/>
              <w:autoSpaceDN w:val="0"/>
              <w:adjustRightInd w:val="0"/>
              <w:spacing w:line="360" w:lineRule="auto"/>
              <w:jc w:val="center"/>
              <w:rPr>
                <w:sz w:val="18"/>
                <w:szCs w:val="18"/>
              </w:rPr>
            </w:pPr>
            <w:r>
              <w:rPr>
                <w:rFonts w:hint="eastAsia"/>
                <w:sz w:val="18"/>
                <w:szCs w:val="18"/>
              </w:rPr>
              <w:t>复合涂层</w:t>
            </w:r>
          </w:p>
        </w:tc>
        <w:tc>
          <w:tcPr>
            <w:tcW w:w="2007" w:type="dxa"/>
            <w:vAlign w:val="center"/>
          </w:tcPr>
          <w:p w:rsidR="00363BEA" w:rsidRDefault="002A29AD">
            <w:pPr>
              <w:autoSpaceDE w:val="0"/>
              <w:autoSpaceDN w:val="0"/>
              <w:adjustRightInd w:val="0"/>
              <w:spacing w:line="360" w:lineRule="auto"/>
              <w:jc w:val="center"/>
              <w:rPr>
                <w:sz w:val="18"/>
                <w:szCs w:val="18"/>
              </w:rPr>
            </w:pPr>
            <w:r>
              <w:rPr>
                <w:rFonts w:hint="eastAsia"/>
                <w:sz w:val="18"/>
                <w:szCs w:val="18"/>
              </w:rPr>
              <w:t>涂抹外观</w:t>
            </w:r>
          </w:p>
        </w:tc>
        <w:tc>
          <w:tcPr>
            <w:tcW w:w="4306" w:type="dxa"/>
            <w:vAlign w:val="center"/>
          </w:tcPr>
          <w:p w:rsidR="00363BEA" w:rsidRDefault="002A29AD">
            <w:pPr>
              <w:spacing w:line="360" w:lineRule="auto"/>
              <w:jc w:val="center"/>
              <w:rPr>
                <w:rFonts w:ascii="宋?" w:hAnsi="宋?" w:cs="宋?"/>
                <w:color w:val="000000"/>
                <w:sz w:val="18"/>
                <w:szCs w:val="18"/>
              </w:rPr>
            </w:pPr>
            <w:r>
              <w:rPr>
                <w:rFonts w:ascii="宋?" w:hAnsi="宋?" w:cs="宋?" w:hint="eastAsia"/>
                <w:color w:val="000000"/>
                <w:sz w:val="18"/>
                <w:szCs w:val="18"/>
              </w:rPr>
              <w:t>正常</w:t>
            </w:r>
          </w:p>
        </w:tc>
      </w:tr>
      <w:tr w:rsidR="00363BEA">
        <w:trPr>
          <w:trHeight w:val="488"/>
        </w:trPr>
        <w:tc>
          <w:tcPr>
            <w:tcW w:w="2007" w:type="dxa"/>
            <w:vMerge/>
            <w:vAlign w:val="center"/>
          </w:tcPr>
          <w:p w:rsidR="00363BEA" w:rsidRDefault="00363BEA">
            <w:pPr>
              <w:autoSpaceDE w:val="0"/>
              <w:autoSpaceDN w:val="0"/>
              <w:adjustRightInd w:val="0"/>
              <w:spacing w:line="360" w:lineRule="auto"/>
              <w:jc w:val="center"/>
              <w:rPr>
                <w:sz w:val="18"/>
                <w:szCs w:val="18"/>
              </w:rPr>
            </w:pPr>
          </w:p>
        </w:tc>
        <w:tc>
          <w:tcPr>
            <w:tcW w:w="2007" w:type="dxa"/>
            <w:vAlign w:val="center"/>
          </w:tcPr>
          <w:p w:rsidR="00363BEA" w:rsidRDefault="002A29AD">
            <w:pPr>
              <w:autoSpaceDE w:val="0"/>
              <w:autoSpaceDN w:val="0"/>
              <w:adjustRightInd w:val="0"/>
              <w:spacing w:line="360" w:lineRule="auto"/>
              <w:jc w:val="center"/>
              <w:rPr>
                <w:rFonts w:hAnsi="宋体" w:cs="宋?"/>
                <w:color w:val="000000"/>
                <w:sz w:val="18"/>
                <w:szCs w:val="18"/>
              </w:rPr>
            </w:pPr>
            <w:r>
              <w:rPr>
                <w:rFonts w:hAnsi="宋体" w:cs="宋?" w:hint="eastAsia"/>
                <w:color w:val="000000"/>
                <w:sz w:val="18"/>
                <w:szCs w:val="18"/>
              </w:rPr>
              <w:t>涂层耐温变性</w:t>
            </w:r>
          </w:p>
          <w:p w:rsidR="00363BEA" w:rsidRDefault="002A29AD">
            <w:pPr>
              <w:autoSpaceDE w:val="0"/>
              <w:autoSpaceDN w:val="0"/>
              <w:adjustRightInd w:val="0"/>
              <w:spacing w:line="360" w:lineRule="auto"/>
              <w:jc w:val="center"/>
              <w:rPr>
                <w:rFonts w:hAnsi="宋体" w:cs="宋?"/>
                <w:color w:val="000000"/>
                <w:sz w:val="18"/>
                <w:szCs w:val="18"/>
              </w:rPr>
            </w:pPr>
            <w:r>
              <w:rPr>
                <w:rFonts w:hAnsi="宋体" w:cs="宋?" w:hint="eastAsia"/>
                <w:color w:val="000000"/>
                <w:sz w:val="18"/>
                <w:szCs w:val="18"/>
              </w:rPr>
              <w:t>（5次循环）</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无异常</w:t>
            </w:r>
          </w:p>
        </w:tc>
      </w:tr>
      <w:tr w:rsidR="00363BEA">
        <w:trPr>
          <w:trHeight w:val="488"/>
        </w:trPr>
        <w:tc>
          <w:tcPr>
            <w:tcW w:w="2007" w:type="dxa"/>
            <w:vMerge/>
            <w:vAlign w:val="center"/>
          </w:tcPr>
          <w:p w:rsidR="00363BEA" w:rsidRDefault="00363BEA">
            <w:pPr>
              <w:autoSpaceDE w:val="0"/>
              <w:autoSpaceDN w:val="0"/>
              <w:adjustRightInd w:val="0"/>
              <w:spacing w:line="360" w:lineRule="auto"/>
              <w:jc w:val="center"/>
              <w:rPr>
                <w:sz w:val="18"/>
                <w:szCs w:val="18"/>
              </w:rPr>
            </w:pPr>
          </w:p>
        </w:tc>
        <w:tc>
          <w:tcPr>
            <w:tcW w:w="2007" w:type="dxa"/>
            <w:vAlign w:val="center"/>
          </w:tcPr>
          <w:p w:rsidR="00363BEA" w:rsidRDefault="002A29AD">
            <w:pPr>
              <w:autoSpaceDE w:val="0"/>
              <w:autoSpaceDN w:val="0"/>
              <w:adjustRightInd w:val="0"/>
              <w:spacing w:line="360" w:lineRule="auto"/>
              <w:jc w:val="center"/>
              <w:rPr>
                <w:sz w:val="18"/>
                <w:szCs w:val="18"/>
              </w:rPr>
            </w:pPr>
            <w:r>
              <w:rPr>
                <w:rFonts w:hAnsi="宋体" w:cs="宋?"/>
                <w:color w:val="000000"/>
                <w:sz w:val="18"/>
                <w:szCs w:val="18"/>
              </w:rPr>
              <w:t>耐碱性（48h)</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无异常</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Ansi="宋体" w:cs="宋?"/>
                <w:color w:val="000000"/>
                <w:sz w:val="18"/>
                <w:szCs w:val="18"/>
              </w:rPr>
              <w:t>耐水性（96h）</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Ansi="宋体" w:cs="宋?"/>
                <w:color w:val="000000"/>
                <w:sz w:val="18"/>
                <w:szCs w:val="18"/>
              </w:rPr>
              <w:t>无异常</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hint="eastAsia"/>
                <w:color w:val="000000"/>
                <w:sz w:val="18"/>
                <w:szCs w:val="18"/>
              </w:rPr>
              <w:t>耐</w:t>
            </w:r>
            <w:proofErr w:type="gramStart"/>
            <w:r>
              <w:rPr>
                <w:rFonts w:ascii="宋?" w:hAnsi="宋?" w:cs="宋?" w:hint="eastAsia"/>
                <w:color w:val="000000"/>
                <w:sz w:val="18"/>
                <w:szCs w:val="18"/>
              </w:rPr>
              <w:t>沾污</w:t>
            </w:r>
            <w:proofErr w:type="gramEnd"/>
            <w:r>
              <w:rPr>
                <w:rFonts w:ascii="宋?" w:hAnsi="宋?" w:cs="宋?" w:hint="eastAsia"/>
                <w:color w:val="000000"/>
                <w:sz w:val="18"/>
                <w:szCs w:val="18"/>
              </w:rPr>
              <w:t>性</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1</w:t>
            </w:r>
            <w:r>
              <w:rPr>
                <w:rFonts w:ascii="宋?" w:hAnsi="宋?" w:cs="宋?" w:hint="eastAsia"/>
                <w:color w:val="000000"/>
                <w:sz w:val="18"/>
                <w:szCs w:val="18"/>
              </w:rPr>
              <w:t>级</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int="eastAsia"/>
                <w:sz w:val="18"/>
                <w:szCs w:val="18"/>
              </w:rPr>
              <w:t>耐冲击性（500g,300mm）</w:t>
            </w:r>
          </w:p>
        </w:tc>
        <w:tc>
          <w:tcPr>
            <w:tcW w:w="4306" w:type="dxa"/>
            <w:vAlign w:val="center"/>
          </w:tcPr>
          <w:p w:rsidR="00363BEA" w:rsidRDefault="002A29AD">
            <w:pPr>
              <w:spacing w:line="360" w:lineRule="auto"/>
              <w:jc w:val="center"/>
              <w:rPr>
                <w:rFonts w:ascii="宋?" w:hAnsi="宋?" w:cs="宋?"/>
                <w:color w:val="000000"/>
                <w:sz w:val="18"/>
                <w:szCs w:val="18"/>
              </w:rPr>
            </w:pPr>
            <w:r>
              <w:rPr>
                <w:rFonts w:ascii="宋?" w:hAnsi="宋?" w:cs="宋?" w:hint="eastAsia"/>
                <w:color w:val="000000"/>
                <w:sz w:val="18"/>
                <w:szCs w:val="18"/>
              </w:rPr>
              <w:t>无异常</w:t>
            </w:r>
          </w:p>
        </w:tc>
      </w:tr>
      <w:tr w:rsidR="00363BEA">
        <w:trPr>
          <w:trHeight w:val="1421"/>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int="eastAsia"/>
                <w:sz w:val="18"/>
                <w:szCs w:val="18"/>
              </w:rPr>
              <w:t>耐人工气候老化性（400h）</w:t>
            </w:r>
          </w:p>
        </w:tc>
        <w:tc>
          <w:tcPr>
            <w:tcW w:w="4306" w:type="dxa"/>
            <w:vAlign w:val="center"/>
          </w:tcPr>
          <w:p w:rsidR="00363BEA" w:rsidRDefault="002A29AD">
            <w:pPr>
              <w:spacing w:line="360" w:lineRule="auto"/>
              <w:jc w:val="center"/>
              <w:rPr>
                <w:rFonts w:ascii="宋?" w:hAnsi="宋?" w:cs="宋?"/>
                <w:b/>
                <w:bCs/>
                <w:color w:val="000000" w:themeColor="text1"/>
                <w:sz w:val="18"/>
                <w:szCs w:val="18"/>
              </w:rPr>
            </w:pPr>
            <w:r>
              <w:rPr>
                <w:rFonts w:ascii="宋?" w:hAnsi="宋?" w:cs="宋?" w:hint="eastAsia"/>
                <w:b/>
                <w:bCs/>
                <w:color w:val="000000" w:themeColor="text1"/>
                <w:sz w:val="18"/>
                <w:szCs w:val="18"/>
              </w:rPr>
              <w:t>400h</w:t>
            </w:r>
            <w:proofErr w:type="gramStart"/>
            <w:r>
              <w:rPr>
                <w:rFonts w:ascii="宋?" w:hAnsi="宋?" w:cs="宋?" w:hint="eastAsia"/>
                <w:b/>
                <w:bCs/>
                <w:color w:val="000000" w:themeColor="text1"/>
                <w:sz w:val="18"/>
                <w:szCs w:val="18"/>
              </w:rPr>
              <w:t>不</w:t>
            </w:r>
            <w:proofErr w:type="gramEnd"/>
            <w:r>
              <w:rPr>
                <w:rFonts w:ascii="宋?" w:hAnsi="宋?" w:cs="宋?" w:hint="eastAsia"/>
                <w:b/>
                <w:bCs/>
                <w:color w:val="000000" w:themeColor="text1"/>
                <w:sz w:val="18"/>
                <w:szCs w:val="18"/>
              </w:rPr>
              <w:t>起泡、不剥落、无裂纹，</w:t>
            </w:r>
            <w:r>
              <w:rPr>
                <w:rFonts w:hint="eastAsia"/>
                <w:b/>
                <w:bCs/>
                <w:color w:val="000000" w:themeColor="text1"/>
                <w:sz w:val="18"/>
                <w:szCs w:val="18"/>
              </w:rPr>
              <w:t>粉化  0级，变色  0级</w:t>
            </w:r>
          </w:p>
        </w:tc>
      </w:tr>
    </w:tbl>
    <w:p w:rsidR="00363BEA" w:rsidRDefault="00363BEA">
      <w:pPr>
        <w:adjustRightInd w:val="0"/>
        <w:snapToGrid w:val="0"/>
        <w:spacing w:line="360" w:lineRule="auto"/>
        <w:rPr>
          <w:rFonts w:hAnsi="宋体" w:cs="宋体"/>
          <w:b/>
          <w:bCs/>
          <w:sz w:val="24"/>
          <w:szCs w:val="24"/>
        </w:rPr>
      </w:pPr>
    </w:p>
    <w:p w:rsidR="00363BEA" w:rsidRDefault="00363BEA">
      <w:pPr>
        <w:adjustRightInd w:val="0"/>
        <w:snapToGrid w:val="0"/>
        <w:spacing w:line="360" w:lineRule="auto"/>
        <w:rPr>
          <w:rFonts w:hAnsi="宋体" w:cs="宋体"/>
          <w:b/>
          <w:bCs/>
          <w:sz w:val="24"/>
          <w:szCs w:val="24"/>
        </w:rPr>
      </w:pPr>
    </w:p>
    <w:p w:rsidR="00363BEA" w:rsidRDefault="00363BEA">
      <w:pPr>
        <w:adjustRightInd w:val="0"/>
        <w:snapToGrid w:val="0"/>
        <w:spacing w:line="360" w:lineRule="auto"/>
        <w:rPr>
          <w:rFonts w:hAnsi="宋体" w:cs="宋体"/>
          <w:b/>
          <w:bCs/>
          <w:sz w:val="24"/>
          <w:szCs w:val="24"/>
        </w:rPr>
      </w:pPr>
    </w:p>
    <w:p w:rsidR="00363BEA" w:rsidRDefault="00363BEA">
      <w:pPr>
        <w:adjustRightInd w:val="0"/>
        <w:snapToGrid w:val="0"/>
        <w:spacing w:line="360" w:lineRule="auto"/>
        <w:rPr>
          <w:rFonts w:hAnsi="宋体" w:cs="宋体"/>
          <w:b/>
          <w:bCs/>
          <w:sz w:val="24"/>
          <w:szCs w:val="24"/>
        </w:rPr>
      </w:pPr>
    </w:p>
    <w:p w:rsidR="00363BEA" w:rsidRDefault="00363BEA">
      <w:pPr>
        <w:adjustRightInd w:val="0"/>
        <w:snapToGrid w:val="0"/>
        <w:spacing w:line="360" w:lineRule="auto"/>
        <w:rPr>
          <w:rFonts w:hAnsi="宋体" w:cs="宋体"/>
          <w:b/>
          <w:bCs/>
          <w:sz w:val="24"/>
          <w:szCs w:val="24"/>
        </w:rPr>
      </w:pPr>
    </w:p>
    <w:p w:rsidR="00451AD7" w:rsidRDefault="00451AD7">
      <w:pPr>
        <w:adjustRightInd w:val="0"/>
        <w:snapToGrid w:val="0"/>
        <w:spacing w:line="360" w:lineRule="auto"/>
        <w:rPr>
          <w:rFonts w:hAnsi="宋体" w:cs="宋体"/>
          <w:b/>
          <w:bCs/>
          <w:sz w:val="24"/>
          <w:szCs w:val="24"/>
        </w:rPr>
      </w:pPr>
    </w:p>
    <w:p w:rsidR="00451AD7" w:rsidRDefault="00451AD7">
      <w:pPr>
        <w:adjustRightInd w:val="0"/>
        <w:snapToGrid w:val="0"/>
        <w:spacing w:line="360" w:lineRule="auto"/>
        <w:rPr>
          <w:rFonts w:hAnsi="宋体" w:cs="宋体"/>
          <w:b/>
          <w:bCs/>
          <w:sz w:val="24"/>
          <w:szCs w:val="24"/>
        </w:rPr>
      </w:pPr>
    </w:p>
    <w:p w:rsidR="00451AD7" w:rsidRDefault="00451AD7">
      <w:pPr>
        <w:adjustRightInd w:val="0"/>
        <w:snapToGrid w:val="0"/>
        <w:spacing w:line="360" w:lineRule="auto"/>
        <w:rPr>
          <w:rFonts w:hAnsi="宋体" w:cs="宋体"/>
          <w:b/>
          <w:bCs/>
          <w:sz w:val="24"/>
          <w:szCs w:val="24"/>
        </w:rPr>
      </w:pPr>
    </w:p>
    <w:p w:rsidR="00363BEA" w:rsidRDefault="002A29AD">
      <w:pPr>
        <w:adjustRightInd w:val="0"/>
        <w:snapToGrid w:val="0"/>
        <w:spacing w:line="360" w:lineRule="auto"/>
        <w:rPr>
          <w:rFonts w:hAnsi="宋体" w:cs="宋体"/>
          <w:b/>
          <w:bCs/>
          <w:sz w:val="24"/>
          <w:szCs w:val="24"/>
        </w:rPr>
      </w:pPr>
      <w:r>
        <w:rPr>
          <w:rFonts w:hAnsi="宋体" w:cs="宋体" w:hint="eastAsia"/>
          <w:b/>
          <w:bCs/>
          <w:sz w:val="24"/>
          <w:szCs w:val="24"/>
        </w:rPr>
        <w:t>4、底漆：</w:t>
      </w:r>
    </w:p>
    <w:p w:rsidR="00363BEA" w:rsidRDefault="002A29AD">
      <w:pPr>
        <w:adjustRightInd w:val="0"/>
        <w:snapToGrid w:val="0"/>
        <w:spacing w:line="360" w:lineRule="auto"/>
        <w:ind w:firstLineChars="200" w:firstLine="420"/>
        <w:rPr>
          <w:sz w:val="21"/>
          <w:szCs w:val="21"/>
        </w:rPr>
      </w:pPr>
      <w:r>
        <w:rPr>
          <w:rFonts w:hint="eastAsia"/>
          <w:sz w:val="21"/>
          <w:szCs w:val="21"/>
        </w:rPr>
        <w:t>1）符合GB 24408-2009 《建筑用外墙涂料中有害物质限量》（水性外墙涂料底漆）的技术指标要求。</w:t>
      </w:r>
    </w:p>
    <w:p w:rsidR="00363BEA" w:rsidRDefault="002A29AD">
      <w:pPr>
        <w:adjustRightInd w:val="0"/>
        <w:snapToGrid w:val="0"/>
        <w:spacing w:line="360" w:lineRule="auto"/>
        <w:ind w:firstLineChars="200" w:firstLine="420"/>
        <w:rPr>
          <w:sz w:val="21"/>
          <w:szCs w:val="21"/>
        </w:rPr>
      </w:pPr>
      <w:r>
        <w:rPr>
          <w:rFonts w:hint="eastAsia"/>
          <w:sz w:val="21"/>
          <w:szCs w:val="21"/>
        </w:rPr>
        <w:t>2）符合JG∕T 210-2018《 建筑内外墙用底漆》（WDQ-C-I）的技术指标要求。</w:t>
      </w:r>
    </w:p>
    <w:p w:rsidR="00363BEA" w:rsidRDefault="002A29AD">
      <w:pPr>
        <w:adjustRightInd w:val="0"/>
        <w:snapToGrid w:val="0"/>
        <w:spacing w:line="360" w:lineRule="auto"/>
        <w:rPr>
          <w:rFonts w:hAnsi="宋体" w:cs="宋体"/>
          <w:b/>
          <w:bCs/>
          <w:sz w:val="24"/>
          <w:szCs w:val="24"/>
        </w:rPr>
      </w:pPr>
      <w:r>
        <w:rPr>
          <w:rFonts w:hAnsi="宋体" w:cs="宋体" w:hint="eastAsia"/>
          <w:b/>
          <w:bCs/>
          <w:sz w:val="24"/>
          <w:szCs w:val="24"/>
        </w:rPr>
        <w:t>5、缝色漆：</w:t>
      </w:r>
    </w:p>
    <w:p w:rsidR="00363BEA" w:rsidRDefault="002A29AD">
      <w:pPr>
        <w:adjustRightInd w:val="0"/>
        <w:snapToGrid w:val="0"/>
        <w:spacing w:line="360" w:lineRule="auto"/>
        <w:ind w:firstLineChars="200" w:firstLine="420"/>
        <w:rPr>
          <w:sz w:val="21"/>
          <w:szCs w:val="21"/>
        </w:rPr>
      </w:pPr>
      <w:r>
        <w:rPr>
          <w:rFonts w:hint="eastAsia"/>
          <w:sz w:val="21"/>
          <w:szCs w:val="21"/>
        </w:rPr>
        <w:t>1）符合GB 24408-2009 《建筑用外墙涂料中有害物质限量》（水性外墙涂料面漆）的技术指标要求。</w:t>
      </w:r>
    </w:p>
    <w:p w:rsidR="00363BEA" w:rsidRDefault="002A29AD">
      <w:pPr>
        <w:adjustRightInd w:val="0"/>
        <w:snapToGrid w:val="0"/>
        <w:spacing w:line="360" w:lineRule="auto"/>
        <w:ind w:firstLineChars="200" w:firstLine="420"/>
        <w:rPr>
          <w:sz w:val="21"/>
          <w:szCs w:val="21"/>
        </w:rPr>
      </w:pPr>
      <w:r>
        <w:rPr>
          <w:rFonts w:hint="eastAsia"/>
          <w:sz w:val="21"/>
          <w:szCs w:val="21"/>
        </w:rPr>
        <w:t>2）符合GB/T 9755-2014《合成树脂乳液外墙涂料》（优等品）的技术指标要求，且耐人工老化时间不小于1000h。</w:t>
      </w:r>
    </w:p>
    <w:p w:rsidR="00363BEA" w:rsidRDefault="002A29AD">
      <w:pPr>
        <w:rPr>
          <w:b/>
          <w:bCs/>
          <w:sz w:val="24"/>
          <w:szCs w:val="24"/>
        </w:rPr>
      </w:pPr>
      <w:r>
        <w:rPr>
          <w:rFonts w:hint="eastAsia"/>
          <w:b/>
          <w:bCs/>
          <w:sz w:val="24"/>
          <w:szCs w:val="24"/>
        </w:rPr>
        <w:t>6、弹性质感涂料技术指标：</w:t>
      </w:r>
    </w:p>
    <w:p w:rsidR="00363BEA" w:rsidRDefault="002A29AD">
      <w:pPr>
        <w:adjustRightInd w:val="0"/>
        <w:snapToGrid w:val="0"/>
        <w:spacing w:line="360" w:lineRule="auto"/>
        <w:ind w:firstLineChars="200" w:firstLine="420"/>
        <w:rPr>
          <w:sz w:val="21"/>
          <w:szCs w:val="21"/>
        </w:rPr>
      </w:pPr>
      <w:r>
        <w:rPr>
          <w:rFonts w:hint="eastAsia"/>
          <w:sz w:val="21"/>
          <w:szCs w:val="21"/>
        </w:rPr>
        <w:t>1）符合GB 24408-2009 《建筑用外墙涂料中有害物质限量》中水性外墙涂料（面漆）的技术指标要求。</w:t>
      </w:r>
    </w:p>
    <w:p w:rsidR="00363BEA" w:rsidRDefault="002A29AD">
      <w:pPr>
        <w:adjustRightInd w:val="0"/>
        <w:snapToGrid w:val="0"/>
        <w:spacing w:line="360" w:lineRule="auto"/>
        <w:ind w:firstLineChars="200" w:firstLine="420"/>
        <w:rPr>
          <w:sz w:val="21"/>
          <w:szCs w:val="21"/>
        </w:rPr>
      </w:pPr>
      <w:r>
        <w:rPr>
          <w:rFonts w:hint="eastAsia"/>
          <w:sz w:val="21"/>
          <w:szCs w:val="21"/>
        </w:rPr>
        <w:t>2）JC/T 2079-2011 《建筑用弹性质感涂层材料》 I型 产品的技术指标要求。</w:t>
      </w:r>
    </w:p>
    <w:tbl>
      <w:tblPr>
        <w:tblpPr w:leftFromText="180" w:rightFromText="180" w:vertAnchor="text" w:horzAnchor="page" w:tblpX="2145" w:tblpY="36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208"/>
        <w:gridCol w:w="2177"/>
        <w:gridCol w:w="4214"/>
      </w:tblGrid>
      <w:tr w:rsidR="00363BEA">
        <w:trPr>
          <w:trHeight w:val="426"/>
        </w:trPr>
        <w:tc>
          <w:tcPr>
            <w:tcW w:w="3436" w:type="dxa"/>
            <w:gridSpan w:val="3"/>
            <w:vAlign w:val="center"/>
          </w:tcPr>
          <w:p w:rsidR="00363BEA" w:rsidRDefault="002A29AD" w:rsidP="00456EA9">
            <w:pPr>
              <w:autoSpaceDE w:val="0"/>
              <w:autoSpaceDN w:val="0"/>
              <w:adjustRightInd w:val="0"/>
              <w:spacing w:line="360" w:lineRule="auto"/>
              <w:ind w:firstLineChars="650" w:firstLine="1175"/>
              <w:rPr>
                <w:rFonts w:ascii="宋?" w:hAnsi="宋?" w:cs="宋?"/>
                <w:b/>
                <w:color w:val="000000"/>
                <w:sz w:val="18"/>
                <w:szCs w:val="18"/>
              </w:rPr>
            </w:pPr>
            <w:r>
              <w:rPr>
                <w:rFonts w:ascii="宋?" w:hAnsi="宋?" w:cs="宋?"/>
                <w:b/>
                <w:color w:val="000000"/>
                <w:sz w:val="18"/>
                <w:szCs w:val="18"/>
              </w:rPr>
              <w:t>项</w:t>
            </w:r>
            <w:r>
              <w:rPr>
                <w:rFonts w:ascii="宋?" w:hAnsi="宋?" w:cs="宋?"/>
                <w:b/>
                <w:color w:val="000000"/>
                <w:sz w:val="18"/>
                <w:szCs w:val="18"/>
              </w:rPr>
              <w:t xml:space="preserve"> </w:t>
            </w:r>
            <w:r>
              <w:rPr>
                <w:rFonts w:ascii="宋?" w:hAnsi="宋?" w:cs="宋?"/>
                <w:b/>
                <w:color w:val="000000"/>
                <w:sz w:val="18"/>
                <w:szCs w:val="18"/>
              </w:rPr>
              <w:t>目</w:t>
            </w:r>
          </w:p>
        </w:tc>
        <w:tc>
          <w:tcPr>
            <w:tcW w:w="4214" w:type="dxa"/>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技术指标</w:t>
            </w:r>
            <w:r>
              <w:rPr>
                <w:rFonts w:hint="eastAsia"/>
                <w:b/>
                <w:color w:val="000000" w:themeColor="text1"/>
                <w:szCs w:val="21"/>
              </w:rPr>
              <w:t>1型</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容器中状态</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无结块、</w:t>
            </w:r>
            <w:r>
              <w:rPr>
                <w:rFonts w:ascii="宋?" w:hAnsi="宋?" w:cs="宋?" w:hint="eastAsia"/>
                <w:color w:val="000000"/>
                <w:sz w:val="18"/>
                <w:szCs w:val="18"/>
              </w:rPr>
              <w:t>呈</w:t>
            </w:r>
            <w:r>
              <w:rPr>
                <w:rFonts w:ascii="宋?" w:hAnsi="宋?" w:cs="宋?"/>
                <w:color w:val="000000"/>
                <w:sz w:val="18"/>
                <w:szCs w:val="18"/>
              </w:rPr>
              <w:t>均匀</w:t>
            </w:r>
            <w:r>
              <w:rPr>
                <w:rFonts w:ascii="宋?" w:hAnsi="宋?" w:cs="宋?" w:hint="eastAsia"/>
                <w:color w:val="000000"/>
                <w:sz w:val="18"/>
                <w:szCs w:val="18"/>
              </w:rPr>
              <w:t>状态</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涂膜外观</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无开裂、颜色均匀一致</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干燥时间（表干）</w:t>
            </w:r>
            <w:r>
              <w:rPr>
                <w:rFonts w:ascii="宋?" w:hAnsi="宋?" w:cs="宋?"/>
                <w:color w:val="000000"/>
                <w:sz w:val="18"/>
                <w:szCs w:val="18"/>
              </w:rPr>
              <w:t>/</w:t>
            </w:r>
            <w:r>
              <w:rPr>
                <w:rFonts w:ascii="宋?" w:hAnsi="宋?" w:cs="宋?"/>
                <w:color w:val="000000"/>
                <w:sz w:val="18"/>
                <w:szCs w:val="18"/>
              </w:rPr>
              <w:t>（</w:t>
            </w:r>
            <w:r>
              <w:rPr>
                <w:rFonts w:ascii="宋?" w:hAnsi="宋?" w:cs="宋?"/>
                <w:color w:val="000000"/>
                <w:sz w:val="18"/>
                <w:szCs w:val="18"/>
              </w:rPr>
              <w:t>h</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2</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低温贮存稳定性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无结块、无凝聚、</w:t>
            </w:r>
            <w:proofErr w:type="gramStart"/>
            <w:r>
              <w:rPr>
                <w:rFonts w:ascii="宋?" w:hAnsi="宋?" w:cs="宋?" w:hint="eastAsia"/>
                <w:color w:val="000000"/>
                <w:sz w:val="18"/>
                <w:szCs w:val="18"/>
              </w:rPr>
              <w:t>无组成</w:t>
            </w:r>
            <w:proofErr w:type="gramEnd"/>
            <w:r>
              <w:rPr>
                <w:rFonts w:ascii="宋?" w:hAnsi="宋?" w:cs="宋?" w:hint="eastAsia"/>
                <w:color w:val="000000"/>
                <w:sz w:val="18"/>
                <w:szCs w:val="18"/>
              </w:rPr>
              <w:t>物分离</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初期干燥抗裂性</w:t>
            </w:r>
            <w:r>
              <w:rPr>
                <w:rFonts w:ascii="宋?" w:hAnsi="宋?" w:cs="宋?" w:hint="eastAsia"/>
                <w:color w:val="000000"/>
                <w:sz w:val="18"/>
                <w:szCs w:val="18"/>
              </w:rPr>
              <w:t>(6h)</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无裂纹</w:t>
            </w:r>
          </w:p>
        </w:tc>
      </w:tr>
      <w:tr w:rsidR="00363BEA">
        <w:trPr>
          <w:trHeight w:val="426"/>
        </w:trPr>
        <w:tc>
          <w:tcPr>
            <w:tcW w:w="1259" w:type="dxa"/>
            <w:gridSpan w:val="2"/>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粘结强度（</w:t>
            </w:r>
            <w:r>
              <w:rPr>
                <w:rFonts w:ascii="宋?" w:hAnsi="宋?" w:cs="宋?"/>
                <w:color w:val="000000"/>
                <w:sz w:val="18"/>
                <w:szCs w:val="18"/>
              </w:rPr>
              <w:t>MPa)</w:t>
            </w: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标准状态</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0.9</w:t>
            </w:r>
          </w:p>
        </w:tc>
      </w:tr>
      <w:tr w:rsidR="00363BEA">
        <w:trPr>
          <w:trHeight w:val="426"/>
        </w:trPr>
        <w:tc>
          <w:tcPr>
            <w:tcW w:w="1259" w:type="dxa"/>
            <w:gridSpan w:val="2"/>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耐水处理</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1.14</w:t>
            </w:r>
          </w:p>
        </w:tc>
      </w:tr>
      <w:tr w:rsidR="00363BEA">
        <w:trPr>
          <w:trHeight w:val="426"/>
        </w:trPr>
        <w:tc>
          <w:tcPr>
            <w:tcW w:w="1259" w:type="dxa"/>
            <w:gridSpan w:val="2"/>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冻融循环</w:t>
            </w:r>
            <w:r>
              <w:rPr>
                <w:rFonts w:ascii="宋?" w:hAnsi="宋?" w:cs="宋?" w:hint="eastAsia"/>
                <w:color w:val="000000"/>
                <w:sz w:val="18"/>
                <w:szCs w:val="18"/>
              </w:rPr>
              <w:t>处理</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1.15</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耐水性（</w:t>
            </w:r>
            <w:r>
              <w:rPr>
                <w:rFonts w:ascii="宋?" w:hAnsi="宋?" w:cs="宋?" w:hint="eastAsia"/>
                <w:color w:val="000000"/>
                <w:sz w:val="18"/>
                <w:szCs w:val="18"/>
              </w:rPr>
              <w:t>7d</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涂层无起鼓、开裂、剥落，不变色</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耐碱性</w:t>
            </w:r>
            <w:r>
              <w:rPr>
                <w:rFonts w:ascii="宋?" w:hAnsi="宋?" w:cs="宋?" w:hint="eastAsia"/>
                <w:color w:val="000000"/>
                <w:sz w:val="18"/>
                <w:szCs w:val="18"/>
              </w:rPr>
              <w:t>（</w:t>
            </w:r>
            <w:r>
              <w:rPr>
                <w:rFonts w:ascii="宋?" w:hAnsi="宋?" w:cs="宋?" w:hint="eastAsia"/>
                <w:color w:val="000000"/>
                <w:sz w:val="18"/>
                <w:szCs w:val="18"/>
              </w:rPr>
              <w:t>7d</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涂层无起鼓、开裂、剥落，不变色</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耐冲击性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无裂纹、剥落以及明显变形</w:t>
            </w:r>
          </w:p>
        </w:tc>
      </w:tr>
      <w:tr w:rsidR="00363BEA">
        <w:trPr>
          <w:trHeight w:val="488"/>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lastRenderedPageBreak/>
              <w:t>耐</w:t>
            </w:r>
            <w:proofErr w:type="gramStart"/>
            <w:r>
              <w:rPr>
                <w:rFonts w:ascii="宋?" w:hAnsi="宋?" w:cs="宋?" w:hint="eastAsia"/>
                <w:color w:val="000000"/>
                <w:sz w:val="18"/>
                <w:szCs w:val="18"/>
              </w:rPr>
              <w:t>沾污</w:t>
            </w:r>
            <w:proofErr w:type="gramEnd"/>
            <w:r>
              <w:rPr>
                <w:rFonts w:ascii="宋?" w:hAnsi="宋?" w:cs="宋?" w:hint="eastAsia"/>
                <w:color w:val="000000"/>
                <w:sz w:val="18"/>
                <w:szCs w:val="18"/>
              </w:rPr>
              <w:t>性（白色和浅色）／％</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4</w:t>
            </w:r>
          </w:p>
        </w:tc>
      </w:tr>
      <w:tr w:rsidR="00363BEA">
        <w:trPr>
          <w:trHeight w:val="426"/>
        </w:trPr>
        <w:tc>
          <w:tcPr>
            <w:tcW w:w="1051" w:type="dxa"/>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候</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性</w:t>
            </w: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老化时间</w:t>
            </w:r>
          </w:p>
        </w:tc>
        <w:tc>
          <w:tcPr>
            <w:tcW w:w="4214" w:type="dxa"/>
            <w:vMerge w:val="restart"/>
            <w:vAlign w:val="center"/>
          </w:tcPr>
          <w:p w:rsidR="00363BEA" w:rsidRDefault="002A29AD" w:rsidP="00456EA9">
            <w:pPr>
              <w:autoSpaceDE w:val="0"/>
              <w:autoSpaceDN w:val="0"/>
              <w:adjustRightInd w:val="0"/>
              <w:spacing w:line="360" w:lineRule="auto"/>
              <w:ind w:firstLineChars="400" w:firstLine="723"/>
              <w:rPr>
                <w:rFonts w:ascii="宋?" w:hAnsi="宋?" w:cs="宋?"/>
                <w:b/>
                <w:bCs/>
                <w:color w:val="000000" w:themeColor="text1"/>
                <w:sz w:val="18"/>
                <w:szCs w:val="18"/>
              </w:rPr>
            </w:pPr>
            <w:r>
              <w:rPr>
                <w:rFonts w:hint="eastAsia"/>
                <w:b/>
                <w:bCs/>
                <w:color w:val="000000" w:themeColor="text1"/>
                <w:sz w:val="18"/>
                <w:szCs w:val="18"/>
              </w:rPr>
              <w:t>1000h</w:t>
            </w:r>
            <w:proofErr w:type="gramStart"/>
            <w:r>
              <w:rPr>
                <w:rFonts w:hint="eastAsia"/>
                <w:b/>
                <w:bCs/>
                <w:color w:val="000000" w:themeColor="text1"/>
                <w:sz w:val="18"/>
                <w:szCs w:val="18"/>
              </w:rPr>
              <w:t>不</w:t>
            </w:r>
            <w:proofErr w:type="gramEnd"/>
            <w:r>
              <w:rPr>
                <w:rFonts w:hint="eastAsia"/>
                <w:b/>
                <w:bCs/>
                <w:color w:val="000000" w:themeColor="text1"/>
                <w:sz w:val="18"/>
                <w:szCs w:val="18"/>
              </w:rPr>
              <w:t>起泡，不剥落，无裂纹</w:t>
            </w: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外观</w:t>
            </w:r>
          </w:p>
        </w:tc>
        <w:tc>
          <w:tcPr>
            <w:tcW w:w="4214" w:type="dxa"/>
            <w:vMerge/>
            <w:vAlign w:val="center"/>
          </w:tcPr>
          <w:p w:rsidR="00363BEA" w:rsidRDefault="00363BEA">
            <w:pPr>
              <w:autoSpaceDE w:val="0"/>
              <w:autoSpaceDN w:val="0"/>
              <w:adjustRightInd w:val="0"/>
              <w:spacing w:line="360" w:lineRule="auto"/>
              <w:jc w:val="center"/>
              <w:rPr>
                <w:rFonts w:ascii="宋?" w:hAnsi="宋?" w:cs="宋?"/>
                <w:b/>
                <w:bCs/>
                <w:color w:val="000000" w:themeColor="text1"/>
                <w:sz w:val="18"/>
                <w:szCs w:val="18"/>
              </w:rPr>
            </w:pP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int="eastAsia"/>
                <w:sz w:val="18"/>
                <w:szCs w:val="18"/>
              </w:rPr>
              <w:t>粉化，级</w:t>
            </w:r>
          </w:p>
        </w:tc>
        <w:tc>
          <w:tcPr>
            <w:tcW w:w="4214" w:type="dxa"/>
            <w:vAlign w:val="center"/>
          </w:tcPr>
          <w:p w:rsidR="00363BEA" w:rsidRDefault="002A29AD">
            <w:pPr>
              <w:autoSpaceDE w:val="0"/>
              <w:autoSpaceDN w:val="0"/>
              <w:adjustRightInd w:val="0"/>
              <w:spacing w:line="360" w:lineRule="auto"/>
              <w:jc w:val="center"/>
              <w:rPr>
                <w:rFonts w:ascii="宋?" w:hAnsi="宋?" w:cs="宋?"/>
                <w:b/>
                <w:bCs/>
                <w:color w:val="000000" w:themeColor="text1"/>
                <w:sz w:val="18"/>
                <w:szCs w:val="18"/>
              </w:rPr>
            </w:pPr>
            <w:r>
              <w:rPr>
                <w:rFonts w:hint="eastAsia"/>
                <w:b/>
                <w:bCs/>
                <w:color w:val="000000" w:themeColor="text1"/>
                <w:sz w:val="18"/>
                <w:szCs w:val="18"/>
              </w:rPr>
              <w:t>粉化0级</w:t>
            </w: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变色（白色或浅色），级</w:t>
            </w:r>
            <w:r>
              <w:rPr>
                <w:rFonts w:ascii="宋?" w:hAnsi="宋?" w:cs="宋?" w:hint="eastAsia"/>
                <w:color w:val="000000"/>
                <w:sz w:val="18"/>
                <w:szCs w:val="18"/>
              </w:rPr>
              <w:t xml:space="preserve"> </w:t>
            </w:r>
          </w:p>
        </w:tc>
        <w:tc>
          <w:tcPr>
            <w:tcW w:w="4214" w:type="dxa"/>
            <w:vAlign w:val="center"/>
          </w:tcPr>
          <w:p w:rsidR="00363BEA" w:rsidRDefault="002A29AD">
            <w:pPr>
              <w:autoSpaceDE w:val="0"/>
              <w:autoSpaceDN w:val="0"/>
              <w:adjustRightInd w:val="0"/>
              <w:spacing w:line="360" w:lineRule="auto"/>
              <w:jc w:val="center"/>
              <w:rPr>
                <w:rFonts w:ascii="宋?" w:hAnsi="宋?" w:cs="宋?"/>
                <w:b/>
                <w:bCs/>
                <w:color w:val="000000" w:themeColor="text1"/>
                <w:sz w:val="18"/>
                <w:szCs w:val="18"/>
              </w:rPr>
            </w:pPr>
            <w:r>
              <w:rPr>
                <w:rFonts w:hint="eastAsia"/>
                <w:b/>
                <w:bCs/>
                <w:color w:val="000000" w:themeColor="text1"/>
                <w:sz w:val="18"/>
                <w:szCs w:val="18"/>
              </w:rPr>
              <w:t>变色0级</w:t>
            </w:r>
          </w:p>
        </w:tc>
      </w:tr>
      <w:tr w:rsidR="00363BEA">
        <w:trPr>
          <w:trHeight w:val="609"/>
        </w:trPr>
        <w:tc>
          <w:tcPr>
            <w:tcW w:w="1051" w:type="dxa"/>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color w:val="000000"/>
                <w:sz w:val="18"/>
                <w:szCs w:val="18"/>
              </w:rPr>
              <w:t>柔</w:t>
            </w:r>
            <w:proofErr w:type="gramEnd"/>
          </w:p>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color w:val="000000"/>
                <w:sz w:val="18"/>
                <w:szCs w:val="18"/>
              </w:rPr>
              <w:t>韧</w:t>
            </w:r>
            <w:proofErr w:type="gramEnd"/>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性</w:t>
            </w: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热处理（</w:t>
            </w:r>
            <w:r>
              <w:rPr>
                <w:rFonts w:ascii="宋?" w:hAnsi="宋?" w:cs="宋?" w:hint="eastAsia"/>
                <w:color w:val="000000"/>
                <w:sz w:val="18"/>
                <w:szCs w:val="18"/>
              </w:rPr>
              <w:t>5h</w:t>
            </w:r>
            <w:r>
              <w:rPr>
                <w:rFonts w:ascii="宋?" w:hAnsi="宋?" w:cs="宋?" w:hint="eastAsia"/>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直径</w:t>
            </w:r>
            <w:r>
              <w:rPr>
                <w:rFonts w:ascii="宋?" w:hAnsi="宋?" w:cs="宋?" w:hint="eastAsia"/>
                <w:color w:val="000000"/>
                <w:sz w:val="18"/>
                <w:szCs w:val="18"/>
              </w:rPr>
              <w:t>50</w:t>
            </w:r>
            <w:r>
              <w:rPr>
                <w:rFonts w:ascii="宋?" w:hAnsi="宋?" w:cs="宋?"/>
                <w:color w:val="000000"/>
                <w:sz w:val="18"/>
                <w:szCs w:val="18"/>
              </w:rPr>
              <w:t>mm</w:t>
            </w:r>
            <w:r>
              <w:rPr>
                <w:rFonts w:ascii="宋?" w:hAnsi="宋?" w:cs="宋?" w:hint="eastAsia"/>
                <w:color w:val="000000"/>
                <w:sz w:val="18"/>
                <w:szCs w:val="18"/>
              </w:rPr>
              <w:t>，无裂纹</w:t>
            </w:r>
          </w:p>
        </w:tc>
      </w:tr>
      <w:tr w:rsidR="00363BEA">
        <w:trPr>
          <w:trHeight w:val="852"/>
        </w:trPr>
        <w:tc>
          <w:tcPr>
            <w:tcW w:w="1051" w:type="dxa"/>
            <w:vMerge/>
            <w:vAlign w:val="center"/>
          </w:tcPr>
          <w:p w:rsidR="00363BEA" w:rsidRDefault="00363BEA">
            <w:pPr>
              <w:spacing w:line="360" w:lineRule="auto"/>
              <w:jc w:val="center"/>
              <w:rPr>
                <w:b/>
                <w:sz w:val="18"/>
                <w:szCs w:val="18"/>
              </w:rPr>
            </w:pPr>
          </w:p>
        </w:tc>
        <w:tc>
          <w:tcPr>
            <w:tcW w:w="2385" w:type="dxa"/>
            <w:gridSpan w:val="2"/>
            <w:vAlign w:val="center"/>
          </w:tcPr>
          <w:p w:rsidR="00363BEA" w:rsidRDefault="002A29AD">
            <w:pPr>
              <w:spacing w:line="360" w:lineRule="auto"/>
              <w:jc w:val="center"/>
              <w:rPr>
                <w:b/>
                <w:sz w:val="18"/>
                <w:szCs w:val="18"/>
              </w:rPr>
            </w:pPr>
            <w:r>
              <w:rPr>
                <w:rFonts w:hint="eastAsia"/>
                <w:bCs/>
                <w:sz w:val="18"/>
                <w:szCs w:val="18"/>
              </w:rPr>
              <w:t>低温处理（2h）</w:t>
            </w:r>
          </w:p>
        </w:tc>
        <w:tc>
          <w:tcPr>
            <w:tcW w:w="4214" w:type="dxa"/>
            <w:vAlign w:val="center"/>
          </w:tcPr>
          <w:p w:rsidR="00363BEA" w:rsidRDefault="002A29AD">
            <w:pPr>
              <w:spacing w:line="360" w:lineRule="auto"/>
              <w:jc w:val="center"/>
              <w:rPr>
                <w:b/>
                <w:sz w:val="18"/>
                <w:szCs w:val="18"/>
              </w:rPr>
            </w:pPr>
            <w:r>
              <w:rPr>
                <w:rFonts w:ascii="宋?" w:hAnsi="宋?" w:cs="宋?" w:hint="eastAsia"/>
                <w:color w:val="000000"/>
                <w:sz w:val="18"/>
                <w:szCs w:val="18"/>
              </w:rPr>
              <w:t>直径</w:t>
            </w:r>
            <w:r>
              <w:rPr>
                <w:rFonts w:ascii="宋?" w:hAnsi="宋?" w:cs="宋?" w:hint="eastAsia"/>
                <w:color w:val="000000"/>
                <w:sz w:val="18"/>
                <w:szCs w:val="18"/>
              </w:rPr>
              <w:t>100</w:t>
            </w:r>
            <w:r>
              <w:rPr>
                <w:rFonts w:ascii="宋?" w:hAnsi="宋?" w:cs="宋?"/>
                <w:color w:val="000000"/>
                <w:sz w:val="18"/>
                <w:szCs w:val="18"/>
              </w:rPr>
              <w:t>mm</w:t>
            </w:r>
            <w:r>
              <w:rPr>
                <w:rFonts w:ascii="宋?" w:hAnsi="宋?" w:cs="宋?" w:hint="eastAsia"/>
                <w:color w:val="000000"/>
                <w:sz w:val="18"/>
                <w:szCs w:val="18"/>
              </w:rPr>
              <w:t>，无裂纹</w:t>
            </w:r>
          </w:p>
        </w:tc>
      </w:tr>
      <w:tr w:rsidR="00363BEA">
        <w:trPr>
          <w:trHeight w:val="426"/>
        </w:trPr>
        <w:tc>
          <w:tcPr>
            <w:tcW w:w="3436" w:type="dxa"/>
            <w:gridSpan w:val="3"/>
            <w:vAlign w:val="center"/>
          </w:tcPr>
          <w:p w:rsidR="00363BEA" w:rsidRDefault="002A29AD" w:rsidP="00456EA9">
            <w:pPr>
              <w:autoSpaceDE w:val="0"/>
              <w:autoSpaceDN w:val="0"/>
              <w:adjustRightInd w:val="0"/>
              <w:spacing w:line="360" w:lineRule="auto"/>
              <w:ind w:firstLineChars="650" w:firstLine="1175"/>
              <w:rPr>
                <w:rFonts w:ascii="宋?" w:hAnsi="宋?" w:cs="宋?"/>
                <w:b/>
                <w:color w:val="000000"/>
                <w:sz w:val="18"/>
                <w:szCs w:val="18"/>
              </w:rPr>
            </w:pPr>
            <w:r>
              <w:rPr>
                <w:rFonts w:ascii="宋?" w:hAnsi="宋?" w:cs="宋?"/>
                <w:b/>
                <w:color w:val="000000"/>
                <w:sz w:val="18"/>
                <w:szCs w:val="18"/>
              </w:rPr>
              <w:t>项</w:t>
            </w:r>
            <w:r>
              <w:rPr>
                <w:rFonts w:ascii="宋?" w:hAnsi="宋?" w:cs="宋?"/>
                <w:b/>
                <w:color w:val="000000"/>
                <w:sz w:val="18"/>
                <w:szCs w:val="18"/>
              </w:rPr>
              <w:t xml:space="preserve"> </w:t>
            </w:r>
            <w:r>
              <w:rPr>
                <w:rFonts w:ascii="宋?" w:hAnsi="宋?" w:cs="宋?"/>
                <w:b/>
                <w:color w:val="000000"/>
                <w:sz w:val="18"/>
                <w:szCs w:val="18"/>
              </w:rPr>
              <w:t>目</w:t>
            </w:r>
          </w:p>
        </w:tc>
        <w:tc>
          <w:tcPr>
            <w:tcW w:w="4214" w:type="dxa"/>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技术指标</w:t>
            </w:r>
            <w:r>
              <w:rPr>
                <w:rFonts w:hint="eastAsia"/>
                <w:b/>
                <w:color w:val="000000" w:themeColor="text1"/>
                <w:szCs w:val="21"/>
              </w:rPr>
              <w:t>1型</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容器中状态</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无结块、</w:t>
            </w:r>
            <w:r>
              <w:rPr>
                <w:rFonts w:ascii="宋?" w:hAnsi="宋?" w:cs="宋?" w:hint="eastAsia"/>
                <w:color w:val="000000"/>
                <w:sz w:val="18"/>
                <w:szCs w:val="18"/>
              </w:rPr>
              <w:t>呈</w:t>
            </w:r>
            <w:r>
              <w:rPr>
                <w:rFonts w:ascii="宋?" w:hAnsi="宋?" w:cs="宋?"/>
                <w:color w:val="000000"/>
                <w:sz w:val="18"/>
                <w:szCs w:val="18"/>
              </w:rPr>
              <w:t>均匀</w:t>
            </w:r>
            <w:r>
              <w:rPr>
                <w:rFonts w:ascii="宋?" w:hAnsi="宋?" w:cs="宋?" w:hint="eastAsia"/>
                <w:color w:val="000000"/>
                <w:sz w:val="18"/>
                <w:szCs w:val="18"/>
              </w:rPr>
              <w:t>状态</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涂膜外观</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无开裂、颜色均匀一致</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干燥时间（表干）</w:t>
            </w:r>
            <w:r>
              <w:rPr>
                <w:rFonts w:ascii="宋?" w:hAnsi="宋?" w:cs="宋?"/>
                <w:color w:val="000000"/>
                <w:sz w:val="18"/>
                <w:szCs w:val="18"/>
              </w:rPr>
              <w:t>/</w:t>
            </w:r>
            <w:r>
              <w:rPr>
                <w:rFonts w:ascii="宋?" w:hAnsi="宋?" w:cs="宋?"/>
                <w:color w:val="000000"/>
                <w:sz w:val="18"/>
                <w:szCs w:val="18"/>
              </w:rPr>
              <w:t>（</w:t>
            </w:r>
            <w:r>
              <w:rPr>
                <w:rFonts w:ascii="宋?" w:hAnsi="宋?" w:cs="宋?"/>
                <w:color w:val="000000"/>
                <w:sz w:val="18"/>
                <w:szCs w:val="18"/>
              </w:rPr>
              <w:t>h</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2</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低温贮存稳定性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无结块、无凝聚、</w:t>
            </w:r>
            <w:proofErr w:type="gramStart"/>
            <w:r>
              <w:rPr>
                <w:rFonts w:ascii="宋?" w:hAnsi="宋?" w:cs="宋?" w:hint="eastAsia"/>
                <w:color w:val="000000"/>
                <w:sz w:val="18"/>
                <w:szCs w:val="18"/>
              </w:rPr>
              <w:t>无组成</w:t>
            </w:r>
            <w:proofErr w:type="gramEnd"/>
            <w:r>
              <w:rPr>
                <w:rFonts w:ascii="宋?" w:hAnsi="宋?" w:cs="宋?" w:hint="eastAsia"/>
                <w:color w:val="000000"/>
                <w:sz w:val="18"/>
                <w:szCs w:val="18"/>
              </w:rPr>
              <w:t>物分离</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初期干燥抗裂性</w:t>
            </w:r>
            <w:r>
              <w:rPr>
                <w:rFonts w:ascii="宋?" w:hAnsi="宋?" w:cs="宋?" w:hint="eastAsia"/>
                <w:color w:val="000000"/>
                <w:sz w:val="18"/>
                <w:szCs w:val="18"/>
              </w:rPr>
              <w:t>(6h)</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无裂纹</w:t>
            </w:r>
          </w:p>
        </w:tc>
      </w:tr>
      <w:tr w:rsidR="00363BEA">
        <w:trPr>
          <w:trHeight w:val="426"/>
        </w:trPr>
        <w:tc>
          <w:tcPr>
            <w:tcW w:w="1259" w:type="dxa"/>
            <w:gridSpan w:val="2"/>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粘结强度（</w:t>
            </w:r>
            <w:r>
              <w:rPr>
                <w:rFonts w:ascii="宋?" w:hAnsi="宋?" w:cs="宋?"/>
                <w:color w:val="000000"/>
                <w:sz w:val="18"/>
                <w:szCs w:val="18"/>
              </w:rPr>
              <w:t>MPa)</w:t>
            </w: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标准状态</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0.9</w:t>
            </w:r>
          </w:p>
        </w:tc>
      </w:tr>
      <w:tr w:rsidR="00363BEA">
        <w:trPr>
          <w:trHeight w:val="426"/>
        </w:trPr>
        <w:tc>
          <w:tcPr>
            <w:tcW w:w="1259" w:type="dxa"/>
            <w:gridSpan w:val="2"/>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耐水处理</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1.14</w:t>
            </w:r>
          </w:p>
        </w:tc>
      </w:tr>
      <w:tr w:rsidR="00363BEA">
        <w:trPr>
          <w:trHeight w:val="426"/>
        </w:trPr>
        <w:tc>
          <w:tcPr>
            <w:tcW w:w="1259" w:type="dxa"/>
            <w:gridSpan w:val="2"/>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177"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冻融循环</w:t>
            </w:r>
            <w:r>
              <w:rPr>
                <w:rFonts w:ascii="宋?" w:hAnsi="宋?" w:cs="宋?" w:hint="eastAsia"/>
                <w:color w:val="000000"/>
                <w:sz w:val="18"/>
                <w:szCs w:val="18"/>
              </w:rPr>
              <w:t>处理</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1.15</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耐水性（</w:t>
            </w:r>
            <w:r>
              <w:rPr>
                <w:rFonts w:ascii="宋?" w:hAnsi="宋?" w:cs="宋?" w:hint="eastAsia"/>
                <w:color w:val="000000"/>
                <w:sz w:val="18"/>
                <w:szCs w:val="18"/>
              </w:rPr>
              <w:t>7d</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涂层无起鼓、开裂、剥落，不变色</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耐碱性</w:t>
            </w:r>
            <w:r>
              <w:rPr>
                <w:rFonts w:ascii="宋?" w:hAnsi="宋?" w:cs="宋?" w:hint="eastAsia"/>
                <w:color w:val="000000"/>
                <w:sz w:val="18"/>
                <w:szCs w:val="18"/>
              </w:rPr>
              <w:t>（</w:t>
            </w:r>
            <w:r>
              <w:rPr>
                <w:rFonts w:ascii="宋?" w:hAnsi="宋?" w:cs="宋?" w:hint="eastAsia"/>
                <w:color w:val="000000"/>
                <w:sz w:val="18"/>
                <w:szCs w:val="18"/>
              </w:rPr>
              <w:t>7d</w:t>
            </w:r>
            <w:r>
              <w:rPr>
                <w:rFonts w:ascii="宋?" w:hAnsi="宋?" w:cs="宋?"/>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涂层无起鼓、开裂、剥落，不变色</w:t>
            </w:r>
          </w:p>
        </w:tc>
      </w:tr>
      <w:tr w:rsidR="00363BEA">
        <w:trPr>
          <w:trHeight w:val="426"/>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耐冲击性</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无裂纹、剥落以及明显变形</w:t>
            </w:r>
          </w:p>
        </w:tc>
      </w:tr>
      <w:tr w:rsidR="00363BEA">
        <w:trPr>
          <w:trHeight w:val="488"/>
        </w:trPr>
        <w:tc>
          <w:tcPr>
            <w:tcW w:w="3436" w:type="dxa"/>
            <w:gridSpan w:val="3"/>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w:t>
            </w:r>
            <w:proofErr w:type="gramStart"/>
            <w:r>
              <w:rPr>
                <w:rFonts w:ascii="宋?" w:hAnsi="宋?" w:cs="宋?" w:hint="eastAsia"/>
                <w:color w:val="000000"/>
                <w:sz w:val="18"/>
                <w:szCs w:val="18"/>
              </w:rPr>
              <w:t>沾污</w:t>
            </w:r>
            <w:proofErr w:type="gramEnd"/>
            <w:r>
              <w:rPr>
                <w:rFonts w:ascii="宋?" w:hAnsi="宋?" w:cs="宋?" w:hint="eastAsia"/>
                <w:color w:val="000000"/>
                <w:sz w:val="18"/>
                <w:szCs w:val="18"/>
              </w:rPr>
              <w:t>性（白色和浅色）／％</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4</w:t>
            </w:r>
          </w:p>
        </w:tc>
      </w:tr>
      <w:tr w:rsidR="00363BEA">
        <w:trPr>
          <w:trHeight w:val="426"/>
        </w:trPr>
        <w:tc>
          <w:tcPr>
            <w:tcW w:w="1051" w:type="dxa"/>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耐</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候</w:t>
            </w:r>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性</w:t>
            </w: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老化时间</w:t>
            </w:r>
          </w:p>
        </w:tc>
        <w:tc>
          <w:tcPr>
            <w:tcW w:w="4214" w:type="dxa"/>
            <w:vMerge w:val="restart"/>
            <w:vAlign w:val="center"/>
          </w:tcPr>
          <w:p w:rsidR="00363BEA" w:rsidRDefault="002A29AD" w:rsidP="00456EA9">
            <w:pPr>
              <w:autoSpaceDE w:val="0"/>
              <w:autoSpaceDN w:val="0"/>
              <w:adjustRightInd w:val="0"/>
              <w:spacing w:line="360" w:lineRule="auto"/>
              <w:ind w:firstLineChars="400" w:firstLine="723"/>
              <w:rPr>
                <w:rFonts w:ascii="宋?" w:hAnsi="宋?" w:cs="宋?"/>
                <w:b/>
                <w:bCs/>
                <w:color w:val="000000" w:themeColor="text1"/>
                <w:sz w:val="18"/>
                <w:szCs w:val="18"/>
              </w:rPr>
            </w:pPr>
            <w:r>
              <w:rPr>
                <w:rFonts w:hint="eastAsia"/>
                <w:b/>
                <w:bCs/>
                <w:color w:val="000000" w:themeColor="text1"/>
                <w:sz w:val="18"/>
                <w:szCs w:val="18"/>
              </w:rPr>
              <w:t>1000h</w:t>
            </w:r>
            <w:proofErr w:type="gramStart"/>
            <w:r>
              <w:rPr>
                <w:rFonts w:hint="eastAsia"/>
                <w:b/>
                <w:bCs/>
                <w:color w:val="000000" w:themeColor="text1"/>
                <w:sz w:val="18"/>
                <w:szCs w:val="18"/>
              </w:rPr>
              <w:t>不</w:t>
            </w:r>
            <w:proofErr w:type="gramEnd"/>
            <w:r>
              <w:rPr>
                <w:rFonts w:hint="eastAsia"/>
                <w:b/>
                <w:bCs/>
                <w:color w:val="000000" w:themeColor="text1"/>
                <w:sz w:val="18"/>
                <w:szCs w:val="18"/>
              </w:rPr>
              <w:t>起泡，不剥落，无裂纹</w:t>
            </w: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外观</w:t>
            </w:r>
          </w:p>
        </w:tc>
        <w:tc>
          <w:tcPr>
            <w:tcW w:w="4214" w:type="dxa"/>
            <w:vMerge/>
            <w:vAlign w:val="center"/>
          </w:tcPr>
          <w:p w:rsidR="00363BEA" w:rsidRDefault="00363BEA">
            <w:pPr>
              <w:autoSpaceDE w:val="0"/>
              <w:autoSpaceDN w:val="0"/>
              <w:adjustRightInd w:val="0"/>
              <w:spacing w:line="360" w:lineRule="auto"/>
              <w:jc w:val="center"/>
              <w:rPr>
                <w:rFonts w:ascii="宋?" w:hAnsi="宋?" w:cs="宋?"/>
                <w:b/>
                <w:bCs/>
                <w:color w:val="000000" w:themeColor="text1"/>
                <w:sz w:val="18"/>
                <w:szCs w:val="18"/>
              </w:rPr>
            </w:pP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int="eastAsia"/>
                <w:sz w:val="18"/>
                <w:szCs w:val="18"/>
              </w:rPr>
              <w:t>粉化，级</w:t>
            </w:r>
          </w:p>
        </w:tc>
        <w:tc>
          <w:tcPr>
            <w:tcW w:w="4214" w:type="dxa"/>
            <w:vAlign w:val="center"/>
          </w:tcPr>
          <w:p w:rsidR="00363BEA" w:rsidRDefault="002A29AD">
            <w:pPr>
              <w:autoSpaceDE w:val="0"/>
              <w:autoSpaceDN w:val="0"/>
              <w:adjustRightInd w:val="0"/>
              <w:spacing w:line="360" w:lineRule="auto"/>
              <w:jc w:val="center"/>
              <w:rPr>
                <w:rFonts w:ascii="宋?" w:hAnsi="宋?" w:cs="宋?"/>
                <w:b/>
                <w:bCs/>
                <w:color w:val="000000" w:themeColor="text1"/>
                <w:sz w:val="18"/>
                <w:szCs w:val="18"/>
              </w:rPr>
            </w:pPr>
            <w:r>
              <w:rPr>
                <w:rFonts w:hint="eastAsia"/>
                <w:b/>
                <w:bCs/>
                <w:color w:val="000000" w:themeColor="text1"/>
                <w:sz w:val="18"/>
                <w:szCs w:val="18"/>
              </w:rPr>
              <w:t>粉化0级</w:t>
            </w:r>
          </w:p>
        </w:tc>
      </w:tr>
      <w:tr w:rsidR="00363BEA">
        <w:trPr>
          <w:trHeight w:val="426"/>
        </w:trPr>
        <w:tc>
          <w:tcPr>
            <w:tcW w:w="1051" w:type="dxa"/>
            <w:vMerge/>
            <w:vAlign w:val="center"/>
          </w:tcPr>
          <w:p w:rsidR="00363BEA" w:rsidRDefault="00363BEA">
            <w:pPr>
              <w:autoSpaceDE w:val="0"/>
              <w:autoSpaceDN w:val="0"/>
              <w:adjustRightInd w:val="0"/>
              <w:spacing w:line="360" w:lineRule="auto"/>
              <w:jc w:val="center"/>
              <w:rPr>
                <w:rFonts w:ascii="宋?" w:hAnsi="宋?" w:cs="宋?"/>
                <w:color w:val="000000"/>
                <w:sz w:val="18"/>
                <w:szCs w:val="18"/>
              </w:rPr>
            </w:pP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变色（白色或浅色），级</w:t>
            </w:r>
            <w:r>
              <w:rPr>
                <w:rFonts w:ascii="宋?" w:hAnsi="宋?" w:cs="宋?" w:hint="eastAsia"/>
                <w:color w:val="000000"/>
                <w:sz w:val="18"/>
                <w:szCs w:val="18"/>
              </w:rPr>
              <w:t xml:space="preserve"> </w:t>
            </w:r>
          </w:p>
        </w:tc>
        <w:tc>
          <w:tcPr>
            <w:tcW w:w="4214" w:type="dxa"/>
            <w:vAlign w:val="center"/>
          </w:tcPr>
          <w:p w:rsidR="00363BEA" w:rsidRDefault="002A29AD">
            <w:pPr>
              <w:autoSpaceDE w:val="0"/>
              <w:autoSpaceDN w:val="0"/>
              <w:adjustRightInd w:val="0"/>
              <w:spacing w:line="360" w:lineRule="auto"/>
              <w:jc w:val="center"/>
              <w:rPr>
                <w:rFonts w:ascii="宋?" w:hAnsi="宋?" w:cs="宋?"/>
                <w:b/>
                <w:bCs/>
                <w:color w:val="000000" w:themeColor="text1"/>
                <w:sz w:val="18"/>
                <w:szCs w:val="18"/>
              </w:rPr>
            </w:pPr>
            <w:r>
              <w:rPr>
                <w:rFonts w:hint="eastAsia"/>
                <w:b/>
                <w:bCs/>
                <w:color w:val="000000" w:themeColor="text1"/>
                <w:sz w:val="18"/>
                <w:szCs w:val="18"/>
              </w:rPr>
              <w:t>变色0级</w:t>
            </w:r>
          </w:p>
        </w:tc>
      </w:tr>
      <w:tr w:rsidR="00363BEA">
        <w:trPr>
          <w:trHeight w:val="609"/>
        </w:trPr>
        <w:tc>
          <w:tcPr>
            <w:tcW w:w="1051" w:type="dxa"/>
            <w:vMerge w:val="restart"/>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color w:val="000000"/>
                <w:sz w:val="18"/>
                <w:szCs w:val="18"/>
              </w:rPr>
              <w:t>柔</w:t>
            </w:r>
            <w:proofErr w:type="gramEnd"/>
          </w:p>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color w:val="000000"/>
                <w:sz w:val="18"/>
                <w:szCs w:val="18"/>
              </w:rPr>
              <w:t>韧</w:t>
            </w:r>
            <w:proofErr w:type="gramEnd"/>
          </w:p>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性</w:t>
            </w:r>
          </w:p>
        </w:tc>
        <w:tc>
          <w:tcPr>
            <w:tcW w:w="2385" w:type="dxa"/>
            <w:gridSpan w:val="2"/>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热处理（</w:t>
            </w:r>
            <w:r>
              <w:rPr>
                <w:rFonts w:ascii="宋?" w:hAnsi="宋?" w:cs="宋?" w:hint="eastAsia"/>
                <w:color w:val="000000"/>
                <w:sz w:val="18"/>
                <w:szCs w:val="18"/>
              </w:rPr>
              <w:t>5h</w:t>
            </w:r>
            <w:r>
              <w:rPr>
                <w:rFonts w:ascii="宋?" w:hAnsi="宋?" w:cs="宋?" w:hint="eastAsia"/>
                <w:color w:val="000000"/>
                <w:sz w:val="18"/>
                <w:szCs w:val="18"/>
              </w:rPr>
              <w:t>）</w:t>
            </w:r>
          </w:p>
        </w:tc>
        <w:tc>
          <w:tcPr>
            <w:tcW w:w="4214"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直径</w:t>
            </w:r>
            <w:r>
              <w:rPr>
                <w:rFonts w:ascii="宋?" w:hAnsi="宋?" w:cs="宋?" w:hint="eastAsia"/>
                <w:color w:val="000000"/>
                <w:sz w:val="18"/>
                <w:szCs w:val="18"/>
              </w:rPr>
              <w:t>50</w:t>
            </w:r>
            <w:r>
              <w:rPr>
                <w:rFonts w:ascii="宋?" w:hAnsi="宋?" w:cs="宋?"/>
                <w:color w:val="000000"/>
                <w:sz w:val="18"/>
                <w:szCs w:val="18"/>
              </w:rPr>
              <w:t>mm</w:t>
            </w:r>
            <w:r>
              <w:rPr>
                <w:rFonts w:ascii="宋?" w:hAnsi="宋?" w:cs="宋?" w:hint="eastAsia"/>
                <w:color w:val="000000"/>
                <w:sz w:val="18"/>
                <w:szCs w:val="18"/>
              </w:rPr>
              <w:t>，无裂纹</w:t>
            </w:r>
          </w:p>
        </w:tc>
      </w:tr>
      <w:tr w:rsidR="00363BEA">
        <w:trPr>
          <w:trHeight w:val="852"/>
        </w:trPr>
        <w:tc>
          <w:tcPr>
            <w:tcW w:w="1051" w:type="dxa"/>
            <w:vMerge/>
            <w:vAlign w:val="center"/>
          </w:tcPr>
          <w:p w:rsidR="00363BEA" w:rsidRDefault="00363BEA">
            <w:pPr>
              <w:spacing w:line="360" w:lineRule="auto"/>
              <w:jc w:val="center"/>
              <w:rPr>
                <w:b/>
                <w:sz w:val="18"/>
                <w:szCs w:val="18"/>
              </w:rPr>
            </w:pPr>
          </w:p>
        </w:tc>
        <w:tc>
          <w:tcPr>
            <w:tcW w:w="2385" w:type="dxa"/>
            <w:gridSpan w:val="2"/>
            <w:vAlign w:val="center"/>
          </w:tcPr>
          <w:p w:rsidR="00363BEA" w:rsidRDefault="002A29AD">
            <w:pPr>
              <w:spacing w:line="360" w:lineRule="auto"/>
              <w:jc w:val="center"/>
              <w:rPr>
                <w:b/>
                <w:sz w:val="18"/>
                <w:szCs w:val="18"/>
              </w:rPr>
            </w:pPr>
            <w:r>
              <w:rPr>
                <w:rFonts w:hint="eastAsia"/>
                <w:bCs/>
                <w:sz w:val="18"/>
                <w:szCs w:val="18"/>
              </w:rPr>
              <w:t>低温处理（2h）</w:t>
            </w:r>
          </w:p>
        </w:tc>
        <w:tc>
          <w:tcPr>
            <w:tcW w:w="4214" w:type="dxa"/>
            <w:vAlign w:val="center"/>
          </w:tcPr>
          <w:p w:rsidR="00363BEA" w:rsidRDefault="002A29AD">
            <w:pPr>
              <w:spacing w:line="360" w:lineRule="auto"/>
              <w:jc w:val="center"/>
              <w:rPr>
                <w:b/>
                <w:sz w:val="18"/>
                <w:szCs w:val="18"/>
              </w:rPr>
            </w:pPr>
            <w:r>
              <w:rPr>
                <w:rFonts w:ascii="宋?" w:hAnsi="宋?" w:cs="宋?" w:hint="eastAsia"/>
                <w:color w:val="000000"/>
                <w:sz w:val="18"/>
                <w:szCs w:val="18"/>
              </w:rPr>
              <w:t>直径</w:t>
            </w:r>
            <w:r>
              <w:rPr>
                <w:rFonts w:ascii="宋?" w:hAnsi="宋?" w:cs="宋?" w:hint="eastAsia"/>
                <w:color w:val="000000"/>
                <w:sz w:val="18"/>
                <w:szCs w:val="18"/>
              </w:rPr>
              <w:t>100</w:t>
            </w:r>
            <w:r>
              <w:rPr>
                <w:rFonts w:ascii="宋?" w:hAnsi="宋?" w:cs="宋?"/>
                <w:color w:val="000000"/>
                <w:sz w:val="18"/>
                <w:szCs w:val="18"/>
              </w:rPr>
              <w:t>mm</w:t>
            </w:r>
            <w:r>
              <w:rPr>
                <w:rFonts w:ascii="宋?" w:hAnsi="宋?" w:cs="宋?" w:hint="eastAsia"/>
                <w:color w:val="000000"/>
                <w:sz w:val="18"/>
                <w:szCs w:val="18"/>
              </w:rPr>
              <w:t>，无裂纹</w:t>
            </w:r>
          </w:p>
        </w:tc>
      </w:tr>
    </w:tbl>
    <w:p w:rsidR="00363BEA" w:rsidRDefault="00363BEA" w:rsidP="00456EA9">
      <w:pPr>
        <w:pStyle w:val="20"/>
        <w:ind w:left="680" w:firstLine="560"/>
        <w:rPr>
          <w:rFonts w:hint="default"/>
          <w:sz w:val="28"/>
          <w:szCs w:val="28"/>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363BEA" w:rsidRDefault="00363BEA">
      <w:pPr>
        <w:rPr>
          <w:b/>
          <w:bCs/>
          <w:sz w:val="24"/>
          <w:szCs w:val="24"/>
        </w:rPr>
      </w:pPr>
    </w:p>
    <w:p w:rsidR="004B263A" w:rsidRDefault="004B263A">
      <w:pPr>
        <w:rPr>
          <w:b/>
          <w:bCs/>
          <w:sz w:val="24"/>
          <w:szCs w:val="24"/>
        </w:rPr>
      </w:pPr>
    </w:p>
    <w:p w:rsidR="004B263A" w:rsidRDefault="004B263A">
      <w:pPr>
        <w:rPr>
          <w:b/>
          <w:bCs/>
          <w:sz w:val="24"/>
          <w:szCs w:val="24"/>
        </w:rPr>
      </w:pPr>
    </w:p>
    <w:p w:rsidR="004B263A" w:rsidRDefault="004B263A">
      <w:pPr>
        <w:rPr>
          <w:b/>
          <w:bCs/>
          <w:sz w:val="24"/>
          <w:szCs w:val="24"/>
        </w:rPr>
      </w:pPr>
    </w:p>
    <w:p w:rsidR="004B263A" w:rsidRDefault="004B263A">
      <w:pPr>
        <w:rPr>
          <w:b/>
          <w:bCs/>
          <w:sz w:val="24"/>
          <w:szCs w:val="24"/>
        </w:rPr>
      </w:pPr>
    </w:p>
    <w:p w:rsidR="004B263A" w:rsidRDefault="004B263A">
      <w:pPr>
        <w:rPr>
          <w:b/>
          <w:bCs/>
          <w:sz w:val="24"/>
          <w:szCs w:val="24"/>
        </w:rPr>
      </w:pPr>
    </w:p>
    <w:p w:rsidR="00363BEA" w:rsidRDefault="002A29AD">
      <w:pPr>
        <w:rPr>
          <w:b/>
          <w:bCs/>
          <w:sz w:val="24"/>
          <w:szCs w:val="24"/>
        </w:rPr>
      </w:pPr>
      <w:r>
        <w:rPr>
          <w:rFonts w:hint="eastAsia"/>
          <w:b/>
          <w:bCs/>
          <w:sz w:val="24"/>
          <w:szCs w:val="24"/>
        </w:rPr>
        <w:t>7、弹性乳胶漆：</w:t>
      </w:r>
    </w:p>
    <w:p w:rsidR="00363BEA" w:rsidRDefault="002A29AD">
      <w:pPr>
        <w:adjustRightInd w:val="0"/>
        <w:snapToGrid w:val="0"/>
        <w:spacing w:line="360" w:lineRule="auto"/>
        <w:ind w:firstLineChars="200" w:firstLine="420"/>
        <w:rPr>
          <w:szCs w:val="21"/>
        </w:rPr>
      </w:pPr>
      <w:r>
        <w:rPr>
          <w:rFonts w:hint="eastAsia"/>
          <w:sz w:val="21"/>
          <w:szCs w:val="21"/>
        </w:rPr>
        <w:t>1）符合GB 24408-2009 《建筑用外墙涂料中有害物质限量》（水性外墙涂料底漆）的技术指标要求。</w:t>
      </w:r>
    </w:p>
    <w:p w:rsidR="00363BEA" w:rsidRDefault="002A29AD">
      <w:pPr>
        <w:adjustRightInd w:val="0"/>
        <w:snapToGrid w:val="0"/>
        <w:spacing w:line="360" w:lineRule="auto"/>
        <w:ind w:firstLineChars="200" w:firstLine="420"/>
        <w:rPr>
          <w:sz w:val="21"/>
          <w:szCs w:val="21"/>
        </w:rPr>
      </w:pPr>
      <w:r>
        <w:rPr>
          <w:rFonts w:hint="eastAsia"/>
          <w:sz w:val="21"/>
          <w:szCs w:val="21"/>
        </w:rPr>
        <w:lastRenderedPageBreak/>
        <w:t>2）符合GB/T9755-2014《合成树脂乳液外墙涂料》（优等品）的技术指标要求。</w:t>
      </w:r>
    </w:p>
    <w:tbl>
      <w:tblPr>
        <w:tblpPr w:leftFromText="180" w:rightFromText="180" w:vertAnchor="text" w:horzAnchor="page" w:tblpX="1785" w:tblpY="286"/>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1979"/>
        <w:gridCol w:w="4306"/>
      </w:tblGrid>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项</w:t>
            </w:r>
            <w:r>
              <w:rPr>
                <w:rFonts w:ascii="宋?" w:hAnsi="宋?" w:cs="宋?"/>
                <w:b/>
                <w:color w:val="000000"/>
                <w:sz w:val="18"/>
                <w:szCs w:val="18"/>
              </w:rPr>
              <w:t xml:space="preserve"> </w:t>
            </w:r>
            <w:r>
              <w:rPr>
                <w:rFonts w:ascii="宋?" w:hAnsi="宋?" w:cs="宋?"/>
                <w:b/>
                <w:color w:val="000000"/>
                <w:sz w:val="18"/>
                <w:szCs w:val="18"/>
              </w:rPr>
              <w:t>目</w:t>
            </w:r>
          </w:p>
        </w:tc>
        <w:tc>
          <w:tcPr>
            <w:tcW w:w="4306" w:type="dxa"/>
            <w:vAlign w:val="center"/>
          </w:tcPr>
          <w:p w:rsidR="00363BEA" w:rsidRDefault="002A29AD">
            <w:pPr>
              <w:autoSpaceDE w:val="0"/>
              <w:autoSpaceDN w:val="0"/>
              <w:adjustRightInd w:val="0"/>
              <w:spacing w:line="360" w:lineRule="auto"/>
              <w:jc w:val="center"/>
              <w:rPr>
                <w:rFonts w:ascii="宋?" w:hAnsi="宋?" w:cs="宋?"/>
                <w:b/>
                <w:color w:val="000000"/>
                <w:sz w:val="18"/>
                <w:szCs w:val="18"/>
              </w:rPr>
            </w:pPr>
            <w:r>
              <w:rPr>
                <w:rFonts w:ascii="宋?" w:hAnsi="宋?" w:cs="宋?"/>
                <w:b/>
                <w:color w:val="000000"/>
                <w:sz w:val="18"/>
                <w:szCs w:val="18"/>
              </w:rPr>
              <w:t>技术指标</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容器中状态</w:t>
            </w:r>
          </w:p>
        </w:tc>
        <w:tc>
          <w:tcPr>
            <w:tcW w:w="4306" w:type="dxa"/>
            <w:vAlign w:val="center"/>
          </w:tcPr>
          <w:p w:rsidR="00363BEA" w:rsidRDefault="002A29AD">
            <w:pPr>
              <w:autoSpaceDE w:val="0"/>
              <w:autoSpaceDN w:val="0"/>
              <w:adjustRightInd w:val="0"/>
              <w:spacing w:line="360" w:lineRule="auto"/>
              <w:ind w:left="192"/>
              <w:jc w:val="center"/>
              <w:rPr>
                <w:rFonts w:ascii="宋?" w:hAnsi="宋?" w:cs="宋?"/>
                <w:color w:val="000000"/>
                <w:sz w:val="18"/>
                <w:szCs w:val="18"/>
              </w:rPr>
            </w:pPr>
            <w:r>
              <w:rPr>
                <w:rFonts w:ascii="宋?" w:hAnsi="宋?" w:cs="宋?"/>
                <w:color w:val="000000"/>
                <w:sz w:val="18"/>
                <w:szCs w:val="18"/>
              </w:rPr>
              <w:t>无硬块，</w:t>
            </w:r>
            <w:r>
              <w:rPr>
                <w:rFonts w:ascii="宋?" w:hAnsi="宋?" w:cs="宋?" w:hint="eastAsia"/>
                <w:color w:val="000000"/>
                <w:sz w:val="18"/>
                <w:szCs w:val="18"/>
              </w:rPr>
              <w:t>搅拌后</w:t>
            </w:r>
            <w:r>
              <w:rPr>
                <w:rFonts w:ascii="宋?" w:hAnsi="宋?" w:cs="宋?"/>
                <w:color w:val="000000"/>
                <w:sz w:val="18"/>
                <w:szCs w:val="18"/>
              </w:rPr>
              <w:t>呈均匀状态</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施工性</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刷涂二道</w:t>
            </w:r>
            <w:r>
              <w:rPr>
                <w:rFonts w:ascii="宋?" w:hAnsi="宋?" w:cs="宋?"/>
                <w:color w:val="000000"/>
                <w:sz w:val="18"/>
                <w:szCs w:val="18"/>
              </w:rPr>
              <w:t>无障碍</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低温稳定性</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proofErr w:type="gramStart"/>
            <w:r>
              <w:rPr>
                <w:rFonts w:ascii="宋?" w:hAnsi="宋?" w:cs="宋?"/>
                <w:color w:val="000000"/>
                <w:sz w:val="18"/>
                <w:szCs w:val="18"/>
              </w:rPr>
              <w:t>不</w:t>
            </w:r>
            <w:proofErr w:type="gramEnd"/>
            <w:r>
              <w:rPr>
                <w:rFonts w:ascii="宋?" w:hAnsi="宋?" w:cs="宋?"/>
                <w:color w:val="000000"/>
                <w:sz w:val="18"/>
                <w:szCs w:val="18"/>
              </w:rPr>
              <w:t>变质</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int="eastAsia"/>
                <w:sz w:val="18"/>
                <w:szCs w:val="18"/>
              </w:rPr>
              <w:t>涂膜外观</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hint="eastAsia"/>
                <w:color w:val="000000"/>
                <w:sz w:val="18"/>
                <w:szCs w:val="18"/>
              </w:rPr>
              <w:t>正常</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干燥时间（表干）</w:t>
            </w:r>
            <w:r>
              <w:rPr>
                <w:rFonts w:ascii="宋?" w:hAnsi="宋?" w:cs="宋?"/>
                <w:color w:val="000000"/>
                <w:sz w:val="18"/>
                <w:szCs w:val="18"/>
              </w:rPr>
              <w:t>/h</w:t>
            </w:r>
          </w:p>
        </w:tc>
        <w:tc>
          <w:tcPr>
            <w:tcW w:w="4306" w:type="dxa"/>
            <w:vAlign w:val="center"/>
          </w:tcPr>
          <w:p w:rsidR="00363BEA" w:rsidRDefault="002A29AD">
            <w:pPr>
              <w:spacing w:line="360" w:lineRule="auto"/>
              <w:jc w:val="center"/>
              <w:rPr>
                <w:rFonts w:ascii="宋?" w:hAnsi="宋?" w:cs="宋?"/>
                <w:color w:val="000000"/>
                <w:sz w:val="18"/>
                <w:szCs w:val="18"/>
              </w:rPr>
            </w:pPr>
            <w:r>
              <w:rPr>
                <w:rFonts w:ascii="宋?" w:hAnsi="宋?" w:cs="宋?"/>
                <w:color w:val="000000"/>
                <w:sz w:val="18"/>
                <w:szCs w:val="18"/>
              </w:rPr>
              <w:t>＜</w:t>
            </w:r>
            <w:r>
              <w:rPr>
                <w:rFonts w:ascii="宋?" w:hAnsi="宋?" w:cs="宋?" w:hint="eastAsia"/>
                <w:color w:val="000000"/>
                <w:sz w:val="18"/>
                <w:szCs w:val="18"/>
              </w:rPr>
              <w:t xml:space="preserve"> 2</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对比率</w:t>
            </w:r>
            <w:r>
              <w:rPr>
                <w:rFonts w:ascii="宋?" w:hAnsi="宋?" w:cs="宋?" w:hint="eastAsia"/>
                <w:color w:val="000000"/>
                <w:sz w:val="18"/>
                <w:szCs w:val="18"/>
              </w:rPr>
              <w:t>（白色和浅色）</w:t>
            </w:r>
          </w:p>
        </w:tc>
        <w:tc>
          <w:tcPr>
            <w:tcW w:w="4306" w:type="dxa"/>
            <w:vAlign w:val="center"/>
          </w:tcPr>
          <w:p w:rsidR="00363BEA" w:rsidRDefault="002A29AD">
            <w:pPr>
              <w:spacing w:line="360" w:lineRule="auto"/>
              <w:jc w:val="center"/>
              <w:rPr>
                <w:rFonts w:ascii="宋?" w:hAnsi="宋?" w:cs="宋?"/>
                <w:color w:val="000000"/>
                <w:sz w:val="18"/>
                <w:szCs w:val="18"/>
              </w:rPr>
            </w:pPr>
            <w:r>
              <w:rPr>
                <w:rFonts w:hint="eastAsia"/>
                <w:sz w:val="18"/>
                <w:szCs w:val="18"/>
              </w:rPr>
              <w:t>0.95</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耐</w:t>
            </w:r>
            <w:proofErr w:type="gramStart"/>
            <w:r>
              <w:rPr>
                <w:rFonts w:ascii="宋?" w:hAnsi="宋?" w:cs="宋?"/>
                <w:color w:val="000000"/>
                <w:sz w:val="18"/>
                <w:szCs w:val="18"/>
              </w:rPr>
              <w:t>沾污</w:t>
            </w:r>
            <w:proofErr w:type="gramEnd"/>
            <w:r>
              <w:rPr>
                <w:rFonts w:ascii="宋?" w:hAnsi="宋?" w:cs="宋?"/>
                <w:color w:val="000000"/>
                <w:sz w:val="18"/>
                <w:szCs w:val="18"/>
              </w:rPr>
              <w:t>性（白色和浅色）</w:t>
            </w:r>
            <w:r>
              <w:rPr>
                <w:rFonts w:ascii="宋?" w:hAnsi="宋?" w:cs="宋?"/>
                <w:color w:val="000000"/>
                <w:sz w:val="18"/>
                <w:szCs w:val="18"/>
              </w:rPr>
              <w:t>/%</w:t>
            </w:r>
          </w:p>
        </w:tc>
        <w:tc>
          <w:tcPr>
            <w:tcW w:w="4306" w:type="dxa"/>
            <w:vAlign w:val="center"/>
          </w:tcPr>
          <w:p w:rsidR="00363BEA" w:rsidRDefault="002A29AD">
            <w:pPr>
              <w:spacing w:line="360" w:lineRule="auto"/>
              <w:jc w:val="center"/>
              <w:rPr>
                <w:rFonts w:ascii="宋?" w:hAnsi="宋?" w:cs="宋?"/>
                <w:color w:val="000000"/>
                <w:sz w:val="18"/>
                <w:szCs w:val="18"/>
              </w:rPr>
            </w:pPr>
            <w:r>
              <w:rPr>
                <w:rFonts w:hint="eastAsia"/>
                <w:sz w:val="18"/>
                <w:szCs w:val="18"/>
              </w:rPr>
              <w:t>15</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耐洗刷性</w:t>
            </w:r>
            <w:r>
              <w:rPr>
                <w:rFonts w:ascii="宋?" w:hAnsi="宋?" w:cs="宋?" w:hint="eastAsia"/>
                <w:color w:val="000000"/>
                <w:sz w:val="18"/>
                <w:szCs w:val="18"/>
              </w:rPr>
              <w:t>（</w:t>
            </w:r>
            <w:r>
              <w:rPr>
                <w:rFonts w:ascii="宋?" w:hAnsi="宋?" w:cs="宋?"/>
                <w:color w:val="000000"/>
                <w:sz w:val="18"/>
                <w:szCs w:val="18"/>
              </w:rPr>
              <w:t>2000</w:t>
            </w:r>
            <w:r>
              <w:rPr>
                <w:rFonts w:ascii="宋?" w:hAnsi="宋?" w:cs="宋?"/>
                <w:color w:val="000000"/>
                <w:sz w:val="18"/>
                <w:szCs w:val="18"/>
              </w:rPr>
              <w:t>次</w:t>
            </w:r>
            <w:r>
              <w:rPr>
                <w:rFonts w:ascii="宋?" w:hAnsi="宋?" w:cs="宋?" w:hint="eastAsia"/>
                <w:color w:val="000000"/>
                <w:sz w:val="18"/>
                <w:szCs w:val="18"/>
              </w:rPr>
              <w:t>）</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int="eastAsia"/>
                <w:b/>
                <w:bCs/>
                <w:color w:val="000000" w:themeColor="text1"/>
                <w:sz w:val="18"/>
                <w:szCs w:val="18"/>
              </w:rPr>
              <w:t>10000次  漆膜未损坏</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Ansi="宋体" w:cs="宋?"/>
                <w:color w:val="000000"/>
                <w:sz w:val="18"/>
                <w:szCs w:val="18"/>
              </w:rPr>
              <w:t>耐碱性（48h)</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Ansi="宋体" w:cs="宋?"/>
                <w:color w:val="000000"/>
                <w:sz w:val="18"/>
                <w:szCs w:val="18"/>
              </w:rPr>
              <w:t>无异常</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Ansi="宋体" w:cs="宋?"/>
                <w:color w:val="000000"/>
                <w:sz w:val="18"/>
                <w:szCs w:val="18"/>
              </w:rPr>
              <w:t>耐水性（96h）</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hAnsi="宋体" w:cs="宋?"/>
                <w:color w:val="000000"/>
                <w:sz w:val="18"/>
                <w:szCs w:val="18"/>
              </w:rPr>
              <w:t>无异常</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ascii="宋?" w:hAnsi="宋?" w:cs="宋?"/>
                <w:color w:val="000000"/>
                <w:sz w:val="18"/>
                <w:szCs w:val="18"/>
              </w:rPr>
              <w:t>涂层耐温变性（</w:t>
            </w:r>
            <w:r>
              <w:rPr>
                <w:rFonts w:ascii="宋?" w:hAnsi="宋?" w:cs="宋?" w:hint="eastAsia"/>
                <w:color w:val="000000"/>
                <w:sz w:val="18"/>
                <w:szCs w:val="18"/>
              </w:rPr>
              <w:t>3</w:t>
            </w:r>
            <w:r>
              <w:rPr>
                <w:rFonts w:ascii="宋?" w:hAnsi="宋?" w:cs="宋?"/>
                <w:color w:val="000000"/>
                <w:sz w:val="18"/>
                <w:szCs w:val="18"/>
              </w:rPr>
              <w:t xml:space="preserve"> </w:t>
            </w:r>
            <w:r>
              <w:rPr>
                <w:rFonts w:ascii="宋?" w:hAnsi="宋?" w:cs="宋?"/>
                <w:color w:val="000000"/>
                <w:sz w:val="18"/>
                <w:szCs w:val="18"/>
              </w:rPr>
              <w:t>次循环）</w:t>
            </w:r>
          </w:p>
        </w:tc>
        <w:tc>
          <w:tcPr>
            <w:tcW w:w="4306" w:type="dxa"/>
            <w:vAlign w:val="center"/>
          </w:tcPr>
          <w:p w:rsidR="00363BEA" w:rsidRDefault="002A29AD">
            <w:pPr>
              <w:autoSpaceDE w:val="0"/>
              <w:autoSpaceDN w:val="0"/>
              <w:adjustRightInd w:val="0"/>
              <w:spacing w:line="360" w:lineRule="auto"/>
              <w:jc w:val="center"/>
              <w:rPr>
                <w:rFonts w:ascii="宋?" w:hAnsi="宋?" w:cs="宋?"/>
                <w:color w:val="000000"/>
                <w:sz w:val="18"/>
                <w:szCs w:val="18"/>
              </w:rPr>
            </w:pPr>
            <w:r>
              <w:rPr>
                <w:rFonts w:ascii="宋?" w:hAnsi="宋?" w:cs="宋?"/>
                <w:color w:val="000000"/>
                <w:sz w:val="18"/>
                <w:szCs w:val="18"/>
              </w:rPr>
              <w:t>无异常</w:t>
            </w:r>
          </w:p>
        </w:tc>
      </w:tr>
      <w:tr w:rsidR="00363BEA">
        <w:trPr>
          <w:trHeight w:val="488"/>
        </w:trPr>
        <w:tc>
          <w:tcPr>
            <w:tcW w:w="4014" w:type="dxa"/>
            <w:gridSpan w:val="2"/>
            <w:vAlign w:val="center"/>
          </w:tcPr>
          <w:p w:rsidR="00363BEA" w:rsidRDefault="002A29AD">
            <w:pPr>
              <w:autoSpaceDE w:val="0"/>
              <w:autoSpaceDN w:val="0"/>
              <w:adjustRightInd w:val="0"/>
              <w:spacing w:line="360" w:lineRule="auto"/>
              <w:jc w:val="center"/>
              <w:rPr>
                <w:sz w:val="18"/>
                <w:szCs w:val="18"/>
              </w:rPr>
            </w:pPr>
            <w:r>
              <w:rPr>
                <w:rFonts w:hint="eastAsia"/>
                <w:sz w:val="18"/>
                <w:szCs w:val="18"/>
              </w:rPr>
              <w:t>透水性</w:t>
            </w:r>
          </w:p>
        </w:tc>
        <w:tc>
          <w:tcPr>
            <w:tcW w:w="4306" w:type="dxa"/>
            <w:vAlign w:val="center"/>
          </w:tcPr>
          <w:p w:rsidR="00363BEA" w:rsidRDefault="002A29AD">
            <w:pPr>
              <w:spacing w:line="360" w:lineRule="auto"/>
              <w:jc w:val="center"/>
              <w:rPr>
                <w:rFonts w:ascii="宋?" w:hAnsi="宋?" w:cs="宋?"/>
                <w:color w:val="000000"/>
                <w:sz w:val="18"/>
                <w:szCs w:val="18"/>
              </w:rPr>
            </w:pPr>
            <w:r>
              <w:rPr>
                <w:rFonts w:hint="eastAsia"/>
                <w:sz w:val="18"/>
                <w:szCs w:val="18"/>
              </w:rPr>
              <w:t>0.2</w:t>
            </w:r>
          </w:p>
        </w:tc>
      </w:tr>
      <w:tr w:rsidR="00363BEA">
        <w:trPr>
          <w:trHeight w:val="488"/>
        </w:trPr>
        <w:tc>
          <w:tcPr>
            <w:tcW w:w="2035" w:type="dxa"/>
            <w:vMerge w:val="restart"/>
            <w:vAlign w:val="center"/>
          </w:tcPr>
          <w:p w:rsidR="00363BEA" w:rsidRDefault="002A29AD">
            <w:pPr>
              <w:autoSpaceDE w:val="0"/>
              <w:autoSpaceDN w:val="0"/>
              <w:adjustRightInd w:val="0"/>
              <w:spacing w:line="360" w:lineRule="auto"/>
              <w:jc w:val="center"/>
              <w:rPr>
                <w:sz w:val="18"/>
                <w:szCs w:val="18"/>
              </w:rPr>
            </w:pPr>
            <w:r>
              <w:rPr>
                <w:rFonts w:hint="eastAsia"/>
                <w:sz w:val="18"/>
                <w:szCs w:val="18"/>
              </w:rPr>
              <w:t>耐人工气候老化性（600h）</w:t>
            </w:r>
          </w:p>
        </w:tc>
        <w:tc>
          <w:tcPr>
            <w:tcW w:w="1979" w:type="dxa"/>
            <w:vAlign w:val="center"/>
          </w:tcPr>
          <w:p w:rsidR="00363BEA" w:rsidRDefault="002A29AD">
            <w:pPr>
              <w:autoSpaceDE w:val="0"/>
              <w:autoSpaceDN w:val="0"/>
              <w:adjustRightInd w:val="0"/>
              <w:spacing w:line="360" w:lineRule="auto"/>
              <w:jc w:val="center"/>
              <w:rPr>
                <w:sz w:val="18"/>
                <w:szCs w:val="18"/>
              </w:rPr>
            </w:pPr>
            <w:r>
              <w:rPr>
                <w:rFonts w:hint="eastAsia"/>
                <w:sz w:val="18"/>
                <w:szCs w:val="18"/>
              </w:rPr>
              <w:t>外观</w:t>
            </w:r>
          </w:p>
        </w:tc>
        <w:tc>
          <w:tcPr>
            <w:tcW w:w="4306" w:type="dxa"/>
            <w:vAlign w:val="center"/>
          </w:tcPr>
          <w:p w:rsidR="00363BEA" w:rsidRDefault="002A29AD">
            <w:pPr>
              <w:spacing w:line="360" w:lineRule="auto"/>
              <w:jc w:val="center"/>
              <w:rPr>
                <w:rFonts w:ascii="宋?" w:hAnsi="宋?" w:cs="宋?"/>
                <w:b/>
                <w:bCs/>
                <w:color w:val="000000" w:themeColor="text1"/>
                <w:sz w:val="18"/>
                <w:szCs w:val="18"/>
              </w:rPr>
            </w:pPr>
            <w:r>
              <w:rPr>
                <w:rFonts w:hint="eastAsia"/>
                <w:b/>
                <w:bCs/>
                <w:color w:val="000000" w:themeColor="text1"/>
                <w:sz w:val="18"/>
                <w:szCs w:val="18"/>
              </w:rPr>
              <w:t>1000h</w:t>
            </w:r>
            <w:proofErr w:type="gramStart"/>
            <w:r>
              <w:rPr>
                <w:rFonts w:ascii="宋?" w:hAnsi="宋?" w:cs="宋?" w:hint="eastAsia"/>
                <w:b/>
                <w:bCs/>
                <w:color w:val="000000" w:themeColor="text1"/>
                <w:sz w:val="18"/>
                <w:szCs w:val="18"/>
              </w:rPr>
              <w:t>不</w:t>
            </w:r>
            <w:proofErr w:type="gramEnd"/>
            <w:r>
              <w:rPr>
                <w:rFonts w:ascii="宋?" w:hAnsi="宋?" w:cs="宋?" w:hint="eastAsia"/>
                <w:b/>
                <w:bCs/>
                <w:color w:val="000000" w:themeColor="text1"/>
                <w:sz w:val="18"/>
                <w:szCs w:val="18"/>
              </w:rPr>
              <w:t>起泡、不剥落、无裂纹</w:t>
            </w:r>
          </w:p>
        </w:tc>
      </w:tr>
      <w:tr w:rsidR="00363BEA">
        <w:trPr>
          <w:trHeight w:val="488"/>
        </w:trPr>
        <w:tc>
          <w:tcPr>
            <w:tcW w:w="2035" w:type="dxa"/>
            <w:vMerge/>
            <w:vAlign w:val="center"/>
          </w:tcPr>
          <w:p w:rsidR="00363BEA" w:rsidRDefault="00363BEA">
            <w:pPr>
              <w:autoSpaceDE w:val="0"/>
              <w:autoSpaceDN w:val="0"/>
              <w:adjustRightInd w:val="0"/>
              <w:spacing w:line="360" w:lineRule="auto"/>
              <w:jc w:val="center"/>
              <w:rPr>
                <w:sz w:val="18"/>
                <w:szCs w:val="18"/>
              </w:rPr>
            </w:pPr>
          </w:p>
        </w:tc>
        <w:tc>
          <w:tcPr>
            <w:tcW w:w="1979" w:type="dxa"/>
            <w:vAlign w:val="center"/>
          </w:tcPr>
          <w:p w:rsidR="00363BEA" w:rsidRDefault="002A29AD">
            <w:pPr>
              <w:autoSpaceDE w:val="0"/>
              <w:autoSpaceDN w:val="0"/>
              <w:adjustRightInd w:val="0"/>
              <w:spacing w:line="360" w:lineRule="auto"/>
              <w:jc w:val="center"/>
              <w:rPr>
                <w:sz w:val="18"/>
                <w:szCs w:val="18"/>
              </w:rPr>
            </w:pPr>
            <w:r>
              <w:rPr>
                <w:rFonts w:hint="eastAsia"/>
                <w:sz w:val="18"/>
                <w:szCs w:val="18"/>
              </w:rPr>
              <w:t>粉化</w:t>
            </w:r>
          </w:p>
        </w:tc>
        <w:tc>
          <w:tcPr>
            <w:tcW w:w="4306" w:type="dxa"/>
            <w:vAlign w:val="center"/>
          </w:tcPr>
          <w:p w:rsidR="00363BEA" w:rsidRDefault="002A29AD">
            <w:pPr>
              <w:spacing w:line="360" w:lineRule="auto"/>
              <w:jc w:val="center"/>
              <w:rPr>
                <w:rFonts w:ascii="宋?" w:hAnsi="宋?" w:cs="宋?"/>
                <w:b/>
                <w:bCs/>
                <w:color w:val="000000" w:themeColor="text1"/>
                <w:sz w:val="18"/>
                <w:szCs w:val="18"/>
              </w:rPr>
            </w:pPr>
            <w:r>
              <w:rPr>
                <w:rFonts w:hint="eastAsia"/>
                <w:b/>
                <w:bCs/>
                <w:color w:val="000000" w:themeColor="text1"/>
                <w:sz w:val="18"/>
                <w:szCs w:val="18"/>
              </w:rPr>
              <w:t>1000h  0级</w:t>
            </w:r>
          </w:p>
        </w:tc>
      </w:tr>
      <w:tr w:rsidR="00363BEA">
        <w:trPr>
          <w:trHeight w:val="976"/>
        </w:trPr>
        <w:tc>
          <w:tcPr>
            <w:tcW w:w="2035" w:type="dxa"/>
            <w:vMerge/>
            <w:vAlign w:val="center"/>
          </w:tcPr>
          <w:p w:rsidR="00363BEA" w:rsidRDefault="00363BEA">
            <w:pPr>
              <w:autoSpaceDE w:val="0"/>
              <w:autoSpaceDN w:val="0"/>
              <w:adjustRightInd w:val="0"/>
              <w:spacing w:line="360" w:lineRule="auto"/>
              <w:jc w:val="center"/>
              <w:rPr>
                <w:sz w:val="18"/>
                <w:szCs w:val="18"/>
              </w:rPr>
            </w:pPr>
          </w:p>
        </w:tc>
        <w:tc>
          <w:tcPr>
            <w:tcW w:w="1979" w:type="dxa"/>
            <w:vAlign w:val="center"/>
          </w:tcPr>
          <w:p w:rsidR="00363BEA" w:rsidRDefault="002A29AD">
            <w:pPr>
              <w:autoSpaceDE w:val="0"/>
              <w:autoSpaceDN w:val="0"/>
              <w:adjustRightInd w:val="0"/>
              <w:spacing w:line="360" w:lineRule="auto"/>
              <w:jc w:val="center"/>
              <w:rPr>
                <w:sz w:val="18"/>
                <w:szCs w:val="18"/>
              </w:rPr>
            </w:pPr>
            <w:r>
              <w:rPr>
                <w:rFonts w:hint="eastAsia"/>
                <w:sz w:val="18"/>
                <w:szCs w:val="18"/>
              </w:rPr>
              <w:t>变色</w:t>
            </w:r>
          </w:p>
          <w:p w:rsidR="00363BEA" w:rsidRDefault="002A29AD">
            <w:pPr>
              <w:autoSpaceDE w:val="0"/>
              <w:autoSpaceDN w:val="0"/>
              <w:adjustRightInd w:val="0"/>
              <w:spacing w:line="360" w:lineRule="auto"/>
              <w:jc w:val="center"/>
              <w:rPr>
                <w:sz w:val="18"/>
                <w:szCs w:val="18"/>
              </w:rPr>
            </w:pPr>
            <w:r>
              <w:rPr>
                <w:rFonts w:hint="eastAsia"/>
                <w:sz w:val="18"/>
                <w:szCs w:val="18"/>
              </w:rPr>
              <w:t>（白色和浅色）</w:t>
            </w:r>
          </w:p>
        </w:tc>
        <w:tc>
          <w:tcPr>
            <w:tcW w:w="4306" w:type="dxa"/>
            <w:vAlign w:val="center"/>
          </w:tcPr>
          <w:p w:rsidR="00363BEA" w:rsidRDefault="002A29AD">
            <w:pPr>
              <w:spacing w:line="360" w:lineRule="auto"/>
              <w:jc w:val="center"/>
              <w:rPr>
                <w:rFonts w:ascii="宋?" w:hAnsi="宋?" w:cs="宋?"/>
                <w:b/>
                <w:bCs/>
                <w:color w:val="000000" w:themeColor="text1"/>
                <w:sz w:val="18"/>
                <w:szCs w:val="18"/>
              </w:rPr>
            </w:pPr>
            <w:r>
              <w:rPr>
                <w:rFonts w:hint="eastAsia"/>
                <w:b/>
                <w:bCs/>
                <w:color w:val="000000" w:themeColor="text1"/>
                <w:sz w:val="18"/>
                <w:szCs w:val="18"/>
              </w:rPr>
              <w:t>1000h  0级</w:t>
            </w:r>
          </w:p>
        </w:tc>
      </w:tr>
    </w:tbl>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363BEA" w:rsidRDefault="00363BEA">
      <w:pPr>
        <w:rPr>
          <w:rFonts w:hAnsi="宋体" w:cs="宋体"/>
          <w:sz w:val="24"/>
        </w:rPr>
      </w:pPr>
    </w:p>
    <w:p w:rsidR="004B263A" w:rsidRDefault="004B263A">
      <w:pPr>
        <w:rPr>
          <w:rFonts w:hAnsi="宋体" w:cs="宋体"/>
          <w:sz w:val="24"/>
        </w:rPr>
      </w:pPr>
    </w:p>
    <w:p w:rsidR="004B263A" w:rsidRDefault="004B263A">
      <w:pPr>
        <w:rPr>
          <w:rFonts w:hAnsi="宋体" w:cs="宋体"/>
          <w:sz w:val="24"/>
        </w:rPr>
      </w:pPr>
    </w:p>
    <w:p w:rsidR="00363BEA" w:rsidRDefault="002A29AD" w:rsidP="004B263A">
      <w:pPr>
        <w:spacing w:line="400" w:lineRule="exact"/>
        <w:ind w:firstLineChars="200" w:firstLine="480"/>
      </w:pPr>
      <w:r>
        <w:rPr>
          <w:rFonts w:hAnsi="宋体" w:cs="宋体" w:hint="eastAsia"/>
          <w:sz w:val="24"/>
        </w:rPr>
        <w:t>注：采用中高档产品，普通涂料颜色以招标人提供的石材或色卡及设计图为准，招标人有权让中标人提供多块样品颜色比对，中标人在进场后需上墙制作施工样板，经招标人认可后方可大面积施工；</w:t>
      </w:r>
      <w:r>
        <w:rPr>
          <w:rFonts w:ascii="新宋体" w:eastAsia="新宋体" w:hAnsi="新宋体"/>
          <w:sz w:val="24"/>
        </w:rPr>
        <w:t>投标人可到招标人处查看实物样板</w:t>
      </w:r>
      <w:r>
        <w:rPr>
          <w:rFonts w:ascii="新宋体" w:eastAsia="新宋体" w:hAnsi="新宋体" w:hint="eastAsia"/>
          <w:sz w:val="24"/>
        </w:rPr>
        <w:t>。</w:t>
      </w:r>
    </w:p>
    <w:p w:rsidR="00B57F09" w:rsidRDefault="004B263A" w:rsidP="00647A4D">
      <w:pPr>
        <w:spacing w:line="400" w:lineRule="exact"/>
        <w:ind w:firstLineChars="200" w:firstLine="482"/>
        <w:jc w:val="left"/>
        <w:rPr>
          <w:rFonts w:ascii="新宋体" w:eastAsia="新宋体" w:hAnsi="新宋体"/>
          <w:b/>
          <w:bCs/>
          <w:sz w:val="24"/>
        </w:rPr>
      </w:pPr>
      <w:r>
        <w:rPr>
          <w:rFonts w:ascii="新宋体" w:eastAsia="新宋体" w:hAnsi="新宋体" w:hint="eastAsia"/>
          <w:b/>
          <w:bCs/>
          <w:sz w:val="24"/>
        </w:rPr>
        <w:t>5</w:t>
      </w:r>
      <w:r w:rsidR="002A29AD">
        <w:rPr>
          <w:rFonts w:ascii="新宋体" w:eastAsia="新宋体" w:hAnsi="新宋体" w:hint="eastAsia"/>
          <w:b/>
          <w:bCs/>
          <w:sz w:val="24"/>
        </w:rPr>
        <w:t>、其他</w:t>
      </w:r>
    </w:p>
    <w:p w:rsidR="00363BEA" w:rsidRDefault="002A29AD" w:rsidP="00447089">
      <w:pPr>
        <w:spacing w:line="400" w:lineRule="exact"/>
        <w:ind w:firstLineChars="200" w:firstLine="480"/>
        <w:jc w:val="left"/>
        <w:rPr>
          <w:rFonts w:ascii="新宋体" w:eastAsia="新宋体" w:hAnsi="新宋体"/>
          <w:sz w:val="24"/>
        </w:rPr>
      </w:pPr>
      <w:r>
        <w:rPr>
          <w:rFonts w:ascii="新宋体" w:eastAsia="新宋体" w:hAnsi="新宋体" w:hint="eastAsia"/>
          <w:sz w:val="24"/>
        </w:rPr>
        <w:t>1、施工工地扬尘污染整治标准以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363BEA" w:rsidRDefault="002A29AD" w:rsidP="004B263A">
      <w:pPr>
        <w:pStyle w:val="20"/>
        <w:spacing w:beforeAutospacing="0" w:line="400" w:lineRule="exact"/>
        <w:ind w:leftChars="0" w:left="0" w:firstLine="480"/>
        <w:rPr>
          <w:rFonts w:ascii="新宋体" w:eastAsia="新宋体" w:hAnsi="新宋体" w:hint="default"/>
          <w:sz w:val="24"/>
          <w:lang w:eastAsia="zh-CN"/>
        </w:rPr>
      </w:pPr>
      <w:r>
        <w:rPr>
          <w:rFonts w:ascii="新宋体" w:eastAsia="新宋体" w:hAnsi="新宋体"/>
          <w:sz w:val="24"/>
          <w:lang w:eastAsia="zh-CN"/>
        </w:rPr>
        <w:t>2、投标人可到招标人处查看实物样板，样板电子图如下：</w:t>
      </w:r>
    </w:p>
    <w:p w:rsidR="00363BEA" w:rsidRDefault="00363BEA">
      <w:pPr>
        <w:pStyle w:val="20"/>
        <w:ind w:leftChars="0" w:left="0" w:firstLine="480"/>
        <w:rPr>
          <w:rFonts w:ascii="新宋体" w:eastAsia="新宋体" w:hAnsi="新宋体" w:hint="default"/>
          <w:sz w:val="24"/>
          <w:lang w:eastAsia="zh-CN"/>
        </w:rPr>
      </w:pPr>
    </w:p>
    <w:p w:rsidR="00363BEA" w:rsidRDefault="00363BEA">
      <w:pPr>
        <w:pStyle w:val="20"/>
        <w:ind w:leftChars="0" w:left="0" w:firstLine="480"/>
        <w:rPr>
          <w:rFonts w:ascii="新宋体" w:eastAsia="新宋体" w:hAnsi="新宋体" w:hint="default"/>
          <w:sz w:val="24"/>
          <w:lang w:eastAsia="zh-CN"/>
        </w:rPr>
      </w:pPr>
    </w:p>
    <w:p w:rsidR="00363BEA" w:rsidRDefault="00363BEA">
      <w:pPr>
        <w:pStyle w:val="20"/>
        <w:ind w:leftChars="0" w:left="0" w:firstLine="480"/>
        <w:rPr>
          <w:rFonts w:ascii="新宋体" w:eastAsia="新宋体" w:hAnsi="新宋体" w:hint="default"/>
          <w:sz w:val="24"/>
          <w:lang w:eastAsia="zh-CN"/>
        </w:rPr>
      </w:pPr>
      <w:bookmarkStart w:id="75" w:name="_GoBack"/>
      <w:bookmarkEnd w:id="75"/>
    </w:p>
    <w:p w:rsidR="00363BEA" w:rsidRDefault="002A29AD">
      <w:pPr>
        <w:pStyle w:val="20"/>
        <w:ind w:leftChars="0" w:left="0" w:firstLine="680"/>
        <w:rPr>
          <w:rFonts w:ascii="新宋体" w:eastAsia="新宋体" w:hAnsi="新宋体" w:hint="default"/>
          <w:sz w:val="24"/>
          <w:lang w:eastAsia="zh-CN"/>
        </w:rPr>
      </w:pPr>
      <w:r>
        <w:rPr>
          <w:noProof/>
          <w:lang w:eastAsia="zh-CN"/>
        </w:rPr>
        <w:drawing>
          <wp:anchor distT="0" distB="0" distL="114300" distR="114300" simplePos="0" relativeHeight="251659264" behindDoc="1" locked="0" layoutInCell="1" allowOverlap="1">
            <wp:simplePos x="0" y="0"/>
            <wp:positionH relativeFrom="column">
              <wp:posOffset>4060825</wp:posOffset>
            </wp:positionH>
            <wp:positionV relativeFrom="paragraph">
              <wp:posOffset>350520</wp:posOffset>
            </wp:positionV>
            <wp:extent cx="1375410" cy="1500505"/>
            <wp:effectExtent l="0" t="0" r="15240" b="444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cstate="print"/>
                    <a:stretch>
                      <a:fillRect/>
                    </a:stretch>
                  </pic:blipFill>
                  <pic:spPr>
                    <a:xfrm>
                      <a:off x="0" y="0"/>
                      <a:ext cx="1375410" cy="1500505"/>
                    </a:xfrm>
                    <a:prstGeom prst="rect">
                      <a:avLst/>
                    </a:prstGeom>
                    <a:noFill/>
                    <a:ln>
                      <a:noFill/>
                    </a:ln>
                  </pic:spPr>
                </pic:pic>
              </a:graphicData>
            </a:graphic>
          </wp:anchor>
        </w:drawing>
      </w:r>
      <w:r>
        <w:rPr>
          <w:rFonts w:ascii="新宋体" w:eastAsia="新宋体" w:hAnsi="新宋体"/>
          <w:sz w:val="24"/>
          <w:lang w:eastAsia="zh-CN"/>
        </w:rPr>
        <w:t>弹性质感涂料仿青砖                                 真</w:t>
      </w:r>
      <w:proofErr w:type="gramStart"/>
      <w:r>
        <w:rPr>
          <w:rFonts w:ascii="新宋体" w:eastAsia="新宋体" w:hAnsi="新宋体"/>
          <w:sz w:val="24"/>
          <w:lang w:eastAsia="zh-CN"/>
        </w:rPr>
        <w:t>石漆仿面砖</w:t>
      </w:r>
      <w:proofErr w:type="gramEnd"/>
    </w:p>
    <w:p w:rsidR="00363BEA" w:rsidRDefault="002A29AD">
      <w:pPr>
        <w:pStyle w:val="20"/>
        <w:ind w:leftChars="0" w:left="0" w:firstLine="680"/>
        <w:rPr>
          <w:rFonts w:ascii="新宋体" w:eastAsia="新宋体" w:hAnsi="新宋体" w:hint="default"/>
          <w:sz w:val="24"/>
          <w:lang w:eastAsia="zh-CN"/>
        </w:rPr>
      </w:pPr>
      <w:r>
        <w:rPr>
          <w:noProof/>
          <w:lang w:eastAsia="zh-CN"/>
        </w:rPr>
        <w:drawing>
          <wp:inline distT="0" distB="0" distL="114300" distR="114300">
            <wp:extent cx="1278890" cy="1622425"/>
            <wp:effectExtent l="0" t="0" r="16510" b="158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cstate="print"/>
                    <a:stretch>
                      <a:fillRect/>
                    </a:stretch>
                  </pic:blipFill>
                  <pic:spPr>
                    <a:xfrm>
                      <a:off x="0" y="0"/>
                      <a:ext cx="1278890" cy="1622425"/>
                    </a:xfrm>
                    <a:prstGeom prst="rect">
                      <a:avLst/>
                    </a:prstGeom>
                    <a:noFill/>
                    <a:ln>
                      <a:noFill/>
                    </a:ln>
                  </pic:spPr>
                </pic:pic>
              </a:graphicData>
            </a:graphic>
          </wp:inline>
        </w:drawing>
      </w:r>
    </w:p>
    <w:p w:rsidR="00363BEA" w:rsidRDefault="00363BEA">
      <w:pPr>
        <w:spacing w:line="500" w:lineRule="exact"/>
        <w:ind w:firstLineChars="200" w:firstLine="480"/>
        <w:jc w:val="left"/>
        <w:rPr>
          <w:rFonts w:ascii="新宋体" w:eastAsia="新宋体" w:hAnsi="新宋体"/>
          <w:sz w:val="24"/>
        </w:rPr>
      </w:pPr>
    </w:p>
    <w:p w:rsidR="00363BEA" w:rsidRDefault="00363BEA">
      <w:pPr>
        <w:autoSpaceDE w:val="0"/>
        <w:autoSpaceDN w:val="0"/>
        <w:adjustRightInd w:val="0"/>
        <w:spacing w:line="420" w:lineRule="exact"/>
        <w:jc w:val="center"/>
        <w:rPr>
          <w:rFonts w:hAnsi="宋体" w:cs="黑体"/>
          <w:sz w:val="32"/>
          <w:szCs w:val="32"/>
        </w:rPr>
      </w:pPr>
    </w:p>
    <w:p w:rsidR="00363BEA" w:rsidRDefault="00363BEA">
      <w:pPr>
        <w:autoSpaceDE w:val="0"/>
        <w:autoSpaceDN w:val="0"/>
        <w:adjustRightInd w:val="0"/>
        <w:spacing w:line="420" w:lineRule="exact"/>
        <w:jc w:val="center"/>
        <w:rPr>
          <w:rFonts w:hAnsi="宋体" w:cs="黑体"/>
          <w:color w:val="0000FF"/>
          <w:sz w:val="32"/>
          <w:szCs w:val="32"/>
        </w:rPr>
      </w:pPr>
    </w:p>
    <w:p w:rsidR="00363BEA" w:rsidRDefault="002A29AD" w:rsidP="00AA29B1">
      <w:pPr>
        <w:autoSpaceDE w:val="0"/>
        <w:autoSpaceDN w:val="0"/>
        <w:adjustRightInd w:val="0"/>
        <w:spacing w:beforeLines="100" w:afterLines="100"/>
        <w:outlineLvl w:val="0"/>
        <w:rPr>
          <w:rFonts w:hAnsi="宋体" w:cs="黑体"/>
          <w:b/>
          <w:color w:val="0000FF"/>
          <w:sz w:val="44"/>
          <w:szCs w:val="44"/>
        </w:rPr>
      </w:pPr>
      <w:bookmarkStart w:id="76" w:name="_Toc278443525"/>
      <w:r>
        <w:rPr>
          <w:rFonts w:hAnsi="宋体" w:cs="黑体"/>
          <w:b/>
          <w:color w:val="0000FF"/>
          <w:sz w:val="44"/>
          <w:szCs w:val="44"/>
        </w:rPr>
        <w:br w:type="page"/>
      </w:r>
    </w:p>
    <w:p w:rsidR="00363BEA" w:rsidRDefault="002A29AD" w:rsidP="00AA29B1">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76"/>
    </w:p>
    <w:p w:rsidR="00363BEA" w:rsidRDefault="002A29AD">
      <w:pPr>
        <w:autoSpaceDE w:val="0"/>
        <w:autoSpaceDN w:val="0"/>
        <w:adjustRightInd w:val="0"/>
        <w:jc w:val="center"/>
        <w:rPr>
          <w:rFonts w:hAnsi="宋体" w:cs="宋体"/>
          <w:sz w:val="28"/>
        </w:rPr>
      </w:pPr>
      <w:r>
        <w:rPr>
          <w:rFonts w:hAnsi="宋体" w:cs="宋体" w:hint="eastAsia"/>
          <w:sz w:val="31"/>
        </w:rPr>
        <w:t>（项目名称）施工</w:t>
      </w:r>
      <w:r w:rsidR="006E5949" w:rsidRPr="006E5949">
        <w:rPr>
          <w:rFonts w:hAnsi="宋体" w:cs="宋体" w:hint="eastAsia"/>
          <w:sz w:val="31"/>
          <w:u w:val="single"/>
        </w:rPr>
        <w:t xml:space="preserve">  </w:t>
      </w:r>
      <w:r w:rsidR="006E5949">
        <w:rPr>
          <w:rFonts w:hAnsi="宋体" w:cs="宋体" w:hint="eastAsia"/>
          <w:sz w:val="31"/>
        </w:rPr>
        <w:t>标段</w:t>
      </w: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jc w:val="left"/>
        <w:rPr>
          <w:rFonts w:hAnsi="宋体" w:cs="宋体"/>
          <w:sz w:val="28"/>
        </w:rPr>
      </w:pPr>
    </w:p>
    <w:p w:rsidR="00363BEA" w:rsidRDefault="00363BEA">
      <w:pPr>
        <w:autoSpaceDE w:val="0"/>
        <w:autoSpaceDN w:val="0"/>
        <w:adjustRightInd w:val="0"/>
        <w:rPr>
          <w:rFonts w:hAnsi="宋体" w:cs="宋体"/>
          <w:b/>
          <w:spacing w:val="60"/>
          <w:sz w:val="70"/>
        </w:rPr>
      </w:pPr>
    </w:p>
    <w:p w:rsidR="00363BEA" w:rsidRDefault="00363BEA">
      <w:pPr>
        <w:autoSpaceDE w:val="0"/>
        <w:autoSpaceDN w:val="0"/>
        <w:adjustRightInd w:val="0"/>
        <w:jc w:val="center"/>
        <w:rPr>
          <w:rFonts w:hAnsi="宋体" w:cs="宋体"/>
          <w:b/>
          <w:spacing w:val="60"/>
          <w:sz w:val="70"/>
        </w:rPr>
      </w:pPr>
    </w:p>
    <w:p w:rsidR="00363BEA" w:rsidRDefault="002A29AD">
      <w:pPr>
        <w:autoSpaceDE w:val="0"/>
        <w:autoSpaceDN w:val="0"/>
        <w:adjustRightInd w:val="0"/>
        <w:jc w:val="center"/>
        <w:rPr>
          <w:rFonts w:hAnsi="宋体" w:cs="宋体"/>
          <w:sz w:val="44"/>
        </w:rPr>
      </w:pPr>
      <w:r>
        <w:rPr>
          <w:rFonts w:hAnsi="宋体" w:cs="宋体" w:hint="eastAsia"/>
          <w:b/>
          <w:spacing w:val="60"/>
          <w:sz w:val="70"/>
        </w:rPr>
        <w:t>投 标 文 件</w:t>
      </w:r>
    </w:p>
    <w:p w:rsidR="00363BEA" w:rsidRDefault="002A29AD">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建安建工公字〔2020〕</w:t>
      </w:r>
      <w:r w:rsidR="00F67196">
        <w:rPr>
          <w:rFonts w:hAnsi="宋体" w:cs="宋体" w:hint="eastAsia"/>
          <w:bCs/>
          <w:color w:val="000000"/>
          <w:sz w:val="32"/>
          <w:szCs w:val="22"/>
        </w:rPr>
        <w:t>68</w:t>
      </w:r>
      <w:r>
        <w:rPr>
          <w:rFonts w:hAnsi="宋体" w:cs="宋体" w:hint="eastAsia"/>
          <w:bCs/>
          <w:color w:val="000000"/>
          <w:sz w:val="32"/>
          <w:szCs w:val="22"/>
        </w:rPr>
        <w:t>号</w:t>
      </w:r>
    </w:p>
    <w:p w:rsidR="00363BEA" w:rsidRDefault="002A29AD">
      <w:pPr>
        <w:autoSpaceDE w:val="0"/>
        <w:autoSpaceDN w:val="0"/>
        <w:adjustRightInd w:val="0"/>
        <w:jc w:val="center"/>
        <w:rPr>
          <w:rFonts w:hAnsi="宋体" w:cs="宋体"/>
          <w:sz w:val="44"/>
        </w:rPr>
      </w:pPr>
      <w:r>
        <w:rPr>
          <w:rFonts w:hint="eastAsia"/>
          <w:bCs/>
          <w:sz w:val="44"/>
          <w:szCs w:val="44"/>
        </w:rPr>
        <w:t>商务标</w:t>
      </w: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pStyle w:val="Default"/>
        <w:jc w:val="center"/>
        <w:rPr>
          <w:rFonts w:hAnsi="宋体"/>
          <w:color w:val="auto"/>
          <w:sz w:val="23"/>
          <w:u w:val="single"/>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2A29AD">
      <w:pPr>
        <w:pStyle w:val="Default"/>
        <w:spacing w:line="400" w:lineRule="exact"/>
        <w:jc w:val="center"/>
        <w:rPr>
          <w:rFonts w:hAnsi="宋体"/>
          <w:color w:val="auto"/>
          <w:sz w:val="23"/>
          <w:u w:val="single"/>
        </w:rPr>
      </w:pPr>
      <w:r>
        <w:rPr>
          <w:rFonts w:hAnsi="宋体" w:hint="eastAsia"/>
          <w:color w:val="auto"/>
          <w:sz w:val="23"/>
        </w:rPr>
        <w:t>投标人：（盖单位章）</w:t>
      </w:r>
    </w:p>
    <w:p w:rsidR="00363BEA" w:rsidRDefault="002A29AD">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63BEA" w:rsidRDefault="002A29AD">
      <w:pPr>
        <w:pStyle w:val="Default"/>
        <w:spacing w:line="400" w:lineRule="exact"/>
        <w:jc w:val="center"/>
        <w:rPr>
          <w:rFonts w:hAnsi="宋体"/>
          <w:color w:val="auto"/>
          <w:sz w:val="23"/>
          <w:u w:val="single"/>
        </w:rPr>
      </w:pPr>
      <w:r>
        <w:rPr>
          <w:rFonts w:hAnsi="宋体" w:hint="eastAsia"/>
          <w:color w:val="auto"/>
          <w:sz w:val="23"/>
        </w:rPr>
        <w:t>年月日</w:t>
      </w:r>
    </w:p>
    <w:p w:rsidR="00363BEA" w:rsidRDefault="002A29AD">
      <w:pPr>
        <w:jc w:val="left"/>
        <w:rPr>
          <w:rFonts w:ascii="华文中宋" w:eastAsia="华文中宋" w:hAnsi="华文中宋"/>
          <w:b/>
          <w:bCs/>
          <w:sz w:val="32"/>
          <w:szCs w:val="32"/>
        </w:rPr>
      </w:pPr>
      <w:r>
        <w:rPr>
          <w:rFonts w:hAnsi="宋体" w:cs="宋体" w:hint="eastAsia"/>
          <w:sz w:val="28"/>
        </w:rPr>
        <w:br w:type="page"/>
      </w:r>
    </w:p>
    <w:p w:rsidR="00363BEA" w:rsidRDefault="00363BEA">
      <w:pPr>
        <w:tabs>
          <w:tab w:val="center" w:pos="4739"/>
        </w:tabs>
        <w:ind w:left="180"/>
        <w:jc w:val="center"/>
        <w:rPr>
          <w:rFonts w:ascii="黑体" w:eastAsia="黑体"/>
          <w:b/>
          <w:sz w:val="32"/>
        </w:rPr>
      </w:pPr>
    </w:p>
    <w:p w:rsidR="00363BEA" w:rsidRDefault="002A29A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63BEA" w:rsidRDefault="002A29A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63BEA" w:rsidRDefault="00363BEA">
      <w:pPr>
        <w:tabs>
          <w:tab w:val="center" w:pos="4739"/>
        </w:tabs>
        <w:ind w:left="180"/>
        <w:jc w:val="center"/>
        <w:rPr>
          <w:rFonts w:ascii="黑体" w:eastAsia="黑体"/>
          <w:b/>
          <w:sz w:val="32"/>
        </w:rPr>
      </w:pPr>
    </w:p>
    <w:p w:rsidR="00363BEA" w:rsidRDefault="00363BEA" w:rsidP="00456EA9">
      <w:pPr>
        <w:autoSpaceDE w:val="0"/>
        <w:autoSpaceDN w:val="0"/>
        <w:adjustRightInd w:val="0"/>
        <w:spacing w:line="420" w:lineRule="exact"/>
        <w:ind w:firstLineChars="1050" w:firstLine="3795"/>
        <w:jc w:val="left"/>
        <w:rPr>
          <w:rFonts w:hAnsi="宋体" w:cs="黑体"/>
          <w:b/>
          <w:sz w:val="36"/>
          <w:szCs w:val="36"/>
        </w:rPr>
      </w:pPr>
    </w:p>
    <w:p w:rsidR="00363BEA" w:rsidRDefault="002A29A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63BEA" w:rsidRDefault="00363BEA">
      <w:pPr>
        <w:autoSpaceDE w:val="0"/>
        <w:autoSpaceDN w:val="0"/>
        <w:adjustRightInd w:val="0"/>
        <w:ind w:firstLineChars="1100" w:firstLine="3410"/>
        <w:jc w:val="left"/>
        <w:rPr>
          <w:rFonts w:hAnsi="宋体" w:cs="宋体"/>
          <w:sz w:val="31"/>
        </w:rPr>
      </w:pPr>
    </w:p>
    <w:p w:rsidR="00363BEA" w:rsidRDefault="002A29AD" w:rsidP="001D7FC9">
      <w:pPr>
        <w:autoSpaceDE w:val="0"/>
        <w:autoSpaceDN w:val="0"/>
        <w:adjustRightInd w:val="0"/>
        <w:ind w:firstLineChars="950" w:firstLine="2945"/>
        <w:jc w:val="left"/>
        <w:rPr>
          <w:rFonts w:hAnsi="宋体" w:cs="宋体"/>
          <w:sz w:val="28"/>
        </w:rPr>
      </w:pPr>
      <w:r>
        <w:rPr>
          <w:rFonts w:hAnsi="宋体" w:cs="宋体" w:hint="eastAsia"/>
          <w:sz w:val="31"/>
        </w:rPr>
        <w:t>（项目名称）施工</w:t>
      </w:r>
      <w:r w:rsidR="001D7FC9" w:rsidRPr="001D7FC9">
        <w:rPr>
          <w:rFonts w:hAnsi="宋体" w:cs="宋体" w:hint="eastAsia"/>
          <w:sz w:val="31"/>
          <w:u w:val="single"/>
        </w:rPr>
        <w:t xml:space="preserve">   </w:t>
      </w:r>
      <w:r w:rsidR="001D7FC9">
        <w:rPr>
          <w:rFonts w:hAnsi="宋体" w:cs="宋体" w:hint="eastAsia"/>
          <w:sz w:val="31"/>
        </w:rPr>
        <w:t>标段</w:t>
      </w: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jc w:val="left"/>
        <w:rPr>
          <w:rFonts w:hAnsi="宋体" w:cs="宋体"/>
          <w:sz w:val="28"/>
        </w:rPr>
      </w:pPr>
    </w:p>
    <w:p w:rsidR="00363BEA" w:rsidRDefault="00363BEA">
      <w:pPr>
        <w:autoSpaceDE w:val="0"/>
        <w:autoSpaceDN w:val="0"/>
        <w:adjustRightInd w:val="0"/>
        <w:rPr>
          <w:rFonts w:hAnsi="宋体" w:cs="宋体"/>
          <w:b/>
          <w:spacing w:val="60"/>
          <w:sz w:val="70"/>
        </w:rPr>
      </w:pPr>
    </w:p>
    <w:p w:rsidR="00363BEA" w:rsidRDefault="00363BEA">
      <w:pPr>
        <w:autoSpaceDE w:val="0"/>
        <w:autoSpaceDN w:val="0"/>
        <w:adjustRightInd w:val="0"/>
        <w:jc w:val="center"/>
        <w:rPr>
          <w:rFonts w:hAnsi="宋体" w:cs="宋体"/>
          <w:b/>
          <w:spacing w:val="60"/>
          <w:sz w:val="70"/>
        </w:rPr>
      </w:pPr>
    </w:p>
    <w:p w:rsidR="00363BEA" w:rsidRDefault="002A29AD">
      <w:pPr>
        <w:autoSpaceDE w:val="0"/>
        <w:autoSpaceDN w:val="0"/>
        <w:adjustRightInd w:val="0"/>
        <w:jc w:val="center"/>
        <w:rPr>
          <w:rFonts w:hAnsi="宋体" w:cs="宋体"/>
          <w:sz w:val="44"/>
        </w:rPr>
      </w:pPr>
      <w:r>
        <w:rPr>
          <w:rFonts w:hAnsi="宋体" w:cs="宋体" w:hint="eastAsia"/>
          <w:b/>
          <w:spacing w:val="60"/>
          <w:sz w:val="70"/>
        </w:rPr>
        <w:t>投 标 文 件</w:t>
      </w:r>
    </w:p>
    <w:p w:rsidR="00363BEA" w:rsidRDefault="002A29AD">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建安建工公字〔2020〕</w:t>
      </w:r>
      <w:r w:rsidR="00567AE8">
        <w:rPr>
          <w:rFonts w:hAnsi="宋体" w:cs="宋体" w:hint="eastAsia"/>
          <w:bCs/>
          <w:color w:val="000000"/>
          <w:sz w:val="32"/>
          <w:szCs w:val="22"/>
        </w:rPr>
        <w:t>68</w:t>
      </w:r>
      <w:r>
        <w:rPr>
          <w:rFonts w:hAnsi="宋体" w:cs="宋体" w:hint="eastAsia"/>
          <w:bCs/>
          <w:color w:val="000000"/>
          <w:sz w:val="32"/>
          <w:szCs w:val="22"/>
        </w:rPr>
        <w:t>号</w:t>
      </w:r>
    </w:p>
    <w:p w:rsidR="00363BEA" w:rsidRDefault="002A29AD">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pStyle w:val="Default"/>
        <w:jc w:val="center"/>
        <w:rPr>
          <w:rFonts w:hAnsi="宋体"/>
          <w:color w:val="auto"/>
          <w:sz w:val="23"/>
          <w:u w:val="single"/>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2A29AD">
      <w:pPr>
        <w:pStyle w:val="Default"/>
        <w:spacing w:line="400" w:lineRule="exact"/>
        <w:jc w:val="center"/>
        <w:rPr>
          <w:rFonts w:hAnsi="宋体"/>
          <w:color w:val="auto"/>
          <w:sz w:val="23"/>
          <w:u w:val="single"/>
        </w:rPr>
      </w:pPr>
      <w:r>
        <w:rPr>
          <w:rFonts w:hAnsi="宋体" w:hint="eastAsia"/>
          <w:color w:val="auto"/>
          <w:sz w:val="23"/>
        </w:rPr>
        <w:t>投标人：（盖单位章）</w:t>
      </w:r>
    </w:p>
    <w:p w:rsidR="00363BEA" w:rsidRDefault="002A29AD">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63BEA" w:rsidRDefault="002A29AD">
      <w:pPr>
        <w:pStyle w:val="Default"/>
        <w:spacing w:line="400" w:lineRule="exact"/>
        <w:jc w:val="center"/>
        <w:rPr>
          <w:rFonts w:hAnsi="宋体"/>
          <w:color w:val="auto"/>
          <w:sz w:val="23"/>
          <w:u w:val="single"/>
        </w:rPr>
      </w:pPr>
      <w:r>
        <w:rPr>
          <w:rFonts w:hAnsi="宋体" w:hint="eastAsia"/>
          <w:color w:val="auto"/>
          <w:sz w:val="23"/>
        </w:rPr>
        <w:t>年月日</w:t>
      </w:r>
    </w:p>
    <w:p w:rsidR="00363BEA" w:rsidRDefault="002A29AD">
      <w:pPr>
        <w:jc w:val="left"/>
        <w:rPr>
          <w:rFonts w:ascii="华文中宋" w:eastAsia="华文中宋" w:hAnsi="华文中宋"/>
          <w:b/>
          <w:bCs/>
          <w:sz w:val="32"/>
          <w:szCs w:val="32"/>
        </w:rPr>
      </w:pPr>
      <w:r>
        <w:rPr>
          <w:rFonts w:hAnsi="宋体" w:cs="宋体" w:hint="eastAsia"/>
          <w:sz w:val="28"/>
        </w:rPr>
        <w:br w:type="page"/>
      </w:r>
    </w:p>
    <w:p w:rsidR="00363BEA" w:rsidRDefault="00363BEA" w:rsidP="00456EA9">
      <w:pPr>
        <w:autoSpaceDE w:val="0"/>
        <w:autoSpaceDN w:val="0"/>
        <w:adjustRightInd w:val="0"/>
        <w:spacing w:line="420" w:lineRule="exact"/>
        <w:ind w:firstLineChars="1050" w:firstLine="3795"/>
        <w:jc w:val="left"/>
        <w:rPr>
          <w:rFonts w:hAnsi="宋体" w:cs="黑体"/>
          <w:b/>
          <w:color w:val="0000FF"/>
          <w:sz w:val="36"/>
          <w:szCs w:val="36"/>
        </w:rPr>
      </w:pPr>
    </w:p>
    <w:p w:rsidR="00363BEA" w:rsidRDefault="002A29AD" w:rsidP="00456EA9">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63BEA" w:rsidRDefault="00363BEA">
      <w:pPr>
        <w:autoSpaceDE w:val="0"/>
        <w:autoSpaceDN w:val="0"/>
        <w:adjustRightInd w:val="0"/>
        <w:spacing w:line="420" w:lineRule="exact"/>
        <w:jc w:val="center"/>
        <w:rPr>
          <w:rFonts w:hAnsi="宋体" w:cs="黑体"/>
          <w:sz w:val="28"/>
          <w:szCs w:val="28"/>
        </w:rPr>
      </w:pPr>
    </w:p>
    <w:p w:rsidR="00363BEA" w:rsidRDefault="00363BEA">
      <w:pPr>
        <w:autoSpaceDE w:val="0"/>
        <w:autoSpaceDN w:val="0"/>
        <w:adjustRightInd w:val="0"/>
        <w:spacing w:line="420" w:lineRule="exact"/>
        <w:jc w:val="center"/>
        <w:rPr>
          <w:rFonts w:hAnsi="宋体" w:cs="黑体"/>
          <w:sz w:val="28"/>
          <w:szCs w:val="28"/>
        </w:rPr>
      </w:pPr>
    </w:p>
    <w:p w:rsidR="00363BEA" w:rsidRDefault="002A29AD" w:rsidP="00456EA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63BEA" w:rsidRDefault="002A29AD" w:rsidP="00456EA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63BEA" w:rsidRDefault="002A29AD" w:rsidP="00456EA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63BEA" w:rsidRDefault="002A29A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63BEA" w:rsidRDefault="002A29A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63BEA" w:rsidRDefault="00363BEA" w:rsidP="00AA29B1">
      <w:pPr>
        <w:spacing w:beforeLines="100" w:line="510" w:lineRule="exact"/>
        <w:jc w:val="center"/>
        <w:rPr>
          <w:rFonts w:ascii="黑体" w:eastAsia="黑体" w:hAnsi="宋体"/>
          <w:sz w:val="24"/>
        </w:rPr>
      </w:pPr>
    </w:p>
    <w:p w:rsidR="00363BEA" w:rsidRDefault="00363BEA" w:rsidP="00AA29B1">
      <w:pPr>
        <w:spacing w:beforeLines="100" w:line="510" w:lineRule="exact"/>
        <w:jc w:val="center"/>
        <w:rPr>
          <w:rFonts w:ascii="黑体" w:eastAsia="黑体" w:hAnsi="宋体"/>
          <w:sz w:val="28"/>
          <w:szCs w:val="28"/>
        </w:rPr>
      </w:pPr>
    </w:p>
    <w:p w:rsidR="00363BEA" w:rsidRDefault="00363BEA" w:rsidP="00AA29B1">
      <w:pPr>
        <w:spacing w:beforeLines="100" w:line="510" w:lineRule="exact"/>
        <w:jc w:val="center"/>
        <w:rPr>
          <w:rFonts w:ascii="黑体" w:eastAsia="黑体" w:hAnsi="宋体"/>
          <w:color w:val="0000FF"/>
          <w:sz w:val="28"/>
          <w:szCs w:val="28"/>
        </w:rPr>
      </w:pPr>
    </w:p>
    <w:p w:rsidR="00363BEA" w:rsidRDefault="00363BEA" w:rsidP="00AA29B1">
      <w:pPr>
        <w:spacing w:beforeLines="100" w:line="510" w:lineRule="exact"/>
        <w:jc w:val="center"/>
        <w:rPr>
          <w:rFonts w:ascii="黑体" w:eastAsia="黑体" w:hAnsi="宋体"/>
          <w:color w:val="0000FF"/>
          <w:sz w:val="28"/>
          <w:szCs w:val="28"/>
        </w:rPr>
      </w:pPr>
    </w:p>
    <w:p w:rsidR="00363BEA" w:rsidRDefault="00363BEA" w:rsidP="00AA29B1">
      <w:pPr>
        <w:spacing w:beforeLines="100" w:line="510" w:lineRule="exact"/>
        <w:jc w:val="center"/>
        <w:rPr>
          <w:rFonts w:ascii="黑体" w:eastAsia="黑体" w:hAnsi="宋体"/>
          <w:color w:val="0000FF"/>
          <w:sz w:val="28"/>
          <w:szCs w:val="28"/>
        </w:rPr>
      </w:pPr>
    </w:p>
    <w:p w:rsidR="00363BEA" w:rsidRDefault="00363BEA">
      <w:pPr>
        <w:tabs>
          <w:tab w:val="center" w:pos="4739"/>
        </w:tabs>
        <w:rPr>
          <w:rFonts w:hAnsi="宋体"/>
          <w:b/>
          <w:color w:val="0000FF"/>
          <w:sz w:val="32"/>
        </w:rPr>
      </w:pPr>
    </w:p>
    <w:p w:rsidR="00363BEA" w:rsidRDefault="00363BEA">
      <w:pPr>
        <w:tabs>
          <w:tab w:val="center" w:pos="4739"/>
        </w:tabs>
        <w:jc w:val="center"/>
        <w:rPr>
          <w:rFonts w:hAnsi="宋体"/>
          <w:b/>
          <w:sz w:val="32"/>
        </w:rPr>
      </w:pPr>
    </w:p>
    <w:p w:rsidR="00363BEA" w:rsidRDefault="002A29AD">
      <w:pPr>
        <w:tabs>
          <w:tab w:val="center" w:pos="4739"/>
        </w:tabs>
        <w:jc w:val="center"/>
        <w:rPr>
          <w:rFonts w:hAnsi="宋体"/>
          <w:b/>
          <w:sz w:val="32"/>
        </w:rPr>
      </w:pPr>
      <w:r>
        <w:rPr>
          <w:rFonts w:hAnsi="宋体" w:hint="eastAsia"/>
          <w:b/>
          <w:sz w:val="32"/>
        </w:rPr>
        <w:lastRenderedPageBreak/>
        <w:t>一、投标函</w:t>
      </w:r>
    </w:p>
    <w:p w:rsidR="00363BEA" w:rsidRDefault="002A29AD" w:rsidP="00AA29B1">
      <w:pPr>
        <w:spacing w:beforeLines="100" w:afterLines="50" w:line="510" w:lineRule="exact"/>
        <w:jc w:val="center"/>
        <w:rPr>
          <w:rFonts w:ascii="黑体" w:eastAsia="黑体"/>
          <w:sz w:val="28"/>
          <w:szCs w:val="28"/>
        </w:rPr>
      </w:pPr>
      <w:bookmarkStart w:id="77" w:name="_Toc271787730"/>
      <w:r>
        <w:rPr>
          <w:rFonts w:ascii="黑体" w:eastAsia="黑体" w:hint="eastAsia"/>
          <w:sz w:val="28"/>
          <w:szCs w:val="28"/>
        </w:rPr>
        <w:t>投标函</w:t>
      </w:r>
    </w:p>
    <w:p w:rsidR="00363BEA" w:rsidRDefault="002A29AD">
      <w:pPr>
        <w:spacing w:line="480" w:lineRule="exact"/>
        <w:rPr>
          <w:rFonts w:ascii="新宋体" w:eastAsia="新宋体" w:hAnsi="新宋体"/>
          <w:sz w:val="24"/>
        </w:rPr>
      </w:pPr>
      <w:r>
        <w:rPr>
          <w:rFonts w:ascii="新宋体" w:eastAsia="新宋体" w:hAnsi="新宋体" w:hint="eastAsia"/>
          <w:sz w:val="24"/>
        </w:rPr>
        <w:t>致：（招标人名称）</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63BEA" w:rsidRDefault="002A29AD" w:rsidP="00AD36A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人民币（大写）：元RMB￥：元的投标价格和按合同约定有权得到的其它金额，并严格按照合同约定，施工、竣工和交付本工程并维修其中的任何缺陷。</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sidR="00A2454D">
        <w:rPr>
          <w:rFonts w:ascii="新宋体" w:eastAsia="新宋体" w:hAnsi="新宋体" w:hint="eastAsia"/>
          <w:sz w:val="24"/>
        </w:rPr>
        <w:t>随工程进度，满足招标人要求，</w:t>
      </w:r>
      <w:r>
        <w:rPr>
          <w:rFonts w:ascii="新宋体" w:eastAsia="新宋体" w:hAnsi="新宋体" w:hint="eastAsia"/>
          <w:sz w:val="24"/>
        </w:rPr>
        <w:t>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63BEA" w:rsidRDefault="00363BEA">
      <w:pPr>
        <w:spacing w:line="480" w:lineRule="exact"/>
        <w:ind w:firstLineChars="200" w:firstLine="480"/>
        <w:rPr>
          <w:rFonts w:ascii="新宋体" w:eastAsia="新宋体" w:hAnsi="新宋体"/>
          <w:sz w:val="24"/>
        </w:rPr>
      </w:pP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63BEA" w:rsidRDefault="002A29A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63BEA" w:rsidRDefault="00363BEA">
      <w:pPr>
        <w:autoSpaceDE w:val="0"/>
        <w:autoSpaceDN w:val="0"/>
        <w:adjustRightInd w:val="0"/>
        <w:outlineLvl w:val="0"/>
        <w:rPr>
          <w:rFonts w:ascii="黑体" w:eastAsia="黑体" w:hAnsi="新宋体" w:cs="黑体"/>
          <w:sz w:val="28"/>
          <w:szCs w:val="28"/>
        </w:rPr>
      </w:pPr>
      <w:bookmarkStart w:id="78" w:name="_Toc250616672"/>
    </w:p>
    <w:p w:rsidR="00363BEA" w:rsidRDefault="00363BEA">
      <w:pPr>
        <w:autoSpaceDE w:val="0"/>
        <w:autoSpaceDN w:val="0"/>
        <w:adjustRightInd w:val="0"/>
        <w:outlineLvl w:val="0"/>
        <w:rPr>
          <w:rFonts w:ascii="黑体" w:eastAsia="黑体" w:hAnsi="新宋体" w:cs="黑体"/>
          <w:color w:val="0000FF"/>
          <w:sz w:val="28"/>
          <w:szCs w:val="28"/>
        </w:rPr>
      </w:pPr>
    </w:p>
    <w:p w:rsidR="00363BEA" w:rsidRDefault="00363BEA">
      <w:pPr>
        <w:pStyle w:val="a0"/>
        <w:ind w:firstLine="340"/>
      </w:pPr>
    </w:p>
    <w:p w:rsidR="00363BEA" w:rsidRDefault="00363BEA">
      <w:pPr>
        <w:pStyle w:val="20"/>
        <w:ind w:left="680" w:firstLine="680"/>
        <w:rPr>
          <w:rFonts w:hint="default"/>
          <w:lang w:eastAsia="zh-CN"/>
        </w:rPr>
      </w:pPr>
    </w:p>
    <w:p w:rsidR="00363BEA" w:rsidRDefault="00363BEA">
      <w:pPr>
        <w:pStyle w:val="20"/>
        <w:ind w:left="680" w:firstLine="680"/>
        <w:rPr>
          <w:rFonts w:hint="default"/>
          <w:lang w:eastAsia="zh-CN"/>
        </w:rPr>
      </w:pPr>
    </w:p>
    <w:p w:rsidR="00363BEA" w:rsidRDefault="002A29A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78"/>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63BEA">
        <w:trPr>
          <w:trHeight w:val="765"/>
        </w:trPr>
        <w:tc>
          <w:tcPr>
            <w:tcW w:w="2916" w:type="dxa"/>
            <w:vAlign w:val="center"/>
          </w:tcPr>
          <w:p w:rsidR="00363BEA" w:rsidRDefault="002A29A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63BEA" w:rsidRDefault="00363BEA">
            <w:pPr>
              <w:jc w:val="center"/>
              <w:rPr>
                <w:rFonts w:ascii="新宋体" w:eastAsia="新宋体" w:hAnsi="新宋体"/>
                <w:sz w:val="24"/>
              </w:rPr>
            </w:pPr>
          </w:p>
        </w:tc>
      </w:tr>
      <w:tr w:rsidR="00363BEA">
        <w:trPr>
          <w:trHeight w:val="788"/>
        </w:trPr>
        <w:tc>
          <w:tcPr>
            <w:tcW w:w="2916" w:type="dxa"/>
            <w:vAlign w:val="center"/>
          </w:tcPr>
          <w:p w:rsidR="00363BEA" w:rsidRDefault="002A29A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63BEA" w:rsidRDefault="00363BEA">
            <w:pPr>
              <w:jc w:val="center"/>
              <w:rPr>
                <w:rFonts w:ascii="新宋体" w:eastAsia="新宋体" w:hAnsi="新宋体"/>
                <w:sz w:val="24"/>
              </w:rPr>
            </w:pPr>
          </w:p>
        </w:tc>
      </w:tr>
      <w:tr w:rsidR="00363BEA">
        <w:trPr>
          <w:trHeight w:val="768"/>
        </w:trPr>
        <w:tc>
          <w:tcPr>
            <w:tcW w:w="2916" w:type="dxa"/>
            <w:vAlign w:val="center"/>
          </w:tcPr>
          <w:p w:rsidR="00363BEA" w:rsidRDefault="002A29A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363BEA" w:rsidRDefault="00363BEA">
            <w:pPr>
              <w:jc w:val="center"/>
              <w:rPr>
                <w:rFonts w:ascii="新宋体" w:eastAsia="新宋体" w:hAnsi="新宋体"/>
                <w:sz w:val="24"/>
              </w:rPr>
            </w:pPr>
          </w:p>
        </w:tc>
        <w:tc>
          <w:tcPr>
            <w:tcW w:w="607" w:type="dxa"/>
            <w:vAlign w:val="center"/>
          </w:tcPr>
          <w:p w:rsidR="00363BEA" w:rsidRDefault="002A29A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63BEA" w:rsidRDefault="00363BEA">
            <w:pPr>
              <w:jc w:val="center"/>
              <w:rPr>
                <w:rFonts w:ascii="新宋体" w:eastAsia="新宋体" w:hAnsi="新宋体"/>
                <w:sz w:val="24"/>
              </w:rPr>
            </w:pPr>
          </w:p>
        </w:tc>
        <w:tc>
          <w:tcPr>
            <w:tcW w:w="809" w:type="dxa"/>
            <w:vAlign w:val="center"/>
          </w:tcPr>
          <w:p w:rsidR="00363BEA" w:rsidRDefault="002A29AD">
            <w:pPr>
              <w:jc w:val="center"/>
              <w:rPr>
                <w:rFonts w:ascii="新宋体" w:eastAsia="新宋体" w:hAnsi="新宋体"/>
                <w:sz w:val="24"/>
              </w:rPr>
            </w:pPr>
            <w:r>
              <w:rPr>
                <w:rFonts w:ascii="新宋体" w:eastAsia="新宋体" w:hAnsi="新宋体" w:hint="eastAsia"/>
                <w:sz w:val="24"/>
              </w:rPr>
              <w:t>注册编号</w:t>
            </w:r>
          </w:p>
        </w:tc>
        <w:tc>
          <w:tcPr>
            <w:tcW w:w="3189" w:type="dxa"/>
            <w:gridSpan w:val="2"/>
            <w:vAlign w:val="center"/>
          </w:tcPr>
          <w:p w:rsidR="00363BEA" w:rsidRDefault="00363BEA">
            <w:pPr>
              <w:jc w:val="center"/>
              <w:rPr>
                <w:rFonts w:ascii="新宋体" w:eastAsia="新宋体" w:hAnsi="新宋体"/>
                <w:sz w:val="24"/>
              </w:rPr>
            </w:pPr>
          </w:p>
        </w:tc>
      </w:tr>
      <w:tr w:rsidR="00363BEA">
        <w:trPr>
          <w:trHeight w:val="768"/>
        </w:trPr>
        <w:tc>
          <w:tcPr>
            <w:tcW w:w="2916" w:type="dxa"/>
            <w:vAlign w:val="center"/>
          </w:tcPr>
          <w:p w:rsidR="00363BEA" w:rsidRPr="00A70A7A" w:rsidRDefault="002A29AD">
            <w:pPr>
              <w:jc w:val="center"/>
              <w:rPr>
                <w:rFonts w:ascii="新宋体" w:eastAsia="新宋体" w:hAnsi="新宋体"/>
                <w:sz w:val="24"/>
              </w:rPr>
            </w:pPr>
            <w:r w:rsidRPr="00A70A7A">
              <w:rPr>
                <w:rFonts w:ascii="新宋体" w:eastAsia="新宋体" w:hAnsi="新宋体" w:hint="eastAsia"/>
                <w:sz w:val="24"/>
              </w:rPr>
              <w:t>涂料品牌</w:t>
            </w:r>
          </w:p>
        </w:tc>
        <w:tc>
          <w:tcPr>
            <w:tcW w:w="6222" w:type="dxa"/>
            <w:gridSpan w:val="6"/>
            <w:vAlign w:val="center"/>
          </w:tcPr>
          <w:p w:rsidR="00363BEA" w:rsidRDefault="00363BEA">
            <w:pPr>
              <w:jc w:val="center"/>
              <w:rPr>
                <w:rFonts w:ascii="新宋体" w:eastAsia="新宋体" w:hAnsi="新宋体"/>
                <w:sz w:val="24"/>
              </w:rPr>
            </w:pPr>
          </w:p>
        </w:tc>
      </w:tr>
      <w:tr w:rsidR="00363BEA">
        <w:trPr>
          <w:trHeight w:val="545"/>
        </w:trPr>
        <w:tc>
          <w:tcPr>
            <w:tcW w:w="2916" w:type="dxa"/>
            <w:vMerge w:val="restart"/>
            <w:vAlign w:val="center"/>
          </w:tcPr>
          <w:p w:rsidR="00363BEA" w:rsidRDefault="00363BEA">
            <w:pPr>
              <w:jc w:val="center"/>
              <w:rPr>
                <w:rFonts w:ascii="新宋体" w:eastAsia="新宋体" w:hAnsi="新宋体"/>
                <w:sz w:val="24"/>
                <w:szCs w:val="22"/>
              </w:rPr>
            </w:pPr>
          </w:p>
          <w:p w:rsidR="00363BEA" w:rsidRDefault="002A29AD">
            <w:pPr>
              <w:jc w:val="center"/>
              <w:rPr>
                <w:rFonts w:ascii="新宋体" w:eastAsia="新宋体" w:hAnsi="新宋体"/>
                <w:sz w:val="24"/>
                <w:szCs w:val="22"/>
              </w:rPr>
            </w:pPr>
            <w:r>
              <w:rPr>
                <w:rFonts w:ascii="新宋体" w:eastAsia="新宋体" w:hAnsi="新宋体" w:hint="eastAsia"/>
                <w:sz w:val="24"/>
                <w:szCs w:val="22"/>
              </w:rPr>
              <w:t>投标报价</w:t>
            </w:r>
          </w:p>
          <w:p w:rsidR="00363BEA" w:rsidRDefault="00363BEA">
            <w:pPr>
              <w:jc w:val="center"/>
              <w:rPr>
                <w:rFonts w:ascii="新宋体" w:eastAsia="新宋体" w:hAnsi="新宋体"/>
                <w:sz w:val="24"/>
                <w:szCs w:val="22"/>
              </w:rPr>
            </w:pPr>
          </w:p>
        </w:tc>
        <w:tc>
          <w:tcPr>
            <w:tcW w:w="3439" w:type="dxa"/>
            <w:gridSpan w:val="5"/>
            <w:vAlign w:val="center"/>
          </w:tcPr>
          <w:p w:rsidR="00363BEA" w:rsidRDefault="002A29AD">
            <w:pPr>
              <w:rPr>
                <w:rFonts w:ascii="新宋体" w:eastAsia="新宋体" w:hAnsi="新宋体"/>
                <w:sz w:val="24"/>
              </w:rPr>
            </w:pPr>
            <w:r>
              <w:rPr>
                <w:rFonts w:ascii="新宋体" w:eastAsia="新宋体" w:hAnsi="新宋体" w:hint="eastAsia"/>
                <w:sz w:val="24"/>
              </w:rPr>
              <w:t>（大写）</w:t>
            </w:r>
          </w:p>
        </w:tc>
        <w:tc>
          <w:tcPr>
            <w:tcW w:w="2783" w:type="dxa"/>
            <w:vAlign w:val="center"/>
          </w:tcPr>
          <w:p w:rsidR="00363BEA" w:rsidRDefault="002A29AD">
            <w:pPr>
              <w:rPr>
                <w:rFonts w:ascii="新宋体" w:eastAsia="新宋体" w:hAnsi="新宋体"/>
                <w:sz w:val="24"/>
              </w:rPr>
            </w:pPr>
            <w:r>
              <w:rPr>
                <w:rFonts w:ascii="新宋体" w:eastAsia="新宋体" w:hAnsi="新宋体" w:hint="eastAsia"/>
                <w:sz w:val="24"/>
              </w:rPr>
              <w:t>（小写）</w:t>
            </w:r>
          </w:p>
        </w:tc>
      </w:tr>
      <w:tr w:rsidR="00363BEA">
        <w:trPr>
          <w:trHeight w:val="545"/>
        </w:trPr>
        <w:tc>
          <w:tcPr>
            <w:tcW w:w="2916" w:type="dxa"/>
            <w:vMerge/>
            <w:vAlign w:val="center"/>
          </w:tcPr>
          <w:p w:rsidR="00363BEA" w:rsidRDefault="00363BEA">
            <w:pPr>
              <w:jc w:val="center"/>
              <w:rPr>
                <w:rFonts w:ascii="新宋体" w:eastAsia="新宋体" w:hAnsi="新宋体"/>
                <w:color w:val="FF0000"/>
                <w:sz w:val="24"/>
                <w:szCs w:val="22"/>
                <w:highlight w:val="green"/>
              </w:rPr>
            </w:pPr>
          </w:p>
        </w:tc>
        <w:tc>
          <w:tcPr>
            <w:tcW w:w="6222" w:type="dxa"/>
            <w:gridSpan w:val="6"/>
            <w:vAlign w:val="center"/>
          </w:tcPr>
          <w:p w:rsidR="00363BEA" w:rsidRDefault="002A29AD">
            <w:pPr>
              <w:spacing w:line="480" w:lineRule="exact"/>
              <w:rPr>
                <w:rFonts w:ascii="新宋体" w:eastAsia="新宋体" w:hAnsi="新宋体"/>
                <w:sz w:val="24"/>
              </w:rPr>
            </w:pPr>
            <w:r>
              <w:rPr>
                <w:rFonts w:ascii="新宋体" w:eastAsia="新宋体" w:hAnsi="新宋体" w:hint="eastAsia"/>
                <w:sz w:val="24"/>
              </w:rPr>
              <w:t>其中：</w:t>
            </w:r>
          </w:p>
          <w:p w:rsidR="00363BEA" w:rsidRDefault="002A29AD">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363BEA" w:rsidRDefault="002A29A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363BEA" w:rsidRDefault="002A29AD">
            <w:pPr>
              <w:ind w:firstLineChars="250" w:firstLine="600"/>
              <w:rPr>
                <w:rFonts w:ascii="新宋体" w:eastAsia="新宋体" w:hAnsi="新宋体"/>
                <w:color w:val="FF0000"/>
                <w:sz w:val="24"/>
                <w:highlight w:val="green"/>
              </w:rPr>
            </w:pPr>
            <w:r>
              <w:rPr>
                <w:rFonts w:ascii="新宋体" w:eastAsia="新宋体" w:hAnsi="新宋体" w:hint="eastAsia"/>
                <w:sz w:val="24"/>
              </w:rPr>
              <w:t>安全文明措施费RMB￥：元</w:t>
            </w:r>
          </w:p>
        </w:tc>
      </w:tr>
      <w:tr w:rsidR="00363BEA">
        <w:trPr>
          <w:trHeight w:val="927"/>
        </w:trPr>
        <w:tc>
          <w:tcPr>
            <w:tcW w:w="2916" w:type="dxa"/>
            <w:vAlign w:val="center"/>
          </w:tcPr>
          <w:p w:rsidR="00363BEA" w:rsidRDefault="002A29A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63BEA" w:rsidRDefault="00363BEA">
            <w:pPr>
              <w:jc w:val="center"/>
              <w:rPr>
                <w:rFonts w:ascii="新宋体" w:eastAsia="新宋体" w:hAnsi="新宋体"/>
                <w:sz w:val="24"/>
              </w:rPr>
            </w:pPr>
          </w:p>
        </w:tc>
      </w:tr>
      <w:tr w:rsidR="00363BEA">
        <w:trPr>
          <w:trHeight w:val="934"/>
        </w:trPr>
        <w:tc>
          <w:tcPr>
            <w:tcW w:w="2916" w:type="dxa"/>
            <w:vAlign w:val="center"/>
          </w:tcPr>
          <w:p w:rsidR="00363BEA" w:rsidRDefault="002A29A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63BEA" w:rsidRDefault="00363BEA">
            <w:pPr>
              <w:jc w:val="center"/>
              <w:rPr>
                <w:rFonts w:ascii="新宋体" w:eastAsia="新宋体" w:hAnsi="新宋体"/>
                <w:color w:val="FF0000"/>
                <w:sz w:val="24"/>
              </w:rPr>
            </w:pPr>
          </w:p>
        </w:tc>
      </w:tr>
      <w:tr w:rsidR="00363BEA">
        <w:trPr>
          <w:trHeight w:val="934"/>
        </w:trPr>
        <w:tc>
          <w:tcPr>
            <w:tcW w:w="2916" w:type="dxa"/>
            <w:vAlign w:val="center"/>
          </w:tcPr>
          <w:p w:rsidR="00363BEA" w:rsidRDefault="002A29A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63BEA" w:rsidRDefault="00363BEA">
            <w:pPr>
              <w:jc w:val="center"/>
              <w:rPr>
                <w:rFonts w:ascii="新宋体" w:eastAsia="新宋体" w:hAnsi="新宋体"/>
                <w:sz w:val="24"/>
                <w:u w:val="single"/>
              </w:rPr>
            </w:pPr>
          </w:p>
        </w:tc>
      </w:tr>
      <w:tr w:rsidR="00363BEA">
        <w:trPr>
          <w:trHeight w:val="2286"/>
        </w:trPr>
        <w:tc>
          <w:tcPr>
            <w:tcW w:w="9138" w:type="dxa"/>
            <w:gridSpan w:val="7"/>
          </w:tcPr>
          <w:p w:rsidR="00363BEA" w:rsidRDefault="002A29AD">
            <w:pPr>
              <w:rPr>
                <w:rFonts w:ascii="新宋体" w:eastAsia="新宋体" w:hAnsi="新宋体"/>
                <w:sz w:val="24"/>
              </w:rPr>
            </w:pPr>
            <w:r>
              <w:rPr>
                <w:rFonts w:ascii="新宋体" w:eastAsia="新宋体" w:hAnsi="新宋体" w:hint="eastAsia"/>
                <w:sz w:val="24"/>
              </w:rPr>
              <w:t xml:space="preserve"> 优惠与服务承诺：</w:t>
            </w:r>
          </w:p>
          <w:p w:rsidR="00363BEA" w:rsidRDefault="00363BEA">
            <w:pPr>
              <w:rPr>
                <w:rFonts w:ascii="新宋体" w:eastAsia="新宋体" w:hAnsi="新宋体"/>
                <w:sz w:val="24"/>
              </w:rPr>
            </w:pPr>
          </w:p>
          <w:p w:rsidR="00363BEA" w:rsidRDefault="00363BEA">
            <w:pPr>
              <w:rPr>
                <w:rFonts w:ascii="新宋体" w:eastAsia="新宋体" w:hAnsi="新宋体"/>
                <w:sz w:val="24"/>
              </w:rPr>
            </w:pPr>
          </w:p>
          <w:p w:rsidR="00363BEA" w:rsidRDefault="00363BEA">
            <w:pPr>
              <w:rPr>
                <w:rFonts w:ascii="新宋体" w:eastAsia="新宋体" w:hAnsi="新宋体"/>
                <w:sz w:val="24"/>
              </w:rPr>
            </w:pPr>
          </w:p>
          <w:p w:rsidR="00363BEA" w:rsidRDefault="00363BEA">
            <w:pPr>
              <w:rPr>
                <w:rFonts w:ascii="新宋体" w:eastAsia="新宋体" w:hAnsi="新宋体"/>
                <w:sz w:val="24"/>
              </w:rPr>
            </w:pPr>
          </w:p>
          <w:p w:rsidR="00363BEA" w:rsidRDefault="00363BEA">
            <w:pPr>
              <w:rPr>
                <w:rFonts w:ascii="新宋体" w:eastAsia="新宋体" w:hAnsi="新宋体"/>
                <w:sz w:val="24"/>
              </w:rPr>
            </w:pPr>
          </w:p>
          <w:p w:rsidR="00363BEA" w:rsidRDefault="00363BEA">
            <w:pPr>
              <w:rPr>
                <w:rFonts w:ascii="新宋体" w:eastAsia="新宋体" w:hAnsi="新宋体"/>
                <w:sz w:val="24"/>
              </w:rPr>
            </w:pPr>
          </w:p>
          <w:p w:rsidR="00363BEA" w:rsidRDefault="002A29A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63BEA" w:rsidRDefault="00363BEA">
      <w:pPr>
        <w:ind w:right="955"/>
        <w:rPr>
          <w:sz w:val="24"/>
        </w:rPr>
      </w:pPr>
    </w:p>
    <w:p w:rsidR="00363BEA" w:rsidRDefault="002A29A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63BEA" w:rsidRDefault="002A29A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63BEA" w:rsidRDefault="002A29A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363BEA" w:rsidRDefault="00363BEA">
      <w:pPr>
        <w:autoSpaceDE w:val="0"/>
        <w:autoSpaceDN w:val="0"/>
        <w:adjustRightInd w:val="0"/>
        <w:spacing w:line="420" w:lineRule="exact"/>
        <w:jc w:val="center"/>
        <w:outlineLvl w:val="0"/>
        <w:rPr>
          <w:rFonts w:ascii="黑体" w:eastAsia="黑体" w:hAnsi="新宋体" w:cs="黑体"/>
          <w:sz w:val="28"/>
          <w:szCs w:val="28"/>
        </w:rPr>
      </w:pPr>
    </w:p>
    <w:p w:rsidR="00363BEA" w:rsidRDefault="00363BEA">
      <w:pPr>
        <w:autoSpaceDE w:val="0"/>
        <w:autoSpaceDN w:val="0"/>
        <w:adjustRightInd w:val="0"/>
        <w:spacing w:line="420" w:lineRule="exact"/>
        <w:jc w:val="center"/>
        <w:outlineLvl w:val="0"/>
        <w:rPr>
          <w:rFonts w:ascii="黑体" w:eastAsia="黑体" w:hAnsi="新宋体" w:cs="黑体"/>
          <w:color w:val="0000FF"/>
          <w:sz w:val="28"/>
          <w:szCs w:val="28"/>
        </w:rPr>
      </w:pPr>
    </w:p>
    <w:p w:rsidR="00363BEA" w:rsidRDefault="002A29A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77"/>
      <w:r>
        <w:rPr>
          <w:rFonts w:hAnsi="宋体" w:cs="仿宋_GB2312" w:hint="eastAsia"/>
          <w:b/>
          <w:sz w:val="28"/>
          <w:szCs w:val="28"/>
        </w:rPr>
        <w:t>法定代表人身份证明、授权委托书；</w:t>
      </w:r>
    </w:p>
    <w:p w:rsidR="00363BEA" w:rsidRDefault="00363BEA">
      <w:pPr>
        <w:autoSpaceDE w:val="0"/>
        <w:autoSpaceDN w:val="0"/>
        <w:adjustRightInd w:val="0"/>
        <w:spacing w:line="420" w:lineRule="exact"/>
        <w:jc w:val="center"/>
        <w:outlineLvl w:val="0"/>
        <w:rPr>
          <w:rFonts w:ascii="黑体" w:eastAsia="黑体" w:hAnsi="新宋体" w:cs="黑体"/>
          <w:sz w:val="28"/>
          <w:szCs w:val="28"/>
        </w:rPr>
      </w:pPr>
    </w:p>
    <w:p w:rsidR="00363BEA" w:rsidRDefault="002A29AD">
      <w:pPr>
        <w:autoSpaceDE w:val="0"/>
        <w:autoSpaceDN w:val="0"/>
        <w:adjustRightInd w:val="0"/>
        <w:spacing w:line="420" w:lineRule="exact"/>
        <w:jc w:val="center"/>
        <w:outlineLvl w:val="0"/>
        <w:rPr>
          <w:rFonts w:ascii="黑体" w:eastAsia="黑体" w:hAnsi="新宋体" w:cs="黑体"/>
          <w:sz w:val="28"/>
          <w:szCs w:val="28"/>
        </w:rPr>
      </w:pPr>
      <w:bookmarkStart w:id="79" w:name="_Toc271787731"/>
      <w:r>
        <w:rPr>
          <w:rFonts w:ascii="黑体" w:eastAsia="黑体" w:hAnsi="新宋体" w:cs="黑体" w:hint="eastAsia"/>
          <w:sz w:val="28"/>
          <w:szCs w:val="28"/>
        </w:rPr>
        <w:t>（一）法定代表人身份证明</w:t>
      </w:r>
      <w:bookmarkEnd w:id="79"/>
    </w:p>
    <w:p w:rsidR="00363BEA" w:rsidRDefault="00363BEA">
      <w:pPr>
        <w:autoSpaceDE w:val="0"/>
        <w:autoSpaceDN w:val="0"/>
        <w:adjustRightInd w:val="0"/>
        <w:spacing w:line="420" w:lineRule="exact"/>
        <w:jc w:val="center"/>
        <w:rPr>
          <w:rFonts w:hAnsi="宋体" w:cs="黑体"/>
          <w:sz w:val="28"/>
          <w:szCs w:val="28"/>
        </w:rPr>
      </w:pP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63BEA" w:rsidRDefault="002A29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63BEA" w:rsidRDefault="00363BEA">
      <w:pPr>
        <w:autoSpaceDE w:val="0"/>
        <w:autoSpaceDN w:val="0"/>
        <w:adjustRightInd w:val="0"/>
        <w:spacing w:line="420" w:lineRule="exact"/>
        <w:ind w:firstLineChars="200" w:firstLine="480"/>
        <w:jc w:val="right"/>
        <w:rPr>
          <w:rFonts w:hAnsi="宋体" w:cs="仿宋_GB2312"/>
          <w:sz w:val="24"/>
        </w:rPr>
      </w:pPr>
    </w:p>
    <w:p w:rsidR="00363BEA" w:rsidRDefault="002A29A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63BEA" w:rsidRDefault="002A29A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63BEA" w:rsidRDefault="00363BEA">
      <w:pPr>
        <w:autoSpaceDE w:val="0"/>
        <w:autoSpaceDN w:val="0"/>
        <w:adjustRightInd w:val="0"/>
        <w:spacing w:line="420" w:lineRule="exact"/>
        <w:ind w:firstLineChars="200" w:firstLine="680"/>
        <w:jc w:val="right"/>
        <w:rPr>
          <w:rFonts w:hAnsi="宋体" w:cs="仿宋_GB2312"/>
          <w:szCs w:val="21"/>
        </w:rPr>
      </w:pPr>
    </w:p>
    <w:p w:rsidR="00363BEA" w:rsidRDefault="002A29AD">
      <w:pPr>
        <w:autoSpaceDE w:val="0"/>
        <w:autoSpaceDN w:val="0"/>
        <w:adjustRightInd w:val="0"/>
        <w:spacing w:line="420" w:lineRule="exact"/>
        <w:jc w:val="center"/>
        <w:outlineLvl w:val="0"/>
        <w:rPr>
          <w:rFonts w:ascii="黑体" w:eastAsia="黑体" w:hAnsi="新宋体" w:cs="黑体"/>
          <w:sz w:val="28"/>
          <w:szCs w:val="28"/>
        </w:rPr>
      </w:pPr>
      <w:bookmarkStart w:id="80" w:name="_Toc271787732"/>
      <w:r>
        <w:rPr>
          <w:rFonts w:ascii="黑体" w:eastAsia="黑体" w:hAnsi="新宋体" w:cs="黑体" w:hint="eastAsia"/>
          <w:sz w:val="28"/>
          <w:szCs w:val="28"/>
        </w:rPr>
        <w:t>（二）授权委托书</w:t>
      </w:r>
      <w:bookmarkEnd w:id="80"/>
    </w:p>
    <w:p w:rsidR="00363BEA" w:rsidRDefault="00363BEA">
      <w:pPr>
        <w:autoSpaceDE w:val="0"/>
        <w:autoSpaceDN w:val="0"/>
        <w:adjustRightInd w:val="0"/>
        <w:spacing w:line="420" w:lineRule="exact"/>
        <w:jc w:val="center"/>
        <w:rPr>
          <w:rFonts w:hAnsi="宋体" w:cs="黑体"/>
          <w:sz w:val="28"/>
          <w:szCs w:val="28"/>
        </w:rPr>
      </w:pPr>
    </w:p>
    <w:p w:rsidR="00363BEA" w:rsidRDefault="002A29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63BEA" w:rsidRDefault="002A29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63BEA" w:rsidRDefault="002A29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63BEA" w:rsidRDefault="002A29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63BEA" w:rsidRDefault="00363BEA">
      <w:pPr>
        <w:autoSpaceDE w:val="0"/>
        <w:autoSpaceDN w:val="0"/>
        <w:adjustRightInd w:val="0"/>
        <w:spacing w:line="440" w:lineRule="exact"/>
        <w:ind w:firstLineChars="200" w:firstLine="480"/>
        <w:jc w:val="left"/>
        <w:rPr>
          <w:rFonts w:hAnsi="宋体" w:cs="仿宋_GB2312"/>
          <w:sz w:val="24"/>
        </w:rPr>
      </w:pPr>
    </w:p>
    <w:p w:rsidR="00363BEA" w:rsidRDefault="002A29AD" w:rsidP="00456EA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63BEA" w:rsidRDefault="002A29AD" w:rsidP="00456EA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63BEA" w:rsidRDefault="002A29AD" w:rsidP="00456EA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63BEA" w:rsidRDefault="002A29AD" w:rsidP="00456EA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63BEA" w:rsidRDefault="002A29AD" w:rsidP="00456EA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63BEA" w:rsidRDefault="002A29AD" w:rsidP="00456EA9">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363BEA" w:rsidRDefault="00363BEA">
      <w:pPr>
        <w:spacing w:line="360" w:lineRule="auto"/>
        <w:rPr>
          <w:rFonts w:hAnsi="宋体"/>
          <w:b/>
          <w:color w:val="0000FF"/>
          <w:sz w:val="32"/>
        </w:rPr>
      </w:pPr>
    </w:p>
    <w:p w:rsidR="00363BEA" w:rsidRDefault="00363BEA">
      <w:pPr>
        <w:spacing w:line="360" w:lineRule="auto"/>
        <w:jc w:val="center"/>
        <w:rPr>
          <w:rFonts w:hAnsi="宋体"/>
          <w:b/>
          <w:color w:val="0000FF"/>
          <w:sz w:val="32"/>
        </w:rPr>
      </w:pPr>
    </w:p>
    <w:p w:rsidR="00363BEA" w:rsidRDefault="002A29AD">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363BEA" w:rsidRDefault="002A29AD">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363BEA" w:rsidRDefault="002A29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w:t>
      </w:r>
      <w:proofErr w:type="gramStart"/>
      <w:r>
        <w:rPr>
          <w:rFonts w:hAnsi="宋体" w:cs="仿宋_GB2312" w:hint="eastAsia"/>
          <w:sz w:val="24"/>
        </w:rPr>
        <w:t>转帐</w:t>
      </w:r>
      <w:proofErr w:type="gramEnd"/>
      <w:r>
        <w:rPr>
          <w:rFonts w:hAnsi="宋体" w:cs="仿宋_GB2312" w:hint="eastAsia"/>
          <w:sz w:val="24"/>
        </w:rPr>
        <w:t>、银行电汇方式的，于截止时间前通过投标人基本账户将款项一次足额递交、成功绑定，以收款人到账时间为准，在途资金无效。附本项目本标段“许昌市建安区公共资源交易中心保证金缴纳回执”。</w:t>
      </w:r>
    </w:p>
    <w:p w:rsidR="00363BEA" w:rsidRDefault="002A29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w:t>
      </w:r>
      <w:proofErr w:type="gramStart"/>
      <w:r>
        <w:rPr>
          <w:rFonts w:hAnsi="宋体" w:cs="仿宋_GB2312" w:hint="eastAsia"/>
          <w:sz w:val="24"/>
        </w:rPr>
        <w:t>附真实</w:t>
      </w:r>
      <w:proofErr w:type="gramEnd"/>
      <w:r>
        <w:rPr>
          <w:rFonts w:hAnsi="宋体" w:cs="仿宋_GB2312" w:hint="eastAsia"/>
          <w:sz w:val="24"/>
        </w:rPr>
        <w:t>合法的保函原件扫描件，否则视为未按规定提交。</w:t>
      </w: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363BEA" w:rsidP="00456EA9">
      <w:pPr>
        <w:autoSpaceDE w:val="0"/>
        <w:autoSpaceDN w:val="0"/>
        <w:adjustRightInd w:val="0"/>
        <w:spacing w:line="360" w:lineRule="auto"/>
        <w:ind w:right="215" w:firstLineChars="845" w:firstLine="2715"/>
        <w:rPr>
          <w:rFonts w:hAnsi="宋体"/>
          <w:b/>
          <w:sz w:val="32"/>
        </w:rPr>
      </w:pPr>
    </w:p>
    <w:p w:rsidR="00363BEA" w:rsidRDefault="002A29AD" w:rsidP="00456EA9">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363BEA" w:rsidRDefault="002A29A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63BEA" w:rsidRDefault="00363BEA">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63BEA">
        <w:trPr>
          <w:trHeight w:val="518"/>
          <w:jc w:val="center"/>
        </w:trPr>
        <w:tc>
          <w:tcPr>
            <w:tcW w:w="959" w:type="dxa"/>
            <w:vMerge w:val="restart"/>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备注</w:t>
            </w:r>
          </w:p>
        </w:tc>
      </w:tr>
      <w:tr w:rsidR="00363BEA">
        <w:trPr>
          <w:trHeight w:val="161"/>
          <w:jc w:val="center"/>
        </w:trPr>
        <w:tc>
          <w:tcPr>
            <w:tcW w:w="959"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960"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960"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1428"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63BEA" w:rsidRDefault="00363BEA">
            <w:pPr>
              <w:autoSpaceDE w:val="0"/>
              <w:autoSpaceDN w:val="0"/>
              <w:adjustRightInd w:val="0"/>
              <w:spacing w:line="360" w:lineRule="auto"/>
              <w:ind w:right="215"/>
              <w:rPr>
                <w:rFonts w:hAnsi="宋体"/>
                <w:sz w:val="24"/>
              </w:rPr>
            </w:pPr>
          </w:p>
        </w:tc>
      </w:tr>
      <w:tr w:rsidR="00363BEA">
        <w:trPr>
          <w:trHeight w:val="494"/>
          <w:jc w:val="center"/>
        </w:trPr>
        <w:tc>
          <w:tcPr>
            <w:tcW w:w="959"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8"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1"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r>
      <w:tr w:rsidR="00363BEA">
        <w:trPr>
          <w:trHeight w:val="518"/>
          <w:jc w:val="center"/>
        </w:trPr>
        <w:tc>
          <w:tcPr>
            <w:tcW w:w="959"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8"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1"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r>
      <w:tr w:rsidR="00363BEA">
        <w:trPr>
          <w:trHeight w:val="518"/>
          <w:jc w:val="center"/>
        </w:trPr>
        <w:tc>
          <w:tcPr>
            <w:tcW w:w="959"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8"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1"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r>
      <w:tr w:rsidR="00363BEA">
        <w:trPr>
          <w:trHeight w:val="518"/>
          <w:jc w:val="center"/>
        </w:trPr>
        <w:tc>
          <w:tcPr>
            <w:tcW w:w="959"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2A29A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63BEA" w:rsidRDefault="00363BEA">
            <w:pPr>
              <w:autoSpaceDE w:val="0"/>
              <w:autoSpaceDN w:val="0"/>
              <w:adjustRightInd w:val="0"/>
              <w:spacing w:line="360" w:lineRule="auto"/>
              <w:ind w:right="215"/>
              <w:rPr>
                <w:rFonts w:hAnsi="宋体"/>
                <w:sz w:val="24"/>
              </w:rPr>
            </w:pPr>
          </w:p>
        </w:tc>
        <w:tc>
          <w:tcPr>
            <w:tcW w:w="1428"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c>
          <w:tcPr>
            <w:tcW w:w="1421" w:type="dxa"/>
          </w:tcPr>
          <w:p w:rsidR="00363BEA" w:rsidRDefault="00363BEA">
            <w:pPr>
              <w:autoSpaceDE w:val="0"/>
              <w:autoSpaceDN w:val="0"/>
              <w:adjustRightInd w:val="0"/>
              <w:spacing w:line="360" w:lineRule="auto"/>
              <w:ind w:right="215"/>
              <w:rPr>
                <w:rFonts w:hAnsi="宋体"/>
                <w:sz w:val="24"/>
              </w:rPr>
            </w:pPr>
          </w:p>
        </w:tc>
        <w:tc>
          <w:tcPr>
            <w:tcW w:w="960" w:type="dxa"/>
          </w:tcPr>
          <w:p w:rsidR="00363BEA" w:rsidRDefault="00363BEA">
            <w:pPr>
              <w:autoSpaceDE w:val="0"/>
              <w:autoSpaceDN w:val="0"/>
              <w:adjustRightInd w:val="0"/>
              <w:spacing w:line="360" w:lineRule="auto"/>
              <w:ind w:right="215"/>
              <w:rPr>
                <w:rFonts w:hAnsi="宋体"/>
                <w:sz w:val="24"/>
              </w:rPr>
            </w:pPr>
          </w:p>
        </w:tc>
      </w:tr>
    </w:tbl>
    <w:p w:rsidR="00363BEA" w:rsidRDefault="002A29AD" w:rsidP="005529BB">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63BEA" w:rsidRDefault="002A29AD">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63BEA">
        <w:trPr>
          <w:trHeight w:val="349"/>
        </w:trPr>
        <w:tc>
          <w:tcPr>
            <w:tcW w:w="1228" w:type="dxa"/>
            <w:vAlign w:val="center"/>
          </w:tcPr>
          <w:p w:rsidR="00363BEA" w:rsidRDefault="002A29AD">
            <w:pPr>
              <w:jc w:val="center"/>
              <w:rPr>
                <w:rFonts w:hAnsi="宋体"/>
                <w:sz w:val="24"/>
              </w:rPr>
            </w:pPr>
            <w:r>
              <w:rPr>
                <w:rFonts w:hAnsi="宋体" w:hint="eastAsia"/>
                <w:sz w:val="24"/>
              </w:rPr>
              <w:t>姓  名</w:t>
            </w:r>
          </w:p>
        </w:tc>
        <w:tc>
          <w:tcPr>
            <w:tcW w:w="1165" w:type="dxa"/>
            <w:vAlign w:val="center"/>
          </w:tcPr>
          <w:p w:rsidR="00363BEA" w:rsidRDefault="00363BEA">
            <w:pPr>
              <w:jc w:val="center"/>
              <w:rPr>
                <w:rFonts w:hAnsi="宋体"/>
                <w:sz w:val="24"/>
              </w:rPr>
            </w:pPr>
          </w:p>
        </w:tc>
        <w:tc>
          <w:tcPr>
            <w:tcW w:w="1275" w:type="dxa"/>
            <w:vAlign w:val="center"/>
          </w:tcPr>
          <w:p w:rsidR="00363BEA" w:rsidRDefault="002A29AD">
            <w:pPr>
              <w:jc w:val="center"/>
              <w:rPr>
                <w:rFonts w:hAnsi="宋体"/>
                <w:sz w:val="24"/>
              </w:rPr>
            </w:pPr>
            <w:r>
              <w:rPr>
                <w:rFonts w:hAnsi="宋体" w:hint="eastAsia"/>
                <w:sz w:val="24"/>
              </w:rPr>
              <w:t>年  龄</w:t>
            </w:r>
          </w:p>
        </w:tc>
        <w:tc>
          <w:tcPr>
            <w:tcW w:w="1434" w:type="dxa"/>
            <w:vAlign w:val="center"/>
          </w:tcPr>
          <w:p w:rsidR="00363BEA" w:rsidRDefault="00363BEA">
            <w:pPr>
              <w:jc w:val="center"/>
              <w:rPr>
                <w:rFonts w:hAnsi="宋体"/>
                <w:sz w:val="24"/>
              </w:rPr>
            </w:pPr>
          </w:p>
        </w:tc>
        <w:tc>
          <w:tcPr>
            <w:tcW w:w="2074" w:type="dxa"/>
            <w:vAlign w:val="center"/>
          </w:tcPr>
          <w:p w:rsidR="00363BEA" w:rsidRDefault="002A29AD">
            <w:pPr>
              <w:jc w:val="center"/>
              <w:rPr>
                <w:rFonts w:hAnsi="宋体"/>
                <w:sz w:val="24"/>
              </w:rPr>
            </w:pPr>
            <w:r>
              <w:rPr>
                <w:rFonts w:hAnsi="宋体" w:hint="eastAsia"/>
                <w:sz w:val="24"/>
              </w:rPr>
              <w:t>学历</w:t>
            </w:r>
          </w:p>
        </w:tc>
        <w:tc>
          <w:tcPr>
            <w:tcW w:w="2391" w:type="dxa"/>
            <w:vAlign w:val="center"/>
          </w:tcPr>
          <w:p w:rsidR="00363BEA" w:rsidRDefault="00363BEA">
            <w:pPr>
              <w:jc w:val="center"/>
              <w:rPr>
                <w:rFonts w:hAnsi="宋体"/>
                <w:sz w:val="24"/>
              </w:rPr>
            </w:pPr>
          </w:p>
        </w:tc>
      </w:tr>
      <w:tr w:rsidR="00363BEA">
        <w:trPr>
          <w:trHeight w:val="349"/>
        </w:trPr>
        <w:tc>
          <w:tcPr>
            <w:tcW w:w="1228" w:type="dxa"/>
            <w:vAlign w:val="center"/>
          </w:tcPr>
          <w:p w:rsidR="00363BEA" w:rsidRDefault="002A29AD">
            <w:pPr>
              <w:jc w:val="center"/>
              <w:rPr>
                <w:rFonts w:hAnsi="宋体"/>
                <w:sz w:val="24"/>
              </w:rPr>
            </w:pPr>
            <w:r>
              <w:rPr>
                <w:rFonts w:hAnsi="宋体" w:hint="eastAsia"/>
                <w:sz w:val="24"/>
              </w:rPr>
              <w:t>职  称</w:t>
            </w:r>
          </w:p>
        </w:tc>
        <w:tc>
          <w:tcPr>
            <w:tcW w:w="1165" w:type="dxa"/>
            <w:vAlign w:val="center"/>
          </w:tcPr>
          <w:p w:rsidR="00363BEA" w:rsidRDefault="00363BEA">
            <w:pPr>
              <w:jc w:val="center"/>
              <w:rPr>
                <w:rFonts w:hAnsi="宋体"/>
                <w:sz w:val="24"/>
              </w:rPr>
            </w:pPr>
          </w:p>
        </w:tc>
        <w:tc>
          <w:tcPr>
            <w:tcW w:w="1275" w:type="dxa"/>
            <w:vAlign w:val="center"/>
          </w:tcPr>
          <w:p w:rsidR="00363BEA" w:rsidRDefault="002A29AD">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363BEA" w:rsidRDefault="00363BEA">
            <w:pPr>
              <w:jc w:val="center"/>
              <w:rPr>
                <w:rFonts w:hAnsi="宋体"/>
                <w:sz w:val="24"/>
              </w:rPr>
            </w:pPr>
          </w:p>
        </w:tc>
        <w:tc>
          <w:tcPr>
            <w:tcW w:w="2074" w:type="dxa"/>
            <w:vAlign w:val="center"/>
          </w:tcPr>
          <w:p w:rsidR="00363BEA" w:rsidRDefault="002A29AD">
            <w:pPr>
              <w:jc w:val="center"/>
              <w:rPr>
                <w:rFonts w:hAnsi="宋体"/>
                <w:sz w:val="24"/>
              </w:rPr>
            </w:pPr>
            <w:r>
              <w:rPr>
                <w:rFonts w:hAnsi="宋体" w:hint="eastAsia"/>
                <w:sz w:val="24"/>
              </w:rPr>
              <w:t>拟在本工程任职</w:t>
            </w:r>
          </w:p>
        </w:tc>
        <w:tc>
          <w:tcPr>
            <w:tcW w:w="2391" w:type="dxa"/>
            <w:vAlign w:val="center"/>
          </w:tcPr>
          <w:p w:rsidR="00363BEA" w:rsidRDefault="002A29AD">
            <w:pPr>
              <w:jc w:val="center"/>
              <w:rPr>
                <w:rFonts w:hAnsi="宋体"/>
                <w:sz w:val="24"/>
              </w:rPr>
            </w:pPr>
            <w:r>
              <w:rPr>
                <w:rFonts w:hint="eastAsia"/>
                <w:sz w:val="24"/>
              </w:rPr>
              <w:t>项目负责人</w:t>
            </w:r>
          </w:p>
        </w:tc>
      </w:tr>
      <w:tr w:rsidR="00363BEA">
        <w:trPr>
          <w:trHeight w:val="349"/>
        </w:trPr>
        <w:tc>
          <w:tcPr>
            <w:tcW w:w="3668" w:type="dxa"/>
            <w:gridSpan w:val="3"/>
            <w:vAlign w:val="center"/>
          </w:tcPr>
          <w:p w:rsidR="00363BEA" w:rsidRDefault="002A29AD">
            <w:pPr>
              <w:jc w:val="center"/>
              <w:rPr>
                <w:rFonts w:hAnsi="宋体"/>
                <w:sz w:val="24"/>
              </w:rPr>
            </w:pPr>
            <w:r>
              <w:rPr>
                <w:rFonts w:hAnsi="宋体" w:hint="eastAsia"/>
                <w:sz w:val="24"/>
              </w:rPr>
              <w:t>注册建造师执业资格等级</w:t>
            </w:r>
          </w:p>
        </w:tc>
        <w:tc>
          <w:tcPr>
            <w:tcW w:w="1434" w:type="dxa"/>
            <w:vAlign w:val="center"/>
          </w:tcPr>
          <w:p w:rsidR="00363BEA" w:rsidRDefault="002A29AD">
            <w:pPr>
              <w:jc w:val="center"/>
              <w:rPr>
                <w:rFonts w:hAnsi="宋体"/>
                <w:sz w:val="24"/>
              </w:rPr>
            </w:pPr>
            <w:r>
              <w:rPr>
                <w:rFonts w:hAnsi="宋体" w:hint="eastAsia"/>
                <w:sz w:val="24"/>
              </w:rPr>
              <w:t xml:space="preserve">      级</w:t>
            </w:r>
          </w:p>
        </w:tc>
        <w:tc>
          <w:tcPr>
            <w:tcW w:w="2074" w:type="dxa"/>
            <w:vAlign w:val="center"/>
          </w:tcPr>
          <w:p w:rsidR="00363BEA" w:rsidRDefault="002A29AD">
            <w:pPr>
              <w:jc w:val="center"/>
              <w:rPr>
                <w:rFonts w:hAnsi="宋体"/>
                <w:sz w:val="24"/>
              </w:rPr>
            </w:pPr>
            <w:r>
              <w:rPr>
                <w:rFonts w:hAnsi="宋体" w:hint="eastAsia"/>
                <w:sz w:val="24"/>
              </w:rPr>
              <w:t>建造师专业</w:t>
            </w:r>
          </w:p>
        </w:tc>
        <w:tc>
          <w:tcPr>
            <w:tcW w:w="2391" w:type="dxa"/>
            <w:vAlign w:val="center"/>
          </w:tcPr>
          <w:p w:rsidR="00363BEA" w:rsidRDefault="00363BEA">
            <w:pPr>
              <w:jc w:val="center"/>
              <w:rPr>
                <w:rFonts w:hAnsi="宋体"/>
                <w:sz w:val="24"/>
              </w:rPr>
            </w:pPr>
          </w:p>
        </w:tc>
      </w:tr>
      <w:tr w:rsidR="00363BEA">
        <w:trPr>
          <w:trHeight w:val="349"/>
        </w:trPr>
        <w:tc>
          <w:tcPr>
            <w:tcW w:w="3668" w:type="dxa"/>
            <w:gridSpan w:val="3"/>
            <w:vAlign w:val="center"/>
          </w:tcPr>
          <w:p w:rsidR="00363BEA" w:rsidRDefault="002A29AD">
            <w:pPr>
              <w:jc w:val="center"/>
              <w:rPr>
                <w:rFonts w:hAnsi="宋体"/>
                <w:sz w:val="24"/>
              </w:rPr>
            </w:pPr>
            <w:r>
              <w:rPr>
                <w:rFonts w:hAnsi="宋体" w:hint="eastAsia"/>
                <w:sz w:val="24"/>
              </w:rPr>
              <w:t>安全生产考核合格证书</w:t>
            </w:r>
          </w:p>
        </w:tc>
        <w:tc>
          <w:tcPr>
            <w:tcW w:w="5899" w:type="dxa"/>
            <w:gridSpan w:val="3"/>
            <w:vAlign w:val="center"/>
          </w:tcPr>
          <w:p w:rsidR="00363BEA" w:rsidRDefault="00363BEA">
            <w:pPr>
              <w:jc w:val="center"/>
              <w:rPr>
                <w:rFonts w:hAnsi="宋体"/>
                <w:sz w:val="24"/>
              </w:rPr>
            </w:pPr>
          </w:p>
        </w:tc>
      </w:tr>
      <w:tr w:rsidR="00363BEA">
        <w:trPr>
          <w:trHeight w:val="349"/>
        </w:trPr>
        <w:tc>
          <w:tcPr>
            <w:tcW w:w="1228" w:type="dxa"/>
            <w:vAlign w:val="center"/>
          </w:tcPr>
          <w:p w:rsidR="00363BEA" w:rsidRDefault="002A29AD">
            <w:pPr>
              <w:jc w:val="center"/>
              <w:rPr>
                <w:rFonts w:hAnsi="宋体"/>
                <w:sz w:val="24"/>
              </w:rPr>
            </w:pPr>
            <w:r>
              <w:rPr>
                <w:rFonts w:hAnsi="宋体" w:hint="eastAsia"/>
                <w:sz w:val="24"/>
              </w:rPr>
              <w:t>毕业学校</w:t>
            </w:r>
          </w:p>
        </w:tc>
        <w:tc>
          <w:tcPr>
            <w:tcW w:w="8339" w:type="dxa"/>
            <w:gridSpan w:val="5"/>
            <w:vAlign w:val="center"/>
          </w:tcPr>
          <w:p w:rsidR="00363BEA" w:rsidRDefault="002A29AD">
            <w:pPr>
              <w:ind w:firstLineChars="400" w:firstLine="960"/>
              <w:rPr>
                <w:rFonts w:hAnsi="宋体"/>
                <w:sz w:val="24"/>
              </w:rPr>
            </w:pPr>
            <w:r>
              <w:rPr>
                <w:rFonts w:hAnsi="宋体" w:hint="eastAsia"/>
                <w:sz w:val="24"/>
              </w:rPr>
              <w:t>年毕业于                  学校            专业</w:t>
            </w:r>
          </w:p>
        </w:tc>
      </w:tr>
      <w:tr w:rsidR="00363BEA">
        <w:trPr>
          <w:trHeight w:val="349"/>
        </w:trPr>
        <w:tc>
          <w:tcPr>
            <w:tcW w:w="9567" w:type="dxa"/>
            <w:gridSpan w:val="6"/>
            <w:vAlign w:val="center"/>
          </w:tcPr>
          <w:p w:rsidR="00363BEA" w:rsidRDefault="002A29AD">
            <w:pPr>
              <w:jc w:val="center"/>
              <w:rPr>
                <w:rFonts w:hAnsi="宋体"/>
                <w:sz w:val="24"/>
              </w:rPr>
            </w:pPr>
            <w:r>
              <w:rPr>
                <w:rFonts w:hAnsi="宋体" w:hint="eastAsia"/>
                <w:sz w:val="24"/>
              </w:rPr>
              <w:t>主要工作经历</w:t>
            </w:r>
          </w:p>
        </w:tc>
      </w:tr>
      <w:tr w:rsidR="00363BEA">
        <w:trPr>
          <w:trHeight w:val="349"/>
        </w:trPr>
        <w:tc>
          <w:tcPr>
            <w:tcW w:w="1228" w:type="dxa"/>
            <w:vAlign w:val="center"/>
          </w:tcPr>
          <w:p w:rsidR="00363BEA" w:rsidRDefault="002A29AD">
            <w:pPr>
              <w:jc w:val="center"/>
              <w:rPr>
                <w:rFonts w:hAnsi="宋体"/>
                <w:sz w:val="24"/>
              </w:rPr>
            </w:pPr>
            <w:r>
              <w:rPr>
                <w:rFonts w:hAnsi="宋体" w:hint="eastAsia"/>
                <w:sz w:val="24"/>
              </w:rPr>
              <w:t>时  间</w:t>
            </w:r>
          </w:p>
        </w:tc>
        <w:tc>
          <w:tcPr>
            <w:tcW w:w="3874" w:type="dxa"/>
            <w:gridSpan w:val="3"/>
            <w:vAlign w:val="center"/>
          </w:tcPr>
          <w:p w:rsidR="00363BEA" w:rsidRDefault="002A29AD">
            <w:pPr>
              <w:jc w:val="center"/>
              <w:rPr>
                <w:rFonts w:hAnsi="宋体"/>
                <w:sz w:val="24"/>
              </w:rPr>
            </w:pPr>
            <w:r>
              <w:rPr>
                <w:rFonts w:hAnsi="宋体" w:hint="eastAsia"/>
                <w:sz w:val="24"/>
              </w:rPr>
              <w:t>参加过的类似项目名称</w:t>
            </w:r>
          </w:p>
        </w:tc>
        <w:tc>
          <w:tcPr>
            <w:tcW w:w="2074" w:type="dxa"/>
            <w:vAlign w:val="center"/>
          </w:tcPr>
          <w:p w:rsidR="00363BEA" w:rsidRDefault="002A29AD">
            <w:pPr>
              <w:jc w:val="center"/>
              <w:rPr>
                <w:rFonts w:hAnsi="宋体"/>
                <w:sz w:val="24"/>
              </w:rPr>
            </w:pPr>
            <w:r>
              <w:rPr>
                <w:rFonts w:hAnsi="宋体" w:hint="eastAsia"/>
                <w:sz w:val="24"/>
              </w:rPr>
              <w:t>工程概况说明</w:t>
            </w:r>
          </w:p>
        </w:tc>
        <w:tc>
          <w:tcPr>
            <w:tcW w:w="2391" w:type="dxa"/>
            <w:vAlign w:val="center"/>
          </w:tcPr>
          <w:p w:rsidR="00363BEA" w:rsidRDefault="002A29AD">
            <w:pPr>
              <w:jc w:val="center"/>
              <w:rPr>
                <w:rFonts w:hAnsi="宋体"/>
                <w:sz w:val="24"/>
              </w:rPr>
            </w:pPr>
            <w:r>
              <w:rPr>
                <w:rFonts w:hAnsi="宋体" w:hint="eastAsia"/>
                <w:sz w:val="24"/>
              </w:rPr>
              <w:t>发包人及联系电话</w:t>
            </w:r>
          </w:p>
        </w:tc>
      </w:tr>
      <w:tr w:rsidR="00363BEA">
        <w:trPr>
          <w:trHeight w:val="349"/>
        </w:trPr>
        <w:tc>
          <w:tcPr>
            <w:tcW w:w="1228" w:type="dxa"/>
            <w:vAlign w:val="center"/>
          </w:tcPr>
          <w:p w:rsidR="00363BEA" w:rsidRDefault="00363BEA">
            <w:pPr>
              <w:jc w:val="center"/>
              <w:rPr>
                <w:rFonts w:hAnsi="宋体"/>
                <w:sz w:val="24"/>
              </w:rPr>
            </w:pPr>
          </w:p>
        </w:tc>
        <w:tc>
          <w:tcPr>
            <w:tcW w:w="1165" w:type="dxa"/>
            <w:vAlign w:val="center"/>
          </w:tcPr>
          <w:p w:rsidR="00363BEA" w:rsidRDefault="00363BEA">
            <w:pPr>
              <w:jc w:val="center"/>
              <w:rPr>
                <w:rFonts w:hAnsi="宋体"/>
                <w:sz w:val="24"/>
              </w:rPr>
            </w:pPr>
          </w:p>
        </w:tc>
        <w:tc>
          <w:tcPr>
            <w:tcW w:w="1275" w:type="dxa"/>
            <w:vAlign w:val="center"/>
          </w:tcPr>
          <w:p w:rsidR="00363BEA" w:rsidRDefault="00363BEA">
            <w:pPr>
              <w:jc w:val="center"/>
              <w:rPr>
                <w:rFonts w:hAnsi="宋体"/>
                <w:sz w:val="24"/>
              </w:rPr>
            </w:pPr>
          </w:p>
        </w:tc>
        <w:tc>
          <w:tcPr>
            <w:tcW w:w="1434" w:type="dxa"/>
            <w:vAlign w:val="center"/>
          </w:tcPr>
          <w:p w:rsidR="00363BEA" w:rsidRDefault="00363BEA">
            <w:pPr>
              <w:jc w:val="center"/>
              <w:rPr>
                <w:rFonts w:hAnsi="宋体"/>
                <w:sz w:val="24"/>
              </w:rPr>
            </w:pPr>
          </w:p>
        </w:tc>
        <w:tc>
          <w:tcPr>
            <w:tcW w:w="2074" w:type="dxa"/>
            <w:vAlign w:val="center"/>
          </w:tcPr>
          <w:p w:rsidR="00363BEA" w:rsidRDefault="00363BEA">
            <w:pPr>
              <w:jc w:val="center"/>
              <w:rPr>
                <w:rFonts w:hAnsi="宋体"/>
                <w:sz w:val="24"/>
              </w:rPr>
            </w:pPr>
          </w:p>
        </w:tc>
        <w:tc>
          <w:tcPr>
            <w:tcW w:w="2391" w:type="dxa"/>
            <w:vAlign w:val="center"/>
          </w:tcPr>
          <w:p w:rsidR="00363BEA" w:rsidRDefault="00363BEA">
            <w:pPr>
              <w:jc w:val="center"/>
              <w:rPr>
                <w:rFonts w:hAnsi="宋体"/>
                <w:sz w:val="24"/>
              </w:rPr>
            </w:pPr>
          </w:p>
        </w:tc>
      </w:tr>
      <w:tr w:rsidR="00363BEA">
        <w:trPr>
          <w:trHeight w:val="349"/>
        </w:trPr>
        <w:tc>
          <w:tcPr>
            <w:tcW w:w="1228" w:type="dxa"/>
            <w:vAlign w:val="center"/>
          </w:tcPr>
          <w:p w:rsidR="00363BEA" w:rsidRDefault="00363BEA">
            <w:pPr>
              <w:jc w:val="center"/>
              <w:rPr>
                <w:rFonts w:hAnsi="宋体"/>
                <w:sz w:val="24"/>
              </w:rPr>
            </w:pPr>
          </w:p>
        </w:tc>
        <w:tc>
          <w:tcPr>
            <w:tcW w:w="1165" w:type="dxa"/>
            <w:vAlign w:val="center"/>
          </w:tcPr>
          <w:p w:rsidR="00363BEA" w:rsidRDefault="00363BEA">
            <w:pPr>
              <w:jc w:val="center"/>
              <w:rPr>
                <w:rFonts w:hAnsi="宋体"/>
                <w:sz w:val="24"/>
              </w:rPr>
            </w:pPr>
          </w:p>
        </w:tc>
        <w:tc>
          <w:tcPr>
            <w:tcW w:w="1275" w:type="dxa"/>
            <w:vAlign w:val="center"/>
          </w:tcPr>
          <w:p w:rsidR="00363BEA" w:rsidRDefault="00363BEA">
            <w:pPr>
              <w:jc w:val="center"/>
              <w:rPr>
                <w:rFonts w:hAnsi="宋体"/>
                <w:sz w:val="24"/>
              </w:rPr>
            </w:pPr>
          </w:p>
        </w:tc>
        <w:tc>
          <w:tcPr>
            <w:tcW w:w="1434" w:type="dxa"/>
            <w:vAlign w:val="center"/>
          </w:tcPr>
          <w:p w:rsidR="00363BEA" w:rsidRDefault="00363BEA">
            <w:pPr>
              <w:jc w:val="center"/>
              <w:rPr>
                <w:rFonts w:hAnsi="宋体"/>
                <w:sz w:val="24"/>
              </w:rPr>
            </w:pPr>
          </w:p>
        </w:tc>
        <w:tc>
          <w:tcPr>
            <w:tcW w:w="2074" w:type="dxa"/>
            <w:vAlign w:val="center"/>
          </w:tcPr>
          <w:p w:rsidR="00363BEA" w:rsidRDefault="00363BEA">
            <w:pPr>
              <w:jc w:val="center"/>
              <w:rPr>
                <w:rFonts w:hAnsi="宋体"/>
                <w:sz w:val="24"/>
              </w:rPr>
            </w:pPr>
          </w:p>
        </w:tc>
        <w:tc>
          <w:tcPr>
            <w:tcW w:w="2391" w:type="dxa"/>
            <w:vAlign w:val="center"/>
          </w:tcPr>
          <w:p w:rsidR="00363BEA" w:rsidRDefault="00363BEA">
            <w:pPr>
              <w:jc w:val="center"/>
              <w:rPr>
                <w:rFonts w:hAnsi="宋体"/>
                <w:sz w:val="24"/>
              </w:rPr>
            </w:pPr>
          </w:p>
        </w:tc>
      </w:tr>
      <w:tr w:rsidR="00363BEA">
        <w:trPr>
          <w:trHeight w:val="359"/>
        </w:trPr>
        <w:tc>
          <w:tcPr>
            <w:tcW w:w="1228" w:type="dxa"/>
            <w:vAlign w:val="center"/>
          </w:tcPr>
          <w:p w:rsidR="00363BEA" w:rsidRDefault="00363BEA">
            <w:pPr>
              <w:jc w:val="center"/>
              <w:rPr>
                <w:rFonts w:hAnsi="宋体"/>
                <w:sz w:val="24"/>
              </w:rPr>
            </w:pPr>
          </w:p>
        </w:tc>
        <w:tc>
          <w:tcPr>
            <w:tcW w:w="1165" w:type="dxa"/>
            <w:vAlign w:val="center"/>
          </w:tcPr>
          <w:p w:rsidR="00363BEA" w:rsidRDefault="00363BEA">
            <w:pPr>
              <w:jc w:val="center"/>
              <w:rPr>
                <w:rFonts w:hAnsi="宋体"/>
                <w:sz w:val="24"/>
              </w:rPr>
            </w:pPr>
          </w:p>
        </w:tc>
        <w:tc>
          <w:tcPr>
            <w:tcW w:w="1275" w:type="dxa"/>
            <w:vAlign w:val="center"/>
          </w:tcPr>
          <w:p w:rsidR="00363BEA" w:rsidRDefault="00363BEA">
            <w:pPr>
              <w:jc w:val="center"/>
              <w:rPr>
                <w:rFonts w:hAnsi="宋体"/>
                <w:sz w:val="24"/>
              </w:rPr>
            </w:pPr>
          </w:p>
        </w:tc>
        <w:tc>
          <w:tcPr>
            <w:tcW w:w="1434" w:type="dxa"/>
            <w:vAlign w:val="center"/>
          </w:tcPr>
          <w:p w:rsidR="00363BEA" w:rsidRDefault="00363BEA">
            <w:pPr>
              <w:jc w:val="center"/>
              <w:rPr>
                <w:rFonts w:hAnsi="宋体"/>
                <w:sz w:val="24"/>
              </w:rPr>
            </w:pPr>
          </w:p>
        </w:tc>
        <w:tc>
          <w:tcPr>
            <w:tcW w:w="2074" w:type="dxa"/>
            <w:vAlign w:val="center"/>
          </w:tcPr>
          <w:p w:rsidR="00363BEA" w:rsidRDefault="00363BEA">
            <w:pPr>
              <w:jc w:val="center"/>
              <w:rPr>
                <w:rFonts w:hAnsi="宋体"/>
                <w:sz w:val="24"/>
              </w:rPr>
            </w:pPr>
          </w:p>
        </w:tc>
        <w:tc>
          <w:tcPr>
            <w:tcW w:w="2391" w:type="dxa"/>
            <w:vAlign w:val="center"/>
          </w:tcPr>
          <w:p w:rsidR="00363BEA" w:rsidRDefault="00363BEA">
            <w:pPr>
              <w:jc w:val="center"/>
              <w:rPr>
                <w:rFonts w:hAnsi="宋体"/>
                <w:sz w:val="24"/>
              </w:rPr>
            </w:pPr>
          </w:p>
        </w:tc>
      </w:tr>
    </w:tbl>
    <w:p w:rsidR="00363BEA" w:rsidRDefault="002A29A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63BEA" w:rsidRDefault="00363BEA">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63BEA">
        <w:trPr>
          <w:trHeight w:val="376"/>
        </w:trPr>
        <w:tc>
          <w:tcPr>
            <w:tcW w:w="9514" w:type="dxa"/>
            <w:gridSpan w:val="3"/>
            <w:tcBorders>
              <w:bottom w:val="single" w:sz="4" w:space="0" w:color="auto"/>
            </w:tcBorders>
            <w:vAlign w:val="center"/>
          </w:tcPr>
          <w:p w:rsidR="00363BEA" w:rsidRDefault="002A29AD">
            <w:pPr>
              <w:spacing w:line="640" w:lineRule="exact"/>
              <w:rPr>
                <w:rFonts w:hAnsi="宋体"/>
                <w:sz w:val="24"/>
              </w:rPr>
            </w:pPr>
            <w:r>
              <w:rPr>
                <w:rFonts w:hAnsi="宋体" w:hint="eastAsia"/>
                <w:sz w:val="24"/>
              </w:rPr>
              <w:t>岗位名称</w:t>
            </w:r>
          </w:p>
        </w:tc>
      </w:tr>
      <w:tr w:rsidR="00363BEA">
        <w:trPr>
          <w:trHeight w:val="426"/>
        </w:trPr>
        <w:tc>
          <w:tcPr>
            <w:tcW w:w="4630" w:type="dxa"/>
            <w:gridSpan w:val="2"/>
            <w:tcBorders>
              <w:left w:val="single" w:sz="4" w:space="0" w:color="auto"/>
            </w:tcBorders>
            <w:vAlign w:val="center"/>
          </w:tcPr>
          <w:p w:rsidR="00363BEA" w:rsidRDefault="002A29AD">
            <w:pPr>
              <w:spacing w:line="640" w:lineRule="exact"/>
              <w:rPr>
                <w:rFonts w:hAnsi="宋体"/>
                <w:sz w:val="24"/>
              </w:rPr>
            </w:pPr>
            <w:r>
              <w:rPr>
                <w:rFonts w:hAnsi="宋体" w:hint="eastAsia"/>
                <w:sz w:val="24"/>
              </w:rPr>
              <w:t>姓    名</w:t>
            </w:r>
          </w:p>
        </w:tc>
        <w:tc>
          <w:tcPr>
            <w:tcW w:w="4884" w:type="dxa"/>
            <w:tcBorders>
              <w:left w:val="nil"/>
            </w:tcBorders>
            <w:vAlign w:val="center"/>
          </w:tcPr>
          <w:p w:rsidR="00363BEA" w:rsidRDefault="002A29AD">
            <w:pPr>
              <w:spacing w:line="640" w:lineRule="exact"/>
              <w:rPr>
                <w:rFonts w:hAnsi="宋体"/>
                <w:sz w:val="24"/>
              </w:rPr>
            </w:pPr>
            <w:r>
              <w:rPr>
                <w:rFonts w:hAnsi="宋体" w:hint="eastAsia"/>
                <w:sz w:val="24"/>
              </w:rPr>
              <w:t>年    龄</w:t>
            </w:r>
          </w:p>
        </w:tc>
      </w:tr>
      <w:tr w:rsidR="00363BEA">
        <w:trPr>
          <w:trHeight w:val="511"/>
        </w:trPr>
        <w:tc>
          <w:tcPr>
            <w:tcW w:w="4630" w:type="dxa"/>
            <w:gridSpan w:val="2"/>
            <w:vAlign w:val="center"/>
          </w:tcPr>
          <w:p w:rsidR="00363BEA" w:rsidRDefault="002A29AD">
            <w:pPr>
              <w:spacing w:line="640" w:lineRule="exact"/>
              <w:rPr>
                <w:rFonts w:hAnsi="宋体"/>
                <w:sz w:val="24"/>
              </w:rPr>
            </w:pPr>
            <w:r>
              <w:rPr>
                <w:rFonts w:hAnsi="宋体" w:hint="eastAsia"/>
                <w:sz w:val="24"/>
              </w:rPr>
              <w:t>性    别</w:t>
            </w:r>
          </w:p>
        </w:tc>
        <w:tc>
          <w:tcPr>
            <w:tcW w:w="4884" w:type="dxa"/>
            <w:vAlign w:val="center"/>
          </w:tcPr>
          <w:p w:rsidR="00363BEA" w:rsidRDefault="002A29AD">
            <w:pPr>
              <w:spacing w:line="640" w:lineRule="exact"/>
              <w:rPr>
                <w:rFonts w:hAnsi="宋体"/>
                <w:sz w:val="24"/>
              </w:rPr>
            </w:pPr>
            <w:r>
              <w:rPr>
                <w:rFonts w:hAnsi="宋体" w:hint="eastAsia"/>
                <w:sz w:val="24"/>
              </w:rPr>
              <w:t>毕业学校</w:t>
            </w:r>
          </w:p>
        </w:tc>
      </w:tr>
      <w:tr w:rsidR="00363BEA">
        <w:trPr>
          <w:trHeight w:val="511"/>
        </w:trPr>
        <w:tc>
          <w:tcPr>
            <w:tcW w:w="4630" w:type="dxa"/>
            <w:gridSpan w:val="2"/>
            <w:vAlign w:val="center"/>
          </w:tcPr>
          <w:p w:rsidR="00363BEA" w:rsidRDefault="002A29AD">
            <w:pPr>
              <w:spacing w:line="640" w:lineRule="exact"/>
              <w:rPr>
                <w:rFonts w:hAnsi="宋体"/>
                <w:sz w:val="24"/>
              </w:rPr>
            </w:pPr>
            <w:r>
              <w:rPr>
                <w:rFonts w:hAnsi="宋体" w:hint="eastAsia"/>
                <w:sz w:val="24"/>
              </w:rPr>
              <w:t>学历和专业</w:t>
            </w:r>
          </w:p>
        </w:tc>
        <w:tc>
          <w:tcPr>
            <w:tcW w:w="4884" w:type="dxa"/>
            <w:vAlign w:val="center"/>
          </w:tcPr>
          <w:p w:rsidR="00363BEA" w:rsidRDefault="002A29AD">
            <w:pPr>
              <w:spacing w:line="640" w:lineRule="exact"/>
              <w:rPr>
                <w:rFonts w:hAnsi="宋体"/>
                <w:sz w:val="24"/>
              </w:rPr>
            </w:pPr>
            <w:r>
              <w:rPr>
                <w:rFonts w:hAnsi="宋体" w:hint="eastAsia"/>
                <w:sz w:val="24"/>
              </w:rPr>
              <w:t>毕业时间</w:t>
            </w:r>
          </w:p>
        </w:tc>
      </w:tr>
      <w:tr w:rsidR="00363BEA">
        <w:trPr>
          <w:trHeight w:val="523"/>
        </w:trPr>
        <w:tc>
          <w:tcPr>
            <w:tcW w:w="4630" w:type="dxa"/>
            <w:gridSpan w:val="2"/>
            <w:vAlign w:val="center"/>
          </w:tcPr>
          <w:p w:rsidR="00363BEA" w:rsidRDefault="002A29AD">
            <w:pPr>
              <w:spacing w:line="640" w:lineRule="exact"/>
              <w:rPr>
                <w:rFonts w:hAnsi="宋体"/>
                <w:sz w:val="24"/>
              </w:rPr>
            </w:pPr>
            <w:r>
              <w:rPr>
                <w:rFonts w:hAnsi="宋体" w:hint="eastAsia"/>
                <w:sz w:val="24"/>
              </w:rPr>
              <w:t>拥有的执业资格</w:t>
            </w:r>
          </w:p>
        </w:tc>
        <w:tc>
          <w:tcPr>
            <w:tcW w:w="4884" w:type="dxa"/>
            <w:vAlign w:val="center"/>
          </w:tcPr>
          <w:p w:rsidR="00363BEA" w:rsidRDefault="002A29AD">
            <w:pPr>
              <w:spacing w:line="640" w:lineRule="exact"/>
              <w:rPr>
                <w:rFonts w:hAnsi="宋体"/>
                <w:sz w:val="24"/>
              </w:rPr>
            </w:pPr>
            <w:r>
              <w:rPr>
                <w:rFonts w:hAnsi="宋体" w:hint="eastAsia"/>
                <w:sz w:val="24"/>
              </w:rPr>
              <w:t>专业职称</w:t>
            </w:r>
          </w:p>
        </w:tc>
      </w:tr>
      <w:tr w:rsidR="00363BEA">
        <w:trPr>
          <w:trHeight w:val="448"/>
        </w:trPr>
        <w:tc>
          <w:tcPr>
            <w:tcW w:w="4630" w:type="dxa"/>
            <w:gridSpan w:val="2"/>
            <w:vAlign w:val="center"/>
          </w:tcPr>
          <w:p w:rsidR="00363BEA" w:rsidRDefault="002A29AD">
            <w:pPr>
              <w:spacing w:line="640" w:lineRule="exact"/>
              <w:rPr>
                <w:rFonts w:hAnsi="宋体"/>
                <w:sz w:val="24"/>
              </w:rPr>
            </w:pPr>
            <w:r>
              <w:rPr>
                <w:rFonts w:hAnsi="宋体" w:hint="eastAsia"/>
                <w:sz w:val="24"/>
              </w:rPr>
              <w:t>执业资格证书编号</w:t>
            </w:r>
          </w:p>
        </w:tc>
        <w:tc>
          <w:tcPr>
            <w:tcW w:w="4884" w:type="dxa"/>
            <w:vAlign w:val="center"/>
          </w:tcPr>
          <w:p w:rsidR="00363BEA" w:rsidRDefault="002A29AD">
            <w:pPr>
              <w:spacing w:line="640" w:lineRule="exact"/>
              <w:rPr>
                <w:rFonts w:hAnsi="宋体"/>
                <w:sz w:val="24"/>
              </w:rPr>
            </w:pPr>
            <w:r>
              <w:rPr>
                <w:rFonts w:hAnsi="宋体" w:hint="eastAsia"/>
                <w:sz w:val="24"/>
              </w:rPr>
              <w:t>工作年限</w:t>
            </w:r>
          </w:p>
        </w:tc>
      </w:tr>
      <w:tr w:rsidR="00363BEA">
        <w:trPr>
          <w:trHeight w:val="2236"/>
        </w:trPr>
        <w:tc>
          <w:tcPr>
            <w:tcW w:w="1530" w:type="dxa"/>
          </w:tcPr>
          <w:p w:rsidR="00363BEA" w:rsidRDefault="002A29AD">
            <w:pPr>
              <w:jc w:val="left"/>
              <w:rPr>
                <w:rFonts w:hAnsi="宋体"/>
                <w:sz w:val="24"/>
              </w:rPr>
            </w:pPr>
            <w:r>
              <w:rPr>
                <w:rFonts w:hAnsi="宋体" w:hint="eastAsia"/>
                <w:sz w:val="24"/>
              </w:rPr>
              <w:t>主要</w:t>
            </w:r>
          </w:p>
          <w:p w:rsidR="00363BEA" w:rsidRDefault="002A29AD">
            <w:pPr>
              <w:jc w:val="left"/>
              <w:rPr>
                <w:rFonts w:hAnsi="宋体"/>
                <w:sz w:val="24"/>
              </w:rPr>
            </w:pPr>
            <w:r>
              <w:rPr>
                <w:rFonts w:hAnsi="宋体" w:hint="eastAsia"/>
                <w:sz w:val="24"/>
              </w:rPr>
              <w:t>工作</w:t>
            </w:r>
          </w:p>
          <w:p w:rsidR="00363BEA" w:rsidRDefault="002A29AD">
            <w:pPr>
              <w:jc w:val="left"/>
              <w:rPr>
                <w:rFonts w:hAnsi="宋体"/>
                <w:sz w:val="24"/>
              </w:rPr>
            </w:pPr>
            <w:r>
              <w:rPr>
                <w:rFonts w:hAnsi="宋体" w:hint="eastAsia"/>
                <w:sz w:val="24"/>
              </w:rPr>
              <w:t>业绩</w:t>
            </w:r>
          </w:p>
          <w:p w:rsidR="00363BEA" w:rsidRDefault="002A29AD">
            <w:pPr>
              <w:jc w:val="left"/>
              <w:rPr>
                <w:rFonts w:hAnsi="宋体"/>
                <w:sz w:val="24"/>
              </w:rPr>
            </w:pPr>
            <w:r>
              <w:rPr>
                <w:rFonts w:hAnsi="宋体" w:hint="eastAsia"/>
                <w:sz w:val="24"/>
              </w:rPr>
              <w:t>及担</w:t>
            </w:r>
          </w:p>
          <w:p w:rsidR="00363BEA" w:rsidRDefault="002A29AD">
            <w:pPr>
              <w:jc w:val="left"/>
              <w:rPr>
                <w:rFonts w:hAnsi="宋体"/>
                <w:sz w:val="24"/>
              </w:rPr>
            </w:pPr>
            <w:r>
              <w:rPr>
                <w:rFonts w:hAnsi="宋体" w:hint="eastAsia"/>
                <w:sz w:val="24"/>
              </w:rPr>
              <w:t>任的</w:t>
            </w:r>
          </w:p>
          <w:p w:rsidR="00363BEA" w:rsidRDefault="002A29AD">
            <w:pPr>
              <w:jc w:val="left"/>
              <w:rPr>
                <w:rFonts w:hAnsi="宋体"/>
                <w:sz w:val="24"/>
              </w:rPr>
            </w:pPr>
            <w:r>
              <w:rPr>
                <w:rFonts w:hAnsi="宋体" w:hint="eastAsia"/>
                <w:sz w:val="24"/>
              </w:rPr>
              <w:t>主要</w:t>
            </w:r>
          </w:p>
          <w:p w:rsidR="00363BEA" w:rsidRDefault="002A29AD">
            <w:pPr>
              <w:jc w:val="left"/>
              <w:rPr>
                <w:rFonts w:hAnsi="宋体"/>
                <w:sz w:val="24"/>
              </w:rPr>
            </w:pPr>
            <w:r>
              <w:rPr>
                <w:rFonts w:hAnsi="宋体" w:hint="eastAsia"/>
                <w:sz w:val="24"/>
              </w:rPr>
              <w:t>工作</w:t>
            </w:r>
          </w:p>
        </w:tc>
        <w:tc>
          <w:tcPr>
            <w:tcW w:w="7984" w:type="dxa"/>
            <w:gridSpan w:val="2"/>
          </w:tcPr>
          <w:p w:rsidR="00363BEA" w:rsidRDefault="00363BEA">
            <w:pPr>
              <w:rPr>
                <w:rFonts w:hAnsi="宋体"/>
                <w:sz w:val="24"/>
              </w:rPr>
            </w:pPr>
          </w:p>
        </w:tc>
      </w:tr>
    </w:tbl>
    <w:p w:rsidR="00363BEA" w:rsidRDefault="002A29AD">
      <w:pPr>
        <w:rPr>
          <w:rFonts w:ascii="黑体" w:eastAsia="黑体" w:hAnsi="宋体"/>
          <w:sz w:val="22"/>
          <w:szCs w:val="18"/>
        </w:rPr>
      </w:pPr>
      <w:r>
        <w:rPr>
          <w:rFonts w:ascii="黑体" w:eastAsia="黑体" w:hAnsi="宋体" w:hint="eastAsia"/>
          <w:sz w:val="22"/>
          <w:szCs w:val="18"/>
        </w:rPr>
        <w:t>注：后附相关证明材料及职称证扫描件</w:t>
      </w: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363BEA">
      <w:pPr>
        <w:rPr>
          <w:rFonts w:ascii="黑体" w:eastAsia="黑体" w:hAnsi="宋体"/>
          <w:sz w:val="24"/>
        </w:rPr>
      </w:pPr>
    </w:p>
    <w:p w:rsidR="00363BEA" w:rsidRDefault="002A29AD">
      <w:pPr>
        <w:rPr>
          <w:rFonts w:ascii="黑体" w:eastAsia="黑体" w:hAnsi="宋体"/>
          <w:sz w:val="24"/>
        </w:rPr>
      </w:pPr>
      <w:r>
        <w:rPr>
          <w:rFonts w:ascii="黑体" w:eastAsia="黑体" w:hAnsi="宋体" w:hint="eastAsia"/>
          <w:sz w:val="24"/>
        </w:rPr>
        <w:lastRenderedPageBreak/>
        <w:t>附3：承诺书</w:t>
      </w:r>
    </w:p>
    <w:p w:rsidR="00363BEA" w:rsidRDefault="002A29AD">
      <w:pPr>
        <w:jc w:val="center"/>
        <w:rPr>
          <w:rFonts w:ascii="黑体" w:eastAsia="黑体" w:hAnsi="宋体"/>
          <w:sz w:val="24"/>
        </w:rPr>
      </w:pPr>
      <w:r>
        <w:rPr>
          <w:rFonts w:ascii="黑体" w:eastAsia="黑体" w:hAnsi="宋体" w:hint="eastAsia"/>
          <w:sz w:val="24"/>
        </w:rPr>
        <w:t>承诺书</w:t>
      </w:r>
    </w:p>
    <w:p w:rsidR="00363BEA" w:rsidRDefault="002A29AD" w:rsidP="005529BB">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363BEA" w:rsidRDefault="002A29A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63BEA" w:rsidRDefault="002A29A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63BEA" w:rsidRDefault="002A29AD">
      <w:pPr>
        <w:spacing w:line="440" w:lineRule="exact"/>
        <w:ind w:firstLineChars="200" w:firstLine="480"/>
        <w:rPr>
          <w:rFonts w:hAnsi="宋体"/>
          <w:sz w:val="24"/>
        </w:rPr>
      </w:pPr>
      <w:r>
        <w:rPr>
          <w:rFonts w:hAnsi="宋体" w:hint="eastAsia"/>
          <w:sz w:val="24"/>
        </w:rPr>
        <w:t>特此承诺</w:t>
      </w:r>
    </w:p>
    <w:p w:rsidR="00363BEA" w:rsidRDefault="002A29AD">
      <w:pPr>
        <w:spacing w:line="440" w:lineRule="exact"/>
        <w:jc w:val="right"/>
        <w:rPr>
          <w:rFonts w:hAnsi="宋体"/>
          <w:sz w:val="24"/>
        </w:rPr>
      </w:pPr>
      <w:r>
        <w:rPr>
          <w:rFonts w:hAnsi="宋体" w:hint="eastAsia"/>
          <w:sz w:val="24"/>
        </w:rPr>
        <w:t>投标人：（盖单位章）</w:t>
      </w:r>
    </w:p>
    <w:p w:rsidR="00363BEA" w:rsidRDefault="002A29A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63BEA" w:rsidRDefault="002A29AD">
      <w:pPr>
        <w:spacing w:line="440" w:lineRule="exact"/>
        <w:jc w:val="right"/>
        <w:rPr>
          <w:rFonts w:hAnsi="宋体"/>
          <w:sz w:val="24"/>
        </w:rPr>
      </w:pPr>
      <w:r>
        <w:rPr>
          <w:rFonts w:hAnsi="宋体" w:hint="eastAsia"/>
          <w:sz w:val="24"/>
        </w:rPr>
        <w:t>年月日</w:t>
      </w:r>
    </w:p>
    <w:p w:rsidR="00363BEA" w:rsidRDefault="00363BEA">
      <w:pPr>
        <w:jc w:val="center"/>
        <w:rPr>
          <w:rFonts w:ascii="黑体" w:eastAsia="黑体" w:hAnsi="宋体"/>
          <w:sz w:val="24"/>
          <w:szCs w:val="22"/>
        </w:rPr>
      </w:pPr>
    </w:p>
    <w:p w:rsidR="00363BEA" w:rsidRDefault="00363BEA">
      <w:pPr>
        <w:jc w:val="center"/>
        <w:rPr>
          <w:rFonts w:ascii="黑体" w:eastAsia="黑体" w:hAnsi="宋体"/>
          <w:sz w:val="24"/>
          <w:szCs w:val="22"/>
        </w:rPr>
      </w:pPr>
    </w:p>
    <w:p w:rsidR="00363BEA" w:rsidRDefault="00363BEA">
      <w:pPr>
        <w:jc w:val="center"/>
        <w:rPr>
          <w:rFonts w:ascii="黑体" w:eastAsia="黑体" w:hAnsi="宋体"/>
          <w:sz w:val="24"/>
          <w:szCs w:val="22"/>
        </w:rPr>
      </w:pPr>
    </w:p>
    <w:p w:rsidR="00363BEA" w:rsidRDefault="00363BEA">
      <w:pPr>
        <w:jc w:val="center"/>
        <w:rPr>
          <w:rFonts w:ascii="黑体" w:eastAsia="黑体" w:hAnsi="宋体"/>
          <w:sz w:val="24"/>
          <w:szCs w:val="22"/>
        </w:rPr>
      </w:pPr>
    </w:p>
    <w:p w:rsidR="00363BEA" w:rsidRDefault="00363BEA">
      <w:pPr>
        <w:jc w:val="center"/>
        <w:rPr>
          <w:rFonts w:ascii="黑体" w:eastAsia="黑体" w:hAnsi="宋体"/>
          <w:sz w:val="24"/>
          <w:szCs w:val="22"/>
        </w:rPr>
      </w:pPr>
    </w:p>
    <w:p w:rsidR="00363BEA" w:rsidRDefault="00363BEA">
      <w:pPr>
        <w:jc w:val="center"/>
        <w:rPr>
          <w:rFonts w:ascii="黑体" w:eastAsia="黑体" w:hAnsi="宋体"/>
          <w:sz w:val="24"/>
          <w:szCs w:val="22"/>
        </w:rPr>
      </w:pPr>
    </w:p>
    <w:p w:rsidR="00363BEA" w:rsidRDefault="002A29AD">
      <w:pPr>
        <w:jc w:val="center"/>
        <w:rPr>
          <w:rFonts w:ascii="黑体" w:eastAsia="黑体" w:hAnsi="宋体"/>
          <w:sz w:val="24"/>
          <w:szCs w:val="22"/>
        </w:rPr>
      </w:pPr>
      <w:r>
        <w:rPr>
          <w:rFonts w:ascii="黑体" w:eastAsia="黑体" w:hAnsi="宋体" w:hint="eastAsia"/>
          <w:sz w:val="24"/>
          <w:szCs w:val="22"/>
        </w:rPr>
        <w:t>履职尽责承诺（格式自拟）</w:t>
      </w:r>
    </w:p>
    <w:p w:rsidR="00363BEA" w:rsidRDefault="00363BEA">
      <w:pPr>
        <w:pStyle w:val="a0"/>
        <w:ind w:firstLine="340"/>
      </w:pPr>
    </w:p>
    <w:p w:rsidR="00363BEA" w:rsidRDefault="00363BEA">
      <w:pPr>
        <w:pStyle w:val="a0"/>
        <w:ind w:firstLine="240"/>
        <w:jc w:val="center"/>
        <w:rPr>
          <w:rFonts w:ascii="黑体" w:eastAsia="黑体" w:hAnsi="宋体"/>
          <w:sz w:val="24"/>
          <w:szCs w:val="22"/>
        </w:rPr>
      </w:pPr>
    </w:p>
    <w:p w:rsidR="00363BEA" w:rsidRDefault="00363BEA">
      <w:pPr>
        <w:pStyle w:val="a0"/>
        <w:ind w:firstLine="240"/>
        <w:jc w:val="center"/>
        <w:rPr>
          <w:rFonts w:ascii="黑体" w:eastAsia="黑体" w:hAnsi="宋体"/>
          <w:sz w:val="24"/>
          <w:szCs w:val="22"/>
        </w:rPr>
      </w:pPr>
    </w:p>
    <w:p w:rsidR="00363BEA" w:rsidRDefault="00363BEA">
      <w:pPr>
        <w:pStyle w:val="a0"/>
        <w:ind w:firstLine="240"/>
        <w:jc w:val="center"/>
        <w:rPr>
          <w:rFonts w:ascii="黑体" w:eastAsia="黑体" w:hAnsi="宋体"/>
          <w:sz w:val="24"/>
          <w:szCs w:val="22"/>
        </w:rPr>
      </w:pPr>
    </w:p>
    <w:p w:rsidR="00363BEA" w:rsidRDefault="00363BEA">
      <w:pPr>
        <w:pStyle w:val="a0"/>
        <w:ind w:firstLine="240"/>
        <w:jc w:val="center"/>
        <w:rPr>
          <w:rFonts w:ascii="黑体" w:eastAsia="黑体" w:hAnsi="宋体"/>
          <w:sz w:val="24"/>
          <w:szCs w:val="22"/>
        </w:rPr>
      </w:pPr>
    </w:p>
    <w:p w:rsidR="00363BEA" w:rsidRDefault="002A29AD">
      <w:pPr>
        <w:pStyle w:val="a0"/>
        <w:ind w:firstLine="240"/>
        <w:jc w:val="center"/>
      </w:pPr>
      <w:r>
        <w:rPr>
          <w:rFonts w:ascii="黑体" w:eastAsia="黑体" w:hAnsi="宋体" w:hint="eastAsia"/>
          <w:sz w:val="24"/>
          <w:szCs w:val="22"/>
        </w:rPr>
        <w:t>农民工工资保证措施及承诺（格式自拟）</w:t>
      </w:r>
    </w:p>
    <w:p w:rsidR="00363BEA" w:rsidRDefault="00363BEA">
      <w:pPr>
        <w:autoSpaceDE w:val="0"/>
        <w:autoSpaceDN w:val="0"/>
        <w:adjustRightInd w:val="0"/>
        <w:spacing w:line="360" w:lineRule="auto"/>
        <w:ind w:right="215"/>
        <w:rPr>
          <w:rFonts w:hAnsi="宋体"/>
          <w:b/>
          <w:color w:val="0000FF"/>
          <w:sz w:val="32"/>
        </w:rPr>
      </w:pPr>
    </w:p>
    <w:p w:rsidR="00363BEA" w:rsidRDefault="00363BEA">
      <w:pPr>
        <w:autoSpaceDE w:val="0"/>
        <w:autoSpaceDN w:val="0"/>
        <w:adjustRightInd w:val="0"/>
        <w:spacing w:line="360" w:lineRule="auto"/>
        <w:ind w:right="215" w:firstLine="420"/>
        <w:jc w:val="center"/>
        <w:rPr>
          <w:rFonts w:hAnsi="宋体"/>
          <w:b/>
          <w:sz w:val="32"/>
        </w:rPr>
      </w:pPr>
    </w:p>
    <w:p w:rsidR="00363BEA" w:rsidRDefault="00363BEA">
      <w:pPr>
        <w:autoSpaceDE w:val="0"/>
        <w:autoSpaceDN w:val="0"/>
        <w:adjustRightInd w:val="0"/>
        <w:spacing w:line="360" w:lineRule="auto"/>
        <w:ind w:right="215" w:firstLine="420"/>
        <w:jc w:val="center"/>
        <w:rPr>
          <w:rFonts w:hAnsi="宋体"/>
          <w:b/>
          <w:sz w:val="32"/>
        </w:rPr>
      </w:pPr>
    </w:p>
    <w:p w:rsidR="00363BEA" w:rsidRDefault="00363BEA">
      <w:pPr>
        <w:autoSpaceDE w:val="0"/>
        <w:autoSpaceDN w:val="0"/>
        <w:adjustRightInd w:val="0"/>
        <w:spacing w:line="360" w:lineRule="auto"/>
        <w:ind w:right="215" w:firstLine="420"/>
        <w:jc w:val="center"/>
        <w:rPr>
          <w:rFonts w:hAnsi="宋体"/>
          <w:b/>
          <w:sz w:val="32"/>
        </w:rPr>
      </w:pPr>
    </w:p>
    <w:p w:rsidR="00363BEA" w:rsidRDefault="00363BEA">
      <w:pPr>
        <w:autoSpaceDE w:val="0"/>
        <w:autoSpaceDN w:val="0"/>
        <w:adjustRightInd w:val="0"/>
        <w:spacing w:line="360" w:lineRule="auto"/>
        <w:ind w:right="215" w:firstLine="420"/>
        <w:jc w:val="center"/>
        <w:rPr>
          <w:rFonts w:hAnsi="宋体"/>
          <w:b/>
          <w:sz w:val="32"/>
        </w:rPr>
      </w:pPr>
    </w:p>
    <w:p w:rsidR="00363BEA" w:rsidRDefault="00363BEA">
      <w:pPr>
        <w:autoSpaceDE w:val="0"/>
        <w:autoSpaceDN w:val="0"/>
        <w:adjustRightInd w:val="0"/>
        <w:spacing w:line="360" w:lineRule="auto"/>
        <w:ind w:right="215" w:firstLine="420"/>
        <w:jc w:val="center"/>
        <w:rPr>
          <w:rFonts w:hAnsi="宋体"/>
          <w:b/>
          <w:sz w:val="32"/>
        </w:rPr>
      </w:pPr>
    </w:p>
    <w:p w:rsidR="00363BEA" w:rsidRDefault="00363BEA">
      <w:pPr>
        <w:autoSpaceDE w:val="0"/>
        <w:autoSpaceDN w:val="0"/>
        <w:adjustRightInd w:val="0"/>
        <w:spacing w:line="360" w:lineRule="auto"/>
        <w:ind w:right="215" w:firstLine="420"/>
        <w:jc w:val="center"/>
        <w:rPr>
          <w:rFonts w:hAnsi="宋体"/>
          <w:b/>
          <w:sz w:val="32"/>
        </w:rPr>
      </w:pPr>
    </w:p>
    <w:p w:rsidR="00363BEA" w:rsidRDefault="002A29A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363BEA" w:rsidRDefault="00363BE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63BEA" w:rsidRDefault="00363BEA" w:rsidP="00456EA9">
            <w:pPr>
              <w:autoSpaceDE w:val="0"/>
              <w:autoSpaceDN w:val="0"/>
              <w:adjustRightInd w:val="0"/>
              <w:spacing w:line="360" w:lineRule="auto"/>
              <w:ind w:left="41" w:right="215" w:hangingChars="17" w:hanging="41"/>
              <w:jc w:val="center"/>
              <w:rPr>
                <w:rFonts w:hAnsi="宋体"/>
                <w:sz w:val="24"/>
              </w:rPr>
            </w:pP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63BEA" w:rsidRDefault="00363BEA">
            <w:pPr>
              <w:autoSpaceDE w:val="0"/>
              <w:autoSpaceDN w:val="0"/>
              <w:adjustRightInd w:val="0"/>
              <w:spacing w:line="360" w:lineRule="auto"/>
              <w:ind w:right="215"/>
              <w:jc w:val="center"/>
              <w:rPr>
                <w:rFonts w:hAnsi="宋体"/>
                <w:sz w:val="24"/>
              </w:rPr>
            </w:pPr>
          </w:p>
        </w:tc>
        <w:tc>
          <w:tcPr>
            <w:tcW w:w="1655" w:type="dxa"/>
            <w:gridSpan w:val="2"/>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74"/>
        </w:trPr>
        <w:tc>
          <w:tcPr>
            <w:tcW w:w="1772" w:type="dxa"/>
            <w:vMerge w:val="restart"/>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63BEA" w:rsidRDefault="00363BEA">
            <w:pPr>
              <w:autoSpaceDE w:val="0"/>
              <w:autoSpaceDN w:val="0"/>
              <w:adjustRightInd w:val="0"/>
              <w:spacing w:line="360" w:lineRule="auto"/>
              <w:ind w:right="215"/>
              <w:jc w:val="center"/>
              <w:rPr>
                <w:rFonts w:hAnsi="宋体"/>
                <w:sz w:val="24"/>
              </w:rPr>
            </w:pPr>
          </w:p>
        </w:tc>
        <w:tc>
          <w:tcPr>
            <w:tcW w:w="1655" w:type="dxa"/>
            <w:gridSpan w:val="2"/>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147"/>
        </w:trPr>
        <w:tc>
          <w:tcPr>
            <w:tcW w:w="1772"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12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63BEA" w:rsidRDefault="00363BEA">
            <w:pPr>
              <w:autoSpaceDE w:val="0"/>
              <w:autoSpaceDN w:val="0"/>
              <w:adjustRightInd w:val="0"/>
              <w:spacing w:line="360" w:lineRule="auto"/>
              <w:ind w:right="215"/>
              <w:jc w:val="center"/>
              <w:rPr>
                <w:rFonts w:hAnsi="宋体"/>
                <w:sz w:val="24"/>
              </w:rPr>
            </w:pPr>
          </w:p>
        </w:tc>
        <w:tc>
          <w:tcPr>
            <w:tcW w:w="1655" w:type="dxa"/>
            <w:gridSpan w:val="2"/>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63BEA" w:rsidRDefault="00363BEA">
            <w:pPr>
              <w:autoSpaceDE w:val="0"/>
              <w:autoSpaceDN w:val="0"/>
              <w:adjustRightInd w:val="0"/>
              <w:spacing w:line="360" w:lineRule="auto"/>
              <w:ind w:right="215"/>
              <w:jc w:val="center"/>
              <w:rPr>
                <w:rFonts w:hAnsi="宋体"/>
                <w:sz w:val="24"/>
              </w:rPr>
            </w:pPr>
          </w:p>
        </w:tc>
        <w:tc>
          <w:tcPr>
            <w:tcW w:w="1751" w:type="dxa"/>
            <w:gridSpan w:val="2"/>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100"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63BEA" w:rsidRDefault="00363BEA">
            <w:pPr>
              <w:autoSpaceDE w:val="0"/>
              <w:autoSpaceDN w:val="0"/>
              <w:adjustRightInd w:val="0"/>
              <w:spacing w:line="360" w:lineRule="auto"/>
              <w:ind w:right="215"/>
              <w:jc w:val="center"/>
              <w:rPr>
                <w:rFonts w:hAnsi="宋体"/>
                <w:sz w:val="24"/>
              </w:rPr>
            </w:pPr>
          </w:p>
        </w:tc>
        <w:tc>
          <w:tcPr>
            <w:tcW w:w="1751" w:type="dxa"/>
            <w:gridSpan w:val="2"/>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100"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5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5209" w:type="dxa"/>
            <w:gridSpan w:val="6"/>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249" w:type="dxa"/>
            <w:vMerge w:val="restart"/>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63BEA" w:rsidRDefault="002A29AD">
            <w:pPr>
              <w:autoSpaceDE w:val="0"/>
              <w:autoSpaceDN w:val="0"/>
              <w:adjustRightInd w:val="0"/>
              <w:spacing w:line="360" w:lineRule="auto"/>
              <w:ind w:right="215"/>
              <w:jc w:val="center"/>
              <w:rPr>
                <w:rFonts w:hAnsi="宋体"/>
                <w:sz w:val="24"/>
              </w:rPr>
            </w:pPr>
            <w:r>
              <w:rPr>
                <w:rFonts w:hint="eastAsia"/>
                <w:sz w:val="24"/>
              </w:rPr>
              <w:t>注册建造师</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249"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2710" w:type="dxa"/>
            <w:gridSpan w:val="4"/>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59"/>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249"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2710" w:type="dxa"/>
            <w:gridSpan w:val="4"/>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7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249"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2710" w:type="dxa"/>
            <w:gridSpan w:val="4"/>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59"/>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63BEA" w:rsidRDefault="00363BEA">
            <w:pPr>
              <w:autoSpaceDE w:val="0"/>
              <w:autoSpaceDN w:val="0"/>
              <w:adjustRightInd w:val="0"/>
              <w:spacing w:line="360" w:lineRule="auto"/>
              <w:ind w:right="215"/>
              <w:jc w:val="center"/>
              <w:rPr>
                <w:rFonts w:hAnsi="宋体"/>
                <w:sz w:val="24"/>
              </w:rPr>
            </w:pPr>
          </w:p>
        </w:tc>
        <w:tc>
          <w:tcPr>
            <w:tcW w:w="1249" w:type="dxa"/>
            <w:vMerge/>
            <w:vAlign w:val="center"/>
          </w:tcPr>
          <w:p w:rsidR="00363BEA" w:rsidRDefault="00363BEA">
            <w:pPr>
              <w:autoSpaceDE w:val="0"/>
              <w:autoSpaceDN w:val="0"/>
              <w:adjustRightInd w:val="0"/>
              <w:spacing w:line="360" w:lineRule="auto"/>
              <w:ind w:right="215"/>
              <w:jc w:val="center"/>
              <w:rPr>
                <w:rFonts w:hAnsi="宋体"/>
                <w:sz w:val="24"/>
              </w:rPr>
            </w:pPr>
          </w:p>
        </w:tc>
        <w:tc>
          <w:tcPr>
            <w:tcW w:w="2710" w:type="dxa"/>
            <w:gridSpan w:val="4"/>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3334"/>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rPr>
                <w:rFonts w:hAnsi="宋体"/>
                <w:sz w:val="24"/>
              </w:rPr>
            </w:pPr>
          </w:p>
        </w:tc>
      </w:tr>
      <w:tr w:rsidR="00363BEA">
        <w:trPr>
          <w:trHeight w:val="948"/>
        </w:trPr>
        <w:tc>
          <w:tcPr>
            <w:tcW w:w="1772"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tc>
      </w:tr>
    </w:tbl>
    <w:p w:rsidR="00363BEA" w:rsidRDefault="002A29AD">
      <w:pPr>
        <w:autoSpaceDE w:val="0"/>
        <w:autoSpaceDN w:val="0"/>
        <w:adjustRightInd w:val="0"/>
        <w:spacing w:line="360" w:lineRule="auto"/>
        <w:ind w:right="215" w:firstLine="420"/>
        <w:rPr>
          <w:rFonts w:hAnsi="宋体"/>
          <w:sz w:val="24"/>
        </w:rPr>
      </w:pPr>
      <w:r>
        <w:rPr>
          <w:rFonts w:hAnsi="宋体" w:hint="eastAsia"/>
          <w:sz w:val="24"/>
        </w:rPr>
        <w:t>注：后附企业体系认证证书、投标产品授权书或代理书及其他材料等；</w:t>
      </w:r>
    </w:p>
    <w:p w:rsidR="00363BEA" w:rsidRDefault="00363BEA">
      <w:pPr>
        <w:pStyle w:val="a0"/>
        <w:ind w:firstLine="340"/>
      </w:pPr>
    </w:p>
    <w:p w:rsidR="00363BEA" w:rsidRDefault="00363BEA">
      <w:pPr>
        <w:autoSpaceDE w:val="0"/>
        <w:autoSpaceDN w:val="0"/>
        <w:adjustRightInd w:val="0"/>
        <w:spacing w:line="360" w:lineRule="auto"/>
        <w:ind w:right="215" w:firstLine="420"/>
        <w:rPr>
          <w:rFonts w:hAnsi="宋体"/>
          <w:color w:val="0000FF"/>
          <w:sz w:val="24"/>
        </w:rPr>
      </w:pPr>
    </w:p>
    <w:p w:rsidR="00363BEA" w:rsidRDefault="00363BEA">
      <w:pPr>
        <w:autoSpaceDE w:val="0"/>
        <w:autoSpaceDN w:val="0"/>
        <w:adjustRightInd w:val="0"/>
        <w:spacing w:line="360" w:lineRule="auto"/>
        <w:ind w:right="215" w:firstLine="420"/>
        <w:rPr>
          <w:rFonts w:hAnsi="宋体"/>
          <w:color w:val="0000FF"/>
          <w:sz w:val="24"/>
        </w:rPr>
      </w:pPr>
    </w:p>
    <w:p w:rsidR="00363BEA" w:rsidRDefault="002A29A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363BEA" w:rsidRDefault="00363BEA">
      <w:pPr>
        <w:autoSpaceDE w:val="0"/>
        <w:autoSpaceDN w:val="0"/>
        <w:adjustRightInd w:val="0"/>
        <w:spacing w:line="360" w:lineRule="auto"/>
        <w:ind w:right="215" w:firstLine="420"/>
        <w:jc w:val="center"/>
        <w:rPr>
          <w:rFonts w:hAnsi="宋体"/>
          <w:b/>
          <w:sz w:val="32"/>
          <w:szCs w:val="32"/>
        </w:rPr>
      </w:pPr>
    </w:p>
    <w:p w:rsidR="00363BEA" w:rsidRDefault="00363BEA">
      <w:pPr>
        <w:pStyle w:val="a0"/>
        <w:ind w:firstLine="340"/>
      </w:pPr>
    </w:p>
    <w:p w:rsidR="00363BEA" w:rsidRDefault="002A29A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63BEA" w:rsidRDefault="00363BEA">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89"/>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1"/>
          <w:jc w:val="center"/>
        </w:trPr>
        <w:tc>
          <w:tcPr>
            <w:tcW w:w="2273" w:type="dxa"/>
            <w:vAlign w:val="center"/>
          </w:tcPr>
          <w:p w:rsidR="00363BEA" w:rsidRDefault="002A29A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2455"/>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1044"/>
          <w:jc w:val="center"/>
        </w:trPr>
        <w:tc>
          <w:tcPr>
            <w:tcW w:w="2273"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rPr>
                <w:rFonts w:hAnsi="宋体"/>
                <w:sz w:val="24"/>
              </w:rPr>
            </w:pPr>
          </w:p>
        </w:tc>
      </w:tr>
    </w:tbl>
    <w:p w:rsidR="00363BEA" w:rsidRDefault="00363BEA">
      <w:pPr>
        <w:autoSpaceDE w:val="0"/>
        <w:autoSpaceDN w:val="0"/>
        <w:adjustRightInd w:val="0"/>
        <w:spacing w:line="360" w:lineRule="auto"/>
        <w:ind w:right="215"/>
        <w:jc w:val="center"/>
        <w:rPr>
          <w:rFonts w:hAnsi="宋体" w:cs="仿宋_GB2312"/>
          <w:b/>
          <w:sz w:val="32"/>
          <w:szCs w:val="32"/>
        </w:rPr>
      </w:pPr>
    </w:p>
    <w:p w:rsidR="00363BEA" w:rsidRDefault="002A29A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63BEA" w:rsidRDefault="002A29AD">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490"/>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512"/>
        </w:trPr>
        <w:tc>
          <w:tcPr>
            <w:tcW w:w="2349" w:type="dxa"/>
            <w:vAlign w:val="center"/>
          </w:tcPr>
          <w:p w:rsidR="00363BEA" w:rsidRDefault="002A29A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tc>
      </w:tr>
      <w:tr w:rsidR="00363BEA">
        <w:trPr>
          <w:trHeight w:val="3250"/>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63BEA" w:rsidRDefault="00363BEA">
            <w:pPr>
              <w:autoSpaceDE w:val="0"/>
              <w:autoSpaceDN w:val="0"/>
              <w:adjustRightInd w:val="0"/>
              <w:spacing w:line="360" w:lineRule="auto"/>
              <w:ind w:right="215"/>
              <w:rPr>
                <w:rFonts w:hAnsi="宋体"/>
                <w:sz w:val="24"/>
              </w:rPr>
            </w:pPr>
          </w:p>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jc w:val="center"/>
              <w:rPr>
                <w:rFonts w:hAnsi="宋体"/>
                <w:sz w:val="24"/>
              </w:rPr>
            </w:pPr>
          </w:p>
        </w:tc>
      </w:tr>
      <w:tr w:rsidR="00363BEA">
        <w:trPr>
          <w:trHeight w:val="1240"/>
        </w:trPr>
        <w:tc>
          <w:tcPr>
            <w:tcW w:w="2349" w:type="dxa"/>
            <w:vAlign w:val="center"/>
          </w:tcPr>
          <w:p w:rsidR="00363BEA" w:rsidRDefault="002A29A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63BEA" w:rsidRDefault="00363BEA">
            <w:pPr>
              <w:autoSpaceDE w:val="0"/>
              <w:autoSpaceDN w:val="0"/>
              <w:adjustRightInd w:val="0"/>
              <w:spacing w:line="360" w:lineRule="auto"/>
              <w:ind w:right="215"/>
              <w:jc w:val="center"/>
              <w:rPr>
                <w:rFonts w:hAnsi="宋体"/>
                <w:sz w:val="24"/>
              </w:rPr>
            </w:pPr>
          </w:p>
          <w:p w:rsidR="00363BEA" w:rsidRDefault="00363BEA">
            <w:pPr>
              <w:autoSpaceDE w:val="0"/>
              <w:autoSpaceDN w:val="0"/>
              <w:adjustRightInd w:val="0"/>
              <w:spacing w:line="360" w:lineRule="auto"/>
              <w:ind w:right="215"/>
              <w:rPr>
                <w:rFonts w:hAnsi="宋体"/>
                <w:sz w:val="24"/>
              </w:rPr>
            </w:pPr>
          </w:p>
        </w:tc>
      </w:tr>
    </w:tbl>
    <w:p w:rsidR="00363BEA" w:rsidRDefault="00363BEA">
      <w:pPr>
        <w:autoSpaceDE w:val="0"/>
        <w:autoSpaceDN w:val="0"/>
        <w:adjustRightInd w:val="0"/>
        <w:spacing w:line="360" w:lineRule="auto"/>
        <w:ind w:right="215"/>
        <w:jc w:val="center"/>
        <w:rPr>
          <w:rFonts w:hAnsi="宋体" w:cs="仿宋_GB2312"/>
          <w:b/>
          <w:sz w:val="32"/>
          <w:szCs w:val="32"/>
        </w:rPr>
      </w:pPr>
    </w:p>
    <w:p w:rsidR="00363BEA" w:rsidRDefault="00363BEA">
      <w:pPr>
        <w:autoSpaceDE w:val="0"/>
        <w:autoSpaceDN w:val="0"/>
        <w:adjustRightInd w:val="0"/>
        <w:spacing w:line="360" w:lineRule="auto"/>
        <w:ind w:right="215"/>
        <w:rPr>
          <w:rFonts w:hAnsi="宋体" w:cs="仿宋_GB2312"/>
          <w:b/>
          <w:sz w:val="32"/>
          <w:szCs w:val="32"/>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363BEA">
      <w:pPr>
        <w:autoSpaceDE w:val="0"/>
        <w:autoSpaceDN w:val="0"/>
        <w:adjustRightInd w:val="0"/>
        <w:spacing w:line="360" w:lineRule="auto"/>
        <w:ind w:right="215" w:firstLine="420"/>
        <w:rPr>
          <w:rFonts w:hAnsi="宋体"/>
          <w:b/>
          <w:sz w:val="30"/>
          <w:szCs w:val="30"/>
        </w:rPr>
      </w:pPr>
    </w:p>
    <w:p w:rsidR="00363BEA" w:rsidRDefault="002A29A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363BEA" w:rsidRDefault="002A29AD">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363BEA" w:rsidRDefault="002A29A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363BEA" w:rsidRDefault="002A29A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63BEA" w:rsidRDefault="00363BEA">
      <w:pPr>
        <w:autoSpaceDE w:val="0"/>
        <w:autoSpaceDN w:val="0"/>
        <w:adjustRightInd w:val="0"/>
        <w:spacing w:line="360" w:lineRule="auto"/>
        <w:ind w:right="215" w:firstLine="640"/>
        <w:rPr>
          <w:rFonts w:hAnsi="宋体"/>
          <w:bCs/>
          <w:color w:val="0000FF"/>
          <w:sz w:val="32"/>
          <w:szCs w:val="32"/>
        </w:rPr>
      </w:pPr>
    </w:p>
    <w:p w:rsidR="00363BEA" w:rsidRDefault="00363BEA">
      <w:pPr>
        <w:autoSpaceDE w:val="0"/>
        <w:autoSpaceDN w:val="0"/>
        <w:adjustRightInd w:val="0"/>
        <w:spacing w:line="360" w:lineRule="auto"/>
        <w:ind w:right="215" w:firstLine="640"/>
        <w:rPr>
          <w:rFonts w:hAnsi="宋体"/>
          <w:bCs/>
          <w:color w:val="0000FF"/>
          <w:sz w:val="32"/>
          <w:szCs w:val="32"/>
        </w:rPr>
      </w:pPr>
    </w:p>
    <w:p w:rsidR="00363BEA" w:rsidRDefault="00363BEA">
      <w:pPr>
        <w:autoSpaceDE w:val="0"/>
        <w:autoSpaceDN w:val="0"/>
        <w:adjustRightInd w:val="0"/>
        <w:spacing w:line="360" w:lineRule="auto"/>
        <w:ind w:right="215" w:firstLine="640"/>
        <w:rPr>
          <w:rFonts w:hAnsi="宋体"/>
          <w:bCs/>
          <w:color w:val="0000FF"/>
          <w:sz w:val="32"/>
          <w:szCs w:val="32"/>
        </w:rPr>
      </w:pPr>
    </w:p>
    <w:p w:rsidR="00363BEA" w:rsidRDefault="00363BEA">
      <w:pPr>
        <w:tabs>
          <w:tab w:val="center" w:pos="4739"/>
        </w:tabs>
        <w:ind w:left="180"/>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ind w:left="180"/>
        <w:jc w:val="right"/>
        <w:rPr>
          <w:color w:val="0000FF"/>
          <w:sz w:val="32"/>
          <w:szCs w:val="32"/>
        </w:rPr>
      </w:pPr>
    </w:p>
    <w:p w:rsidR="00363BEA" w:rsidRDefault="00363BEA">
      <w:pPr>
        <w:tabs>
          <w:tab w:val="center" w:pos="4739"/>
        </w:tabs>
        <w:rPr>
          <w:color w:val="0000FF"/>
          <w:sz w:val="24"/>
        </w:rPr>
      </w:pPr>
    </w:p>
    <w:p w:rsidR="00363BEA" w:rsidRDefault="00363BEA">
      <w:pPr>
        <w:tabs>
          <w:tab w:val="center" w:pos="4739"/>
        </w:tabs>
        <w:ind w:left="180"/>
        <w:jc w:val="right"/>
        <w:rPr>
          <w:color w:val="0000FF"/>
          <w:sz w:val="24"/>
        </w:rPr>
      </w:pPr>
    </w:p>
    <w:p w:rsidR="00363BEA" w:rsidRDefault="00363BEA">
      <w:pPr>
        <w:autoSpaceDE w:val="0"/>
        <w:autoSpaceDN w:val="0"/>
        <w:adjustRightInd w:val="0"/>
        <w:jc w:val="right"/>
        <w:rPr>
          <w:rFonts w:hAnsi="宋体" w:cs="宋体"/>
          <w:sz w:val="24"/>
          <w:szCs w:val="21"/>
        </w:rPr>
      </w:pPr>
    </w:p>
    <w:p w:rsidR="00363BEA" w:rsidRDefault="00363BEA">
      <w:pPr>
        <w:autoSpaceDE w:val="0"/>
        <w:autoSpaceDN w:val="0"/>
        <w:adjustRightInd w:val="0"/>
        <w:jc w:val="right"/>
        <w:rPr>
          <w:rFonts w:hAnsi="宋体" w:cs="宋体"/>
          <w:sz w:val="23"/>
          <w:u w:val="single"/>
        </w:rPr>
      </w:pPr>
    </w:p>
    <w:p w:rsidR="00363BEA" w:rsidRDefault="002A29AD" w:rsidP="00943AC6">
      <w:pPr>
        <w:autoSpaceDE w:val="0"/>
        <w:autoSpaceDN w:val="0"/>
        <w:adjustRightInd w:val="0"/>
        <w:ind w:firstLineChars="900" w:firstLine="2790"/>
        <w:jc w:val="left"/>
        <w:rPr>
          <w:rFonts w:hAnsi="宋体" w:cs="宋体"/>
          <w:sz w:val="28"/>
        </w:rPr>
      </w:pPr>
      <w:r>
        <w:rPr>
          <w:rFonts w:hAnsi="宋体" w:cs="宋体" w:hint="eastAsia"/>
          <w:sz w:val="31"/>
        </w:rPr>
        <w:t>（项目名称）施工</w:t>
      </w:r>
      <w:r w:rsidR="00943AC6" w:rsidRPr="00943AC6">
        <w:rPr>
          <w:rFonts w:hAnsi="宋体" w:cs="宋体" w:hint="eastAsia"/>
          <w:sz w:val="31"/>
          <w:u w:val="single"/>
        </w:rPr>
        <w:t xml:space="preserve">   </w:t>
      </w:r>
      <w:r w:rsidR="00943AC6">
        <w:rPr>
          <w:rFonts w:hAnsi="宋体" w:cs="宋体" w:hint="eastAsia"/>
          <w:sz w:val="31"/>
        </w:rPr>
        <w:t>标段</w:t>
      </w: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ind w:firstLineChars="900" w:firstLine="2520"/>
        <w:jc w:val="left"/>
        <w:rPr>
          <w:rFonts w:hAnsi="宋体" w:cs="宋体"/>
          <w:sz w:val="28"/>
        </w:rPr>
      </w:pPr>
    </w:p>
    <w:p w:rsidR="00363BEA" w:rsidRDefault="00363BEA">
      <w:pPr>
        <w:autoSpaceDE w:val="0"/>
        <w:autoSpaceDN w:val="0"/>
        <w:adjustRightInd w:val="0"/>
        <w:spacing w:line="420" w:lineRule="exact"/>
        <w:jc w:val="left"/>
        <w:rPr>
          <w:rFonts w:hAnsi="宋体" w:cs="宋体"/>
          <w:sz w:val="28"/>
        </w:rPr>
      </w:pPr>
    </w:p>
    <w:p w:rsidR="00363BEA" w:rsidRDefault="00363BEA">
      <w:pPr>
        <w:autoSpaceDE w:val="0"/>
        <w:autoSpaceDN w:val="0"/>
        <w:adjustRightInd w:val="0"/>
        <w:rPr>
          <w:rFonts w:hAnsi="宋体" w:cs="宋体"/>
          <w:b/>
          <w:spacing w:val="60"/>
          <w:sz w:val="70"/>
        </w:rPr>
      </w:pPr>
    </w:p>
    <w:p w:rsidR="00363BEA" w:rsidRDefault="00363BEA">
      <w:pPr>
        <w:autoSpaceDE w:val="0"/>
        <w:autoSpaceDN w:val="0"/>
        <w:adjustRightInd w:val="0"/>
        <w:jc w:val="center"/>
        <w:rPr>
          <w:rFonts w:hAnsi="宋体" w:cs="宋体"/>
          <w:b/>
          <w:spacing w:val="60"/>
          <w:sz w:val="70"/>
        </w:rPr>
      </w:pPr>
    </w:p>
    <w:p w:rsidR="00363BEA" w:rsidRDefault="002A29AD">
      <w:pPr>
        <w:autoSpaceDE w:val="0"/>
        <w:autoSpaceDN w:val="0"/>
        <w:adjustRightInd w:val="0"/>
        <w:jc w:val="center"/>
        <w:rPr>
          <w:rFonts w:hAnsi="宋体" w:cs="宋体"/>
          <w:sz w:val="44"/>
        </w:rPr>
      </w:pPr>
      <w:r>
        <w:rPr>
          <w:rFonts w:hAnsi="宋体" w:cs="宋体" w:hint="eastAsia"/>
          <w:b/>
          <w:spacing w:val="60"/>
          <w:sz w:val="70"/>
        </w:rPr>
        <w:t>投 标 文 件</w:t>
      </w:r>
    </w:p>
    <w:p w:rsidR="00363BEA" w:rsidRDefault="002A29AD">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建安建工公字〔2020〕</w:t>
      </w:r>
      <w:r w:rsidR="008F5B90">
        <w:rPr>
          <w:rFonts w:hAnsi="宋体" w:cs="宋体" w:hint="eastAsia"/>
          <w:bCs/>
          <w:color w:val="000000"/>
          <w:sz w:val="32"/>
          <w:szCs w:val="22"/>
        </w:rPr>
        <w:t>68</w:t>
      </w:r>
      <w:r>
        <w:rPr>
          <w:rFonts w:hAnsi="宋体" w:cs="宋体" w:hint="eastAsia"/>
          <w:bCs/>
          <w:color w:val="000000"/>
          <w:sz w:val="32"/>
          <w:szCs w:val="22"/>
        </w:rPr>
        <w:t>号</w:t>
      </w:r>
    </w:p>
    <w:p w:rsidR="00363BEA" w:rsidRDefault="002A29AD">
      <w:pPr>
        <w:autoSpaceDE w:val="0"/>
        <w:autoSpaceDN w:val="0"/>
        <w:adjustRightInd w:val="0"/>
        <w:jc w:val="center"/>
        <w:rPr>
          <w:rFonts w:hAnsi="宋体" w:cs="宋体"/>
          <w:sz w:val="44"/>
        </w:rPr>
      </w:pPr>
      <w:r>
        <w:rPr>
          <w:rFonts w:hAnsi="宋体" w:cs="宋体" w:hint="eastAsia"/>
          <w:sz w:val="44"/>
        </w:rPr>
        <w:t>（技术标）</w:t>
      </w: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autoSpaceDE w:val="0"/>
        <w:autoSpaceDN w:val="0"/>
        <w:adjustRightInd w:val="0"/>
        <w:spacing w:line="420" w:lineRule="exact"/>
        <w:rPr>
          <w:rFonts w:hAnsi="宋体" w:cs="宋体"/>
          <w:sz w:val="44"/>
        </w:rPr>
      </w:pPr>
    </w:p>
    <w:p w:rsidR="00363BEA" w:rsidRDefault="00363BEA">
      <w:pPr>
        <w:pStyle w:val="a0"/>
        <w:ind w:firstLine="440"/>
        <w:rPr>
          <w:rFonts w:hAnsi="宋体" w:cs="宋体"/>
          <w:sz w:val="44"/>
        </w:rPr>
      </w:pPr>
    </w:p>
    <w:p w:rsidR="00363BEA" w:rsidRDefault="00363BEA">
      <w:pPr>
        <w:pStyle w:val="a0"/>
        <w:ind w:firstLine="440"/>
        <w:rPr>
          <w:rFonts w:hAnsi="宋体" w:cs="宋体"/>
          <w:sz w:val="44"/>
        </w:rPr>
      </w:pPr>
    </w:p>
    <w:p w:rsidR="00363BEA" w:rsidRDefault="00363BEA">
      <w:pPr>
        <w:autoSpaceDE w:val="0"/>
        <w:autoSpaceDN w:val="0"/>
        <w:adjustRightInd w:val="0"/>
        <w:spacing w:line="420" w:lineRule="exact"/>
        <w:jc w:val="center"/>
        <w:rPr>
          <w:rFonts w:hAnsi="宋体" w:cs="宋体"/>
          <w:sz w:val="44"/>
        </w:rPr>
      </w:pPr>
    </w:p>
    <w:p w:rsidR="00363BEA" w:rsidRDefault="00363BEA">
      <w:pPr>
        <w:pStyle w:val="Default"/>
        <w:jc w:val="center"/>
        <w:rPr>
          <w:rFonts w:hAnsi="宋体"/>
          <w:color w:val="auto"/>
          <w:sz w:val="23"/>
          <w:u w:val="single"/>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363BEA">
      <w:pPr>
        <w:pStyle w:val="Default"/>
        <w:spacing w:line="400" w:lineRule="exact"/>
        <w:jc w:val="center"/>
        <w:rPr>
          <w:rFonts w:hAnsi="宋体"/>
          <w:color w:val="auto"/>
          <w:sz w:val="23"/>
        </w:rPr>
      </w:pPr>
    </w:p>
    <w:p w:rsidR="00363BEA" w:rsidRDefault="002A29AD">
      <w:pPr>
        <w:pStyle w:val="Default"/>
        <w:spacing w:line="400" w:lineRule="exact"/>
        <w:jc w:val="center"/>
        <w:rPr>
          <w:rFonts w:hAnsi="宋体"/>
          <w:color w:val="auto"/>
          <w:sz w:val="23"/>
          <w:u w:val="single"/>
        </w:rPr>
      </w:pPr>
      <w:r>
        <w:rPr>
          <w:rFonts w:hAnsi="宋体" w:hint="eastAsia"/>
          <w:color w:val="auto"/>
          <w:sz w:val="23"/>
        </w:rPr>
        <w:t>投标人：（盖单位章）</w:t>
      </w:r>
    </w:p>
    <w:p w:rsidR="00363BEA" w:rsidRDefault="002A29AD">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63BEA" w:rsidRDefault="002A29AD">
      <w:pPr>
        <w:pStyle w:val="Default"/>
        <w:spacing w:line="400" w:lineRule="exact"/>
        <w:jc w:val="center"/>
        <w:rPr>
          <w:rFonts w:hAnsi="宋体"/>
          <w:color w:val="auto"/>
          <w:sz w:val="23"/>
          <w:u w:val="single"/>
        </w:rPr>
      </w:pPr>
      <w:r>
        <w:rPr>
          <w:rFonts w:hAnsi="宋体" w:hint="eastAsia"/>
          <w:color w:val="auto"/>
          <w:sz w:val="23"/>
        </w:rPr>
        <w:t>年月日</w:t>
      </w:r>
    </w:p>
    <w:p w:rsidR="00363BEA" w:rsidRDefault="00363BEA">
      <w:pPr>
        <w:autoSpaceDE w:val="0"/>
        <w:autoSpaceDN w:val="0"/>
        <w:adjustRightInd w:val="0"/>
        <w:spacing w:line="420" w:lineRule="exact"/>
        <w:jc w:val="left"/>
        <w:rPr>
          <w:rFonts w:hAnsi="宋体" w:cs="宋体"/>
          <w:b/>
          <w:sz w:val="44"/>
        </w:rPr>
      </w:pPr>
    </w:p>
    <w:p w:rsidR="00363BEA" w:rsidRDefault="00363BEA">
      <w:pPr>
        <w:autoSpaceDE w:val="0"/>
        <w:autoSpaceDN w:val="0"/>
        <w:spacing w:line="540" w:lineRule="exact"/>
        <w:rPr>
          <w:rFonts w:hAnsi="宋体" w:cs="宋体"/>
          <w:b/>
          <w:sz w:val="36"/>
          <w:szCs w:val="36"/>
        </w:rPr>
      </w:pPr>
    </w:p>
    <w:p w:rsidR="00363BEA" w:rsidRDefault="002A29A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363BEA" w:rsidRDefault="00363BEA">
      <w:pPr>
        <w:autoSpaceDE w:val="0"/>
        <w:autoSpaceDN w:val="0"/>
        <w:spacing w:line="360" w:lineRule="auto"/>
        <w:jc w:val="center"/>
        <w:rPr>
          <w:rFonts w:ascii="仿宋_GB2312" w:eastAsia="仿宋_GB2312" w:hAnsi="宋体" w:cs="宋体"/>
          <w:b/>
          <w:sz w:val="36"/>
          <w:szCs w:val="36"/>
        </w:rPr>
      </w:pP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63BEA" w:rsidRDefault="002A29AD" w:rsidP="00456EA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63BEA" w:rsidRDefault="002A29AD" w:rsidP="00456EA9">
      <w:pPr>
        <w:autoSpaceDE w:val="0"/>
        <w:autoSpaceDN w:val="0"/>
        <w:spacing w:line="540" w:lineRule="exact"/>
        <w:ind w:firstLineChars="200" w:firstLine="522"/>
        <w:jc w:val="left"/>
      </w:pPr>
      <w:r>
        <w:rPr>
          <w:rFonts w:hAnsi="宋体" w:cs="宋体" w:hint="eastAsia"/>
          <w:b/>
          <w:sz w:val="26"/>
          <w:szCs w:val="26"/>
        </w:rPr>
        <w:t>（13）风险管理措施。</w:t>
      </w:r>
    </w:p>
    <w:p w:rsidR="00363BEA" w:rsidRDefault="00363BEA">
      <w:pPr>
        <w:tabs>
          <w:tab w:val="center" w:pos="4739"/>
        </w:tabs>
        <w:ind w:left="180"/>
        <w:rPr>
          <w:rFonts w:hAnsi="宋体" w:cs="TimesNewRomanPSMT"/>
          <w:color w:val="0000FF"/>
          <w:sz w:val="18"/>
          <w:szCs w:val="18"/>
        </w:rPr>
      </w:pPr>
    </w:p>
    <w:p w:rsidR="00363BEA" w:rsidRDefault="00363BEA">
      <w:pPr>
        <w:autoSpaceDE w:val="0"/>
        <w:autoSpaceDN w:val="0"/>
        <w:adjustRightInd w:val="0"/>
        <w:spacing w:line="420" w:lineRule="exact"/>
        <w:rPr>
          <w:rFonts w:hAnsi="宋体" w:cs="宋体"/>
          <w:b/>
          <w:color w:val="0000FF"/>
          <w:sz w:val="26"/>
          <w:szCs w:val="26"/>
        </w:rPr>
      </w:pPr>
    </w:p>
    <w:sectPr w:rsidR="00363BEA" w:rsidSect="00363BEA">
      <w:footerReference w:type="default" r:id="rId22"/>
      <w:footerReference w:type="first" r:id="rId23"/>
      <w:pgSz w:w="11906" w:h="16838"/>
      <w:pgMar w:top="1304" w:right="912"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66" w:rsidRDefault="008A4B66" w:rsidP="00363BEA">
      <w:r>
        <w:separator/>
      </w:r>
    </w:p>
  </w:endnote>
  <w:endnote w:type="continuationSeparator" w:id="1">
    <w:p w:rsidR="008A4B66" w:rsidRDefault="008A4B66" w:rsidP="00363BE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宋?">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806DE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465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O1bfUAAAAAgEAAA8AAAAAAAAAAQAgAAAAIgAAAGRycy9kb3ducmV2&#10;LnhtbFBLAQIUABQAAAAIAIdO4kAMFLZUxwEAAGsDAAAOAAAAAAAAAAEAIAAAACMBAABkcnMvZTJv&#10;RG9jLnhtbFBLBQYAAAAABgAGAFkBAABcBQAAAAA=&#10;" filled="f" stroked="f" strokeweight="1.25pt">
          <v:textbox style="mso-fit-shape-to-text:t" inset="0,0,0,0">
            <w:txbxContent>
              <w:p w:rsidR="00363BEA" w:rsidRDefault="00363BEA"/>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806DE8">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56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mCS9MAAAAFAQAADwAAAAAAAAABACAAAAAiAAAAZHJzL2Rvd25yZXYueG1s&#10;UEsBAhQAFAAAAAgAh07iQDu2ckDEAQAAbgMAAA4AAAAAAAAAAQAgAAAAIgEAAGRycy9lMm9Eb2Mu&#10;eG1sUEsFBgAAAAAGAAYAWQEAAFgFAAAAAA==&#10;" filled="f" stroked="f" strokeweight="1.25pt">
          <v:textbox style="mso-fit-shape-to-text:t" inset="0,0,0,0">
            <w:txbxContent>
              <w:p w:rsidR="00363BEA" w:rsidRDefault="00806DE8">
                <w:pPr>
                  <w:snapToGrid w:val="0"/>
                  <w:rPr>
                    <w:sz w:val="18"/>
                  </w:rPr>
                </w:pPr>
                <w:r>
                  <w:rPr>
                    <w:rFonts w:hint="eastAsia"/>
                    <w:sz w:val="18"/>
                  </w:rPr>
                  <w:fldChar w:fldCharType="begin"/>
                </w:r>
                <w:r w:rsidR="002A29AD">
                  <w:rPr>
                    <w:rFonts w:hint="eastAsia"/>
                    <w:sz w:val="18"/>
                  </w:rPr>
                  <w:instrText xml:space="preserve"> PAGE  \* MERGEFORMAT </w:instrText>
                </w:r>
                <w:r>
                  <w:rPr>
                    <w:rFonts w:hint="eastAsia"/>
                    <w:sz w:val="18"/>
                  </w:rPr>
                  <w:fldChar w:fldCharType="separate"/>
                </w:r>
                <w:r w:rsidR="002A29AD">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806DE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mCS9MAAAAFAQAADwAAAAAAAAABACAAAAAiAAAAZHJzL2Rvd25yZXYueG1s&#10;UEsBAhQAFAAAAAgAh07iQOg/idTEAQAAbwMAAA4AAAAAAAAAAQAgAAAAIgEAAGRycy9lMm9Eb2Mu&#10;eG1sUEsFBgAAAAAGAAYAWQEAAFgFAAAAAA==&#10;" filled="f" stroked="f" strokeweight="1.25pt">
          <v:textbox style="mso-fit-shape-to-text:t" inset="0,0,0,0">
            <w:txbxContent>
              <w:p w:rsidR="00363BEA" w:rsidRDefault="00806DE8">
                <w:pPr>
                  <w:snapToGrid w:val="0"/>
                  <w:rPr>
                    <w:sz w:val="18"/>
                  </w:rPr>
                </w:pPr>
                <w:r>
                  <w:rPr>
                    <w:rFonts w:hint="eastAsia"/>
                    <w:sz w:val="18"/>
                  </w:rPr>
                  <w:fldChar w:fldCharType="begin"/>
                </w:r>
                <w:r w:rsidR="002A29AD">
                  <w:rPr>
                    <w:rFonts w:hint="eastAsia"/>
                    <w:sz w:val="18"/>
                  </w:rPr>
                  <w:instrText xml:space="preserve"> PAGE  \* MERGEFORMAT </w:instrText>
                </w:r>
                <w:r>
                  <w:rPr>
                    <w:rFonts w:hint="eastAsia"/>
                    <w:sz w:val="18"/>
                  </w:rPr>
                  <w:fldChar w:fldCharType="separate"/>
                </w:r>
                <w:r w:rsidR="009C69A3">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772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tOAeixwEAAGs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MhvOyBVipxtg/R7HpivyhEMLzaJ+JZ6Odi5wqkJV9ookXVZfvyyvx+L1mP/8j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O1bfUAAAAAgEAAA8AAAAAAAAAAQAgAAAAIgAAAGRycy9kb3ducmV2&#10;LnhtbFBLAQIUABQAAAAIAIdO4kDtOAeixwEAAGsDAAAOAAAAAAAAAAEAIAAAACMBAABkcnMvZTJv&#10;RG9jLnhtbFBLBQYAAAAABgAGAFkBAABcBQAAAAA=&#10;" filled="f" stroked="f" strokeweight="1.25pt">
          <v:textbox style="mso-fit-shape-to-text:t" inset="0,0,0,0">
            <w:txbxContent>
              <w:p w:rsidR="00363BEA" w:rsidRDefault="002A29AD">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806DE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T/70hsYBAABvAwAADgAAAAAAAAABACAAAAAiAQAAZHJzL2Uyb0Rv&#10;Yy54bWxQSwUGAAAAAAYABgBZAQAAWgUAAAAA&#10;" filled="f" stroked="f" strokeweight="1.25pt">
          <v:textbox style="mso-fit-shape-to-text:t" inset="0,0,0,0">
            <w:txbxContent>
              <w:p w:rsidR="00363BEA" w:rsidRDefault="00806DE8">
                <w:pPr>
                  <w:snapToGrid w:val="0"/>
                  <w:rPr>
                    <w:sz w:val="18"/>
                  </w:rPr>
                </w:pPr>
                <w:r>
                  <w:rPr>
                    <w:rFonts w:hint="eastAsia"/>
                    <w:sz w:val="18"/>
                  </w:rPr>
                  <w:fldChar w:fldCharType="begin"/>
                </w:r>
                <w:r w:rsidR="002A29AD">
                  <w:rPr>
                    <w:rFonts w:hint="eastAsia"/>
                    <w:sz w:val="18"/>
                  </w:rPr>
                  <w:instrText xml:space="preserve"> PAGE  \* MERGEFORMAT </w:instrText>
                </w:r>
                <w:r>
                  <w:rPr>
                    <w:rFonts w:hint="eastAsia"/>
                    <w:sz w:val="18"/>
                  </w:rPr>
                  <w:fldChar w:fldCharType="separate"/>
                </w:r>
                <w:r w:rsidR="00F71E07">
                  <w:rPr>
                    <w:noProof/>
                    <w:sz w:val="18"/>
                  </w:rPr>
                  <w:t>38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670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9GIj3JAQAAaw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oNZnkHuFKRko3zat1h97PcSHBXm4h95vZTsUMFpJ0uONEswHH70sq8vuesl39k+Qx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hLUL2QAAAAkBAAAPAAAAAAAAAAEAIAAAACIAAABkcnMv&#10;ZG93bnJldi54bWxQSwECFAAUAAAACACHTuJAj0YiPckBAABrAwAADgAAAAAAAAABACAAAAAoAQAA&#10;ZHJzL2Uyb0RvYy54bWxQSwUGAAAAAAYABgBZAQAAYwUAAAAA&#10;" filled="f" stroked="f" strokeweight="1.25pt">
          <v:textbox style="mso-fit-shape-to-text:t" inset="0,0,0,0">
            <w:txbxContent>
              <w:p w:rsidR="00363BEA" w:rsidRDefault="00363BEA">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806DE8">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2C0ARsYBAABvAwAADgAAAAAAAAABACAAAAAiAQAAZHJzL2Uyb0Rv&#10;Yy54bWxQSwUGAAAAAAYABgBZAQAAWgUAAAAA&#10;" filled="f" stroked="f" strokeweight="1.25pt">
          <v:textbox style="mso-fit-shape-to-text:t" inset="0,0,0,0">
            <w:txbxContent>
              <w:p w:rsidR="00363BEA" w:rsidRDefault="00806DE8">
                <w:pPr>
                  <w:snapToGrid w:val="0"/>
                  <w:rPr>
                    <w:sz w:val="18"/>
                  </w:rPr>
                </w:pPr>
                <w:r>
                  <w:rPr>
                    <w:rFonts w:hint="eastAsia"/>
                    <w:sz w:val="18"/>
                  </w:rPr>
                  <w:fldChar w:fldCharType="begin"/>
                </w:r>
                <w:r w:rsidR="002A29AD">
                  <w:rPr>
                    <w:rFonts w:hint="eastAsia"/>
                    <w:sz w:val="18"/>
                  </w:rPr>
                  <w:instrText xml:space="preserve"> PAGE  \* MERGEFORMAT </w:instrText>
                </w:r>
                <w:r>
                  <w:rPr>
                    <w:rFonts w:hint="eastAsia"/>
                    <w:sz w:val="18"/>
                  </w:rPr>
                  <w:fldChar w:fldCharType="separate"/>
                </w:r>
                <w:r w:rsidR="003B71D4">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66" w:rsidRDefault="008A4B66" w:rsidP="00363BEA">
      <w:r>
        <w:separator/>
      </w:r>
    </w:p>
  </w:footnote>
  <w:footnote w:type="continuationSeparator" w:id="1">
    <w:p w:rsidR="008A4B66" w:rsidRDefault="008A4B66" w:rsidP="0036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2A29AD">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EA" w:rsidRDefault="002A29AD">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04890F8"/>
    <w:multiLevelType w:val="singleLevel"/>
    <w:tmpl w:val="104890F8"/>
    <w:lvl w:ilvl="0">
      <w:start w:val="1"/>
      <w:numFmt w:val="chineseCounting"/>
      <w:suff w:val="nothing"/>
      <w:lvlText w:val="%1、"/>
      <w:lvlJc w:val="left"/>
      <w:rPr>
        <w:rFonts w:hint="eastAsia"/>
      </w:rPr>
    </w:lvl>
  </w:abstractNum>
  <w:abstractNum w:abstractNumId="2">
    <w:nsid w:val="10B80A19"/>
    <w:multiLevelType w:val="multilevel"/>
    <w:tmpl w:val="10B80A19"/>
    <w:lvl w:ilvl="0">
      <w:start w:val="1"/>
      <w:numFmt w:val="decimal"/>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66964D29"/>
    <w:multiLevelType w:val="multilevel"/>
    <w:tmpl w:val="66964D29"/>
    <w:lvl w:ilvl="0">
      <w:start w:val="1"/>
      <w:numFmt w:val="decimal"/>
      <w:lvlText w:val="%1、"/>
      <w:lvlJc w:val="left"/>
      <w:pPr>
        <w:ind w:left="-56" w:firstLine="340"/>
      </w:pPr>
      <w:rPr>
        <w:rFonts w:hint="default"/>
      </w:rPr>
    </w:lvl>
    <w:lvl w:ilvl="1">
      <w:start w:val="1"/>
      <w:numFmt w:val="lowerLetter"/>
      <w:lvlText w:val="%2)"/>
      <w:lvlJc w:val="left"/>
      <w:pPr>
        <w:ind w:left="1887" w:hanging="420"/>
      </w:pPr>
    </w:lvl>
    <w:lvl w:ilvl="2">
      <w:start w:val="1"/>
      <w:numFmt w:val="lowerRoman"/>
      <w:lvlText w:val="%3."/>
      <w:lvlJc w:val="right"/>
      <w:pPr>
        <w:ind w:left="2307" w:hanging="420"/>
      </w:pPr>
    </w:lvl>
    <w:lvl w:ilvl="3">
      <w:start w:val="1"/>
      <w:numFmt w:val="decimal"/>
      <w:lvlText w:val="%4."/>
      <w:lvlJc w:val="left"/>
      <w:pPr>
        <w:ind w:left="2727" w:hanging="420"/>
      </w:pPr>
    </w:lvl>
    <w:lvl w:ilvl="4">
      <w:start w:val="1"/>
      <w:numFmt w:val="lowerLetter"/>
      <w:lvlText w:val="%5)"/>
      <w:lvlJc w:val="left"/>
      <w:pPr>
        <w:ind w:left="3147" w:hanging="420"/>
      </w:pPr>
    </w:lvl>
    <w:lvl w:ilvl="5">
      <w:start w:val="1"/>
      <w:numFmt w:val="lowerRoman"/>
      <w:lvlText w:val="%6."/>
      <w:lvlJc w:val="right"/>
      <w:pPr>
        <w:ind w:left="3567" w:hanging="420"/>
      </w:pPr>
    </w:lvl>
    <w:lvl w:ilvl="6">
      <w:start w:val="1"/>
      <w:numFmt w:val="decimal"/>
      <w:lvlText w:val="%7."/>
      <w:lvlJc w:val="left"/>
      <w:pPr>
        <w:ind w:left="3987" w:hanging="420"/>
      </w:pPr>
    </w:lvl>
    <w:lvl w:ilvl="7">
      <w:start w:val="1"/>
      <w:numFmt w:val="lowerLetter"/>
      <w:lvlText w:val="%8)"/>
      <w:lvlJc w:val="left"/>
      <w:pPr>
        <w:ind w:left="4407" w:hanging="420"/>
      </w:pPr>
    </w:lvl>
    <w:lvl w:ilvl="8">
      <w:start w:val="1"/>
      <w:numFmt w:val="lowerRoman"/>
      <w:lvlText w:val="%9."/>
      <w:lvlJc w:val="right"/>
      <w:pPr>
        <w:ind w:left="4827" w:hanging="420"/>
      </w:pPr>
    </w:lvl>
  </w:abstractNum>
  <w:abstractNum w:abstractNumId="8">
    <w:nsid w:val="7A188572"/>
    <w:multiLevelType w:val="singleLevel"/>
    <w:tmpl w:val="7A188572"/>
    <w:lvl w:ilvl="0">
      <w:start w:val="1"/>
      <w:numFmt w:val="chineseCounting"/>
      <w:suff w:val="space"/>
      <w:lvlText w:val="第%1章"/>
      <w:lvlJc w:val="left"/>
      <w:rPr>
        <w:rFonts w:hint="eastAsia"/>
      </w:rPr>
    </w:lvl>
  </w:abstractNum>
  <w:num w:numId="1">
    <w:abstractNumId w:val="8"/>
  </w:num>
  <w:num w:numId="2">
    <w:abstractNumId w:val="6"/>
  </w:num>
  <w:num w:numId="3">
    <w:abstractNumId w:val="0"/>
  </w:num>
  <w:num w:numId="4">
    <w:abstractNumId w:val="1"/>
  </w:num>
  <w:num w:numId="5">
    <w:abstractNumId w:val="3"/>
  </w:num>
  <w:num w:numId="6">
    <w:abstractNumId w:val="4"/>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8D9"/>
    <w:rsid w:val="00002165"/>
    <w:rsid w:val="000024A7"/>
    <w:rsid w:val="00002AF8"/>
    <w:rsid w:val="0000445E"/>
    <w:rsid w:val="0000458C"/>
    <w:rsid w:val="00004A95"/>
    <w:rsid w:val="0000576D"/>
    <w:rsid w:val="00005A29"/>
    <w:rsid w:val="00006C2A"/>
    <w:rsid w:val="000074AC"/>
    <w:rsid w:val="00007585"/>
    <w:rsid w:val="00016F33"/>
    <w:rsid w:val="00017805"/>
    <w:rsid w:val="00017F03"/>
    <w:rsid w:val="000206AB"/>
    <w:rsid w:val="00020B0B"/>
    <w:rsid w:val="00020C31"/>
    <w:rsid w:val="00020C45"/>
    <w:rsid w:val="000224B1"/>
    <w:rsid w:val="00022F81"/>
    <w:rsid w:val="00024866"/>
    <w:rsid w:val="0002487C"/>
    <w:rsid w:val="00025C82"/>
    <w:rsid w:val="000307B7"/>
    <w:rsid w:val="00030E0F"/>
    <w:rsid w:val="00034E40"/>
    <w:rsid w:val="0003700A"/>
    <w:rsid w:val="00037DFE"/>
    <w:rsid w:val="00044226"/>
    <w:rsid w:val="0004497A"/>
    <w:rsid w:val="000450B4"/>
    <w:rsid w:val="0004754D"/>
    <w:rsid w:val="00050DA6"/>
    <w:rsid w:val="00053998"/>
    <w:rsid w:val="00054B4D"/>
    <w:rsid w:val="0005578B"/>
    <w:rsid w:val="00056F61"/>
    <w:rsid w:val="00057EFE"/>
    <w:rsid w:val="00060C6A"/>
    <w:rsid w:val="0006114B"/>
    <w:rsid w:val="00061BCD"/>
    <w:rsid w:val="00066256"/>
    <w:rsid w:val="00073A1A"/>
    <w:rsid w:val="000771F0"/>
    <w:rsid w:val="0008358D"/>
    <w:rsid w:val="00083650"/>
    <w:rsid w:val="00090465"/>
    <w:rsid w:val="00090C74"/>
    <w:rsid w:val="000930A4"/>
    <w:rsid w:val="000948C6"/>
    <w:rsid w:val="0009560A"/>
    <w:rsid w:val="000A08E2"/>
    <w:rsid w:val="000A56D9"/>
    <w:rsid w:val="000A68F6"/>
    <w:rsid w:val="000A720A"/>
    <w:rsid w:val="000A7552"/>
    <w:rsid w:val="000B1625"/>
    <w:rsid w:val="000B24C8"/>
    <w:rsid w:val="000B24CF"/>
    <w:rsid w:val="000B53E6"/>
    <w:rsid w:val="000C0E34"/>
    <w:rsid w:val="000C1A01"/>
    <w:rsid w:val="000C5130"/>
    <w:rsid w:val="000C7DB4"/>
    <w:rsid w:val="000D038F"/>
    <w:rsid w:val="000D2F13"/>
    <w:rsid w:val="000D70F0"/>
    <w:rsid w:val="000E154B"/>
    <w:rsid w:val="000E4D8D"/>
    <w:rsid w:val="000E62A9"/>
    <w:rsid w:val="000E74F3"/>
    <w:rsid w:val="000F52B5"/>
    <w:rsid w:val="0010087C"/>
    <w:rsid w:val="0010402F"/>
    <w:rsid w:val="0010457D"/>
    <w:rsid w:val="0011168D"/>
    <w:rsid w:val="001141F6"/>
    <w:rsid w:val="0011737A"/>
    <w:rsid w:val="00121316"/>
    <w:rsid w:val="00122428"/>
    <w:rsid w:val="00122790"/>
    <w:rsid w:val="0013036A"/>
    <w:rsid w:val="001347A5"/>
    <w:rsid w:val="0013721D"/>
    <w:rsid w:val="00137EF4"/>
    <w:rsid w:val="00141371"/>
    <w:rsid w:val="00141D17"/>
    <w:rsid w:val="0014268E"/>
    <w:rsid w:val="0014310B"/>
    <w:rsid w:val="00145C1F"/>
    <w:rsid w:val="00147A4E"/>
    <w:rsid w:val="0015096D"/>
    <w:rsid w:val="001520C3"/>
    <w:rsid w:val="0015450A"/>
    <w:rsid w:val="00155580"/>
    <w:rsid w:val="001563EA"/>
    <w:rsid w:val="001617DE"/>
    <w:rsid w:val="00161E30"/>
    <w:rsid w:val="001621DF"/>
    <w:rsid w:val="00163D7F"/>
    <w:rsid w:val="00166181"/>
    <w:rsid w:val="0016725E"/>
    <w:rsid w:val="00170351"/>
    <w:rsid w:val="00172A27"/>
    <w:rsid w:val="00176F7E"/>
    <w:rsid w:val="001773AA"/>
    <w:rsid w:val="00181DC7"/>
    <w:rsid w:val="001822FC"/>
    <w:rsid w:val="00190A8C"/>
    <w:rsid w:val="001912DC"/>
    <w:rsid w:val="00195956"/>
    <w:rsid w:val="00196408"/>
    <w:rsid w:val="00196B36"/>
    <w:rsid w:val="001A030E"/>
    <w:rsid w:val="001A046B"/>
    <w:rsid w:val="001A0D5E"/>
    <w:rsid w:val="001A1E0F"/>
    <w:rsid w:val="001A2808"/>
    <w:rsid w:val="001B11D5"/>
    <w:rsid w:val="001B1BE6"/>
    <w:rsid w:val="001B2096"/>
    <w:rsid w:val="001B516B"/>
    <w:rsid w:val="001B6511"/>
    <w:rsid w:val="001C20C3"/>
    <w:rsid w:val="001C33CE"/>
    <w:rsid w:val="001C3932"/>
    <w:rsid w:val="001C3D28"/>
    <w:rsid w:val="001C5246"/>
    <w:rsid w:val="001C7AF9"/>
    <w:rsid w:val="001C7C8B"/>
    <w:rsid w:val="001D1AD8"/>
    <w:rsid w:val="001D33DB"/>
    <w:rsid w:val="001D4E78"/>
    <w:rsid w:val="001D7FC9"/>
    <w:rsid w:val="001E1A32"/>
    <w:rsid w:val="001E2A19"/>
    <w:rsid w:val="001E5627"/>
    <w:rsid w:val="001F04C6"/>
    <w:rsid w:val="001F19A2"/>
    <w:rsid w:val="001F4B34"/>
    <w:rsid w:val="001F7B74"/>
    <w:rsid w:val="00200E08"/>
    <w:rsid w:val="0020133D"/>
    <w:rsid w:val="002047EA"/>
    <w:rsid w:val="00205454"/>
    <w:rsid w:val="00205C6A"/>
    <w:rsid w:val="00215530"/>
    <w:rsid w:val="002165EA"/>
    <w:rsid w:val="002176D2"/>
    <w:rsid w:val="00217963"/>
    <w:rsid w:val="002225A8"/>
    <w:rsid w:val="0022362A"/>
    <w:rsid w:val="00223978"/>
    <w:rsid w:val="0022409D"/>
    <w:rsid w:val="00226D6F"/>
    <w:rsid w:val="00232989"/>
    <w:rsid w:val="002330D7"/>
    <w:rsid w:val="002346F1"/>
    <w:rsid w:val="00235A73"/>
    <w:rsid w:val="00240162"/>
    <w:rsid w:val="002427E9"/>
    <w:rsid w:val="0024530D"/>
    <w:rsid w:val="00247223"/>
    <w:rsid w:val="00252964"/>
    <w:rsid w:val="002538A6"/>
    <w:rsid w:val="002542D6"/>
    <w:rsid w:val="00262141"/>
    <w:rsid w:val="0026372F"/>
    <w:rsid w:val="00265479"/>
    <w:rsid w:val="00265847"/>
    <w:rsid w:val="00272BEA"/>
    <w:rsid w:val="00272D61"/>
    <w:rsid w:val="00276721"/>
    <w:rsid w:val="00276889"/>
    <w:rsid w:val="002771CB"/>
    <w:rsid w:val="002813F8"/>
    <w:rsid w:val="00281513"/>
    <w:rsid w:val="002838F3"/>
    <w:rsid w:val="00285179"/>
    <w:rsid w:val="0028650E"/>
    <w:rsid w:val="00286781"/>
    <w:rsid w:val="002875E2"/>
    <w:rsid w:val="00290A21"/>
    <w:rsid w:val="00292CE4"/>
    <w:rsid w:val="00292DF0"/>
    <w:rsid w:val="002941A4"/>
    <w:rsid w:val="002941CA"/>
    <w:rsid w:val="00295DFB"/>
    <w:rsid w:val="002A135D"/>
    <w:rsid w:val="002A29AD"/>
    <w:rsid w:val="002A38DB"/>
    <w:rsid w:val="002A761B"/>
    <w:rsid w:val="002B0596"/>
    <w:rsid w:val="002B092B"/>
    <w:rsid w:val="002B1EBD"/>
    <w:rsid w:val="002B449E"/>
    <w:rsid w:val="002B6CFD"/>
    <w:rsid w:val="002B7E35"/>
    <w:rsid w:val="002C0384"/>
    <w:rsid w:val="002C28EB"/>
    <w:rsid w:val="002C33C8"/>
    <w:rsid w:val="002C349A"/>
    <w:rsid w:val="002C479E"/>
    <w:rsid w:val="002C5D92"/>
    <w:rsid w:val="002D147F"/>
    <w:rsid w:val="002D397B"/>
    <w:rsid w:val="002D5FE4"/>
    <w:rsid w:val="002D6419"/>
    <w:rsid w:val="002D7635"/>
    <w:rsid w:val="002E12CC"/>
    <w:rsid w:val="002E4AC4"/>
    <w:rsid w:val="002E5D21"/>
    <w:rsid w:val="002E6C7A"/>
    <w:rsid w:val="002E754E"/>
    <w:rsid w:val="002E7E2E"/>
    <w:rsid w:val="002F03DC"/>
    <w:rsid w:val="002F1C89"/>
    <w:rsid w:val="002F1D30"/>
    <w:rsid w:val="002F6347"/>
    <w:rsid w:val="002F655E"/>
    <w:rsid w:val="002F7D8D"/>
    <w:rsid w:val="00300B7D"/>
    <w:rsid w:val="00306A7E"/>
    <w:rsid w:val="00311D8F"/>
    <w:rsid w:val="00313899"/>
    <w:rsid w:val="003156DF"/>
    <w:rsid w:val="00315D99"/>
    <w:rsid w:val="003206F6"/>
    <w:rsid w:val="0032098B"/>
    <w:rsid w:val="00320F00"/>
    <w:rsid w:val="00322A2B"/>
    <w:rsid w:val="003253A7"/>
    <w:rsid w:val="00326A72"/>
    <w:rsid w:val="0033106E"/>
    <w:rsid w:val="003315DC"/>
    <w:rsid w:val="003353E8"/>
    <w:rsid w:val="003375FD"/>
    <w:rsid w:val="00340ED2"/>
    <w:rsid w:val="00343010"/>
    <w:rsid w:val="00343160"/>
    <w:rsid w:val="00343389"/>
    <w:rsid w:val="00344459"/>
    <w:rsid w:val="0034627D"/>
    <w:rsid w:val="00346B35"/>
    <w:rsid w:val="003470D1"/>
    <w:rsid w:val="00350CA0"/>
    <w:rsid w:val="00352160"/>
    <w:rsid w:val="00354696"/>
    <w:rsid w:val="00356030"/>
    <w:rsid w:val="00356C48"/>
    <w:rsid w:val="00356D2A"/>
    <w:rsid w:val="00360598"/>
    <w:rsid w:val="00361BD0"/>
    <w:rsid w:val="003627EB"/>
    <w:rsid w:val="00363BEA"/>
    <w:rsid w:val="00363E11"/>
    <w:rsid w:val="00365D1E"/>
    <w:rsid w:val="003666F0"/>
    <w:rsid w:val="0036748A"/>
    <w:rsid w:val="003712F8"/>
    <w:rsid w:val="00371A77"/>
    <w:rsid w:val="0037265E"/>
    <w:rsid w:val="00374B17"/>
    <w:rsid w:val="003751AC"/>
    <w:rsid w:val="0037627F"/>
    <w:rsid w:val="00376E92"/>
    <w:rsid w:val="00377806"/>
    <w:rsid w:val="003843D8"/>
    <w:rsid w:val="00386B3C"/>
    <w:rsid w:val="00393239"/>
    <w:rsid w:val="00394207"/>
    <w:rsid w:val="00394CE0"/>
    <w:rsid w:val="003955B2"/>
    <w:rsid w:val="003968DE"/>
    <w:rsid w:val="00397446"/>
    <w:rsid w:val="003A6BC5"/>
    <w:rsid w:val="003A7DAC"/>
    <w:rsid w:val="003B04D0"/>
    <w:rsid w:val="003B0BC0"/>
    <w:rsid w:val="003B14F3"/>
    <w:rsid w:val="003B2473"/>
    <w:rsid w:val="003B2680"/>
    <w:rsid w:val="003B42F7"/>
    <w:rsid w:val="003B483B"/>
    <w:rsid w:val="003B4975"/>
    <w:rsid w:val="003B54FE"/>
    <w:rsid w:val="003B71D4"/>
    <w:rsid w:val="003C1BA4"/>
    <w:rsid w:val="003C1EF5"/>
    <w:rsid w:val="003C44A7"/>
    <w:rsid w:val="003C683F"/>
    <w:rsid w:val="003D313A"/>
    <w:rsid w:val="003D378B"/>
    <w:rsid w:val="003D3FC1"/>
    <w:rsid w:val="003E0F68"/>
    <w:rsid w:val="003E15BA"/>
    <w:rsid w:val="003E2362"/>
    <w:rsid w:val="003E2B83"/>
    <w:rsid w:val="003E2FFF"/>
    <w:rsid w:val="003E5B52"/>
    <w:rsid w:val="003E5FBF"/>
    <w:rsid w:val="003E5FEE"/>
    <w:rsid w:val="003E6127"/>
    <w:rsid w:val="003F0171"/>
    <w:rsid w:val="003F06C8"/>
    <w:rsid w:val="003F169A"/>
    <w:rsid w:val="003F16E6"/>
    <w:rsid w:val="003F1CCF"/>
    <w:rsid w:val="003F2295"/>
    <w:rsid w:val="003F292E"/>
    <w:rsid w:val="003F3BF3"/>
    <w:rsid w:val="00401166"/>
    <w:rsid w:val="004014E1"/>
    <w:rsid w:val="00401815"/>
    <w:rsid w:val="00401FAB"/>
    <w:rsid w:val="00404132"/>
    <w:rsid w:val="00405DCB"/>
    <w:rsid w:val="00407001"/>
    <w:rsid w:val="004074FA"/>
    <w:rsid w:val="0041170E"/>
    <w:rsid w:val="0041298A"/>
    <w:rsid w:val="00412EAE"/>
    <w:rsid w:val="00415BC0"/>
    <w:rsid w:val="00415F75"/>
    <w:rsid w:val="00417AC0"/>
    <w:rsid w:val="00422FC6"/>
    <w:rsid w:val="00425C54"/>
    <w:rsid w:val="00431743"/>
    <w:rsid w:val="0043514E"/>
    <w:rsid w:val="00435161"/>
    <w:rsid w:val="0044035F"/>
    <w:rsid w:val="004406A3"/>
    <w:rsid w:val="00445354"/>
    <w:rsid w:val="00445FD4"/>
    <w:rsid w:val="004467E8"/>
    <w:rsid w:val="00447089"/>
    <w:rsid w:val="004501F4"/>
    <w:rsid w:val="00450786"/>
    <w:rsid w:val="00451712"/>
    <w:rsid w:val="00451AD7"/>
    <w:rsid w:val="00456EA9"/>
    <w:rsid w:val="00457691"/>
    <w:rsid w:val="004578E3"/>
    <w:rsid w:val="00461496"/>
    <w:rsid w:val="004621E0"/>
    <w:rsid w:val="004622E3"/>
    <w:rsid w:val="0046307F"/>
    <w:rsid w:val="004631C3"/>
    <w:rsid w:val="00465E91"/>
    <w:rsid w:val="0047049E"/>
    <w:rsid w:val="00471926"/>
    <w:rsid w:val="00472E99"/>
    <w:rsid w:val="00477253"/>
    <w:rsid w:val="00477C16"/>
    <w:rsid w:val="00477D0D"/>
    <w:rsid w:val="00483BA5"/>
    <w:rsid w:val="004845D8"/>
    <w:rsid w:val="0048571F"/>
    <w:rsid w:val="00486638"/>
    <w:rsid w:val="0049084A"/>
    <w:rsid w:val="0049223B"/>
    <w:rsid w:val="00492709"/>
    <w:rsid w:val="00493081"/>
    <w:rsid w:val="00495BB0"/>
    <w:rsid w:val="00496C23"/>
    <w:rsid w:val="00497640"/>
    <w:rsid w:val="004A4DE9"/>
    <w:rsid w:val="004A51DA"/>
    <w:rsid w:val="004A662C"/>
    <w:rsid w:val="004A7661"/>
    <w:rsid w:val="004B263A"/>
    <w:rsid w:val="004B2E54"/>
    <w:rsid w:val="004B61CD"/>
    <w:rsid w:val="004B6B04"/>
    <w:rsid w:val="004C006D"/>
    <w:rsid w:val="004C0B8A"/>
    <w:rsid w:val="004C1080"/>
    <w:rsid w:val="004C2CFA"/>
    <w:rsid w:val="004C4CA4"/>
    <w:rsid w:val="004C4F36"/>
    <w:rsid w:val="004C6135"/>
    <w:rsid w:val="004C769D"/>
    <w:rsid w:val="004D25D6"/>
    <w:rsid w:val="004D2B00"/>
    <w:rsid w:val="004D2D03"/>
    <w:rsid w:val="004D309B"/>
    <w:rsid w:val="004D3227"/>
    <w:rsid w:val="004D4388"/>
    <w:rsid w:val="004D4ACD"/>
    <w:rsid w:val="004E06CE"/>
    <w:rsid w:val="004E06DD"/>
    <w:rsid w:val="004E35D6"/>
    <w:rsid w:val="004E3A03"/>
    <w:rsid w:val="004F036D"/>
    <w:rsid w:val="004F1948"/>
    <w:rsid w:val="004F1CD8"/>
    <w:rsid w:val="004F1F8F"/>
    <w:rsid w:val="004F2355"/>
    <w:rsid w:val="004F26BD"/>
    <w:rsid w:val="004F3D24"/>
    <w:rsid w:val="004F4AE7"/>
    <w:rsid w:val="004F5A20"/>
    <w:rsid w:val="005003ED"/>
    <w:rsid w:val="00503464"/>
    <w:rsid w:val="00503EFF"/>
    <w:rsid w:val="005046F1"/>
    <w:rsid w:val="00505209"/>
    <w:rsid w:val="00505474"/>
    <w:rsid w:val="00507C76"/>
    <w:rsid w:val="00512709"/>
    <w:rsid w:val="0051467F"/>
    <w:rsid w:val="00515976"/>
    <w:rsid w:val="005164E6"/>
    <w:rsid w:val="0052026B"/>
    <w:rsid w:val="005203E6"/>
    <w:rsid w:val="00521D31"/>
    <w:rsid w:val="00522893"/>
    <w:rsid w:val="00526EF5"/>
    <w:rsid w:val="00531C30"/>
    <w:rsid w:val="00531CFC"/>
    <w:rsid w:val="00531D05"/>
    <w:rsid w:val="005325AC"/>
    <w:rsid w:val="005328E0"/>
    <w:rsid w:val="00537E31"/>
    <w:rsid w:val="00541AB2"/>
    <w:rsid w:val="00543825"/>
    <w:rsid w:val="00543B9C"/>
    <w:rsid w:val="0054626B"/>
    <w:rsid w:val="00546353"/>
    <w:rsid w:val="00547939"/>
    <w:rsid w:val="005501D0"/>
    <w:rsid w:val="0055096A"/>
    <w:rsid w:val="00552766"/>
    <w:rsid w:val="005529BB"/>
    <w:rsid w:val="00553507"/>
    <w:rsid w:val="00553EEA"/>
    <w:rsid w:val="005577F7"/>
    <w:rsid w:val="00563449"/>
    <w:rsid w:val="0056452D"/>
    <w:rsid w:val="00564531"/>
    <w:rsid w:val="00564639"/>
    <w:rsid w:val="00565735"/>
    <w:rsid w:val="00566B16"/>
    <w:rsid w:val="00567091"/>
    <w:rsid w:val="00567406"/>
    <w:rsid w:val="00567AE8"/>
    <w:rsid w:val="00567F86"/>
    <w:rsid w:val="00572021"/>
    <w:rsid w:val="00572B0D"/>
    <w:rsid w:val="00576DE9"/>
    <w:rsid w:val="0058053F"/>
    <w:rsid w:val="005808FB"/>
    <w:rsid w:val="00580A1B"/>
    <w:rsid w:val="00582480"/>
    <w:rsid w:val="00585243"/>
    <w:rsid w:val="005858FB"/>
    <w:rsid w:val="00594E32"/>
    <w:rsid w:val="00596055"/>
    <w:rsid w:val="00597186"/>
    <w:rsid w:val="005A2468"/>
    <w:rsid w:val="005A325B"/>
    <w:rsid w:val="005A336B"/>
    <w:rsid w:val="005A3E87"/>
    <w:rsid w:val="005A3F7F"/>
    <w:rsid w:val="005A653E"/>
    <w:rsid w:val="005B099A"/>
    <w:rsid w:val="005B2F97"/>
    <w:rsid w:val="005B35F4"/>
    <w:rsid w:val="005B3903"/>
    <w:rsid w:val="005B4B16"/>
    <w:rsid w:val="005B6846"/>
    <w:rsid w:val="005B6E98"/>
    <w:rsid w:val="005B7A60"/>
    <w:rsid w:val="005C2FC1"/>
    <w:rsid w:val="005C43AA"/>
    <w:rsid w:val="005C7423"/>
    <w:rsid w:val="005C7B38"/>
    <w:rsid w:val="005C7D89"/>
    <w:rsid w:val="005D0AD3"/>
    <w:rsid w:val="005D0C40"/>
    <w:rsid w:val="005D3DD3"/>
    <w:rsid w:val="005D5B22"/>
    <w:rsid w:val="005E1B1D"/>
    <w:rsid w:val="005E34A9"/>
    <w:rsid w:val="005E34ED"/>
    <w:rsid w:val="005E4A04"/>
    <w:rsid w:val="005E680C"/>
    <w:rsid w:val="005F14AF"/>
    <w:rsid w:val="005F15F7"/>
    <w:rsid w:val="005F1F79"/>
    <w:rsid w:val="005F467C"/>
    <w:rsid w:val="005F5DB4"/>
    <w:rsid w:val="005F7562"/>
    <w:rsid w:val="00601856"/>
    <w:rsid w:val="00601EAF"/>
    <w:rsid w:val="006064E0"/>
    <w:rsid w:val="00610243"/>
    <w:rsid w:val="00610750"/>
    <w:rsid w:val="0061138F"/>
    <w:rsid w:val="0061516E"/>
    <w:rsid w:val="00617FC2"/>
    <w:rsid w:val="00622404"/>
    <w:rsid w:val="00624C6B"/>
    <w:rsid w:val="006261C7"/>
    <w:rsid w:val="00627820"/>
    <w:rsid w:val="00630A40"/>
    <w:rsid w:val="00632598"/>
    <w:rsid w:val="006329AA"/>
    <w:rsid w:val="006344DA"/>
    <w:rsid w:val="00634ED5"/>
    <w:rsid w:val="0063511E"/>
    <w:rsid w:val="0063650C"/>
    <w:rsid w:val="00636FE3"/>
    <w:rsid w:val="00637634"/>
    <w:rsid w:val="00640E9E"/>
    <w:rsid w:val="00641617"/>
    <w:rsid w:val="006421AF"/>
    <w:rsid w:val="0064234B"/>
    <w:rsid w:val="00642711"/>
    <w:rsid w:val="00642E7E"/>
    <w:rsid w:val="00643316"/>
    <w:rsid w:val="00644D62"/>
    <w:rsid w:val="0064617D"/>
    <w:rsid w:val="00647A4D"/>
    <w:rsid w:val="00650F45"/>
    <w:rsid w:val="00652CE2"/>
    <w:rsid w:val="006530B7"/>
    <w:rsid w:val="00654D82"/>
    <w:rsid w:val="00660C02"/>
    <w:rsid w:val="006614C7"/>
    <w:rsid w:val="00661C56"/>
    <w:rsid w:val="00665232"/>
    <w:rsid w:val="006653F8"/>
    <w:rsid w:val="00666109"/>
    <w:rsid w:val="00666194"/>
    <w:rsid w:val="00666AD0"/>
    <w:rsid w:val="00670A91"/>
    <w:rsid w:val="00671456"/>
    <w:rsid w:val="006716B5"/>
    <w:rsid w:val="00671E2D"/>
    <w:rsid w:val="00673D62"/>
    <w:rsid w:val="006769AC"/>
    <w:rsid w:val="00680C00"/>
    <w:rsid w:val="006846A2"/>
    <w:rsid w:val="00684C7A"/>
    <w:rsid w:val="00686749"/>
    <w:rsid w:val="00687097"/>
    <w:rsid w:val="006874AB"/>
    <w:rsid w:val="006901C5"/>
    <w:rsid w:val="00691D79"/>
    <w:rsid w:val="00692EA7"/>
    <w:rsid w:val="00693460"/>
    <w:rsid w:val="00695C24"/>
    <w:rsid w:val="00696A55"/>
    <w:rsid w:val="006A0FE1"/>
    <w:rsid w:val="006A3BD6"/>
    <w:rsid w:val="006A69AE"/>
    <w:rsid w:val="006A7ED4"/>
    <w:rsid w:val="006B1116"/>
    <w:rsid w:val="006B290A"/>
    <w:rsid w:val="006C2C9E"/>
    <w:rsid w:val="006C4C4C"/>
    <w:rsid w:val="006C58E4"/>
    <w:rsid w:val="006C58EE"/>
    <w:rsid w:val="006C6C4E"/>
    <w:rsid w:val="006D0BF5"/>
    <w:rsid w:val="006D103B"/>
    <w:rsid w:val="006D2897"/>
    <w:rsid w:val="006D5BAE"/>
    <w:rsid w:val="006D6CD3"/>
    <w:rsid w:val="006E1E56"/>
    <w:rsid w:val="006E42B1"/>
    <w:rsid w:val="006E4890"/>
    <w:rsid w:val="006E581D"/>
    <w:rsid w:val="006E5949"/>
    <w:rsid w:val="006E629E"/>
    <w:rsid w:val="006E6F7E"/>
    <w:rsid w:val="006F0AFC"/>
    <w:rsid w:val="006F1F74"/>
    <w:rsid w:val="006F2F1D"/>
    <w:rsid w:val="006F4293"/>
    <w:rsid w:val="006F51DF"/>
    <w:rsid w:val="006F5D48"/>
    <w:rsid w:val="006F7222"/>
    <w:rsid w:val="00702EDB"/>
    <w:rsid w:val="00711825"/>
    <w:rsid w:val="00715420"/>
    <w:rsid w:val="00715CEE"/>
    <w:rsid w:val="00716960"/>
    <w:rsid w:val="00721338"/>
    <w:rsid w:val="00723A81"/>
    <w:rsid w:val="00724F2A"/>
    <w:rsid w:val="00725044"/>
    <w:rsid w:val="007258B7"/>
    <w:rsid w:val="007272CE"/>
    <w:rsid w:val="00730398"/>
    <w:rsid w:val="00732DA8"/>
    <w:rsid w:val="00736190"/>
    <w:rsid w:val="007402C4"/>
    <w:rsid w:val="007406EF"/>
    <w:rsid w:val="00742C19"/>
    <w:rsid w:val="00745F9B"/>
    <w:rsid w:val="00747F04"/>
    <w:rsid w:val="00750C44"/>
    <w:rsid w:val="00751460"/>
    <w:rsid w:val="00752244"/>
    <w:rsid w:val="007537C1"/>
    <w:rsid w:val="007545F3"/>
    <w:rsid w:val="00756A06"/>
    <w:rsid w:val="00760E93"/>
    <w:rsid w:val="00761FD6"/>
    <w:rsid w:val="0076292B"/>
    <w:rsid w:val="00762C41"/>
    <w:rsid w:val="0076474E"/>
    <w:rsid w:val="00764CCA"/>
    <w:rsid w:val="00766DCB"/>
    <w:rsid w:val="007675A2"/>
    <w:rsid w:val="00770AEC"/>
    <w:rsid w:val="00770AF3"/>
    <w:rsid w:val="0077154A"/>
    <w:rsid w:val="00771B94"/>
    <w:rsid w:val="00772F75"/>
    <w:rsid w:val="00773691"/>
    <w:rsid w:val="00773AE9"/>
    <w:rsid w:val="00775850"/>
    <w:rsid w:val="00775F37"/>
    <w:rsid w:val="0077693D"/>
    <w:rsid w:val="00780897"/>
    <w:rsid w:val="00780A76"/>
    <w:rsid w:val="0078118D"/>
    <w:rsid w:val="007833E5"/>
    <w:rsid w:val="00784226"/>
    <w:rsid w:val="00784FD3"/>
    <w:rsid w:val="0079014A"/>
    <w:rsid w:val="007919A7"/>
    <w:rsid w:val="007948A4"/>
    <w:rsid w:val="0079551E"/>
    <w:rsid w:val="0079568F"/>
    <w:rsid w:val="00795A92"/>
    <w:rsid w:val="0079661E"/>
    <w:rsid w:val="007A093E"/>
    <w:rsid w:val="007A1989"/>
    <w:rsid w:val="007A249B"/>
    <w:rsid w:val="007A2D93"/>
    <w:rsid w:val="007A49CD"/>
    <w:rsid w:val="007A55E6"/>
    <w:rsid w:val="007B18BF"/>
    <w:rsid w:val="007B3E83"/>
    <w:rsid w:val="007B4FE7"/>
    <w:rsid w:val="007B6860"/>
    <w:rsid w:val="007B73D6"/>
    <w:rsid w:val="007C0BF6"/>
    <w:rsid w:val="007C457B"/>
    <w:rsid w:val="007C65BC"/>
    <w:rsid w:val="007D09C9"/>
    <w:rsid w:val="007D7A66"/>
    <w:rsid w:val="007E18D5"/>
    <w:rsid w:val="007E6268"/>
    <w:rsid w:val="007E6E4C"/>
    <w:rsid w:val="007F00E2"/>
    <w:rsid w:val="007F097A"/>
    <w:rsid w:val="007F1FC0"/>
    <w:rsid w:val="007F501A"/>
    <w:rsid w:val="007F6AC3"/>
    <w:rsid w:val="00802ABC"/>
    <w:rsid w:val="00806DE8"/>
    <w:rsid w:val="00807377"/>
    <w:rsid w:val="00807ADC"/>
    <w:rsid w:val="008100C7"/>
    <w:rsid w:val="0081250A"/>
    <w:rsid w:val="00814C3F"/>
    <w:rsid w:val="00814EC6"/>
    <w:rsid w:val="0081510C"/>
    <w:rsid w:val="0081524A"/>
    <w:rsid w:val="00815749"/>
    <w:rsid w:val="0081767F"/>
    <w:rsid w:val="008210CC"/>
    <w:rsid w:val="00821D65"/>
    <w:rsid w:val="00822E83"/>
    <w:rsid w:val="008259E1"/>
    <w:rsid w:val="00825A9B"/>
    <w:rsid w:val="008268B9"/>
    <w:rsid w:val="00826E14"/>
    <w:rsid w:val="008276B3"/>
    <w:rsid w:val="00827E47"/>
    <w:rsid w:val="00832270"/>
    <w:rsid w:val="0083631F"/>
    <w:rsid w:val="00837836"/>
    <w:rsid w:val="00840B6B"/>
    <w:rsid w:val="008415C6"/>
    <w:rsid w:val="00842B7B"/>
    <w:rsid w:val="00843389"/>
    <w:rsid w:val="00843E4F"/>
    <w:rsid w:val="00844FC1"/>
    <w:rsid w:val="00847229"/>
    <w:rsid w:val="00847602"/>
    <w:rsid w:val="00847B96"/>
    <w:rsid w:val="00851CA8"/>
    <w:rsid w:val="008536F1"/>
    <w:rsid w:val="00853DC7"/>
    <w:rsid w:val="00855EAA"/>
    <w:rsid w:val="0086256C"/>
    <w:rsid w:val="008633DF"/>
    <w:rsid w:val="00863854"/>
    <w:rsid w:val="008661E1"/>
    <w:rsid w:val="00866681"/>
    <w:rsid w:val="008667A0"/>
    <w:rsid w:val="00870640"/>
    <w:rsid w:val="00870FA2"/>
    <w:rsid w:val="008711A6"/>
    <w:rsid w:val="008735D1"/>
    <w:rsid w:val="00875F4E"/>
    <w:rsid w:val="00876352"/>
    <w:rsid w:val="008859A1"/>
    <w:rsid w:val="00885B50"/>
    <w:rsid w:val="00887AF6"/>
    <w:rsid w:val="00892379"/>
    <w:rsid w:val="00893A76"/>
    <w:rsid w:val="008A432E"/>
    <w:rsid w:val="008A4B66"/>
    <w:rsid w:val="008A6355"/>
    <w:rsid w:val="008A786E"/>
    <w:rsid w:val="008B17D8"/>
    <w:rsid w:val="008B19B5"/>
    <w:rsid w:val="008B2DA7"/>
    <w:rsid w:val="008B43AE"/>
    <w:rsid w:val="008B5D07"/>
    <w:rsid w:val="008B5D1D"/>
    <w:rsid w:val="008B5E2A"/>
    <w:rsid w:val="008B5EFD"/>
    <w:rsid w:val="008C0965"/>
    <w:rsid w:val="008C1AAE"/>
    <w:rsid w:val="008C22F0"/>
    <w:rsid w:val="008C276A"/>
    <w:rsid w:val="008C46AB"/>
    <w:rsid w:val="008C52CB"/>
    <w:rsid w:val="008D0CBB"/>
    <w:rsid w:val="008D4209"/>
    <w:rsid w:val="008D44E1"/>
    <w:rsid w:val="008D5700"/>
    <w:rsid w:val="008D64E5"/>
    <w:rsid w:val="008D6881"/>
    <w:rsid w:val="008D77C9"/>
    <w:rsid w:val="008E093B"/>
    <w:rsid w:val="008E3C9A"/>
    <w:rsid w:val="008E6910"/>
    <w:rsid w:val="008F1028"/>
    <w:rsid w:val="008F10B8"/>
    <w:rsid w:val="008F5961"/>
    <w:rsid w:val="008F5B90"/>
    <w:rsid w:val="008F5CA3"/>
    <w:rsid w:val="00900888"/>
    <w:rsid w:val="00901FB1"/>
    <w:rsid w:val="00903E33"/>
    <w:rsid w:val="009046D3"/>
    <w:rsid w:val="00904E78"/>
    <w:rsid w:val="0091082B"/>
    <w:rsid w:val="009119B0"/>
    <w:rsid w:val="00912AA4"/>
    <w:rsid w:val="00913652"/>
    <w:rsid w:val="00913E22"/>
    <w:rsid w:val="00914023"/>
    <w:rsid w:val="009145C3"/>
    <w:rsid w:val="0091692A"/>
    <w:rsid w:val="009173A9"/>
    <w:rsid w:val="009205F3"/>
    <w:rsid w:val="00923C0B"/>
    <w:rsid w:val="009249A1"/>
    <w:rsid w:val="00925DD8"/>
    <w:rsid w:val="00926167"/>
    <w:rsid w:val="009270D3"/>
    <w:rsid w:val="00932C35"/>
    <w:rsid w:val="00934A5D"/>
    <w:rsid w:val="00940A36"/>
    <w:rsid w:val="009411C8"/>
    <w:rsid w:val="009419CD"/>
    <w:rsid w:val="00942D61"/>
    <w:rsid w:val="00943936"/>
    <w:rsid w:val="00943AC6"/>
    <w:rsid w:val="00945D9E"/>
    <w:rsid w:val="00950158"/>
    <w:rsid w:val="0095032C"/>
    <w:rsid w:val="009504A4"/>
    <w:rsid w:val="00953E1B"/>
    <w:rsid w:val="00960292"/>
    <w:rsid w:val="00961B99"/>
    <w:rsid w:val="009702AD"/>
    <w:rsid w:val="009734E4"/>
    <w:rsid w:val="009739F9"/>
    <w:rsid w:val="009744AD"/>
    <w:rsid w:val="00975412"/>
    <w:rsid w:val="0098029F"/>
    <w:rsid w:val="00981BD2"/>
    <w:rsid w:val="00983153"/>
    <w:rsid w:val="00991359"/>
    <w:rsid w:val="00992033"/>
    <w:rsid w:val="009A159C"/>
    <w:rsid w:val="009A54C5"/>
    <w:rsid w:val="009A633E"/>
    <w:rsid w:val="009A7F0A"/>
    <w:rsid w:val="009B0078"/>
    <w:rsid w:val="009B1173"/>
    <w:rsid w:val="009B3CC8"/>
    <w:rsid w:val="009B3D36"/>
    <w:rsid w:val="009B413B"/>
    <w:rsid w:val="009B4394"/>
    <w:rsid w:val="009B6357"/>
    <w:rsid w:val="009B7301"/>
    <w:rsid w:val="009B78C2"/>
    <w:rsid w:val="009C009F"/>
    <w:rsid w:val="009C15B6"/>
    <w:rsid w:val="009C54C2"/>
    <w:rsid w:val="009C586C"/>
    <w:rsid w:val="009C59B6"/>
    <w:rsid w:val="009C6064"/>
    <w:rsid w:val="009C69A3"/>
    <w:rsid w:val="009D0451"/>
    <w:rsid w:val="009D250E"/>
    <w:rsid w:val="009D3C48"/>
    <w:rsid w:val="009D6872"/>
    <w:rsid w:val="009E15A9"/>
    <w:rsid w:val="009E2A37"/>
    <w:rsid w:val="009E399B"/>
    <w:rsid w:val="009E474B"/>
    <w:rsid w:val="009E575A"/>
    <w:rsid w:val="009E5C45"/>
    <w:rsid w:val="009E6D32"/>
    <w:rsid w:val="009F3D12"/>
    <w:rsid w:val="009F5381"/>
    <w:rsid w:val="009F61AC"/>
    <w:rsid w:val="009F6862"/>
    <w:rsid w:val="009F78C3"/>
    <w:rsid w:val="00A000DA"/>
    <w:rsid w:val="00A00E1E"/>
    <w:rsid w:val="00A01247"/>
    <w:rsid w:val="00A01867"/>
    <w:rsid w:val="00A01C34"/>
    <w:rsid w:val="00A02446"/>
    <w:rsid w:val="00A11CD5"/>
    <w:rsid w:val="00A11DD3"/>
    <w:rsid w:val="00A11E71"/>
    <w:rsid w:val="00A12FEE"/>
    <w:rsid w:val="00A1536C"/>
    <w:rsid w:val="00A1634E"/>
    <w:rsid w:val="00A1727D"/>
    <w:rsid w:val="00A2048C"/>
    <w:rsid w:val="00A20A00"/>
    <w:rsid w:val="00A20EE8"/>
    <w:rsid w:val="00A21C30"/>
    <w:rsid w:val="00A23EC7"/>
    <w:rsid w:val="00A2454D"/>
    <w:rsid w:val="00A24FE6"/>
    <w:rsid w:val="00A25971"/>
    <w:rsid w:val="00A25D00"/>
    <w:rsid w:val="00A268ED"/>
    <w:rsid w:val="00A26AC9"/>
    <w:rsid w:val="00A272E1"/>
    <w:rsid w:val="00A31633"/>
    <w:rsid w:val="00A320C6"/>
    <w:rsid w:val="00A33C49"/>
    <w:rsid w:val="00A33E99"/>
    <w:rsid w:val="00A3600F"/>
    <w:rsid w:val="00A37CC1"/>
    <w:rsid w:val="00A43156"/>
    <w:rsid w:val="00A44BBC"/>
    <w:rsid w:val="00A4761E"/>
    <w:rsid w:val="00A500A7"/>
    <w:rsid w:val="00A50D5F"/>
    <w:rsid w:val="00A50ECF"/>
    <w:rsid w:val="00A5380D"/>
    <w:rsid w:val="00A56666"/>
    <w:rsid w:val="00A62661"/>
    <w:rsid w:val="00A63D3B"/>
    <w:rsid w:val="00A674F2"/>
    <w:rsid w:val="00A704C9"/>
    <w:rsid w:val="00A70A7A"/>
    <w:rsid w:val="00A71257"/>
    <w:rsid w:val="00A71955"/>
    <w:rsid w:val="00A728AE"/>
    <w:rsid w:val="00A73DB0"/>
    <w:rsid w:val="00A74405"/>
    <w:rsid w:val="00A74BC5"/>
    <w:rsid w:val="00A7515C"/>
    <w:rsid w:val="00A758D4"/>
    <w:rsid w:val="00A75F75"/>
    <w:rsid w:val="00A76DFE"/>
    <w:rsid w:val="00A818E4"/>
    <w:rsid w:val="00A839F9"/>
    <w:rsid w:val="00A86F60"/>
    <w:rsid w:val="00A8774D"/>
    <w:rsid w:val="00A87985"/>
    <w:rsid w:val="00A90BF4"/>
    <w:rsid w:val="00A91643"/>
    <w:rsid w:val="00A919DC"/>
    <w:rsid w:val="00A924BB"/>
    <w:rsid w:val="00A926DB"/>
    <w:rsid w:val="00A95329"/>
    <w:rsid w:val="00A95F4B"/>
    <w:rsid w:val="00A96183"/>
    <w:rsid w:val="00A961FC"/>
    <w:rsid w:val="00A976FA"/>
    <w:rsid w:val="00AA0992"/>
    <w:rsid w:val="00AA1746"/>
    <w:rsid w:val="00AA29B1"/>
    <w:rsid w:val="00AA2A5A"/>
    <w:rsid w:val="00AA45D9"/>
    <w:rsid w:val="00AA6DC2"/>
    <w:rsid w:val="00AB26BC"/>
    <w:rsid w:val="00AB281E"/>
    <w:rsid w:val="00AB2CFF"/>
    <w:rsid w:val="00AB761D"/>
    <w:rsid w:val="00AB7732"/>
    <w:rsid w:val="00AC4975"/>
    <w:rsid w:val="00AC5136"/>
    <w:rsid w:val="00AC55A8"/>
    <w:rsid w:val="00AC6474"/>
    <w:rsid w:val="00AC674C"/>
    <w:rsid w:val="00AC6CFC"/>
    <w:rsid w:val="00AD0365"/>
    <w:rsid w:val="00AD0EB8"/>
    <w:rsid w:val="00AD32F9"/>
    <w:rsid w:val="00AD36A0"/>
    <w:rsid w:val="00AD5D7C"/>
    <w:rsid w:val="00AD73A6"/>
    <w:rsid w:val="00AD7AC3"/>
    <w:rsid w:val="00AE1A7C"/>
    <w:rsid w:val="00AE2559"/>
    <w:rsid w:val="00AE3406"/>
    <w:rsid w:val="00AE432D"/>
    <w:rsid w:val="00AF08CD"/>
    <w:rsid w:val="00AF1EF9"/>
    <w:rsid w:val="00AF1FAD"/>
    <w:rsid w:val="00AF2235"/>
    <w:rsid w:val="00AF303B"/>
    <w:rsid w:val="00AF3D27"/>
    <w:rsid w:val="00AF4C3B"/>
    <w:rsid w:val="00AF6367"/>
    <w:rsid w:val="00AF6CFD"/>
    <w:rsid w:val="00AF77D4"/>
    <w:rsid w:val="00B10622"/>
    <w:rsid w:val="00B12FD7"/>
    <w:rsid w:val="00B20D4E"/>
    <w:rsid w:val="00B2209D"/>
    <w:rsid w:val="00B22311"/>
    <w:rsid w:val="00B2362B"/>
    <w:rsid w:val="00B25621"/>
    <w:rsid w:val="00B256C7"/>
    <w:rsid w:val="00B26061"/>
    <w:rsid w:val="00B309E0"/>
    <w:rsid w:val="00B3175A"/>
    <w:rsid w:val="00B3225D"/>
    <w:rsid w:val="00B327A1"/>
    <w:rsid w:val="00B33A32"/>
    <w:rsid w:val="00B36939"/>
    <w:rsid w:val="00B36E02"/>
    <w:rsid w:val="00B3762C"/>
    <w:rsid w:val="00B37848"/>
    <w:rsid w:val="00B4028E"/>
    <w:rsid w:val="00B4553D"/>
    <w:rsid w:val="00B5580A"/>
    <w:rsid w:val="00B57F09"/>
    <w:rsid w:val="00B6140C"/>
    <w:rsid w:val="00B61496"/>
    <w:rsid w:val="00B63CE3"/>
    <w:rsid w:val="00B64709"/>
    <w:rsid w:val="00B64975"/>
    <w:rsid w:val="00B652D0"/>
    <w:rsid w:val="00B65CE4"/>
    <w:rsid w:val="00B75351"/>
    <w:rsid w:val="00B809A0"/>
    <w:rsid w:val="00B8139D"/>
    <w:rsid w:val="00B81793"/>
    <w:rsid w:val="00B84440"/>
    <w:rsid w:val="00B913C6"/>
    <w:rsid w:val="00B947F8"/>
    <w:rsid w:val="00B97E45"/>
    <w:rsid w:val="00BA1328"/>
    <w:rsid w:val="00BA2090"/>
    <w:rsid w:val="00BA2C7C"/>
    <w:rsid w:val="00BA3D55"/>
    <w:rsid w:val="00BA3F16"/>
    <w:rsid w:val="00BB1E50"/>
    <w:rsid w:val="00BB2A50"/>
    <w:rsid w:val="00BB2AA5"/>
    <w:rsid w:val="00BB4108"/>
    <w:rsid w:val="00BB46E7"/>
    <w:rsid w:val="00BC2230"/>
    <w:rsid w:val="00BC2BAE"/>
    <w:rsid w:val="00BC2FF4"/>
    <w:rsid w:val="00BC4488"/>
    <w:rsid w:val="00BC70D3"/>
    <w:rsid w:val="00BC72D7"/>
    <w:rsid w:val="00BD36DD"/>
    <w:rsid w:val="00BD43B1"/>
    <w:rsid w:val="00BE2B0B"/>
    <w:rsid w:val="00BE2ED4"/>
    <w:rsid w:val="00BE3E23"/>
    <w:rsid w:val="00BE68C9"/>
    <w:rsid w:val="00BE71E0"/>
    <w:rsid w:val="00BF24D2"/>
    <w:rsid w:val="00BF3412"/>
    <w:rsid w:val="00BF4B16"/>
    <w:rsid w:val="00BF64FD"/>
    <w:rsid w:val="00BF6F2A"/>
    <w:rsid w:val="00C019F8"/>
    <w:rsid w:val="00C01C5F"/>
    <w:rsid w:val="00C01CB3"/>
    <w:rsid w:val="00C03F29"/>
    <w:rsid w:val="00C05F2B"/>
    <w:rsid w:val="00C11136"/>
    <w:rsid w:val="00C128A8"/>
    <w:rsid w:val="00C148CB"/>
    <w:rsid w:val="00C16DE6"/>
    <w:rsid w:val="00C17704"/>
    <w:rsid w:val="00C179DF"/>
    <w:rsid w:val="00C20B3A"/>
    <w:rsid w:val="00C20DAF"/>
    <w:rsid w:val="00C20FB8"/>
    <w:rsid w:val="00C22511"/>
    <w:rsid w:val="00C322EE"/>
    <w:rsid w:val="00C32D3B"/>
    <w:rsid w:val="00C331A2"/>
    <w:rsid w:val="00C3354B"/>
    <w:rsid w:val="00C37071"/>
    <w:rsid w:val="00C374B7"/>
    <w:rsid w:val="00C40546"/>
    <w:rsid w:val="00C40A65"/>
    <w:rsid w:val="00C40DF7"/>
    <w:rsid w:val="00C413F7"/>
    <w:rsid w:val="00C47A87"/>
    <w:rsid w:val="00C47F76"/>
    <w:rsid w:val="00C508F8"/>
    <w:rsid w:val="00C53056"/>
    <w:rsid w:val="00C5705C"/>
    <w:rsid w:val="00C60519"/>
    <w:rsid w:val="00C60D1C"/>
    <w:rsid w:val="00C6153A"/>
    <w:rsid w:val="00C616A4"/>
    <w:rsid w:val="00C63AD4"/>
    <w:rsid w:val="00C64043"/>
    <w:rsid w:val="00C672E2"/>
    <w:rsid w:val="00C67657"/>
    <w:rsid w:val="00C743E0"/>
    <w:rsid w:val="00C76479"/>
    <w:rsid w:val="00C77E92"/>
    <w:rsid w:val="00C80B1A"/>
    <w:rsid w:val="00C80C3C"/>
    <w:rsid w:val="00C81CD0"/>
    <w:rsid w:val="00C81DC2"/>
    <w:rsid w:val="00C83852"/>
    <w:rsid w:val="00C840A3"/>
    <w:rsid w:val="00C87267"/>
    <w:rsid w:val="00C91E16"/>
    <w:rsid w:val="00C94803"/>
    <w:rsid w:val="00C95AE4"/>
    <w:rsid w:val="00C96AF9"/>
    <w:rsid w:val="00C96C4E"/>
    <w:rsid w:val="00C96F90"/>
    <w:rsid w:val="00C97530"/>
    <w:rsid w:val="00CA18B3"/>
    <w:rsid w:val="00CA3594"/>
    <w:rsid w:val="00CA398A"/>
    <w:rsid w:val="00CA4613"/>
    <w:rsid w:val="00CA5550"/>
    <w:rsid w:val="00CA7F18"/>
    <w:rsid w:val="00CB2F18"/>
    <w:rsid w:val="00CB3135"/>
    <w:rsid w:val="00CB479D"/>
    <w:rsid w:val="00CB5329"/>
    <w:rsid w:val="00CB5569"/>
    <w:rsid w:val="00CB6CC6"/>
    <w:rsid w:val="00CB744F"/>
    <w:rsid w:val="00CC4105"/>
    <w:rsid w:val="00CC4229"/>
    <w:rsid w:val="00CC6EB0"/>
    <w:rsid w:val="00CC7965"/>
    <w:rsid w:val="00CD1BDA"/>
    <w:rsid w:val="00CD3D9F"/>
    <w:rsid w:val="00CD3F84"/>
    <w:rsid w:val="00CD5507"/>
    <w:rsid w:val="00CD5702"/>
    <w:rsid w:val="00CD5BD8"/>
    <w:rsid w:val="00CD6E96"/>
    <w:rsid w:val="00CD7C23"/>
    <w:rsid w:val="00CE01B7"/>
    <w:rsid w:val="00CE293B"/>
    <w:rsid w:val="00CE4869"/>
    <w:rsid w:val="00CE5A0F"/>
    <w:rsid w:val="00CE5A87"/>
    <w:rsid w:val="00CE6C73"/>
    <w:rsid w:val="00CF2361"/>
    <w:rsid w:val="00CF455D"/>
    <w:rsid w:val="00CF571D"/>
    <w:rsid w:val="00CF5A14"/>
    <w:rsid w:val="00CF76D8"/>
    <w:rsid w:val="00D0045E"/>
    <w:rsid w:val="00D05C20"/>
    <w:rsid w:val="00D06807"/>
    <w:rsid w:val="00D07E9D"/>
    <w:rsid w:val="00D10604"/>
    <w:rsid w:val="00D10D36"/>
    <w:rsid w:val="00D11A89"/>
    <w:rsid w:val="00D14B49"/>
    <w:rsid w:val="00D23424"/>
    <w:rsid w:val="00D2394B"/>
    <w:rsid w:val="00D2443B"/>
    <w:rsid w:val="00D25067"/>
    <w:rsid w:val="00D25CBD"/>
    <w:rsid w:val="00D25FB3"/>
    <w:rsid w:val="00D261CD"/>
    <w:rsid w:val="00D26607"/>
    <w:rsid w:val="00D27CF9"/>
    <w:rsid w:val="00D30BB3"/>
    <w:rsid w:val="00D35425"/>
    <w:rsid w:val="00D35501"/>
    <w:rsid w:val="00D357DD"/>
    <w:rsid w:val="00D36414"/>
    <w:rsid w:val="00D36CE3"/>
    <w:rsid w:val="00D3750F"/>
    <w:rsid w:val="00D4089F"/>
    <w:rsid w:val="00D41401"/>
    <w:rsid w:val="00D42348"/>
    <w:rsid w:val="00D444D5"/>
    <w:rsid w:val="00D451B7"/>
    <w:rsid w:val="00D45489"/>
    <w:rsid w:val="00D46463"/>
    <w:rsid w:val="00D508D2"/>
    <w:rsid w:val="00D50919"/>
    <w:rsid w:val="00D52D4A"/>
    <w:rsid w:val="00D53190"/>
    <w:rsid w:val="00D549DA"/>
    <w:rsid w:val="00D552C6"/>
    <w:rsid w:val="00D55423"/>
    <w:rsid w:val="00D557C2"/>
    <w:rsid w:val="00D615CF"/>
    <w:rsid w:val="00D639E4"/>
    <w:rsid w:val="00D676FB"/>
    <w:rsid w:val="00D71085"/>
    <w:rsid w:val="00D763A0"/>
    <w:rsid w:val="00D76418"/>
    <w:rsid w:val="00D76A12"/>
    <w:rsid w:val="00D76FB8"/>
    <w:rsid w:val="00D8112F"/>
    <w:rsid w:val="00D83807"/>
    <w:rsid w:val="00D84516"/>
    <w:rsid w:val="00D91754"/>
    <w:rsid w:val="00D973B9"/>
    <w:rsid w:val="00DA273A"/>
    <w:rsid w:val="00DA29A1"/>
    <w:rsid w:val="00DA2BDF"/>
    <w:rsid w:val="00DA3EDB"/>
    <w:rsid w:val="00DA6D09"/>
    <w:rsid w:val="00DA6D7C"/>
    <w:rsid w:val="00DB04C6"/>
    <w:rsid w:val="00DB1402"/>
    <w:rsid w:val="00DB24A9"/>
    <w:rsid w:val="00DB3201"/>
    <w:rsid w:val="00DB6E1B"/>
    <w:rsid w:val="00DC0318"/>
    <w:rsid w:val="00DC199D"/>
    <w:rsid w:val="00DD17FD"/>
    <w:rsid w:val="00DD292A"/>
    <w:rsid w:val="00DD3D4F"/>
    <w:rsid w:val="00DD49CD"/>
    <w:rsid w:val="00DE3ED4"/>
    <w:rsid w:val="00DE4189"/>
    <w:rsid w:val="00DE66BC"/>
    <w:rsid w:val="00DE745D"/>
    <w:rsid w:val="00DF6F13"/>
    <w:rsid w:val="00DF7149"/>
    <w:rsid w:val="00E01B8C"/>
    <w:rsid w:val="00E021DD"/>
    <w:rsid w:val="00E02621"/>
    <w:rsid w:val="00E02B70"/>
    <w:rsid w:val="00E03447"/>
    <w:rsid w:val="00E076B9"/>
    <w:rsid w:val="00E1032A"/>
    <w:rsid w:val="00E1107C"/>
    <w:rsid w:val="00E1237E"/>
    <w:rsid w:val="00E12BA0"/>
    <w:rsid w:val="00E12F5A"/>
    <w:rsid w:val="00E151E6"/>
    <w:rsid w:val="00E210EC"/>
    <w:rsid w:val="00E21A71"/>
    <w:rsid w:val="00E21AC5"/>
    <w:rsid w:val="00E2410F"/>
    <w:rsid w:val="00E24157"/>
    <w:rsid w:val="00E26CD1"/>
    <w:rsid w:val="00E277B3"/>
    <w:rsid w:val="00E36C90"/>
    <w:rsid w:val="00E375DA"/>
    <w:rsid w:val="00E41AC9"/>
    <w:rsid w:val="00E44B4D"/>
    <w:rsid w:val="00E45170"/>
    <w:rsid w:val="00E4776C"/>
    <w:rsid w:val="00E507B1"/>
    <w:rsid w:val="00E50BEC"/>
    <w:rsid w:val="00E51E60"/>
    <w:rsid w:val="00E52A0A"/>
    <w:rsid w:val="00E52F0D"/>
    <w:rsid w:val="00E538F9"/>
    <w:rsid w:val="00E53E40"/>
    <w:rsid w:val="00E54357"/>
    <w:rsid w:val="00E551FE"/>
    <w:rsid w:val="00E615A4"/>
    <w:rsid w:val="00E64F46"/>
    <w:rsid w:val="00E6756C"/>
    <w:rsid w:val="00E677BC"/>
    <w:rsid w:val="00E73BD8"/>
    <w:rsid w:val="00E8278A"/>
    <w:rsid w:val="00E842B8"/>
    <w:rsid w:val="00E91CEC"/>
    <w:rsid w:val="00E91F62"/>
    <w:rsid w:val="00E92B4F"/>
    <w:rsid w:val="00E93507"/>
    <w:rsid w:val="00E9437A"/>
    <w:rsid w:val="00E9489C"/>
    <w:rsid w:val="00EA11C8"/>
    <w:rsid w:val="00EA1A06"/>
    <w:rsid w:val="00EA2C0C"/>
    <w:rsid w:val="00EA4A03"/>
    <w:rsid w:val="00EA5008"/>
    <w:rsid w:val="00EA7C40"/>
    <w:rsid w:val="00EB0071"/>
    <w:rsid w:val="00EB05E2"/>
    <w:rsid w:val="00EB05FA"/>
    <w:rsid w:val="00EB45A1"/>
    <w:rsid w:val="00EC1D8B"/>
    <w:rsid w:val="00EC41F7"/>
    <w:rsid w:val="00EC7601"/>
    <w:rsid w:val="00EC769D"/>
    <w:rsid w:val="00ED0F3A"/>
    <w:rsid w:val="00ED2653"/>
    <w:rsid w:val="00EE1A7A"/>
    <w:rsid w:val="00EE1C5C"/>
    <w:rsid w:val="00EE4359"/>
    <w:rsid w:val="00EE4CFF"/>
    <w:rsid w:val="00EF0870"/>
    <w:rsid w:val="00EF2F8F"/>
    <w:rsid w:val="00EF627C"/>
    <w:rsid w:val="00F01EDC"/>
    <w:rsid w:val="00F03446"/>
    <w:rsid w:val="00F051B4"/>
    <w:rsid w:val="00F062CF"/>
    <w:rsid w:val="00F10827"/>
    <w:rsid w:val="00F12707"/>
    <w:rsid w:val="00F13387"/>
    <w:rsid w:val="00F1392D"/>
    <w:rsid w:val="00F1561B"/>
    <w:rsid w:val="00F23AA1"/>
    <w:rsid w:val="00F26F48"/>
    <w:rsid w:val="00F3052C"/>
    <w:rsid w:val="00F33A33"/>
    <w:rsid w:val="00F33DAA"/>
    <w:rsid w:val="00F3663E"/>
    <w:rsid w:val="00F40621"/>
    <w:rsid w:val="00F40ADE"/>
    <w:rsid w:val="00F418AA"/>
    <w:rsid w:val="00F434AA"/>
    <w:rsid w:val="00F44991"/>
    <w:rsid w:val="00F462E1"/>
    <w:rsid w:val="00F467A0"/>
    <w:rsid w:val="00F5087F"/>
    <w:rsid w:val="00F52DB6"/>
    <w:rsid w:val="00F568F7"/>
    <w:rsid w:val="00F614B6"/>
    <w:rsid w:val="00F63C92"/>
    <w:rsid w:val="00F67196"/>
    <w:rsid w:val="00F67CC6"/>
    <w:rsid w:val="00F70363"/>
    <w:rsid w:val="00F71DF7"/>
    <w:rsid w:val="00F71E07"/>
    <w:rsid w:val="00F728FE"/>
    <w:rsid w:val="00F7314E"/>
    <w:rsid w:val="00F738DF"/>
    <w:rsid w:val="00F74B69"/>
    <w:rsid w:val="00F75EB3"/>
    <w:rsid w:val="00F77CBC"/>
    <w:rsid w:val="00F81493"/>
    <w:rsid w:val="00F81754"/>
    <w:rsid w:val="00F81EDD"/>
    <w:rsid w:val="00F8237F"/>
    <w:rsid w:val="00F825E0"/>
    <w:rsid w:val="00F82E8A"/>
    <w:rsid w:val="00F8711C"/>
    <w:rsid w:val="00F9025A"/>
    <w:rsid w:val="00F91EFD"/>
    <w:rsid w:val="00F9261B"/>
    <w:rsid w:val="00F9660C"/>
    <w:rsid w:val="00F97818"/>
    <w:rsid w:val="00FA1F35"/>
    <w:rsid w:val="00FA2631"/>
    <w:rsid w:val="00FA527D"/>
    <w:rsid w:val="00FA563C"/>
    <w:rsid w:val="00FA671F"/>
    <w:rsid w:val="00FA7150"/>
    <w:rsid w:val="00FA78AF"/>
    <w:rsid w:val="00FB3083"/>
    <w:rsid w:val="00FB447C"/>
    <w:rsid w:val="00FB52C0"/>
    <w:rsid w:val="00FC0AE8"/>
    <w:rsid w:val="00FC0C1C"/>
    <w:rsid w:val="00FC34AD"/>
    <w:rsid w:val="00FC5513"/>
    <w:rsid w:val="00FC5EEB"/>
    <w:rsid w:val="00FD17A8"/>
    <w:rsid w:val="00FD2C2A"/>
    <w:rsid w:val="00FD3F80"/>
    <w:rsid w:val="00FD4DD6"/>
    <w:rsid w:val="00FD6010"/>
    <w:rsid w:val="00FD6CC1"/>
    <w:rsid w:val="00FE0DB4"/>
    <w:rsid w:val="00FE110F"/>
    <w:rsid w:val="00FE18FF"/>
    <w:rsid w:val="00FE2533"/>
    <w:rsid w:val="00FE2675"/>
    <w:rsid w:val="00FE3A24"/>
    <w:rsid w:val="00FE4305"/>
    <w:rsid w:val="00FE498F"/>
    <w:rsid w:val="00FE4B10"/>
    <w:rsid w:val="00FE637F"/>
    <w:rsid w:val="00FE6FA2"/>
    <w:rsid w:val="00FE79A2"/>
    <w:rsid w:val="00FF0020"/>
    <w:rsid w:val="00FF1047"/>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9D26E7"/>
    <w:rsid w:val="01A96207"/>
    <w:rsid w:val="01B47CC7"/>
    <w:rsid w:val="01B53613"/>
    <w:rsid w:val="01BC3552"/>
    <w:rsid w:val="01BE5962"/>
    <w:rsid w:val="01D67941"/>
    <w:rsid w:val="01D772A3"/>
    <w:rsid w:val="01D922A2"/>
    <w:rsid w:val="01DA1011"/>
    <w:rsid w:val="01DD27AE"/>
    <w:rsid w:val="01E215A1"/>
    <w:rsid w:val="01F27C77"/>
    <w:rsid w:val="01FD58A9"/>
    <w:rsid w:val="01FF5E25"/>
    <w:rsid w:val="02031BA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623DC"/>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E908AD"/>
    <w:rsid w:val="02F679FE"/>
    <w:rsid w:val="02FD37F2"/>
    <w:rsid w:val="03163FAD"/>
    <w:rsid w:val="031A2A62"/>
    <w:rsid w:val="03213611"/>
    <w:rsid w:val="032248BA"/>
    <w:rsid w:val="033B664C"/>
    <w:rsid w:val="033E4D02"/>
    <w:rsid w:val="034E4787"/>
    <w:rsid w:val="0355125D"/>
    <w:rsid w:val="03571FE1"/>
    <w:rsid w:val="037039DE"/>
    <w:rsid w:val="037571BD"/>
    <w:rsid w:val="03770009"/>
    <w:rsid w:val="03771167"/>
    <w:rsid w:val="037C3E90"/>
    <w:rsid w:val="038E41B6"/>
    <w:rsid w:val="03966709"/>
    <w:rsid w:val="03971F22"/>
    <w:rsid w:val="03985275"/>
    <w:rsid w:val="03B20F4F"/>
    <w:rsid w:val="03B676B0"/>
    <w:rsid w:val="03C069E5"/>
    <w:rsid w:val="03C10F03"/>
    <w:rsid w:val="03D4773F"/>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24FD5"/>
    <w:rsid w:val="04433B28"/>
    <w:rsid w:val="04475344"/>
    <w:rsid w:val="0449446D"/>
    <w:rsid w:val="044F5570"/>
    <w:rsid w:val="04605E2A"/>
    <w:rsid w:val="04663D13"/>
    <w:rsid w:val="046A0239"/>
    <w:rsid w:val="046C195A"/>
    <w:rsid w:val="046E1037"/>
    <w:rsid w:val="048266DA"/>
    <w:rsid w:val="04865B1C"/>
    <w:rsid w:val="0487497F"/>
    <w:rsid w:val="049F4EFD"/>
    <w:rsid w:val="04B43CCA"/>
    <w:rsid w:val="04B44F23"/>
    <w:rsid w:val="04B51DDA"/>
    <w:rsid w:val="04B6403B"/>
    <w:rsid w:val="04B90108"/>
    <w:rsid w:val="04BC69BA"/>
    <w:rsid w:val="04C7430A"/>
    <w:rsid w:val="04C83562"/>
    <w:rsid w:val="04CE4631"/>
    <w:rsid w:val="04DF1FE0"/>
    <w:rsid w:val="04DF3FCB"/>
    <w:rsid w:val="04E05700"/>
    <w:rsid w:val="04E172CD"/>
    <w:rsid w:val="04EA3AA0"/>
    <w:rsid w:val="04F127BB"/>
    <w:rsid w:val="04F57CA3"/>
    <w:rsid w:val="04F61493"/>
    <w:rsid w:val="05166C6E"/>
    <w:rsid w:val="052A72E0"/>
    <w:rsid w:val="05336A3F"/>
    <w:rsid w:val="05397558"/>
    <w:rsid w:val="053D00B6"/>
    <w:rsid w:val="055E72FF"/>
    <w:rsid w:val="05674392"/>
    <w:rsid w:val="056C4502"/>
    <w:rsid w:val="056D653A"/>
    <w:rsid w:val="057D235D"/>
    <w:rsid w:val="0596338A"/>
    <w:rsid w:val="05A07B6E"/>
    <w:rsid w:val="05A2272B"/>
    <w:rsid w:val="05A713C6"/>
    <w:rsid w:val="05B01A2F"/>
    <w:rsid w:val="05B2033B"/>
    <w:rsid w:val="05B2313E"/>
    <w:rsid w:val="05D011E8"/>
    <w:rsid w:val="05D3476D"/>
    <w:rsid w:val="05D63571"/>
    <w:rsid w:val="05E655CF"/>
    <w:rsid w:val="05F26614"/>
    <w:rsid w:val="05F810FA"/>
    <w:rsid w:val="06005707"/>
    <w:rsid w:val="06030411"/>
    <w:rsid w:val="060C6CC9"/>
    <w:rsid w:val="06150DBA"/>
    <w:rsid w:val="062A4230"/>
    <w:rsid w:val="063D0506"/>
    <w:rsid w:val="065B0E15"/>
    <w:rsid w:val="06672F0B"/>
    <w:rsid w:val="066C6D51"/>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05BDE"/>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7E41BD"/>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001F31"/>
    <w:rsid w:val="08115F74"/>
    <w:rsid w:val="081258F1"/>
    <w:rsid w:val="08165D36"/>
    <w:rsid w:val="082A30ED"/>
    <w:rsid w:val="082D0BA9"/>
    <w:rsid w:val="083A5177"/>
    <w:rsid w:val="083E1AE4"/>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1668B"/>
    <w:rsid w:val="09276536"/>
    <w:rsid w:val="092B3D47"/>
    <w:rsid w:val="093E67D4"/>
    <w:rsid w:val="094165A9"/>
    <w:rsid w:val="09474171"/>
    <w:rsid w:val="095143AD"/>
    <w:rsid w:val="09545365"/>
    <w:rsid w:val="095A3F9A"/>
    <w:rsid w:val="09631DBD"/>
    <w:rsid w:val="09680FEA"/>
    <w:rsid w:val="0970682C"/>
    <w:rsid w:val="09792BE7"/>
    <w:rsid w:val="09795606"/>
    <w:rsid w:val="097F7B39"/>
    <w:rsid w:val="098107F2"/>
    <w:rsid w:val="09867DBC"/>
    <w:rsid w:val="09893804"/>
    <w:rsid w:val="09922ABE"/>
    <w:rsid w:val="09924611"/>
    <w:rsid w:val="09944D89"/>
    <w:rsid w:val="09982958"/>
    <w:rsid w:val="09B7116B"/>
    <w:rsid w:val="09BE29A7"/>
    <w:rsid w:val="09DB37A4"/>
    <w:rsid w:val="09E337AF"/>
    <w:rsid w:val="09EB652A"/>
    <w:rsid w:val="09EB6B50"/>
    <w:rsid w:val="09F94093"/>
    <w:rsid w:val="09FD10FA"/>
    <w:rsid w:val="09FE2D36"/>
    <w:rsid w:val="0A0D690A"/>
    <w:rsid w:val="0A2D6862"/>
    <w:rsid w:val="0A583F9A"/>
    <w:rsid w:val="0A680F13"/>
    <w:rsid w:val="0A6A72D1"/>
    <w:rsid w:val="0A702524"/>
    <w:rsid w:val="0A731C56"/>
    <w:rsid w:val="0A9109E9"/>
    <w:rsid w:val="0A96082D"/>
    <w:rsid w:val="0A9A52B7"/>
    <w:rsid w:val="0A9A5D3D"/>
    <w:rsid w:val="0A9B67F9"/>
    <w:rsid w:val="0ABE5AFE"/>
    <w:rsid w:val="0ABF36A1"/>
    <w:rsid w:val="0AC709E5"/>
    <w:rsid w:val="0ACB45ED"/>
    <w:rsid w:val="0AD421B2"/>
    <w:rsid w:val="0AD97181"/>
    <w:rsid w:val="0AE9299A"/>
    <w:rsid w:val="0AF92D82"/>
    <w:rsid w:val="0AFD4675"/>
    <w:rsid w:val="0AFE4389"/>
    <w:rsid w:val="0AFF42F4"/>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1720"/>
    <w:rsid w:val="0B893108"/>
    <w:rsid w:val="0B8D3B33"/>
    <w:rsid w:val="0B8F0F8E"/>
    <w:rsid w:val="0B9D4A61"/>
    <w:rsid w:val="0BA0157F"/>
    <w:rsid w:val="0BAE64FD"/>
    <w:rsid w:val="0BAF573C"/>
    <w:rsid w:val="0BB97739"/>
    <w:rsid w:val="0BBC52C8"/>
    <w:rsid w:val="0BC609C7"/>
    <w:rsid w:val="0BD306C1"/>
    <w:rsid w:val="0BD31DE1"/>
    <w:rsid w:val="0BD629CF"/>
    <w:rsid w:val="0BE926FE"/>
    <w:rsid w:val="0BF0362D"/>
    <w:rsid w:val="0BF607AA"/>
    <w:rsid w:val="0C057449"/>
    <w:rsid w:val="0C071F7A"/>
    <w:rsid w:val="0C122DCC"/>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40A91"/>
    <w:rsid w:val="0CEF24BA"/>
    <w:rsid w:val="0D032F9E"/>
    <w:rsid w:val="0D047134"/>
    <w:rsid w:val="0D065361"/>
    <w:rsid w:val="0D0D6A84"/>
    <w:rsid w:val="0D245BED"/>
    <w:rsid w:val="0D2E7CDE"/>
    <w:rsid w:val="0D52544D"/>
    <w:rsid w:val="0D631BA2"/>
    <w:rsid w:val="0D761084"/>
    <w:rsid w:val="0D7B7B4A"/>
    <w:rsid w:val="0D8427D6"/>
    <w:rsid w:val="0D851495"/>
    <w:rsid w:val="0D8F1F77"/>
    <w:rsid w:val="0D924CCC"/>
    <w:rsid w:val="0D98121C"/>
    <w:rsid w:val="0DA22EBD"/>
    <w:rsid w:val="0DD31D8F"/>
    <w:rsid w:val="0DDC2FA7"/>
    <w:rsid w:val="0DDE19E8"/>
    <w:rsid w:val="0DDF3681"/>
    <w:rsid w:val="0DE21B55"/>
    <w:rsid w:val="0DE8177F"/>
    <w:rsid w:val="0DEC2ADB"/>
    <w:rsid w:val="0DF45C0B"/>
    <w:rsid w:val="0E0C2AFD"/>
    <w:rsid w:val="0E0E47F0"/>
    <w:rsid w:val="0E0F5D1B"/>
    <w:rsid w:val="0E121D9A"/>
    <w:rsid w:val="0E1B2CC9"/>
    <w:rsid w:val="0E1F0570"/>
    <w:rsid w:val="0E2E6AB6"/>
    <w:rsid w:val="0E3B7750"/>
    <w:rsid w:val="0E510D62"/>
    <w:rsid w:val="0E63199B"/>
    <w:rsid w:val="0E7A2736"/>
    <w:rsid w:val="0E7A66D6"/>
    <w:rsid w:val="0E7F2794"/>
    <w:rsid w:val="0E8E60DC"/>
    <w:rsid w:val="0E8F739E"/>
    <w:rsid w:val="0E9F1C21"/>
    <w:rsid w:val="0EA120A7"/>
    <w:rsid w:val="0EA744AE"/>
    <w:rsid w:val="0EA76951"/>
    <w:rsid w:val="0EAB77A0"/>
    <w:rsid w:val="0EB35AAD"/>
    <w:rsid w:val="0ED11811"/>
    <w:rsid w:val="0ED9213F"/>
    <w:rsid w:val="0EDE27F8"/>
    <w:rsid w:val="0EE911F1"/>
    <w:rsid w:val="0EFB25D1"/>
    <w:rsid w:val="0EFC7454"/>
    <w:rsid w:val="0F0119F6"/>
    <w:rsid w:val="0F022EE4"/>
    <w:rsid w:val="0F0239DF"/>
    <w:rsid w:val="0F0361C8"/>
    <w:rsid w:val="0F097F32"/>
    <w:rsid w:val="0F0F7436"/>
    <w:rsid w:val="0F1C38A1"/>
    <w:rsid w:val="0F1D044C"/>
    <w:rsid w:val="0F2F5FE6"/>
    <w:rsid w:val="0F367B25"/>
    <w:rsid w:val="0F3E5340"/>
    <w:rsid w:val="0F4E38F5"/>
    <w:rsid w:val="0F540BFC"/>
    <w:rsid w:val="0F5B51AF"/>
    <w:rsid w:val="0F5E193B"/>
    <w:rsid w:val="0F5E1E20"/>
    <w:rsid w:val="0F7125D5"/>
    <w:rsid w:val="0F794915"/>
    <w:rsid w:val="0F7B05DE"/>
    <w:rsid w:val="0F7E2308"/>
    <w:rsid w:val="0F8D1D66"/>
    <w:rsid w:val="0F8E634C"/>
    <w:rsid w:val="0F8F44C8"/>
    <w:rsid w:val="0F923D51"/>
    <w:rsid w:val="0F942971"/>
    <w:rsid w:val="0F960DE0"/>
    <w:rsid w:val="0FAC1D9A"/>
    <w:rsid w:val="0FB0737F"/>
    <w:rsid w:val="0FB35CCF"/>
    <w:rsid w:val="0FCE6FEC"/>
    <w:rsid w:val="0FE072D3"/>
    <w:rsid w:val="0FE47F4E"/>
    <w:rsid w:val="0FEB6B2A"/>
    <w:rsid w:val="0FEC6591"/>
    <w:rsid w:val="100C0C63"/>
    <w:rsid w:val="10215FFC"/>
    <w:rsid w:val="10251309"/>
    <w:rsid w:val="1025594A"/>
    <w:rsid w:val="10261BAA"/>
    <w:rsid w:val="102B15CE"/>
    <w:rsid w:val="103C6776"/>
    <w:rsid w:val="10466199"/>
    <w:rsid w:val="104A034A"/>
    <w:rsid w:val="104A0A7E"/>
    <w:rsid w:val="106306D4"/>
    <w:rsid w:val="10660739"/>
    <w:rsid w:val="1069565E"/>
    <w:rsid w:val="106F11B4"/>
    <w:rsid w:val="10762B17"/>
    <w:rsid w:val="108B5B30"/>
    <w:rsid w:val="10957BCE"/>
    <w:rsid w:val="10965B95"/>
    <w:rsid w:val="109B7E33"/>
    <w:rsid w:val="10B06F61"/>
    <w:rsid w:val="10B477E1"/>
    <w:rsid w:val="10B70E7E"/>
    <w:rsid w:val="10B95554"/>
    <w:rsid w:val="10BD4926"/>
    <w:rsid w:val="10BE6DF1"/>
    <w:rsid w:val="10BF5AF0"/>
    <w:rsid w:val="10CC1D6A"/>
    <w:rsid w:val="10CE6D07"/>
    <w:rsid w:val="10CF1CAA"/>
    <w:rsid w:val="10D8551E"/>
    <w:rsid w:val="10DC070D"/>
    <w:rsid w:val="10DC2540"/>
    <w:rsid w:val="10F93E88"/>
    <w:rsid w:val="11067954"/>
    <w:rsid w:val="11113331"/>
    <w:rsid w:val="1112518B"/>
    <w:rsid w:val="112A1115"/>
    <w:rsid w:val="11397FCC"/>
    <w:rsid w:val="11411D76"/>
    <w:rsid w:val="11596574"/>
    <w:rsid w:val="11963AC1"/>
    <w:rsid w:val="11A558CC"/>
    <w:rsid w:val="11B14483"/>
    <w:rsid w:val="11B1770D"/>
    <w:rsid w:val="11B534F8"/>
    <w:rsid w:val="11B96845"/>
    <w:rsid w:val="11CE0716"/>
    <w:rsid w:val="11CF78D8"/>
    <w:rsid w:val="11D65CBA"/>
    <w:rsid w:val="11D7231C"/>
    <w:rsid w:val="11D726B3"/>
    <w:rsid w:val="11E70DCC"/>
    <w:rsid w:val="11FE239A"/>
    <w:rsid w:val="12023388"/>
    <w:rsid w:val="120E1B5F"/>
    <w:rsid w:val="12105780"/>
    <w:rsid w:val="12151C60"/>
    <w:rsid w:val="12282A3F"/>
    <w:rsid w:val="123021D6"/>
    <w:rsid w:val="12377F00"/>
    <w:rsid w:val="124567D1"/>
    <w:rsid w:val="124B3A99"/>
    <w:rsid w:val="1253458F"/>
    <w:rsid w:val="126322CB"/>
    <w:rsid w:val="12691E05"/>
    <w:rsid w:val="12735ED9"/>
    <w:rsid w:val="12766327"/>
    <w:rsid w:val="127C2CBD"/>
    <w:rsid w:val="128428CC"/>
    <w:rsid w:val="12850EBB"/>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1F454D"/>
    <w:rsid w:val="13396B15"/>
    <w:rsid w:val="1355335E"/>
    <w:rsid w:val="136A0D4C"/>
    <w:rsid w:val="136B4255"/>
    <w:rsid w:val="13701D45"/>
    <w:rsid w:val="138C6BC6"/>
    <w:rsid w:val="13AB2902"/>
    <w:rsid w:val="13B100AE"/>
    <w:rsid w:val="13BA5348"/>
    <w:rsid w:val="13BB084C"/>
    <w:rsid w:val="13DD27E2"/>
    <w:rsid w:val="13E56939"/>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C85750"/>
    <w:rsid w:val="14D7056E"/>
    <w:rsid w:val="14D9527F"/>
    <w:rsid w:val="14E56C94"/>
    <w:rsid w:val="14EF073D"/>
    <w:rsid w:val="14F36498"/>
    <w:rsid w:val="14F36FB6"/>
    <w:rsid w:val="14FD31A8"/>
    <w:rsid w:val="1509154F"/>
    <w:rsid w:val="150B34E4"/>
    <w:rsid w:val="151E3969"/>
    <w:rsid w:val="152269CF"/>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4C7069"/>
    <w:rsid w:val="176150E8"/>
    <w:rsid w:val="177E7E5E"/>
    <w:rsid w:val="1790532E"/>
    <w:rsid w:val="17907896"/>
    <w:rsid w:val="17912484"/>
    <w:rsid w:val="17937A67"/>
    <w:rsid w:val="17A44464"/>
    <w:rsid w:val="17A72250"/>
    <w:rsid w:val="17C146CB"/>
    <w:rsid w:val="17C337B8"/>
    <w:rsid w:val="17CE0C4A"/>
    <w:rsid w:val="17D61088"/>
    <w:rsid w:val="17E04FBA"/>
    <w:rsid w:val="17F2486F"/>
    <w:rsid w:val="180462DC"/>
    <w:rsid w:val="181513AA"/>
    <w:rsid w:val="181A3C74"/>
    <w:rsid w:val="1821581D"/>
    <w:rsid w:val="18375583"/>
    <w:rsid w:val="1839097D"/>
    <w:rsid w:val="184D386A"/>
    <w:rsid w:val="18564AEC"/>
    <w:rsid w:val="185C2A97"/>
    <w:rsid w:val="185E632C"/>
    <w:rsid w:val="18631BD8"/>
    <w:rsid w:val="189916D9"/>
    <w:rsid w:val="189D0AEC"/>
    <w:rsid w:val="18A80767"/>
    <w:rsid w:val="18AD14A5"/>
    <w:rsid w:val="18B6371F"/>
    <w:rsid w:val="18D51090"/>
    <w:rsid w:val="18DD6A2D"/>
    <w:rsid w:val="18E72DBC"/>
    <w:rsid w:val="18EE4A1B"/>
    <w:rsid w:val="18F616EF"/>
    <w:rsid w:val="18FF026F"/>
    <w:rsid w:val="190C3ACE"/>
    <w:rsid w:val="19112AB7"/>
    <w:rsid w:val="191A476F"/>
    <w:rsid w:val="19326855"/>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839CC"/>
    <w:rsid w:val="19DB7DF8"/>
    <w:rsid w:val="19DF239C"/>
    <w:rsid w:val="19E22718"/>
    <w:rsid w:val="19ED6518"/>
    <w:rsid w:val="19F55C70"/>
    <w:rsid w:val="19FA7739"/>
    <w:rsid w:val="1A031C47"/>
    <w:rsid w:val="1A1148C1"/>
    <w:rsid w:val="1A1623AD"/>
    <w:rsid w:val="1A273344"/>
    <w:rsid w:val="1A30182C"/>
    <w:rsid w:val="1A361478"/>
    <w:rsid w:val="1A3C006F"/>
    <w:rsid w:val="1A467EA1"/>
    <w:rsid w:val="1A4A02D3"/>
    <w:rsid w:val="1A4C4997"/>
    <w:rsid w:val="1A4D4073"/>
    <w:rsid w:val="1A59006E"/>
    <w:rsid w:val="1A5C6ED4"/>
    <w:rsid w:val="1A656573"/>
    <w:rsid w:val="1A6F7BF0"/>
    <w:rsid w:val="1A733F51"/>
    <w:rsid w:val="1A79456A"/>
    <w:rsid w:val="1AB21DA5"/>
    <w:rsid w:val="1ACE1D43"/>
    <w:rsid w:val="1AD663FE"/>
    <w:rsid w:val="1AD82CE0"/>
    <w:rsid w:val="1AD86972"/>
    <w:rsid w:val="1ADB5900"/>
    <w:rsid w:val="1AE60DFC"/>
    <w:rsid w:val="1AEA6440"/>
    <w:rsid w:val="1AF2794D"/>
    <w:rsid w:val="1B04344D"/>
    <w:rsid w:val="1B186FF4"/>
    <w:rsid w:val="1B193FEE"/>
    <w:rsid w:val="1B2120AC"/>
    <w:rsid w:val="1B2E1AD0"/>
    <w:rsid w:val="1B3315A6"/>
    <w:rsid w:val="1B3B41D5"/>
    <w:rsid w:val="1B464F5B"/>
    <w:rsid w:val="1B6453EE"/>
    <w:rsid w:val="1B7A7EE5"/>
    <w:rsid w:val="1B893DFC"/>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77F8B"/>
    <w:rsid w:val="1C191124"/>
    <w:rsid w:val="1C1A1197"/>
    <w:rsid w:val="1C262C17"/>
    <w:rsid w:val="1C2A0049"/>
    <w:rsid w:val="1C3155A1"/>
    <w:rsid w:val="1C394F6A"/>
    <w:rsid w:val="1C3A685C"/>
    <w:rsid w:val="1C414F4E"/>
    <w:rsid w:val="1C4160CD"/>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A71D27"/>
    <w:rsid w:val="1CBE3616"/>
    <w:rsid w:val="1CD03BB1"/>
    <w:rsid w:val="1CEC79F8"/>
    <w:rsid w:val="1CF35E70"/>
    <w:rsid w:val="1D00278C"/>
    <w:rsid w:val="1D135A95"/>
    <w:rsid w:val="1D140A55"/>
    <w:rsid w:val="1D236B78"/>
    <w:rsid w:val="1D2A793C"/>
    <w:rsid w:val="1D3869FB"/>
    <w:rsid w:val="1D3C3646"/>
    <w:rsid w:val="1D44451B"/>
    <w:rsid w:val="1D452EC0"/>
    <w:rsid w:val="1D4C6B6C"/>
    <w:rsid w:val="1D5505BA"/>
    <w:rsid w:val="1D564F60"/>
    <w:rsid w:val="1D5F04A2"/>
    <w:rsid w:val="1D6718F4"/>
    <w:rsid w:val="1D882E0F"/>
    <w:rsid w:val="1D8F5B19"/>
    <w:rsid w:val="1D8F618A"/>
    <w:rsid w:val="1D9F077F"/>
    <w:rsid w:val="1DA97E12"/>
    <w:rsid w:val="1DAE5B43"/>
    <w:rsid w:val="1DB95EDE"/>
    <w:rsid w:val="1DC30883"/>
    <w:rsid w:val="1DC62049"/>
    <w:rsid w:val="1DCB324A"/>
    <w:rsid w:val="1DD90759"/>
    <w:rsid w:val="1DD938C8"/>
    <w:rsid w:val="1DE44FE9"/>
    <w:rsid w:val="1DFB6858"/>
    <w:rsid w:val="1E102EB0"/>
    <w:rsid w:val="1E366A51"/>
    <w:rsid w:val="1E3925FB"/>
    <w:rsid w:val="1E3B54C6"/>
    <w:rsid w:val="1E481202"/>
    <w:rsid w:val="1E4D26B8"/>
    <w:rsid w:val="1E524C7C"/>
    <w:rsid w:val="1E685A1E"/>
    <w:rsid w:val="1E805F6D"/>
    <w:rsid w:val="1E8A2FC9"/>
    <w:rsid w:val="1E99010B"/>
    <w:rsid w:val="1EAE5F28"/>
    <w:rsid w:val="1EB35614"/>
    <w:rsid w:val="1EC834A7"/>
    <w:rsid w:val="1ECA5997"/>
    <w:rsid w:val="1ECB198D"/>
    <w:rsid w:val="1EF20664"/>
    <w:rsid w:val="1F015DC2"/>
    <w:rsid w:val="1F146839"/>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151C6"/>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63903"/>
    <w:rsid w:val="211C5EC9"/>
    <w:rsid w:val="212F6029"/>
    <w:rsid w:val="2155633D"/>
    <w:rsid w:val="21612998"/>
    <w:rsid w:val="216350A7"/>
    <w:rsid w:val="216F13E1"/>
    <w:rsid w:val="21837D5A"/>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5A5075"/>
    <w:rsid w:val="226024E1"/>
    <w:rsid w:val="228251F5"/>
    <w:rsid w:val="228B490B"/>
    <w:rsid w:val="228B4C9B"/>
    <w:rsid w:val="228C6115"/>
    <w:rsid w:val="22992C2A"/>
    <w:rsid w:val="229B6663"/>
    <w:rsid w:val="229D33E4"/>
    <w:rsid w:val="22A43600"/>
    <w:rsid w:val="22AC5A58"/>
    <w:rsid w:val="22BD0427"/>
    <w:rsid w:val="22C452C2"/>
    <w:rsid w:val="22D06408"/>
    <w:rsid w:val="22D572D0"/>
    <w:rsid w:val="22DB4D64"/>
    <w:rsid w:val="22FD1612"/>
    <w:rsid w:val="230F581C"/>
    <w:rsid w:val="231665F6"/>
    <w:rsid w:val="23273BD2"/>
    <w:rsid w:val="23350AE4"/>
    <w:rsid w:val="23457434"/>
    <w:rsid w:val="234C745B"/>
    <w:rsid w:val="235B7F38"/>
    <w:rsid w:val="235C02D2"/>
    <w:rsid w:val="23606E4D"/>
    <w:rsid w:val="236503B6"/>
    <w:rsid w:val="23850B41"/>
    <w:rsid w:val="239F2CDA"/>
    <w:rsid w:val="23AA5BAD"/>
    <w:rsid w:val="23AF200C"/>
    <w:rsid w:val="23BA6F2A"/>
    <w:rsid w:val="23C0578B"/>
    <w:rsid w:val="23E63240"/>
    <w:rsid w:val="23ED5BF9"/>
    <w:rsid w:val="23FD080D"/>
    <w:rsid w:val="23FE4E88"/>
    <w:rsid w:val="23FE4EB2"/>
    <w:rsid w:val="240C3267"/>
    <w:rsid w:val="241260BE"/>
    <w:rsid w:val="24151319"/>
    <w:rsid w:val="24253A31"/>
    <w:rsid w:val="242572F4"/>
    <w:rsid w:val="244C7F99"/>
    <w:rsid w:val="244F0613"/>
    <w:rsid w:val="245453D0"/>
    <w:rsid w:val="245625A7"/>
    <w:rsid w:val="245D5736"/>
    <w:rsid w:val="248C7020"/>
    <w:rsid w:val="24955E2E"/>
    <w:rsid w:val="249C043B"/>
    <w:rsid w:val="249C35F9"/>
    <w:rsid w:val="24A528B4"/>
    <w:rsid w:val="24AE1BC0"/>
    <w:rsid w:val="24B804FF"/>
    <w:rsid w:val="24C23897"/>
    <w:rsid w:val="24C343F9"/>
    <w:rsid w:val="24CA0360"/>
    <w:rsid w:val="24DC0D82"/>
    <w:rsid w:val="24ED5C2B"/>
    <w:rsid w:val="24EF3B68"/>
    <w:rsid w:val="24F36739"/>
    <w:rsid w:val="251329BB"/>
    <w:rsid w:val="2517331B"/>
    <w:rsid w:val="25173C39"/>
    <w:rsid w:val="251F7ACF"/>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663881"/>
    <w:rsid w:val="267D5F5A"/>
    <w:rsid w:val="2683726B"/>
    <w:rsid w:val="2689690A"/>
    <w:rsid w:val="268E0AD7"/>
    <w:rsid w:val="2697420B"/>
    <w:rsid w:val="26A402D7"/>
    <w:rsid w:val="26A61982"/>
    <w:rsid w:val="26AC6103"/>
    <w:rsid w:val="26AF5A1B"/>
    <w:rsid w:val="26B47208"/>
    <w:rsid w:val="26DD3567"/>
    <w:rsid w:val="26FB070C"/>
    <w:rsid w:val="26FD2231"/>
    <w:rsid w:val="27075B1E"/>
    <w:rsid w:val="2713651F"/>
    <w:rsid w:val="271543AD"/>
    <w:rsid w:val="271D34AE"/>
    <w:rsid w:val="274134FB"/>
    <w:rsid w:val="2743510B"/>
    <w:rsid w:val="274D0A46"/>
    <w:rsid w:val="275128D9"/>
    <w:rsid w:val="27597D4F"/>
    <w:rsid w:val="275D3ABC"/>
    <w:rsid w:val="276C46AC"/>
    <w:rsid w:val="2770629A"/>
    <w:rsid w:val="279219D6"/>
    <w:rsid w:val="27946DDD"/>
    <w:rsid w:val="27995BD4"/>
    <w:rsid w:val="27A04ED3"/>
    <w:rsid w:val="27A516D7"/>
    <w:rsid w:val="27A54D07"/>
    <w:rsid w:val="27B57E42"/>
    <w:rsid w:val="27B7398D"/>
    <w:rsid w:val="27BD3038"/>
    <w:rsid w:val="27C424FA"/>
    <w:rsid w:val="27C87524"/>
    <w:rsid w:val="27F01DF4"/>
    <w:rsid w:val="27F53979"/>
    <w:rsid w:val="27FE0E3E"/>
    <w:rsid w:val="28066B2F"/>
    <w:rsid w:val="28120868"/>
    <w:rsid w:val="281E0FE5"/>
    <w:rsid w:val="2826413F"/>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44C06"/>
    <w:rsid w:val="28AC3FE1"/>
    <w:rsid w:val="28AE707D"/>
    <w:rsid w:val="28B44B90"/>
    <w:rsid w:val="28B5571D"/>
    <w:rsid w:val="28BD7362"/>
    <w:rsid w:val="28BE7C77"/>
    <w:rsid w:val="28C078DB"/>
    <w:rsid w:val="28C73850"/>
    <w:rsid w:val="28CC36EF"/>
    <w:rsid w:val="28D401D9"/>
    <w:rsid w:val="28E2356B"/>
    <w:rsid w:val="28EB0CDA"/>
    <w:rsid w:val="28F51407"/>
    <w:rsid w:val="290D2880"/>
    <w:rsid w:val="291D05F5"/>
    <w:rsid w:val="29261D8A"/>
    <w:rsid w:val="292B2876"/>
    <w:rsid w:val="29326EC8"/>
    <w:rsid w:val="29360B91"/>
    <w:rsid w:val="293A6D89"/>
    <w:rsid w:val="29497CAC"/>
    <w:rsid w:val="29592753"/>
    <w:rsid w:val="29682B59"/>
    <w:rsid w:val="29684BCA"/>
    <w:rsid w:val="296B0A15"/>
    <w:rsid w:val="296C0DB5"/>
    <w:rsid w:val="29716689"/>
    <w:rsid w:val="297341AF"/>
    <w:rsid w:val="29767080"/>
    <w:rsid w:val="297E5F1B"/>
    <w:rsid w:val="299A1F40"/>
    <w:rsid w:val="299B4CCE"/>
    <w:rsid w:val="29A10CA3"/>
    <w:rsid w:val="29A52ADA"/>
    <w:rsid w:val="29AB498E"/>
    <w:rsid w:val="29AD64A1"/>
    <w:rsid w:val="29B323F1"/>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05E5F"/>
    <w:rsid w:val="2A687735"/>
    <w:rsid w:val="2A755986"/>
    <w:rsid w:val="2A792D4F"/>
    <w:rsid w:val="2A7A4318"/>
    <w:rsid w:val="2A815035"/>
    <w:rsid w:val="2A8A12EE"/>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21128"/>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9D0614"/>
    <w:rsid w:val="2BA23E44"/>
    <w:rsid w:val="2BB84E97"/>
    <w:rsid w:val="2BC9015F"/>
    <w:rsid w:val="2BD72421"/>
    <w:rsid w:val="2BDB7F43"/>
    <w:rsid w:val="2BE45464"/>
    <w:rsid w:val="2BE85CD5"/>
    <w:rsid w:val="2BF47537"/>
    <w:rsid w:val="2C032849"/>
    <w:rsid w:val="2C033E72"/>
    <w:rsid w:val="2C1E4047"/>
    <w:rsid w:val="2C2B116D"/>
    <w:rsid w:val="2C3711D5"/>
    <w:rsid w:val="2C41373D"/>
    <w:rsid w:val="2C4338B1"/>
    <w:rsid w:val="2C443D3B"/>
    <w:rsid w:val="2C4A1CB6"/>
    <w:rsid w:val="2C626AE7"/>
    <w:rsid w:val="2C6732B9"/>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405F9"/>
    <w:rsid w:val="2DB95849"/>
    <w:rsid w:val="2DBB3BC7"/>
    <w:rsid w:val="2DC44641"/>
    <w:rsid w:val="2DC76AB5"/>
    <w:rsid w:val="2DD217AA"/>
    <w:rsid w:val="2DE1010B"/>
    <w:rsid w:val="2DE24E4E"/>
    <w:rsid w:val="2E011683"/>
    <w:rsid w:val="2E013850"/>
    <w:rsid w:val="2E232590"/>
    <w:rsid w:val="2E243782"/>
    <w:rsid w:val="2E272B04"/>
    <w:rsid w:val="2E291360"/>
    <w:rsid w:val="2E31770C"/>
    <w:rsid w:val="2E4C12F6"/>
    <w:rsid w:val="2E544482"/>
    <w:rsid w:val="2E54560E"/>
    <w:rsid w:val="2E594F14"/>
    <w:rsid w:val="2E607D45"/>
    <w:rsid w:val="2E7841CC"/>
    <w:rsid w:val="2E9E3FF0"/>
    <w:rsid w:val="2EAD42E7"/>
    <w:rsid w:val="2EB9479F"/>
    <w:rsid w:val="2ECB2DCE"/>
    <w:rsid w:val="2ECC4378"/>
    <w:rsid w:val="2ED14AA3"/>
    <w:rsid w:val="2EDF2A3C"/>
    <w:rsid w:val="2EFA7EAE"/>
    <w:rsid w:val="2F055CA7"/>
    <w:rsid w:val="2F0D4075"/>
    <w:rsid w:val="2F0D4BF4"/>
    <w:rsid w:val="2F1A008D"/>
    <w:rsid w:val="2F1E5DC6"/>
    <w:rsid w:val="2F23132D"/>
    <w:rsid w:val="2F2D68C1"/>
    <w:rsid w:val="2F2E5819"/>
    <w:rsid w:val="2F342845"/>
    <w:rsid w:val="2F364D90"/>
    <w:rsid w:val="2F421719"/>
    <w:rsid w:val="2F467BC3"/>
    <w:rsid w:val="2F502079"/>
    <w:rsid w:val="2F5061AD"/>
    <w:rsid w:val="2F5475A7"/>
    <w:rsid w:val="2F5A7294"/>
    <w:rsid w:val="2F5E31C7"/>
    <w:rsid w:val="2F6556ED"/>
    <w:rsid w:val="2F893DD9"/>
    <w:rsid w:val="2F8B1FAF"/>
    <w:rsid w:val="2F8C1BAD"/>
    <w:rsid w:val="2F925B7F"/>
    <w:rsid w:val="2FA302D9"/>
    <w:rsid w:val="2FA4482C"/>
    <w:rsid w:val="2FB053ED"/>
    <w:rsid w:val="2FBE38BB"/>
    <w:rsid w:val="2FCC4479"/>
    <w:rsid w:val="2FD1570F"/>
    <w:rsid w:val="2FE44C40"/>
    <w:rsid w:val="2FE57B25"/>
    <w:rsid w:val="2FE80C2E"/>
    <w:rsid w:val="2FFC16D0"/>
    <w:rsid w:val="30033829"/>
    <w:rsid w:val="300361F2"/>
    <w:rsid w:val="300A19BE"/>
    <w:rsid w:val="301559D3"/>
    <w:rsid w:val="301C047E"/>
    <w:rsid w:val="3026060C"/>
    <w:rsid w:val="302927B4"/>
    <w:rsid w:val="302D0111"/>
    <w:rsid w:val="302D27A9"/>
    <w:rsid w:val="303323D8"/>
    <w:rsid w:val="303954A2"/>
    <w:rsid w:val="3045040E"/>
    <w:rsid w:val="30531075"/>
    <w:rsid w:val="305D2A59"/>
    <w:rsid w:val="3063299E"/>
    <w:rsid w:val="306F6E51"/>
    <w:rsid w:val="30721749"/>
    <w:rsid w:val="307675B4"/>
    <w:rsid w:val="308222E9"/>
    <w:rsid w:val="30837237"/>
    <w:rsid w:val="309040EF"/>
    <w:rsid w:val="309350DF"/>
    <w:rsid w:val="30944861"/>
    <w:rsid w:val="309D6DED"/>
    <w:rsid w:val="30A95DB2"/>
    <w:rsid w:val="30AE5FFA"/>
    <w:rsid w:val="30B37BCC"/>
    <w:rsid w:val="30B7397E"/>
    <w:rsid w:val="30BB211F"/>
    <w:rsid w:val="30C51FAF"/>
    <w:rsid w:val="30CF31E3"/>
    <w:rsid w:val="30E620E5"/>
    <w:rsid w:val="30EE5F87"/>
    <w:rsid w:val="30EE6E8E"/>
    <w:rsid w:val="30F34025"/>
    <w:rsid w:val="31006CF4"/>
    <w:rsid w:val="3102177B"/>
    <w:rsid w:val="31034B8D"/>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A139A"/>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23913"/>
    <w:rsid w:val="32F857C7"/>
    <w:rsid w:val="32F9789E"/>
    <w:rsid w:val="330316C9"/>
    <w:rsid w:val="33105DBF"/>
    <w:rsid w:val="33164755"/>
    <w:rsid w:val="332417BF"/>
    <w:rsid w:val="33526C43"/>
    <w:rsid w:val="33583427"/>
    <w:rsid w:val="335D58AD"/>
    <w:rsid w:val="33720F76"/>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00622F"/>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DA372D"/>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EE2131"/>
    <w:rsid w:val="36F157FC"/>
    <w:rsid w:val="370B7F8A"/>
    <w:rsid w:val="37142FA4"/>
    <w:rsid w:val="373F129E"/>
    <w:rsid w:val="37481961"/>
    <w:rsid w:val="37487B95"/>
    <w:rsid w:val="375D1E3E"/>
    <w:rsid w:val="3762597F"/>
    <w:rsid w:val="377320B8"/>
    <w:rsid w:val="377F2132"/>
    <w:rsid w:val="37851C92"/>
    <w:rsid w:val="37854B5B"/>
    <w:rsid w:val="3786773A"/>
    <w:rsid w:val="37932AD8"/>
    <w:rsid w:val="3795431C"/>
    <w:rsid w:val="37997F5B"/>
    <w:rsid w:val="379B733A"/>
    <w:rsid w:val="37A06F15"/>
    <w:rsid w:val="37A27E43"/>
    <w:rsid w:val="37A47B03"/>
    <w:rsid w:val="37A9530D"/>
    <w:rsid w:val="37AF1E47"/>
    <w:rsid w:val="37B3163C"/>
    <w:rsid w:val="37C84EE8"/>
    <w:rsid w:val="37C85DE6"/>
    <w:rsid w:val="37DE20C8"/>
    <w:rsid w:val="37ED6756"/>
    <w:rsid w:val="37EE7E8B"/>
    <w:rsid w:val="37FE503C"/>
    <w:rsid w:val="38072A3B"/>
    <w:rsid w:val="380C136C"/>
    <w:rsid w:val="3815162A"/>
    <w:rsid w:val="38180BCC"/>
    <w:rsid w:val="381B2FD0"/>
    <w:rsid w:val="381B7852"/>
    <w:rsid w:val="381F0F23"/>
    <w:rsid w:val="38246319"/>
    <w:rsid w:val="382F4F00"/>
    <w:rsid w:val="3834728A"/>
    <w:rsid w:val="383F7F2E"/>
    <w:rsid w:val="384905DE"/>
    <w:rsid w:val="385023B1"/>
    <w:rsid w:val="38547FE7"/>
    <w:rsid w:val="3878042E"/>
    <w:rsid w:val="38784F89"/>
    <w:rsid w:val="387E2CB5"/>
    <w:rsid w:val="3894782C"/>
    <w:rsid w:val="38A15BA8"/>
    <w:rsid w:val="38AE517B"/>
    <w:rsid w:val="38CC0D6D"/>
    <w:rsid w:val="38D63519"/>
    <w:rsid w:val="38E35F12"/>
    <w:rsid w:val="38E41351"/>
    <w:rsid w:val="38E774E2"/>
    <w:rsid w:val="38F71600"/>
    <w:rsid w:val="38F81758"/>
    <w:rsid w:val="38FB486B"/>
    <w:rsid w:val="39056723"/>
    <w:rsid w:val="391E2C91"/>
    <w:rsid w:val="3926422B"/>
    <w:rsid w:val="39331A89"/>
    <w:rsid w:val="3940391C"/>
    <w:rsid w:val="394B386E"/>
    <w:rsid w:val="394B5136"/>
    <w:rsid w:val="39567274"/>
    <w:rsid w:val="39627EB7"/>
    <w:rsid w:val="39705634"/>
    <w:rsid w:val="39727D7A"/>
    <w:rsid w:val="39906819"/>
    <w:rsid w:val="39935C42"/>
    <w:rsid w:val="399E3F57"/>
    <w:rsid w:val="399E6655"/>
    <w:rsid w:val="39BF1AE9"/>
    <w:rsid w:val="39C935EA"/>
    <w:rsid w:val="39CA20D6"/>
    <w:rsid w:val="39CF6562"/>
    <w:rsid w:val="39DA2C71"/>
    <w:rsid w:val="39DC6D0D"/>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1138D2"/>
    <w:rsid w:val="3B1350B0"/>
    <w:rsid w:val="3B303AA0"/>
    <w:rsid w:val="3B395FEA"/>
    <w:rsid w:val="3B3C7DA5"/>
    <w:rsid w:val="3B41130E"/>
    <w:rsid w:val="3B4C3DB2"/>
    <w:rsid w:val="3B504B09"/>
    <w:rsid w:val="3B5102FE"/>
    <w:rsid w:val="3B651539"/>
    <w:rsid w:val="3B656DBF"/>
    <w:rsid w:val="3B684144"/>
    <w:rsid w:val="3B6B5142"/>
    <w:rsid w:val="3B73751E"/>
    <w:rsid w:val="3B792376"/>
    <w:rsid w:val="3B7C2DEA"/>
    <w:rsid w:val="3B81545F"/>
    <w:rsid w:val="3B8B47CF"/>
    <w:rsid w:val="3B9059FD"/>
    <w:rsid w:val="3B9E7914"/>
    <w:rsid w:val="3BA052D2"/>
    <w:rsid w:val="3BAA58B1"/>
    <w:rsid w:val="3BB107FD"/>
    <w:rsid w:val="3BB829D4"/>
    <w:rsid w:val="3BB863FA"/>
    <w:rsid w:val="3BBF6814"/>
    <w:rsid w:val="3BCB1D59"/>
    <w:rsid w:val="3BCF3E9C"/>
    <w:rsid w:val="3BD15A61"/>
    <w:rsid w:val="3BE47B51"/>
    <w:rsid w:val="3BE6193C"/>
    <w:rsid w:val="3BFC0F79"/>
    <w:rsid w:val="3BFF5BC2"/>
    <w:rsid w:val="3C04169E"/>
    <w:rsid w:val="3C043ACB"/>
    <w:rsid w:val="3C06086F"/>
    <w:rsid w:val="3C07395E"/>
    <w:rsid w:val="3C0A747E"/>
    <w:rsid w:val="3C0F2C7B"/>
    <w:rsid w:val="3C1079DE"/>
    <w:rsid w:val="3C1975A9"/>
    <w:rsid w:val="3C276F20"/>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236A5"/>
    <w:rsid w:val="3CDB78F3"/>
    <w:rsid w:val="3CE70D6B"/>
    <w:rsid w:val="3CE90FFD"/>
    <w:rsid w:val="3CEB5F2A"/>
    <w:rsid w:val="3CF276C6"/>
    <w:rsid w:val="3D0728FF"/>
    <w:rsid w:val="3D100635"/>
    <w:rsid w:val="3D140CF3"/>
    <w:rsid w:val="3D154BA8"/>
    <w:rsid w:val="3D1F43C9"/>
    <w:rsid w:val="3D25676B"/>
    <w:rsid w:val="3D2C0D1D"/>
    <w:rsid w:val="3D357BDB"/>
    <w:rsid w:val="3D3C3F6B"/>
    <w:rsid w:val="3D3F09DA"/>
    <w:rsid w:val="3D624AB6"/>
    <w:rsid w:val="3D757922"/>
    <w:rsid w:val="3D8728DF"/>
    <w:rsid w:val="3DB27522"/>
    <w:rsid w:val="3DBA0DE7"/>
    <w:rsid w:val="3DD439B5"/>
    <w:rsid w:val="3DE610AB"/>
    <w:rsid w:val="3DE95942"/>
    <w:rsid w:val="3DFB53FC"/>
    <w:rsid w:val="3DFF1FDE"/>
    <w:rsid w:val="3E05197D"/>
    <w:rsid w:val="3E074FBE"/>
    <w:rsid w:val="3E0811A4"/>
    <w:rsid w:val="3E0C41BF"/>
    <w:rsid w:val="3E16694F"/>
    <w:rsid w:val="3E1F0990"/>
    <w:rsid w:val="3E29681C"/>
    <w:rsid w:val="3E3A6C92"/>
    <w:rsid w:val="3E5B03AA"/>
    <w:rsid w:val="3E5D0AEC"/>
    <w:rsid w:val="3E65104A"/>
    <w:rsid w:val="3E72712D"/>
    <w:rsid w:val="3E991461"/>
    <w:rsid w:val="3E9D334D"/>
    <w:rsid w:val="3E9F43A0"/>
    <w:rsid w:val="3EA0125E"/>
    <w:rsid w:val="3EA12C1D"/>
    <w:rsid w:val="3EAC6066"/>
    <w:rsid w:val="3EC0764D"/>
    <w:rsid w:val="3EC84ED0"/>
    <w:rsid w:val="3EC87B4E"/>
    <w:rsid w:val="3EC9788D"/>
    <w:rsid w:val="3ED64FC4"/>
    <w:rsid w:val="3ED830C1"/>
    <w:rsid w:val="3ED94147"/>
    <w:rsid w:val="3EEA5FB7"/>
    <w:rsid w:val="3EEE7261"/>
    <w:rsid w:val="3EF04038"/>
    <w:rsid w:val="3F067E66"/>
    <w:rsid w:val="3F0F2AB4"/>
    <w:rsid w:val="3F1E4F89"/>
    <w:rsid w:val="3F2D158E"/>
    <w:rsid w:val="3F5F5B0A"/>
    <w:rsid w:val="3F6E75BE"/>
    <w:rsid w:val="3F6F3B4F"/>
    <w:rsid w:val="3F7B0C3E"/>
    <w:rsid w:val="3F812801"/>
    <w:rsid w:val="3F86163E"/>
    <w:rsid w:val="3F867AE0"/>
    <w:rsid w:val="3F922F0E"/>
    <w:rsid w:val="3F942AE1"/>
    <w:rsid w:val="3FB803BC"/>
    <w:rsid w:val="3FBB7C2B"/>
    <w:rsid w:val="3FCA3093"/>
    <w:rsid w:val="3FD225D7"/>
    <w:rsid w:val="3FE301C3"/>
    <w:rsid w:val="3FE9328C"/>
    <w:rsid w:val="3FEB0156"/>
    <w:rsid w:val="3FED5807"/>
    <w:rsid w:val="3FEF10D8"/>
    <w:rsid w:val="4004250A"/>
    <w:rsid w:val="400F29F6"/>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3880"/>
    <w:rsid w:val="40D87256"/>
    <w:rsid w:val="40D97543"/>
    <w:rsid w:val="40E67EF3"/>
    <w:rsid w:val="410B7871"/>
    <w:rsid w:val="411A4DBD"/>
    <w:rsid w:val="41373F3E"/>
    <w:rsid w:val="41380022"/>
    <w:rsid w:val="41396733"/>
    <w:rsid w:val="413A7595"/>
    <w:rsid w:val="413A779B"/>
    <w:rsid w:val="413D6CEB"/>
    <w:rsid w:val="414119BC"/>
    <w:rsid w:val="414B7C4E"/>
    <w:rsid w:val="415E535B"/>
    <w:rsid w:val="41606074"/>
    <w:rsid w:val="4171572A"/>
    <w:rsid w:val="41792E20"/>
    <w:rsid w:val="417E2AEB"/>
    <w:rsid w:val="41851BD1"/>
    <w:rsid w:val="41937C94"/>
    <w:rsid w:val="41AB68E1"/>
    <w:rsid w:val="41AF72C1"/>
    <w:rsid w:val="41C124F9"/>
    <w:rsid w:val="41D03CD9"/>
    <w:rsid w:val="41D20F6D"/>
    <w:rsid w:val="41D65682"/>
    <w:rsid w:val="41DD38CC"/>
    <w:rsid w:val="41EB0141"/>
    <w:rsid w:val="41F46F01"/>
    <w:rsid w:val="41F91632"/>
    <w:rsid w:val="42042698"/>
    <w:rsid w:val="420A6E21"/>
    <w:rsid w:val="420B640A"/>
    <w:rsid w:val="420E4C15"/>
    <w:rsid w:val="420F73FB"/>
    <w:rsid w:val="42115848"/>
    <w:rsid w:val="42271F26"/>
    <w:rsid w:val="42385A57"/>
    <w:rsid w:val="423B0C83"/>
    <w:rsid w:val="423E6CF6"/>
    <w:rsid w:val="423E710F"/>
    <w:rsid w:val="42453399"/>
    <w:rsid w:val="42545D27"/>
    <w:rsid w:val="42585005"/>
    <w:rsid w:val="426D778F"/>
    <w:rsid w:val="42756582"/>
    <w:rsid w:val="42800834"/>
    <w:rsid w:val="428845E4"/>
    <w:rsid w:val="42895E7D"/>
    <w:rsid w:val="428B3970"/>
    <w:rsid w:val="42931289"/>
    <w:rsid w:val="42947222"/>
    <w:rsid w:val="42974016"/>
    <w:rsid w:val="429806AD"/>
    <w:rsid w:val="42A41781"/>
    <w:rsid w:val="42AF6EAF"/>
    <w:rsid w:val="42B00070"/>
    <w:rsid w:val="42BA127A"/>
    <w:rsid w:val="42C11694"/>
    <w:rsid w:val="42C7045F"/>
    <w:rsid w:val="42D15EE7"/>
    <w:rsid w:val="42D50155"/>
    <w:rsid w:val="42E551A7"/>
    <w:rsid w:val="42E62140"/>
    <w:rsid w:val="42FF0E8F"/>
    <w:rsid w:val="43074B6B"/>
    <w:rsid w:val="43101E90"/>
    <w:rsid w:val="431369D2"/>
    <w:rsid w:val="4315479D"/>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BC2593"/>
    <w:rsid w:val="43C16364"/>
    <w:rsid w:val="43CB59D4"/>
    <w:rsid w:val="43D4154E"/>
    <w:rsid w:val="43D720D3"/>
    <w:rsid w:val="43EF3070"/>
    <w:rsid w:val="43F0750A"/>
    <w:rsid w:val="43FC4765"/>
    <w:rsid w:val="4413719D"/>
    <w:rsid w:val="44190BF7"/>
    <w:rsid w:val="441C3BED"/>
    <w:rsid w:val="4441770F"/>
    <w:rsid w:val="44420C90"/>
    <w:rsid w:val="444314A3"/>
    <w:rsid w:val="4451561F"/>
    <w:rsid w:val="44537DBC"/>
    <w:rsid w:val="4456364C"/>
    <w:rsid w:val="44570ED1"/>
    <w:rsid w:val="44620122"/>
    <w:rsid w:val="44641E1F"/>
    <w:rsid w:val="446B28CB"/>
    <w:rsid w:val="44723672"/>
    <w:rsid w:val="447804CA"/>
    <w:rsid w:val="448F2375"/>
    <w:rsid w:val="4493779E"/>
    <w:rsid w:val="44965B61"/>
    <w:rsid w:val="44984C1A"/>
    <w:rsid w:val="44986569"/>
    <w:rsid w:val="449C11A0"/>
    <w:rsid w:val="449C6625"/>
    <w:rsid w:val="44AA2B6B"/>
    <w:rsid w:val="44AC5B1B"/>
    <w:rsid w:val="44C82EB7"/>
    <w:rsid w:val="44D14757"/>
    <w:rsid w:val="44E86CB8"/>
    <w:rsid w:val="44EA4F9E"/>
    <w:rsid w:val="44FD16E5"/>
    <w:rsid w:val="45270417"/>
    <w:rsid w:val="45314EEE"/>
    <w:rsid w:val="45583629"/>
    <w:rsid w:val="455C770B"/>
    <w:rsid w:val="456A0E72"/>
    <w:rsid w:val="457734D8"/>
    <w:rsid w:val="457F48DC"/>
    <w:rsid w:val="45871D1B"/>
    <w:rsid w:val="458C013A"/>
    <w:rsid w:val="459267A0"/>
    <w:rsid w:val="45B34E9E"/>
    <w:rsid w:val="45B97366"/>
    <w:rsid w:val="45E033B4"/>
    <w:rsid w:val="45E05619"/>
    <w:rsid w:val="45EA2A62"/>
    <w:rsid w:val="45F329DC"/>
    <w:rsid w:val="45F3766A"/>
    <w:rsid w:val="46087BB4"/>
    <w:rsid w:val="460C76EA"/>
    <w:rsid w:val="462A0480"/>
    <w:rsid w:val="462C4798"/>
    <w:rsid w:val="4634113C"/>
    <w:rsid w:val="464A3ADD"/>
    <w:rsid w:val="46597930"/>
    <w:rsid w:val="465C610C"/>
    <w:rsid w:val="465E1080"/>
    <w:rsid w:val="466233F5"/>
    <w:rsid w:val="4666373F"/>
    <w:rsid w:val="468C526C"/>
    <w:rsid w:val="469D1377"/>
    <w:rsid w:val="46A20458"/>
    <w:rsid w:val="46A67B8E"/>
    <w:rsid w:val="46B12B71"/>
    <w:rsid w:val="46BB61D7"/>
    <w:rsid w:val="46C171E3"/>
    <w:rsid w:val="46C22401"/>
    <w:rsid w:val="46C85456"/>
    <w:rsid w:val="46D701D5"/>
    <w:rsid w:val="46DA52EC"/>
    <w:rsid w:val="46E061F1"/>
    <w:rsid w:val="46E74935"/>
    <w:rsid w:val="46E813ED"/>
    <w:rsid w:val="46F07C37"/>
    <w:rsid w:val="46F378CE"/>
    <w:rsid w:val="46FF00EE"/>
    <w:rsid w:val="46FF3AD6"/>
    <w:rsid w:val="47017745"/>
    <w:rsid w:val="47041B32"/>
    <w:rsid w:val="470D7210"/>
    <w:rsid w:val="470F6D4D"/>
    <w:rsid w:val="472170BD"/>
    <w:rsid w:val="47375F45"/>
    <w:rsid w:val="473E7703"/>
    <w:rsid w:val="47451DFC"/>
    <w:rsid w:val="47531DD7"/>
    <w:rsid w:val="47645B43"/>
    <w:rsid w:val="47646900"/>
    <w:rsid w:val="47672F66"/>
    <w:rsid w:val="477751EC"/>
    <w:rsid w:val="47A84DA9"/>
    <w:rsid w:val="47AC2DC1"/>
    <w:rsid w:val="47B8584F"/>
    <w:rsid w:val="47BD4A55"/>
    <w:rsid w:val="47BE1862"/>
    <w:rsid w:val="47C660BC"/>
    <w:rsid w:val="47C759B2"/>
    <w:rsid w:val="47C84C3C"/>
    <w:rsid w:val="47CC047F"/>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BA6819"/>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573AF"/>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DE3FCC"/>
    <w:rsid w:val="4AF127EC"/>
    <w:rsid w:val="4AF51500"/>
    <w:rsid w:val="4AFC0C53"/>
    <w:rsid w:val="4B002A20"/>
    <w:rsid w:val="4B022E6D"/>
    <w:rsid w:val="4B0629C6"/>
    <w:rsid w:val="4B077A01"/>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483010"/>
    <w:rsid w:val="4C563314"/>
    <w:rsid w:val="4C5F28A1"/>
    <w:rsid w:val="4C7A067A"/>
    <w:rsid w:val="4C7A6B72"/>
    <w:rsid w:val="4C876F14"/>
    <w:rsid w:val="4C9301B2"/>
    <w:rsid w:val="4CA0418F"/>
    <w:rsid w:val="4CA14250"/>
    <w:rsid w:val="4CB15826"/>
    <w:rsid w:val="4CBA7F11"/>
    <w:rsid w:val="4CCC6AD8"/>
    <w:rsid w:val="4CDC5370"/>
    <w:rsid w:val="4CEF557E"/>
    <w:rsid w:val="4D0101EC"/>
    <w:rsid w:val="4D086FBF"/>
    <w:rsid w:val="4D100485"/>
    <w:rsid w:val="4D11592D"/>
    <w:rsid w:val="4D153D64"/>
    <w:rsid w:val="4D2F59D2"/>
    <w:rsid w:val="4D363C0B"/>
    <w:rsid w:val="4D37685C"/>
    <w:rsid w:val="4D3B6DAA"/>
    <w:rsid w:val="4D41311F"/>
    <w:rsid w:val="4D687814"/>
    <w:rsid w:val="4D7C4552"/>
    <w:rsid w:val="4D7F5C38"/>
    <w:rsid w:val="4D8E5F8B"/>
    <w:rsid w:val="4D93304A"/>
    <w:rsid w:val="4D955331"/>
    <w:rsid w:val="4D9E716C"/>
    <w:rsid w:val="4DA023BB"/>
    <w:rsid w:val="4DA421BC"/>
    <w:rsid w:val="4DB23D18"/>
    <w:rsid w:val="4DB909AF"/>
    <w:rsid w:val="4DBC24D9"/>
    <w:rsid w:val="4DC539CD"/>
    <w:rsid w:val="4DD4508E"/>
    <w:rsid w:val="4DDB27FF"/>
    <w:rsid w:val="4DEF1903"/>
    <w:rsid w:val="4DFB0CA7"/>
    <w:rsid w:val="4DFD3A9D"/>
    <w:rsid w:val="4E0114DA"/>
    <w:rsid w:val="4E011D29"/>
    <w:rsid w:val="4E0F4B1C"/>
    <w:rsid w:val="4E146571"/>
    <w:rsid w:val="4E350611"/>
    <w:rsid w:val="4E42201F"/>
    <w:rsid w:val="4E4A07D9"/>
    <w:rsid w:val="4E59654F"/>
    <w:rsid w:val="4E5A5335"/>
    <w:rsid w:val="4E5D52F4"/>
    <w:rsid w:val="4E5E1C79"/>
    <w:rsid w:val="4E60303C"/>
    <w:rsid w:val="4E6B579D"/>
    <w:rsid w:val="4E7757DA"/>
    <w:rsid w:val="4E810360"/>
    <w:rsid w:val="4E8E6952"/>
    <w:rsid w:val="4E97377E"/>
    <w:rsid w:val="4EA04FCD"/>
    <w:rsid w:val="4EAF7AF8"/>
    <w:rsid w:val="4EB02AFA"/>
    <w:rsid w:val="4EB20A2C"/>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CA0FCD"/>
    <w:rsid w:val="4FDF1B54"/>
    <w:rsid w:val="50100886"/>
    <w:rsid w:val="503F19CC"/>
    <w:rsid w:val="50506634"/>
    <w:rsid w:val="50543A73"/>
    <w:rsid w:val="50583DB2"/>
    <w:rsid w:val="50660E2A"/>
    <w:rsid w:val="50665A2B"/>
    <w:rsid w:val="50673B5C"/>
    <w:rsid w:val="50681DF5"/>
    <w:rsid w:val="506A4060"/>
    <w:rsid w:val="50760C36"/>
    <w:rsid w:val="50791D1C"/>
    <w:rsid w:val="507A0041"/>
    <w:rsid w:val="508274F8"/>
    <w:rsid w:val="508B158A"/>
    <w:rsid w:val="50960658"/>
    <w:rsid w:val="50982913"/>
    <w:rsid w:val="509D62F2"/>
    <w:rsid w:val="50A335EC"/>
    <w:rsid w:val="50AA2150"/>
    <w:rsid w:val="50AB1BC0"/>
    <w:rsid w:val="50BB28BF"/>
    <w:rsid w:val="50BF52A8"/>
    <w:rsid w:val="50C01B39"/>
    <w:rsid w:val="50C161BA"/>
    <w:rsid w:val="50C21833"/>
    <w:rsid w:val="50CB0142"/>
    <w:rsid w:val="50CE42A9"/>
    <w:rsid w:val="50D91C6D"/>
    <w:rsid w:val="50DD752B"/>
    <w:rsid w:val="50DE1A2C"/>
    <w:rsid w:val="50E878A3"/>
    <w:rsid w:val="50EC7524"/>
    <w:rsid w:val="50FD6417"/>
    <w:rsid w:val="50FE5682"/>
    <w:rsid w:val="510420F7"/>
    <w:rsid w:val="51107F2E"/>
    <w:rsid w:val="5112310D"/>
    <w:rsid w:val="5120133B"/>
    <w:rsid w:val="512821C5"/>
    <w:rsid w:val="512E43EE"/>
    <w:rsid w:val="513460FC"/>
    <w:rsid w:val="513C33D8"/>
    <w:rsid w:val="513D34B8"/>
    <w:rsid w:val="513F24F9"/>
    <w:rsid w:val="51402B46"/>
    <w:rsid w:val="5143219A"/>
    <w:rsid w:val="514B43E3"/>
    <w:rsid w:val="51541F24"/>
    <w:rsid w:val="51567631"/>
    <w:rsid w:val="51600F7C"/>
    <w:rsid w:val="5162639F"/>
    <w:rsid w:val="517902DF"/>
    <w:rsid w:val="518668E5"/>
    <w:rsid w:val="51882D23"/>
    <w:rsid w:val="51945B84"/>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61E"/>
    <w:rsid w:val="523B4937"/>
    <w:rsid w:val="523E6488"/>
    <w:rsid w:val="524808A4"/>
    <w:rsid w:val="52521258"/>
    <w:rsid w:val="525A455A"/>
    <w:rsid w:val="526577CA"/>
    <w:rsid w:val="52774857"/>
    <w:rsid w:val="52813BE7"/>
    <w:rsid w:val="52A061FF"/>
    <w:rsid w:val="52A85A71"/>
    <w:rsid w:val="52AC49F5"/>
    <w:rsid w:val="52AD4347"/>
    <w:rsid w:val="52B353F4"/>
    <w:rsid w:val="52B95847"/>
    <w:rsid w:val="52C23961"/>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0702E"/>
    <w:rsid w:val="535F5BDA"/>
    <w:rsid w:val="536D7784"/>
    <w:rsid w:val="53705D5C"/>
    <w:rsid w:val="53773CBD"/>
    <w:rsid w:val="53783DC1"/>
    <w:rsid w:val="538F188D"/>
    <w:rsid w:val="53940B95"/>
    <w:rsid w:val="53975176"/>
    <w:rsid w:val="539B560A"/>
    <w:rsid w:val="539D34A5"/>
    <w:rsid w:val="53A02B1B"/>
    <w:rsid w:val="53C13E8F"/>
    <w:rsid w:val="53CD184C"/>
    <w:rsid w:val="53D704E3"/>
    <w:rsid w:val="53E2517A"/>
    <w:rsid w:val="53F26FC1"/>
    <w:rsid w:val="53F6679C"/>
    <w:rsid w:val="53FC307D"/>
    <w:rsid w:val="53FE1486"/>
    <w:rsid w:val="54021BCD"/>
    <w:rsid w:val="540A3735"/>
    <w:rsid w:val="54113E11"/>
    <w:rsid w:val="54131042"/>
    <w:rsid w:val="54153A4D"/>
    <w:rsid w:val="541F323F"/>
    <w:rsid w:val="542407F1"/>
    <w:rsid w:val="54291344"/>
    <w:rsid w:val="542C5FC0"/>
    <w:rsid w:val="543040A5"/>
    <w:rsid w:val="54532076"/>
    <w:rsid w:val="54563723"/>
    <w:rsid w:val="54640B2F"/>
    <w:rsid w:val="54657C06"/>
    <w:rsid w:val="54665733"/>
    <w:rsid w:val="546D6DB6"/>
    <w:rsid w:val="54716B27"/>
    <w:rsid w:val="5473634F"/>
    <w:rsid w:val="547E706C"/>
    <w:rsid w:val="54824034"/>
    <w:rsid w:val="548B31D4"/>
    <w:rsid w:val="548D0D14"/>
    <w:rsid w:val="54984846"/>
    <w:rsid w:val="549A0AF6"/>
    <w:rsid w:val="54A473D2"/>
    <w:rsid w:val="54A93422"/>
    <w:rsid w:val="54B222BC"/>
    <w:rsid w:val="54B70268"/>
    <w:rsid w:val="54C00AB1"/>
    <w:rsid w:val="54C96D05"/>
    <w:rsid w:val="54CB6BA1"/>
    <w:rsid w:val="54E030F4"/>
    <w:rsid w:val="54E32C80"/>
    <w:rsid w:val="54E6138D"/>
    <w:rsid w:val="54E95BBC"/>
    <w:rsid w:val="54F07925"/>
    <w:rsid w:val="54F271D6"/>
    <w:rsid w:val="552C5EB3"/>
    <w:rsid w:val="55337D94"/>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AC3785"/>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6E590F"/>
    <w:rsid w:val="57774733"/>
    <w:rsid w:val="578013F2"/>
    <w:rsid w:val="5781789E"/>
    <w:rsid w:val="5791008B"/>
    <w:rsid w:val="57935A23"/>
    <w:rsid w:val="579920D9"/>
    <w:rsid w:val="579A2E34"/>
    <w:rsid w:val="57B02BD0"/>
    <w:rsid w:val="57B45167"/>
    <w:rsid w:val="57BD6439"/>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6D626E"/>
    <w:rsid w:val="587C036F"/>
    <w:rsid w:val="58824436"/>
    <w:rsid w:val="5890707C"/>
    <w:rsid w:val="58957B8C"/>
    <w:rsid w:val="589859D5"/>
    <w:rsid w:val="58C462F4"/>
    <w:rsid w:val="58D44CF7"/>
    <w:rsid w:val="58DC7A23"/>
    <w:rsid w:val="58E120C2"/>
    <w:rsid w:val="58F87A38"/>
    <w:rsid w:val="58FA4F4D"/>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9EC73BD"/>
    <w:rsid w:val="59EF5AA7"/>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4F05A5"/>
    <w:rsid w:val="5B565EED"/>
    <w:rsid w:val="5B6349B8"/>
    <w:rsid w:val="5B7149F1"/>
    <w:rsid w:val="5B7D3D4C"/>
    <w:rsid w:val="5B801E98"/>
    <w:rsid w:val="5B930800"/>
    <w:rsid w:val="5BA00143"/>
    <w:rsid w:val="5BA25E62"/>
    <w:rsid w:val="5BA45C35"/>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0D7D29"/>
    <w:rsid w:val="5C1E7FB5"/>
    <w:rsid w:val="5C226B2B"/>
    <w:rsid w:val="5C244811"/>
    <w:rsid w:val="5C2C0ADE"/>
    <w:rsid w:val="5C306AB3"/>
    <w:rsid w:val="5C341906"/>
    <w:rsid w:val="5C355C05"/>
    <w:rsid w:val="5C4A08CE"/>
    <w:rsid w:val="5C671D5D"/>
    <w:rsid w:val="5C6D0761"/>
    <w:rsid w:val="5C764759"/>
    <w:rsid w:val="5C780D81"/>
    <w:rsid w:val="5C7A4359"/>
    <w:rsid w:val="5C7E21C5"/>
    <w:rsid w:val="5CA2483B"/>
    <w:rsid w:val="5CA50090"/>
    <w:rsid w:val="5CAF3518"/>
    <w:rsid w:val="5CB010EE"/>
    <w:rsid w:val="5CB3331F"/>
    <w:rsid w:val="5CB55472"/>
    <w:rsid w:val="5CBB4A10"/>
    <w:rsid w:val="5CBF2642"/>
    <w:rsid w:val="5CC231C7"/>
    <w:rsid w:val="5CD70A5F"/>
    <w:rsid w:val="5CDB04E3"/>
    <w:rsid w:val="5CDB4FC8"/>
    <w:rsid w:val="5CEA3521"/>
    <w:rsid w:val="5CF635BC"/>
    <w:rsid w:val="5CF934F4"/>
    <w:rsid w:val="5D011A97"/>
    <w:rsid w:val="5D09133D"/>
    <w:rsid w:val="5D190519"/>
    <w:rsid w:val="5D1D07B1"/>
    <w:rsid w:val="5D2D3341"/>
    <w:rsid w:val="5D397725"/>
    <w:rsid w:val="5D3D435A"/>
    <w:rsid w:val="5D4E6909"/>
    <w:rsid w:val="5D4F5BC3"/>
    <w:rsid w:val="5D5B03C3"/>
    <w:rsid w:val="5D616801"/>
    <w:rsid w:val="5D624A8F"/>
    <w:rsid w:val="5D6E22AC"/>
    <w:rsid w:val="5D6E6800"/>
    <w:rsid w:val="5D7842D3"/>
    <w:rsid w:val="5D8164DD"/>
    <w:rsid w:val="5D830A03"/>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E727B"/>
    <w:rsid w:val="5EA20588"/>
    <w:rsid w:val="5EA26A35"/>
    <w:rsid w:val="5EA309BC"/>
    <w:rsid w:val="5EA95B3E"/>
    <w:rsid w:val="5EB22BF1"/>
    <w:rsid w:val="5EB3661C"/>
    <w:rsid w:val="5EBC22A1"/>
    <w:rsid w:val="5EBE612D"/>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D02A4"/>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476B1E"/>
    <w:rsid w:val="6052100F"/>
    <w:rsid w:val="60527275"/>
    <w:rsid w:val="6053567B"/>
    <w:rsid w:val="605430B5"/>
    <w:rsid w:val="6070725C"/>
    <w:rsid w:val="607238A5"/>
    <w:rsid w:val="60761768"/>
    <w:rsid w:val="608B51EA"/>
    <w:rsid w:val="60931D18"/>
    <w:rsid w:val="60B400EC"/>
    <w:rsid w:val="60B42702"/>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E91743"/>
    <w:rsid w:val="61F265D3"/>
    <w:rsid w:val="61F904BC"/>
    <w:rsid w:val="61FA24B9"/>
    <w:rsid w:val="61FC08B6"/>
    <w:rsid w:val="61FF18AC"/>
    <w:rsid w:val="620663A4"/>
    <w:rsid w:val="62074F6D"/>
    <w:rsid w:val="620C3606"/>
    <w:rsid w:val="620E2701"/>
    <w:rsid w:val="62145A3E"/>
    <w:rsid w:val="621D421E"/>
    <w:rsid w:val="621F41A4"/>
    <w:rsid w:val="62263F49"/>
    <w:rsid w:val="622E3D21"/>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EF243D"/>
    <w:rsid w:val="62FF055C"/>
    <w:rsid w:val="62FF58E7"/>
    <w:rsid w:val="63033826"/>
    <w:rsid w:val="63046CD6"/>
    <w:rsid w:val="63101FC3"/>
    <w:rsid w:val="63110BD7"/>
    <w:rsid w:val="63112E82"/>
    <w:rsid w:val="631471BD"/>
    <w:rsid w:val="63193B3E"/>
    <w:rsid w:val="631F350B"/>
    <w:rsid w:val="6322141E"/>
    <w:rsid w:val="6324439E"/>
    <w:rsid w:val="6327291C"/>
    <w:rsid w:val="63360951"/>
    <w:rsid w:val="634A2117"/>
    <w:rsid w:val="63613B44"/>
    <w:rsid w:val="63617C3F"/>
    <w:rsid w:val="63663411"/>
    <w:rsid w:val="63693E52"/>
    <w:rsid w:val="636E5379"/>
    <w:rsid w:val="636E5C0D"/>
    <w:rsid w:val="63725411"/>
    <w:rsid w:val="63764367"/>
    <w:rsid w:val="638B4C49"/>
    <w:rsid w:val="638C029E"/>
    <w:rsid w:val="63A931DA"/>
    <w:rsid w:val="63B97B94"/>
    <w:rsid w:val="63BF2AA4"/>
    <w:rsid w:val="63D40918"/>
    <w:rsid w:val="63D430FA"/>
    <w:rsid w:val="63D873B3"/>
    <w:rsid w:val="63D91DAE"/>
    <w:rsid w:val="63EB488B"/>
    <w:rsid w:val="63F22584"/>
    <w:rsid w:val="63F35A56"/>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4150BD"/>
    <w:rsid w:val="65621FA1"/>
    <w:rsid w:val="65727D75"/>
    <w:rsid w:val="65A15117"/>
    <w:rsid w:val="65A2510B"/>
    <w:rsid w:val="65B33DA6"/>
    <w:rsid w:val="65BE45F7"/>
    <w:rsid w:val="65CF40BF"/>
    <w:rsid w:val="65DC2619"/>
    <w:rsid w:val="65E20DFE"/>
    <w:rsid w:val="65F723A4"/>
    <w:rsid w:val="66040332"/>
    <w:rsid w:val="660727F2"/>
    <w:rsid w:val="66165B24"/>
    <w:rsid w:val="661C16C8"/>
    <w:rsid w:val="6620683D"/>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A4DF2"/>
    <w:rsid w:val="668C08F1"/>
    <w:rsid w:val="6696674D"/>
    <w:rsid w:val="66974F3D"/>
    <w:rsid w:val="66A149C9"/>
    <w:rsid w:val="66A448F1"/>
    <w:rsid w:val="66A83CC7"/>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623859"/>
    <w:rsid w:val="67631224"/>
    <w:rsid w:val="676F07CC"/>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564B21"/>
    <w:rsid w:val="6868116F"/>
    <w:rsid w:val="6889395B"/>
    <w:rsid w:val="68961081"/>
    <w:rsid w:val="68A64A61"/>
    <w:rsid w:val="68B73C3E"/>
    <w:rsid w:val="68B842D7"/>
    <w:rsid w:val="68BA4D89"/>
    <w:rsid w:val="68CA7775"/>
    <w:rsid w:val="68D603AA"/>
    <w:rsid w:val="68E9147C"/>
    <w:rsid w:val="68E958CC"/>
    <w:rsid w:val="68F35F68"/>
    <w:rsid w:val="68F80539"/>
    <w:rsid w:val="68FC26F7"/>
    <w:rsid w:val="69070A95"/>
    <w:rsid w:val="69147C4F"/>
    <w:rsid w:val="692C606C"/>
    <w:rsid w:val="692C703A"/>
    <w:rsid w:val="69517793"/>
    <w:rsid w:val="69541FA4"/>
    <w:rsid w:val="695C7531"/>
    <w:rsid w:val="69602EEE"/>
    <w:rsid w:val="696C5712"/>
    <w:rsid w:val="69747D39"/>
    <w:rsid w:val="699E641D"/>
    <w:rsid w:val="69A9357D"/>
    <w:rsid w:val="69B17D0A"/>
    <w:rsid w:val="69BF761B"/>
    <w:rsid w:val="69CB57AB"/>
    <w:rsid w:val="69D64061"/>
    <w:rsid w:val="69DB27C0"/>
    <w:rsid w:val="69F513F8"/>
    <w:rsid w:val="6A002402"/>
    <w:rsid w:val="6A0B101D"/>
    <w:rsid w:val="6A0D33C2"/>
    <w:rsid w:val="6A0F666E"/>
    <w:rsid w:val="6A166966"/>
    <w:rsid w:val="6A2F4124"/>
    <w:rsid w:val="6A335E50"/>
    <w:rsid w:val="6A3B18E7"/>
    <w:rsid w:val="6A4508B0"/>
    <w:rsid w:val="6A454483"/>
    <w:rsid w:val="6A4C62B8"/>
    <w:rsid w:val="6A512860"/>
    <w:rsid w:val="6A6055DE"/>
    <w:rsid w:val="6A664670"/>
    <w:rsid w:val="6A6A5430"/>
    <w:rsid w:val="6A837284"/>
    <w:rsid w:val="6A910CB8"/>
    <w:rsid w:val="6A935230"/>
    <w:rsid w:val="6A996742"/>
    <w:rsid w:val="6AA44825"/>
    <w:rsid w:val="6AB401A2"/>
    <w:rsid w:val="6AB47997"/>
    <w:rsid w:val="6AC72E1A"/>
    <w:rsid w:val="6AC921C9"/>
    <w:rsid w:val="6ACC4372"/>
    <w:rsid w:val="6AE461AD"/>
    <w:rsid w:val="6AE65093"/>
    <w:rsid w:val="6AEA5789"/>
    <w:rsid w:val="6AEF65E6"/>
    <w:rsid w:val="6AF43944"/>
    <w:rsid w:val="6B0B24F6"/>
    <w:rsid w:val="6B353C69"/>
    <w:rsid w:val="6B37755E"/>
    <w:rsid w:val="6B3B49BD"/>
    <w:rsid w:val="6B3F08AE"/>
    <w:rsid w:val="6B521BD5"/>
    <w:rsid w:val="6B5427FA"/>
    <w:rsid w:val="6B563B97"/>
    <w:rsid w:val="6B72708C"/>
    <w:rsid w:val="6B7D18E3"/>
    <w:rsid w:val="6B8E15AC"/>
    <w:rsid w:val="6B9E2AD3"/>
    <w:rsid w:val="6BA10998"/>
    <w:rsid w:val="6BA854E8"/>
    <w:rsid w:val="6BA97EFD"/>
    <w:rsid w:val="6BC81A9A"/>
    <w:rsid w:val="6BC8480E"/>
    <w:rsid w:val="6BD95B85"/>
    <w:rsid w:val="6BDD1068"/>
    <w:rsid w:val="6BDE7655"/>
    <w:rsid w:val="6BE51406"/>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914198"/>
    <w:rsid w:val="6CA4216E"/>
    <w:rsid w:val="6CA44DB8"/>
    <w:rsid w:val="6CA75AA2"/>
    <w:rsid w:val="6CAF47F4"/>
    <w:rsid w:val="6CB03838"/>
    <w:rsid w:val="6CB52B9E"/>
    <w:rsid w:val="6CC5455B"/>
    <w:rsid w:val="6CC62C2C"/>
    <w:rsid w:val="6CCD4A60"/>
    <w:rsid w:val="6CE31997"/>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D1E7B"/>
    <w:rsid w:val="6D6F583F"/>
    <w:rsid w:val="6D8E6DC2"/>
    <w:rsid w:val="6D911981"/>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B71699"/>
    <w:rsid w:val="6ECA3790"/>
    <w:rsid w:val="6ECB0CA3"/>
    <w:rsid w:val="6ECE0B27"/>
    <w:rsid w:val="6ED02623"/>
    <w:rsid w:val="6ED92856"/>
    <w:rsid w:val="6EDF1AD6"/>
    <w:rsid w:val="6EEB2A66"/>
    <w:rsid w:val="6EF7360D"/>
    <w:rsid w:val="6EF77132"/>
    <w:rsid w:val="6EFC3A87"/>
    <w:rsid w:val="6F084036"/>
    <w:rsid w:val="6F0913AC"/>
    <w:rsid w:val="6F0A702E"/>
    <w:rsid w:val="6F1D4537"/>
    <w:rsid w:val="6F206148"/>
    <w:rsid w:val="6F2464EF"/>
    <w:rsid w:val="6F25291A"/>
    <w:rsid w:val="6F2A63C0"/>
    <w:rsid w:val="6F2C3765"/>
    <w:rsid w:val="6F337555"/>
    <w:rsid w:val="6F493831"/>
    <w:rsid w:val="6F5F4A84"/>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023EE"/>
    <w:rsid w:val="70035DA9"/>
    <w:rsid w:val="70051C5E"/>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37D0F"/>
    <w:rsid w:val="70CC52BC"/>
    <w:rsid w:val="70D45145"/>
    <w:rsid w:val="70DB7E7B"/>
    <w:rsid w:val="70DD4D9F"/>
    <w:rsid w:val="70E009E1"/>
    <w:rsid w:val="70F03B20"/>
    <w:rsid w:val="70FB337F"/>
    <w:rsid w:val="710412A4"/>
    <w:rsid w:val="71092FED"/>
    <w:rsid w:val="711407A1"/>
    <w:rsid w:val="71182D07"/>
    <w:rsid w:val="711A09DD"/>
    <w:rsid w:val="711F2443"/>
    <w:rsid w:val="7131641D"/>
    <w:rsid w:val="71360B02"/>
    <w:rsid w:val="71402DF4"/>
    <w:rsid w:val="715044D6"/>
    <w:rsid w:val="71535003"/>
    <w:rsid w:val="715920CC"/>
    <w:rsid w:val="71592426"/>
    <w:rsid w:val="7164108C"/>
    <w:rsid w:val="71667CB7"/>
    <w:rsid w:val="717C24DF"/>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29509A"/>
    <w:rsid w:val="723407DD"/>
    <w:rsid w:val="7236698E"/>
    <w:rsid w:val="723D5886"/>
    <w:rsid w:val="7254789B"/>
    <w:rsid w:val="72583955"/>
    <w:rsid w:val="725C0D6D"/>
    <w:rsid w:val="726049E9"/>
    <w:rsid w:val="72671A98"/>
    <w:rsid w:val="72793BC2"/>
    <w:rsid w:val="72A43286"/>
    <w:rsid w:val="72CC7471"/>
    <w:rsid w:val="72D01440"/>
    <w:rsid w:val="72D55B33"/>
    <w:rsid w:val="72D647BB"/>
    <w:rsid w:val="72E079A5"/>
    <w:rsid w:val="72F27CBB"/>
    <w:rsid w:val="72FA314C"/>
    <w:rsid w:val="72FA4742"/>
    <w:rsid w:val="72FB2114"/>
    <w:rsid w:val="72FE2838"/>
    <w:rsid w:val="730208D7"/>
    <w:rsid w:val="730E3A7E"/>
    <w:rsid w:val="73145527"/>
    <w:rsid w:val="73180030"/>
    <w:rsid w:val="733077BC"/>
    <w:rsid w:val="733D6593"/>
    <w:rsid w:val="7346459F"/>
    <w:rsid w:val="734F7676"/>
    <w:rsid w:val="736B1B21"/>
    <w:rsid w:val="73734CF6"/>
    <w:rsid w:val="73773105"/>
    <w:rsid w:val="73785081"/>
    <w:rsid w:val="737A69F2"/>
    <w:rsid w:val="737A6DD2"/>
    <w:rsid w:val="737C3B6E"/>
    <w:rsid w:val="737C789F"/>
    <w:rsid w:val="738F55BE"/>
    <w:rsid w:val="739A5F82"/>
    <w:rsid w:val="739B0D37"/>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2C377F"/>
    <w:rsid w:val="743128A7"/>
    <w:rsid w:val="743C14C0"/>
    <w:rsid w:val="743C213A"/>
    <w:rsid w:val="743D795A"/>
    <w:rsid w:val="74400FAE"/>
    <w:rsid w:val="74411D22"/>
    <w:rsid w:val="744B3786"/>
    <w:rsid w:val="74555740"/>
    <w:rsid w:val="745C3390"/>
    <w:rsid w:val="74691C09"/>
    <w:rsid w:val="746A3817"/>
    <w:rsid w:val="746D1BD9"/>
    <w:rsid w:val="74713F3C"/>
    <w:rsid w:val="747B4797"/>
    <w:rsid w:val="747B5FBA"/>
    <w:rsid w:val="748C1F9B"/>
    <w:rsid w:val="748E6151"/>
    <w:rsid w:val="749144FC"/>
    <w:rsid w:val="74986A19"/>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7E2E14"/>
    <w:rsid w:val="75833722"/>
    <w:rsid w:val="75880E44"/>
    <w:rsid w:val="758A6745"/>
    <w:rsid w:val="758A6F5E"/>
    <w:rsid w:val="759B232F"/>
    <w:rsid w:val="75A41183"/>
    <w:rsid w:val="75A5789C"/>
    <w:rsid w:val="75B7596F"/>
    <w:rsid w:val="75BA0E35"/>
    <w:rsid w:val="75C668D3"/>
    <w:rsid w:val="75DB3CDA"/>
    <w:rsid w:val="75DC41A0"/>
    <w:rsid w:val="75DE7F2A"/>
    <w:rsid w:val="75E350FB"/>
    <w:rsid w:val="75E667B9"/>
    <w:rsid w:val="75EF4024"/>
    <w:rsid w:val="75F20E33"/>
    <w:rsid w:val="75F27FD0"/>
    <w:rsid w:val="760106CA"/>
    <w:rsid w:val="7604678A"/>
    <w:rsid w:val="76120049"/>
    <w:rsid w:val="76162435"/>
    <w:rsid w:val="761D01B7"/>
    <w:rsid w:val="7622448D"/>
    <w:rsid w:val="76251C4A"/>
    <w:rsid w:val="7628203F"/>
    <w:rsid w:val="7648345E"/>
    <w:rsid w:val="764A5338"/>
    <w:rsid w:val="76634335"/>
    <w:rsid w:val="7668193E"/>
    <w:rsid w:val="76707CD1"/>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331310"/>
    <w:rsid w:val="77406F97"/>
    <w:rsid w:val="77486AE3"/>
    <w:rsid w:val="77550D4B"/>
    <w:rsid w:val="77583604"/>
    <w:rsid w:val="77587D2E"/>
    <w:rsid w:val="7769365D"/>
    <w:rsid w:val="776C0B5A"/>
    <w:rsid w:val="77705083"/>
    <w:rsid w:val="7772175A"/>
    <w:rsid w:val="77AF58F2"/>
    <w:rsid w:val="77BA3908"/>
    <w:rsid w:val="77C11EE5"/>
    <w:rsid w:val="77CD498C"/>
    <w:rsid w:val="77DB7F41"/>
    <w:rsid w:val="77EB6576"/>
    <w:rsid w:val="77ED6C34"/>
    <w:rsid w:val="77F447F0"/>
    <w:rsid w:val="77FF5915"/>
    <w:rsid w:val="7809335A"/>
    <w:rsid w:val="780B61C0"/>
    <w:rsid w:val="780C7E0C"/>
    <w:rsid w:val="781E1935"/>
    <w:rsid w:val="78293A6F"/>
    <w:rsid w:val="78513111"/>
    <w:rsid w:val="78525B74"/>
    <w:rsid w:val="785C23A0"/>
    <w:rsid w:val="785C39A9"/>
    <w:rsid w:val="78624F42"/>
    <w:rsid w:val="78627B1D"/>
    <w:rsid w:val="786B0C56"/>
    <w:rsid w:val="786B4684"/>
    <w:rsid w:val="786F6088"/>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52E0E"/>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04916"/>
    <w:rsid w:val="7A0254DE"/>
    <w:rsid w:val="7A0550F6"/>
    <w:rsid w:val="7A080F43"/>
    <w:rsid w:val="7A135E80"/>
    <w:rsid w:val="7A214813"/>
    <w:rsid w:val="7A2150CD"/>
    <w:rsid w:val="7A2213F0"/>
    <w:rsid w:val="7A3326FC"/>
    <w:rsid w:val="7A374022"/>
    <w:rsid w:val="7A3C5AEC"/>
    <w:rsid w:val="7A452E08"/>
    <w:rsid w:val="7A4800B0"/>
    <w:rsid w:val="7A5605FF"/>
    <w:rsid w:val="7A587F9F"/>
    <w:rsid w:val="7A657225"/>
    <w:rsid w:val="7A6967B4"/>
    <w:rsid w:val="7A743833"/>
    <w:rsid w:val="7A7F15B6"/>
    <w:rsid w:val="7A845CC9"/>
    <w:rsid w:val="7A84797B"/>
    <w:rsid w:val="7A862C70"/>
    <w:rsid w:val="7A9201FE"/>
    <w:rsid w:val="7AB26C43"/>
    <w:rsid w:val="7AB36004"/>
    <w:rsid w:val="7AB377A7"/>
    <w:rsid w:val="7AB82515"/>
    <w:rsid w:val="7AB848D8"/>
    <w:rsid w:val="7ACA7F25"/>
    <w:rsid w:val="7AEC7422"/>
    <w:rsid w:val="7AED79A0"/>
    <w:rsid w:val="7AFF11C4"/>
    <w:rsid w:val="7B070F47"/>
    <w:rsid w:val="7B0E3CB5"/>
    <w:rsid w:val="7B143447"/>
    <w:rsid w:val="7B1F301E"/>
    <w:rsid w:val="7B202ABE"/>
    <w:rsid w:val="7B291D9A"/>
    <w:rsid w:val="7B2A110A"/>
    <w:rsid w:val="7B2D2AB4"/>
    <w:rsid w:val="7B2F7E3D"/>
    <w:rsid w:val="7B35300B"/>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A4E14"/>
    <w:rsid w:val="7BBD384A"/>
    <w:rsid w:val="7BC00391"/>
    <w:rsid w:val="7BC80383"/>
    <w:rsid w:val="7BD16595"/>
    <w:rsid w:val="7BD357BA"/>
    <w:rsid w:val="7BD83FC3"/>
    <w:rsid w:val="7BE85F13"/>
    <w:rsid w:val="7BED1CF4"/>
    <w:rsid w:val="7BFD0718"/>
    <w:rsid w:val="7C04013E"/>
    <w:rsid w:val="7C1137BC"/>
    <w:rsid w:val="7C14707B"/>
    <w:rsid w:val="7C1D6B1D"/>
    <w:rsid w:val="7C292A6B"/>
    <w:rsid w:val="7C337676"/>
    <w:rsid w:val="7C36271E"/>
    <w:rsid w:val="7C3E1F10"/>
    <w:rsid w:val="7C4B2809"/>
    <w:rsid w:val="7C4C2430"/>
    <w:rsid w:val="7C557D34"/>
    <w:rsid w:val="7C5F5B96"/>
    <w:rsid w:val="7C852914"/>
    <w:rsid w:val="7C8B7EA7"/>
    <w:rsid w:val="7C920B2A"/>
    <w:rsid w:val="7C96018D"/>
    <w:rsid w:val="7CB832FA"/>
    <w:rsid w:val="7CBD680B"/>
    <w:rsid w:val="7CBE6CB9"/>
    <w:rsid w:val="7CC3762D"/>
    <w:rsid w:val="7CCF74E3"/>
    <w:rsid w:val="7CD05408"/>
    <w:rsid w:val="7CD478AC"/>
    <w:rsid w:val="7CD671BF"/>
    <w:rsid w:val="7CDE0FCD"/>
    <w:rsid w:val="7CE23CCF"/>
    <w:rsid w:val="7CE44F32"/>
    <w:rsid w:val="7CE57F57"/>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C911DE"/>
    <w:rsid w:val="7DD71768"/>
    <w:rsid w:val="7DE564ED"/>
    <w:rsid w:val="7DF007AE"/>
    <w:rsid w:val="7E0D7CD7"/>
    <w:rsid w:val="7E2030CC"/>
    <w:rsid w:val="7E227001"/>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4F014B"/>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3BEA"/>
    <w:pPr>
      <w:widowControl w:val="0"/>
      <w:jc w:val="both"/>
    </w:pPr>
    <w:rPr>
      <w:rFonts w:ascii="宋体" w:hAnsi="Times New Roman"/>
      <w:sz w:val="34"/>
    </w:rPr>
  </w:style>
  <w:style w:type="paragraph" w:styleId="1">
    <w:name w:val="heading 1"/>
    <w:basedOn w:val="a"/>
    <w:next w:val="a"/>
    <w:qFormat/>
    <w:rsid w:val="00363BE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63BE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63BEA"/>
    <w:pPr>
      <w:keepNext/>
      <w:keepLines/>
      <w:spacing w:before="260" w:after="260" w:line="416" w:lineRule="auto"/>
      <w:outlineLvl w:val="2"/>
    </w:pPr>
    <w:rPr>
      <w:b/>
      <w:bCs/>
      <w:sz w:val="32"/>
      <w:szCs w:val="32"/>
    </w:rPr>
  </w:style>
  <w:style w:type="paragraph" w:styleId="4">
    <w:name w:val="heading 4"/>
    <w:basedOn w:val="a"/>
    <w:next w:val="a"/>
    <w:qFormat/>
    <w:rsid w:val="00363BEA"/>
    <w:pPr>
      <w:keepNext/>
      <w:keepLines/>
      <w:spacing w:line="360" w:lineRule="auto"/>
      <w:outlineLvl w:val="3"/>
    </w:pPr>
    <w:rPr>
      <w:rFonts w:ascii="Arial" w:hAnsi="Arial"/>
      <w:b/>
      <w:bCs/>
      <w:szCs w:val="28"/>
    </w:rPr>
  </w:style>
  <w:style w:type="paragraph" w:styleId="5">
    <w:name w:val="heading 5"/>
    <w:basedOn w:val="a"/>
    <w:next w:val="a"/>
    <w:qFormat/>
    <w:rsid w:val="00363BEA"/>
    <w:pPr>
      <w:keepNext/>
      <w:keepLines/>
      <w:spacing w:before="280" w:after="290" w:line="376" w:lineRule="auto"/>
      <w:outlineLvl w:val="4"/>
    </w:pPr>
    <w:rPr>
      <w:b/>
      <w:bCs/>
      <w:sz w:val="28"/>
      <w:szCs w:val="28"/>
    </w:rPr>
  </w:style>
  <w:style w:type="paragraph" w:styleId="6">
    <w:name w:val="heading 6"/>
    <w:basedOn w:val="a"/>
    <w:next w:val="a"/>
    <w:qFormat/>
    <w:rsid w:val="00363BE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63BE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63BE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63BE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363BEA"/>
    <w:pPr>
      <w:ind w:firstLineChars="100" w:firstLine="420"/>
    </w:pPr>
  </w:style>
  <w:style w:type="paragraph" w:styleId="a4">
    <w:name w:val="Body Text"/>
    <w:basedOn w:val="a"/>
    <w:qFormat/>
    <w:rsid w:val="00363BEA"/>
    <w:pPr>
      <w:spacing w:after="120"/>
    </w:pPr>
  </w:style>
  <w:style w:type="paragraph" w:styleId="20">
    <w:name w:val="Body Text First Indent 2"/>
    <w:basedOn w:val="a5"/>
    <w:qFormat/>
    <w:rsid w:val="00363BEA"/>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363BEA"/>
    <w:pPr>
      <w:spacing w:after="120"/>
      <w:ind w:leftChars="200" w:left="420"/>
    </w:pPr>
  </w:style>
  <w:style w:type="paragraph" w:styleId="a6">
    <w:name w:val="Normal Indent"/>
    <w:basedOn w:val="a"/>
    <w:qFormat/>
    <w:rsid w:val="00363BEA"/>
    <w:pPr>
      <w:ind w:firstLineChars="200" w:firstLine="420"/>
    </w:pPr>
  </w:style>
  <w:style w:type="paragraph" w:styleId="a7">
    <w:name w:val="Document Map"/>
    <w:basedOn w:val="a"/>
    <w:semiHidden/>
    <w:qFormat/>
    <w:rsid w:val="00363BEA"/>
    <w:pPr>
      <w:shd w:val="clear" w:color="auto" w:fill="000080"/>
    </w:pPr>
  </w:style>
  <w:style w:type="paragraph" w:styleId="a8">
    <w:name w:val="annotation text"/>
    <w:basedOn w:val="a"/>
    <w:qFormat/>
    <w:rsid w:val="00363BEA"/>
    <w:pPr>
      <w:jc w:val="left"/>
    </w:pPr>
  </w:style>
  <w:style w:type="paragraph" w:styleId="30">
    <w:name w:val="Body Text 3"/>
    <w:basedOn w:val="a"/>
    <w:qFormat/>
    <w:rsid w:val="00363BEA"/>
    <w:rPr>
      <w:sz w:val="24"/>
    </w:rPr>
  </w:style>
  <w:style w:type="paragraph" w:styleId="31">
    <w:name w:val="toc 3"/>
    <w:basedOn w:val="a"/>
    <w:next w:val="a"/>
    <w:semiHidden/>
    <w:qFormat/>
    <w:rsid w:val="00363BEA"/>
    <w:pPr>
      <w:ind w:leftChars="400" w:left="840"/>
    </w:pPr>
  </w:style>
  <w:style w:type="paragraph" w:styleId="a9">
    <w:name w:val="Plain Text"/>
    <w:basedOn w:val="a"/>
    <w:link w:val="Char"/>
    <w:qFormat/>
    <w:rsid w:val="00363BEA"/>
    <w:rPr>
      <w:rFonts w:hAnsi="Courier New" w:cs="Courier New"/>
      <w:kern w:val="2"/>
      <w:sz w:val="21"/>
      <w:szCs w:val="21"/>
    </w:rPr>
  </w:style>
  <w:style w:type="paragraph" w:styleId="aa">
    <w:name w:val="Date"/>
    <w:basedOn w:val="a"/>
    <w:next w:val="a"/>
    <w:qFormat/>
    <w:rsid w:val="00363BEA"/>
    <w:pPr>
      <w:ind w:leftChars="2500" w:left="100"/>
    </w:pPr>
  </w:style>
  <w:style w:type="paragraph" w:styleId="21">
    <w:name w:val="Body Text Indent 2"/>
    <w:basedOn w:val="a"/>
    <w:qFormat/>
    <w:rsid w:val="00363BEA"/>
    <w:pPr>
      <w:spacing w:after="120" w:line="480" w:lineRule="auto"/>
      <w:ind w:leftChars="200" w:left="420"/>
    </w:pPr>
  </w:style>
  <w:style w:type="paragraph" w:styleId="ab">
    <w:name w:val="Balloon Text"/>
    <w:basedOn w:val="a"/>
    <w:semiHidden/>
    <w:qFormat/>
    <w:rsid w:val="00363BEA"/>
    <w:rPr>
      <w:sz w:val="18"/>
      <w:szCs w:val="18"/>
    </w:rPr>
  </w:style>
  <w:style w:type="paragraph" w:styleId="ac">
    <w:name w:val="footer"/>
    <w:basedOn w:val="a"/>
    <w:link w:val="Char0"/>
    <w:qFormat/>
    <w:rsid w:val="00363BEA"/>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363BE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63BEA"/>
    <w:pPr>
      <w:tabs>
        <w:tab w:val="right" w:leader="dot" w:pos="9060"/>
      </w:tabs>
      <w:spacing w:line="580" w:lineRule="exact"/>
    </w:pPr>
    <w:rPr>
      <w:rFonts w:ascii="黑体" w:eastAsia="黑体" w:hAnsi="宋体" w:cs="TimesNewRomanPSMT"/>
    </w:rPr>
  </w:style>
  <w:style w:type="paragraph" w:styleId="32">
    <w:name w:val="Body Text Indent 3"/>
    <w:basedOn w:val="a"/>
    <w:qFormat/>
    <w:rsid w:val="00363BEA"/>
    <w:pPr>
      <w:ind w:firstLineChars="200" w:firstLine="420"/>
    </w:pPr>
    <w:rPr>
      <w:rFonts w:hAnsi="宋体"/>
    </w:rPr>
  </w:style>
  <w:style w:type="paragraph" w:styleId="ae">
    <w:name w:val="Message Header"/>
    <w:basedOn w:val="a"/>
    <w:qFormat/>
    <w:rsid w:val="00363BE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363BEA"/>
    <w:pPr>
      <w:widowControl/>
      <w:spacing w:before="100" w:beforeAutospacing="1" w:after="100" w:afterAutospacing="1"/>
      <w:jc w:val="left"/>
    </w:pPr>
    <w:rPr>
      <w:rFonts w:hAnsi="宋体" w:cs="宋体"/>
      <w:sz w:val="24"/>
    </w:rPr>
  </w:style>
  <w:style w:type="paragraph" w:styleId="af0">
    <w:name w:val="Title"/>
    <w:basedOn w:val="a"/>
    <w:qFormat/>
    <w:rsid w:val="00363BEA"/>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363BEA"/>
    <w:rPr>
      <w:b/>
      <w:bCs/>
    </w:rPr>
  </w:style>
  <w:style w:type="character" w:styleId="af2">
    <w:name w:val="page number"/>
    <w:basedOn w:val="a1"/>
    <w:qFormat/>
    <w:rsid w:val="00363BEA"/>
  </w:style>
  <w:style w:type="character" w:styleId="af3">
    <w:name w:val="FollowedHyperlink"/>
    <w:qFormat/>
    <w:rsid w:val="00363BEA"/>
    <w:rPr>
      <w:color w:val="000000"/>
      <w:u w:val="none"/>
    </w:rPr>
  </w:style>
  <w:style w:type="character" w:styleId="af4">
    <w:name w:val="Emphasis"/>
    <w:basedOn w:val="a1"/>
    <w:qFormat/>
    <w:rsid w:val="00363BEA"/>
  </w:style>
  <w:style w:type="character" w:styleId="af5">
    <w:name w:val="Hyperlink"/>
    <w:basedOn w:val="a1"/>
    <w:qFormat/>
    <w:rsid w:val="00363BEA"/>
    <w:rPr>
      <w:color w:val="000000"/>
      <w:u w:val="none"/>
    </w:rPr>
  </w:style>
  <w:style w:type="character" w:customStyle="1" w:styleId="sl">
    <w:name w:val="sl"/>
    <w:basedOn w:val="a1"/>
    <w:qFormat/>
    <w:rsid w:val="00363BEA"/>
  </w:style>
  <w:style w:type="character" w:customStyle="1" w:styleId="hover24">
    <w:name w:val="hover24"/>
    <w:basedOn w:val="a1"/>
    <w:qFormat/>
    <w:rsid w:val="00363BEA"/>
  </w:style>
  <w:style w:type="character" w:customStyle="1" w:styleId="hover3">
    <w:name w:val="hover3"/>
    <w:qFormat/>
    <w:rsid w:val="00363BEA"/>
    <w:rPr>
      <w:bdr w:val="single" w:sz="6" w:space="0" w:color="FFCC33"/>
    </w:rPr>
  </w:style>
  <w:style w:type="character" w:customStyle="1" w:styleId="sr">
    <w:name w:val="sr"/>
    <w:basedOn w:val="a1"/>
    <w:qFormat/>
    <w:rsid w:val="00363BEA"/>
  </w:style>
  <w:style w:type="character" w:customStyle="1" w:styleId="red1">
    <w:name w:val="red1"/>
    <w:basedOn w:val="a1"/>
    <w:qFormat/>
    <w:rsid w:val="00363BEA"/>
    <w:rPr>
      <w:color w:val="FF0000"/>
      <w:sz w:val="18"/>
      <w:szCs w:val="18"/>
    </w:rPr>
  </w:style>
  <w:style w:type="character" w:customStyle="1" w:styleId="apple-converted-space">
    <w:name w:val="apple-converted-space"/>
    <w:basedOn w:val="a1"/>
    <w:qFormat/>
    <w:rsid w:val="00363BEA"/>
  </w:style>
  <w:style w:type="character" w:customStyle="1" w:styleId="hover">
    <w:name w:val="hover"/>
    <w:basedOn w:val="a1"/>
    <w:qFormat/>
    <w:rsid w:val="00363BEA"/>
  </w:style>
  <w:style w:type="character" w:customStyle="1" w:styleId="gb-jt">
    <w:name w:val="gb-jt"/>
    <w:basedOn w:val="a1"/>
    <w:qFormat/>
    <w:rsid w:val="00363BEA"/>
  </w:style>
  <w:style w:type="character" w:customStyle="1" w:styleId="red3">
    <w:name w:val="red3"/>
    <w:basedOn w:val="a1"/>
    <w:qFormat/>
    <w:rsid w:val="00363BEA"/>
    <w:rPr>
      <w:color w:val="FF0000"/>
    </w:rPr>
  </w:style>
  <w:style w:type="character" w:customStyle="1" w:styleId="textcontents">
    <w:name w:val="textcontents"/>
    <w:basedOn w:val="a1"/>
    <w:qFormat/>
    <w:rsid w:val="00363BEA"/>
  </w:style>
  <w:style w:type="character" w:customStyle="1" w:styleId="lsr">
    <w:name w:val="lsr"/>
    <w:basedOn w:val="a1"/>
    <w:qFormat/>
    <w:rsid w:val="00363BEA"/>
  </w:style>
  <w:style w:type="character" w:customStyle="1" w:styleId="green1">
    <w:name w:val="green1"/>
    <w:basedOn w:val="a1"/>
    <w:qFormat/>
    <w:rsid w:val="00363BEA"/>
    <w:rPr>
      <w:color w:val="66AE00"/>
      <w:sz w:val="18"/>
      <w:szCs w:val="18"/>
    </w:rPr>
  </w:style>
  <w:style w:type="character" w:customStyle="1" w:styleId="Char0">
    <w:name w:val="页脚 Char"/>
    <w:link w:val="ac"/>
    <w:qFormat/>
    <w:rsid w:val="00363BEA"/>
    <w:rPr>
      <w:kern w:val="2"/>
      <w:sz w:val="18"/>
      <w:szCs w:val="18"/>
    </w:rPr>
  </w:style>
  <w:style w:type="character" w:customStyle="1" w:styleId="red2">
    <w:name w:val="red2"/>
    <w:basedOn w:val="a1"/>
    <w:qFormat/>
    <w:rsid w:val="00363BEA"/>
    <w:rPr>
      <w:color w:val="FF0000"/>
    </w:rPr>
  </w:style>
  <w:style w:type="character" w:customStyle="1" w:styleId="lsl">
    <w:name w:val="lsl"/>
    <w:basedOn w:val="a1"/>
    <w:qFormat/>
    <w:rsid w:val="00363BEA"/>
  </w:style>
  <w:style w:type="character" w:customStyle="1" w:styleId="Char1">
    <w:name w:val="页眉 Char"/>
    <w:basedOn w:val="a1"/>
    <w:link w:val="ad"/>
    <w:qFormat/>
    <w:rsid w:val="00363BEA"/>
    <w:rPr>
      <w:rFonts w:ascii="宋体"/>
      <w:sz w:val="18"/>
      <w:szCs w:val="18"/>
    </w:rPr>
  </w:style>
  <w:style w:type="character" w:customStyle="1" w:styleId="green">
    <w:name w:val="green"/>
    <w:basedOn w:val="a1"/>
    <w:qFormat/>
    <w:rsid w:val="00363BEA"/>
    <w:rPr>
      <w:color w:val="66AE00"/>
      <w:sz w:val="18"/>
      <w:szCs w:val="18"/>
    </w:rPr>
  </w:style>
  <w:style w:type="character" w:customStyle="1" w:styleId="up">
    <w:name w:val="up"/>
    <w:basedOn w:val="a1"/>
    <w:qFormat/>
    <w:rsid w:val="00363BEA"/>
  </w:style>
  <w:style w:type="character" w:customStyle="1" w:styleId="hover25">
    <w:name w:val="hover25"/>
    <w:basedOn w:val="a1"/>
    <w:qFormat/>
    <w:rsid w:val="00363BEA"/>
  </w:style>
  <w:style w:type="character" w:customStyle="1" w:styleId="font161">
    <w:name w:val="font161"/>
    <w:qFormat/>
    <w:rsid w:val="00363BEA"/>
    <w:rPr>
      <w:b/>
      <w:bCs/>
      <w:sz w:val="32"/>
      <w:szCs w:val="32"/>
    </w:rPr>
  </w:style>
  <w:style w:type="character" w:customStyle="1" w:styleId="blue">
    <w:name w:val="blue"/>
    <w:basedOn w:val="a1"/>
    <w:qFormat/>
    <w:rsid w:val="00363BEA"/>
    <w:rPr>
      <w:color w:val="0371C6"/>
      <w:sz w:val="21"/>
      <w:szCs w:val="21"/>
    </w:rPr>
  </w:style>
  <w:style w:type="character" w:customStyle="1" w:styleId="cpb">
    <w:name w:val="cpb"/>
    <w:qFormat/>
    <w:rsid w:val="00363BEA"/>
    <w:rPr>
      <w:color w:val="FFFFFF"/>
    </w:rPr>
  </w:style>
  <w:style w:type="character" w:customStyle="1" w:styleId="Char">
    <w:name w:val="纯文本 Char"/>
    <w:link w:val="a9"/>
    <w:qFormat/>
    <w:rsid w:val="00363BEA"/>
    <w:rPr>
      <w:rFonts w:ascii="宋体" w:eastAsia="宋体" w:hAnsi="Courier New" w:cs="Courier New"/>
      <w:kern w:val="2"/>
      <w:sz w:val="21"/>
      <w:szCs w:val="21"/>
      <w:lang w:val="en-US" w:eastAsia="zh-CN" w:bidi="ar-SA"/>
    </w:rPr>
  </w:style>
  <w:style w:type="character" w:customStyle="1" w:styleId="2Char">
    <w:name w:val="标题 2 Char"/>
    <w:link w:val="2"/>
    <w:qFormat/>
    <w:rsid w:val="00363BEA"/>
    <w:rPr>
      <w:rFonts w:ascii="Arial" w:eastAsia="黑体" w:hAnsi="Arial"/>
      <w:b/>
      <w:bCs/>
      <w:kern w:val="2"/>
      <w:sz w:val="32"/>
      <w:szCs w:val="32"/>
      <w:lang w:val="en-US" w:eastAsia="zh-CN" w:bidi="ar-SA"/>
    </w:rPr>
  </w:style>
  <w:style w:type="character" w:customStyle="1" w:styleId="15">
    <w:name w:val="15"/>
    <w:qFormat/>
    <w:rsid w:val="00363BEA"/>
    <w:rPr>
      <w:rFonts w:ascii="Times New Roman" w:hAnsi="Times New Roman" w:cs="Times New Roman" w:hint="default"/>
      <w:color w:val="0000FF"/>
      <w:u w:val="single"/>
    </w:rPr>
  </w:style>
  <w:style w:type="character" w:customStyle="1" w:styleId="tit1">
    <w:name w:val="tit1"/>
    <w:basedOn w:val="a1"/>
    <w:qFormat/>
    <w:rsid w:val="00363BEA"/>
  </w:style>
  <w:style w:type="character" w:customStyle="1" w:styleId="red">
    <w:name w:val="red"/>
    <w:basedOn w:val="a1"/>
    <w:qFormat/>
    <w:rsid w:val="00363BEA"/>
    <w:rPr>
      <w:color w:val="FF0000"/>
      <w:sz w:val="18"/>
      <w:szCs w:val="18"/>
    </w:rPr>
  </w:style>
  <w:style w:type="character" w:customStyle="1" w:styleId="right">
    <w:name w:val="right"/>
    <w:basedOn w:val="a1"/>
    <w:qFormat/>
    <w:rsid w:val="00363BEA"/>
    <w:rPr>
      <w:color w:val="999999"/>
      <w:sz w:val="18"/>
      <w:szCs w:val="18"/>
    </w:rPr>
  </w:style>
  <w:style w:type="character" w:customStyle="1" w:styleId="down">
    <w:name w:val="down"/>
    <w:qFormat/>
    <w:rsid w:val="00363BEA"/>
    <w:rPr>
      <w:shd w:val="clear" w:color="auto" w:fill="DAEEF9"/>
    </w:rPr>
  </w:style>
  <w:style w:type="character" w:customStyle="1" w:styleId="tit">
    <w:name w:val="tit"/>
    <w:basedOn w:val="a1"/>
    <w:qFormat/>
    <w:rsid w:val="00363BEA"/>
  </w:style>
  <w:style w:type="paragraph" w:customStyle="1" w:styleId="16620">
    <w:name w:val="样式 标题 1 + 黑体 三号 非加粗 居中 段前: 6 磅 段后: 6 磅 行距: 固定值 20 磅"/>
    <w:basedOn w:val="1"/>
    <w:qFormat/>
    <w:rsid w:val="00363BEA"/>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363BEA"/>
    <w:pPr>
      <w:snapToGrid w:val="0"/>
      <w:spacing w:line="360" w:lineRule="auto"/>
      <w:ind w:firstLineChars="200" w:firstLine="200"/>
    </w:pPr>
    <w:rPr>
      <w:rFonts w:ascii="Times New Roman"/>
      <w:kern w:val="2"/>
      <w:sz w:val="21"/>
      <w:szCs w:val="24"/>
    </w:rPr>
  </w:style>
  <w:style w:type="paragraph" w:customStyle="1" w:styleId="af6">
    <w:name w:val="表格文字"/>
    <w:basedOn w:val="a"/>
    <w:qFormat/>
    <w:rsid w:val="00363BEA"/>
    <w:pPr>
      <w:adjustRightInd w:val="0"/>
      <w:spacing w:line="420" w:lineRule="atLeast"/>
      <w:jc w:val="left"/>
      <w:textAlignment w:val="baseline"/>
    </w:pPr>
  </w:style>
  <w:style w:type="paragraph" w:customStyle="1" w:styleId="p0">
    <w:name w:val="p0"/>
    <w:basedOn w:val="a"/>
    <w:qFormat/>
    <w:rsid w:val="00363BEA"/>
    <w:pPr>
      <w:widowControl/>
      <w:spacing w:line="408" w:lineRule="auto"/>
      <w:ind w:left="1"/>
      <w:textAlignment w:val="bottom"/>
    </w:pPr>
    <w:rPr>
      <w:color w:val="000000"/>
    </w:rPr>
  </w:style>
  <w:style w:type="paragraph" w:customStyle="1" w:styleId="11">
    <w:name w:val="列出段落1"/>
    <w:basedOn w:val="a"/>
    <w:qFormat/>
    <w:rsid w:val="00363BEA"/>
    <w:pPr>
      <w:adjustRightInd w:val="0"/>
      <w:snapToGrid w:val="0"/>
      <w:spacing w:line="360" w:lineRule="auto"/>
      <w:ind w:firstLineChars="200" w:firstLine="420"/>
    </w:pPr>
    <w:rPr>
      <w:color w:val="000000"/>
      <w:szCs w:val="21"/>
    </w:rPr>
  </w:style>
  <w:style w:type="paragraph" w:customStyle="1" w:styleId="Char2">
    <w:name w:val="Char"/>
    <w:basedOn w:val="a"/>
    <w:qFormat/>
    <w:rsid w:val="00363BEA"/>
    <w:rPr>
      <w:rFonts w:ascii="仿宋_GB2312" w:eastAsia="仿宋_GB2312"/>
      <w:b/>
      <w:sz w:val="32"/>
      <w:szCs w:val="32"/>
    </w:rPr>
  </w:style>
  <w:style w:type="paragraph" w:customStyle="1" w:styleId="Default">
    <w:name w:val="Default"/>
    <w:qFormat/>
    <w:rsid w:val="00363BEA"/>
    <w:pPr>
      <w:widowControl w:val="0"/>
      <w:autoSpaceDE w:val="0"/>
      <w:autoSpaceDN w:val="0"/>
      <w:adjustRightInd w:val="0"/>
    </w:pPr>
    <w:rPr>
      <w:rFonts w:ascii="宋体" w:hAnsi="Times New Roman" w:cs="宋体"/>
      <w:color w:val="000000"/>
      <w:sz w:val="24"/>
      <w:szCs w:val="24"/>
    </w:rPr>
  </w:style>
  <w:style w:type="paragraph" w:customStyle="1" w:styleId="cjk">
    <w:name w:val="cjk"/>
    <w:basedOn w:val="a"/>
    <w:qFormat/>
    <w:rsid w:val="00363BEA"/>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363BEA"/>
    <w:pPr>
      <w:spacing w:before="100" w:after="0" w:line="400" w:lineRule="exact"/>
    </w:pPr>
    <w:rPr>
      <w:rFonts w:ascii="Times New Roman" w:hAnsi="Times New Roman" w:cs="宋体"/>
      <w:b w:val="0"/>
      <w:bCs w:val="0"/>
      <w:sz w:val="28"/>
      <w:szCs w:val="20"/>
    </w:rPr>
  </w:style>
  <w:style w:type="paragraph" w:customStyle="1" w:styleId="af7">
    <w:name w:val="表格"/>
    <w:basedOn w:val="a"/>
    <w:qFormat/>
    <w:rsid w:val="00363BEA"/>
    <w:pPr>
      <w:jc w:val="center"/>
      <w:textAlignment w:val="center"/>
    </w:pPr>
    <w:rPr>
      <w:rFonts w:ascii="华文细黑" w:hAnsi="华文细黑"/>
    </w:rPr>
  </w:style>
  <w:style w:type="paragraph" w:customStyle="1" w:styleId="60">
    <w:name w:val="6'"/>
    <w:basedOn w:val="a"/>
    <w:qFormat/>
    <w:rsid w:val="00363BEA"/>
    <w:pPr>
      <w:autoSpaceDE w:val="0"/>
      <w:autoSpaceDN w:val="0"/>
      <w:adjustRightInd w:val="0"/>
      <w:snapToGrid w:val="0"/>
      <w:spacing w:line="320" w:lineRule="exact"/>
      <w:jc w:val="center"/>
      <w:textAlignment w:val="baseline"/>
    </w:pPr>
    <w:rPr>
      <w:spacing w:val="20"/>
      <w:kern w:val="28"/>
    </w:rPr>
  </w:style>
  <w:style w:type="paragraph" w:customStyle="1" w:styleId="ParaCharCharCharCharCharCharChar">
    <w:name w:val="默认段落字体 Para Char Char Char Char Char Char Char"/>
    <w:basedOn w:val="a"/>
    <w:qFormat/>
    <w:rsid w:val="00363BEA"/>
    <w:rPr>
      <w:rFonts w:ascii="Tahoma" w:hAnsi="Tahoma"/>
      <w:sz w:val="24"/>
    </w:rPr>
  </w:style>
  <w:style w:type="paragraph" w:customStyle="1" w:styleId="z-1">
    <w:name w:val="z-窗体顶端1"/>
    <w:basedOn w:val="a"/>
    <w:next w:val="a"/>
    <w:qFormat/>
    <w:rsid w:val="00363BEA"/>
    <w:pPr>
      <w:pBdr>
        <w:bottom w:val="single" w:sz="6" w:space="1" w:color="auto"/>
      </w:pBdr>
      <w:jc w:val="center"/>
    </w:pPr>
    <w:rPr>
      <w:rFonts w:ascii="Arial"/>
      <w:vanish/>
      <w:sz w:val="16"/>
    </w:rPr>
  </w:style>
  <w:style w:type="paragraph" w:customStyle="1" w:styleId="z-10">
    <w:name w:val="z-窗体底端1"/>
    <w:basedOn w:val="a"/>
    <w:next w:val="a"/>
    <w:qFormat/>
    <w:rsid w:val="00363BEA"/>
    <w:pPr>
      <w:pBdr>
        <w:top w:val="single" w:sz="6" w:space="1" w:color="auto"/>
      </w:pBdr>
      <w:jc w:val="center"/>
    </w:pPr>
    <w:rPr>
      <w:rFonts w:ascii="Arial"/>
      <w:vanish/>
      <w:sz w:val="16"/>
    </w:rPr>
  </w:style>
  <w:style w:type="paragraph" w:customStyle="1" w:styleId="12">
    <w:name w:val="1"/>
    <w:basedOn w:val="a"/>
    <w:next w:val="a"/>
    <w:qFormat/>
    <w:rsid w:val="00363BEA"/>
  </w:style>
  <w:style w:type="paragraph" w:customStyle="1" w:styleId="13">
    <w:name w:val="正文1"/>
    <w:qFormat/>
    <w:rsid w:val="00363BEA"/>
    <w:pPr>
      <w:widowControl w:val="0"/>
      <w:adjustRightInd w:val="0"/>
      <w:spacing w:line="312" w:lineRule="atLeast"/>
      <w:jc w:val="both"/>
      <w:textAlignment w:val="baseline"/>
    </w:pPr>
    <w:rPr>
      <w:rFonts w:ascii="宋体" w:hAnsi="Times New Roman"/>
      <w:sz w:val="34"/>
    </w:rPr>
  </w:style>
  <w:style w:type="paragraph" w:customStyle="1" w:styleId="af8">
    <w:name w:val="正文 + 自动设置"/>
    <w:basedOn w:val="1"/>
    <w:qFormat/>
    <w:rsid w:val="00363BEA"/>
    <w:pPr>
      <w:tabs>
        <w:tab w:val="left" w:pos="840"/>
      </w:tabs>
      <w:spacing w:before="360" w:after="360" w:line="480" w:lineRule="auto"/>
      <w:jc w:val="center"/>
    </w:pPr>
    <w:rPr>
      <w:rFonts w:eastAsia="黑体"/>
      <w:bCs w:val="0"/>
      <w:sz w:val="36"/>
      <w:szCs w:val="20"/>
    </w:rPr>
  </w:style>
  <w:style w:type="paragraph" w:customStyle="1" w:styleId="Char10">
    <w:name w:val="Char1"/>
    <w:basedOn w:val="a"/>
    <w:qFormat/>
    <w:rsid w:val="00363BEA"/>
    <w:pPr>
      <w:adjustRightInd w:val="0"/>
      <w:spacing w:line="600" w:lineRule="exact"/>
      <w:ind w:firstLineChars="200" w:firstLine="560"/>
      <w:jc w:val="center"/>
    </w:pPr>
  </w:style>
  <w:style w:type="paragraph" w:customStyle="1" w:styleId="378020">
    <w:name w:val="样式 标题 3 + (中文) 黑体 小四 非加粗 段前: 7.8 磅 段后: 0 磅 行距: 固定值 20 磅"/>
    <w:basedOn w:val="3"/>
    <w:qFormat/>
    <w:rsid w:val="00363BEA"/>
    <w:pPr>
      <w:spacing w:before="0" w:after="0" w:line="400" w:lineRule="exact"/>
    </w:pPr>
    <w:rPr>
      <w:rFonts w:eastAsia="黑体" w:cs="宋体"/>
      <w:b w:val="0"/>
      <w:bCs w:val="0"/>
      <w:sz w:val="24"/>
      <w:szCs w:val="20"/>
    </w:rPr>
  </w:style>
  <w:style w:type="paragraph" w:customStyle="1" w:styleId="af9">
    <w:name w:val="台头"/>
    <w:basedOn w:val="a"/>
    <w:qFormat/>
    <w:rsid w:val="00363BEA"/>
    <w:pPr>
      <w:autoSpaceDE w:val="0"/>
      <w:autoSpaceDN w:val="0"/>
      <w:adjustRightInd w:val="0"/>
      <w:spacing w:line="264" w:lineRule="auto"/>
    </w:pPr>
    <w:rPr>
      <w:rFonts w:ascii="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2CFF4EBB-A494-48DF-B41F-56705DAB26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73</Pages>
  <Words>6581</Words>
  <Characters>37516</Characters>
  <Application>Microsoft Office Word</Application>
  <DocSecurity>0</DocSecurity>
  <Lines>312</Lines>
  <Paragraphs>88</Paragraphs>
  <ScaleCrop>false</ScaleCrop>
  <Company>微软中国</Company>
  <LinksUpToDate>false</LinksUpToDate>
  <CharactersWithSpaces>44009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840</cp:revision>
  <cp:lastPrinted>2020-05-18T04:22:00Z</cp:lastPrinted>
  <dcterms:created xsi:type="dcterms:W3CDTF">2020-05-12T01:03:00Z</dcterms:created>
  <dcterms:modified xsi:type="dcterms:W3CDTF">2020-05-26T01:26:00Z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