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254E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231595" cy="61341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395" cy="6134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4E9" w:rsidRDefault="00AF536F">
      <w:r>
        <w:rPr>
          <w:noProof/>
        </w:rPr>
        <w:lastRenderedPageBreak/>
        <w:drawing>
          <wp:inline distT="0" distB="0" distL="0" distR="0">
            <wp:extent cx="6120130" cy="8160173"/>
            <wp:effectExtent l="19050" t="0" r="0" b="0"/>
            <wp:docPr id="4" name="图片 4" descr="C:\Users\zhou\Documents\Tencent Files\326558431\FileRecv\MobileFile\IMG_20200521_092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ou\Documents\Tencent Files\326558431\FileRecv\MobileFile\IMG_20200521_0927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60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54E9" w:rsidSect="000254E9">
      <w:pgSz w:w="11906" w:h="16838"/>
      <w:pgMar w:top="1701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65C" w:rsidRDefault="0024165C" w:rsidP="000254E9">
      <w:r>
        <w:separator/>
      </w:r>
    </w:p>
  </w:endnote>
  <w:endnote w:type="continuationSeparator" w:id="1">
    <w:p w:rsidR="0024165C" w:rsidRDefault="0024165C" w:rsidP="00025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65C" w:rsidRDefault="0024165C" w:rsidP="000254E9">
      <w:r>
        <w:separator/>
      </w:r>
    </w:p>
  </w:footnote>
  <w:footnote w:type="continuationSeparator" w:id="1">
    <w:p w:rsidR="0024165C" w:rsidRDefault="0024165C" w:rsidP="000254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54E9"/>
    <w:rsid w:val="000254E9"/>
    <w:rsid w:val="0024165C"/>
    <w:rsid w:val="00AF5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54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54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54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54E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254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254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许昌县公共资源交易中心:周丽冰</dc:creator>
  <cp:keywords/>
  <dc:description/>
  <cp:lastModifiedBy>许昌县公共资源交易中心:周丽冰</cp:lastModifiedBy>
  <cp:revision>3</cp:revision>
  <dcterms:created xsi:type="dcterms:W3CDTF">2020-05-21T01:23:00Z</dcterms:created>
  <dcterms:modified xsi:type="dcterms:W3CDTF">2020-05-21T01:29:00Z</dcterms:modified>
</cp:coreProperties>
</file>