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40" w:firstLineChars="300"/>
        <w:rPr>
          <w:rFonts w:hAnsi="宋体" w:cs="宋体"/>
          <w:b/>
          <w:sz w:val="48"/>
          <w:szCs w:val="48"/>
        </w:rPr>
      </w:pPr>
    </w:p>
    <w:p>
      <w:pPr>
        <w:autoSpaceDE w:val="0"/>
        <w:autoSpaceDN w:val="0"/>
        <w:adjustRightInd w:val="0"/>
        <w:ind w:firstLine="1560" w:firstLineChars="300"/>
        <w:rPr>
          <w:rFonts w:hAnsi="宋体" w:cs="宋体"/>
          <w:b/>
          <w:sz w:val="52"/>
          <w:szCs w:val="52"/>
        </w:rPr>
      </w:pPr>
      <w:r>
        <w:rPr>
          <w:rFonts w:hint="eastAsia" w:hAnsi="宋体" w:cs="宋体"/>
          <w:b/>
          <w:sz w:val="52"/>
          <w:szCs w:val="52"/>
        </w:rPr>
        <w:t>许昌瑞新建设有限责任公司</w:t>
      </w:r>
    </w:p>
    <w:p>
      <w:pPr>
        <w:autoSpaceDE w:val="0"/>
        <w:autoSpaceDN w:val="0"/>
        <w:adjustRightInd w:val="0"/>
        <w:jc w:val="center"/>
        <w:rPr>
          <w:rFonts w:hAnsi="宋体" w:cs="宋体"/>
          <w:b/>
          <w:sz w:val="52"/>
          <w:szCs w:val="52"/>
        </w:rPr>
      </w:pPr>
      <w:r>
        <w:rPr>
          <w:rFonts w:hint="eastAsia" w:hAnsi="宋体" w:cs="宋体"/>
          <w:b/>
          <w:sz w:val="52"/>
          <w:szCs w:val="52"/>
        </w:rPr>
        <w:t xml:space="preserve">“许昌市魏文路（尚德路-许开路）分车带及两侧行道树绿化工程” </w:t>
      </w:r>
    </w:p>
    <w:p>
      <w:pPr>
        <w:autoSpaceDE w:val="0"/>
        <w:autoSpaceDN w:val="0"/>
        <w:adjustRightInd w:val="0"/>
        <w:jc w:val="center"/>
        <w:rPr>
          <w:rFonts w:hAnsi="宋体" w:cs="宋体"/>
          <w:b/>
          <w:sz w:val="40"/>
          <w:szCs w:val="40"/>
        </w:rPr>
      </w:pPr>
      <w:r>
        <w:rPr>
          <w:rFonts w:hint="eastAsia" w:hAnsi="宋体" w:cs="宋体"/>
          <w:b/>
          <w:sz w:val="52"/>
          <w:szCs w:val="52"/>
        </w:rPr>
        <w:t>（不见面开标）</w:t>
      </w:r>
    </w:p>
    <w:p>
      <w:pPr>
        <w:pStyle w:val="2"/>
        <w:ind w:firstLine="402"/>
        <w:rPr>
          <w:rFonts w:hAnsi="宋体" w:cs="宋体"/>
          <w:b/>
          <w:sz w:val="40"/>
          <w:szCs w:val="40"/>
        </w:rPr>
      </w:pPr>
    </w:p>
    <w:p>
      <w:pPr>
        <w:pStyle w:val="2"/>
        <w:ind w:firstLine="402"/>
        <w:rPr>
          <w:rFonts w:hAnsi="宋体" w:cs="宋体"/>
          <w:b/>
          <w:sz w:val="40"/>
          <w:szCs w:val="40"/>
        </w:rPr>
      </w:pPr>
    </w:p>
    <w:p>
      <w:pPr>
        <w:autoSpaceDE w:val="0"/>
        <w:autoSpaceDN w:val="0"/>
        <w:adjustRightInd w:val="0"/>
        <w:jc w:val="center"/>
        <w:rPr>
          <w:rFonts w:hAnsi="宋体" w:cs="宋体"/>
          <w:b/>
          <w:sz w:val="72"/>
          <w:szCs w:val="72"/>
        </w:rPr>
      </w:pPr>
      <w:r>
        <w:rPr>
          <w:rFonts w:hint="eastAsia" w:hAnsi="宋体" w:cs="宋体"/>
          <w:b/>
          <w:sz w:val="72"/>
          <w:szCs w:val="72"/>
        </w:rPr>
        <w:t>招标文件</w:t>
      </w:r>
    </w:p>
    <w:p>
      <w:pPr>
        <w:autoSpaceDE w:val="0"/>
        <w:autoSpaceDN w:val="0"/>
        <w:adjustRightInd w:val="0"/>
        <w:jc w:val="center"/>
        <w:rPr>
          <w:rFonts w:hAnsi="宋体" w:cs="宋体"/>
          <w:b/>
          <w:sz w:val="32"/>
          <w:szCs w:val="32"/>
        </w:rPr>
      </w:pPr>
      <w:r>
        <w:rPr>
          <w:rFonts w:hint="eastAsia" w:hAnsi="宋体" w:cs="宋体"/>
          <w:b/>
          <w:sz w:val="32"/>
          <w:szCs w:val="32"/>
        </w:rPr>
        <w:t xml:space="preserve">项目编号：XCGC-F2020110    </w:t>
      </w:r>
    </w:p>
    <w:p>
      <w:pPr>
        <w:pStyle w:val="2"/>
        <w:ind w:firstLine="341"/>
        <w:rPr>
          <w:rFonts w:eastAsia="宋体"/>
          <w:b/>
          <w:bCs/>
        </w:rPr>
      </w:pPr>
      <w:r>
        <w:rPr>
          <w:rFonts w:hint="eastAsia"/>
          <w:b/>
          <w:bCs/>
        </w:rPr>
        <w:t xml:space="preserve">                    </w:t>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pStyle w:val="2"/>
        <w:ind w:firstLine="0" w:firstLineChars="0"/>
      </w:pPr>
    </w:p>
    <w:p>
      <w:pPr>
        <w:autoSpaceDE w:val="0"/>
        <w:autoSpaceDN w:val="0"/>
        <w:adjustRightInd w:val="0"/>
        <w:ind w:firstLine="1920" w:firstLineChars="600"/>
      </w:pPr>
      <w:r>
        <w:rPr>
          <w:rFonts w:hint="eastAsia" w:hAnsi="宋体" w:cs="宋体"/>
          <w:b/>
          <w:sz w:val="32"/>
          <w:szCs w:val="32"/>
        </w:rPr>
        <w:t>招标单位：许昌瑞新建设有限责任公司</w:t>
      </w:r>
    </w:p>
    <w:p>
      <w:pPr>
        <w:rPr>
          <w:rFonts w:hAnsi="宋体" w:cs="宋体"/>
          <w:b/>
          <w:sz w:val="32"/>
          <w:szCs w:val="32"/>
        </w:rPr>
      </w:pPr>
      <w:r>
        <w:rPr>
          <w:rFonts w:hint="eastAsia" w:hAnsi="宋体" w:cs="宋体"/>
          <w:b/>
          <w:sz w:val="32"/>
          <w:szCs w:val="32"/>
        </w:rPr>
        <w:t xml:space="preserve">            代理机构：陕西瑞珂工程咨询有限责任公司</w:t>
      </w:r>
    </w:p>
    <w:p>
      <w:pPr>
        <w:jc w:val="center"/>
        <w:rPr>
          <w:rFonts w:hAnsi="宋体" w:cs="黑体"/>
          <w:b/>
          <w:sz w:val="32"/>
          <w:szCs w:val="32"/>
        </w:rPr>
      </w:pPr>
    </w:p>
    <w:p>
      <w:pPr>
        <w:jc w:val="center"/>
        <w:rPr>
          <w:rFonts w:hAnsi="宋体" w:cs="黑体"/>
          <w:b/>
          <w:sz w:val="32"/>
          <w:szCs w:val="32"/>
        </w:rPr>
      </w:pPr>
      <w:r>
        <w:rPr>
          <w:rFonts w:hint="eastAsia" w:hAnsi="宋体" w:cs="黑体"/>
          <w:b/>
          <w:sz w:val="32"/>
          <w:szCs w:val="32"/>
        </w:rPr>
        <w:t>二〇二〇年四月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p>
    <w:p>
      <w:pPr>
        <w:tabs>
          <w:tab w:val="left" w:pos="3185"/>
          <w:tab w:val="center" w:pos="5452"/>
        </w:tabs>
        <w:snapToGrid w:val="0"/>
        <w:spacing w:beforeLines="50" w:line="400" w:lineRule="exact"/>
        <w:jc w:val="center"/>
        <w:rPr>
          <w:rFonts w:hAnsi="宋体" w:cs="宋体"/>
          <w:b/>
          <w:sz w:val="30"/>
          <w:szCs w:val="30"/>
        </w:rPr>
      </w:pPr>
      <w:r>
        <w:rPr>
          <w:rFonts w:hint="eastAsia" w:hAnsi="宋体" w:cs="黑体"/>
          <w:b/>
          <w:sz w:val="36"/>
          <w:szCs w:val="36"/>
        </w:rPr>
        <w:t>XCGC-F2020110许昌瑞新建设有限责任公司“许昌市魏文路（尚德路-许开路）分车带及两侧行道树绿化工程”（不见面开标）招标公告</w:t>
      </w:r>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rPr>
      </w:pPr>
      <w:r>
        <w:rPr>
          <w:rFonts w:hint="eastAsia" w:hAnsi="宋体" w:cs="Times New Roman"/>
          <w:sz w:val="24"/>
          <w:szCs w:val="24"/>
        </w:rPr>
        <w:t>许昌瑞新建设有限责任公司“许昌市魏文路（尚德路-许开路）分车带及两侧行道树绿化工程”，</w:t>
      </w:r>
      <w:r>
        <w:rPr>
          <w:rFonts w:hint="eastAsia" w:hAnsi="宋体"/>
          <w:sz w:val="24"/>
          <w:szCs w:val="24"/>
        </w:rPr>
        <w:t>已由许昌市城乡一体化示范区发展和改革局以许示范发改【【2017】8号</w:t>
      </w:r>
      <w:r>
        <w:rPr>
          <w:rFonts w:hint="eastAsia" w:hAnsi="宋体" w:cs="Times New Roman"/>
          <w:sz w:val="24"/>
          <w:szCs w:val="24"/>
        </w:rPr>
        <w:t>文批准建</w:t>
      </w:r>
      <w:r>
        <w:rPr>
          <w:rFonts w:hint="eastAsia" w:hAnsi="宋体"/>
          <w:sz w:val="24"/>
          <w:szCs w:val="24"/>
        </w:rPr>
        <w:t>设，建设资金已落实。招标人为</w:t>
      </w:r>
      <w:r>
        <w:rPr>
          <w:rFonts w:hint="eastAsia" w:hAnsi="宋体" w:cs="Times New Roman"/>
          <w:sz w:val="24"/>
          <w:szCs w:val="24"/>
        </w:rPr>
        <w:t>许昌瑞新建设有限责任公司</w:t>
      </w:r>
      <w:r>
        <w:rPr>
          <w:rFonts w:hint="eastAsia" w:hAnsi="宋体"/>
          <w:sz w:val="24"/>
          <w:szCs w:val="24"/>
        </w:rPr>
        <w:t>，建设资金为自筹资金。项目已具备招标条件，现对该项目施工进行公开招标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rPr>
      </w:pPr>
      <w:r>
        <w:rPr>
          <w:rFonts w:hint="eastAsia" w:hAnsi="宋体"/>
          <w:sz w:val="24"/>
        </w:rPr>
        <w:t xml:space="preserve">    2.1项目编号：XCGC-F2020110 </w:t>
      </w:r>
    </w:p>
    <w:p>
      <w:pPr>
        <w:widowControl/>
        <w:spacing w:line="312" w:lineRule="auto"/>
        <w:ind w:firstLine="480" w:firstLineChars="200"/>
        <w:rPr>
          <w:rFonts w:hAnsi="宋体"/>
          <w:sz w:val="24"/>
        </w:rPr>
      </w:pPr>
      <w:r>
        <w:rPr>
          <w:rFonts w:hint="eastAsia" w:hAnsi="宋体"/>
          <w:sz w:val="24"/>
        </w:rPr>
        <w:t>2.2项目建设地点：许昌市城乡一体化示范区魏文路（尚德路-许开路）。</w:t>
      </w:r>
    </w:p>
    <w:p>
      <w:pPr>
        <w:spacing w:line="360" w:lineRule="auto"/>
        <w:ind w:firstLine="480"/>
        <w:rPr>
          <w:rFonts w:hAnsi="宋体"/>
          <w:sz w:val="24"/>
        </w:rPr>
      </w:pPr>
      <w:r>
        <w:rPr>
          <w:rFonts w:hint="eastAsia" w:hAnsi="宋体"/>
          <w:sz w:val="24"/>
        </w:rPr>
        <w:t>2.3工程概况：许昌市魏文路（尚德路-许开路）分车带及两侧行道树绿化工程。</w:t>
      </w:r>
    </w:p>
    <w:p>
      <w:pPr>
        <w:widowControl/>
        <w:spacing w:line="312" w:lineRule="auto"/>
        <w:ind w:firstLine="480" w:firstLineChars="200"/>
        <w:rPr>
          <w:rFonts w:hAnsi="宋体"/>
          <w:sz w:val="24"/>
        </w:rPr>
      </w:pPr>
      <w:r>
        <w:rPr>
          <w:rFonts w:hint="eastAsia" w:hAnsi="宋体"/>
          <w:sz w:val="24"/>
        </w:rPr>
        <w:t>2.4招标范围：施工招标范围为招标文件、工程量清单、施工图纸、答疑纪要和补充文件（如有）范围内的所有建设内容。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2.5标段划分：本工程共设1个标段。</w:t>
      </w:r>
    </w:p>
    <w:p>
      <w:pPr>
        <w:spacing w:line="360" w:lineRule="auto"/>
        <w:ind w:firstLine="480"/>
        <w:rPr>
          <w:rFonts w:hAnsi="宋体" w:cs="Times New Roman"/>
          <w:sz w:val="24"/>
        </w:rPr>
      </w:pPr>
      <w:r>
        <w:rPr>
          <w:rFonts w:hint="eastAsia" w:hAnsi="宋体"/>
          <w:sz w:val="24"/>
        </w:rPr>
        <w:t>2.6招标</w:t>
      </w:r>
      <w:r>
        <w:rPr>
          <w:rFonts w:hint="eastAsia" w:hAnsi="宋体" w:cs="Times New Roman"/>
          <w:sz w:val="24"/>
        </w:rPr>
        <w:t>控制价:2816754.31元</w:t>
      </w:r>
    </w:p>
    <w:p>
      <w:pPr>
        <w:widowControl/>
        <w:spacing w:line="300" w:lineRule="auto"/>
        <w:ind w:firstLine="480"/>
        <w:rPr>
          <w:rFonts w:hAnsi="宋体"/>
          <w:sz w:val="24"/>
        </w:rPr>
      </w:pPr>
      <w:r>
        <w:rPr>
          <w:rFonts w:hint="eastAsia" w:hAnsi="宋体"/>
          <w:sz w:val="24"/>
        </w:rPr>
        <w:t>2.7计划工期：60日历天。</w:t>
      </w:r>
    </w:p>
    <w:p>
      <w:pPr>
        <w:widowControl/>
        <w:spacing w:line="300"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3.1投标人须具备独立的法人资格和有效的营业执照(经营范围须含园林绿化)，并在人员、设备、资金等方面具有相应的施工能力。</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3.2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 xml:space="preserve"> 3.3本次招标不接受联合体投标。</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 xml:space="preserve"> 3.4本次招标实行资格后审。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bCs/>
        </w:rPr>
      </w:pPr>
      <w:r>
        <w:rPr>
          <w:rFonts w:hint="eastAsia"/>
          <w:bCs/>
        </w:rPr>
        <w:t xml:space="preserve"> 5.3招标文件每套售价</w:t>
      </w:r>
      <w:r>
        <w:rPr>
          <w:rFonts w:hint="eastAsia"/>
          <w:bCs/>
          <w:u w:val="single"/>
        </w:rPr>
        <w:t xml:space="preserve"> 300</w:t>
      </w:r>
      <w:r>
        <w:rPr>
          <w:rFonts w:hint="eastAsia"/>
          <w:bCs/>
        </w:rPr>
        <w:t>元/标段，</w:t>
      </w:r>
      <w:r>
        <w:rPr>
          <w:rFonts w:hint="eastAsia" w:cs="Times New Roman"/>
          <w:szCs w:val="24"/>
        </w:rPr>
        <w:t>投标人于开标结束后转账至支付宝账户：15038911777（转账时请备注项目编号、所属标段及公司名称）。</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sz w:val="24"/>
        </w:rPr>
      </w:pPr>
      <w:r>
        <w:rPr>
          <w:rFonts w:hint="eastAsia" w:hAnsi="宋体"/>
          <w:bCs/>
          <w:sz w:val="24"/>
        </w:rPr>
        <w:t>6.2 投标截止时间及开标时间：2020年6月9日8时30分。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座）三楼</w:t>
      </w:r>
      <w:r>
        <w:rPr>
          <w:rFonts w:hint="eastAsia" w:hAnsi="宋体"/>
          <w:bCs/>
          <w:sz w:val="24"/>
          <w:lang w:eastAsia="zh-CN"/>
        </w:rPr>
        <w:t>开标二室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30" w:lineRule="exact"/>
        <w:ind w:firstLine="240" w:firstLineChars="100"/>
        <w:rPr>
          <w:rFonts w:hAnsi="宋体" w:cs="宋体"/>
          <w:sz w:val="24"/>
        </w:rPr>
      </w:pPr>
      <w:r>
        <w:rPr>
          <w:rFonts w:hint="eastAsia" w:hAnsi="宋体" w:cs="宋体"/>
          <w:sz w:val="24"/>
        </w:rPr>
        <w:t xml:space="preserve">招 标 人：许昌瑞新建设有限责任公司             </w:t>
      </w:r>
    </w:p>
    <w:p>
      <w:pPr>
        <w:spacing w:line="530" w:lineRule="exact"/>
        <w:ind w:firstLine="240" w:firstLineChars="100"/>
        <w:rPr>
          <w:rFonts w:hAnsi="宋体" w:cs="宋体"/>
          <w:sz w:val="24"/>
        </w:rPr>
      </w:pPr>
      <w:r>
        <w:rPr>
          <w:rFonts w:hint="eastAsia" w:hAnsi="宋体" w:cs="宋体"/>
          <w:sz w:val="24"/>
        </w:rPr>
        <w:t>地    址：</w:t>
      </w:r>
      <w:bookmarkStart w:id="0" w:name="OLE_LINK1"/>
      <w:r>
        <w:rPr>
          <w:rFonts w:hint="eastAsia" w:hAnsi="宋体" w:cs="宋体"/>
          <w:sz w:val="24"/>
        </w:rPr>
        <w:t>许昌市魏武大道</w:t>
      </w:r>
      <w:bookmarkEnd w:id="0"/>
    </w:p>
    <w:p>
      <w:pPr>
        <w:spacing w:line="530" w:lineRule="exact"/>
        <w:ind w:firstLine="240" w:firstLineChars="100"/>
        <w:rPr>
          <w:rFonts w:hAnsi="宋体" w:cs="宋体"/>
          <w:sz w:val="24"/>
        </w:rPr>
      </w:pPr>
      <w:r>
        <w:rPr>
          <w:rFonts w:hint="eastAsia" w:hAnsi="宋体" w:cs="宋体"/>
          <w:sz w:val="24"/>
        </w:rPr>
        <w:t>联 系 人：陆先生</w:t>
      </w:r>
    </w:p>
    <w:p>
      <w:pPr>
        <w:spacing w:line="530" w:lineRule="exact"/>
        <w:ind w:firstLine="240" w:firstLineChars="100"/>
        <w:rPr>
          <w:rFonts w:hAnsi="宋体"/>
          <w:sz w:val="24"/>
        </w:rPr>
      </w:pPr>
      <w:r>
        <w:rPr>
          <w:rFonts w:hint="eastAsia" w:hAnsi="宋体"/>
          <w:sz w:val="24"/>
        </w:rPr>
        <w:t>联系方式：15993609550</w:t>
      </w:r>
    </w:p>
    <w:p>
      <w:pPr>
        <w:spacing w:line="530" w:lineRule="exact"/>
        <w:ind w:firstLine="240" w:firstLineChars="100"/>
        <w:rPr>
          <w:rFonts w:hAnsi="宋体"/>
          <w:sz w:val="24"/>
        </w:rPr>
      </w:pPr>
      <w:r>
        <w:rPr>
          <w:rFonts w:hint="eastAsia" w:hAnsi="宋体"/>
          <w:sz w:val="24"/>
        </w:rPr>
        <w:t>代理机构：陕西瑞珂工程咨询有限责任公司</w:t>
      </w:r>
    </w:p>
    <w:p>
      <w:pPr>
        <w:spacing w:line="530" w:lineRule="exact"/>
        <w:ind w:firstLine="240" w:firstLineChars="100"/>
        <w:rPr>
          <w:rFonts w:hAnsi="宋体"/>
          <w:sz w:val="24"/>
        </w:rPr>
      </w:pPr>
      <w:r>
        <w:rPr>
          <w:rFonts w:hint="eastAsia" w:hAnsi="宋体"/>
          <w:sz w:val="24"/>
        </w:rPr>
        <w:t>地    址：河南省郑州市大学科技园11号楼1405</w:t>
      </w:r>
    </w:p>
    <w:p>
      <w:pPr>
        <w:spacing w:line="530" w:lineRule="exact"/>
        <w:ind w:firstLine="240" w:firstLineChars="100"/>
        <w:rPr>
          <w:rFonts w:hAnsi="宋体"/>
          <w:sz w:val="24"/>
        </w:rPr>
      </w:pPr>
      <w:r>
        <w:rPr>
          <w:rFonts w:hint="eastAsia" w:hAnsi="宋体"/>
          <w:sz w:val="24"/>
        </w:rPr>
        <w:t xml:space="preserve">联 系 人：张女士 </w:t>
      </w:r>
    </w:p>
    <w:p>
      <w:pPr>
        <w:spacing w:line="530" w:lineRule="exact"/>
        <w:ind w:firstLine="240" w:firstLineChars="100"/>
        <w:rPr>
          <w:rFonts w:hAnsi="宋体"/>
          <w:sz w:val="24"/>
        </w:rPr>
      </w:pPr>
      <w:r>
        <w:rPr>
          <w:rFonts w:hint="eastAsia" w:hAnsi="宋体"/>
          <w:sz w:val="24"/>
        </w:rPr>
        <w:t>联系电话：15303990550</w:t>
      </w:r>
    </w:p>
    <w:p>
      <w:pPr>
        <w:widowControl/>
        <w:spacing w:line="360" w:lineRule="auto"/>
        <w:rPr>
          <w:rFonts w:hAnsi="宋体" w:cs="宋体"/>
          <w:sz w:val="24"/>
        </w:rPr>
      </w:pPr>
    </w:p>
    <w:p>
      <w:pPr>
        <w:widowControl/>
        <w:spacing w:line="360" w:lineRule="auto"/>
        <w:jc w:val="right"/>
        <w:rPr>
          <w:rFonts w:hAnsi="宋体" w:cs="宋体"/>
          <w:sz w:val="24"/>
        </w:rPr>
      </w:pPr>
    </w:p>
    <w:p>
      <w:pPr>
        <w:widowControl/>
        <w:spacing w:line="360" w:lineRule="auto"/>
        <w:jc w:val="right"/>
        <w:rPr>
          <w:rFonts w:hAnsi="宋体" w:cs="宋体"/>
          <w:sz w:val="24"/>
        </w:rPr>
      </w:pPr>
      <w:r>
        <w:rPr>
          <w:rFonts w:hint="eastAsia" w:hAnsi="宋体" w:cs="宋体"/>
          <w:sz w:val="24"/>
        </w:rPr>
        <w:t>许昌瑞新建设有限责任公司</w:t>
      </w:r>
    </w:p>
    <w:p>
      <w:pPr>
        <w:widowControl/>
        <w:spacing w:line="360" w:lineRule="auto"/>
        <w:jc w:val="right"/>
        <w:rPr>
          <w:rFonts w:hAnsi="宋体" w:cs="宋体"/>
          <w:sz w:val="24"/>
        </w:rPr>
      </w:pPr>
      <w:r>
        <w:rPr>
          <w:rFonts w:hint="eastAsia" w:hAnsi="宋体" w:cs="宋体"/>
          <w:sz w:val="24"/>
        </w:rPr>
        <w:t>2020年5月14日</w:t>
      </w: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w:t>
      </w:r>
      <w:r>
        <w:rPr>
          <w:rFonts w:hint="eastAsia" w:hAnsi="宋体" w:cs="宋体"/>
          <w:sz w:val="24"/>
          <w:lang w:val="zh-CN"/>
        </w:rPr>
        <w:t>使用银行转帐方式</w:t>
      </w:r>
      <w:r>
        <w:rPr>
          <w:rFonts w:hint="eastAsia" w:hAnsi="宋体" w:cs="宋体"/>
          <w:sz w:val="24"/>
        </w:rPr>
        <w:t>提交</w:t>
      </w:r>
      <w:r>
        <w:rPr>
          <w:rFonts w:hint="eastAsia" w:hAnsi="宋体" w:cs="宋体"/>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sz w:val="24"/>
        </w:rPr>
      </w:pPr>
      <w:r>
        <w:rPr>
          <w:rFonts w:hint="eastAsia" w:hAnsi="宋体" w:cs="宋体"/>
          <w:sz w:val="24"/>
        </w:rPr>
        <w:t>4.1.1</w:t>
      </w:r>
      <w:r>
        <w:rPr>
          <w:rFonts w:hint="eastAsia" w:hAnsi="宋体" w:cs="宋体"/>
          <w:sz w:val="24"/>
          <w:lang w:val="zh-CN"/>
        </w:rPr>
        <w:t>投标人网上</w:t>
      </w:r>
      <w:r>
        <w:rPr>
          <w:rFonts w:hint="eastAsia" w:hAnsi="宋体" w:cs="宋体"/>
          <w:sz w:val="24"/>
        </w:rPr>
        <w:t>下载招标文件并</w:t>
      </w:r>
      <w:r>
        <w:rPr>
          <w:rFonts w:hint="eastAsia" w:hAnsi="宋体" w:cs="宋体"/>
          <w:sz w:val="24"/>
          <w:lang w:val="zh-CN"/>
        </w:rPr>
        <w:t>根据每个标段的缴纳说明单在</w:t>
      </w:r>
      <w:r>
        <w:rPr>
          <w:rFonts w:hint="eastAsia" w:hAnsi="宋体" w:cs="宋体"/>
          <w:sz w:val="24"/>
        </w:rPr>
        <w:t>开标</w:t>
      </w:r>
      <w:r>
        <w:rPr>
          <w:rFonts w:hint="eastAsia" w:hAnsi="宋体" w:cs="宋体"/>
          <w:sz w:val="24"/>
          <w:lang w:val="zh-CN"/>
        </w:rPr>
        <w:t>截止时间前</w:t>
      </w:r>
      <w:r>
        <w:rPr>
          <w:rFonts w:hint="eastAsia" w:hAnsi="宋体" w:cs="宋体"/>
          <w:sz w:val="24"/>
        </w:rPr>
        <w:t>提交。</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ind w:firstLine="480" w:firstLineChars="200"/>
        <w:rPr>
          <w:rFonts w:hAnsi="宋体" w:cs="宋体"/>
          <w:sz w:val="24"/>
        </w:rPr>
      </w:pPr>
      <w:r>
        <w:rPr>
          <w:rFonts w:hint="eastAsia" w:hAnsi="宋体" w:cs="宋体"/>
          <w:sz w:val="24"/>
        </w:rPr>
        <w:t>4.1.2提交</w:t>
      </w:r>
      <w:r>
        <w:rPr>
          <w:rFonts w:hint="eastAsia" w:hAnsi="宋体" w:cs="宋体"/>
          <w:sz w:val="24"/>
          <w:lang w:val="zh-CN"/>
        </w:rPr>
        <w:t>后</w:t>
      </w:r>
      <w:r>
        <w:rPr>
          <w:rFonts w:hint="eastAsia" w:hAnsi="宋体" w:cs="宋体"/>
          <w:sz w:val="24"/>
        </w:rPr>
        <w:t>再次</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r>
        <w:rPr>
          <w:rFonts w:hint="eastAsia" w:hAnsi="宋体" w:cs="宋体"/>
          <w:sz w:val="24"/>
        </w:rPr>
        <w:t>，前述系统显示“</w:t>
      </w:r>
      <w:r>
        <w:rPr>
          <w:rFonts w:hint="eastAsia" w:hAnsi="宋体" w:cs="宋体"/>
          <w:sz w:val="24"/>
          <w:lang w:val="zh-CN"/>
        </w:rPr>
        <w:t>许昌公共资源交易中心保证金缴纳回执</w:t>
      </w:r>
      <w:r>
        <w:rPr>
          <w:rFonts w:hint="eastAsia" w:hAnsi="宋体" w:cs="宋体"/>
          <w:sz w:val="24"/>
        </w:rPr>
        <w:t>”表示投标保证金提交完成。</w:t>
      </w:r>
      <w:r>
        <w:rPr>
          <w:rFonts w:hint="eastAsia" w:hAnsi="宋体" w:cs="宋体"/>
          <w:sz w:val="24"/>
          <w:lang w:val="zh-CN"/>
        </w:rPr>
        <w:t>未绑定标段的投标保证金，视为未按</w:t>
      </w:r>
      <w:r>
        <w:rPr>
          <w:rFonts w:hint="eastAsia" w:hAnsi="宋体" w:cs="宋体"/>
          <w:sz w:val="24"/>
        </w:rPr>
        <w:t>规定提交。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4.1.3投标人按照所投项目及标段</w:t>
      </w:r>
      <w:r>
        <w:rPr>
          <w:rFonts w:hint="eastAsia" w:hAnsi="宋体" w:cs="宋体"/>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sz w:val="24"/>
        </w:rPr>
      </w:pPr>
      <w:r>
        <w:rPr>
          <w:rFonts w:hint="eastAsia" w:hAnsi="宋体" w:cs="宋体"/>
          <w:sz w:val="24"/>
        </w:rPr>
        <w:t>4.2</w:t>
      </w:r>
      <w:r>
        <w:rPr>
          <w:rFonts w:hint="eastAsia" w:hAnsi="宋体" w:cs="宋体"/>
          <w:sz w:val="24"/>
          <w:lang w:val="zh-CN"/>
        </w:rPr>
        <w:t>使用银行</w:t>
      </w:r>
      <w:r>
        <w:rPr>
          <w:rFonts w:hint="eastAsia" w:hAnsi="宋体" w:cs="宋体"/>
          <w:sz w:val="24"/>
        </w:rPr>
        <w:t>保函</w:t>
      </w:r>
      <w:r>
        <w:rPr>
          <w:rFonts w:hint="eastAsia" w:hAnsi="宋体" w:cs="宋体"/>
          <w:sz w:val="24"/>
          <w:lang w:val="zh-CN"/>
        </w:rPr>
        <w:t>方式</w:t>
      </w:r>
      <w:r>
        <w:rPr>
          <w:rFonts w:hint="eastAsia" w:hAnsi="宋体" w:cs="宋体"/>
          <w:sz w:val="24"/>
        </w:rPr>
        <w:t>提交</w:t>
      </w:r>
      <w:r>
        <w:rPr>
          <w:rFonts w:hint="eastAsia" w:hAnsi="宋体" w:cs="宋体"/>
          <w:sz w:val="24"/>
          <w:lang w:val="zh-CN"/>
        </w:rPr>
        <w:t>的，投标人</w:t>
      </w:r>
      <w:r>
        <w:rPr>
          <w:rFonts w:hint="eastAsia" w:hAnsi="宋体" w:cs="宋体"/>
          <w:sz w:val="24"/>
        </w:rPr>
        <w:t>办理投标</w:t>
      </w:r>
      <w:r>
        <w:rPr>
          <w:rFonts w:hint="eastAsia" w:hAnsi="宋体" w:cs="宋体"/>
          <w:sz w:val="24"/>
          <w:lang w:val="zh-CN"/>
        </w:rPr>
        <w:t>银行保函，银行保函</w:t>
      </w:r>
      <w:r>
        <w:rPr>
          <w:rFonts w:hint="eastAsia" w:hAnsi="宋体" w:cs="宋体"/>
          <w:sz w:val="24"/>
        </w:rPr>
        <w:t>应</w:t>
      </w:r>
      <w:r>
        <w:rPr>
          <w:rFonts w:hint="eastAsia" w:hAnsi="宋体" w:cs="宋体"/>
          <w:sz w:val="24"/>
          <w:lang w:val="zh-CN"/>
        </w:rPr>
        <w:t>明确</w:t>
      </w:r>
      <w:r>
        <w:rPr>
          <w:rFonts w:hint="eastAsia" w:hAnsi="宋体" w:cs="宋体"/>
          <w:sz w:val="24"/>
        </w:rPr>
        <w:t>所投</w:t>
      </w:r>
      <w:r>
        <w:rPr>
          <w:rFonts w:hint="eastAsia" w:hAnsi="宋体" w:cs="宋体"/>
          <w:sz w:val="24"/>
          <w:lang w:val="zh-CN"/>
        </w:rPr>
        <w:t>项目名称、项目编号及标段、受益人（招标人）、有效期（不低于本项目投标有效期）、担保金额（不低于本项目本标段投标保证金数额）。投标人应将</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规定提交投标保证金</w:t>
      </w:r>
      <w:r>
        <w:rPr>
          <w:rFonts w:hint="eastAsia" w:hAnsi="宋体" w:cs="宋体"/>
          <w:sz w:val="24"/>
          <w:lang w:val="zh-CN"/>
        </w:rPr>
        <w:t>。</w:t>
      </w:r>
    </w:p>
    <w:p>
      <w:pPr>
        <w:spacing w:line="360" w:lineRule="auto"/>
        <w:ind w:firstLine="480" w:firstLineChars="200"/>
        <w:rPr>
          <w:rFonts w:hAnsi="宋体"/>
          <w:b/>
          <w:bCs/>
          <w:sz w:val="24"/>
        </w:rPr>
      </w:pPr>
      <w:r>
        <w:rPr>
          <w:rFonts w:hint="eastAsia" w:hAnsi="宋体"/>
          <w:b/>
          <w:bCs/>
          <w:sz w:val="24"/>
        </w:rPr>
        <w:t>5.加密电子投标文件的提交</w:t>
      </w:r>
    </w:p>
    <w:p>
      <w:pPr>
        <w:spacing w:line="360" w:lineRule="auto"/>
        <w:ind w:firstLine="480" w:firstLineChars="200"/>
        <w:rPr>
          <w:rFonts w:hAnsi="宋体"/>
          <w:sz w:val="24"/>
        </w:rPr>
      </w:pPr>
      <w:r>
        <w:rPr>
          <w:rFonts w:hint="eastAsia" w:hAnsi="宋体"/>
          <w:sz w:val="24"/>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sz w:val="24"/>
        </w:rPr>
        <w:t>5.2 投标人对同一项目多个标段进行投标的，加密电子投标文件应按标段分别提交。</w:t>
      </w:r>
    </w:p>
    <w:p>
      <w:pPr>
        <w:spacing w:line="360" w:lineRule="auto"/>
        <w:ind w:firstLine="480" w:firstLineChars="200"/>
        <w:rPr>
          <w:rFonts w:hAnsi="宋体"/>
          <w:sz w:val="24"/>
        </w:rPr>
      </w:pPr>
      <w:r>
        <w:rPr>
          <w:rFonts w:hint="eastAsia" w:hAnsi="宋体"/>
          <w:sz w:val="24"/>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0" w:firstLineChars="200"/>
        <w:rPr>
          <w:rFonts w:hAnsi="宋体"/>
          <w:b/>
          <w:bCs/>
          <w:sz w:val="24"/>
        </w:rPr>
      </w:pPr>
      <w:r>
        <w:rPr>
          <w:rFonts w:hint="eastAsia" w:hAnsi="宋体"/>
          <w:b/>
          <w:bCs/>
          <w:sz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bookmarkStart w:id="1" w:name="_Toc215282124"/>
    </w:p>
    <w:p>
      <w:pPr>
        <w:spacing w:line="360" w:lineRule="auto"/>
        <w:ind w:firstLine="480" w:firstLineChars="200"/>
        <w:rPr>
          <w:rFonts w:hAnsi="宋体"/>
          <w:sz w:val="24"/>
        </w:rPr>
      </w:pPr>
      <w:r>
        <w:rPr>
          <w:rFonts w:hint="eastAsia" w:hAnsi="宋体"/>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Ansi="宋体"/>
          <w:sz w:val="24"/>
        </w:rPr>
      </w:pPr>
      <w:r>
        <w:rPr>
          <w:rFonts w:hint="eastAsia" w:hAnsi="宋体"/>
          <w:sz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1"/>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2" w:name="_Toc283559940"/>
      <w:r>
        <w:rPr>
          <w:rFonts w:hint="eastAsia" w:hAnsi="宋体" w:cs="宋体"/>
          <w:b/>
          <w:sz w:val="28"/>
          <w:szCs w:val="28"/>
        </w:rPr>
        <w:t>投标人须知前附表</w:t>
      </w:r>
      <w:bookmarkEnd w:id="2"/>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320" w:lineRule="exact"/>
              <w:jc w:val="left"/>
              <w:rPr>
                <w:rFonts w:hAnsi="宋体"/>
                <w:sz w:val="24"/>
              </w:rPr>
            </w:pPr>
            <w:r>
              <w:rPr>
                <w:rFonts w:hint="eastAsia" w:hAnsi="宋体"/>
                <w:sz w:val="24"/>
              </w:rPr>
              <w:t xml:space="preserve">招 标 人：许昌瑞新建设有限责任公司             </w:t>
            </w:r>
          </w:p>
          <w:p>
            <w:pPr>
              <w:autoSpaceDE w:val="0"/>
              <w:autoSpaceDN w:val="0"/>
              <w:adjustRightInd w:val="0"/>
              <w:spacing w:line="320" w:lineRule="exact"/>
              <w:jc w:val="left"/>
              <w:rPr>
                <w:rFonts w:hAnsi="宋体"/>
                <w:sz w:val="24"/>
              </w:rPr>
            </w:pPr>
            <w:r>
              <w:rPr>
                <w:rFonts w:hint="eastAsia" w:hAnsi="宋体"/>
                <w:sz w:val="24"/>
              </w:rPr>
              <w:t>地    址：许昌市魏武大道</w:t>
            </w:r>
          </w:p>
          <w:p>
            <w:pPr>
              <w:autoSpaceDE w:val="0"/>
              <w:autoSpaceDN w:val="0"/>
              <w:adjustRightInd w:val="0"/>
              <w:spacing w:line="320" w:lineRule="exact"/>
              <w:jc w:val="left"/>
              <w:rPr>
                <w:rFonts w:hAnsi="宋体"/>
                <w:sz w:val="24"/>
              </w:rPr>
            </w:pPr>
            <w:r>
              <w:rPr>
                <w:rFonts w:hint="eastAsia" w:hAnsi="宋体"/>
                <w:sz w:val="24"/>
              </w:rPr>
              <w:t>联 系 人：陆先生</w:t>
            </w:r>
          </w:p>
          <w:p>
            <w:pPr>
              <w:autoSpaceDE w:val="0"/>
              <w:autoSpaceDN w:val="0"/>
              <w:adjustRightInd w:val="0"/>
              <w:spacing w:line="320" w:lineRule="exact"/>
              <w:jc w:val="left"/>
              <w:rPr>
                <w:rFonts w:hAnsi="宋体"/>
                <w:sz w:val="24"/>
              </w:rPr>
            </w:pPr>
            <w:r>
              <w:rPr>
                <w:rFonts w:hint="eastAsia" w:hAnsi="宋体"/>
                <w:sz w:val="24"/>
              </w:rPr>
              <w:t>联系方式：15993609550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代理机构：陕西瑞珂工程咨询有限责任公司</w:t>
            </w:r>
          </w:p>
          <w:p>
            <w:pPr>
              <w:autoSpaceDE w:val="0"/>
              <w:autoSpaceDN w:val="0"/>
              <w:adjustRightInd w:val="0"/>
              <w:spacing w:line="320" w:lineRule="exact"/>
              <w:jc w:val="left"/>
              <w:rPr>
                <w:rFonts w:hAnsi="宋体"/>
                <w:sz w:val="24"/>
              </w:rPr>
            </w:pPr>
            <w:r>
              <w:rPr>
                <w:rFonts w:hint="eastAsia" w:hAnsi="宋体"/>
                <w:sz w:val="24"/>
              </w:rPr>
              <w:t>地    址：河南省郑州市大学科技园11号楼1405</w:t>
            </w:r>
          </w:p>
          <w:p>
            <w:pPr>
              <w:autoSpaceDE w:val="0"/>
              <w:autoSpaceDN w:val="0"/>
              <w:adjustRightInd w:val="0"/>
              <w:spacing w:line="320" w:lineRule="exact"/>
              <w:jc w:val="left"/>
              <w:rPr>
                <w:rFonts w:hAnsi="宋体"/>
                <w:sz w:val="24"/>
              </w:rPr>
            </w:pPr>
            <w:r>
              <w:rPr>
                <w:rFonts w:hint="eastAsia" w:hAnsi="宋体"/>
                <w:sz w:val="24"/>
              </w:rPr>
              <w:t xml:space="preserve">联 系 人：张女士 </w:t>
            </w:r>
          </w:p>
          <w:p>
            <w:pPr>
              <w:autoSpaceDE w:val="0"/>
              <w:autoSpaceDN w:val="0"/>
              <w:adjustRightInd w:val="0"/>
              <w:spacing w:line="320" w:lineRule="exact"/>
              <w:jc w:val="left"/>
              <w:rPr>
                <w:rFonts w:hAnsi="宋体"/>
                <w:sz w:val="24"/>
              </w:rPr>
            </w:pPr>
            <w:r>
              <w:rPr>
                <w:rFonts w:hint="eastAsia" w:hAnsi="宋体"/>
                <w:sz w:val="24"/>
              </w:rPr>
              <w:t>联系电话：15303990550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360" w:lineRule="auto"/>
              <w:jc w:val="left"/>
              <w:rPr>
                <w:rFonts w:hAnsi="宋体" w:cs="宋体"/>
                <w:b/>
                <w:sz w:val="30"/>
                <w:szCs w:val="30"/>
              </w:rPr>
            </w:pPr>
            <w:r>
              <w:rPr>
                <w:rFonts w:hint="eastAsia" w:hAnsi="宋体" w:eastAsia="宋体" w:cs="宋体"/>
                <w:sz w:val="24"/>
              </w:rPr>
              <w:t>许昌市魏文路（尚德路-许开路）分车带及两侧行道树绿化工程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300" w:lineRule="auto"/>
              <w:rPr>
                <w:rFonts w:hAnsi="宋体" w:eastAsia="宋体" w:cs="宋体"/>
                <w:sz w:val="24"/>
              </w:rPr>
            </w:pPr>
            <w:r>
              <w:rPr>
                <w:rFonts w:hint="eastAsia" w:hAnsi="宋体"/>
                <w:sz w:val="24"/>
              </w:rPr>
              <w:t>许昌市城乡一体化示范区魏文路（尚德路-许开路）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320" w:lineRule="exact"/>
              <w:jc w:val="left"/>
              <w:rPr>
                <w:rFonts w:hAnsi="宋体" w:eastAsia="宋体" w:cs="宋体"/>
                <w:sz w:val="24"/>
              </w:rPr>
            </w:pPr>
            <w:r>
              <w:rPr>
                <w:rFonts w:hint="eastAsia" w:hAnsi="宋体" w:eastAsia="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sz w:val="24"/>
                <w:szCs w:val="24"/>
              </w:rPr>
            </w:pPr>
            <w:r>
              <w:rPr>
                <w:rFonts w:hint="eastAsia" w:hAnsi="宋体" w:cs="仿宋_GB2312"/>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4"/>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4"/>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2020年6月9日8时30分（</w:t>
            </w:r>
            <w:r>
              <w:rPr>
                <w:rFonts w:hint="eastAsia" w:hAnsi="宋体" w:eastAsia="宋体" w:cs="宋体"/>
                <w:sz w:val="24"/>
              </w:rPr>
              <w:t>北京时间</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4"/>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3" w:name="OLE_LINK4" w:colFirst="0" w:colLast="2"/>
            <w:bookmarkStart w:id="4" w:name="_Hlk424659721"/>
            <w:bookmarkStart w:id="5" w:name="OLE_LINK3" w:colFirst="0" w:colLast="2"/>
            <w:r>
              <w:rPr>
                <w:rFonts w:hint="eastAsia" w:hAnsi="宋体" w:eastAsia="宋体" w:cs="宋体"/>
                <w:sz w:val="24"/>
              </w:rPr>
              <w:t>3.4.2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lang w:val="zh-CN"/>
              </w:rPr>
              <w:t>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p>
          <w:p>
            <w:pPr>
              <w:autoSpaceDE w:val="0"/>
              <w:autoSpaceDN w:val="0"/>
              <w:adjustRightInd w:val="0"/>
              <w:spacing w:line="276" w:lineRule="auto"/>
              <w:jc w:val="left"/>
            </w:pPr>
            <w:r>
              <w:rPr>
                <w:rFonts w:hint="eastAsia" w:hAnsi="宋体" w:cs="仿宋_GB2312"/>
                <w:b/>
                <w:bCs/>
                <w:sz w:val="24"/>
              </w:rPr>
              <w:t>人民币伍万陆仟元整（￥56000.00元）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cs="宋体"/>
                <w:sz w:val="24"/>
                <w:lang w:val="zh-CN"/>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szCs w:val="24"/>
              </w:rPr>
              <w:t>2016年、2017年、2018年</w:t>
            </w:r>
            <w:r>
              <w:rPr>
                <w:rFonts w:hint="eastAsia" w:hAnsi="宋体" w:eastAsia="宋体" w:cs="宋体"/>
                <w:sz w:val="24"/>
              </w:rPr>
              <w:t>。（</w:t>
            </w:r>
            <w:r>
              <w:rPr>
                <w:rFonts w:hint="eastAsia" w:hAnsi="宋体" w:cs="宋体"/>
                <w:sz w:val="24"/>
              </w:rPr>
              <w:t>近年，指2016、2017、2018年。（若公司成立未满三年，需提供自成立起至2018年度财务状况）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4.2.2</w:t>
            </w:r>
          </w:p>
        </w:tc>
        <w:tc>
          <w:tcPr>
            <w:tcW w:w="2590" w:type="dxa"/>
            <w:gridSpan w:val="4"/>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电子投标文件递交地点：电子投标文件应按规定在投标截止时间（开标时间）之前成功提交至《全国公共资源交易平台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440" w:lineRule="exact"/>
              <w:rPr>
                <w:rFonts w:hAnsi="宋体" w:cs="宋体"/>
                <w:sz w:val="24"/>
                <w:szCs w:val="24"/>
              </w:rPr>
            </w:pPr>
            <w:r>
              <w:rPr>
                <w:rFonts w:hint="eastAsia" w:hAnsi="宋体" w:eastAsia="宋体" w:cs="宋体"/>
                <w:sz w:val="24"/>
              </w:rPr>
              <w:t>开标地点：</w:t>
            </w:r>
            <w:r>
              <w:rPr>
                <w:rFonts w:hint="eastAsia" w:hAnsi="宋体" w:cs="宋体"/>
                <w:sz w:val="24"/>
                <w:szCs w:val="24"/>
              </w:rPr>
              <w:t>许昌市公共资源交易中心（龙兴路与竹林路交汇处创业服务中心C 座）三楼开标二室。</w:t>
            </w:r>
            <w:bookmarkStart w:id="83" w:name="_GoBack"/>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sz w:val="24"/>
              </w:rPr>
            </w:pPr>
            <w:r>
              <w:rPr>
                <w:rFonts w:hint="eastAsia" w:hAnsi="宋体" w:eastAsia="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sz w:val="24"/>
              </w:rPr>
            </w:pPr>
            <w:r>
              <w:rPr>
                <w:rFonts w:hint="eastAsia" w:hAnsi="宋体" w:eastAsia="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sz w:val="24"/>
              </w:rPr>
            </w:pPr>
            <w:r>
              <w:rPr>
                <w:rFonts w:hint="eastAsia" w:hAnsi="宋体" w:eastAsia="宋体" w:cs="宋体"/>
                <w:sz w:val="24"/>
              </w:rPr>
              <w:t>(3)解密完成后，招标人（代理机构）点击“系数抽取”按钮进行系数抽取，系数抽取情况在“公告通知”处显示。</w:t>
            </w:r>
          </w:p>
          <w:p>
            <w:pPr>
              <w:spacing w:line="520" w:lineRule="exact"/>
              <w:rPr>
                <w:rFonts w:hAnsi="宋体" w:eastAsia="宋体" w:cs="宋体"/>
                <w:sz w:val="24"/>
              </w:rPr>
            </w:pPr>
            <w:r>
              <w:rPr>
                <w:rFonts w:hint="eastAsia" w:hAnsi="宋体" w:eastAsia="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sz w:val="24"/>
              </w:rPr>
            </w:pPr>
            <w:r>
              <w:rPr>
                <w:rFonts w:hint="eastAsia" w:hAnsi="宋体" w:eastAsia="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sz w:val="24"/>
              </w:rPr>
            </w:pPr>
            <w:r>
              <w:rPr>
                <w:rFonts w:hint="eastAsia" w:hAnsi="宋体" w:eastAsia="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ascii="新宋体" w:hAnsi="新宋体" w:eastAsia="新宋体"/>
                <w:sz w:val="24"/>
              </w:rPr>
            </w:pPr>
            <w:r>
              <w:rPr>
                <w:rFonts w:hint="eastAsia" w:hAnsi="宋体" w:eastAsia="宋体" w:cs="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4"/>
              </w:rPr>
            </w:pPr>
            <w:r>
              <w:rPr>
                <w:rFonts w:hint="eastAsia" w:hAnsi="宋体" w:eastAsia="宋体" w:cs="宋体"/>
                <w:b/>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cs="TimesNewRomanPSMT"/>
                <w:sz w:val="24"/>
              </w:rPr>
              <w:t>指2017年1月1日以来承接过的绿化工程。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大写：贰佰捌拾壹万陆仟柒佰伍拾肆元叁角壹分</w:t>
            </w:r>
          </w:p>
          <w:p>
            <w:pPr>
              <w:keepNext/>
              <w:spacing w:line="276" w:lineRule="auto"/>
              <w:rPr>
                <w:rFonts w:hAnsi="宋体" w:cs="宋体"/>
                <w:b/>
                <w:bCs/>
                <w:sz w:val="24"/>
              </w:rPr>
            </w:pPr>
            <w:r>
              <w:rPr>
                <w:rFonts w:hint="eastAsia" w:hAnsi="宋体" w:cs="宋体"/>
                <w:b/>
                <w:bCs/>
                <w:sz w:val="24"/>
              </w:rPr>
              <w:t>小写：￥</w:t>
            </w:r>
            <w:r>
              <w:rPr>
                <w:rFonts w:hint="eastAsia" w:hAnsi="宋体" w:cs="Times New Roman"/>
                <w:b/>
                <w:bCs/>
                <w:sz w:val="24"/>
              </w:rPr>
              <w:t>2816754.31</w:t>
            </w:r>
            <w:r>
              <w:rPr>
                <w:rFonts w:hint="eastAsia" w:hAnsi="宋体" w:cs="宋体"/>
                <w:b/>
                <w:bCs/>
                <w:sz w:val="24"/>
              </w:rPr>
              <w:t>元</w:t>
            </w:r>
          </w:p>
          <w:p>
            <w:pPr>
              <w:autoSpaceDE w:val="0"/>
              <w:autoSpaceDN w:val="0"/>
              <w:adjustRightInd w:val="0"/>
              <w:spacing w:line="420" w:lineRule="exact"/>
              <w:ind w:firstLine="480" w:firstLineChars="200"/>
              <w:rPr>
                <w:rFonts w:hAnsi="宋体" w:eastAsia="宋体" w:cs="宋体"/>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4"/>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r>
              <w:rPr>
                <w:rFonts w:hint="eastAsia" w:hAnsi="宋体" w:eastAsia="宋体" w:cs="宋体"/>
                <w:sz w:val="24"/>
              </w:rPr>
              <w:t>10.11</w:t>
            </w: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6"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7" w:name="_Toc179632552"/>
      <w:bookmarkStart w:id="8" w:name="_Toc152045535"/>
      <w:bookmarkStart w:id="9" w:name="_Toc144974503"/>
      <w:bookmarkStart w:id="10" w:name="_Toc152042311"/>
      <w:r>
        <w:rPr>
          <w:rFonts w:hint="eastAsia" w:hAnsi="宋体" w:cs="宋体"/>
          <w:b/>
          <w:sz w:val="24"/>
        </w:rPr>
        <w:t>1.5 费用承担</w:t>
      </w:r>
      <w:bookmarkEnd w:id="7"/>
      <w:bookmarkEnd w:id="8"/>
      <w:bookmarkEnd w:id="9"/>
      <w:bookmarkEnd w:id="1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1" w:name="_Toc179632553"/>
      <w:bookmarkStart w:id="12" w:name="_Toc144974504"/>
      <w:bookmarkStart w:id="13" w:name="_Toc152045536"/>
      <w:bookmarkStart w:id="14" w:name="_Toc152042312"/>
      <w:r>
        <w:rPr>
          <w:rFonts w:hint="eastAsia" w:hAnsi="宋体" w:cs="宋体"/>
          <w:b/>
          <w:sz w:val="24"/>
        </w:rPr>
        <w:t>1.6 保密</w:t>
      </w:r>
      <w:bookmarkEnd w:id="11"/>
      <w:bookmarkEnd w:id="12"/>
      <w:bookmarkEnd w:id="13"/>
      <w:bookmarkEnd w:id="1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Pr>
          <w:rFonts w:hint="eastAsia" w:hAnsi="宋体" w:cs="宋体"/>
          <w:b/>
          <w:sz w:val="24"/>
        </w:rPr>
        <w:t>1.7 语言</w:t>
      </w:r>
      <w:bookmarkEnd w:id="15"/>
      <w:r>
        <w:rPr>
          <w:rFonts w:hint="eastAsia" w:hAnsi="宋体" w:cs="宋体"/>
          <w:b/>
          <w:sz w:val="24"/>
        </w:rPr>
        <w:t>文字</w:t>
      </w:r>
      <w:bookmarkEnd w:id="16"/>
      <w:bookmarkEnd w:id="17"/>
      <w:bookmarkEnd w:id="1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19" w:name="_Toc179632555"/>
      <w:bookmarkStart w:id="20" w:name="_Toc152042314"/>
      <w:bookmarkStart w:id="21" w:name="_Toc144974506"/>
      <w:bookmarkStart w:id="22" w:name="_Toc152045538"/>
      <w:r>
        <w:rPr>
          <w:rFonts w:hint="eastAsia" w:hAnsi="宋体" w:cs="宋体"/>
          <w:b/>
          <w:sz w:val="24"/>
        </w:rPr>
        <w:t>1.8 计量单位</w:t>
      </w:r>
      <w:bookmarkEnd w:id="19"/>
      <w:bookmarkEnd w:id="20"/>
      <w:bookmarkEnd w:id="21"/>
      <w:bookmarkEnd w:id="2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6"/>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3" w:name="_Toc283559948"/>
      <w:r>
        <w:rPr>
          <w:rFonts w:hint="eastAsia" w:hAnsi="宋体" w:cs="宋体"/>
          <w:b/>
          <w:sz w:val="24"/>
        </w:rPr>
        <w:t>1.10 投标预备会</w:t>
      </w:r>
      <w:bookmarkEnd w:id="23"/>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4" w:name="_Toc283559949"/>
      <w:r>
        <w:rPr>
          <w:rFonts w:hint="eastAsia" w:hAnsi="宋体" w:cs="宋体"/>
          <w:b/>
          <w:sz w:val="24"/>
        </w:rPr>
        <w:t>1.11 分包</w:t>
      </w:r>
      <w:bookmarkEnd w:id="24"/>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5" w:name="_Toc283559950"/>
      <w:r>
        <w:rPr>
          <w:rFonts w:hint="eastAsia" w:hAnsi="宋体" w:cs="宋体"/>
          <w:b/>
          <w:sz w:val="24"/>
        </w:rPr>
        <w:t>1.12 偏离</w:t>
      </w:r>
      <w:bookmarkEnd w:id="25"/>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6" w:name="_Toc283559951"/>
      <w:r>
        <w:rPr>
          <w:rFonts w:hint="eastAsia" w:hAnsi="宋体"/>
          <w:b/>
          <w:color w:val="auto"/>
        </w:rPr>
        <w:t>2. 招标文件</w:t>
      </w:r>
      <w:bookmarkEnd w:id="26"/>
    </w:p>
    <w:p>
      <w:pPr>
        <w:autoSpaceDE w:val="0"/>
        <w:autoSpaceDN w:val="0"/>
        <w:spacing w:line="450" w:lineRule="exact"/>
        <w:jc w:val="left"/>
        <w:outlineLvl w:val="0"/>
        <w:rPr>
          <w:rFonts w:hAnsi="宋体" w:cs="宋体"/>
          <w:b/>
          <w:sz w:val="24"/>
        </w:rPr>
      </w:pPr>
      <w:bookmarkStart w:id="27" w:name="_Toc283559952"/>
      <w:r>
        <w:rPr>
          <w:rFonts w:hint="eastAsia" w:hAnsi="宋体" w:cs="宋体"/>
          <w:b/>
          <w:sz w:val="24"/>
        </w:rPr>
        <w:t>2.1 招标文件的组成</w:t>
      </w:r>
      <w:bookmarkEnd w:id="27"/>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8" w:name="_Toc283559953"/>
      <w:r>
        <w:rPr>
          <w:rFonts w:hint="eastAsia" w:hAnsi="宋体" w:cs="宋体"/>
          <w:b/>
          <w:sz w:val="24"/>
        </w:rPr>
        <w:t>2.2 招标文件的澄清</w:t>
      </w:r>
      <w:bookmarkEnd w:id="28"/>
    </w:p>
    <w:p>
      <w:pPr>
        <w:autoSpaceDE w:val="0"/>
        <w:autoSpaceDN w:val="0"/>
        <w:adjustRightInd w:val="0"/>
        <w:spacing w:line="450" w:lineRule="exact"/>
        <w:ind w:firstLine="616" w:firstLineChars="257"/>
        <w:jc w:val="left"/>
        <w:rPr>
          <w:rFonts w:hAnsi="宋体" w:cs="宋体"/>
          <w:sz w:val="24"/>
        </w:rPr>
      </w:pPr>
      <w:bookmarkStart w:id="29"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2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0" w:name="_Toc152042322"/>
      <w:bookmarkStart w:id="31" w:name="_Toc152045546"/>
      <w:bookmarkStart w:id="32" w:name="_Toc144974514"/>
      <w:bookmarkStart w:id="33" w:name="_Toc179632564"/>
      <w:r>
        <w:rPr>
          <w:rFonts w:hint="eastAsia" w:hAnsi="宋体" w:cs="宋体"/>
          <w:b/>
          <w:sz w:val="24"/>
        </w:rPr>
        <w:t>3. 投标文件</w:t>
      </w:r>
      <w:bookmarkEnd w:id="30"/>
      <w:bookmarkEnd w:id="31"/>
      <w:bookmarkEnd w:id="32"/>
      <w:bookmarkEnd w:id="33"/>
    </w:p>
    <w:p>
      <w:pPr>
        <w:autoSpaceDE w:val="0"/>
        <w:autoSpaceDN w:val="0"/>
        <w:spacing w:line="420" w:lineRule="exact"/>
        <w:jc w:val="left"/>
        <w:outlineLvl w:val="0"/>
        <w:rPr>
          <w:rFonts w:hAnsi="宋体" w:cs="宋体"/>
          <w:b/>
          <w:sz w:val="24"/>
        </w:rPr>
      </w:pPr>
      <w:bookmarkStart w:id="34"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（8）施工进度表和网络计划图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5"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规费、税金、安全文明施工措施费、暂列金额与专业暂估价计入投标总报价，并在投标函、投标函附录中单列，不参与商务标评审。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5"/>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6" w:name="_Toc282436964"/>
      <w:bookmarkStart w:id="37" w:name="_Toc283559960"/>
      <w:r>
        <w:rPr>
          <w:rFonts w:hint="eastAsia" w:hAnsi="宋体" w:cs="宋体"/>
          <w:b/>
          <w:bCs/>
          <w:sz w:val="24"/>
        </w:rPr>
        <w:t xml:space="preserve">3.4 </w:t>
      </w:r>
      <w:bookmarkEnd w:id="36"/>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jc w:val="left"/>
        <w:rPr>
          <w:rFonts w:hAnsi="宋体" w:cs="宋体"/>
          <w:sz w:val="24"/>
        </w:rPr>
      </w:pPr>
      <w:r>
        <w:rPr>
          <w:rFonts w:hint="eastAsia" w:hAnsi="宋体" w:cs="宋体"/>
          <w:sz w:val="24"/>
          <w:lang w:val="zh-CN"/>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sz w:val="24"/>
        </w:rPr>
      </w:pPr>
      <w:r>
        <w:rPr>
          <w:rFonts w:hint="eastAsia" w:hAnsi="宋体" w:cs="宋体"/>
          <w:sz w:val="24"/>
        </w:rPr>
        <w:t>3.5.6</w:t>
      </w:r>
      <w:r>
        <w:rPr>
          <w:rFonts w:hint="eastAsia" w:ascii="新宋体" w:hAnsi="新宋体" w:eastAsia="新宋体" w:cs="仿宋_GB2312"/>
          <w:sz w:val="24"/>
        </w:rPr>
        <w:t>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7"/>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sz w:val="24"/>
          <w:szCs w:val="24"/>
        </w:rPr>
      </w:pPr>
      <w:r>
        <w:rPr>
          <w:rFonts w:hint="eastAsia" w:hAnsi="宋体"/>
          <w:sz w:val="24"/>
          <w:szCs w:val="24"/>
        </w:rPr>
        <w:t>3.7.5</w:t>
      </w:r>
      <w:bookmarkStart w:id="42" w:name="_Toc283559961"/>
      <w:r>
        <w:rPr>
          <w:rFonts w:hint="eastAsia" w:hAnsi="宋体"/>
          <w:sz w:val="24"/>
          <w:szCs w:val="24"/>
        </w:rPr>
        <w:t>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2"/>
    </w:p>
    <w:p>
      <w:pPr>
        <w:autoSpaceDE w:val="0"/>
        <w:autoSpaceDN w:val="0"/>
        <w:spacing w:line="440" w:lineRule="exact"/>
        <w:jc w:val="left"/>
        <w:outlineLvl w:val="0"/>
        <w:rPr>
          <w:rFonts w:hAnsi="宋体" w:cs="宋体"/>
          <w:b/>
          <w:sz w:val="24"/>
        </w:rPr>
      </w:pPr>
      <w:r>
        <w:rPr>
          <w:rFonts w:hint="eastAsia" w:hAnsi="宋体" w:cs="宋体"/>
          <w:b/>
          <w:sz w:val="24"/>
        </w:rPr>
        <w:t>4.1投标文件的提交</w:t>
      </w:r>
    </w:p>
    <w:p>
      <w:pPr>
        <w:autoSpaceDE w:val="0"/>
        <w:autoSpaceDN w:val="0"/>
        <w:spacing w:line="440" w:lineRule="exact"/>
        <w:ind w:firstLine="480" w:firstLineChars="200"/>
        <w:jc w:val="left"/>
        <w:outlineLvl w:val="0"/>
        <w:rPr>
          <w:rFonts w:hAnsi="宋体" w:cs="宋体"/>
          <w:strike/>
          <w:sz w:val="24"/>
        </w:rPr>
      </w:pPr>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bookmarkStart w:id="43" w:name="_Toc283559964"/>
      <w:r>
        <w:rPr>
          <w:rFonts w:hint="eastAsia" w:hAnsi="宋体" w:cs="宋体"/>
          <w:b/>
          <w:sz w:val="24"/>
        </w:rPr>
        <w:t>4.2 投标文件的修改与撤回</w:t>
      </w:r>
      <w:bookmarkEnd w:id="43"/>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4" w:name="_Toc283559967"/>
      <w:r>
        <w:rPr>
          <w:rFonts w:hint="eastAsia" w:hAnsi="宋体"/>
          <w:b/>
          <w:color w:val="auto"/>
        </w:rPr>
        <w:t>5. 开标</w:t>
      </w:r>
      <w:bookmarkEnd w:id="44"/>
    </w:p>
    <w:p>
      <w:pPr>
        <w:autoSpaceDE w:val="0"/>
        <w:autoSpaceDN w:val="0"/>
        <w:adjustRightInd w:val="0"/>
        <w:spacing w:line="440" w:lineRule="exact"/>
        <w:jc w:val="left"/>
        <w:outlineLvl w:val="0"/>
        <w:rPr>
          <w:rFonts w:hAnsi="宋体" w:cs="宋体"/>
          <w:b/>
          <w:sz w:val="24"/>
        </w:rPr>
      </w:pPr>
      <w:bookmarkStart w:id="45" w:name="_Toc283559968"/>
      <w:r>
        <w:rPr>
          <w:rFonts w:hint="eastAsia" w:hAnsi="宋体" w:cs="宋体"/>
          <w:b/>
          <w:sz w:val="24"/>
        </w:rPr>
        <w:t>5.1 开标时间和地点</w:t>
      </w:r>
      <w:bookmarkEnd w:id="45"/>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520" w:lineRule="exact"/>
        <w:rPr>
          <w:sz w:val="28"/>
          <w:szCs w:val="28"/>
        </w:rPr>
      </w:pPr>
      <w:bookmarkStart w:id="46" w:name="_Toc283559970"/>
      <w:r>
        <w:rPr>
          <w:rFonts w:hint="eastAsia"/>
          <w:sz w:val="28"/>
          <w:szCs w:val="28"/>
        </w:rPr>
        <w:t>5.2 开标程序</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6"/>
    </w:p>
    <w:p>
      <w:pPr>
        <w:autoSpaceDE w:val="0"/>
        <w:autoSpaceDN w:val="0"/>
        <w:adjustRightInd w:val="0"/>
        <w:spacing w:line="440" w:lineRule="exact"/>
        <w:jc w:val="left"/>
        <w:outlineLvl w:val="0"/>
        <w:rPr>
          <w:rFonts w:hAnsi="宋体" w:cs="宋体"/>
          <w:b/>
          <w:sz w:val="24"/>
        </w:rPr>
      </w:pPr>
      <w:bookmarkStart w:id="47" w:name="_Toc283559971"/>
      <w:r>
        <w:rPr>
          <w:rFonts w:hint="eastAsia" w:hAnsi="宋体" w:cs="宋体"/>
          <w:b/>
          <w:sz w:val="24"/>
        </w:rPr>
        <w:t>6.1 评标委员会</w:t>
      </w:r>
      <w:bookmarkEnd w:id="4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int="eastAsia" w:hAnsi="宋体" w:cs="宋体"/>
          <w:b/>
          <w:sz w:val="24"/>
        </w:rPr>
        <w:t>6.2 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int="eastAsia" w:hAnsi="宋体" w:cs="宋体"/>
          <w:b/>
          <w:sz w:val="24"/>
        </w:rPr>
        <w:t>6.3 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50" w:name="_Toc283559974"/>
      <w:r>
        <w:rPr>
          <w:rFonts w:hint="eastAsia" w:hAnsi="宋体"/>
          <w:b/>
          <w:color w:val="auto"/>
        </w:rPr>
        <w:t>7. 合同授予</w:t>
      </w:r>
      <w:bookmarkEnd w:id="50"/>
    </w:p>
    <w:p>
      <w:pPr>
        <w:autoSpaceDE w:val="0"/>
        <w:autoSpaceDN w:val="0"/>
        <w:spacing w:line="440" w:lineRule="exact"/>
        <w:jc w:val="left"/>
        <w:outlineLvl w:val="0"/>
        <w:rPr>
          <w:rFonts w:hAnsi="宋体" w:cs="宋体"/>
          <w:b/>
          <w:sz w:val="24"/>
        </w:rPr>
      </w:pPr>
      <w:bookmarkStart w:id="51" w:name="_Toc283559975"/>
      <w:r>
        <w:rPr>
          <w:rFonts w:hint="eastAsia" w:hAnsi="宋体" w:cs="宋体"/>
          <w:b/>
          <w:sz w:val="24"/>
        </w:rPr>
        <w:t>7.1 定标方式</w:t>
      </w:r>
      <w:bookmarkEnd w:id="51"/>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int="eastAsia" w:hAnsi="宋体" w:cs="宋体"/>
          <w:b/>
          <w:sz w:val="24"/>
        </w:rPr>
        <w:t>7.2 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3" w:name="_Toc144974537"/>
      <w:bookmarkStart w:id="54" w:name="_Toc179632587"/>
      <w:bookmarkStart w:id="55" w:name="_Toc152042345"/>
      <w:bookmarkStart w:id="56"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3"/>
      <w:bookmarkEnd w:id="54"/>
      <w:bookmarkEnd w:id="55"/>
      <w:bookmarkEnd w:id="56"/>
      <w:bookmarkStart w:id="57" w:name="_Toc283559977"/>
      <w:r>
        <w:rPr>
          <w:rFonts w:hint="eastAsia" w:hAnsi="宋体" w:cs="宋体"/>
          <w:b/>
          <w:sz w:val="24"/>
        </w:rPr>
        <w:t>3签订合同</w:t>
      </w:r>
      <w:bookmarkEnd w:id="5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8. 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int="eastAsia" w:hAnsi="宋体" w:cs="宋体"/>
          <w:b/>
          <w:sz w:val="24"/>
        </w:rPr>
        <w:t>8.1 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int="eastAsia" w:hAnsi="宋体" w:cs="宋体"/>
          <w:b/>
          <w:sz w:val="24"/>
        </w:rPr>
        <w:t>8.2 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1" w:name="_Toc283559981"/>
      <w:r>
        <w:rPr>
          <w:rFonts w:hint="eastAsia" w:hAnsi="宋体"/>
          <w:b/>
          <w:color w:val="auto"/>
        </w:rPr>
        <w:t>9. 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int="eastAsia" w:hAnsi="宋体" w:cs="宋体"/>
          <w:b/>
          <w:sz w:val="24"/>
        </w:rPr>
        <w:t>9.1 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int="eastAsia" w:hAnsi="宋体" w:cs="宋体"/>
          <w:b/>
          <w:sz w:val="24"/>
        </w:rPr>
        <w:t>9.2 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int="eastAsia" w:hAnsi="宋体" w:cs="宋体"/>
          <w:b/>
          <w:sz w:val="24"/>
        </w:rPr>
        <w:t>9.3 对评标委员会成员的纪律要求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int="eastAsia" w:hAnsi="宋体" w:cs="宋体"/>
          <w:b/>
          <w:sz w:val="24"/>
        </w:rPr>
        <w:t>9.4 对与评标活动有关的工作人员的纪律要求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int="eastAsia" w:hAnsi="宋体" w:cs="宋体"/>
          <w:b/>
          <w:sz w:val="24"/>
        </w:rPr>
        <w:t>9.5 投诉</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7" w:name="_Toc283559987"/>
      <w:r>
        <w:rPr>
          <w:rFonts w:hint="eastAsia" w:hAnsi="宋体"/>
          <w:b/>
          <w:color w:val="auto"/>
        </w:rPr>
        <w:t>10. 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b/>
          <w:bCs/>
          <w:sz w:val="36"/>
          <w:szCs w:val="36"/>
        </w:rPr>
      </w:pPr>
      <w:r>
        <w:rPr>
          <w:rFonts w:hint="eastAsia" w:hAnsi="宋体" w:cs="宋体"/>
          <w:sz w:val="24"/>
        </w:rPr>
        <w:br w:type="page"/>
      </w:r>
    </w:p>
    <w:p>
      <w:pPr>
        <w:snapToGrid w:val="0"/>
        <w:spacing w:line="360" w:lineRule="auto"/>
        <w:jc w:val="center"/>
        <w:rPr>
          <w:rFonts w:hAnsi="宋体" w:cs="宋体"/>
          <w:sz w:val="24"/>
        </w:rPr>
      </w:pPr>
      <w:bookmarkStart w:id="68" w:name="_Toc283559990"/>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69" w:name="_Toc273546398"/>
            <w:bookmarkStart w:id="70" w:name="_Toc295572535"/>
            <w:bookmarkStart w:id="71" w:name="_Toc272833453"/>
            <w:bookmarkStart w:id="72" w:name="_Toc270931534"/>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3"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3"/>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sz w:val="24"/>
          <w:szCs w:val="24"/>
        </w:rPr>
      </w:pPr>
      <w:r>
        <w:rPr>
          <w:rFonts w:hint="eastAsia" w:cs="宋体"/>
          <w:b/>
          <w:bCs/>
          <w:sz w:val="24"/>
          <w:szCs w:val="24"/>
        </w:rPr>
        <w:t>（三）综合标的评标分值（25分）</w:t>
      </w:r>
    </w:p>
    <w:tbl>
      <w:tblPr>
        <w:tblStyle w:val="1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7"/>
        <w:gridCol w:w="49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4" w:type="dxa"/>
            <w:vAlign w:val="center"/>
          </w:tcPr>
          <w:p>
            <w:pPr>
              <w:jc w:val="center"/>
              <w:rPr>
                <w:rFonts w:ascii="Times New Roman"/>
                <w:kern w:val="2"/>
                <w:sz w:val="21"/>
                <w:szCs w:val="21"/>
              </w:rPr>
            </w:pPr>
            <w:r>
              <w:rPr>
                <w:rFonts w:hint="eastAsia" w:ascii="Times New Roman"/>
                <w:kern w:val="2"/>
                <w:sz w:val="21"/>
                <w:szCs w:val="21"/>
              </w:rPr>
              <w:t>序号</w:t>
            </w:r>
          </w:p>
        </w:tc>
        <w:tc>
          <w:tcPr>
            <w:tcW w:w="1457" w:type="dxa"/>
            <w:vAlign w:val="center"/>
          </w:tcPr>
          <w:p>
            <w:pPr>
              <w:jc w:val="center"/>
              <w:rPr>
                <w:rFonts w:ascii="Times New Roman"/>
                <w:kern w:val="2"/>
                <w:sz w:val="21"/>
                <w:szCs w:val="21"/>
              </w:rPr>
            </w:pPr>
            <w:r>
              <w:rPr>
                <w:rFonts w:hint="eastAsia" w:ascii="Times New Roman"/>
                <w:kern w:val="2"/>
                <w:sz w:val="21"/>
                <w:szCs w:val="21"/>
              </w:rPr>
              <w:t>项目</w:t>
            </w:r>
          </w:p>
        </w:tc>
        <w:tc>
          <w:tcPr>
            <w:tcW w:w="4928" w:type="dxa"/>
            <w:vAlign w:val="center"/>
          </w:tcPr>
          <w:p>
            <w:pPr>
              <w:jc w:val="center"/>
              <w:rPr>
                <w:rFonts w:ascii="Times New Roman"/>
                <w:kern w:val="2"/>
                <w:sz w:val="21"/>
                <w:szCs w:val="21"/>
              </w:rPr>
            </w:pPr>
            <w:r>
              <w:rPr>
                <w:rFonts w:hint="eastAsia" w:ascii="Times New Roman"/>
                <w:kern w:val="2"/>
                <w:sz w:val="21"/>
                <w:szCs w:val="21"/>
              </w:rPr>
              <w:t>评审标准</w:t>
            </w:r>
          </w:p>
        </w:tc>
        <w:tc>
          <w:tcPr>
            <w:tcW w:w="1491"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24" w:type="dxa"/>
            <w:vAlign w:val="center"/>
          </w:tcPr>
          <w:p>
            <w:pPr>
              <w:spacing w:line="240" w:lineRule="exact"/>
              <w:jc w:val="center"/>
              <w:rPr>
                <w:rFonts w:ascii="Times New Roman"/>
                <w:kern w:val="2"/>
                <w:sz w:val="21"/>
                <w:szCs w:val="21"/>
              </w:rPr>
            </w:pPr>
            <w:r>
              <w:rPr>
                <w:rFonts w:hint="eastAsia" w:ascii="Times New Roman"/>
                <w:kern w:val="2"/>
                <w:sz w:val="21"/>
                <w:szCs w:val="21"/>
              </w:rPr>
              <w:t>1</w:t>
            </w:r>
          </w:p>
        </w:tc>
        <w:tc>
          <w:tcPr>
            <w:tcW w:w="1457" w:type="dxa"/>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自2017年1月1日以来（以合同签订时间为准）企业具有类似项目业绩者，每项得2分，最高得4分。（以</w:t>
            </w:r>
            <w:r>
              <w:rPr>
                <w:rFonts w:hint="eastAsia" w:ascii="Times New Roman"/>
                <w:kern w:val="2"/>
                <w:sz w:val="21"/>
                <w:szCs w:val="21"/>
                <w:lang w:val="zh-CN"/>
              </w:rPr>
              <w:t>合同为准</w:t>
            </w:r>
            <w:r>
              <w:rPr>
                <w:rFonts w:hint="eastAsia" w:ascii="Times New Roman"/>
                <w:kern w:val="2"/>
                <w:sz w:val="21"/>
                <w:szCs w:val="21"/>
              </w:rPr>
              <w:t>。）</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24" w:type="dxa"/>
            <w:vAlign w:val="center"/>
          </w:tcPr>
          <w:p>
            <w:pPr>
              <w:spacing w:line="240" w:lineRule="exact"/>
              <w:jc w:val="center"/>
              <w:rPr>
                <w:rFonts w:ascii="Times New Roman"/>
                <w:kern w:val="2"/>
                <w:sz w:val="21"/>
                <w:szCs w:val="21"/>
              </w:rPr>
            </w:pPr>
            <w:r>
              <w:rPr>
                <w:rFonts w:hint="eastAsia" w:ascii="Times New Roman"/>
                <w:kern w:val="2"/>
                <w:sz w:val="21"/>
                <w:szCs w:val="21"/>
              </w:rPr>
              <w:t>2</w:t>
            </w:r>
          </w:p>
        </w:tc>
        <w:tc>
          <w:tcPr>
            <w:tcW w:w="1457"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自2017年1月1日以来（以合同签订时间为准）：拟派项目负责人具有类似项目业绩者，每项得6分，最高得6分（以</w:t>
            </w:r>
            <w:r>
              <w:rPr>
                <w:rFonts w:hint="eastAsia" w:ascii="Times New Roman"/>
                <w:kern w:val="2"/>
                <w:sz w:val="21"/>
                <w:szCs w:val="21"/>
                <w:lang w:val="zh-CN"/>
              </w:rPr>
              <w:t>合同为准</w:t>
            </w:r>
            <w:r>
              <w:rPr>
                <w:rFonts w:hint="eastAsia" w:ascii="Times New Roman"/>
                <w:kern w:val="2"/>
                <w:sz w:val="21"/>
                <w:szCs w:val="21"/>
              </w:rPr>
              <w:t>。）</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4"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3</w:t>
            </w:r>
          </w:p>
        </w:tc>
        <w:tc>
          <w:tcPr>
            <w:tcW w:w="1457"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优惠承诺</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4" w:type="dxa"/>
            <w:vMerge w:val="continue"/>
            <w:vAlign w:val="center"/>
          </w:tcPr>
          <w:p>
            <w:pPr>
              <w:spacing w:line="240" w:lineRule="exact"/>
              <w:jc w:val="center"/>
              <w:rPr>
                <w:rFonts w:ascii="Times New Roman"/>
                <w:kern w:val="2"/>
                <w:sz w:val="21"/>
                <w:szCs w:val="21"/>
              </w:rPr>
            </w:pPr>
          </w:p>
        </w:tc>
        <w:tc>
          <w:tcPr>
            <w:tcW w:w="1457" w:type="dxa"/>
            <w:vMerge w:val="continue"/>
            <w:vAlign w:val="center"/>
          </w:tcPr>
          <w:p>
            <w:pPr>
              <w:spacing w:line="240" w:lineRule="exact"/>
              <w:jc w:val="center"/>
              <w:rPr>
                <w:rFonts w:ascii="Times New Roman"/>
                <w:kern w:val="2"/>
                <w:sz w:val="21"/>
                <w:szCs w:val="21"/>
              </w:rPr>
            </w:pP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4"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4</w:t>
            </w:r>
          </w:p>
        </w:tc>
        <w:tc>
          <w:tcPr>
            <w:tcW w:w="1457"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履职尽责承诺</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4" w:type="dxa"/>
            <w:vMerge w:val="continue"/>
            <w:vAlign w:val="center"/>
          </w:tcPr>
          <w:p>
            <w:pPr>
              <w:spacing w:line="240" w:lineRule="exact"/>
              <w:jc w:val="center"/>
              <w:rPr>
                <w:rFonts w:ascii="Times New Roman"/>
                <w:kern w:val="2"/>
                <w:sz w:val="21"/>
                <w:szCs w:val="21"/>
              </w:rPr>
            </w:pPr>
          </w:p>
        </w:tc>
        <w:tc>
          <w:tcPr>
            <w:tcW w:w="1457" w:type="dxa"/>
            <w:vMerge w:val="continue"/>
            <w:vAlign w:val="center"/>
          </w:tcPr>
          <w:p>
            <w:pPr>
              <w:spacing w:line="240" w:lineRule="exact"/>
              <w:jc w:val="center"/>
              <w:rPr>
                <w:rFonts w:ascii="Times New Roman"/>
                <w:kern w:val="2"/>
                <w:sz w:val="21"/>
                <w:szCs w:val="21"/>
              </w:rPr>
            </w:pP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1≤得分≤4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4" w:type="dxa"/>
            <w:vAlign w:val="center"/>
          </w:tcPr>
          <w:p>
            <w:pPr>
              <w:spacing w:line="240" w:lineRule="exact"/>
              <w:jc w:val="center"/>
              <w:rPr>
                <w:rFonts w:ascii="Times New Roman"/>
                <w:kern w:val="2"/>
                <w:sz w:val="21"/>
                <w:szCs w:val="21"/>
              </w:rPr>
            </w:pPr>
            <w:r>
              <w:rPr>
                <w:rFonts w:hint="eastAsia" w:ascii="Times New Roman"/>
                <w:kern w:val="2"/>
                <w:sz w:val="21"/>
                <w:szCs w:val="21"/>
              </w:rPr>
              <w:t>5</w:t>
            </w:r>
          </w:p>
        </w:tc>
        <w:tc>
          <w:tcPr>
            <w:tcW w:w="1457" w:type="dxa"/>
            <w:vAlign w:val="center"/>
          </w:tcPr>
          <w:p>
            <w:pPr>
              <w:spacing w:line="240" w:lineRule="exact"/>
              <w:jc w:val="center"/>
              <w:rPr>
                <w:rFonts w:ascii="Times New Roman"/>
                <w:kern w:val="2"/>
                <w:sz w:val="21"/>
                <w:szCs w:val="21"/>
              </w:rPr>
            </w:pPr>
            <w:r>
              <w:rPr>
                <w:rFonts w:hint="eastAsia" w:ascii="Times New Roman"/>
                <w:kern w:val="2"/>
                <w:sz w:val="21"/>
                <w:szCs w:val="21"/>
              </w:rPr>
              <w:t>企业信用（含纳税诚信）</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1质量、健康、职业健康体系证书。【以证书原件扫描件为准】。</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4" w:type="dxa"/>
            <w:vAlign w:val="center"/>
          </w:tcPr>
          <w:p>
            <w:pPr>
              <w:spacing w:line="240" w:lineRule="exact"/>
              <w:jc w:val="center"/>
              <w:rPr>
                <w:rFonts w:ascii="Times New Roman"/>
                <w:kern w:val="2"/>
                <w:sz w:val="21"/>
                <w:szCs w:val="21"/>
              </w:rPr>
            </w:pPr>
            <w:r>
              <w:rPr>
                <w:rFonts w:hint="eastAsia" w:ascii="Times New Roman"/>
                <w:kern w:val="2"/>
                <w:sz w:val="21"/>
                <w:szCs w:val="21"/>
              </w:rPr>
              <w:t>6</w:t>
            </w:r>
          </w:p>
        </w:tc>
        <w:tc>
          <w:tcPr>
            <w:tcW w:w="1457"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项目负责人信用</w:t>
            </w:r>
          </w:p>
        </w:tc>
        <w:tc>
          <w:tcPr>
            <w:tcW w:w="4928"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项目负责人为园林中级职称以上本项最高得2分。（以有效期内的证书原件扫描件为准）。</w:t>
            </w:r>
          </w:p>
        </w:tc>
        <w:tc>
          <w:tcPr>
            <w:tcW w:w="1491" w:type="dxa"/>
            <w:vAlign w:val="center"/>
          </w:tcPr>
          <w:p>
            <w:pPr>
              <w:spacing w:line="240" w:lineRule="exact"/>
              <w:jc w:val="center"/>
              <w:rPr>
                <w:rFonts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4" w:type="dxa"/>
          </w:tcPr>
          <w:p>
            <w:pPr>
              <w:jc w:val="center"/>
              <w:rPr>
                <w:rFonts w:ascii="Times New Roman"/>
                <w:kern w:val="2"/>
                <w:sz w:val="21"/>
                <w:szCs w:val="21"/>
              </w:rPr>
            </w:pPr>
            <w:r>
              <w:rPr>
                <w:rFonts w:ascii="Times New Roman"/>
                <w:kern w:val="2"/>
                <w:sz w:val="21"/>
                <w:szCs w:val="21"/>
              </w:rPr>
              <w:t>7</w:t>
            </w:r>
          </w:p>
        </w:tc>
        <w:tc>
          <w:tcPr>
            <w:tcW w:w="145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92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491"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00"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2）类似工程：指2017年1月1日以来承接过的绿化工程；</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1.评标委员会完成对技术标、商务标和综合标的汇总后，从中去掉一个最高分和一个最低分，取平均值作为该投标人的最终得分。计算分值均保留两位小数。</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4" w:name="_Toc23277"/>
      <w:r>
        <w:rPr>
          <w:rFonts w:hint="eastAsia" w:ascii="新宋体" w:eastAsia="新宋体"/>
          <w:b/>
          <w:szCs w:val="24"/>
        </w:rPr>
        <w:t>九、评标报告</w:t>
      </w:r>
      <w:bookmarkEnd w:id="74"/>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adjustRightInd w:val="0"/>
        <w:snapToGrid w:val="0"/>
        <w:spacing w:line="440" w:lineRule="exact"/>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jc w:val="center"/>
        <w:rPr>
          <w:rFonts w:hAnsi="宋体" w:cs="宋体"/>
          <w:b/>
          <w:sz w:val="36"/>
          <w:szCs w:val="36"/>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68"/>
    </w:p>
    <w:p>
      <w:pPr>
        <w:tabs>
          <w:tab w:val="left" w:pos="5000"/>
        </w:tabs>
        <w:spacing w:line="360" w:lineRule="auto"/>
        <w:ind w:firstLine="490"/>
        <w:rPr>
          <w:rFonts w:hAnsi="宋体" w:cs="宋体"/>
          <w:bCs/>
          <w:sz w:val="28"/>
          <w:szCs w:val="28"/>
        </w:rPr>
      </w:pPr>
      <w:bookmarkStart w:id="76"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6"/>
      <w:bookmarkStart w:id="77"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pStyle w:val="2"/>
        <w:ind w:firstLine="340"/>
      </w:pPr>
    </w:p>
    <w:p>
      <w:pPr>
        <w:pStyle w:val="2"/>
        <w:ind w:firstLine="340"/>
      </w:pPr>
    </w:p>
    <w:p>
      <w:pPr>
        <w:autoSpaceDE w:val="0"/>
        <w:autoSpaceDN w:val="0"/>
        <w:adjustRightInd w:val="0"/>
        <w:jc w:val="center"/>
        <w:outlineLvl w:val="0"/>
        <w:rPr>
          <w:rFonts w:hAnsi="宋体" w:cs="宋体"/>
          <w:b/>
          <w:sz w:val="36"/>
          <w:szCs w:val="36"/>
        </w:rPr>
      </w:pPr>
    </w:p>
    <w:p>
      <w:pPr>
        <w:pStyle w:val="2"/>
        <w:ind w:firstLine="340"/>
      </w:pPr>
    </w:p>
    <w:p>
      <w:pPr>
        <w:pStyle w:val="2"/>
        <w:ind w:firstLine="340"/>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 本招标文件。</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(2)《建设工程工程量清单计价规范2013》及《河南省园林工程工程量清单综合单价（2008）》及相关配套文件的规定。</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(3)材料价按《许昌工程造价信息》（2020年第一期）指导价及有关配套文件。</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8"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960" w:firstLineChars="400"/>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bookmarkStart w:id="80" w:name="_Toc250616672"/>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8"/>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3020" w:firstLineChars="944"/>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moder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vC6c9vQEAAGIDAAAOAAAAAAAAAAEAIAAAAB4BAABkcnMvZTJvRG9jLnhtbFBLBQYAAAAA&#10;BgAGAFkBAABN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4"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a:effectLst/>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CHsGHWAAAA&#10;BwEAAA8AAAAAAAAAAQAgAAAAIgAAAGRycy9kb3ducmV2LnhtbFBLAQIUABQAAAAIAIdO4kALu+6q&#10;rQEAADsDAAAOAAAAAAAAAAEAIAAAACUBAABkcnMvZTJvRG9jLnhtbFBLBQYAAAAABgAGAFkBAABE&#10;BQ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3Rpr4BAABj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l3NlWYYjzLn1bKVhNRz5rKDdIc0eF4JRhxtLibl1qHfendEIo7EajY0Pet1h&#10;x9NSPfrPm4S9lZZzhQMsUs0OTrKQPm5dXpW//ZJ1/je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Z3Rpr4BAABjAwAADgAAAAAAAAABACAAAAAeAQAAZHJzL2Uyb0RvYy54bWxQSwUGAAAA&#10;AAYABgBZAQAAT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u w:val="single"/>
      </w:rPr>
      <w:t xml:space="preserve">许昌市魏都区西大街道办事处“62号院等19个老旧小区基础设施改造项目”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13B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55779"/>
    <w:rsid w:val="00360DF3"/>
    <w:rsid w:val="00361726"/>
    <w:rsid w:val="003702A0"/>
    <w:rsid w:val="00373A7F"/>
    <w:rsid w:val="00373DA5"/>
    <w:rsid w:val="00383E92"/>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1FD6"/>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B217EF"/>
    <w:rsid w:val="0F3930AA"/>
    <w:rsid w:val="0FDD387F"/>
    <w:rsid w:val="0FE557E4"/>
    <w:rsid w:val="10085E52"/>
    <w:rsid w:val="1115376D"/>
    <w:rsid w:val="11623F9C"/>
    <w:rsid w:val="13843BA8"/>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E276BD"/>
    <w:rsid w:val="1D004958"/>
    <w:rsid w:val="1D726CFF"/>
    <w:rsid w:val="1EB9143E"/>
    <w:rsid w:val="1F0E36CA"/>
    <w:rsid w:val="203866A1"/>
    <w:rsid w:val="206742E9"/>
    <w:rsid w:val="2119095A"/>
    <w:rsid w:val="21421D01"/>
    <w:rsid w:val="21784572"/>
    <w:rsid w:val="217D427D"/>
    <w:rsid w:val="220075A0"/>
    <w:rsid w:val="223B5597"/>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DF806F1"/>
    <w:rsid w:val="2E7653E1"/>
    <w:rsid w:val="2F3A012D"/>
    <w:rsid w:val="2FFD3C00"/>
    <w:rsid w:val="309D7257"/>
    <w:rsid w:val="30D23E37"/>
    <w:rsid w:val="30E64908"/>
    <w:rsid w:val="30F03510"/>
    <w:rsid w:val="32D53070"/>
    <w:rsid w:val="33C26795"/>
    <w:rsid w:val="3427237C"/>
    <w:rsid w:val="343B2BE1"/>
    <w:rsid w:val="343C7DB6"/>
    <w:rsid w:val="350E4C40"/>
    <w:rsid w:val="35254EA4"/>
    <w:rsid w:val="358E19EB"/>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40B1193E"/>
    <w:rsid w:val="40C5430D"/>
    <w:rsid w:val="40EF27CC"/>
    <w:rsid w:val="41145E73"/>
    <w:rsid w:val="41A24648"/>
    <w:rsid w:val="42B750E0"/>
    <w:rsid w:val="42E171A3"/>
    <w:rsid w:val="43AB669C"/>
    <w:rsid w:val="44785259"/>
    <w:rsid w:val="44C73DB6"/>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94CED"/>
    <w:rsid w:val="52CB4273"/>
    <w:rsid w:val="5477406D"/>
    <w:rsid w:val="55272503"/>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B56894"/>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5594</Words>
  <Characters>31892</Characters>
  <Lines>265</Lines>
  <Paragraphs>74</Paragraphs>
  <TotalTime>45</TotalTime>
  <ScaleCrop>false</ScaleCrop>
  <LinksUpToDate>false</LinksUpToDate>
  <CharactersWithSpaces>37412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2020-05-14T07:47:00Z</dcterms:created>
  <dc:creator>Administrator</dc:creator>
  <cp:lastModifiedBy>迷人儿的秃顶大叔</cp:lastModifiedBy>
  <cp:lastPrinted>2020-04-17T01:46:00Z</cp:lastPrinted>
  <dcterms:modified xsi:type="dcterms:W3CDTF">2020-05-14T08:44:36Z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