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44"/>
          <w:szCs w:val="44"/>
          <w:u w:val="non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44"/>
          <w:szCs w:val="44"/>
          <w:u w:val="none"/>
          <w:shd w:val="clear" w:color="auto" w:fill="FFFFFF"/>
          <w:lang w:val="en-US" w:eastAsia="zh-CN" w:bidi="ar"/>
        </w:rPr>
        <w:t>禹州市一高学生餐厅空调采购项目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44"/>
          <w:szCs w:val="44"/>
          <w:u w:val="none"/>
          <w:shd w:val="clear" w:color="auto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  <w:t>项目概况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/>
        <w:jc w:val="left"/>
        <w:textAlignment w:val="auto"/>
        <w:rPr>
          <w:b/>
          <w:bCs/>
          <w:i w:val="0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  <w:t>1、项目名称：禹州市一高学生餐厅空调采购项目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226" w:beforeAutospacing="0" w:after="0" w:afterAutospacing="0" w:line="400" w:lineRule="atLeast"/>
        <w:ind w:left="0" w:right="0"/>
        <w:jc w:val="left"/>
        <w:rPr>
          <w:rFonts w:hint="default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  <w:t>2、项目编号：YZCG-T2020077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  <w:t>3、招标公告发布日期：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2020年4月27日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  <w:t>4、变更公告发布日期：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  <w:t>5、开标日期：2020年5月7日9时00分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  <w:t>7、采购预算：80万元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  <w:t>8、评标办法：最低价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400" w:lineRule="atLeast"/>
        <w:ind w:right="0"/>
        <w:jc w:val="left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440" w:lineRule="atLeast"/>
        <w:ind w:right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  <w:t>10、 招标公告刊登的媒体：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《中国政府采购网》、《河南省政府采购网》、《全国公共资源交易平台（河南省·许昌市）》。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226" w:beforeAutospacing="0" w:after="0" w:afterAutospacing="0" w:line="560" w:lineRule="atLeast"/>
        <w:ind w:right="0" w:rightChars="0"/>
        <w:rPr>
          <w:rFonts w:hint="eastAsia" w:ascii="宋体" w:hAnsi="宋体" w:eastAsia="宋体" w:cs="宋体"/>
          <w:b w:val="0"/>
          <w:color w:val="000000"/>
          <w:sz w:val="28"/>
          <w:szCs w:val="28"/>
          <w:u w:val="none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 w:val="0"/>
          <w:color w:val="000000"/>
          <w:sz w:val="28"/>
          <w:szCs w:val="28"/>
          <w:u w:val="none"/>
          <w:shd w:val="clear" w:color="auto" w:fill="FFFFFF"/>
          <w:lang w:val="en-US" w:eastAsia="zh-CN"/>
        </w:rPr>
        <w:t>11、</w:t>
      </w:r>
      <w:r>
        <w:rPr>
          <w:rFonts w:hint="eastAsia" w:ascii="宋体" w:hAnsi="宋体" w:eastAsia="宋体" w:cs="宋体"/>
          <w:b w:val="0"/>
          <w:color w:val="000000"/>
          <w:sz w:val="28"/>
          <w:szCs w:val="28"/>
          <w:u w:val="none"/>
          <w:shd w:val="clear" w:color="auto" w:fill="FFFFFF"/>
        </w:rPr>
        <w:t>供应商电子响应文件制作硬件特征码不存在雷同</w:t>
      </w:r>
      <w:r>
        <w:rPr>
          <w:rFonts w:hint="eastAsia" w:ascii="宋体" w:hAnsi="宋体" w:eastAsia="宋体" w:cs="宋体"/>
          <w:b w:val="0"/>
          <w:color w:val="000000"/>
          <w:sz w:val="28"/>
          <w:szCs w:val="28"/>
          <w:u w:val="none"/>
          <w:shd w:val="clear" w:color="auto" w:fill="FFFFFF"/>
          <w:lang w:eastAsia="zh-CN"/>
        </w:rPr>
        <w:t>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  <w:t>二、资格审查情况：</w:t>
      </w:r>
    </w:p>
    <w:tbl>
      <w:tblPr>
        <w:tblStyle w:val="6"/>
        <w:tblpPr w:leftFromText="180" w:rightFromText="180" w:vertAnchor="text" w:horzAnchor="page" w:tblpX="1610" w:tblpY="450"/>
        <w:tblOverlap w:val="never"/>
        <w:tblW w:w="9165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7"/>
        <w:gridCol w:w="8168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</w:tblPrEx>
        <w:trPr>
          <w:trHeight w:val="90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240" w:firstLineChars="100"/>
              <w:jc w:val="left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t>序号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t>1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fldChar w:fldCharType="begin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instrText xml:space="preserve"> HYPERLINK "http://ggzy.xuchang.gov.cn:8088/ggzy/eps/zb/xmps/zsscx/javascript:fhxscTreeSubmit('EB05580A491F415CAA293F620E0F9415','','','[1]禹州市广联商贸有限公司','null')" \t "http://ggzy.xuchang.gov.cn:8088/ggzy/eps/zb/xmps/zsscx/_self" </w:instrTex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fldChar w:fldCharType="separate"/>
            </w:r>
            <w:r>
              <w:rPr>
                <w:rStyle w:val="8"/>
                <w:rFonts w:hint="eastAsia" w:ascii="宋体" w:hAnsi="宋体" w:eastAsia="宋体" w:cs="宋体"/>
                <w:sz w:val="28"/>
                <w:szCs w:val="28"/>
              </w:rPr>
              <w:t>禹州市广联商贸有限公司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fldChar w:fldCharType="end"/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t>2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color="auto" w:fill="FFFFFF"/>
                <w:lang w:val="en-US" w:eastAsia="zh-CN" w:bidi="ar"/>
              </w:rPr>
              <w:t>河南卓扬工程设备销售有限公司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t>3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color="auto" w:fill="FFFFFF"/>
                <w:lang w:val="en-US" w:eastAsia="zh-CN" w:bidi="ar"/>
              </w:rPr>
              <w:t>许昌市美新商贸有限公司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t>4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color="auto" w:fill="FFFFFF"/>
                <w:lang w:val="en-US" w:eastAsia="zh-CN" w:bidi="ar"/>
              </w:rPr>
              <w:t>禹州市永辉电器有限公司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t>5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color="auto" w:fill="FFFFFF"/>
                <w:lang w:val="en-US" w:eastAsia="zh-CN" w:bidi="ar"/>
              </w:rPr>
              <w:t>河南鑫和环境工程有限公司</w:t>
            </w:r>
          </w:p>
        </w:tc>
      </w:tr>
    </w:tbl>
    <w:p>
      <w:pPr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三、符合性审查：</w:t>
      </w:r>
    </w:p>
    <w:tbl>
      <w:tblPr>
        <w:tblStyle w:val="6"/>
        <w:tblpPr w:leftFromText="180" w:rightFromText="180" w:vertAnchor="text" w:horzAnchor="page" w:tblpX="1609" w:tblpY="450"/>
        <w:tblOverlap w:val="never"/>
        <w:tblW w:w="9166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822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t>序号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t>通过符合性审查的投标人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8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t>1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color="auto" w:fill="FFFFFF"/>
                <w:lang w:val="en-US" w:eastAsia="zh-CN" w:bidi="ar"/>
              </w:rPr>
              <w:t>河南卓扬工程设备销售有限公司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t>2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color="auto" w:fill="FFFFFF"/>
                <w:lang w:val="en-US" w:eastAsia="zh-CN" w:bidi="ar"/>
              </w:rPr>
              <w:t>许昌市美新商贸有限公司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t>3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color="auto" w:fill="FFFFFF"/>
                <w:lang w:val="en-US" w:eastAsia="zh-CN" w:bidi="ar"/>
              </w:rPr>
              <w:t>禹州市永辉电器有限公司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8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t>4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color="auto" w:fill="FFFFFF"/>
                <w:lang w:val="en-US" w:eastAsia="zh-CN" w:bidi="ar"/>
              </w:rPr>
              <w:t>河南鑫和环境工程有限公司</w:t>
            </w:r>
          </w:p>
        </w:tc>
      </w:tr>
    </w:tbl>
    <w:p>
      <w:pPr>
        <w:pStyle w:val="5"/>
        <w:keepNext w:val="0"/>
        <w:keepLines w:val="0"/>
        <w:widowControl/>
        <w:suppressLineNumbers w:val="0"/>
        <w:shd w:val="clear" w:color="auto" w:fill="FFFFFF"/>
        <w:snapToGrid w:val="0"/>
        <w:spacing w:before="452" w:beforeAutospacing="0" w:after="0" w:afterAutospacing="0" w:line="360" w:lineRule="auto"/>
        <w:ind w:right="0" w:firstLine="560" w:firstLineChars="200"/>
        <w:jc w:val="left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</w:pP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</w:rPr>
        <w:instrText xml:space="preserve"> HYPERLINK "http://ggzy.xuchang.gov.cn:8088/ggzy/eps/zb/xmps/zsscx/javascript:fhxscTreeSubmit('EB05580A491F415CAA293F620E0F9415','','','[1]禹州市广联商贸有限公司','null')" \t "http://ggzy.xuchang.gov.cn:8088/ggzy/eps/zb/xmps/zsscx/_self" </w:instrText>
      </w:r>
      <w:r>
        <w:rPr>
          <w:rFonts w:hint="eastAsia" w:ascii="宋体" w:hAnsi="宋体" w:eastAsia="宋体" w:cs="宋体"/>
          <w:sz w:val="28"/>
          <w:szCs w:val="28"/>
        </w:rPr>
        <w:fldChar w:fldCharType="separate"/>
      </w:r>
      <w:r>
        <w:rPr>
          <w:rStyle w:val="8"/>
          <w:rFonts w:hint="eastAsia" w:ascii="宋体" w:hAnsi="宋体" w:eastAsia="宋体" w:cs="宋体"/>
          <w:sz w:val="28"/>
          <w:szCs w:val="28"/>
        </w:rPr>
        <w:t>禹州市广联商贸有限公司</w:t>
      </w:r>
      <w:r>
        <w:rPr>
          <w:rFonts w:hint="eastAsia" w:ascii="宋体" w:hAnsi="宋体" w:eastAsia="宋体" w:cs="宋体"/>
          <w:sz w:val="28"/>
          <w:szCs w:val="28"/>
        </w:rPr>
        <w:fldChar w:fldCharType="end"/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  <w:t>投标文件中附助清单第7项、第8项空气开关要求型号为NM1-100、NM1-400不响应招标文件，未通过符合性审查。</w:t>
      </w:r>
    </w:p>
    <w:p>
      <w:pPr>
        <w:pStyle w:val="5"/>
        <w:keepNext w:val="0"/>
        <w:keepLines w:val="0"/>
        <w:widowControl/>
        <w:suppressLineNumbers w:val="0"/>
        <w:shd w:val="clear" w:color="auto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  <w:t>四、评标结果排序</w:t>
      </w:r>
    </w:p>
    <w:tbl>
      <w:tblPr>
        <w:tblStyle w:val="6"/>
        <w:tblW w:w="965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45"/>
        <w:gridCol w:w="1461"/>
        <w:gridCol w:w="1565"/>
        <w:gridCol w:w="1564"/>
        <w:gridCol w:w="591"/>
        <w:gridCol w:w="8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36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t>投标供应商名称</w:t>
            </w:r>
          </w:p>
        </w:tc>
        <w:tc>
          <w:tcPr>
            <w:tcW w:w="146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t>投标报价（元）</w:t>
            </w:r>
          </w:p>
        </w:tc>
        <w:tc>
          <w:tcPr>
            <w:tcW w:w="15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t>最终报价（元）</w:t>
            </w:r>
          </w:p>
        </w:tc>
        <w:tc>
          <w:tcPr>
            <w:tcW w:w="156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240" w:right="0" w:hanging="240" w:hangingChars="10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t>计算报价（元）</w:t>
            </w:r>
          </w:p>
        </w:tc>
        <w:tc>
          <w:tcPr>
            <w:tcW w:w="5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t>名次</w:t>
            </w:r>
          </w:p>
        </w:tc>
        <w:tc>
          <w:tcPr>
            <w:tcW w:w="8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t>中小企业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6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t>河南卓扬工程设备销售有限公司</w:t>
            </w:r>
          </w:p>
        </w:tc>
        <w:tc>
          <w:tcPr>
            <w:tcW w:w="14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Style w:val="8"/>
                <w:rFonts w:hint="default" w:ascii="微软雅黑" w:hAnsi="微软雅黑" w:eastAsia="微软雅黑" w:cs="微软雅黑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798550</w:t>
            </w:r>
            <w:r>
              <w:rPr>
                <w:rStyle w:val="8"/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t>元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Style w:val="8"/>
                <w:rFonts w:hint="default" w:ascii="微软雅黑" w:hAnsi="微软雅黑" w:eastAsia="微软雅黑" w:cs="微软雅黑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Style w:val="8"/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  <w:lang w:val="en-US" w:eastAsia="zh-CN"/>
              </w:rPr>
              <w:t>735000</w:t>
            </w:r>
            <w:r>
              <w:rPr>
                <w:rStyle w:val="8"/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t>元</w:t>
            </w:r>
          </w:p>
        </w:tc>
        <w:tc>
          <w:tcPr>
            <w:tcW w:w="15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Fonts w:hint="default" w:ascii="微软雅黑" w:hAnsi="微软雅黑" w:eastAsia="微软雅黑" w:cs="微软雅黑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Style w:val="8"/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  <w:lang w:val="en-US" w:eastAsia="zh-CN"/>
              </w:rPr>
              <w:t>735000</w:t>
            </w:r>
            <w:r>
              <w:rPr>
                <w:rStyle w:val="8"/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t>元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6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color="auto" w:fill="FFFFFF"/>
                <w:lang w:val="en-US" w:eastAsia="zh-CN" w:bidi="ar"/>
              </w:rPr>
              <w:t>许昌市美新商贸有限公司</w:t>
            </w:r>
          </w:p>
        </w:tc>
        <w:tc>
          <w:tcPr>
            <w:tcW w:w="14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Style w:val="8"/>
                <w:rFonts w:hint="default" w:ascii="微软雅黑" w:hAnsi="微软雅黑" w:eastAsia="微软雅黑" w:cs="微软雅黑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796140</w:t>
            </w:r>
            <w:r>
              <w:rPr>
                <w:rStyle w:val="8"/>
                <w:rFonts w:hint="eastAsia" w:ascii="微软雅黑" w:hAnsi="微软雅黑" w:eastAsia="微软雅黑" w:cs="微软雅黑"/>
                <w:color w:val="auto"/>
                <w:sz w:val="24"/>
                <w:szCs w:val="24"/>
                <w:u w:val="none"/>
              </w:rPr>
              <w:t>元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Style w:val="8"/>
                <w:rFonts w:hint="default" w:ascii="微软雅黑" w:hAnsi="微软雅黑" w:eastAsia="微软雅黑" w:cs="微软雅黑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Style w:val="8"/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  <w:lang w:val="en-US" w:eastAsia="zh-CN"/>
              </w:rPr>
              <w:t>681774</w:t>
            </w:r>
            <w:r>
              <w:rPr>
                <w:rStyle w:val="8"/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t>元</w:t>
            </w:r>
          </w:p>
        </w:tc>
        <w:tc>
          <w:tcPr>
            <w:tcW w:w="15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Fonts w:hint="default" w:ascii="微软雅黑" w:hAnsi="微软雅黑" w:eastAsia="微软雅黑" w:cs="微软雅黑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Style w:val="8"/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  <w:lang w:val="en-US" w:eastAsia="zh-CN"/>
              </w:rPr>
              <w:t>681774</w:t>
            </w:r>
            <w:r>
              <w:rPr>
                <w:rStyle w:val="8"/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t>元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3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color="auto" w:fill="FFFFFF"/>
                <w:lang w:val="en-US" w:eastAsia="zh-CN" w:bidi="ar"/>
              </w:rPr>
              <w:t>禹州市永辉电器有限公司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Style w:val="8"/>
                <w:rFonts w:hint="default" w:ascii="微软雅黑" w:hAnsi="微软雅黑" w:eastAsia="微软雅黑" w:cs="微软雅黑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Style w:val="8"/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  <w:lang w:val="en-US" w:eastAsia="zh-CN"/>
              </w:rPr>
              <w:t>797730</w:t>
            </w:r>
            <w:r>
              <w:rPr>
                <w:rStyle w:val="8"/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t>元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Style w:val="8"/>
                <w:rFonts w:hint="default" w:ascii="微软雅黑" w:hAnsi="微软雅黑" w:eastAsia="微软雅黑" w:cs="微软雅黑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Style w:val="8"/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  <w:lang w:val="en-US" w:eastAsia="zh-CN"/>
              </w:rPr>
              <w:t>748000</w:t>
            </w:r>
            <w:r>
              <w:rPr>
                <w:rStyle w:val="8"/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t>元</w:t>
            </w: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Fonts w:hint="default" w:ascii="微软雅黑" w:hAnsi="微软雅黑" w:eastAsia="微软雅黑" w:cs="微软雅黑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Style w:val="8"/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  <w:lang w:val="en-US" w:eastAsia="zh-CN"/>
              </w:rPr>
              <w:t>748000</w:t>
            </w:r>
            <w:r>
              <w:rPr>
                <w:rStyle w:val="8"/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t>元</w:t>
            </w: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color="auto" w:fill="FFFFFF"/>
                <w:lang w:val="en-US" w:eastAsia="zh-CN" w:bidi="ar"/>
              </w:rPr>
              <w:t>河南鑫和环境工程有限公司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Style w:val="8"/>
                <w:rFonts w:hint="default" w:ascii="微软雅黑" w:hAnsi="微软雅黑" w:eastAsia="微软雅黑" w:cs="微软雅黑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Style w:val="8"/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  <w:lang w:val="en-US" w:eastAsia="zh-CN"/>
              </w:rPr>
              <w:t>799780元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Style w:val="8"/>
                <w:rFonts w:hint="default" w:ascii="微软雅黑" w:hAnsi="微软雅黑" w:eastAsia="微软雅黑" w:cs="微软雅黑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Style w:val="8"/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  <w:lang w:val="en-US" w:eastAsia="zh-CN"/>
              </w:rPr>
              <w:t>770000元</w:t>
            </w: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Style w:val="8"/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Style w:val="8"/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  <w:lang w:val="en-US" w:eastAsia="zh-CN"/>
              </w:rPr>
              <w:t>770000元</w:t>
            </w: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  <w:t>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  <w:t>第一成交候选人：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  <w:t>许昌市美新商贸有限公司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  <w:t>地址：许昌市莲城大道2899号上海城8幢北侧东起第七间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rightChars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  <w:t>联系人：   陈亚龙         联系方式：13273051293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  <w:t xml:space="preserve">成交金额：   </w:t>
      </w:r>
      <w:r>
        <w:rPr>
          <w:rStyle w:val="8"/>
          <w:rFonts w:hint="eastAsia" w:ascii="微软雅黑" w:hAnsi="微软雅黑" w:eastAsia="微软雅黑" w:cs="微软雅黑"/>
          <w:color w:val="000000"/>
          <w:sz w:val="21"/>
          <w:szCs w:val="21"/>
          <w:u w:val="none"/>
          <w:lang w:val="en-US" w:eastAsia="zh-CN"/>
        </w:rPr>
        <w:t>681774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  <w:t>元    大写： 陆拾捌万壹仟柒佰柒拾肆元整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  <w:t>第二成交候选人：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  <w:t>河南卓扬工程设备销售有限公司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  <w:t>地址：河南省许昌市直辖区魏文路与莲城大道交叉口东北角莲城大厦七层702号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  <w:t>联系人： 石艳阳      联系方式：13619885821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  <w:t>成交金额：</w:t>
      </w:r>
      <w:r>
        <w:rPr>
          <w:rStyle w:val="8"/>
          <w:rFonts w:hint="eastAsia" w:ascii="微软雅黑" w:hAnsi="微软雅黑" w:eastAsia="微软雅黑" w:cs="微软雅黑"/>
          <w:color w:val="000000"/>
          <w:sz w:val="21"/>
          <w:szCs w:val="21"/>
          <w:u w:val="none"/>
          <w:lang w:val="en-US" w:eastAsia="zh-CN"/>
        </w:rPr>
        <w:t>735000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  <w:t xml:space="preserve">元       大写：柒拾叁万伍仟元整              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  <w:t>第三成交候选人：禹州市永辉电器有限公司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  <w:t>地址：禹州市颍川办滨河路中段路南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  <w:t>联系人： 方晓      联系方式：03748106111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  <w:t xml:space="preserve">成交金额： </w:t>
      </w:r>
      <w:r>
        <w:rPr>
          <w:rStyle w:val="8"/>
          <w:rFonts w:hint="eastAsia" w:ascii="微软雅黑" w:hAnsi="微软雅黑" w:eastAsia="微软雅黑" w:cs="微软雅黑"/>
          <w:color w:val="000000"/>
          <w:sz w:val="21"/>
          <w:szCs w:val="21"/>
          <w:u w:val="none"/>
          <w:lang w:val="en-US" w:eastAsia="zh-CN"/>
        </w:rPr>
        <w:t>748000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  <w:t xml:space="preserve">元       大写：柒拾肆万捌仟元整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  <w:t>第四成交候选人：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  <w:t>河南鑫和环境工程有限公司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  <w:t>地址：郑州市中原区六厂东街29号楼4单元48号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  <w:t>联系人： 王倩倩    联系方式：037165862022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  <w:t xml:space="preserve">成交金额： </w:t>
      </w:r>
      <w:r>
        <w:rPr>
          <w:rStyle w:val="8"/>
          <w:rFonts w:hint="eastAsia" w:ascii="微软雅黑" w:hAnsi="微软雅黑" w:eastAsia="微软雅黑" w:cs="微软雅黑"/>
          <w:color w:val="000000"/>
          <w:sz w:val="21"/>
          <w:szCs w:val="21"/>
          <w:u w:val="none"/>
          <w:lang w:val="en-US" w:eastAsia="zh-CN"/>
        </w:rPr>
        <w:t>770000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  <w:t xml:space="preserve">元       大写：柒拾柒万元整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  <w:t>六、投标人根据评标委员会要求进行的澄清、说明或者补充：无。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  <w:t>七、是否存在评标委员会成员更换：无。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  <w:t>八、标委员会成员名单：郑卫华、王银海、王晓东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  <w:t xml:space="preserve">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  <w:t>2020年5月14日</w:t>
      </w:r>
    </w:p>
    <w:p/>
    <w:p/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uo6nIZAgAAIQ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ArqOpyGQIAACEEAAAOAAAA&#10;AAAAAAEAIAAAAB8BAABkcnMvZTJvRG9jLnhtbFBLBQYAAAAABgAGAFkBAACqBQAAAAA=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1">
    <w:nsid w:val="4D4836D6"/>
    <w:multiLevelType w:val="singleLevel"/>
    <w:tmpl w:val="4D4836D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5DE1CF53"/>
    <w:multiLevelType w:val="singleLevel"/>
    <w:tmpl w:val="5DE1CF53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63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yperlink"/>
    <w:basedOn w:val="7"/>
    <w:qFormat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2020-05-14T06:33:41Z</dcterms:created>
  <dc:creator>Administrator</dc:creator>
  <cp:lastModifiedBy>禹州市公共资源交易中心:艾明辉</cp:lastModifiedBy>
  <dcterms:modified xsi:type="dcterms:W3CDTF">2020-05-14T06:34:40Z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