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line="360" w:lineRule="auto"/>
        <w:ind w:firstLine="643" w:firstLineChars="200"/>
        <w:contextualSpacing/>
        <w:jc w:val="center"/>
        <w:rPr>
          <w:rFonts w:hint="eastAsia" w:asciiTheme="minorEastAsia" w:hAnsiTheme="minorEastAsia" w:eastAsiaTheme="minorEastAsia" w:cstheme="minorEastAsia"/>
          <w:b/>
          <w:bCs/>
          <w:color w:val="auto"/>
          <w:sz w:val="32"/>
          <w:szCs w:val="32"/>
          <w:highlight w:val="none"/>
          <w:shd w:val="clear" w:color="auto" w:fill="FFFFFF"/>
          <w:lang w:eastAsia="zh-CN"/>
        </w:rPr>
      </w:pPr>
      <w:r>
        <w:rPr>
          <w:rFonts w:hint="eastAsia" w:asciiTheme="minorEastAsia" w:hAnsiTheme="minorEastAsia" w:eastAsiaTheme="minorEastAsia" w:cstheme="minorEastAsia"/>
          <w:b/>
          <w:bCs/>
          <w:color w:val="auto"/>
          <w:sz w:val="32"/>
          <w:szCs w:val="32"/>
          <w:highlight w:val="none"/>
          <w:shd w:val="clear" w:color="auto" w:fill="FFFFFF"/>
          <w:lang w:eastAsia="zh-CN"/>
        </w:rPr>
        <w:t>河南省烟草公司许昌市公司“2020年度烟用</w:t>
      </w:r>
    </w:p>
    <w:p>
      <w:pPr>
        <w:pStyle w:val="7"/>
        <w:widowControl/>
        <w:shd w:val="clear" w:color="auto" w:fill="FFFFFF"/>
        <w:spacing w:line="360" w:lineRule="auto"/>
        <w:ind w:firstLine="643" w:firstLineChars="200"/>
        <w:contextualSpacing/>
        <w:jc w:val="center"/>
        <w:rPr>
          <w:rFonts w:hint="eastAsia" w:asciiTheme="minorEastAsia" w:hAnsiTheme="minorEastAsia" w:eastAsiaTheme="minorEastAsia" w:cstheme="minorEastAsia"/>
          <w:b/>
          <w:bCs/>
          <w:color w:val="auto"/>
          <w:sz w:val="32"/>
          <w:szCs w:val="32"/>
          <w:highlight w:val="none"/>
          <w:shd w:val="clear" w:color="auto" w:fill="FFFFFF"/>
          <w:lang w:eastAsia="zh-CN"/>
        </w:rPr>
      </w:pPr>
      <w:r>
        <w:rPr>
          <w:rFonts w:hint="eastAsia" w:asciiTheme="minorEastAsia" w:hAnsiTheme="minorEastAsia" w:eastAsiaTheme="minorEastAsia" w:cstheme="minorEastAsia"/>
          <w:b/>
          <w:bCs/>
          <w:color w:val="auto"/>
          <w:sz w:val="32"/>
          <w:szCs w:val="32"/>
          <w:highlight w:val="none"/>
          <w:shd w:val="clear" w:color="auto" w:fill="FFFFFF"/>
          <w:lang w:eastAsia="zh-CN"/>
        </w:rPr>
        <w:t>包装物料（不见面开标）”采购项目</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河南英华咨询有限公司</w:t>
      </w:r>
      <w:r>
        <w:rPr>
          <w:rFonts w:hint="eastAsia" w:asciiTheme="minorEastAsia" w:hAnsiTheme="minorEastAsia" w:eastAsiaTheme="minorEastAsia" w:cstheme="minorEastAsia"/>
          <w:color w:val="auto"/>
          <w:sz w:val="24"/>
          <w:szCs w:val="24"/>
          <w:highlight w:val="none"/>
          <w:shd w:val="clear" w:color="auto" w:fill="FFFFFF"/>
        </w:rPr>
        <w:t>受河南省烟草公司许昌市公司的委托，对“2020年度烟用包装物料（不见面开标）”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项目进行公开招标。现邀请符合本招标文件规定条件的供应商前来投标。</w:t>
      </w:r>
    </w:p>
    <w:p>
      <w:pPr>
        <w:pStyle w:val="7"/>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一、项目基本情况</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（一）项目名称：“2020年度烟用包装物料（不见面开标）”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（二）项目编号：GZCG-G20</w:t>
      </w:r>
      <w:r>
        <w:rPr>
          <w:rFonts w:hint="eastAsia" w:asciiTheme="minorEastAsia" w:hAnsiTheme="minorEastAsia" w:eastAsiaTheme="minorEastAsia" w:cstheme="minorEastAsia"/>
          <w:color w:val="auto"/>
          <w:sz w:val="24"/>
          <w:szCs w:val="24"/>
          <w:highlight w:val="none"/>
          <w:shd w:val="clear" w:color="auto" w:fill="FFFFFF"/>
          <w:lang w:val="en-US" w:eastAsia="zh-CN"/>
        </w:rPr>
        <w:t>20008</w:t>
      </w:r>
      <w:r>
        <w:rPr>
          <w:rFonts w:hint="eastAsia" w:asciiTheme="minorEastAsia" w:hAnsiTheme="minorEastAsia" w:eastAsiaTheme="minorEastAsia" w:cstheme="minorEastAsia"/>
          <w:color w:val="auto"/>
          <w:sz w:val="24"/>
          <w:szCs w:val="24"/>
          <w:highlight w:val="none"/>
          <w:shd w:val="clear" w:color="auto" w:fill="FFFFFF"/>
        </w:rPr>
        <w:t>号</w:t>
      </w:r>
      <w:bookmarkStart w:id="0" w:name="_GoBack"/>
      <w:bookmarkEnd w:id="0"/>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（三）采购方式：公开招标</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w:t>
      </w:r>
      <w:r>
        <w:rPr>
          <w:rFonts w:hint="eastAsia" w:asciiTheme="minorEastAsia" w:hAnsiTheme="minorEastAsia" w:eastAsiaTheme="minorEastAsia" w:cstheme="minorEastAsia"/>
          <w:color w:val="auto"/>
          <w:sz w:val="24"/>
          <w:szCs w:val="24"/>
          <w:highlight w:val="none"/>
          <w:shd w:val="clear" w:color="auto" w:fill="FFFFFF"/>
          <w:lang w:eastAsia="zh-CN"/>
        </w:rPr>
        <w:t>项目概况</w:t>
      </w:r>
      <w:r>
        <w:rPr>
          <w:rFonts w:hint="eastAsia" w:asciiTheme="minorEastAsia" w:hAnsiTheme="minorEastAsia" w:eastAsiaTheme="minorEastAsia" w:cstheme="minorEastAsia"/>
          <w:color w:val="auto"/>
          <w:sz w:val="24"/>
          <w:szCs w:val="24"/>
          <w:highlight w:val="none"/>
          <w:shd w:val="clear" w:color="auto" w:fill="FFFFFF"/>
        </w:rPr>
        <w:t>：</w:t>
      </w:r>
    </w:p>
    <w:tbl>
      <w:tblPr>
        <w:tblStyle w:val="8"/>
        <w:tblpPr w:leftFromText="180" w:rightFromText="180" w:vertAnchor="text" w:horzAnchor="page" w:tblpX="1735" w:tblpY="55"/>
        <w:tblOverlap w:val="never"/>
        <w:tblW w:w="8870" w:type="dxa"/>
        <w:tblInd w:w="0" w:type="dxa"/>
        <w:shd w:val="clear" w:color="auto" w:fill="auto"/>
        <w:tblLayout w:type="autofit"/>
        <w:tblCellMar>
          <w:top w:w="0" w:type="dxa"/>
          <w:left w:w="0" w:type="dxa"/>
          <w:bottom w:w="0" w:type="dxa"/>
          <w:right w:w="0" w:type="dxa"/>
        </w:tblCellMar>
      </w:tblPr>
      <w:tblGrid>
        <w:gridCol w:w="579"/>
        <w:gridCol w:w="1171"/>
        <w:gridCol w:w="797"/>
        <w:gridCol w:w="1068"/>
        <w:gridCol w:w="1888"/>
        <w:gridCol w:w="1888"/>
        <w:gridCol w:w="1479"/>
      </w:tblGrid>
      <w:tr>
        <w:tblPrEx>
          <w:shd w:val="clear" w:color="auto" w:fill="auto"/>
          <w:tblCellMar>
            <w:top w:w="0" w:type="dxa"/>
            <w:left w:w="0" w:type="dxa"/>
            <w:bottom w:w="0" w:type="dxa"/>
            <w:right w:w="0" w:type="dxa"/>
          </w:tblCellMar>
        </w:tblPrEx>
        <w:trPr>
          <w:trHeight w:val="67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标段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产品名称</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数量</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color w:val="auto"/>
                <w:sz w:val="21"/>
                <w:szCs w:val="21"/>
                <w:highlight w:val="none"/>
                <w:shd w:val="clear" w:color="auto" w:fill="FFFFFF"/>
                <w:lang w:eastAsia="zh-CN"/>
              </w:rPr>
            </w:pPr>
            <w:r>
              <w:rPr>
                <w:rFonts w:hint="eastAsia" w:asciiTheme="minorEastAsia" w:hAnsiTheme="minorEastAsia" w:eastAsiaTheme="minorEastAsia" w:cstheme="minorEastAsia"/>
                <w:b/>
                <w:bCs/>
                <w:color w:val="auto"/>
                <w:sz w:val="21"/>
                <w:szCs w:val="21"/>
                <w:highlight w:val="none"/>
                <w:shd w:val="clear" w:color="auto" w:fill="FFFFFF"/>
                <w:lang w:eastAsia="zh-CN"/>
              </w:rPr>
              <w:t>最高限价</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color w:val="auto"/>
                <w:sz w:val="21"/>
                <w:szCs w:val="21"/>
                <w:highlight w:val="none"/>
                <w:shd w:val="clear" w:color="auto" w:fill="FFFFFF"/>
                <w:lang w:eastAsia="zh-CN"/>
              </w:rPr>
              <w:t>（单价）</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预算总金额</w:t>
            </w:r>
          </w:p>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（元）</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拟定入围中标单位数量（家）</w:t>
            </w:r>
          </w:p>
        </w:tc>
      </w:tr>
      <w:tr>
        <w:tblPrEx>
          <w:tblCellMar>
            <w:top w:w="0" w:type="dxa"/>
            <w:left w:w="0" w:type="dxa"/>
            <w:bottom w:w="0" w:type="dxa"/>
            <w:right w:w="0" w:type="dxa"/>
          </w:tblCellMar>
        </w:tblPrEx>
        <w:trPr>
          <w:trHeight w:val="600" w:hRule="atLeast"/>
        </w:trPr>
        <w:tc>
          <w:tcPr>
            <w:tcW w:w="5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一</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新麻片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635000</w:t>
            </w:r>
          </w:p>
        </w:tc>
        <w:tc>
          <w:tcPr>
            <w:tcW w:w="188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5.5元/片</w:t>
            </w:r>
          </w:p>
        </w:tc>
        <w:tc>
          <w:tcPr>
            <w:tcW w:w="18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3576200.00</w:t>
            </w:r>
          </w:p>
        </w:tc>
        <w:tc>
          <w:tcPr>
            <w:tcW w:w="14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600" w:hRule="atLeast"/>
        </w:trPr>
        <w:tc>
          <w:tcPr>
            <w:tcW w:w="5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口绳</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-13970</wp:posOffset>
                      </wp:positionV>
                      <wp:extent cx="118554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11855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5pt;margin-top:-1.1pt;height:0.05pt;width:93.35pt;z-index:251659264;mso-width-relative:page;mso-height-relative:page;" filled="f" stroked="t" coordsize="21600,21600" o:gfxdata="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4271QAAAAkBAAAPAAAAAAAAAAEA&#10;IAAAACIAAABkcnMvZG93bnJldi54bWxQSwECFAAUAAAACACHTuJAq971B9kBAACYAwAADgAAAAAA&#10;AAABACAAAAAkAQAAZHJzL2Uyb0RvYy54bWxQSwUGAAAAAAYABgBZAQAAbw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i w:val="0"/>
                <w:color w:val="auto"/>
                <w:kern w:val="0"/>
                <w:sz w:val="21"/>
                <w:szCs w:val="21"/>
                <w:highlight w:val="none"/>
                <w:u w:val="none"/>
                <w:lang w:val="en-US" w:eastAsia="zh-CN" w:bidi="ar"/>
              </w:rPr>
              <w:t>9.3</w:t>
            </w:r>
          </w:p>
        </w:tc>
        <w:tc>
          <w:tcPr>
            <w:tcW w:w="1888"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widowControl/>
              <w:numPr>
                <w:ilvl w:val="0"/>
                <w:numId w:val="0"/>
              </w:numPr>
              <w:shd w:val="clear" w:color="auto" w:fill="FFFFFF"/>
              <w:spacing w:line="360" w:lineRule="auto"/>
              <w:contextualSpacing/>
              <w:jc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9000.00元/吨</w:t>
            </w:r>
          </w:p>
        </w:tc>
        <w:tc>
          <w:tcPr>
            <w:tcW w:w="18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c>
          <w:tcPr>
            <w:tcW w:w="14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6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二</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新麻绳</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215</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7000.00</w:t>
            </w:r>
            <w:r>
              <w:rPr>
                <w:rFonts w:hint="eastAsia" w:asciiTheme="minorEastAsia" w:hAnsiTheme="minorEastAsia" w:eastAsiaTheme="minorEastAsia" w:cstheme="minorEastAsia"/>
                <w:color w:val="auto"/>
                <w:sz w:val="21"/>
                <w:szCs w:val="21"/>
                <w:highlight w:val="none"/>
                <w:shd w:val="clear" w:color="auto" w:fill="FFFFFF"/>
                <w:lang w:val="en-US" w:eastAsia="zh-CN"/>
              </w:rPr>
              <w:t>元/吨</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1505000.00</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r>
      <w:tr>
        <w:tblPrEx>
          <w:tblCellMar>
            <w:top w:w="0" w:type="dxa"/>
            <w:left w:w="0" w:type="dxa"/>
            <w:bottom w:w="0" w:type="dxa"/>
            <w:right w:w="0" w:type="dxa"/>
          </w:tblCellMar>
        </w:tblPrEx>
        <w:trPr>
          <w:trHeight w:val="62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lang w:eastAsia="zh-CN"/>
              </w:rPr>
              <w:t>三</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旧麻片</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sz w:val="21"/>
                <w:szCs w:val="21"/>
                <w:highlight w:val="none"/>
                <w:u w:val="none"/>
                <w:lang w:val="en-US"/>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117000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widowControl/>
              <w:numPr>
                <w:ilvl w:val="0"/>
                <w:numId w:val="0"/>
              </w:numPr>
              <w:shd w:val="clear" w:color="auto" w:fill="FFFFFF"/>
              <w:spacing w:line="360" w:lineRule="auto"/>
              <w:contextualSpacing/>
              <w:jc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shd w:val="clear" w:color="auto" w:fill="FFFFFF"/>
                <w:lang w:val="en-US" w:eastAsia="zh-CN"/>
              </w:rPr>
              <w:t>2.5元/片</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292500.00</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r>
    </w:tbl>
    <w:p>
      <w:pPr>
        <w:pStyle w:val="7"/>
        <w:widowControl/>
        <w:spacing w:line="360" w:lineRule="auto"/>
        <w:ind w:firstLine="420"/>
        <w:jc w:val="left"/>
        <w:rPr>
          <w:rFonts w:hint="eastAsia" w:hAnsi="宋体" w:cs="宋体"/>
          <w:sz w:val="24"/>
          <w:szCs w:val="24"/>
          <w:highlight w:val="none"/>
          <w:lang w:eastAsia="zh-CN" w:bidi="ar"/>
        </w:rPr>
      </w:pPr>
      <w:r>
        <w:rPr>
          <w:rFonts w:hint="eastAsia" w:asciiTheme="minorEastAsia" w:hAnsiTheme="minorEastAsia" w:eastAsiaTheme="minorEastAsia" w:cstheme="minorEastAsia"/>
          <w:color w:val="auto"/>
          <w:sz w:val="24"/>
          <w:szCs w:val="24"/>
          <w:highlight w:val="none"/>
          <w:shd w:val="clear" w:color="auto" w:fill="FFFFFF"/>
          <w:lang w:eastAsia="zh-CN"/>
        </w:rPr>
        <w:t>注：</w:t>
      </w: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hAnsi="宋体" w:cs="宋体"/>
          <w:sz w:val="24"/>
          <w:szCs w:val="24"/>
          <w:highlight w:val="none"/>
          <w:lang w:bidi="ar"/>
        </w:rPr>
        <w:t>本</w:t>
      </w:r>
      <w:r>
        <w:rPr>
          <w:rFonts w:hint="eastAsia" w:hAnsi="宋体" w:cs="宋体"/>
          <w:sz w:val="24"/>
          <w:szCs w:val="24"/>
          <w:highlight w:val="none"/>
          <w:lang w:eastAsia="zh-CN" w:bidi="ar"/>
        </w:rPr>
        <w:t>项目</w:t>
      </w:r>
      <w:r>
        <w:rPr>
          <w:rFonts w:hint="eastAsia" w:hAnsi="宋体" w:cs="宋体"/>
          <w:sz w:val="24"/>
          <w:szCs w:val="24"/>
          <w:highlight w:val="none"/>
          <w:lang w:bidi="ar"/>
        </w:rPr>
        <w:t>投标报价采用</w:t>
      </w:r>
      <w:r>
        <w:rPr>
          <w:rFonts w:hint="eastAsia" w:hAnsi="宋体" w:cs="宋体"/>
          <w:sz w:val="24"/>
          <w:szCs w:val="24"/>
          <w:highlight w:val="none"/>
          <w:lang w:eastAsia="zh-CN" w:bidi="ar"/>
        </w:rPr>
        <w:t>单价报价，</w:t>
      </w:r>
    </w:p>
    <w:p>
      <w:pPr>
        <w:pStyle w:val="7"/>
        <w:widowControl/>
        <w:spacing w:line="360" w:lineRule="auto"/>
        <w:ind w:firstLine="420"/>
        <w:jc w:val="left"/>
        <w:rPr>
          <w:rFonts w:hint="default" w:hAnsi="宋体" w:cs="宋体"/>
          <w:sz w:val="24"/>
          <w:szCs w:val="24"/>
          <w:highlight w:val="none"/>
          <w:lang w:val="en-US" w:eastAsia="zh-CN" w:bidi="ar"/>
        </w:rPr>
      </w:pPr>
      <w:r>
        <w:rPr>
          <w:rFonts w:hint="eastAsia" w:hAnsi="宋体" w:cs="宋体"/>
          <w:sz w:val="24"/>
          <w:szCs w:val="24"/>
          <w:highlight w:val="none"/>
          <w:lang w:val="en-US" w:eastAsia="zh-CN" w:bidi="ar"/>
        </w:rPr>
        <w:t xml:space="preserve">    2.一标段评标基准价及评标报价得分计算标准：仅以新麻片投标报价按政策性价格扣除后的评标价格进行计算，口绳投标报价不作考虑，但不得超过最高限价（单价）。</w:t>
      </w:r>
    </w:p>
    <w:p>
      <w:pPr>
        <w:pStyle w:val="7"/>
        <w:widowControl/>
        <w:spacing w:line="360" w:lineRule="auto"/>
        <w:ind w:firstLine="420"/>
        <w:jc w:val="left"/>
        <w:rPr>
          <w:rFonts w:hint="eastAsia" w:cs="仿宋_GB2312" w:asciiTheme="minorEastAsia" w:hAnsiTheme="minorEastAsia" w:eastAsia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五</w:t>
      </w:r>
      <w:r>
        <w:rPr>
          <w:rFonts w:hint="eastAsia" w:asciiTheme="minorEastAsia" w:hAnsiTheme="minorEastAsia" w:eastAsiaTheme="minorEastAsia" w:cstheme="minorEastAsia"/>
          <w:color w:val="auto"/>
          <w:sz w:val="24"/>
          <w:szCs w:val="24"/>
          <w:highlight w:val="none"/>
          <w:shd w:val="clear" w:color="auto" w:fill="FFFFFF"/>
        </w:rPr>
        <w:t>）交付（服务、完工）时间 ：</w:t>
      </w:r>
      <w:r>
        <w:rPr>
          <w:rFonts w:hint="eastAsia" w:cs="仿宋_GB2312" w:asciiTheme="minorEastAsia" w:hAnsiTheme="minorEastAsia" w:eastAsiaTheme="minorEastAsia"/>
          <w:color w:val="auto"/>
          <w:sz w:val="24"/>
          <w:szCs w:val="24"/>
          <w:highlight w:val="none"/>
        </w:rPr>
        <w:t>合同签订后20日历天</w:t>
      </w:r>
      <w:r>
        <w:rPr>
          <w:rFonts w:hint="eastAsia" w:cs="仿宋_GB2312" w:asciiTheme="minorEastAsia" w:hAnsiTheme="minorEastAsia" w:eastAsiaTheme="minorEastAsia"/>
          <w:color w:val="auto"/>
          <w:sz w:val="24"/>
          <w:szCs w:val="24"/>
          <w:highlight w:val="none"/>
          <w:lang w:eastAsia="zh-CN"/>
        </w:rPr>
        <w:t>；</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六</w:t>
      </w:r>
      <w:r>
        <w:rPr>
          <w:rFonts w:hint="eastAsia" w:asciiTheme="minorEastAsia" w:hAnsiTheme="minorEastAsia" w:eastAsiaTheme="minorEastAsia" w:cstheme="minorEastAsia"/>
          <w:color w:val="auto"/>
          <w:sz w:val="24"/>
          <w:szCs w:val="24"/>
          <w:highlight w:val="none"/>
          <w:shd w:val="clear" w:color="auto" w:fill="FFFFFF"/>
        </w:rPr>
        <w:t>）交付（服务、完工）地点：</w:t>
      </w:r>
      <w:r>
        <w:rPr>
          <w:rFonts w:hint="eastAsia" w:asciiTheme="minorEastAsia" w:hAnsiTheme="minorEastAsia" w:eastAsiaTheme="minorEastAsia" w:cstheme="minorEastAsia"/>
          <w:color w:val="auto"/>
          <w:sz w:val="24"/>
          <w:szCs w:val="24"/>
          <w:highlight w:val="none"/>
          <w:shd w:val="clear" w:color="auto" w:fill="FFFFFF"/>
          <w:lang w:eastAsia="zh-CN"/>
        </w:rPr>
        <w:t>采购人指定地点</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七</w:t>
      </w:r>
      <w:r>
        <w:rPr>
          <w:rFonts w:hint="eastAsia" w:asciiTheme="minorEastAsia" w:hAnsiTheme="minorEastAsia" w:eastAsiaTheme="minorEastAsia" w:cstheme="minorEastAsia"/>
          <w:color w:val="auto"/>
          <w:sz w:val="24"/>
          <w:szCs w:val="24"/>
          <w:highlight w:val="none"/>
          <w:shd w:val="clear" w:color="auto" w:fill="FFFFFF"/>
        </w:rPr>
        <w:t>）分包：不允许。</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二、需要落实的政府采购政策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本项目落实节能环保、中小微型企业、监狱企业、残疾人福利性单位扶持等相关政府采购政策。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三、投标人资格要求</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（一）符合《中华人民共和国政府采购法》第二十二条之规定。</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二</w:t>
      </w:r>
      <w:r>
        <w:rPr>
          <w:rFonts w:hint="eastAsia" w:asciiTheme="minorEastAsia" w:hAnsiTheme="minorEastAsia" w:eastAsiaTheme="minorEastAsia" w:cstheme="minorEastAsia"/>
          <w:color w:val="auto"/>
          <w:sz w:val="24"/>
          <w:szCs w:val="24"/>
          <w:highlight w:val="none"/>
          <w:shd w:val="clear" w:color="auto" w:fill="FFFFFF"/>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三</w:t>
      </w:r>
      <w:r>
        <w:rPr>
          <w:rFonts w:hint="eastAsia" w:asciiTheme="minorEastAsia" w:hAnsiTheme="minorEastAsia" w:eastAsiaTheme="minorEastAsia" w:cstheme="minorEastAsia"/>
          <w:color w:val="auto"/>
          <w:sz w:val="24"/>
          <w:szCs w:val="24"/>
          <w:highlight w:val="none"/>
          <w:shd w:val="clear" w:color="auto" w:fill="FFFFFF"/>
        </w:rPr>
        <w:t>)单位负责人为同一人或者存在直接控股、管理关系的不同供应商，不得参加同一合同项下的政府采购活动；</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（四）近五年来，在本招标人组织的采购活动中有中标后无故不签合同、履行合同时出现违约、提供虚假投标资料等行为的投标人，不得参加该项目的投标活动；</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w:t>
      </w:r>
      <w:r>
        <w:rPr>
          <w:rFonts w:hint="eastAsia" w:asciiTheme="minorEastAsia" w:hAnsiTheme="minorEastAsia" w:eastAsiaTheme="minorEastAsia" w:cstheme="minorEastAsia"/>
          <w:color w:val="auto"/>
          <w:sz w:val="24"/>
          <w:szCs w:val="24"/>
          <w:highlight w:val="none"/>
          <w:shd w:val="clear" w:color="auto" w:fill="FFFFFF"/>
          <w:lang w:eastAsia="zh-CN"/>
        </w:rPr>
        <w:t>五</w:t>
      </w:r>
      <w:r>
        <w:rPr>
          <w:rFonts w:hint="eastAsia" w:asciiTheme="minorEastAsia" w:hAnsiTheme="minorEastAsia" w:eastAsiaTheme="minorEastAsia" w:cstheme="minorEastAsia"/>
          <w:color w:val="auto"/>
          <w:sz w:val="24"/>
          <w:szCs w:val="24"/>
          <w:highlight w:val="none"/>
          <w:shd w:val="clear" w:color="auto" w:fill="FFFFFF"/>
        </w:rPr>
        <w:t>)本次招标不接受联合体投标。</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四、招标文件的获取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五、投标截止时间、开标时间及地点</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（一）投标截止及开标时间：2020年</w:t>
      </w:r>
      <w:r>
        <w:rPr>
          <w:rFonts w:hint="eastAsia" w:asciiTheme="minorEastAsia" w:hAnsiTheme="minorEastAsia" w:eastAsiaTheme="minorEastAsia" w:cstheme="minorEastAsia"/>
          <w:color w:val="auto"/>
          <w:sz w:val="24"/>
          <w:szCs w:val="24"/>
          <w:highlight w:val="none"/>
          <w:lang w:val="en-US" w:eastAsia="zh-CN"/>
        </w:rPr>
        <w:t>06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分（北京时间），逾期提交或不符合规定的投标文件不予接受。</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（二）开标地点：许昌市公共资源交易中心三楼开标</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室。（本项目采用远程不见面开标，投标人无须到现场）。</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（三）本项目为全流程电子化交易项目，投标人须提交电子投标文件。</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1、加密电子投标文件（.file格式）须在投标截止时间（开标时间）前通过《全国公共资源交易平台(河南省▪许昌市)》公共资源交易系统成功上传。</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4"/>
          <w:szCs w:val="24"/>
          <w:highlight w:val="none"/>
          <w:shd w:val="clear" w:color="auto" w:fill="FFFFFF"/>
          <w:lang w:eastAsia="zh-CN"/>
        </w:rPr>
        <w:t>和</w:t>
      </w:r>
      <w:r>
        <w:rPr>
          <w:rFonts w:hint="eastAsia" w:asciiTheme="minorEastAsia" w:hAnsiTheme="minorEastAsia" w:eastAsiaTheme="minorEastAsia" w:cstheme="minorEastAsia"/>
          <w:b/>
          <w:bCs/>
          <w:color w:val="auto"/>
          <w:sz w:val="24"/>
          <w:szCs w:val="24"/>
          <w:highlight w:val="none"/>
          <w:shd w:val="clear" w:color="auto" w:fill="FFFFFF"/>
        </w:rPr>
        <w:t>《全国公共资源交易平台（河南省·许昌市）》发布。</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七、公告期限</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本招标公告自发布之日起公告期限为5个工作日。</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八、联系方式</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 系 人：张先生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联系电话：0374－2188061</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代理机构：河南英华咨询有限公司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址：郑州市西三环河南省国家大学科技园东区16号楼C座21层</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人：李女士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联系电话：13569490382</w:t>
      </w:r>
    </w:p>
    <w:p>
      <w:pPr>
        <w:adjustRightInd w:val="0"/>
        <w:snapToGrid w:val="0"/>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河南省烟草公司许昌市公司</w:t>
      </w:r>
    </w:p>
    <w:p>
      <w:pPr>
        <w:adjustRightInd w:val="0"/>
        <w:snapToGrid w:val="0"/>
        <w:spacing w:line="360" w:lineRule="auto"/>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二〇二〇年</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十四</w:t>
      </w:r>
      <w:r>
        <w:rPr>
          <w:rFonts w:hint="eastAsia" w:asciiTheme="minorEastAsia" w:hAnsiTheme="minorEastAsia" w:eastAsiaTheme="minorEastAsia" w:cstheme="minorEastAsia"/>
          <w:color w:val="auto"/>
          <w:sz w:val="24"/>
          <w:szCs w:val="24"/>
          <w:highlight w:val="none"/>
          <w:lang w:eastAsia="zh-CN"/>
        </w:rPr>
        <w:t>号</w:t>
      </w:r>
    </w:p>
    <w:p>
      <w:pPr>
        <w:pStyle w:val="2"/>
        <w:spacing w:line="360" w:lineRule="auto"/>
        <w:jc w:val="right"/>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1.投标人应按招标文件规定编制、提交、解密电子投标文件。</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2.电子文件下载、制作、提交期间和远程不见面开标（</w:t>
      </w:r>
      <w:r>
        <w:rPr>
          <w:rFonts w:hint="eastAsia" w:asciiTheme="minorEastAsia" w:hAnsiTheme="minorEastAsia" w:eastAsiaTheme="minorEastAsia" w:cstheme="minorEastAsia"/>
          <w:color w:val="auto"/>
          <w:sz w:val="24"/>
          <w:szCs w:val="24"/>
          <w:highlight w:val="none"/>
        </w:rPr>
        <w:t>电子投标文件的解密</w:t>
      </w:r>
      <w:r>
        <w:rPr>
          <w:rFonts w:hint="eastAsia" w:asciiTheme="minorEastAsia" w:hAnsiTheme="minorEastAsia" w:eastAsiaTheme="minorEastAsia" w:cstheme="minorEastAsia"/>
          <w:b/>
          <w:color w:val="auto"/>
          <w:sz w:val="24"/>
          <w:szCs w:val="24"/>
          <w:highlight w:val="none"/>
        </w:rPr>
        <w:t>）环节，投标人须使用同一个CA数字证书（证书须在有效期内并可正常使用）。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投标人登录《全国公共资源交易平台(河南省▪许昌市)》公共资源交易系统（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10"/>
          <w:rFonts w:hint="eastAsia" w:asciiTheme="minorEastAsia" w:hAnsiTheme="minorEastAsia" w:eastAsiaTheme="minorEastAsia" w:cstheme="minorEastAsia"/>
          <w:color w:val="auto"/>
          <w:sz w:val="24"/>
          <w:szCs w:val="24"/>
          <w:highlight w:val="none"/>
        </w:rPr>
        <w:t>http://221.14.6.70:8088/ggzy/</w:t>
      </w:r>
      <w:r>
        <w:rPr>
          <w:rStyle w:val="1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）下载“许昌投标文件制作系统SEARUN 最新版本”，按招标文件要求制作电子投标文件。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一个标段对应生成一个文件夹（xxxx项目xx标段）,其中后缀名为“.file”的文件用于电子投标使用。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10"/>
          <w:rFonts w:hint="eastAsia" w:asciiTheme="minorEastAsia" w:hAnsiTheme="minorEastAsia" w:eastAsiaTheme="minorEastAsia" w:cstheme="minorEastAsia"/>
          <w:color w:val="auto"/>
          <w:sz w:val="24"/>
          <w:szCs w:val="24"/>
          <w:highlight w:val="none"/>
        </w:rPr>
        <w:t>http://221.14.6.70:8088/ggzy/</w:t>
      </w:r>
      <w:r>
        <w:rPr>
          <w:rStyle w:val="1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10"/>
          <w:rFonts w:hint="eastAsia" w:asciiTheme="minorEastAsia" w:hAnsiTheme="minorEastAsia" w:eastAsiaTheme="minorEastAsia" w:cstheme="minorEastAsia"/>
          <w:color w:val="auto"/>
          <w:sz w:val="24"/>
          <w:szCs w:val="24"/>
          <w:highlight w:val="none"/>
        </w:rPr>
        <w:t>http://221.14.6.70:8088/ggzy/</w:t>
      </w:r>
      <w:r>
        <w:rPr>
          <w:rStyle w:val="1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）生成“投标文件提交回执单”。</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投标人应熟悉《许昌市不见面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操作手册》，并提前设置不见面开标浏览器（设置流程详见《许昌市不见面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4"/>
          <w:szCs w:val="24"/>
          <w:highlight w:val="none"/>
        </w:rPr>
        <w:t>因投标人原因解密失败的，其投标将被拒绝。</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评标期间，投标人应保持通讯手机畅通。</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kern w:val="0"/>
          <w:sz w:val="24"/>
          <w:szCs w:val="24"/>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6.3有多轮报价</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，各投标人应提前准备</w:t>
      </w:r>
      <w:r>
        <w:rPr>
          <w:rFonts w:hint="eastAsia" w:asciiTheme="minorEastAsia" w:hAnsiTheme="minorEastAsia" w:eastAsiaTheme="minorEastAsia" w:cstheme="minorEastAsia"/>
          <w:color w:val="auto"/>
          <w:sz w:val="24"/>
          <w:szCs w:val="24"/>
          <w:highlight w:val="none"/>
          <w:lang w:eastAsia="zh-CN"/>
        </w:rPr>
        <w:t>好</w:t>
      </w:r>
      <w:r>
        <w:rPr>
          <w:rFonts w:hint="eastAsia" w:asciiTheme="minorEastAsia" w:hAnsiTheme="minorEastAsia" w:eastAsiaTheme="minorEastAsia" w:cstheme="minorEastAsia"/>
          <w:color w:val="auto"/>
          <w:sz w:val="24"/>
          <w:szCs w:val="24"/>
          <w:highlight w:val="none"/>
        </w:rPr>
        <w:t>分项报价，为多轮报价做好准备，在谈判小组发起报价通知后，在规定时间内提交有效报价。</w:t>
      </w:r>
    </w:p>
    <w:p>
      <w:pPr>
        <w:pStyle w:val="2"/>
        <w:spacing w:line="360" w:lineRule="auto"/>
        <w:rPr>
          <w:rFonts w:hint="eastAsia" w:asciiTheme="minorEastAsia" w:hAnsiTheme="minorEastAsia" w:eastAsiaTheme="minorEastAsia" w:cstheme="minorEastAsia"/>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6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hAnsi="Times New Roman"/>
      <w:kern w:val="0"/>
      <w:sz w:val="34"/>
      <w:szCs w:val="20"/>
    </w:rPr>
  </w:style>
  <w:style w:type="paragraph" w:styleId="3">
    <w:name w:val="Body Text"/>
    <w:basedOn w:val="1"/>
    <w:next w:val="2"/>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qFormat/>
    <w:uiPriority w:val="99"/>
    <w:pPr>
      <w:ind w:left="100" w:leftChars="2500"/>
    </w:pPr>
  </w:style>
  <w:style w:type="paragraph" w:styleId="7">
    <w:name w:val="Normal (Web)"/>
    <w:basedOn w:val="1"/>
    <w:qFormat/>
    <w:uiPriority w:val="0"/>
    <w:rPr>
      <w:sz w:val="24"/>
      <w:szCs w:val="24"/>
    </w:rPr>
  </w:style>
  <w:style w:type="character" w:styleId="10">
    <w:name w:val="Hyperlink"/>
    <w:basedOn w:val="9"/>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叶子李</cp:lastModifiedBy>
  <dcterms:modified xsi:type="dcterms:W3CDTF">2020-05-13T03:25:47Z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