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新宋体" w:hAnsi="新宋体" w:eastAsia="新宋体" w:cs="新宋体"/>
          <w:b/>
          <w:bCs/>
          <w:sz w:val="36"/>
          <w:szCs w:val="36"/>
        </w:rPr>
      </w:pPr>
      <w:r>
        <w:rPr>
          <w:rFonts w:hint="eastAsia" w:ascii="新宋体" w:hAnsi="新宋体" w:eastAsia="新宋体" w:cs="新宋体"/>
          <w:b/>
          <w:bCs/>
          <w:sz w:val="36"/>
          <w:szCs w:val="36"/>
        </w:rPr>
        <w:t xml:space="preserve">  </w:t>
      </w:r>
    </w:p>
    <w:p>
      <w:pPr>
        <w:pStyle w:val="2"/>
        <w:jc w:val="center"/>
      </w:pPr>
      <w:r>
        <w:rPr>
          <w:rFonts w:hint="eastAsia"/>
        </w:rPr>
        <w:t>长葛市增福镇一事一议项目增福庙村道路及排水管道工程</w:t>
      </w:r>
    </w:p>
    <w:p/>
    <w:p/>
    <w:p>
      <w:pPr>
        <w:pStyle w:val="2"/>
      </w:pPr>
    </w:p>
    <w:p/>
    <w:p>
      <w:pPr>
        <w:adjustRightInd w:val="0"/>
        <w:snapToGrid w:val="0"/>
        <w:spacing w:line="300" w:lineRule="auto"/>
        <w:jc w:val="center"/>
        <w:rPr>
          <w:rFonts w:ascii="华文中宋" w:eastAsia="华文中宋"/>
          <w:b/>
          <w:bCs/>
          <w:color w:val="000000"/>
          <w:sz w:val="72"/>
          <w:szCs w:val="72"/>
        </w:rPr>
      </w:pPr>
      <w:r>
        <w:rPr>
          <w:rFonts w:hint="eastAsia" w:ascii="华文中宋" w:eastAsia="华文中宋"/>
          <w:b/>
          <w:bCs/>
          <w:color w:val="000000"/>
          <w:sz w:val="72"/>
          <w:szCs w:val="72"/>
        </w:rPr>
        <w:t>竞争性谈判文件</w:t>
      </w:r>
    </w:p>
    <w:p>
      <w:pPr>
        <w:adjustRightInd w:val="0"/>
        <w:snapToGrid w:val="0"/>
        <w:spacing w:line="300" w:lineRule="auto"/>
        <w:jc w:val="center"/>
        <w:rPr>
          <w:rFonts w:ascii="华文中宋" w:eastAsia="华文中宋"/>
          <w:b/>
          <w:bCs/>
          <w:color w:val="000000"/>
          <w:sz w:val="32"/>
          <w:szCs w:val="32"/>
        </w:rPr>
      </w:pPr>
      <w:r>
        <w:rPr>
          <w:rFonts w:hint="eastAsia" w:ascii="华文中宋" w:eastAsia="华文中宋"/>
          <w:b/>
          <w:bCs/>
          <w:color w:val="000000"/>
          <w:sz w:val="32"/>
          <w:szCs w:val="32"/>
        </w:rPr>
        <w:t>项目编号：</w:t>
      </w:r>
      <w:r>
        <w:rPr>
          <w:rFonts w:hint="eastAsia" w:ascii="华文中宋" w:eastAsia="华文中宋"/>
          <w:b/>
          <w:bCs/>
          <w:sz w:val="32"/>
          <w:szCs w:val="32"/>
        </w:rPr>
        <w:t>长招采竞字【</w:t>
      </w:r>
      <w:r>
        <w:rPr>
          <w:rFonts w:ascii="华文中宋" w:eastAsia="华文中宋"/>
          <w:b/>
          <w:bCs/>
          <w:sz w:val="32"/>
          <w:szCs w:val="32"/>
        </w:rPr>
        <w:t>2020</w:t>
      </w:r>
      <w:r>
        <w:rPr>
          <w:rFonts w:hint="eastAsia" w:ascii="华文中宋" w:eastAsia="华文中宋"/>
          <w:b/>
          <w:bCs/>
          <w:sz w:val="32"/>
          <w:szCs w:val="32"/>
        </w:rPr>
        <w:t>】019号</w:t>
      </w:r>
    </w:p>
    <w:p>
      <w:pPr>
        <w:adjustRightInd w:val="0"/>
        <w:snapToGrid w:val="0"/>
        <w:spacing w:line="300" w:lineRule="auto"/>
        <w:rPr>
          <w:rFonts w:ascii="华文中宋" w:eastAsia="华文中宋"/>
          <w:b/>
          <w:bCs/>
          <w:color w:val="000000"/>
          <w:sz w:val="32"/>
          <w:szCs w:val="32"/>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rPr>
          <w:rFonts w:ascii="华文中宋" w:eastAsia="华文中宋"/>
          <w:b/>
          <w:bCs/>
          <w:color w:val="000000"/>
          <w:sz w:val="32"/>
          <w:szCs w:val="32"/>
        </w:rPr>
      </w:pPr>
    </w:p>
    <w:p>
      <w:pPr>
        <w:adjustRightInd w:val="0"/>
        <w:snapToGrid w:val="0"/>
        <w:spacing w:line="300" w:lineRule="auto"/>
        <w:rPr>
          <w:rFonts w:ascii="华文中宋" w:eastAsia="华文中宋"/>
          <w:b/>
          <w:bCs/>
          <w:color w:val="000000"/>
          <w:sz w:val="32"/>
          <w:szCs w:val="32"/>
        </w:rPr>
      </w:pPr>
    </w:p>
    <w:p>
      <w:pPr>
        <w:adjustRightInd w:val="0"/>
        <w:snapToGrid w:val="0"/>
        <w:spacing w:line="300" w:lineRule="auto"/>
        <w:rPr>
          <w:rFonts w:ascii="华文中宋" w:eastAsia="华文中宋"/>
          <w:b/>
          <w:bCs/>
          <w:color w:val="000000"/>
          <w:sz w:val="32"/>
          <w:szCs w:val="32"/>
        </w:rPr>
      </w:pPr>
    </w:p>
    <w:p>
      <w:pPr>
        <w:adjustRightInd w:val="0"/>
        <w:snapToGrid w:val="0"/>
        <w:spacing w:line="300" w:lineRule="auto"/>
        <w:ind w:firstLine="1602" w:firstLineChars="500"/>
        <w:rPr>
          <w:rFonts w:ascii="华文中宋" w:eastAsia="华文中宋"/>
          <w:b/>
          <w:bCs/>
          <w:color w:val="000000"/>
          <w:sz w:val="32"/>
          <w:szCs w:val="32"/>
        </w:rPr>
      </w:pPr>
      <w:r>
        <w:rPr>
          <w:rFonts w:hint="eastAsia" w:ascii="华文中宋" w:hAnsi="华文中宋" w:eastAsia="华文中宋"/>
          <w:b/>
          <w:bCs/>
          <w:sz w:val="32"/>
          <w:szCs w:val="32"/>
        </w:rPr>
        <w:t>招 标</w:t>
      </w:r>
      <w:r>
        <w:rPr>
          <w:rFonts w:hint="eastAsia" w:ascii="华文中宋" w:eastAsia="华文中宋"/>
          <w:b/>
          <w:bCs/>
          <w:color w:val="000000"/>
          <w:sz w:val="32"/>
          <w:szCs w:val="32"/>
        </w:rPr>
        <w:t xml:space="preserve"> 人：长葛市增福镇人民政府</w:t>
      </w:r>
    </w:p>
    <w:p>
      <w:pPr>
        <w:adjustRightInd w:val="0"/>
        <w:snapToGrid w:val="0"/>
        <w:spacing w:line="300" w:lineRule="auto"/>
        <w:jc w:val="center"/>
        <w:rPr>
          <w:rFonts w:ascii="华文中宋" w:eastAsia="华文中宋"/>
          <w:b/>
          <w:bCs/>
          <w:color w:val="000000"/>
          <w:sz w:val="32"/>
          <w:szCs w:val="32"/>
        </w:rPr>
      </w:pPr>
      <w:r>
        <w:rPr>
          <w:rFonts w:hint="eastAsia" w:ascii="华文中宋" w:eastAsia="华文中宋"/>
          <w:b/>
          <w:bCs/>
          <w:color w:val="000000"/>
          <w:sz w:val="32"/>
          <w:szCs w:val="32"/>
        </w:rPr>
        <w:t>招标代理：</w:t>
      </w:r>
      <w:r>
        <w:rPr>
          <w:rFonts w:hint="eastAsia" w:ascii="华文中宋" w:hAnsi="华文中宋" w:eastAsia="华文中宋"/>
          <w:b/>
          <w:bCs/>
          <w:sz w:val="32"/>
          <w:szCs w:val="32"/>
        </w:rPr>
        <w:t>河南省君利工程管理有限公司</w:t>
      </w:r>
    </w:p>
    <w:p>
      <w:pPr>
        <w:adjustRightInd w:val="0"/>
        <w:snapToGrid w:val="0"/>
        <w:spacing w:line="600" w:lineRule="atLeast"/>
        <w:ind w:firstLine="3347" w:firstLineChars="1045"/>
        <w:rPr>
          <w:rFonts w:ascii="新宋体" w:hAnsi="新宋体" w:eastAsia="新宋体" w:cs="新宋体"/>
          <w:b/>
          <w:bCs/>
          <w:sz w:val="32"/>
          <w:szCs w:val="32"/>
        </w:rPr>
      </w:pPr>
      <w:r>
        <w:rPr>
          <w:rFonts w:hint="eastAsia" w:ascii="华文中宋" w:eastAsia="华文中宋"/>
          <w:b/>
          <w:bCs/>
          <w:sz w:val="32"/>
          <w:szCs w:val="32"/>
        </w:rPr>
        <w:t>二〇二〇年</w:t>
      </w:r>
      <w:r>
        <w:rPr>
          <w:rFonts w:hint="eastAsia" w:ascii="华文中宋" w:eastAsia="华文中宋"/>
          <w:b/>
          <w:bCs/>
          <w:sz w:val="32"/>
          <w:szCs w:val="32"/>
          <w:lang w:eastAsia="zh-CN"/>
        </w:rPr>
        <w:t>五</w:t>
      </w:r>
      <w:r>
        <w:rPr>
          <w:rFonts w:hint="eastAsia" w:ascii="华文中宋" w:eastAsia="华文中宋"/>
          <w:b/>
          <w:bCs/>
          <w:sz w:val="32"/>
          <w:szCs w:val="32"/>
        </w:rPr>
        <w:t>月</w:t>
      </w:r>
    </w:p>
    <w:p>
      <w:pPr>
        <w:autoSpaceDE w:val="0"/>
        <w:autoSpaceDN w:val="0"/>
        <w:adjustRightInd w:val="0"/>
        <w:spacing w:line="700" w:lineRule="exact"/>
        <w:jc w:val="center"/>
        <w:rPr>
          <w:rFonts w:ascii="宋体" w:hAnsi="宋体" w:cs="黑体"/>
          <w:b/>
          <w:bCs/>
          <w:sz w:val="44"/>
          <w:szCs w:val="44"/>
          <w:lang w:val="zh-CN"/>
        </w:rPr>
      </w:pPr>
      <w:r>
        <w:rPr>
          <w:rFonts w:ascii="宋体" w:hAnsi="宋体" w:cs="黑体"/>
          <w:b/>
          <w:bCs/>
          <w:sz w:val="44"/>
          <w:szCs w:val="44"/>
          <w:lang w:val="zh-CN"/>
        </w:rPr>
        <w:br w:type="page"/>
      </w: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cs="宋体"/>
          <w:b/>
          <w:bCs/>
          <w:sz w:val="32"/>
          <w:szCs w:val="32"/>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谈判邀请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二、采购文件说明</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三、响应文件的编制</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四、响应文件的递交</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五、谈判和评审</w:t>
      </w: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sz w:val="30"/>
          <w:szCs w:val="30"/>
          <w:lang w:val="zh-CN"/>
        </w:rPr>
        <w:t>六、确认成交供应商和授予合同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资格审查与评审</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0"/>
          <w:szCs w:val="30"/>
        </w:rPr>
        <w:t>合同书格式及合同条款</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响应文件有关格式</w:t>
      </w:r>
    </w:p>
    <w:p>
      <w:pPr>
        <w:widowControl/>
        <w:spacing w:line="360" w:lineRule="auto"/>
        <w:ind w:firstLine="720" w:firstLineChars="224"/>
        <w:rPr>
          <w:rFonts w:ascii="宋体" w:hAnsi="宋体"/>
          <w:b/>
          <w:kern w:val="36"/>
          <w:sz w:val="32"/>
          <w:szCs w:val="32"/>
        </w:rPr>
      </w:pPr>
    </w:p>
    <w:p>
      <w:pPr>
        <w:widowControl/>
        <w:snapToGrid w:val="0"/>
        <w:jc w:val="center"/>
        <w:rPr>
          <w:rFonts w:ascii="宋体" w:hAnsi="宋体" w:cs="宋体"/>
          <w:b/>
          <w:kern w:val="36"/>
          <w:sz w:val="24"/>
          <w:szCs w:val="24"/>
        </w:rPr>
      </w:pPr>
    </w:p>
    <w:p>
      <w:pPr>
        <w:rPr>
          <w:rFonts w:ascii="宋体" w:hAnsi="宋体" w:cs="宋体"/>
          <w:b/>
          <w:sz w:val="32"/>
          <w:szCs w:val="32"/>
        </w:rPr>
      </w:pPr>
    </w:p>
    <w:p>
      <w:pPr>
        <w:spacing w:line="500" w:lineRule="exact"/>
        <w:jc w:val="center"/>
        <w:rPr>
          <w:b/>
          <w:bCs/>
          <w:sz w:val="36"/>
          <w:szCs w:val="36"/>
        </w:rPr>
      </w:pPr>
      <w:r>
        <w:rPr>
          <w:rFonts w:ascii="宋体" w:hAnsi="宋体" w:cs="宋体"/>
          <w:b/>
          <w:sz w:val="32"/>
          <w:szCs w:val="32"/>
        </w:rPr>
        <w:br w:type="page"/>
      </w:r>
      <w:r>
        <w:rPr>
          <w:rFonts w:hint="eastAsia" w:ascii="宋体" w:hAnsi="宋体" w:cs="宋体"/>
          <w:b/>
          <w:sz w:val="32"/>
          <w:szCs w:val="32"/>
        </w:rPr>
        <w:t>第一章   谈判邀请</w:t>
      </w:r>
    </w:p>
    <w:p>
      <w:pPr>
        <w:spacing w:line="500" w:lineRule="exact"/>
        <w:jc w:val="center"/>
        <w:rPr>
          <w:b/>
          <w:bCs/>
          <w:sz w:val="36"/>
          <w:szCs w:val="36"/>
        </w:rPr>
      </w:pPr>
    </w:p>
    <w:p>
      <w:pPr>
        <w:spacing w:line="500" w:lineRule="exact"/>
        <w:jc w:val="center"/>
        <w:rPr>
          <w:rFonts w:ascii="宋体" w:hAnsi="宋体"/>
          <w:kern w:val="0"/>
          <w:sz w:val="24"/>
          <w:szCs w:val="24"/>
        </w:rPr>
      </w:pPr>
      <w:r>
        <w:rPr>
          <w:rFonts w:hint="eastAsia" w:ascii="宋体" w:hAnsi="宋体" w:cs="宋体"/>
          <w:b/>
          <w:bCs/>
          <w:kern w:val="0"/>
          <w:sz w:val="36"/>
          <w:szCs w:val="36"/>
        </w:rPr>
        <w:t>长葛市增福镇一事一议项目增福庙村道路及排水管道工程竞争性谈判公告</w:t>
      </w:r>
    </w:p>
    <w:p>
      <w:pPr>
        <w:spacing w:line="500" w:lineRule="exact"/>
        <w:ind w:firstLine="540" w:firstLineChars="225"/>
        <w:rPr>
          <w:rFonts w:ascii="宋体" w:hAnsi="宋体"/>
          <w:kern w:val="0"/>
          <w:sz w:val="24"/>
          <w:szCs w:val="24"/>
        </w:rPr>
      </w:pPr>
      <w:r>
        <w:rPr>
          <w:rFonts w:hint="eastAsia" w:ascii="宋体" w:hAnsi="宋体"/>
          <w:kern w:val="0"/>
          <w:sz w:val="24"/>
          <w:szCs w:val="24"/>
        </w:rPr>
        <w:t>河南省君利工程管理有限公司受长葛市增福镇人民政府的委托，就“长葛市增福镇一事一议项目增福庙村道路及排水管道工程”项目进行竞争性谈判，欢迎合格的供应商前来竞标。</w:t>
      </w:r>
    </w:p>
    <w:p>
      <w:pPr>
        <w:spacing w:line="500" w:lineRule="exact"/>
        <w:ind w:firstLine="542" w:firstLineChars="225"/>
        <w:rPr>
          <w:rFonts w:ascii="宋体" w:hAnsi="宋体"/>
          <w:b/>
          <w:bCs/>
          <w:kern w:val="0"/>
          <w:sz w:val="24"/>
          <w:szCs w:val="24"/>
        </w:rPr>
      </w:pPr>
      <w:r>
        <w:rPr>
          <w:rFonts w:hint="eastAsia" w:ascii="宋体" w:hAnsi="宋体"/>
          <w:b/>
          <w:bCs/>
          <w:kern w:val="0"/>
          <w:sz w:val="24"/>
          <w:szCs w:val="24"/>
        </w:rPr>
        <w:t>一、项目基本情况</w:t>
      </w:r>
    </w:p>
    <w:p>
      <w:pPr>
        <w:spacing w:line="500" w:lineRule="exact"/>
        <w:ind w:firstLine="540" w:firstLineChars="225"/>
        <w:rPr>
          <w:rFonts w:ascii="宋体" w:hAnsi="宋体"/>
          <w:kern w:val="0"/>
          <w:sz w:val="24"/>
          <w:szCs w:val="24"/>
        </w:rPr>
      </w:pPr>
      <w:r>
        <w:rPr>
          <w:rFonts w:hint="eastAsia" w:ascii="宋体" w:hAnsi="宋体"/>
          <w:kern w:val="0"/>
          <w:sz w:val="24"/>
          <w:szCs w:val="24"/>
        </w:rPr>
        <w:t>1.1项目名称：长葛市增福镇一事一议项目增福庙村道路及排水管道工程</w:t>
      </w:r>
    </w:p>
    <w:p>
      <w:pPr>
        <w:spacing w:line="500" w:lineRule="exact"/>
        <w:ind w:firstLine="540" w:firstLineChars="225"/>
        <w:rPr>
          <w:rFonts w:ascii="宋体" w:hAnsi="宋体"/>
          <w:color w:val="FF0000"/>
          <w:kern w:val="0"/>
          <w:sz w:val="24"/>
          <w:szCs w:val="24"/>
        </w:rPr>
      </w:pPr>
      <w:r>
        <w:rPr>
          <w:rFonts w:hint="eastAsia" w:ascii="宋体" w:hAnsi="宋体"/>
          <w:kern w:val="0"/>
          <w:sz w:val="24"/>
          <w:szCs w:val="24"/>
        </w:rPr>
        <w:t>1.2项目编号：长招采竞字【</w:t>
      </w:r>
      <w:r>
        <w:rPr>
          <w:rFonts w:ascii="宋体" w:hAnsi="宋体"/>
          <w:kern w:val="0"/>
          <w:sz w:val="24"/>
          <w:szCs w:val="24"/>
        </w:rPr>
        <w:t>2020</w:t>
      </w:r>
      <w:r>
        <w:rPr>
          <w:rFonts w:hint="eastAsia" w:ascii="宋体" w:hAnsi="宋体"/>
          <w:kern w:val="0"/>
          <w:sz w:val="24"/>
          <w:szCs w:val="24"/>
        </w:rPr>
        <w:t>】019号</w:t>
      </w:r>
    </w:p>
    <w:p>
      <w:pPr>
        <w:spacing w:line="500" w:lineRule="exact"/>
        <w:ind w:firstLine="540" w:firstLineChars="225"/>
        <w:rPr>
          <w:rFonts w:ascii="宋体" w:hAnsi="宋体"/>
          <w:kern w:val="0"/>
          <w:sz w:val="24"/>
          <w:szCs w:val="24"/>
        </w:rPr>
      </w:pPr>
      <w:r>
        <w:rPr>
          <w:rFonts w:hint="eastAsia" w:ascii="宋体" w:hAnsi="宋体"/>
          <w:kern w:val="0"/>
          <w:sz w:val="24"/>
          <w:szCs w:val="24"/>
        </w:rPr>
        <w:t>1.3项目内容：主要包括道路清理、平整现状路面、路基夯实、混凝土路面面层及沿线道路雨水管道系统，道路宽度4.5m，长度600m。具体详见工程量清单。</w:t>
      </w:r>
    </w:p>
    <w:p>
      <w:pPr>
        <w:spacing w:line="500" w:lineRule="exact"/>
        <w:ind w:firstLine="540" w:firstLineChars="225"/>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540" w:firstLineChars="225"/>
        <w:rPr>
          <w:rFonts w:ascii="宋体" w:hAnsi="宋体"/>
          <w:kern w:val="0"/>
          <w:sz w:val="24"/>
          <w:szCs w:val="24"/>
        </w:rPr>
      </w:pPr>
      <w:r>
        <w:rPr>
          <w:rFonts w:hint="eastAsia" w:ascii="宋体" w:hAnsi="宋体"/>
          <w:kern w:val="0"/>
          <w:sz w:val="24"/>
          <w:szCs w:val="24"/>
        </w:rPr>
        <w:t>1.5采购预算：945936.42元</w:t>
      </w:r>
    </w:p>
    <w:p>
      <w:pPr>
        <w:spacing w:line="500" w:lineRule="exact"/>
        <w:ind w:firstLine="540" w:firstLineChars="225"/>
        <w:rPr>
          <w:rFonts w:ascii="宋体" w:hAnsi="宋体"/>
          <w:bCs/>
          <w:kern w:val="0"/>
          <w:sz w:val="24"/>
          <w:szCs w:val="24"/>
        </w:rPr>
      </w:pPr>
      <w:r>
        <w:rPr>
          <w:rFonts w:hint="eastAsia" w:ascii="宋体" w:hAnsi="宋体"/>
          <w:bCs/>
          <w:kern w:val="0"/>
          <w:sz w:val="24"/>
          <w:szCs w:val="24"/>
        </w:rPr>
        <w:t>1.6交付（服务、完工）时间：合同签订后3</w:t>
      </w:r>
      <w:r>
        <w:rPr>
          <w:rFonts w:ascii="宋体" w:hAnsi="宋体"/>
          <w:bCs/>
          <w:kern w:val="0"/>
          <w:sz w:val="24"/>
          <w:szCs w:val="24"/>
        </w:rPr>
        <w:t>0</w:t>
      </w:r>
      <w:r>
        <w:rPr>
          <w:rFonts w:hint="eastAsia" w:ascii="宋体" w:hAnsi="宋体"/>
          <w:bCs/>
          <w:kern w:val="0"/>
          <w:sz w:val="24"/>
          <w:szCs w:val="24"/>
        </w:rPr>
        <w:t>日历天内完成。</w:t>
      </w:r>
    </w:p>
    <w:p>
      <w:pPr>
        <w:spacing w:line="500" w:lineRule="exact"/>
        <w:ind w:firstLine="540" w:firstLineChars="225"/>
        <w:rPr>
          <w:rFonts w:ascii="宋体" w:hAnsi="宋体"/>
          <w:bCs/>
          <w:kern w:val="0"/>
          <w:sz w:val="24"/>
          <w:szCs w:val="24"/>
        </w:rPr>
      </w:pPr>
      <w:r>
        <w:rPr>
          <w:rFonts w:hint="eastAsia" w:ascii="宋体" w:hAnsi="宋体"/>
          <w:bCs/>
          <w:kern w:val="0"/>
          <w:sz w:val="24"/>
          <w:szCs w:val="24"/>
        </w:rPr>
        <w:t>1.7资金来源：财政资金</w:t>
      </w:r>
      <w:r>
        <w:rPr>
          <w:rFonts w:ascii="宋体" w:hAnsi="宋体"/>
          <w:bCs/>
          <w:kern w:val="0"/>
          <w:sz w:val="24"/>
          <w:szCs w:val="24"/>
        </w:rPr>
        <w:t>+</w:t>
      </w:r>
      <w:r>
        <w:rPr>
          <w:rFonts w:hint="eastAsia" w:ascii="宋体" w:hAnsi="宋体"/>
          <w:bCs/>
          <w:kern w:val="0"/>
          <w:sz w:val="24"/>
          <w:szCs w:val="24"/>
        </w:rPr>
        <w:t>自筹资金</w:t>
      </w:r>
    </w:p>
    <w:p>
      <w:pPr>
        <w:widowControl/>
        <w:spacing w:line="500" w:lineRule="exact"/>
        <w:ind w:firstLine="540" w:firstLineChars="225"/>
        <w:jc w:val="left"/>
        <w:rPr>
          <w:rFonts w:ascii="宋体" w:hAnsi="宋体" w:cs="宋体"/>
          <w:sz w:val="24"/>
          <w:szCs w:val="24"/>
        </w:rPr>
      </w:pPr>
      <w:r>
        <w:rPr>
          <w:rFonts w:hint="eastAsia" w:ascii="宋体" w:hAnsi="宋体" w:cs="宋体"/>
          <w:sz w:val="24"/>
          <w:szCs w:val="24"/>
        </w:rPr>
        <w:t>1.8质量要求：</w:t>
      </w:r>
      <w:r>
        <w:rPr>
          <w:rFonts w:hint="eastAsia" w:ascii="宋体" w:hAnsi="宋体"/>
          <w:sz w:val="24"/>
          <w:szCs w:val="24"/>
        </w:rPr>
        <w:t>合格（符合国家现行的验收规范和标准）。</w:t>
      </w:r>
    </w:p>
    <w:p>
      <w:pPr>
        <w:widowControl/>
        <w:spacing w:line="500" w:lineRule="exact"/>
        <w:ind w:firstLine="482" w:firstLineChars="200"/>
        <w:jc w:val="left"/>
      </w:pPr>
      <w:r>
        <w:rPr>
          <w:rFonts w:hint="eastAsia" w:ascii="宋体" w:hAnsi="宋体"/>
          <w:b/>
          <w:bCs/>
          <w:kern w:val="0"/>
          <w:sz w:val="24"/>
          <w:szCs w:val="24"/>
        </w:rPr>
        <w:t>二、需要落实的政府采购政策</w:t>
      </w:r>
    </w:p>
    <w:p>
      <w:pPr>
        <w:spacing w:line="500" w:lineRule="exact"/>
        <w:ind w:firstLine="540" w:firstLineChars="225"/>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b/>
          <w:bCs/>
          <w:kern w:val="0"/>
          <w:sz w:val="24"/>
          <w:szCs w:val="24"/>
        </w:rPr>
      </w:pPr>
      <w:r>
        <w:rPr>
          <w:rFonts w:hint="eastAsia" w:ascii="宋体" w:hAnsi="宋体"/>
          <w:b/>
          <w:bCs/>
          <w:kern w:val="0"/>
          <w:sz w:val="24"/>
          <w:szCs w:val="24"/>
        </w:rPr>
        <w:t>三、供应商资格条件</w:t>
      </w:r>
    </w:p>
    <w:p>
      <w:pPr>
        <w:spacing w:line="500" w:lineRule="exact"/>
        <w:ind w:firstLine="540" w:firstLineChars="225"/>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540" w:firstLineChars="225"/>
        <w:rPr>
          <w:rFonts w:ascii="宋体" w:hAnsi="宋体" w:cs="宋体"/>
          <w:sz w:val="24"/>
          <w:szCs w:val="24"/>
          <w:shd w:val="clear" w:color="auto" w:fill="FFFFFF"/>
        </w:rPr>
      </w:pPr>
      <w:r>
        <w:rPr>
          <w:rFonts w:hint="eastAsia" w:ascii="宋体" w:hAnsi="宋体" w:cs="宋体"/>
          <w:sz w:val="24"/>
          <w:szCs w:val="24"/>
          <w:shd w:val="clear" w:color="auto" w:fill="FFFFFF"/>
        </w:rPr>
        <w:t>3.2供应商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r>
        <w:rPr>
          <w:rFonts w:ascii="宋体" w:hAnsi="宋体" w:cs="宋体"/>
          <w:sz w:val="24"/>
          <w:szCs w:val="24"/>
        </w:rPr>
        <w:t>并提供投标截止时间前6个月内任意一个月在本单位养老保险缴纳证明材料。</w:t>
      </w:r>
    </w:p>
    <w:p>
      <w:pPr>
        <w:spacing w:line="500" w:lineRule="exact"/>
        <w:ind w:firstLine="540" w:firstLineChars="225"/>
        <w:rPr>
          <w:rFonts w:ascii="宋体" w:hAnsi="宋体" w:cs="宋体"/>
          <w:kern w:val="0"/>
          <w:sz w:val="24"/>
          <w:szCs w:val="24"/>
        </w:rPr>
      </w:pPr>
      <w:r>
        <w:rPr>
          <w:rFonts w:hint="eastAsia" w:ascii="宋体" w:hAnsi="宋体" w:cs="宋体"/>
          <w:sz w:val="24"/>
          <w:szCs w:val="24"/>
          <w:shd w:val="clear" w:color="auto" w:fill="FFFFFF"/>
        </w:rPr>
        <w:t>3</w:t>
      </w:r>
      <w:r>
        <w:rPr>
          <w:rFonts w:ascii="宋体" w:hAnsi="宋体" w:cs="宋体"/>
          <w:sz w:val="24"/>
          <w:szCs w:val="24"/>
          <w:shd w:val="clear" w:color="auto" w:fill="FFFFFF"/>
        </w:rPr>
        <w:t>.3</w:t>
      </w:r>
      <w:r>
        <w:rPr>
          <w:rFonts w:hint="eastAsia" w:ascii="宋体" w:hAnsi="宋体" w:cs="宋体"/>
          <w:color w:val="000000"/>
          <w:sz w:val="24"/>
          <w:szCs w:val="24"/>
          <w:shd w:val="clear" w:color="auto" w:fill="FFFFFF"/>
        </w:rPr>
        <w:t>未被列入“信用中国”网站(www.creditchina.gov.cn)失信被执行人、重大税收违法案件当事人名单；“中国政府采购网” (www.ccgp.gov.cn)网站的政府采购严重违法失信行为记录名单；“中国社会组织公共服务平台”网站（www.chinanpo.gov.cn）严重违法失信名单的供应商。</w:t>
      </w:r>
    </w:p>
    <w:p>
      <w:pPr>
        <w:widowControl/>
        <w:shd w:val="clear" w:color="auto" w:fill="FFFFFF"/>
        <w:spacing w:line="500" w:lineRule="exact"/>
        <w:ind w:firstLine="482"/>
        <w:jc w:val="left"/>
        <w:rPr>
          <w:rFonts w:ascii="宋体" w:hAnsi="宋体" w:cs="宋体"/>
          <w:sz w:val="24"/>
          <w:szCs w:val="24"/>
        </w:rPr>
      </w:pPr>
      <w:r>
        <w:rPr>
          <w:rFonts w:hint="eastAsia" w:ascii="宋体" w:hAnsi="宋体" w:cs="宋体"/>
          <w:sz w:val="24"/>
          <w:szCs w:val="24"/>
        </w:rPr>
        <w:t>3.</w:t>
      </w:r>
      <w:r>
        <w:rPr>
          <w:rFonts w:ascii="宋体" w:hAnsi="宋体" w:cs="宋体"/>
          <w:sz w:val="24"/>
          <w:szCs w:val="24"/>
        </w:rPr>
        <w:t>4</w:t>
      </w:r>
      <w:r>
        <w:rPr>
          <w:rFonts w:hint="eastAsia" w:ascii="宋体" w:hAnsi="宋体" w:cs="宋体"/>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idowControl/>
        <w:shd w:val="clear" w:color="auto" w:fill="FFFFFF"/>
        <w:spacing w:line="500" w:lineRule="exact"/>
        <w:ind w:firstLine="482"/>
        <w:jc w:val="left"/>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本项目不接受联合体投标。</w:t>
      </w:r>
    </w:p>
    <w:p>
      <w:pPr>
        <w:spacing w:line="500" w:lineRule="exact"/>
        <w:ind w:firstLine="542" w:firstLineChars="225"/>
        <w:rPr>
          <w:rFonts w:ascii="宋体" w:hAnsi="宋体"/>
          <w:b/>
          <w:bCs/>
          <w:kern w:val="0"/>
          <w:sz w:val="24"/>
          <w:szCs w:val="24"/>
        </w:rPr>
      </w:pPr>
      <w:r>
        <w:rPr>
          <w:rFonts w:hint="eastAsia" w:ascii="宋体" w:hAnsi="宋体"/>
          <w:b/>
          <w:bCs/>
          <w:kern w:val="0"/>
          <w:sz w:val="24"/>
          <w:szCs w:val="24"/>
        </w:rPr>
        <w:t>四、谈判文件的获取</w:t>
      </w:r>
    </w:p>
    <w:p>
      <w:pPr>
        <w:widowControl/>
        <w:shd w:val="clear" w:color="auto" w:fill="FFFFFF"/>
        <w:spacing w:line="360" w:lineRule="auto"/>
        <w:ind w:firstLine="420"/>
        <w:jc w:val="left"/>
        <w:rPr>
          <w:rFonts w:ascii="Arial" w:hAnsi="Arial" w:cs="Arial"/>
          <w:color w:val="000000"/>
          <w:kern w:val="0"/>
          <w:sz w:val="24"/>
          <w:szCs w:val="24"/>
        </w:rPr>
      </w:pPr>
      <w:r>
        <w:rPr>
          <w:rFonts w:hint="eastAsia" w:ascii="宋体" w:hAnsi="宋体" w:cs="Arial"/>
          <w:color w:val="000000"/>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360" w:lineRule="auto"/>
        <w:ind w:firstLine="420"/>
        <w:jc w:val="left"/>
        <w:rPr>
          <w:rFonts w:ascii="Arial" w:hAnsi="Arial" w:cs="Arial"/>
          <w:color w:val="000000"/>
          <w:kern w:val="0"/>
          <w:sz w:val="24"/>
          <w:szCs w:val="24"/>
        </w:rPr>
      </w:pPr>
      <w:r>
        <w:rPr>
          <w:rFonts w:hint="eastAsia" w:ascii="宋体" w:hAnsi="宋体" w:cs="Arial"/>
          <w:color w:val="000000"/>
          <w:kern w:val="0"/>
          <w:sz w:val="24"/>
          <w:szCs w:val="24"/>
        </w:rPr>
        <w:t>2、在投标截止时间前均可登录《全国公共资源交易平台（河南省·许昌市）》“投标人/供应商登录”入口（http://221.14.6.70:8088/ggzy/）自行下载谈判文件（详见“常见问题解答-交易系统操作手册”）。</w:t>
      </w:r>
    </w:p>
    <w:p>
      <w:pPr>
        <w:spacing w:line="460" w:lineRule="exact"/>
        <w:ind w:firstLine="542" w:firstLineChars="225"/>
        <w:rPr>
          <w:rFonts w:ascii="宋体" w:hAnsi="宋体"/>
          <w:b/>
          <w:bCs/>
          <w:kern w:val="0"/>
          <w:sz w:val="24"/>
          <w:szCs w:val="24"/>
        </w:rPr>
      </w:pPr>
      <w:r>
        <w:rPr>
          <w:rFonts w:hint="eastAsia" w:ascii="宋体" w:hAnsi="宋体"/>
          <w:b/>
          <w:bCs/>
          <w:kern w:val="0"/>
          <w:sz w:val="24"/>
          <w:szCs w:val="24"/>
        </w:rPr>
        <w:t>五、投标截止时间、开标时间及地点</w:t>
      </w:r>
    </w:p>
    <w:p>
      <w:pPr>
        <w:spacing w:line="460" w:lineRule="exact"/>
        <w:ind w:firstLine="540" w:firstLineChars="225"/>
        <w:rPr>
          <w:rFonts w:ascii="宋体" w:hAnsi="宋体"/>
          <w:b w:val="0"/>
          <w:bCs w:val="0"/>
          <w:color w:val="auto"/>
          <w:kern w:val="0"/>
          <w:sz w:val="24"/>
          <w:szCs w:val="24"/>
        </w:rPr>
      </w:pPr>
      <w:r>
        <w:rPr>
          <w:rFonts w:hint="eastAsia" w:ascii="宋体" w:hAnsi="宋体"/>
          <w:kern w:val="0"/>
          <w:sz w:val="24"/>
          <w:szCs w:val="24"/>
        </w:rPr>
        <w:t>1、投标截止及开标时间：</w:t>
      </w:r>
      <w:r>
        <w:rPr>
          <w:rFonts w:hint="eastAsia" w:ascii="宋体" w:hAnsi="宋体"/>
          <w:b w:val="0"/>
          <w:bCs w:val="0"/>
          <w:color w:val="auto"/>
          <w:kern w:val="0"/>
          <w:sz w:val="24"/>
          <w:szCs w:val="24"/>
        </w:rPr>
        <w:t>2</w:t>
      </w:r>
      <w:r>
        <w:rPr>
          <w:rFonts w:ascii="宋体" w:hAnsi="宋体"/>
          <w:b w:val="0"/>
          <w:bCs w:val="0"/>
          <w:color w:val="auto"/>
          <w:kern w:val="0"/>
          <w:sz w:val="24"/>
          <w:szCs w:val="24"/>
        </w:rPr>
        <w:t>0</w:t>
      </w:r>
      <w:r>
        <w:rPr>
          <w:rFonts w:hint="eastAsia" w:ascii="宋体" w:hAnsi="宋体"/>
          <w:b w:val="0"/>
          <w:bCs w:val="0"/>
          <w:color w:val="auto"/>
          <w:kern w:val="0"/>
          <w:sz w:val="24"/>
          <w:szCs w:val="24"/>
        </w:rPr>
        <w:t>20年</w:t>
      </w:r>
      <w:r>
        <w:rPr>
          <w:rFonts w:hint="eastAsia" w:ascii="宋体" w:hAnsi="宋体"/>
          <w:b w:val="0"/>
          <w:bCs w:val="0"/>
          <w:color w:val="auto"/>
          <w:kern w:val="0"/>
          <w:sz w:val="24"/>
          <w:szCs w:val="24"/>
          <w:lang w:val="en-US" w:eastAsia="zh-CN"/>
        </w:rPr>
        <w:t>5</w:t>
      </w:r>
      <w:r>
        <w:rPr>
          <w:rFonts w:hint="eastAsia" w:ascii="宋体" w:hAnsi="宋体"/>
          <w:b w:val="0"/>
          <w:bCs w:val="0"/>
          <w:color w:val="auto"/>
          <w:kern w:val="0"/>
          <w:sz w:val="24"/>
          <w:szCs w:val="24"/>
        </w:rPr>
        <w:t>月</w:t>
      </w:r>
      <w:r>
        <w:rPr>
          <w:rFonts w:hint="eastAsia" w:ascii="宋体" w:hAnsi="宋体"/>
          <w:b w:val="0"/>
          <w:bCs w:val="0"/>
          <w:color w:val="auto"/>
          <w:kern w:val="0"/>
          <w:sz w:val="24"/>
          <w:szCs w:val="24"/>
          <w:lang w:val="en-US" w:eastAsia="zh-CN"/>
        </w:rPr>
        <w:t>12</w:t>
      </w:r>
      <w:r>
        <w:rPr>
          <w:rFonts w:hint="eastAsia" w:ascii="宋体" w:hAnsi="宋体"/>
          <w:b w:val="0"/>
          <w:bCs w:val="0"/>
          <w:color w:val="auto"/>
          <w:kern w:val="0"/>
          <w:sz w:val="24"/>
          <w:szCs w:val="24"/>
        </w:rPr>
        <w:t>日上午</w:t>
      </w:r>
      <w:r>
        <w:rPr>
          <w:rFonts w:hint="eastAsia" w:ascii="宋体" w:hAnsi="宋体"/>
          <w:b w:val="0"/>
          <w:bCs w:val="0"/>
          <w:color w:val="auto"/>
          <w:kern w:val="0"/>
          <w:sz w:val="24"/>
          <w:szCs w:val="24"/>
          <w:lang w:val="en-US" w:eastAsia="zh-CN"/>
        </w:rPr>
        <w:t>10</w:t>
      </w:r>
      <w:r>
        <w:rPr>
          <w:rFonts w:hint="eastAsia" w:ascii="宋体" w:hAnsi="宋体"/>
          <w:b w:val="0"/>
          <w:bCs w:val="0"/>
          <w:color w:val="auto"/>
          <w:kern w:val="0"/>
          <w:sz w:val="24"/>
          <w:szCs w:val="24"/>
        </w:rPr>
        <w:t>时</w:t>
      </w:r>
      <w:r>
        <w:rPr>
          <w:rFonts w:hint="eastAsia" w:ascii="宋体" w:hAnsi="宋体"/>
          <w:b w:val="0"/>
          <w:bCs w:val="0"/>
          <w:color w:val="auto"/>
          <w:kern w:val="0"/>
          <w:sz w:val="24"/>
          <w:szCs w:val="24"/>
          <w:lang w:val="en-US" w:eastAsia="zh-CN"/>
        </w:rPr>
        <w:t>30</w:t>
      </w:r>
      <w:r>
        <w:rPr>
          <w:rFonts w:hint="eastAsia" w:ascii="宋体" w:hAnsi="宋体"/>
          <w:b w:val="0"/>
          <w:bCs w:val="0"/>
          <w:color w:val="auto"/>
          <w:kern w:val="0"/>
          <w:sz w:val="24"/>
          <w:szCs w:val="24"/>
        </w:rPr>
        <w:t>分（北京时间），逾期提交或不符合规定的谈判响应文件不予接受。</w:t>
      </w:r>
    </w:p>
    <w:p>
      <w:pPr>
        <w:spacing w:line="460" w:lineRule="exact"/>
        <w:ind w:firstLine="480" w:firstLineChars="200"/>
        <w:rPr>
          <w:rFonts w:ascii="宋体" w:hAnsi="宋体"/>
          <w:b w:val="0"/>
          <w:bCs w:val="0"/>
          <w:color w:val="auto"/>
          <w:kern w:val="0"/>
          <w:sz w:val="24"/>
          <w:szCs w:val="24"/>
        </w:rPr>
      </w:pPr>
      <w:r>
        <w:rPr>
          <w:rFonts w:ascii="宋体" w:hAnsi="宋体"/>
          <w:b w:val="0"/>
          <w:bCs w:val="0"/>
          <w:color w:val="auto"/>
          <w:kern w:val="0"/>
          <w:sz w:val="24"/>
          <w:szCs w:val="24"/>
        </w:rPr>
        <w:t>2</w:t>
      </w:r>
      <w:r>
        <w:rPr>
          <w:rFonts w:hint="eastAsia" w:ascii="宋体" w:hAnsi="宋体"/>
          <w:b w:val="0"/>
          <w:bCs w:val="0"/>
          <w:color w:val="auto"/>
          <w:kern w:val="0"/>
          <w:sz w:val="24"/>
          <w:szCs w:val="24"/>
        </w:rPr>
        <w:t>、开标地点：长葛市公共资源交易中心开标</w:t>
      </w:r>
      <w:r>
        <w:rPr>
          <w:rFonts w:hint="eastAsia" w:ascii="宋体" w:hAnsi="宋体"/>
          <w:b w:val="0"/>
          <w:bCs w:val="0"/>
          <w:color w:val="auto"/>
          <w:kern w:val="0"/>
          <w:sz w:val="24"/>
          <w:szCs w:val="24"/>
          <w:lang w:eastAsia="zh-CN"/>
        </w:rPr>
        <w:t>四</w:t>
      </w:r>
      <w:r>
        <w:rPr>
          <w:rFonts w:hint="eastAsia" w:ascii="宋体" w:hAnsi="宋体"/>
          <w:b w:val="0"/>
          <w:bCs w:val="0"/>
          <w:color w:val="auto"/>
          <w:kern w:val="0"/>
          <w:sz w:val="24"/>
          <w:szCs w:val="24"/>
        </w:rPr>
        <w:t xml:space="preserve"> 室（长葛市葛天大道东段商务区6#楼</w:t>
      </w:r>
      <w:r>
        <w:rPr>
          <w:rFonts w:hint="eastAsia" w:ascii="宋体" w:hAnsi="宋体"/>
          <w:b w:val="0"/>
          <w:bCs w:val="0"/>
          <w:color w:val="auto"/>
          <w:kern w:val="0"/>
          <w:sz w:val="24"/>
          <w:szCs w:val="24"/>
          <w:lang w:val="en-US" w:eastAsia="zh-CN"/>
        </w:rPr>
        <w:t>507</w:t>
      </w:r>
      <w:r>
        <w:rPr>
          <w:rFonts w:hint="eastAsia" w:ascii="宋体" w:hAnsi="宋体"/>
          <w:b w:val="0"/>
          <w:bCs w:val="0"/>
          <w:color w:val="auto"/>
          <w:kern w:val="0"/>
          <w:sz w:val="24"/>
          <w:szCs w:val="24"/>
        </w:rPr>
        <w:t>室）</w:t>
      </w:r>
    </w:p>
    <w:p>
      <w:pPr>
        <w:spacing w:line="460" w:lineRule="exact"/>
        <w:ind w:firstLine="540" w:firstLineChars="225"/>
        <w:rPr>
          <w:rFonts w:ascii="宋体" w:hAnsi="宋体"/>
          <w:b w:val="0"/>
          <w:bCs w:val="0"/>
          <w:color w:val="auto"/>
          <w:kern w:val="0"/>
          <w:sz w:val="24"/>
          <w:szCs w:val="24"/>
        </w:rPr>
      </w:pPr>
      <w:r>
        <w:rPr>
          <w:rFonts w:hint="eastAsia" w:ascii="宋体" w:hAnsi="宋体"/>
          <w:b w:val="0"/>
          <w:bCs w:val="0"/>
          <w:color w:val="auto"/>
          <w:kern w:val="0"/>
          <w:sz w:val="24"/>
          <w:szCs w:val="24"/>
        </w:rPr>
        <w:t>3、谈判响应文件开启及谈判地点：长葛市公共资源交易中心评标</w:t>
      </w:r>
      <w:r>
        <w:rPr>
          <w:rFonts w:hint="eastAsia" w:ascii="宋体" w:hAnsi="宋体"/>
          <w:b w:val="0"/>
          <w:bCs w:val="0"/>
          <w:color w:val="auto"/>
          <w:kern w:val="0"/>
          <w:sz w:val="24"/>
          <w:szCs w:val="24"/>
          <w:lang w:eastAsia="zh-CN"/>
        </w:rPr>
        <w:t>二</w:t>
      </w:r>
      <w:r>
        <w:rPr>
          <w:rFonts w:ascii="宋体" w:hAnsi="宋体"/>
          <w:b w:val="0"/>
          <w:bCs w:val="0"/>
          <w:color w:val="auto"/>
          <w:kern w:val="0"/>
          <w:sz w:val="24"/>
          <w:szCs w:val="24"/>
        </w:rPr>
        <w:t xml:space="preserve"> </w:t>
      </w:r>
      <w:r>
        <w:rPr>
          <w:rFonts w:hint="eastAsia" w:ascii="宋体" w:hAnsi="宋体"/>
          <w:b w:val="0"/>
          <w:bCs w:val="0"/>
          <w:color w:val="auto"/>
          <w:kern w:val="0"/>
          <w:sz w:val="24"/>
          <w:szCs w:val="24"/>
        </w:rPr>
        <w:t>室。</w:t>
      </w:r>
    </w:p>
    <w:p>
      <w:pPr>
        <w:spacing w:line="460" w:lineRule="exact"/>
        <w:ind w:firstLine="480" w:firstLineChars="200"/>
        <w:rPr>
          <w:rFonts w:ascii="宋体" w:hAnsi="宋体"/>
          <w:kern w:val="0"/>
          <w:sz w:val="24"/>
          <w:szCs w:val="24"/>
        </w:rPr>
      </w:pPr>
      <w:r>
        <w:rPr>
          <w:rFonts w:ascii="宋体" w:hAnsi="宋体"/>
          <w:kern w:val="0"/>
          <w:sz w:val="24"/>
          <w:szCs w:val="24"/>
        </w:rPr>
        <w:t>4</w:t>
      </w:r>
      <w:r>
        <w:rPr>
          <w:rFonts w:hint="eastAsia" w:ascii="宋体" w:hAnsi="宋体"/>
          <w:kern w:val="0"/>
          <w:sz w:val="24"/>
          <w:szCs w:val="24"/>
        </w:rPr>
        <w:t>、本项目为全流程电子化交易项目，供应商须提交电子投标文件和纸质投标文件。</w:t>
      </w:r>
    </w:p>
    <w:p>
      <w:pPr>
        <w:spacing w:line="460" w:lineRule="exact"/>
        <w:ind w:firstLine="540" w:firstLineChars="225"/>
        <w:rPr>
          <w:rFonts w:ascii="宋体" w:hAnsi="宋体"/>
          <w:kern w:val="0"/>
          <w:sz w:val="24"/>
          <w:szCs w:val="24"/>
        </w:rPr>
      </w:pPr>
      <w:r>
        <w:rPr>
          <w:rFonts w:ascii="宋体" w:hAnsi="宋体"/>
          <w:kern w:val="0"/>
          <w:sz w:val="24"/>
          <w:szCs w:val="24"/>
        </w:rPr>
        <w:t>4.1</w:t>
      </w:r>
      <w:r>
        <w:rPr>
          <w:rFonts w:hint="eastAsia" w:ascii="宋体" w:hAnsi="宋体"/>
          <w:kern w:val="0"/>
          <w:sz w:val="24"/>
          <w:szCs w:val="24"/>
        </w:rPr>
        <w:t>、加密电子投标文件（</w:t>
      </w:r>
      <w:r>
        <w:rPr>
          <w:rFonts w:ascii="宋体" w:hAnsi="宋体"/>
          <w:kern w:val="0"/>
          <w:sz w:val="24"/>
          <w:szCs w:val="24"/>
        </w:rPr>
        <w:t>.file</w:t>
      </w:r>
      <w:r>
        <w:rPr>
          <w:rFonts w:hint="eastAsia" w:ascii="宋体" w:hAnsi="宋体"/>
          <w:kern w:val="0"/>
          <w:sz w:val="24"/>
          <w:szCs w:val="24"/>
        </w:rPr>
        <w:t>格式）须在投标截止时间（开标时间）前通过《全国公共资源交易平台</w:t>
      </w:r>
      <w:r>
        <w:rPr>
          <w:rFonts w:ascii="宋体" w:hAnsi="宋体"/>
          <w:kern w:val="0"/>
          <w:sz w:val="24"/>
          <w:szCs w:val="24"/>
        </w:rPr>
        <w:t>(</w:t>
      </w:r>
      <w:r>
        <w:rPr>
          <w:rFonts w:hint="eastAsia" w:ascii="宋体" w:hAnsi="宋体"/>
          <w:kern w:val="0"/>
          <w:sz w:val="24"/>
          <w:szCs w:val="24"/>
        </w:rPr>
        <w:t>河南省</w:t>
      </w:r>
      <w:r>
        <w:rPr>
          <w:rFonts w:ascii="Segoe UI Emoji" w:hAnsi="Segoe UI Emoji" w:cs="Segoe UI Emoji"/>
          <w:kern w:val="0"/>
          <w:sz w:val="24"/>
          <w:szCs w:val="24"/>
        </w:rPr>
        <w:t>▪</w:t>
      </w:r>
      <w:r>
        <w:rPr>
          <w:rFonts w:hint="eastAsia" w:ascii="宋体" w:hAnsi="宋体"/>
          <w:kern w:val="0"/>
          <w:sz w:val="24"/>
          <w:szCs w:val="24"/>
        </w:rPr>
        <w:t>许昌市</w:t>
      </w:r>
      <w:r>
        <w:rPr>
          <w:rFonts w:ascii="宋体" w:hAnsi="宋体"/>
          <w:kern w:val="0"/>
          <w:sz w:val="24"/>
          <w:szCs w:val="24"/>
        </w:rPr>
        <w:t>)</w:t>
      </w:r>
      <w:r>
        <w:rPr>
          <w:rFonts w:hint="eastAsia" w:ascii="宋体" w:hAnsi="宋体"/>
          <w:kern w:val="0"/>
          <w:sz w:val="24"/>
          <w:szCs w:val="24"/>
        </w:rPr>
        <w:t>》公共资源交易系统成功上传。</w:t>
      </w:r>
    </w:p>
    <w:p>
      <w:pPr>
        <w:spacing w:line="460" w:lineRule="exact"/>
        <w:ind w:firstLine="540" w:firstLineChars="225"/>
        <w:rPr>
          <w:rFonts w:ascii="宋体" w:hAnsi="宋体"/>
          <w:kern w:val="0"/>
          <w:sz w:val="24"/>
          <w:szCs w:val="24"/>
        </w:rPr>
      </w:pPr>
      <w:r>
        <w:rPr>
          <w:rFonts w:ascii="宋体" w:hAnsi="宋体"/>
          <w:kern w:val="0"/>
          <w:sz w:val="24"/>
          <w:szCs w:val="24"/>
        </w:rPr>
        <w:t>4.</w:t>
      </w:r>
      <w:r>
        <w:rPr>
          <w:rFonts w:hint="eastAsia" w:ascii="宋体" w:hAnsi="宋体"/>
          <w:kern w:val="0"/>
          <w:sz w:val="24"/>
          <w:szCs w:val="24"/>
        </w:rPr>
        <w:t>2、纸质投标文件（正本1份、副本1份）和备份文件1份（使用电子介质存储）在投标截止时间（开标时间）前递交至本项目开标地点。</w:t>
      </w:r>
    </w:p>
    <w:p>
      <w:pPr>
        <w:spacing w:line="460" w:lineRule="exact"/>
        <w:ind w:firstLine="542" w:firstLineChars="225"/>
        <w:rPr>
          <w:rFonts w:ascii="宋体" w:hAnsi="宋体"/>
          <w:b/>
          <w:bCs/>
          <w:kern w:val="0"/>
          <w:sz w:val="24"/>
          <w:szCs w:val="24"/>
        </w:rPr>
      </w:pPr>
      <w:r>
        <w:rPr>
          <w:rFonts w:hint="eastAsia" w:ascii="宋体" w:hAnsi="宋体"/>
          <w:b/>
          <w:bCs/>
          <w:kern w:val="0"/>
          <w:sz w:val="24"/>
          <w:szCs w:val="24"/>
        </w:rPr>
        <w:t>六、发布公告的媒介</w:t>
      </w:r>
    </w:p>
    <w:p>
      <w:pPr>
        <w:spacing w:line="460" w:lineRule="exact"/>
        <w:ind w:firstLine="540" w:firstLineChars="225"/>
        <w:rPr>
          <w:rFonts w:ascii="宋体" w:hAnsi="宋体"/>
          <w:kern w:val="0"/>
          <w:sz w:val="24"/>
          <w:szCs w:val="24"/>
        </w:rPr>
      </w:pPr>
      <w:r>
        <w:rPr>
          <w:rFonts w:hint="eastAsia" w:ascii="宋体" w:hAnsi="宋体"/>
          <w:kern w:val="0"/>
          <w:sz w:val="24"/>
          <w:szCs w:val="24"/>
        </w:rPr>
        <w:t>本次招标公告同时在《河南省政府采购网》、《全国公共资源交易平台（河南省·许昌市）》、《长葛市人民政府门户网站》。</w:t>
      </w:r>
    </w:p>
    <w:p>
      <w:pPr>
        <w:spacing w:line="460" w:lineRule="exact"/>
        <w:ind w:firstLine="542" w:firstLineChars="225"/>
        <w:rPr>
          <w:rFonts w:ascii="宋体" w:hAnsi="宋体"/>
          <w:kern w:val="0"/>
          <w:sz w:val="24"/>
          <w:szCs w:val="24"/>
        </w:rPr>
      </w:pPr>
      <w:r>
        <w:rPr>
          <w:rFonts w:hint="eastAsia" w:ascii="宋体" w:hAnsi="宋体"/>
          <w:b/>
          <w:bCs/>
          <w:kern w:val="0"/>
          <w:sz w:val="24"/>
          <w:szCs w:val="24"/>
        </w:rPr>
        <w:t>七、公告期限：</w:t>
      </w:r>
      <w:r>
        <w:rPr>
          <w:rFonts w:hint="eastAsia" w:ascii="宋体" w:hAnsi="宋体"/>
          <w:kern w:val="0"/>
          <w:sz w:val="24"/>
          <w:szCs w:val="24"/>
        </w:rPr>
        <w:t>自本公告发布之日起3个工作日。</w:t>
      </w:r>
    </w:p>
    <w:p>
      <w:pPr>
        <w:spacing w:line="460" w:lineRule="exact"/>
        <w:ind w:firstLine="542" w:firstLineChars="225"/>
        <w:rPr>
          <w:rFonts w:ascii="宋体" w:hAnsi="宋体"/>
          <w:b/>
          <w:bCs/>
          <w:kern w:val="0"/>
          <w:sz w:val="24"/>
          <w:szCs w:val="24"/>
        </w:rPr>
      </w:pPr>
      <w:r>
        <w:rPr>
          <w:rFonts w:hint="eastAsia" w:ascii="宋体" w:hAnsi="宋体"/>
          <w:b/>
          <w:bCs/>
          <w:kern w:val="0"/>
          <w:sz w:val="24"/>
          <w:szCs w:val="24"/>
        </w:rPr>
        <w:t>八、采购代理机构及采购人信息</w:t>
      </w:r>
    </w:p>
    <w:p>
      <w:pPr>
        <w:spacing w:line="460" w:lineRule="exact"/>
        <w:ind w:firstLine="540" w:firstLineChars="225"/>
        <w:rPr>
          <w:rFonts w:ascii="宋体" w:hAnsi="宋体"/>
          <w:kern w:val="0"/>
          <w:sz w:val="24"/>
          <w:szCs w:val="24"/>
        </w:rPr>
      </w:pPr>
      <w:r>
        <w:rPr>
          <w:rFonts w:hint="eastAsia" w:ascii="宋体" w:hAnsi="宋体"/>
          <w:kern w:val="0"/>
          <w:sz w:val="24"/>
          <w:szCs w:val="24"/>
        </w:rPr>
        <w:t xml:space="preserve">采购单位：长葛市增福镇人民政府 </w:t>
      </w:r>
    </w:p>
    <w:p>
      <w:pPr>
        <w:spacing w:line="460" w:lineRule="exact"/>
        <w:ind w:firstLine="540" w:firstLineChars="225"/>
        <w:rPr>
          <w:rFonts w:ascii="宋体" w:hAnsi="宋体"/>
          <w:kern w:val="0"/>
          <w:sz w:val="24"/>
          <w:szCs w:val="24"/>
        </w:rPr>
      </w:pPr>
      <w:r>
        <w:rPr>
          <w:rFonts w:hint="eastAsia" w:ascii="宋体" w:hAnsi="宋体"/>
          <w:kern w:val="0"/>
          <w:sz w:val="24"/>
          <w:szCs w:val="24"/>
        </w:rPr>
        <w:t xml:space="preserve">联系人：闫先生   </w:t>
      </w:r>
    </w:p>
    <w:p>
      <w:pPr>
        <w:spacing w:line="460" w:lineRule="exact"/>
        <w:ind w:firstLine="540" w:firstLineChars="225"/>
        <w:rPr>
          <w:rFonts w:ascii="宋体" w:hAnsi="宋体"/>
          <w:sz w:val="24"/>
          <w:szCs w:val="24"/>
        </w:rPr>
      </w:pPr>
      <w:r>
        <w:rPr>
          <w:rFonts w:hint="eastAsia" w:ascii="宋体" w:hAnsi="宋体"/>
          <w:kern w:val="0"/>
          <w:sz w:val="24"/>
          <w:szCs w:val="24"/>
        </w:rPr>
        <w:t>电话：</w:t>
      </w:r>
      <w:r>
        <w:rPr>
          <w:rFonts w:hint="eastAsia" w:ascii="宋体" w:hAnsi="宋体"/>
          <w:sz w:val="24"/>
          <w:szCs w:val="24"/>
        </w:rPr>
        <w:t>18837491122</w:t>
      </w:r>
    </w:p>
    <w:p>
      <w:pPr>
        <w:autoSpaceDE w:val="0"/>
        <w:autoSpaceDN w:val="0"/>
        <w:spacing w:line="440" w:lineRule="exact"/>
        <w:ind w:firstLine="480" w:firstLineChars="200"/>
        <w:jc w:val="left"/>
        <w:outlineLvl w:val="0"/>
        <w:rPr>
          <w:rFonts w:ascii="宋体" w:hAnsi="宋体"/>
          <w:kern w:val="0"/>
          <w:sz w:val="24"/>
          <w:szCs w:val="24"/>
        </w:rPr>
      </w:pPr>
      <w:r>
        <w:rPr>
          <w:rFonts w:hint="eastAsia" w:ascii="宋体" w:hAnsi="宋体"/>
          <w:kern w:val="0"/>
          <w:sz w:val="24"/>
          <w:szCs w:val="24"/>
        </w:rPr>
        <w:t>地址：长葛市增福镇</w:t>
      </w:r>
    </w:p>
    <w:p>
      <w:pPr>
        <w:autoSpaceDE w:val="0"/>
        <w:autoSpaceDN w:val="0"/>
        <w:spacing w:line="440" w:lineRule="exact"/>
        <w:ind w:firstLine="480" w:firstLineChars="200"/>
        <w:jc w:val="left"/>
        <w:outlineLvl w:val="0"/>
        <w:rPr>
          <w:rFonts w:ascii="宋体" w:hAnsi="宋体" w:cs="宋体"/>
          <w:kern w:val="0"/>
          <w:sz w:val="24"/>
        </w:rPr>
      </w:pPr>
      <w:r>
        <w:rPr>
          <w:rFonts w:hint="eastAsia" w:ascii="宋体" w:hAnsi="宋体" w:cs="宋体"/>
          <w:kern w:val="0"/>
          <w:sz w:val="24"/>
        </w:rPr>
        <w:t>采购代理机构：河南省君利工程管理有限公司</w:t>
      </w:r>
    </w:p>
    <w:p>
      <w:pPr>
        <w:autoSpaceDE w:val="0"/>
        <w:autoSpaceDN w:val="0"/>
        <w:spacing w:line="440" w:lineRule="exact"/>
        <w:ind w:firstLine="480" w:firstLineChars="200"/>
        <w:jc w:val="left"/>
        <w:outlineLvl w:val="0"/>
        <w:rPr>
          <w:rFonts w:ascii="宋体" w:hAnsi="宋体" w:cs="宋体"/>
          <w:kern w:val="0"/>
          <w:sz w:val="24"/>
        </w:rPr>
      </w:pPr>
      <w:r>
        <w:rPr>
          <w:rFonts w:hint="eastAsia" w:ascii="宋体" w:hAnsi="宋体" w:cs="宋体"/>
          <w:kern w:val="0"/>
          <w:sz w:val="24"/>
        </w:rPr>
        <w:t>联系人：段女士</w:t>
      </w:r>
    </w:p>
    <w:p>
      <w:pPr>
        <w:autoSpaceDE w:val="0"/>
        <w:autoSpaceDN w:val="0"/>
        <w:spacing w:line="440" w:lineRule="exact"/>
        <w:ind w:firstLine="480" w:firstLineChars="200"/>
        <w:jc w:val="left"/>
        <w:outlineLvl w:val="0"/>
        <w:rPr>
          <w:rFonts w:ascii="宋体" w:hAnsi="宋体" w:cs="宋体"/>
          <w:kern w:val="0"/>
          <w:sz w:val="24"/>
        </w:rPr>
      </w:pPr>
      <w:r>
        <w:rPr>
          <w:rFonts w:hint="eastAsia" w:ascii="宋体" w:hAnsi="宋体" w:cs="宋体"/>
          <w:kern w:val="0"/>
          <w:sz w:val="24"/>
        </w:rPr>
        <w:t>电话：17797719199</w:t>
      </w:r>
    </w:p>
    <w:p>
      <w:pPr>
        <w:autoSpaceDE w:val="0"/>
        <w:autoSpaceDN w:val="0"/>
        <w:spacing w:line="440" w:lineRule="exact"/>
        <w:ind w:firstLine="480" w:firstLineChars="200"/>
        <w:jc w:val="left"/>
        <w:outlineLvl w:val="0"/>
        <w:rPr>
          <w:rFonts w:ascii="宋体" w:hAnsi="宋体" w:cs="宋体"/>
          <w:kern w:val="0"/>
          <w:sz w:val="24"/>
        </w:rPr>
      </w:pPr>
      <w:r>
        <w:rPr>
          <w:rFonts w:hint="eastAsia" w:ascii="宋体" w:hAnsi="宋体" w:cs="宋体"/>
          <w:kern w:val="0"/>
          <w:sz w:val="24"/>
        </w:rPr>
        <w:t xml:space="preserve">地址：郑州市金水区紫荆山路16号紫荆城写字楼18层1802号 </w:t>
      </w:r>
    </w:p>
    <w:p>
      <w:pPr>
        <w:topLinePunct/>
        <w:spacing w:line="460" w:lineRule="exact"/>
        <w:ind w:firstLine="482" w:firstLineChars="200"/>
        <w:contextualSpacing/>
        <w:rPr>
          <w:rFonts w:ascii="宋体" w:hAnsi="宋体" w:cs="仿宋_GB2312"/>
          <w:b/>
          <w:sz w:val="24"/>
          <w:szCs w:val="24"/>
        </w:rPr>
      </w:pPr>
    </w:p>
    <w:p>
      <w:pPr>
        <w:topLinePunct/>
        <w:spacing w:line="460" w:lineRule="exact"/>
        <w:ind w:right="480" w:firstLine="480" w:firstLineChars="200"/>
        <w:contextualSpacing/>
        <w:jc w:val="right"/>
        <w:rPr>
          <w:rFonts w:ascii="宋体" w:hAnsi="宋体"/>
          <w:kern w:val="0"/>
          <w:sz w:val="24"/>
          <w:szCs w:val="24"/>
        </w:rPr>
      </w:pPr>
      <w:bookmarkStart w:id="0" w:name="_Hlk18077808"/>
      <w:r>
        <w:rPr>
          <w:rFonts w:hint="eastAsia" w:ascii="宋体" w:hAnsi="宋体"/>
          <w:kern w:val="0"/>
          <w:sz w:val="24"/>
          <w:szCs w:val="24"/>
        </w:rPr>
        <w:t>长葛市增福镇人民政府</w:t>
      </w:r>
    </w:p>
    <w:bookmarkEnd w:id="0"/>
    <w:p>
      <w:pPr>
        <w:wordWrap w:val="0"/>
        <w:topLinePunct/>
        <w:spacing w:line="460" w:lineRule="exact"/>
        <w:ind w:right="480" w:firstLine="480" w:firstLineChars="200"/>
        <w:contextualSpacing/>
        <w:jc w:val="right"/>
        <w:rPr>
          <w:rFonts w:ascii="宋体" w:hAnsi="宋体" w:cs="仿宋_GB2312"/>
          <w:b/>
          <w:color w:val="auto"/>
          <w:sz w:val="24"/>
          <w:szCs w:val="24"/>
        </w:rPr>
      </w:pPr>
      <w:r>
        <w:rPr>
          <w:rFonts w:hint="eastAsia" w:ascii="宋体" w:hAnsi="宋体"/>
          <w:color w:val="auto"/>
          <w:kern w:val="0"/>
          <w:sz w:val="24"/>
          <w:szCs w:val="24"/>
        </w:rPr>
        <w:t>二〇二〇年</w:t>
      </w:r>
      <w:r>
        <w:rPr>
          <w:rFonts w:hint="eastAsia" w:ascii="宋体" w:hAnsi="宋体"/>
          <w:color w:val="auto"/>
          <w:kern w:val="0"/>
          <w:sz w:val="24"/>
          <w:szCs w:val="24"/>
          <w:lang w:eastAsia="zh-CN"/>
        </w:rPr>
        <w:t>五</w:t>
      </w:r>
      <w:r>
        <w:rPr>
          <w:rFonts w:hint="eastAsia" w:ascii="宋体" w:hAnsi="宋体"/>
          <w:color w:val="auto"/>
          <w:kern w:val="0"/>
          <w:sz w:val="24"/>
          <w:szCs w:val="24"/>
        </w:rPr>
        <w:t>月</w:t>
      </w:r>
      <w:r>
        <w:rPr>
          <w:rFonts w:hint="eastAsia" w:ascii="宋体" w:hAnsi="宋体"/>
          <w:color w:val="auto"/>
          <w:kern w:val="0"/>
          <w:sz w:val="24"/>
          <w:szCs w:val="24"/>
          <w:lang w:eastAsia="zh-CN"/>
        </w:rPr>
        <w:t>六</w:t>
      </w:r>
      <w:r>
        <w:rPr>
          <w:rFonts w:hint="eastAsia" w:ascii="宋体" w:hAnsi="宋体"/>
          <w:color w:val="auto"/>
          <w:kern w:val="0"/>
          <w:sz w:val="24"/>
          <w:szCs w:val="24"/>
        </w:rPr>
        <w:t>日</w:t>
      </w:r>
    </w:p>
    <w:p>
      <w:pPr>
        <w:widowControl/>
        <w:shd w:val="clear" w:color="auto" w:fill="FFFFFF"/>
        <w:spacing w:line="360" w:lineRule="auto"/>
        <w:jc w:val="left"/>
        <w:rPr>
          <w:rFonts w:ascii="宋体" w:hAnsi="宋体" w:cs="Arial"/>
          <w:b/>
          <w:bCs/>
          <w:color w:val="000000"/>
          <w:sz w:val="24"/>
          <w:szCs w:val="24"/>
        </w:rPr>
      </w:pPr>
    </w:p>
    <w:p>
      <w:pPr>
        <w:widowControl/>
        <w:shd w:val="clear" w:color="auto" w:fill="FFFFFF"/>
        <w:spacing w:line="360" w:lineRule="auto"/>
        <w:jc w:val="left"/>
        <w:rPr>
          <w:rFonts w:ascii="宋体" w:hAnsi="宋体" w:cs="Arial"/>
          <w:b/>
          <w:bCs/>
          <w:color w:val="000000"/>
          <w:sz w:val="24"/>
          <w:szCs w:val="24"/>
        </w:rPr>
      </w:pPr>
      <w:r>
        <w:rPr>
          <w:rFonts w:hint="eastAsia" w:ascii="宋体" w:hAnsi="宋体" w:cs="Arial"/>
          <w:b/>
          <w:bCs/>
          <w:color w:val="000000"/>
          <w:sz w:val="24"/>
          <w:szCs w:val="24"/>
        </w:rPr>
        <w:t>九、特别提示：</w:t>
      </w:r>
    </w:p>
    <w:p>
      <w:pPr>
        <w:widowControl/>
        <w:shd w:val="clear" w:color="auto" w:fill="FFFFFF"/>
        <w:spacing w:line="360" w:lineRule="auto"/>
        <w:ind w:firstLine="480" w:firstLineChars="200"/>
        <w:jc w:val="left"/>
        <w:rPr>
          <w:rFonts w:ascii="宋体" w:hAnsi="宋体" w:cs="Arial"/>
          <w:color w:val="000000"/>
          <w:sz w:val="24"/>
          <w:szCs w:val="24"/>
        </w:rPr>
      </w:pPr>
      <w:r>
        <w:rPr>
          <w:rFonts w:hint="eastAsia" w:ascii="宋体" w:hAnsi="宋体" w:cs="Arial"/>
          <w:color w:val="000000"/>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360" w:lineRule="auto"/>
        <w:ind w:firstLine="480" w:firstLineChars="200"/>
        <w:jc w:val="left"/>
        <w:rPr>
          <w:rFonts w:ascii="宋体" w:hAnsi="宋体" w:cs="Arial"/>
          <w:color w:val="000000"/>
          <w:sz w:val="24"/>
          <w:szCs w:val="24"/>
        </w:rPr>
      </w:pPr>
      <w:r>
        <w:rPr>
          <w:rFonts w:hint="eastAsia" w:ascii="宋体" w:hAnsi="宋体" w:cs="Arial"/>
          <w:color w:val="000000"/>
          <w:sz w:val="24"/>
          <w:szCs w:val="24"/>
        </w:rPr>
        <w:t>2、各投标人对代理公司提供的服务不满意，或认为代理公司在服务过程中有不当行为的，可致电长葛市公共资源交易管理委员会办公室监管股（0374-6189576），经查实后将按规定作出处理。</w:t>
      </w:r>
    </w:p>
    <w:p>
      <w:pPr>
        <w:widowControl/>
        <w:shd w:val="clear" w:color="auto" w:fill="FFFFFF"/>
        <w:spacing w:line="360" w:lineRule="auto"/>
        <w:ind w:firstLine="482" w:firstLineChars="200"/>
        <w:jc w:val="left"/>
        <w:rPr>
          <w:rFonts w:ascii="宋体" w:hAnsi="宋体" w:cs="Arial"/>
          <w:b/>
          <w:bCs/>
          <w:color w:val="000000"/>
          <w:sz w:val="24"/>
          <w:szCs w:val="24"/>
        </w:rPr>
      </w:pPr>
      <w:r>
        <w:rPr>
          <w:rFonts w:hint="eastAsia" w:ascii="宋体" w:hAnsi="宋体" w:cs="Arial"/>
          <w:b/>
          <w:bCs/>
          <w:color w:val="000000"/>
          <w:sz w:val="24"/>
          <w:szCs w:val="24"/>
        </w:rPr>
        <w:t>3、</w:t>
      </w:r>
      <w:r>
        <w:rPr>
          <w:rFonts w:ascii="宋体" w:hAnsi="宋体" w:cs="Arial"/>
          <w:b/>
          <w:bCs/>
          <w:color w:val="000000"/>
          <w:sz w:val="24"/>
          <w:szCs w:val="24"/>
        </w:rPr>
        <w:t>为认真贯彻落实国家和省市关于新型冠状病毒感染肺炎疫情防控重大部署，根据《豫疫情防指办（2020）41号》文件通知精神，</w:t>
      </w:r>
      <w:r>
        <w:rPr>
          <w:rFonts w:hint="eastAsia" w:ascii="宋体" w:hAnsi="宋体" w:cs="Arial"/>
          <w:b/>
          <w:bCs/>
          <w:color w:val="000000"/>
          <w:sz w:val="24"/>
          <w:szCs w:val="24"/>
        </w:rPr>
        <w:t>凡进入长葛</w:t>
      </w:r>
      <w:r>
        <w:rPr>
          <w:rFonts w:ascii="宋体" w:hAnsi="宋体" w:cs="Arial"/>
          <w:b/>
          <w:bCs/>
          <w:color w:val="000000"/>
          <w:sz w:val="24"/>
          <w:szCs w:val="24"/>
        </w:rPr>
        <w:t>市公共资源交易中心进行投标</w:t>
      </w:r>
      <w:r>
        <w:rPr>
          <w:rFonts w:hint="eastAsia" w:ascii="宋体" w:hAnsi="宋体" w:cs="Arial"/>
          <w:b/>
          <w:bCs/>
          <w:color w:val="000000"/>
          <w:sz w:val="24"/>
          <w:szCs w:val="24"/>
        </w:rPr>
        <w:t>的委托人，省内的须提供</w:t>
      </w:r>
      <w:r>
        <w:rPr>
          <w:rFonts w:ascii="宋体" w:hAnsi="宋体" w:cs="Arial"/>
          <w:b/>
          <w:bCs/>
          <w:color w:val="000000"/>
          <w:sz w:val="24"/>
          <w:szCs w:val="24"/>
        </w:rPr>
        <w:t>本人居住地</w:t>
      </w:r>
      <w:r>
        <w:rPr>
          <w:rFonts w:hint="eastAsia" w:ascii="宋体" w:hAnsi="宋体" w:cs="Arial"/>
          <w:b/>
          <w:bCs/>
          <w:color w:val="000000"/>
          <w:sz w:val="24"/>
          <w:szCs w:val="24"/>
        </w:rPr>
        <w:t>乡级以上卫生部门</w:t>
      </w:r>
      <w:r>
        <w:rPr>
          <w:rFonts w:ascii="宋体" w:hAnsi="宋体" w:cs="Arial"/>
          <w:b/>
          <w:bCs/>
          <w:color w:val="000000"/>
          <w:sz w:val="24"/>
          <w:szCs w:val="24"/>
        </w:rPr>
        <w:t>开具的</w:t>
      </w:r>
      <w:r>
        <w:rPr>
          <w:rFonts w:hint="eastAsia" w:ascii="宋体" w:hAnsi="宋体" w:cs="Arial"/>
          <w:b/>
          <w:bCs/>
          <w:color w:val="000000"/>
          <w:sz w:val="24"/>
          <w:szCs w:val="24"/>
        </w:rPr>
        <w:t>书面</w:t>
      </w:r>
      <w:r>
        <w:rPr>
          <w:rFonts w:ascii="宋体" w:hAnsi="宋体" w:cs="Arial"/>
          <w:b/>
          <w:bCs/>
          <w:color w:val="000000"/>
          <w:sz w:val="24"/>
          <w:szCs w:val="24"/>
        </w:rPr>
        <w:t>健康证明</w:t>
      </w:r>
      <w:r>
        <w:rPr>
          <w:rFonts w:hint="eastAsia" w:ascii="宋体" w:hAnsi="宋体" w:cs="Arial"/>
          <w:b/>
          <w:bCs/>
          <w:color w:val="000000"/>
          <w:sz w:val="24"/>
          <w:szCs w:val="24"/>
        </w:rPr>
        <w:t>或健康绿码，河南省外的须提供核酸检测结果为阴性的检测报告</w:t>
      </w:r>
      <w:r>
        <w:rPr>
          <w:rFonts w:ascii="宋体" w:hAnsi="宋体" w:cs="Arial"/>
          <w:b/>
          <w:bCs/>
          <w:color w:val="000000"/>
          <w:sz w:val="24"/>
          <w:szCs w:val="24"/>
        </w:rPr>
        <w:t>。</w:t>
      </w:r>
    </w:p>
    <w:p>
      <w:pPr>
        <w:widowControl/>
        <w:shd w:val="clear" w:color="auto" w:fill="FFFFFF"/>
        <w:spacing w:line="360" w:lineRule="auto"/>
        <w:jc w:val="left"/>
        <w:rPr>
          <w:rFonts w:ascii="宋体" w:hAnsi="宋体" w:cs="Arial"/>
          <w:b/>
          <w:bCs/>
          <w:color w:val="000000"/>
          <w:sz w:val="24"/>
          <w:szCs w:val="24"/>
        </w:rPr>
      </w:pPr>
    </w:p>
    <w:p>
      <w:pPr>
        <w:widowControl/>
        <w:shd w:val="clear" w:color="auto" w:fill="FFFFFF"/>
        <w:spacing w:line="360" w:lineRule="auto"/>
        <w:jc w:val="left"/>
        <w:rPr>
          <w:rFonts w:ascii="宋体" w:hAnsi="宋体" w:cs="Arial"/>
          <w:b/>
          <w:bCs/>
          <w:color w:val="000000"/>
          <w:kern w:val="0"/>
          <w:sz w:val="24"/>
          <w:szCs w:val="24"/>
        </w:rPr>
      </w:pPr>
      <w:r>
        <w:rPr>
          <w:rFonts w:hint="eastAsia" w:ascii="宋体" w:hAnsi="宋体" w:cs="Arial"/>
          <w:b/>
          <w:bCs/>
          <w:color w:val="000000"/>
          <w:sz w:val="24"/>
          <w:szCs w:val="24"/>
        </w:rPr>
        <w:t>温馨提示：</w:t>
      </w:r>
    </w:p>
    <w:p>
      <w:pPr>
        <w:shd w:val="clear" w:color="auto" w:fill="FFFFFF"/>
        <w:spacing w:line="360" w:lineRule="auto"/>
        <w:ind w:firstLine="640"/>
        <w:rPr>
          <w:rFonts w:ascii="宋体" w:hAnsi="宋体" w:cs="Arial"/>
          <w:color w:val="000000"/>
          <w:sz w:val="24"/>
          <w:szCs w:val="24"/>
        </w:rPr>
      </w:pPr>
      <w:r>
        <w:rPr>
          <w:rFonts w:hint="eastAsia" w:ascii="宋体" w:hAnsi="宋体" w:cs="Arial"/>
          <w:color w:val="000000"/>
          <w:sz w:val="24"/>
          <w:szCs w:val="24"/>
        </w:rPr>
        <w:t>本项目为全流程电子化交易项目，请认真阅读谈判文件，并注意以下事项。</w:t>
      </w:r>
    </w:p>
    <w:p>
      <w:pPr>
        <w:shd w:val="clear" w:color="auto" w:fill="FFFFFF"/>
        <w:spacing w:line="360" w:lineRule="auto"/>
        <w:ind w:firstLine="640"/>
        <w:rPr>
          <w:rFonts w:ascii="宋体" w:hAnsi="宋体" w:cs="Arial"/>
          <w:color w:val="000000"/>
          <w:sz w:val="24"/>
          <w:szCs w:val="24"/>
        </w:rPr>
      </w:pPr>
      <w:r>
        <w:rPr>
          <w:rFonts w:hint="eastAsia" w:ascii="宋体" w:hAnsi="宋体" w:cs="Arial"/>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shd w:val="clear" w:color="auto" w:fill="FFFFFF"/>
        <w:spacing w:line="336" w:lineRule="auto"/>
        <w:ind w:firstLine="640"/>
        <w:rPr>
          <w:rFonts w:ascii="宋体" w:hAnsi="宋体" w:cs="Arial"/>
          <w:color w:val="000000"/>
          <w:sz w:val="24"/>
          <w:szCs w:val="24"/>
        </w:rPr>
      </w:pPr>
      <w:r>
        <w:rPr>
          <w:rFonts w:hint="eastAsia" w:ascii="宋体" w:hAnsi="宋体" w:cs="Arial"/>
          <w:color w:val="000000"/>
          <w:sz w:val="24"/>
          <w:szCs w:val="24"/>
        </w:rPr>
        <w:t>2.电子文件下载、制作、提交期间和谈判响应文件递交（电子响应文件的解密）环节，供应商须使用CA数字证书（证书须在有效期内）。</w:t>
      </w:r>
    </w:p>
    <w:p>
      <w:pPr>
        <w:shd w:val="clear" w:color="auto" w:fill="FFFFFF"/>
        <w:spacing w:line="336" w:lineRule="auto"/>
        <w:ind w:firstLine="640"/>
        <w:rPr>
          <w:rFonts w:ascii="宋体" w:hAnsi="宋体" w:cs="Arial"/>
          <w:color w:val="000000"/>
          <w:sz w:val="24"/>
          <w:szCs w:val="24"/>
        </w:rPr>
      </w:pPr>
      <w:r>
        <w:rPr>
          <w:rFonts w:hint="eastAsia" w:ascii="宋体" w:hAnsi="宋体" w:cs="Arial"/>
          <w:color w:val="000000"/>
          <w:sz w:val="24"/>
          <w:szCs w:val="24"/>
        </w:rPr>
        <w:t>3.电子响应文件的制作</w:t>
      </w:r>
    </w:p>
    <w:p>
      <w:pPr>
        <w:shd w:val="clear" w:color="auto" w:fill="FFFFFF"/>
        <w:spacing w:line="336" w:lineRule="auto"/>
        <w:ind w:firstLine="640"/>
        <w:rPr>
          <w:rFonts w:ascii="宋体" w:hAnsi="宋体" w:cs="Arial"/>
          <w:color w:val="000000"/>
          <w:sz w:val="24"/>
          <w:szCs w:val="24"/>
        </w:rPr>
      </w:pPr>
      <w:r>
        <w:rPr>
          <w:rFonts w:hint="eastAsia" w:ascii="宋体" w:hAnsi="宋体" w:cs="Arial"/>
          <w:color w:val="000000"/>
          <w:sz w:val="24"/>
          <w:szCs w:val="24"/>
        </w:rPr>
        <w:t>3.1 供应商登录《全国公共资源交易平台(河南省</w:t>
      </w:r>
      <w:r>
        <w:rPr>
          <w:rFonts w:ascii="Segoe UI Emoji" w:hAnsi="Segoe UI Emoji" w:cs="Segoe UI Emoji"/>
          <w:color w:val="000000"/>
          <w:sz w:val="24"/>
          <w:szCs w:val="24"/>
        </w:rPr>
        <w:t>▪</w:t>
      </w:r>
      <w:r>
        <w:rPr>
          <w:rFonts w:hint="eastAsia" w:ascii="宋体" w:hAnsi="宋体" w:cs="仿宋"/>
          <w:color w:val="000000"/>
          <w:sz w:val="24"/>
          <w:szCs w:val="24"/>
        </w:rPr>
        <w:t>许昌市</w:t>
      </w:r>
      <w:r>
        <w:rPr>
          <w:rFonts w:hint="eastAsia" w:ascii="宋体" w:hAnsi="宋体" w:cs="Arial"/>
          <w:color w:val="000000"/>
          <w:sz w:val="24"/>
          <w:szCs w:val="24"/>
        </w:rPr>
        <w:t>)》公共资源交易系统（</w:t>
      </w:r>
      <w:r>
        <w:fldChar w:fldCharType="begin"/>
      </w:r>
      <w:r>
        <w:instrText xml:space="preserve"> HYPERLINK "http://221.14.6.70:8088/ggzy/" </w:instrText>
      </w:r>
      <w:r>
        <w:fldChar w:fldCharType="separate"/>
      </w:r>
      <w:r>
        <w:rPr>
          <w:rStyle w:val="14"/>
          <w:rFonts w:hint="eastAsia" w:ascii="宋体" w:hAnsi="宋体" w:eastAsia="宋体" w:cs="Arial"/>
          <w:sz w:val="24"/>
          <w:szCs w:val="24"/>
        </w:rPr>
        <w:t>http://221.14.6.70:8088/ggzy/</w:t>
      </w:r>
      <w:r>
        <w:rPr>
          <w:rStyle w:val="14"/>
          <w:rFonts w:ascii="宋体" w:hAnsi="宋体" w:eastAsia="宋体" w:cs="Arial"/>
          <w:sz w:val="24"/>
          <w:szCs w:val="24"/>
        </w:rPr>
        <w:fldChar w:fldCharType="end"/>
      </w:r>
      <w:r>
        <w:rPr>
          <w:rFonts w:hint="eastAsia" w:ascii="宋体" w:hAnsi="宋体" w:cs="Arial"/>
          <w:color w:val="000000"/>
          <w:sz w:val="24"/>
          <w:szCs w:val="24"/>
        </w:rPr>
        <w:t>）下载“许昌投标文件制作系统SEARUN 最新版本”，按谈判文件要求制作电子响应文件。</w:t>
      </w:r>
    </w:p>
    <w:p>
      <w:pPr>
        <w:shd w:val="clear" w:color="auto" w:fill="FFFFFF"/>
        <w:spacing w:line="336" w:lineRule="auto"/>
        <w:ind w:firstLine="640"/>
        <w:rPr>
          <w:rFonts w:ascii="宋体" w:hAnsi="宋体" w:cs="Arial"/>
          <w:color w:val="000000"/>
          <w:sz w:val="24"/>
          <w:szCs w:val="24"/>
        </w:rPr>
      </w:pPr>
      <w:r>
        <w:rPr>
          <w:rFonts w:hint="eastAsia" w:ascii="宋体" w:hAnsi="宋体" w:cs="Arial"/>
          <w:color w:val="000000"/>
          <w:sz w:val="24"/>
          <w:szCs w:val="24"/>
        </w:rPr>
        <w:t>电子响应文件的制作，参考《全国公共资源交易平台(河南省</w:t>
      </w:r>
      <w:r>
        <w:rPr>
          <w:rFonts w:ascii="Segoe UI Emoji" w:hAnsi="Segoe UI Emoji" w:cs="Segoe UI Emoji"/>
          <w:color w:val="000000"/>
          <w:sz w:val="24"/>
          <w:szCs w:val="24"/>
        </w:rPr>
        <w:t>▪</w:t>
      </w:r>
      <w:r>
        <w:rPr>
          <w:rFonts w:hint="eastAsia" w:ascii="宋体" w:hAnsi="宋体" w:cs="仿宋"/>
          <w:color w:val="000000"/>
          <w:sz w:val="24"/>
          <w:szCs w:val="24"/>
        </w:rPr>
        <w:t>许昌市</w:t>
      </w:r>
      <w:r>
        <w:rPr>
          <w:rFonts w:hint="eastAsia" w:ascii="宋体" w:hAnsi="宋体" w:cs="Arial"/>
          <w:color w:val="000000"/>
          <w:sz w:val="24"/>
          <w:szCs w:val="24"/>
        </w:rPr>
        <w:t>)》公共资源交易系统——组件下载——交易系统操作手册（投标人、供应商）。</w:t>
      </w:r>
    </w:p>
    <w:p>
      <w:pPr>
        <w:shd w:val="clear" w:color="auto" w:fill="FFFFFF"/>
        <w:spacing w:line="336" w:lineRule="auto"/>
        <w:ind w:firstLine="640"/>
        <w:rPr>
          <w:rFonts w:ascii="宋体" w:hAnsi="宋体" w:cs="Arial"/>
          <w:color w:val="000000"/>
          <w:sz w:val="24"/>
          <w:szCs w:val="24"/>
        </w:rPr>
      </w:pPr>
      <w:r>
        <w:rPr>
          <w:rFonts w:hint="eastAsia" w:ascii="宋体" w:hAnsi="宋体" w:cs="Arial"/>
          <w:color w:val="000000"/>
          <w:sz w:val="24"/>
          <w:szCs w:val="24"/>
        </w:rPr>
        <w:t>3.2 供应商须将谈判文件要求的资质、业绩、荣誉及相关人员证明材料等资料原件扫描件（或图片）制作到所提交的电子响应文件中。</w:t>
      </w:r>
    </w:p>
    <w:p>
      <w:pPr>
        <w:shd w:val="clear" w:color="auto" w:fill="FFFFFF"/>
        <w:spacing w:line="336" w:lineRule="auto"/>
        <w:ind w:firstLine="640"/>
        <w:rPr>
          <w:rFonts w:ascii="宋体" w:hAnsi="宋体" w:cs="Arial"/>
          <w:color w:val="000000"/>
          <w:sz w:val="24"/>
          <w:szCs w:val="24"/>
        </w:rPr>
      </w:pPr>
      <w:r>
        <w:rPr>
          <w:rFonts w:hint="eastAsia" w:ascii="宋体" w:hAnsi="宋体" w:cs="Arial"/>
          <w:color w:val="000000"/>
          <w:sz w:val="24"/>
          <w:szCs w:val="24"/>
        </w:rPr>
        <w:t>3.3供应商对同一项目多个标段进行报价的，应分别下载所响应标段的谈判文件，按标段制作电子响应文件，并按谈判文件要求在相应位置加盖供应商电子印章和法人电子印章。</w:t>
      </w:r>
    </w:p>
    <w:p>
      <w:pPr>
        <w:shd w:val="clear" w:color="auto" w:fill="FFFFFF"/>
        <w:spacing w:line="336" w:lineRule="auto"/>
        <w:ind w:left="105" w:firstLine="480"/>
        <w:rPr>
          <w:rFonts w:ascii="宋体" w:hAnsi="宋体" w:cs="Arial"/>
          <w:color w:val="000000"/>
          <w:sz w:val="24"/>
          <w:szCs w:val="24"/>
        </w:rPr>
      </w:pPr>
      <w:r>
        <w:rPr>
          <w:rFonts w:hint="eastAsia" w:ascii="宋体" w:hAnsi="宋体" w:cs="Arial"/>
          <w:color w:val="000000"/>
          <w:sz w:val="24"/>
          <w:szCs w:val="24"/>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shd w:val="clear" w:color="auto" w:fill="FFFFFF"/>
        <w:spacing w:line="336" w:lineRule="auto"/>
        <w:ind w:firstLine="640"/>
        <w:rPr>
          <w:rFonts w:ascii="宋体" w:hAnsi="宋体" w:cs="Arial"/>
          <w:color w:val="000000"/>
          <w:sz w:val="24"/>
          <w:szCs w:val="24"/>
        </w:rPr>
      </w:pPr>
      <w:r>
        <w:rPr>
          <w:rFonts w:hint="eastAsia" w:ascii="宋体" w:hAnsi="宋体" w:cs="Arial"/>
          <w:color w:val="000000"/>
          <w:sz w:val="24"/>
          <w:szCs w:val="24"/>
        </w:rPr>
        <w:t>4.加密电子响应文件的提交</w:t>
      </w:r>
    </w:p>
    <w:p>
      <w:pPr>
        <w:shd w:val="clear" w:color="auto" w:fill="FFFFFF"/>
        <w:spacing w:line="336" w:lineRule="auto"/>
        <w:rPr>
          <w:rFonts w:ascii="宋体" w:hAnsi="宋体" w:cs="Arial"/>
          <w:color w:val="000000"/>
          <w:sz w:val="24"/>
          <w:szCs w:val="24"/>
        </w:rPr>
      </w:pPr>
      <w:r>
        <w:rPr>
          <w:rFonts w:ascii="宋体" w:hAnsi="宋体" w:cs="Calibri"/>
          <w:color w:val="000000"/>
          <w:sz w:val="24"/>
          <w:szCs w:val="24"/>
        </w:rPr>
        <w:t>   </w:t>
      </w:r>
      <w:r>
        <w:rPr>
          <w:rFonts w:hint="eastAsia" w:ascii="宋体" w:hAnsi="宋体" w:cs="Arial"/>
          <w:color w:val="000000"/>
          <w:sz w:val="24"/>
          <w:szCs w:val="24"/>
        </w:rPr>
        <w:t xml:space="preserve"> 4.1加密电子响应文件应在谈判文件规定的谈判响应截止时间（谈判时间）之前成功提交至《全国公共资源交易平台(河南省</w:t>
      </w:r>
      <w:r>
        <w:rPr>
          <w:rFonts w:ascii="Segoe UI Emoji" w:hAnsi="Segoe UI Emoji" w:cs="Segoe UI Emoji"/>
          <w:color w:val="000000"/>
          <w:sz w:val="24"/>
          <w:szCs w:val="24"/>
        </w:rPr>
        <w:t>▪</w:t>
      </w:r>
      <w:r>
        <w:rPr>
          <w:rFonts w:hint="eastAsia" w:ascii="宋体" w:hAnsi="宋体" w:cs="仿宋"/>
          <w:color w:val="000000"/>
          <w:sz w:val="24"/>
          <w:szCs w:val="24"/>
        </w:rPr>
        <w:t>许昌市</w:t>
      </w:r>
      <w:r>
        <w:rPr>
          <w:rFonts w:hint="eastAsia" w:ascii="宋体" w:hAnsi="宋体" w:cs="Arial"/>
          <w:color w:val="000000"/>
          <w:sz w:val="24"/>
          <w:szCs w:val="24"/>
        </w:rPr>
        <w:t>)》公共资源交易系统（</w:t>
      </w:r>
      <w:r>
        <w:fldChar w:fldCharType="begin"/>
      </w:r>
      <w:r>
        <w:instrText xml:space="preserve"> HYPERLINK "http://221.14.6.70:8088/ggzy/" </w:instrText>
      </w:r>
      <w:r>
        <w:fldChar w:fldCharType="separate"/>
      </w:r>
      <w:r>
        <w:rPr>
          <w:rStyle w:val="14"/>
          <w:rFonts w:hint="eastAsia" w:ascii="宋体" w:hAnsi="宋体" w:eastAsia="宋体" w:cs="Arial"/>
          <w:sz w:val="24"/>
          <w:szCs w:val="24"/>
        </w:rPr>
        <w:t>http://221.14.6.70:8088/ggzy/</w:t>
      </w:r>
      <w:r>
        <w:rPr>
          <w:rStyle w:val="14"/>
          <w:rFonts w:ascii="宋体" w:hAnsi="宋体" w:eastAsia="宋体" w:cs="Arial"/>
          <w:sz w:val="24"/>
          <w:szCs w:val="24"/>
        </w:rPr>
        <w:fldChar w:fldCharType="end"/>
      </w:r>
      <w:r>
        <w:rPr>
          <w:rFonts w:hint="eastAsia" w:ascii="宋体" w:hAnsi="宋体" w:cs="Arial"/>
          <w:color w:val="000000"/>
          <w:sz w:val="24"/>
          <w:szCs w:val="24"/>
        </w:rPr>
        <w:t>）。</w:t>
      </w:r>
    </w:p>
    <w:p>
      <w:pPr>
        <w:shd w:val="clear" w:color="auto" w:fill="FFFFFF"/>
        <w:spacing w:line="336" w:lineRule="auto"/>
        <w:ind w:firstLine="640"/>
        <w:rPr>
          <w:rFonts w:ascii="宋体" w:hAnsi="宋体" w:cs="Arial"/>
          <w:color w:val="000000"/>
          <w:sz w:val="24"/>
          <w:szCs w:val="24"/>
        </w:rPr>
      </w:pPr>
      <w:r>
        <w:rPr>
          <w:rFonts w:hint="eastAsia" w:ascii="宋体" w:hAnsi="宋体" w:cs="Arial"/>
          <w:color w:val="000000"/>
          <w:sz w:val="24"/>
          <w:szCs w:val="24"/>
        </w:rPr>
        <w:t>供应商应充分考虑并预留技术处理和上传数据所需时间。</w:t>
      </w:r>
    </w:p>
    <w:p>
      <w:pPr>
        <w:shd w:val="clear" w:color="auto" w:fill="FFFFFF"/>
        <w:spacing w:line="336" w:lineRule="auto"/>
        <w:ind w:firstLine="640"/>
        <w:rPr>
          <w:rFonts w:ascii="宋体" w:hAnsi="宋体" w:cs="Arial"/>
          <w:color w:val="000000"/>
          <w:sz w:val="24"/>
          <w:szCs w:val="24"/>
        </w:rPr>
      </w:pPr>
      <w:r>
        <w:rPr>
          <w:rFonts w:hint="eastAsia" w:ascii="宋体" w:hAnsi="宋体" w:cs="Arial"/>
          <w:color w:val="000000"/>
          <w:sz w:val="24"/>
          <w:szCs w:val="24"/>
        </w:rPr>
        <w:t>4.2 供应商对同一项目多个标段进行报价的，加密电子响应文件应按标段分别提交。</w:t>
      </w:r>
    </w:p>
    <w:p>
      <w:pPr>
        <w:shd w:val="clear" w:color="auto" w:fill="FFFFFF"/>
        <w:spacing w:line="336" w:lineRule="auto"/>
        <w:ind w:firstLine="640"/>
        <w:rPr>
          <w:rFonts w:ascii="宋体" w:hAnsi="宋体" w:cs="Arial"/>
          <w:color w:val="000000"/>
          <w:sz w:val="24"/>
          <w:szCs w:val="24"/>
        </w:rPr>
      </w:pPr>
      <w:r>
        <w:rPr>
          <w:rFonts w:hint="eastAsia" w:ascii="宋体" w:hAnsi="宋体" w:cs="Arial"/>
          <w:color w:val="000000"/>
          <w:sz w:val="24"/>
          <w:szCs w:val="24"/>
        </w:rPr>
        <w:t>4.3 加密电子响应文件成功提交后，供应商应打印“投标文件提交回执单”供谈判响应文件递交现场备查。</w:t>
      </w:r>
    </w:p>
    <w:p>
      <w:pPr>
        <w:shd w:val="clear" w:color="auto" w:fill="FFFFFF"/>
        <w:spacing w:line="336" w:lineRule="auto"/>
        <w:ind w:firstLine="640"/>
        <w:rPr>
          <w:rFonts w:ascii="宋体" w:hAnsi="宋体" w:cs="Arial"/>
          <w:color w:val="000000"/>
          <w:sz w:val="24"/>
          <w:szCs w:val="24"/>
        </w:rPr>
      </w:pPr>
      <w:r>
        <w:rPr>
          <w:rFonts w:hint="eastAsia" w:ascii="宋体" w:hAnsi="宋体" w:cs="Arial"/>
          <w:color w:val="000000"/>
          <w:sz w:val="24"/>
          <w:szCs w:val="24"/>
        </w:rPr>
        <w:t>5.评审依据</w:t>
      </w:r>
    </w:p>
    <w:p>
      <w:pPr>
        <w:shd w:val="clear" w:color="auto" w:fill="FFFFFF"/>
        <w:spacing w:line="336" w:lineRule="auto"/>
        <w:ind w:firstLine="640"/>
        <w:rPr>
          <w:rFonts w:ascii="宋体" w:hAnsi="宋体" w:cs="Arial"/>
          <w:color w:val="000000"/>
          <w:sz w:val="24"/>
          <w:szCs w:val="24"/>
        </w:rPr>
      </w:pPr>
      <w:r>
        <w:rPr>
          <w:rFonts w:hint="eastAsia" w:ascii="宋体" w:hAnsi="宋体" w:cs="Arial"/>
          <w:color w:val="000000"/>
          <w:sz w:val="24"/>
          <w:szCs w:val="24"/>
        </w:rPr>
        <w:t>5.1采用全流程电子化交易评审时，谈判小组以电子响应文件为依据评审。</w:t>
      </w:r>
    </w:p>
    <w:p>
      <w:pPr>
        <w:numPr>
          <w:ilvl w:val="0"/>
          <w:numId w:val="2"/>
        </w:numPr>
        <w:spacing w:line="460" w:lineRule="exact"/>
        <w:jc w:val="center"/>
        <w:rPr>
          <w:rFonts w:ascii="宋体" w:hAnsi="宋体" w:cs="宋体"/>
          <w:b/>
          <w:sz w:val="32"/>
          <w:szCs w:val="32"/>
        </w:rPr>
      </w:pPr>
      <w:r>
        <w:br w:type="page"/>
      </w:r>
      <w:r>
        <w:rPr>
          <w:rFonts w:hint="eastAsia" w:ascii="宋体" w:hAnsi="宋体" w:cs="宋体"/>
          <w:b/>
          <w:sz w:val="32"/>
          <w:szCs w:val="32"/>
        </w:rPr>
        <w:t xml:space="preserve">  采购需求</w:t>
      </w:r>
    </w:p>
    <w:p>
      <w:pPr>
        <w:autoSpaceDE w:val="0"/>
        <w:autoSpaceDN w:val="0"/>
        <w:spacing w:line="460" w:lineRule="exact"/>
        <w:outlineLvl w:val="0"/>
        <w:rPr>
          <w:rFonts w:ascii="宋体" w:hAnsi="宋体"/>
          <w:b/>
          <w:bCs/>
          <w:sz w:val="28"/>
          <w:szCs w:val="28"/>
        </w:rPr>
      </w:pPr>
      <w:r>
        <w:rPr>
          <w:rFonts w:hint="eastAsia" w:ascii="宋体" w:hAnsi="宋体"/>
          <w:b/>
          <w:bCs/>
          <w:sz w:val="28"/>
          <w:szCs w:val="28"/>
        </w:rPr>
        <w:t>一、项目基本情况</w:t>
      </w:r>
    </w:p>
    <w:p>
      <w:pPr>
        <w:autoSpaceDE w:val="0"/>
        <w:autoSpaceDN w:val="0"/>
        <w:spacing w:line="460" w:lineRule="exact"/>
        <w:ind w:firstLine="480" w:firstLineChars="200"/>
        <w:outlineLvl w:val="0"/>
      </w:pPr>
      <w:r>
        <w:rPr>
          <w:rFonts w:hint="eastAsia" w:ascii="宋体" w:hAnsi="宋体"/>
          <w:sz w:val="24"/>
          <w:szCs w:val="24"/>
        </w:rPr>
        <w:t>项目建设内容：主要包括道路清理、平整现状路面、路基夯实、混凝土路面面层及沿线道路雨水管道系统，道路宽度4.5m，长度600m。具体详见工程量清单。</w:t>
      </w:r>
    </w:p>
    <w:p>
      <w:pPr>
        <w:autoSpaceDE w:val="0"/>
        <w:autoSpaceDN w:val="0"/>
        <w:spacing w:line="460" w:lineRule="exact"/>
        <w:outlineLvl w:val="0"/>
        <w:rPr>
          <w:rFonts w:ascii="宋体" w:hAnsi="宋体"/>
          <w:b/>
          <w:bCs/>
          <w:sz w:val="28"/>
          <w:szCs w:val="28"/>
        </w:rPr>
      </w:pPr>
      <w:r>
        <w:rPr>
          <w:rFonts w:hint="eastAsia" w:ascii="宋体" w:hAnsi="宋体"/>
          <w:b/>
          <w:bCs/>
          <w:sz w:val="28"/>
          <w:szCs w:val="28"/>
        </w:rPr>
        <w:t>二、投标报价依据说明</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1依据建设单位提供的施工图纸；</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2清单依据《建设工程工程量清单计价规范》（</w:t>
      </w:r>
      <w:r>
        <w:rPr>
          <w:rFonts w:ascii="宋体" w:hAnsi="宋体"/>
          <w:sz w:val="24"/>
          <w:szCs w:val="24"/>
        </w:rPr>
        <w:t>2013</w:t>
      </w:r>
      <w:r>
        <w:rPr>
          <w:rFonts w:hint="eastAsia" w:ascii="宋体" w:hAnsi="宋体"/>
          <w:sz w:val="24"/>
          <w:szCs w:val="24"/>
        </w:rPr>
        <w:t>）；</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3定额依据《河南省市政工程预算定额》（H</w:t>
      </w:r>
      <w:r>
        <w:rPr>
          <w:rFonts w:ascii="宋体" w:hAnsi="宋体"/>
          <w:sz w:val="24"/>
          <w:szCs w:val="24"/>
        </w:rPr>
        <w:t>A01-31-2016</w:t>
      </w:r>
      <w:r>
        <w:rPr>
          <w:rFonts w:hint="eastAsia" w:ascii="宋体" w:hAnsi="宋体"/>
          <w:sz w:val="24"/>
          <w:szCs w:val="24"/>
        </w:rPr>
        <w:t>）相关配套文件的规定；</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4材料价格依据2020年第一期《许昌工程造价信息》,未包含的材料价格参考市场价；</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5税金调整依据建办标函【2</w:t>
      </w:r>
      <w:r>
        <w:rPr>
          <w:rFonts w:ascii="宋体" w:hAnsi="宋体"/>
          <w:sz w:val="24"/>
          <w:szCs w:val="24"/>
        </w:rPr>
        <w:t>019</w:t>
      </w:r>
      <w:r>
        <w:rPr>
          <w:rFonts w:hint="eastAsia" w:ascii="宋体" w:hAnsi="宋体"/>
          <w:sz w:val="24"/>
          <w:szCs w:val="24"/>
        </w:rPr>
        <w:t>】1</w:t>
      </w:r>
      <w:r>
        <w:rPr>
          <w:rFonts w:ascii="宋体" w:hAnsi="宋体"/>
          <w:sz w:val="24"/>
          <w:szCs w:val="24"/>
        </w:rPr>
        <w:t>93</w:t>
      </w:r>
      <w:r>
        <w:rPr>
          <w:rFonts w:hint="eastAsia" w:ascii="宋体" w:hAnsi="宋体"/>
          <w:sz w:val="24"/>
          <w:szCs w:val="24"/>
        </w:rPr>
        <w:t>号文，按</w:t>
      </w:r>
      <w:r>
        <w:rPr>
          <w:rFonts w:ascii="宋体" w:hAnsi="宋体"/>
          <w:sz w:val="24"/>
          <w:szCs w:val="24"/>
        </w:rPr>
        <w:t>9</w:t>
      </w:r>
      <w:r>
        <w:rPr>
          <w:rFonts w:hint="eastAsia" w:ascii="宋体" w:hAnsi="宋体"/>
          <w:sz w:val="24"/>
          <w:szCs w:val="24"/>
        </w:rPr>
        <w:t>%计入；</w:t>
      </w:r>
    </w:p>
    <w:p>
      <w:pPr>
        <w:pStyle w:val="10"/>
        <w:spacing w:after="0"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6人工费依据豫建标定【201</w:t>
      </w:r>
      <w:r>
        <w:rPr>
          <w:rFonts w:ascii="宋体" w:hAnsi="宋体"/>
          <w:sz w:val="24"/>
          <w:szCs w:val="24"/>
        </w:rPr>
        <w:t>9</w:t>
      </w:r>
      <w:r>
        <w:rPr>
          <w:rFonts w:hint="eastAsia" w:ascii="宋体" w:hAnsi="宋体"/>
          <w:sz w:val="24"/>
          <w:szCs w:val="24"/>
        </w:rPr>
        <w:t>】</w:t>
      </w:r>
      <w:r>
        <w:rPr>
          <w:rFonts w:ascii="宋体" w:hAnsi="宋体"/>
          <w:sz w:val="24"/>
          <w:szCs w:val="24"/>
        </w:rPr>
        <w:t>50</w:t>
      </w:r>
      <w:r>
        <w:rPr>
          <w:rFonts w:hint="eastAsia" w:ascii="宋体" w:hAnsi="宋体"/>
          <w:sz w:val="24"/>
          <w:szCs w:val="24"/>
        </w:rPr>
        <w:t>号文发布的人工费指数进行调整。</w:t>
      </w:r>
    </w:p>
    <w:p>
      <w:pPr>
        <w:autoSpaceDE w:val="0"/>
        <w:autoSpaceDN w:val="0"/>
        <w:spacing w:line="460" w:lineRule="exact"/>
        <w:outlineLvl w:val="0"/>
        <w:rPr>
          <w:rFonts w:ascii="宋体" w:hAnsi="宋体"/>
          <w:sz w:val="28"/>
          <w:szCs w:val="28"/>
          <w:lang w:val="zh-CN"/>
        </w:rPr>
      </w:pPr>
      <w:r>
        <w:rPr>
          <w:rFonts w:hint="eastAsia" w:ascii="宋体" w:hAnsi="宋体"/>
          <w:sz w:val="28"/>
          <w:szCs w:val="28"/>
        </w:rPr>
        <w:t>三</w:t>
      </w:r>
      <w:r>
        <w:rPr>
          <w:rFonts w:hint="eastAsia" w:ascii="宋体" w:hAnsi="宋体"/>
          <w:sz w:val="28"/>
          <w:szCs w:val="28"/>
          <w:lang w:val="zh-CN"/>
        </w:rPr>
        <w:t>、验收标准</w:t>
      </w:r>
    </w:p>
    <w:p>
      <w:pPr>
        <w:spacing w:line="460" w:lineRule="exact"/>
        <w:ind w:firstLine="480" w:firstLineChars="200"/>
        <w:rPr>
          <w:rFonts w:ascii="宋体" w:hAnsi="宋体"/>
          <w:sz w:val="24"/>
          <w:szCs w:val="24"/>
          <w:lang w:val="zh-CN"/>
        </w:rPr>
      </w:pPr>
      <w:r>
        <w:rPr>
          <w:rFonts w:hint="eastAsia" w:ascii="宋体" w:hAnsi="宋体"/>
          <w:sz w:val="24"/>
          <w:szCs w:val="24"/>
          <w:lang w:val="zh-CN"/>
        </w:rPr>
        <w:t>1、</w:t>
      </w:r>
      <w:r>
        <w:rPr>
          <w:rFonts w:hint="eastAsia" w:ascii="宋体" w:hAnsi="宋体"/>
          <w:sz w:val="24"/>
          <w:szCs w:val="24"/>
        </w:rPr>
        <w:t>符合国家现行规范、规程、规定、标准的要求。</w:t>
      </w:r>
    </w:p>
    <w:p>
      <w:pPr>
        <w:spacing w:line="460" w:lineRule="exact"/>
        <w:ind w:firstLine="480" w:firstLineChars="200"/>
        <w:rPr>
          <w:rFonts w:ascii="宋体" w:hAnsi="宋体"/>
          <w:sz w:val="24"/>
          <w:szCs w:val="24"/>
          <w:lang w:val="zh-CN"/>
        </w:rPr>
      </w:pPr>
      <w:r>
        <w:rPr>
          <w:rFonts w:hint="eastAsia" w:ascii="宋体" w:hAnsi="宋体"/>
          <w:sz w:val="24"/>
          <w:szCs w:val="24"/>
          <w:lang w:val="zh-CN"/>
        </w:rPr>
        <w:t>2、按照招标文件要求、投标文件响应和承诺验收；</w:t>
      </w:r>
    </w:p>
    <w:p>
      <w:pPr>
        <w:spacing w:line="460" w:lineRule="exact"/>
        <w:rPr>
          <w:rFonts w:ascii="宋体" w:hAnsi="宋体"/>
          <w:sz w:val="24"/>
          <w:szCs w:val="24"/>
        </w:rPr>
      </w:pPr>
      <w:r>
        <w:rPr>
          <w:rFonts w:hint="eastAsia" w:ascii="宋体" w:hAnsi="宋体" w:cs="宋体"/>
          <w:b/>
          <w:kern w:val="0"/>
          <w:sz w:val="28"/>
          <w:szCs w:val="28"/>
        </w:rPr>
        <w:t>四</w:t>
      </w:r>
      <w:r>
        <w:rPr>
          <w:rFonts w:hint="eastAsia" w:ascii="宋体" w:hAnsi="宋体" w:cs="宋体"/>
          <w:b/>
          <w:kern w:val="0"/>
          <w:sz w:val="28"/>
          <w:szCs w:val="28"/>
          <w:lang w:val="zh-CN"/>
        </w:rPr>
        <w:t>、本项目预算金额（最高限价）：</w:t>
      </w:r>
      <w:r>
        <w:rPr>
          <w:rFonts w:hint="eastAsia" w:ascii="宋体" w:hAnsi="宋体"/>
          <w:sz w:val="24"/>
          <w:szCs w:val="24"/>
          <w:lang w:val="zh-CN"/>
        </w:rPr>
        <w:t>945936.42元</w:t>
      </w:r>
      <w:r>
        <w:rPr>
          <w:rFonts w:hint="eastAsia" w:ascii="宋体" w:hAnsi="宋体" w:cs="宋体"/>
          <w:sz w:val="28"/>
          <w:szCs w:val="28"/>
          <w:shd w:val="clear" w:color="auto" w:fill="FFFFFF"/>
        </w:rPr>
        <w:t>。</w:t>
      </w:r>
      <w:r>
        <w:rPr>
          <w:rFonts w:hint="eastAsia" w:ascii="宋体" w:hAnsi="宋体"/>
          <w:sz w:val="24"/>
          <w:szCs w:val="24"/>
        </w:rPr>
        <w:t>超出最高限价的投标无效。</w:t>
      </w:r>
    </w:p>
    <w:p>
      <w:pPr>
        <w:spacing w:line="460" w:lineRule="exact"/>
        <w:rPr>
          <w:rFonts w:ascii="宋体" w:hAnsi="宋体" w:cs="宋体"/>
          <w:b/>
          <w:kern w:val="0"/>
          <w:sz w:val="28"/>
          <w:szCs w:val="28"/>
          <w:lang w:val="zh-CN"/>
        </w:rPr>
      </w:pPr>
      <w:r>
        <w:rPr>
          <w:rFonts w:hint="eastAsia" w:ascii="宋体" w:hAnsi="宋体" w:cs="宋体"/>
          <w:b/>
          <w:kern w:val="0"/>
          <w:sz w:val="28"/>
          <w:szCs w:val="28"/>
        </w:rPr>
        <w:t>五</w:t>
      </w:r>
      <w:r>
        <w:rPr>
          <w:rFonts w:hint="eastAsia" w:ascii="宋体" w:hAnsi="宋体" w:cs="宋体"/>
          <w:b/>
          <w:kern w:val="0"/>
          <w:sz w:val="28"/>
          <w:szCs w:val="28"/>
          <w:lang w:val="zh-CN"/>
        </w:rPr>
        <w:t>、其他要求</w:t>
      </w:r>
    </w:p>
    <w:p>
      <w:pPr>
        <w:spacing w:line="460" w:lineRule="exact"/>
        <w:ind w:firstLine="480" w:firstLineChars="200"/>
        <w:rPr>
          <w:rFonts w:ascii="宋体" w:hAnsi="宋体"/>
          <w:sz w:val="24"/>
          <w:szCs w:val="24"/>
          <w:lang w:val="zh-CN"/>
        </w:rPr>
      </w:pPr>
      <w:r>
        <w:rPr>
          <w:rFonts w:hint="eastAsia" w:ascii="宋体" w:hAnsi="宋体"/>
          <w:sz w:val="24"/>
          <w:szCs w:val="24"/>
          <w:lang w:val="zh-CN"/>
        </w:rPr>
        <w:t>1、本次采购不接受联合体投标。</w:t>
      </w:r>
    </w:p>
    <w:p>
      <w:pPr>
        <w:spacing w:line="460" w:lineRule="exact"/>
        <w:ind w:firstLine="480" w:firstLineChars="200"/>
        <w:rPr>
          <w:rFonts w:ascii="宋体" w:hAnsi="宋体"/>
          <w:sz w:val="24"/>
          <w:szCs w:val="24"/>
          <w:lang w:val="zh-CN"/>
        </w:rPr>
      </w:pPr>
      <w:r>
        <w:rPr>
          <w:rFonts w:hint="eastAsia" w:ascii="宋体" w:hAnsi="宋体"/>
          <w:sz w:val="24"/>
          <w:szCs w:val="24"/>
          <w:lang w:val="zh-CN"/>
        </w:rPr>
        <w:t>2、服务期限：自合同签订之日起30日历天内。</w:t>
      </w:r>
    </w:p>
    <w:p>
      <w:pPr>
        <w:spacing w:line="460" w:lineRule="exact"/>
        <w:ind w:firstLine="480" w:firstLineChars="200"/>
        <w:rPr>
          <w:rFonts w:ascii="宋体" w:hAnsi="宋体" w:cs="宋体"/>
          <w:bCs/>
          <w:sz w:val="28"/>
          <w:szCs w:val="28"/>
        </w:rPr>
      </w:pPr>
      <w:r>
        <w:rPr>
          <w:rFonts w:hint="eastAsia" w:ascii="宋体" w:hAnsi="宋体"/>
          <w:sz w:val="24"/>
          <w:szCs w:val="24"/>
          <w:lang w:val="zh-CN"/>
        </w:rPr>
        <w:t>3、</w:t>
      </w:r>
      <w:bookmarkStart w:id="1" w:name="定位_【交货地点】_201042105043"/>
      <w:bookmarkEnd w:id="1"/>
      <w:r>
        <w:rPr>
          <w:rFonts w:hint="eastAsia" w:ascii="宋体" w:hAnsi="宋体"/>
          <w:sz w:val="24"/>
          <w:szCs w:val="24"/>
          <w:lang w:val="zh-CN"/>
        </w:rPr>
        <w:t>付款方式：按实际签订合同为准。</w:t>
      </w:r>
    </w:p>
    <w:p>
      <w:pPr>
        <w:spacing w:line="460" w:lineRule="exact"/>
        <w:ind w:firstLine="480" w:firstLineChars="200"/>
        <w:rPr>
          <w:rFonts w:ascii="宋体" w:hAnsi="宋体"/>
          <w:sz w:val="24"/>
          <w:szCs w:val="24"/>
          <w:lang w:val="zh-CN"/>
        </w:rPr>
      </w:pPr>
      <w:r>
        <w:rPr>
          <w:rFonts w:hint="eastAsia" w:ascii="宋体" w:hAnsi="宋体"/>
          <w:sz w:val="24"/>
          <w:szCs w:val="24"/>
          <w:lang w:val="zh-CN"/>
        </w:rPr>
        <w:t>4、投标单位必须由法定代表人（单位负责人）或委托代理人参加开标会，随时接受评委询问，并予以解答。</w:t>
      </w:r>
    </w:p>
    <w:p>
      <w:pPr>
        <w:spacing w:line="460" w:lineRule="exact"/>
        <w:ind w:firstLine="480" w:firstLineChars="200"/>
        <w:rPr>
          <w:rFonts w:ascii="宋体" w:hAnsi="宋体"/>
          <w:sz w:val="24"/>
          <w:szCs w:val="24"/>
          <w:lang w:val="zh-CN"/>
        </w:rPr>
      </w:pPr>
      <w:r>
        <w:rPr>
          <w:rFonts w:hint="eastAsia" w:ascii="宋体" w:hAnsi="宋体"/>
          <w:sz w:val="24"/>
          <w:szCs w:val="24"/>
          <w:lang w:val="zh-CN"/>
        </w:rPr>
        <w:t>5、投标单位必须严格遵守开标制度，在规定时间内参加投标，否则将取消投标资格。</w:t>
      </w:r>
    </w:p>
    <w:p>
      <w:pPr>
        <w:spacing w:line="460" w:lineRule="exact"/>
        <w:ind w:firstLine="480" w:firstLineChars="200"/>
        <w:rPr>
          <w:rFonts w:ascii="宋体" w:hAnsi="宋体"/>
          <w:sz w:val="24"/>
          <w:szCs w:val="24"/>
          <w:lang w:val="zh-CN"/>
        </w:rPr>
      </w:pPr>
      <w:r>
        <w:rPr>
          <w:rFonts w:hint="eastAsia" w:ascii="宋体" w:hAnsi="宋体"/>
          <w:sz w:val="24"/>
          <w:szCs w:val="24"/>
          <w:lang w:val="zh-CN"/>
        </w:rPr>
        <w:t>6、投标人的投标文件,需密封投标，因未按招标文件要求密封造成的泄密，采购方概不负责任。</w:t>
      </w:r>
      <w:r>
        <w:rPr>
          <w:rFonts w:hint="eastAsia" w:ascii="宋体" w:hAnsi="宋体"/>
          <w:sz w:val="24"/>
          <w:szCs w:val="24"/>
          <w:lang w:val="zh-CN"/>
        </w:rPr>
        <w:br w:type="textWrapping"/>
      </w:r>
      <w:r>
        <w:rPr>
          <w:rFonts w:hint="eastAsia" w:ascii="宋体" w:hAnsi="宋体"/>
          <w:sz w:val="24"/>
          <w:szCs w:val="24"/>
          <w:lang w:val="zh-CN"/>
        </w:rPr>
        <w:t xml:space="preserve">    7、本采购文件所列需求为最低要求，投标人的服务不得低于最低要求。</w:t>
      </w:r>
    </w:p>
    <w:p>
      <w:pPr>
        <w:widowControl/>
        <w:jc w:val="left"/>
        <w:rPr>
          <w:rFonts w:ascii="宋体" w:hAnsi="宋体" w:cs="宋体"/>
          <w:b/>
          <w:kern w:val="0"/>
          <w:sz w:val="32"/>
          <w:szCs w:val="32"/>
        </w:rPr>
      </w:pPr>
      <w:r>
        <w:rPr>
          <w:rFonts w:ascii="宋体" w:hAnsi="宋体" w:cs="宋体"/>
          <w:b/>
          <w:kern w:val="0"/>
          <w:sz w:val="32"/>
          <w:szCs w:val="32"/>
        </w:rPr>
        <w:br w:type="page"/>
      </w:r>
    </w:p>
    <w:p>
      <w:pPr>
        <w:autoSpaceDE w:val="0"/>
        <w:autoSpaceDN w:val="0"/>
        <w:adjustRightInd w:val="0"/>
        <w:jc w:val="center"/>
        <w:rPr>
          <w:rFonts w:ascii="宋体" w:hAnsi="宋体" w:cs="宋体"/>
          <w:b/>
          <w:kern w:val="0"/>
          <w:sz w:val="32"/>
          <w:szCs w:val="32"/>
        </w:rPr>
      </w:pPr>
      <w:r>
        <w:rPr>
          <w:rFonts w:hint="eastAsia" w:ascii="宋体" w:hAnsi="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微软雅黑"/>
          <w:b/>
          <w:color w:val="FF0000"/>
          <w:sz w:val="24"/>
          <w:szCs w:val="24"/>
        </w:rPr>
        <w:t>谈判文件中凡标有★条款均为实质性要求条款，响应文件须完全响应，未实质响应的，按照无效报价处理。</w:t>
      </w:r>
    </w:p>
    <w:tbl>
      <w:tblPr>
        <w:tblStyle w:val="1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tcPr>
          <w:p>
            <w:pPr>
              <w:autoSpaceDE w:val="0"/>
              <w:autoSpaceDN w:val="0"/>
              <w:adjustRightInd w:val="0"/>
              <w:spacing w:line="360" w:lineRule="auto"/>
              <w:jc w:val="left"/>
              <w:rPr>
                <w:rFonts w:ascii="宋体" w:hAnsi="宋体"/>
                <w:sz w:val="24"/>
                <w:szCs w:val="24"/>
              </w:rPr>
            </w:pPr>
            <w:r>
              <w:rPr>
                <w:rFonts w:hint="eastAsia" w:ascii="宋体" w:hAnsi="宋体" w:cs="仿宋_GB2312"/>
                <w:sz w:val="24"/>
                <w:szCs w:val="24"/>
              </w:rPr>
              <w:t>项目名称：</w:t>
            </w:r>
            <w:r>
              <w:rPr>
                <w:rFonts w:ascii="宋体" w:hAnsi="宋体"/>
                <w:kern w:val="0"/>
                <w:sz w:val="24"/>
                <w:szCs w:val="24"/>
              </w:rPr>
              <w:t xml:space="preserve"> </w:t>
            </w:r>
            <w:r>
              <w:rPr>
                <w:rFonts w:hint="eastAsia" w:ascii="宋体" w:hAnsi="宋体"/>
                <w:sz w:val="24"/>
                <w:szCs w:val="24"/>
              </w:rPr>
              <w:t>长葛市增福镇一事一议项目增福庙村道路及排水管道工程</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项目编号：长招采竞字【</w:t>
            </w:r>
            <w:r>
              <w:rPr>
                <w:rFonts w:ascii="宋体" w:hAnsi="宋体" w:cs="仿宋_GB2312"/>
                <w:sz w:val="24"/>
                <w:szCs w:val="24"/>
              </w:rPr>
              <w:t>2020</w:t>
            </w:r>
            <w:r>
              <w:rPr>
                <w:rFonts w:hint="eastAsia" w:ascii="宋体" w:hAnsi="宋体" w:cs="仿宋_GB2312"/>
                <w:sz w:val="24"/>
                <w:szCs w:val="24"/>
              </w:rPr>
              <w:t>】019号</w:t>
            </w:r>
            <w:r>
              <w:rPr>
                <w:rFonts w:ascii="宋体" w:hAnsi="宋体" w:cs="仿宋_GB2312"/>
                <w:sz w:val="24"/>
                <w:szCs w:val="24"/>
              </w:rPr>
              <w:t xml:space="preserve"> </w:t>
            </w:r>
          </w:p>
          <w:p>
            <w:pPr>
              <w:autoSpaceDE w:val="0"/>
              <w:autoSpaceDN w:val="0"/>
              <w:spacing w:line="460" w:lineRule="exact"/>
              <w:outlineLvl w:val="0"/>
              <w:rPr>
                <w:rFonts w:ascii="宋体" w:hAnsi="宋体" w:cs="仿宋_GB2312"/>
                <w:bCs/>
                <w:sz w:val="24"/>
                <w:szCs w:val="24"/>
              </w:rPr>
            </w:pPr>
            <w:r>
              <w:rPr>
                <w:rFonts w:hint="eastAsia" w:ascii="宋体" w:hAnsi="宋体" w:cs="仿宋_GB2312"/>
                <w:sz w:val="24"/>
                <w:szCs w:val="24"/>
              </w:rPr>
              <w:t>项目内容：</w:t>
            </w:r>
            <w:r>
              <w:rPr>
                <w:rFonts w:hint="eastAsia" w:ascii="宋体" w:hAnsi="宋体"/>
                <w:sz w:val="24"/>
                <w:szCs w:val="24"/>
              </w:rPr>
              <w:t>主要包括道路清理、平整现状路面、路基夯实、混凝土路面面层及沿线道路雨水管道系统，道路宽度4.5m，长度600m。具体详见工程量清单。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名称：长葛市增福镇人民政府</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 xml:space="preserve">地址：长葛市增福镇 </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联系人：闫先生        电话：18837491122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采购代理机构：河南省君利工程管理有限公司</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联系人：段女士</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电话：17797719199</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 xml:space="preserve">地址：郑州市金水区紫荆山路16号紫荆城写字楼18层1802号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供应商资格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3、执业许可证。（非企业专业服务机构提供）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4、个体工商户营业执照。（个体工商户提供）</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5、自然人身份证明。（自然人提供）</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6、民办非企业单位登记证书。（民办非企业单位提供）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spacing w:line="360" w:lineRule="auto"/>
              <w:rPr>
                <w:rFonts w:ascii="宋体" w:hAnsi="宋体"/>
                <w:bCs/>
                <w:sz w:val="24"/>
                <w:szCs w:val="24"/>
              </w:rPr>
            </w:pPr>
            <w:r>
              <w:rPr>
                <w:rFonts w:hint="eastAsia" w:ascii="宋体" w:hAnsi="宋体"/>
                <w:bCs/>
                <w:sz w:val="24"/>
                <w:szCs w:val="24"/>
              </w:rPr>
              <w:t>（1）供应商是法人（法人包括企业法人、机关法人、事业单位法人和社会团体法人），提供本单位：</w:t>
            </w:r>
          </w:p>
          <w:p>
            <w:pPr>
              <w:spacing w:line="360" w:lineRule="auto"/>
              <w:rPr>
                <w:rFonts w:ascii="宋体" w:hAnsi="宋体"/>
                <w:bCs/>
                <w:sz w:val="24"/>
                <w:szCs w:val="24"/>
              </w:rPr>
            </w:pPr>
            <w:r>
              <w:rPr>
                <w:rFonts w:hint="eastAsia" w:ascii="宋体" w:hAnsi="宋体"/>
                <w:bCs/>
                <w:sz w:val="24"/>
                <w:szCs w:val="24"/>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 w:val="24"/>
                <w:szCs w:val="24"/>
              </w:rPr>
            </w:pPr>
            <w:r>
              <w:rPr>
                <w:rFonts w:hint="eastAsia" w:ascii="宋体" w:hAnsi="宋体"/>
                <w:bCs/>
                <w:sz w:val="24"/>
                <w:szCs w:val="24"/>
              </w:rPr>
              <w:t>②基本开户银行出具的资信证明；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360" w:lineRule="auto"/>
              <w:rPr>
                <w:rFonts w:ascii="宋体" w:hAnsi="宋体"/>
                <w:bCs/>
                <w:sz w:val="24"/>
                <w:szCs w:val="24"/>
              </w:rPr>
            </w:pPr>
            <w:r>
              <w:rPr>
                <w:rFonts w:hint="eastAsia" w:ascii="宋体" w:hAnsi="宋体" w:cs="仿宋_GB2312"/>
                <w:sz w:val="24"/>
                <w:szCs w:val="24"/>
                <w:lang w:val="zh-CN"/>
              </w:rPr>
              <w:t>注：仅需提供序号</w:t>
            </w:r>
            <w:r>
              <w:rPr>
                <w:rFonts w:hint="eastAsia" w:ascii="宋体" w:hAnsi="宋体"/>
                <w:color w:val="000000"/>
                <w:sz w:val="24"/>
                <w:szCs w:val="24"/>
              </w:rPr>
              <w:t>①～③其中之一即可。</w:t>
            </w:r>
          </w:p>
          <w:p>
            <w:pPr>
              <w:spacing w:line="360" w:lineRule="auto"/>
              <w:rPr>
                <w:rFonts w:ascii="宋体" w:hAnsi="宋体"/>
                <w:bCs/>
                <w:sz w:val="24"/>
                <w:szCs w:val="24"/>
              </w:rPr>
            </w:pPr>
            <w:r>
              <w:rPr>
                <w:rFonts w:hint="eastAsia" w:ascii="宋体" w:hAnsi="宋体"/>
                <w:bCs/>
                <w:sz w:val="24"/>
                <w:szCs w:val="24"/>
              </w:rPr>
              <w:t>（2）供应商（其他组织和自然人）提供本单位：</w:t>
            </w:r>
          </w:p>
          <w:p>
            <w:pPr>
              <w:spacing w:line="360" w:lineRule="auto"/>
              <w:rPr>
                <w:rFonts w:ascii="宋体" w:hAnsi="宋体"/>
                <w:bCs/>
                <w:sz w:val="24"/>
                <w:szCs w:val="24"/>
              </w:rPr>
            </w:pPr>
            <w:r>
              <w:rPr>
                <w:rFonts w:hint="eastAsia" w:ascii="宋体" w:hAnsi="宋体"/>
                <w:bCs/>
                <w:sz w:val="24"/>
                <w:szCs w:val="24"/>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 w:val="24"/>
                <w:szCs w:val="24"/>
              </w:rPr>
            </w:pPr>
            <w:r>
              <w:rPr>
                <w:rFonts w:hint="eastAsia" w:ascii="宋体" w:hAnsi="宋体"/>
                <w:bCs/>
                <w:sz w:val="24"/>
                <w:szCs w:val="24"/>
              </w:rPr>
              <w:t>②银行出具的资信证明；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olor w:val="000000"/>
                <w:sz w:val="24"/>
                <w:szCs w:val="24"/>
              </w:rPr>
            </w:pPr>
            <w:r>
              <w:rPr>
                <w:rFonts w:hint="eastAsia" w:ascii="宋体" w:hAnsi="宋体" w:cs="仿宋_GB2312"/>
                <w:sz w:val="24"/>
                <w:szCs w:val="24"/>
                <w:lang w:val="zh-CN"/>
              </w:rPr>
              <w:t>注：仅需提供序号</w:t>
            </w:r>
            <w:r>
              <w:rPr>
                <w:rFonts w:hint="eastAsia" w:ascii="宋体" w:hAnsi="宋体"/>
                <w:color w:val="000000"/>
                <w:sz w:val="24"/>
                <w:szCs w:val="24"/>
              </w:rPr>
              <w:t>①～③其中之一即可。</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sz w:val="24"/>
                <w:szCs w:val="24"/>
              </w:rPr>
              <w:t>（新注册公司从注册交纳起计算，不足的视为满足）</w:t>
            </w:r>
            <w:r>
              <w:rPr>
                <w:rFonts w:hint="eastAsia" w:ascii="宋体" w:hAnsi="宋体"/>
                <w:color w:val="000000"/>
                <w:sz w:val="24"/>
                <w:szCs w:val="24"/>
              </w:rPr>
              <w:t>。</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pPr>
              <w:pStyle w:val="5"/>
              <w:rPr>
                <w:rFonts w:ascii="宋体" w:hAnsi="宋体" w:eastAsia="宋体"/>
                <w:kern w:val="2"/>
                <w:szCs w:val="24"/>
                <w:lang w:val="zh-CN"/>
              </w:rPr>
            </w:pPr>
            <w:r>
              <w:rPr>
                <w:rFonts w:hint="eastAsia" w:ascii="宋体" w:hAnsi="宋体" w:eastAsia="宋体" w:cs="宋体"/>
                <w:kern w:val="2"/>
                <w:szCs w:val="24"/>
              </w:rPr>
              <w:t>（新注册公司从注册交纳起计算，不足的视为满足）</w:t>
            </w:r>
            <w:r>
              <w:rPr>
                <w:rFonts w:hint="eastAsia" w:ascii="宋体" w:hAnsi="宋体" w:eastAsia="宋体"/>
                <w:color w:val="000000"/>
                <w:kern w:val="2"/>
                <w:szCs w:val="24"/>
              </w:rPr>
              <w:t>。</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①相关设备的购置发票、专业技术人员职称证书、用工合同等；</w:t>
            </w:r>
          </w:p>
          <w:p>
            <w:pPr>
              <w:spacing w:line="360" w:lineRule="auto"/>
              <w:rPr>
                <w:rFonts w:ascii="宋体" w:hAnsi="宋体"/>
                <w:bCs/>
                <w:sz w:val="24"/>
                <w:szCs w:val="24"/>
              </w:rPr>
            </w:pPr>
            <w:r>
              <w:rPr>
                <w:rFonts w:hint="eastAsia" w:ascii="宋体" w:hAnsi="宋体"/>
                <w:bCs/>
                <w:sz w:val="24"/>
                <w:szCs w:val="24"/>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color w:val="000000"/>
                <w:sz w:val="24"/>
                <w:szCs w:val="24"/>
              </w:rPr>
            </w:pPr>
            <w:r>
              <w:rPr>
                <w:rFonts w:hint="eastAsia" w:ascii="宋体" w:hAnsi="宋体" w:cs="仿宋_GB2312"/>
                <w:sz w:val="24"/>
                <w:szCs w:val="24"/>
                <w:lang w:val="zh-CN"/>
              </w:rPr>
              <w:t>注：仅需提供序号</w:t>
            </w:r>
            <w:r>
              <w:rPr>
                <w:rFonts w:hint="eastAsia" w:ascii="宋体" w:hAnsi="宋体"/>
                <w:color w:val="000000"/>
                <w:sz w:val="24"/>
                <w:szCs w:val="24"/>
              </w:rPr>
              <w:t>①～②其中之一即可。</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 w:val="24"/>
                <w:szCs w:val="24"/>
              </w:rPr>
            </w:pPr>
            <w:r>
              <w:rPr>
                <w:rFonts w:hint="eastAsia" w:ascii="宋体" w:hAnsi="宋体" w:cs="宋体"/>
                <w:b/>
                <w:bCs/>
                <w:sz w:val="24"/>
                <w:szCs w:val="24"/>
                <w:lang w:val="zh-CN"/>
              </w:rPr>
              <w:t>七、</w:t>
            </w:r>
            <w:r>
              <w:rPr>
                <w:rFonts w:ascii="宋体" w:hAnsi="宋体" w:cs="仿宋_GB2312"/>
                <w:b/>
                <w:color w:val="000000"/>
                <w:sz w:val="24"/>
                <w:szCs w:val="24"/>
                <w:shd w:val="clear" w:color="auto" w:fill="FFFFFF"/>
              </w:rPr>
              <w:t>未被列入“信用中国”网站(www.creditchina.gov.cn)失信被执行人、重大税收违法案件当事人名单的</w:t>
            </w:r>
            <w:r>
              <w:rPr>
                <w:rFonts w:hint="eastAsia" w:ascii="宋体" w:hAnsi="宋体" w:cs="仿宋_GB2312"/>
                <w:b/>
                <w:color w:val="000000"/>
                <w:sz w:val="24"/>
                <w:szCs w:val="24"/>
                <w:shd w:val="clear" w:color="auto" w:fill="FFFFFF"/>
              </w:rPr>
              <w:t>供应商</w:t>
            </w:r>
            <w:r>
              <w:rPr>
                <w:rFonts w:ascii="宋体" w:hAnsi="宋体" w:cs="仿宋_GB2312"/>
                <w:b/>
                <w:color w:val="000000"/>
                <w:sz w:val="24"/>
                <w:szCs w:val="24"/>
                <w:shd w:val="clear" w:color="auto" w:fill="FFFFFF"/>
              </w:rPr>
              <w:t>；</w:t>
            </w:r>
            <w:r>
              <w:rPr>
                <w:rFonts w:hint="eastAsia" w:ascii="宋体" w:hAnsi="宋体" w:cs="仿宋_GB2312"/>
                <w:b/>
                <w:color w:val="000000"/>
                <w:sz w:val="24"/>
                <w:szCs w:val="24"/>
                <w:shd w:val="clear" w:color="auto" w:fill="FFFFFF"/>
              </w:rPr>
              <w:t>“</w:t>
            </w:r>
            <w:r>
              <w:rPr>
                <w:rFonts w:ascii="宋体" w:hAnsi="宋体" w:cs="仿宋_GB2312"/>
                <w:b/>
                <w:color w:val="000000"/>
                <w:sz w:val="24"/>
                <w:szCs w:val="24"/>
                <w:shd w:val="clear" w:color="auto" w:fill="FFFFFF"/>
              </w:rPr>
              <w:t>中国政府采购网</w:t>
            </w:r>
            <w:r>
              <w:rPr>
                <w:rFonts w:hint="eastAsia" w:ascii="宋体" w:hAnsi="宋体" w:cs="仿宋_GB2312"/>
                <w:b/>
                <w:color w:val="000000"/>
                <w:sz w:val="24"/>
                <w:szCs w:val="24"/>
                <w:shd w:val="clear" w:color="auto" w:fill="FFFFFF"/>
              </w:rPr>
              <w:t>”</w:t>
            </w:r>
            <w:r>
              <w:rPr>
                <w:rFonts w:ascii="宋体" w:hAnsi="宋体" w:cs="仿宋_GB2312"/>
                <w:b/>
                <w:color w:val="000000"/>
                <w:sz w:val="24"/>
                <w:szCs w:val="24"/>
                <w:shd w:val="clear" w:color="auto" w:fill="FFFFFF"/>
              </w:rPr>
              <w:t xml:space="preserve"> (www.ccgp.gov.cn)政府采购严重违法失信行为记录名单</w:t>
            </w:r>
            <w:r>
              <w:rPr>
                <w:rFonts w:hint="eastAsia" w:ascii="宋体" w:hAnsi="宋体" w:cs="仿宋_GB2312"/>
                <w:b/>
                <w:color w:val="000000"/>
                <w:sz w:val="24"/>
                <w:szCs w:val="24"/>
                <w:shd w:val="clear" w:color="auto" w:fill="FFFFFF"/>
              </w:rPr>
              <w:t>；“中国社会组织公共服务平台”网站（www.chinanpo.gov.cn）严重违法失信名单</w:t>
            </w:r>
            <w:r>
              <w:rPr>
                <w:rFonts w:ascii="宋体" w:hAnsi="宋体" w:cs="仿宋_GB2312"/>
                <w:b/>
                <w:color w:val="000000"/>
                <w:sz w:val="24"/>
                <w:szCs w:val="24"/>
                <w:shd w:val="clear" w:color="auto" w:fill="FFFFFF"/>
              </w:rPr>
              <w:t>的</w:t>
            </w:r>
            <w:r>
              <w:rPr>
                <w:rFonts w:hint="eastAsia" w:ascii="宋体" w:hAnsi="宋体" w:cs="仿宋_GB2312"/>
                <w:b/>
                <w:color w:val="000000"/>
                <w:sz w:val="24"/>
                <w:szCs w:val="24"/>
                <w:shd w:val="clear" w:color="auto" w:fill="FFFFFF"/>
              </w:rPr>
              <w:t>供应商（</w:t>
            </w:r>
            <w:r>
              <w:rPr>
                <w:rFonts w:hint="eastAsia" w:ascii="宋体" w:hAnsi="宋体" w:cs="宋体"/>
                <w:kern w:val="0"/>
                <w:sz w:val="24"/>
                <w:szCs w:val="24"/>
              </w:rPr>
              <w:t>联合体形式响应的，联合体成员存在不良信用记录，视同联合体存在不良信用记录）。</w:t>
            </w:r>
          </w:p>
          <w:p>
            <w:pPr>
              <w:spacing w:line="360" w:lineRule="auto"/>
              <w:rPr>
                <w:rFonts w:ascii="宋体" w:hAnsi="宋体" w:cs="宋体"/>
                <w:kern w:val="0"/>
                <w:sz w:val="24"/>
                <w:szCs w:val="24"/>
              </w:rPr>
            </w:pPr>
            <w:r>
              <w:rPr>
                <w:rFonts w:hint="eastAsia" w:ascii="宋体" w:hAnsi="宋体" w:cs="宋体"/>
                <w:kern w:val="0"/>
                <w:sz w:val="24"/>
                <w:szCs w:val="24"/>
              </w:rPr>
              <w:t>1、查询渠道：</w:t>
            </w:r>
          </w:p>
          <w:p>
            <w:pPr>
              <w:spacing w:line="360" w:lineRule="auto"/>
              <w:rPr>
                <w:rFonts w:ascii="宋体" w:hAnsi="宋体" w:cs="宋体"/>
                <w:kern w:val="0"/>
                <w:sz w:val="24"/>
                <w:szCs w:val="24"/>
              </w:rPr>
            </w:pPr>
            <w:r>
              <w:rPr>
                <w:rFonts w:hint="eastAsia" w:ascii="宋体" w:hAnsi="宋体" w:cs="宋体"/>
                <w:kern w:val="0"/>
                <w:sz w:val="24"/>
                <w:szCs w:val="24"/>
              </w:rPr>
              <w:t>①“信用中国”网站（</w:t>
            </w:r>
            <w:r>
              <w:fldChar w:fldCharType="begin"/>
            </w:r>
            <w:r>
              <w:instrText xml:space="preserve"> HYPERLINK "http://www.creditchina.gov.cn" </w:instrText>
            </w:r>
            <w:r>
              <w:fldChar w:fldCharType="separate"/>
            </w:r>
            <w:r>
              <w:rPr>
                <w:rFonts w:hint="eastAsia" w:ascii="宋体" w:hAnsi="宋体" w:cs="宋体"/>
                <w:kern w:val="0"/>
                <w:sz w:val="24"/>
                <w:szCs w:val="24"/>
              </w:rPr>
              <w:t>www.creditchina.gov.cn</w:t>
            </w:r>
            <w:r>
              <w:rPr>
                <w:rFonts w:hint="eastAsia" w:ascii="宋体" w:hAnsi="宋体" w:cs="宋体"/>
                <w:kern w:val="0"/>
                <w:sz w:val="24"/>
                <w:szCs w:val="24"/>
              </w:rPr>
              <w:fldChar w:fldCharType="end"/>
            </w:r>
            <w:r>
              <w:rPr>
                <w:rFonts w:hint="eastAsia" w:ascii="宋体" w:hAnsi="宋体" w:cs="宋体"/>
                <w:kern w:val="0"/>
                <w:sz w:val="24"/>
                <w:szCs w:val="24"/>
              </w:rPr>
              <w:t>）</w:t>
            </w:r>
          </w:p>
          <w:p>
            <w:pPr>
              <w:spacing w:line="360" w:lineRule="auto"/>
              <w:rPr>
                <w:rFonts w:ascii="宋体" w:hAnsi="宋体" w:cs="宋体"/>
                <w:kern w:val="0"/>
                <w:sz w:val="24"/>
                <w:szCs w:val="24"/>
              </w:rPr>
            </w:pPr>
            <w:r>
              <w:rPr>
                <w:rFonts w:hint="eastAsia" w:ascii="宋体" w:hAnsi="宋体" w:cs="宋体"/>
                <w:kern w:val="0"/>
                <w:sz w:val="24"/>
                <w:szCs w:val="24"/>
              </w:rPr>
              <w:t>②“中国政府采购网”（www.ccgp.gov.cn）</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③“中国社会组织公共服务平台”网站（www.chinanpo.gov.cn）（仅查询社会组织）；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2、截止时间：同谈判响应截止时间；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供应商无须提供信用记录查询结果网页截屏，供应商不良信用记录以谈判小组查询结果为准，谈判小组在评标现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ascii="宋体" w:hAnsi="宋体" w:cs="宋体"/>
                <w:b/>
                <w:kern w:val="0"/>
                <w:sz w:val="24"/>
                <w:szCs w:val="24"/>
              </w:rPr>
            </w:pPr>
            <w:r>
              <w:rPr>
                <w:rFonts w:hint="eastAsia" w:ascii="宋体" w:hAnsi="宋体" w:cs="宋体"/>
                <w:b/>
                <w:bCs/>
                <w:sz w:val="24"/>
                <w:szCs w:val="24"/>
                <w:lang w:val="zh-CN"/>
              </w:rPr>
              <w:t>八、</w:t>
            </w:r>
            <w:r>
              <w:rPr>
                <w:rFonts w:hint="eastAsia" w:ascii="宋体" w:hAnsi="宋体" w:cs="宋体"/>
                <w:b/>
                <w:kern w:val="0"/>
                <w:sz w:val="24"/>
                <w:szCs w:val="24"/>
              </w:rPr>
              <w:t>供应商须具备的特殊资质证书</w:t>
            </w:r>
          </w:p>
          <w:p>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供应商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并提供投标截止时间前6个月内任意一个月在本单位养老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联合体响应</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kern w:val="0"/>
                <w:sz w:val="24"/>
                <w:szCs w:val="24"/>
              </w:rPr>
              <w:t xml:space="preserve">不接受   </w:t>
            </w:r>
            <w:r>
              <w:rPr>
                <w:rFonts w:hint="eastAsia" w:ascii="宋体" w:hAnsi="宋体" w:cs="宋体"/>
                <w:bCs/>
                <w:sz w:val="24"/>
                <w:szCs w:val="24"/>
                <w:lang w:val="zh-CN"/>
              </w:rPr>
              <w:t>□接受</w:t>
            </w:r>
            <w:r>
              <w:rPr>
                <w:rFonts w:hint="eastAsia" w:ascii="宋体" w:hAnsi="宋体" w:cs="宋体"/>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预算金额</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Cs/>
                <w:sz w:val="24"/>
                <w:szCs w:val="24"/>
                <w:lang w:val="zh-CN"/>
              </w:rPr>
              <w:t>945936.42元，超出预算金额的响应无效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bCs/>
                <w:sz w:val="24"/>
                <w:szCs w:val="24"/>
                <w:lang w:val="zh-CN"/>
              </w:rPr>
              <w:t>谈判</w:t>
            </w:r>
            <w:r>
              <w:rPr>
                <w:rFonts w:ascii="宋体" w:hAnsi="宋体" w:cs="宋体"/>
                <w:bCs/>
                <w:sz w:val="24"/>
                <w:szCs w:val="24"/>
                <w:lang w:val="zh-CN"/>
              </w:rPr>
              <w:t>前答疑会</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谈判有效期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提交谈判响应文件的截止之日起算</w:t>
            </w:r>
            <w:r>
              <w:rPr>
                <w:rFonts w:hint="eastAsia" w:ascii="宋体" w:hAnsi="宋体" w:cs="仿宋_GB2312"/>
                <w:sz w:val="24"/>
                <w:szCs w:val="24"/>
              </w:rPr>
              <w:t>）</w:t>
            </w:r>
          </w:p>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lang w:val="zh-CN"/>
              </w:rPr>
              <w:t>成交供应商谈判</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宋体"/>
                <w:bCs/>
                <w:sz w:val="24"/>
                <w:szCs w:val="24"/>
                <w:lang w:val="zh-CN"/>
              </w:rPr>
              <w:t>成交供应商</w:t>
            </w:r>
            <w:r>
              <w:rPr>
                <w:rFonts w:ascii="宋体" w:hAnsi="宋体" w:cs="宋体"/>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color w:val="000000"/>
                <w:sz w:val="24"/>
                <w:szCs w:val="24"/>
                <w:shd w:val="clear" w:color="auto" w:fill="FFFFFF"/>
              </w:rPr>
              <w:t>响应文件提交截止、</w:t>
            </w:r>
            <w:r>
              <w:rPr>
                <w:rFonts w:hint="eastAsia" w:ascii="宋体" w:hAnsi="宋体" w:cs="宋体"/>
                <w:bCs/>
                <w:sz w:val="24"/>
                <w:szCs w:val="24"/>
                <w:lang w:val="zh-CN"/>
              </w:rPr>
              <w:t>谈判响应截止及谈判时间</w:t>
            </w:r>
          </w:p>
        </w:tc>
        <w:tc>
          <w:tcPr>
            <w:tcW w:w="6813" w:type="dxa"/>
            <w:vAlign w:val="center"/>
          </w:tcPr>
          <w:p>
            <w:pPr>
              <w:autoSpaceDE w:val="0"/>
              <w:autoSpaceDN w:val="0"/>
              <w:adjustRightInd w:val="0"/>
              <w:spacing w:line="360"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zh-CN"/>
              </w:rPr>
              <w:t xml:space="preserve"> </w:t>
            </w:r>
            <w:r>
              <w:rPr>
                <w:rFonts w:hint="eastAsia" w:ascii="宋体" w:hAnsi="宋体" w:cs="宋体"/>
                <w:bCs/>
                <w:color w:val="auto"/>
                <w:sz w:val="24"/>
                <w:szCs w:val="24"/>
              </w:rPr>
              <w:t>2020</w:t>
            </w:r>
            <w:r>
              <w:rPr>
                <w:rFonts w:hint="eastAsia" w:ascii="宋体" w:hAnsi="宋体" w:cs="宋体"/>
                <w:bCs/>
                <w:color w:val="auto"/>
                <w:sz w:val="24"/>
                <w:szCs w:val="24"/>
                <w:lang w:val="zh-CN"/>
              </w:rPr>
              <w:t>年</w:t>
            </w:r>
            <w:r>
              <w:rPr>
                <w:rFonts w:hint="eastAsia" w:ascii="宋体" w:hAnsi="宋体" w:cs="宋体"/>
                <w:bCs/>
                <w:color w:val="auto"/>
                <w:sz w:val="24"/>
                <w:szCs w:val="24"/>
                <w:lang w:val="en-US" w:eastAsia="zh-CN"/>
              </w:rPr>
              <w:t>5</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12</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10</w:t>
            </w:r>
            <w:r>
              <w:rPr>
                <w:rFonts w:ascii="宋体" w:hAnsi="宋体" w:cs="宋体"/>
                <w:bCs/>
                <w:color w:val="auto"/>
                <w:sz w:val="24"/>
                <w:szCs w:val="24"/>
              </w:rPr>
              <w:t xml:space="preserve"> </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递交谈判响应文件地点</w:t>
            </w:r>
          </w:p>
        </w:tc>
        <w:tc>
          <w:tcPr>
            <w:tcW w:w="6813" w:type="dxa"/>
            <w:vAlign w:val="center"/>
          </w:tcPr>
          <w:p>
            <w:pPr>
              <w:autoSpaceDE w:val="0"/>
              <w:autoSpaceDN w:val="0"/>
              <w:adjustRightInd w:val="0"/>
              <w:spacing w:line="360" w:lineRule="auto"/>
              <w:ind w:left="960" w:hanging="960" w:hangingChars="400"/>
              <w:jc w:val="left"/>
              <w:rPr>
                <w:rFonts w:ascii="宋体" w:hAnsi="宋体" w:cs="宋体"/>
                <w:bCs/>
                <w:color w:val="auto"/>
                <w:sz w:val="24"/>
                <w:szCs w:val="24"/>
                <w:lang w:val="zh-CN"/>
              </w:rPr>
            </w:pPr>
            <w:r>
              <w:rPr>
                <w:rFonts w:ascii="宋体" w:hAnsi="宋体"/>
                <w:color w:val="auto"/>
                <w:sz w:val="24"/>
                <w:szCs w:val="24"/>
              </w:rPr>
              <w:t>长葛市公共资源交易中心</w:t>
            </w:r>
            <w:r>
              <w:rPr>
                <w:rFonts w:hint="eastAsia" w:ascii="宋体" w:hAnsi="宋体"/>
                <w:color w:val="auto"/>
                <w:sz w:val="24"/>
                <w:szCs w:val="24"/>
              </w:rPr>
              <w:t>开标</w:t>
            </w:r>
            <w:r>
              <w:rPr>
                <w:rFonts w:hint="eastAsia" w:ascii="宋体" w:hAnsi="宋体"/>
                <w:color w:val="auto"/>
                <w:sz w:val="24"/>
                <w:szCs w:val="24"/>
                <w:lang w:eastAsia="zh-CN"/>
              </w:rPr>
              <w:t>四</w:t>
            </w:r>
            <w:r>
              <w:rPr>
                <w:rFonts w:hint="eastAsia" w:ascii="宋体" w:hAnsi="宋体"/>
                <w:color w:val="auto"/>
                <w:sz w:val="24"/>
                <w:szCs w:val="24"/>
              </w:rPr>
              <w:t>室</w:t>
            </w:r>
            <w:r>
              <w:rPr>
                <w:rFonts w:ascii="宋体" w:hAnsi="宋体"/>
                <w:color w:val="auto"/>
                <w:sz w:val="24"/>
                <w:szCs w:val="24"/>
              </w:rPr>
              <w:t>（长葛市葛天大道东段商务区6#楼</w:t>
            </w:r>
            <w:r>
              <w:rPr>
                <w:rFonts w:hint="eastAsia" w:ascii="宋体" w:hAnsi="宋体"/>
                <w:color w:val="auto"/>
                <w:sz w:val="24"/>
                <w:szCs w:val="24"/>
                <w:lang w:val="en-US" w:eastAsia="zh-CN"/>
              </w:rPr>
              <w:t>507</w:t>
            </w:r>
            <w:r>
              <w:rPr>
                <w:rFonts w:hint="eastAsia" w:ascii="宋体" w:hAnsi="宋体"/>
                <w:color w:val="auto"/>
                <w:sz w:val="24"/>
                <w:szCs w:val="24"/>
              </w:rPr>
              <w:t xml:space="preserve">室 </w:t>
            </w:r>
            <w:r>
              <w:rPr>
                <w:rFonts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谈判保证金</w:t>
            </w:r>
          </w:p>
        </w:tc>
        <w:tc>
          <w:tcPr>
            <w:tcW w:w="6813" w:type="dxa"/>
            <w:vAlign w:val="center"/>
          </w:tcPr>
          <w:p>
            <w:pPr>
              <w:tabs>
                <w:tab w:val="left" w:pos="1260"/>
              </w:tabs>
              <w:autoSpaceDE w:val="0"/>
              <w:autoSpaceDN w:val="0"/>
              <w:spacing w:line="460" w:lineRule="exact"/>
              <w:contextualSpacing/>
              <w:rPr>
                <w:rFonts w:ascii="宋体" w:hAnsi="宋体" w:cs="仿宋_GB2312"/>
                <w:sz w:val="24"/>
                <w:szCs w:val="24"/>
                <w:lang w:val="zh-CN"/>
              </w:rPr>
            </w:pPr>
            <w:r>
              <w:rPr>
                <w:rFonts w:hint="eastAsia" w:ascii="宋体" w:hAnsi="宋体" w:cs="仿宋_GB2312"/>
                <w:sz w:val="24"/>
                <w:szCs w:val="24"/>
                <w:lang w:val="zh-CN"/>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color w:val="000000"/>
                <w:sz w:val="24"/>
                <w:szCs w:val="24"/>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仿宋_GB2312"/>
                <w:sz w:val="24"/>
                <w:szCs w:val="24"/>
              </w:rPr>
              <w:t>采购人澄清或修改</w:t>
            </w:r>
          </w:p>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谈判文件时间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谈判响应截止时间3个工作日前（</w:t>
            </w:r>
            <w:r>
              <w:rPr>
                <w:rFonts w:hint="eastAsia" w:ascii="宋体" w:hAnsi="宋体" w:cs="仿宋_GB2312"/>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供应商对采购文件</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质疑截止时间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响应文件份数</w:t>
            </w:r>
          </w:p>
        </w:tc>
        <w:tc>
          <w:tcPr>
            <w:tcW w:w="6813" w:type="dxa"/>
            <w:vAlign w:val="center"/>
          </w:tcPr>
          <w:p>
            <w:pPr>
              <w:autoSpaceDE w:val="0"/>
              <w:autoSpaceDN w:val="0"/>
              <w:adjustRightInd w:val="0"/>
              <w:spacing w:line="360" w:lineRule="auto"/>
              <w:rPr>
                <w:rFonts w:ascii="宋体" w:hAnsi="宋体" w:cs="宋体"/>
                <w:color w:val="000000"/>
                <w:sz w:val="24"/>
                <w:szCs w:val="24"/>
              </w:rPr>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sz w:val="24"/>
                <w:szCs w:val="24"/>
              </w:rPr>
              <w:t>电子响应文件：成功上传至《全国公共资源交易平台（河南省·许昌市）》公共资源交易系统加密电子响应文件1份</w:t>
            </w:r>
            <w:r>
              <w:rPr>
                <w:rFonts w:hint="eastAsia" w:ascii="宋体" w:hAnsi="宋体" w:cs="宋体"/>
                <w:sz w:val="24"/>
                <w:szCs w:val="24"/>
                <w:lang w:val="zh-CN"/>
              </w:rPr>
              <w:t>（文件格式为： XXX公司XXX项目编号.file）。</w:t>
            </w:r>
            <w:r>
              <w:rPr>
                <w:rFonts w:hint="eastAsia" w:ascii="宋体" w:hAnsi="宋体"/>
                <w:sz w:val="24"/>
                <w:szCs w:val="24"/>
              </w:rPr>
              <w:t>使用电子介质存储的备份文件1份（文件格式为：名称为“备份”的文件夹）。</w:t>
            </w:r>
          </w:p>
          <w:p>
            <w:pPr>
              <w:autoSpaceDE w:val="0"/>
              <w:autoSpaceDN w:val="0"/>
              <w:adjustRightInd w:val="0"/>
              <w:spacing w:line="360" w:lineRule="auto"/>
              <w:rPr>
                <w:rFonts w:ascii="宋体" w:hAnsi="宋体"/>
                <w:sz w:val="24"/>
                <w:szCs w:val="24"/>
              </w:rPr>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sz w:val="24"/>
                <w:szCs w:val="24"/>
              </w:rPr>
              <w:t>纸质响应文件：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w:t>
            </w:r>
            <w:r>
              <w:rPr>
                <w:rFonts w:hint="eastAsia" w:ascii="宋体" w:hAnsi="宋体"/>
                <w:sz w:val="24"/>
                <w:szCs w:val="24"/>
              </w:rPr>
              <w:t>副本一份</w:t>
            </w:r>
            <w:r>
              <w:rPr>
                <w:rFonts w:hint="eastAsia" w:ascii="宋体" w:hAnsi="宋体" w:cs="仿宋_GB2312"/>
                <w:sz w:val="24"/>
                <w:szCs w:val="24"/>
              </w:rPr>
              <w:t>。使用</w:t>
            </w:r>
            <w:r>
              <w:rPr>
                <w:rFonts w:hint="eastAsia" w:ascii="宋体" w:hAnsi="宋体"/>
                <w:sz w:val="24"/>
                <w:szCs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宋体" w:hAnsi="宋体"/>
                <w:sz w:val="24"/>
                <w:szCs w:val="24"/>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响应文件的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宋体" w:hAnsi="宋体"/>
                <w:sz w:val="24"/>
                <w:szCs w:val="24"/>
              </w:rPr>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sz w:val="24"/>
                <w:szCs w:val="24"/>
              </w:rPr>
              <w:t>电子响应文件：按谈判文件要求加盖供应商电子印章和法人电子印章。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sz w:val="24"/>
                <w:szCs w:val="24"/>
              </w:rPr>
              <w:t>纸质响应文件：投标文件封面加盖供应商公章（响应文件是指供应商电子响应文件制作完成后生成的后缀名为</w:t>
            </w:r>
            <w:r>
              <w:rPr>
                <w:rFonts w:hint="eastAsia" w:ascii="宋体" w:hAnsi="宋体"/>
                <w:color w:val="000000"/>
                <w:sz w:val="24"/>
                <w:szCs w:val="24"/>
              </w:rPr>
              <w:t>“.PDF”的文件</w:t>
            </w:r>
            <w:r>
              <w:rPr>
                <w:rFonts w:hint="eastAsia" w:ascii="宋体" w:hAnsi="宋体"/>
                <w:sz w:val="24"/>
                <w:szCs w:val="24"/>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谈判小组组建</w:t>
            </w:r>
          </w:p>
        </w:tc>
        <w:tc>
          <w:tcPr>
            <w:tcW w:w="6813" w:type="dxa"/>
            <w:vAlign w:val="center"/>
          </w:tcPr>
          <w:p>
            <w:pPr>
              <w:autoSpaceDE w:val="0"/>
              <w:autoSpaceDN w:val="0"/>
              <w:adjustRightInd w:val="0"/>
              <w:spacing w:line="360" w:lineRule="auto"/>
              <w:rPr>
                <w:rFonts w:ascii="宋体" w:hAnsi="宋体" w:cs="仿宋_GB2312"/>
                <w:sz w:val="24"/>
                <w:szCs w:val="24"/>
                <w:lang w:val="zh-CN"/>
              </w:rPr>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cs="仿宋_GB2312"/>
                <w:sz w:val="24"/>
                <w:szCs w:val="24"/>
                <w:lang w:val="zh-CN"/>
              </w:rPr>
              <w:t>由采购人代表</w:t>
            </w:r>
            <w:r>
              <w:rPr>
                <w:rFonts w:hint="eastAsia" w:ascii="宋体" w:hAnsi="宋体" w:cs="仿宋_GB2312"/>
                <w:sz w:val="24"/>
                <w:szCs w:val="24"/>
              </w:rPr>
              <w:t>1人</w:t>
            </w:r>
            <w:r>
              <w:rPr>
                <w:rFonts w:hint="eastAsia" w:ascii="宋体" w:hAnsi="宋体" w:cs="仿宋_GB2312"/>
                <w:sz w:val="24"/>
                <w:szCs w:val="24"/>
                <w:lang w:val="zh-CN"/>
              </w:rPr>
              <w:t>和评审专家</w:t>
            </w:r>
            <w:r>
              <w:rPr>
                <w:rFonts w:hint="eastAsia" w:ascii="宋体" w:hAnsi="宋体" w:cs="仿宋_GB2312"/>
                <w:sz w:val="24"/>
                <w:szCs w:val="24"/>
              </w:rPr>
              <w:t>2人</w:t>
            </w:r>
            <w:r>
              <w:rPr>
                <w:rFonts w:hint="eastAsia" w:ascii="宋体" w:hAnsi="宋体" w:cs="仿宋_GB2312"/>
                <w:sz w:val="24"/>
                <w:szCs w:val="24"/>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21</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评审方法</w:t>
            </w:r>
          </w:p>
        </w:tc>
        <w:tc>
          <w:tcPr>
            <w:tcW w:w="6813" w:type="dxa"/>
            <w:vAlign w:val="center"/>
          </w:tcPr>
          <w:p>
            <w:pPr>
              <w:autoSpaceDE w:val="0"/>
              <w:autoSpaceDN w:val="0"/>
              <w:adjustRightInd w:val="0"/>
              <w:spacing w:line="360" w:lineRule="auto"/>
              <w:rPr>
                <w:rFonts w:ascii="宋体" w:hAnsi="宋体"/>
                <w:sz w:val="24"/>
                <w:szCs w:val="24"/>
              </w:rPr>
            </w:pPr>
            <w:r>
              <w:rPr>
                <w:rFonts w:hint="eastAsia" w:ascii="宋体" w:hAnsi="宋体"/>
                <w:color w:val="000000"/>
                <w:sz w:val="24"/>
                <w:szCs w:val="24"/>
              </w:rPr>
              <w:t>质量和服务均能满足谈判文件实质性响应要求且最后报价最低的原则确定成交供应商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420" w:lineRule="exact"/>
              <w:jc w:val="left"/>
              <w:rPr>
                <w:rFonts w:ascii="宋体" w:hAnsi="宋体" w:cs="宋体"/>
                <w:bCs/>
                <w:sz w:val="24"/>
                <w:szCs w:val="24"/>
                <w:lang w:val="zh-CN"/>
              </w:rPr>
            </w:pPr>
            <w:r>
              <w:rPr>
                <w:rFonts w:hint="eastAsia" w:ascii="宋体" w:hAnsi="宋体"/>
                <w:sz w:val="24"/>
                <w:szCs w:val="24"/>
              </w:rPr>
              <w:t>招标人代表及监督人员出席开标会议</w:t>
            </w:r>
          </w:p>
        </w:tc>
        <w:tc>
          <w:tcPr>
            <w:tcW w:w="6813" w:type="dxa"/>
            <w:vAlign w:val="center"/>
          </w:tcPr>
          <w:p>
            <w:pPr>
              <w:autoSpaceDE w:val="0"/>
              <w:autoSpaceDN w:val="0"/>
              <w:adjustRightInd w:val="0"/>
              <w:spacing w:line="420" w:lineRule="exact"/>
              <w:jc w:val="left"/>
              <w:rPr>
                <w:rFonts w:ascii="宋体" w:hAnsi="宋体"/>
                <w:sz w:val="24"/>
                <w:szCs w:val="24"/>
              </w:rPr>
            </w:pPr>
            <w:r>
              <w:rPr>
                <w:rFonts w:hint="eastAsia" w:ascii="宋体" w:hAnsi="宋体"/>
                <w:sz w:val="24"/>
                <w:szCs w:val="24"/>
              </w:rPr>
              <w:t>采购人委派代表参加开标会议，或者作为采购人代表进入资格审查小组的，或者作为采购人代表进入评审委员会的，须向采购代理机构出具由采购人法定代表人签字并加盖单位公章的有明确授权事项的授权函。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ascii="宋体" w:hAnsi="宋体" w:cs="宋体"/>
                <w:bCs/>
                <w:sz w:val="24"/>
                <w:szCs w:val="24"/>
                <w:lang w:val="zh-CN"/>
              </w:rPr>
            </w:pPr>
            <w:r>
              <w:rPr>
                <w:rFonts w:hint="eastAsia" w:ascii="宋体" w:hAnsi="宋体"/>
                <w:sz w:val="24"/>
                <w:szCs w:val="24"/>
              </w:rPr>
              <w:t>除授权代表外，采购人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履约担保</w:t>
            </w:r>
          </w:p>
        </w:tc>
        <w:tc>
          <w:tcPr>
            <w:tcW w:w="6813" w:type="dxa"/>
            <w:vAlign w:val="center"/>
          </w:tcPr>
          <w:p>
            <w:pPr>
              <w:spacing w:line="460" w:lineRule="exact"/>
              <w:ind w:firstLine="120" w:firstLineChars="50"/>
              <w:outlineLvl w:val="0"/>
              <w:rPr>
                <w:rFonts w:ascii="宋体" w:hAnsi="宋体" w:cs="宋体"/>
                <w:b/>
                <w:sz w:val="24"/>
                <w:szCs w:val="24"/>
              </w:rPr>
            </w:pPr>
            <w:r>
              <w:rPr>
                <w:rFonts w:hint="eastAsia" w:ascii="宋体" w:hAnsi="宋体" w:cs="宋体"/>
                <w:b/>
                <w:sz w:val="24"/>
                <w:szCs w:val="24"/>
              </w:rPr>
              <w:t>开户行：河南长葛农村商业银行股份有限公司营业部</w:t>
            </w:r>
          </w:p>
          <w:p>
            <w:pPr>
              <w:spacing w:line="460" w:lineRule="exact"/>
              <w:ind w:firstLine="120" w:firstLineChars="50"/>
              <w:outlineLvl w:val="0"/>
              <w:rPr>
                <w:rFonts w:ascii="宋体" w:hAnsi="宋体" w:cs="宋体"/>
                <w:b/>
                <w:sz w:val="24"/>
                <w:szCs w:val="24"/>
              </w:rPr>
            </w:pPr>
            <w:r>
              <w:rPr>
                <w:rFonts w:hint="eastAsia" w:ascii="宋体" w:hAnsi="宋体" w:cs="宋体"/>
                <w:b/>
                <w:sz w:val="24"/>
                <w:szCs w:val="24"/>
              </w:rPr>
              <w:t>户  名：长葛市公共资源交易中心</w:t>
            </w:r>
          </w:p>
          <w:p>
            <w:pPr>
              <w:spacing w:line="460" w:lineRule="exact"/>
              <w:ind w:firstLine="120" w:firstLineChars="50"/>
              <w:outlineLvl w:val="0"/>
              <w:rPr>
                <w:rFonts w:ascii="宋体" w:hAnsi="宋体" w:cs="宋体"/>
                <w:b/>
                <w:sz w:val="24"/>
                <w:szCs w:val="24"/>
              </w:rPr>
            </w:pPr>
            <w:r>
              <w:rPr>
                <w:rFonts w:hint="eastAsia" w:ascii="宋体" w:hAnsi="宋体" w:cs="宋体"/>
                <w:b/>
                <w:sz w:val="24"/>
                <w:szCs w:val="24"/>
              </w:rPr>
              <w:t>账  号：13201001800000552</w:t>
            </w:r>
          </w:p>
          <w:p>
            <w:pPr>
              <w:spacing w:line="460" w:lineRule="exact"/>
              <w:ind w:firstLine="120" w:firstLineChars="50"/>
              <w:outlineLvl w:val="0"/>
              <w:rPr>
                <w:rFonts w:ascii="宋体" w:hAnsi="宋体" w:cs="宋体"/>
                <w:b/>
                <w:sz w:val="24"/>
                <w:szCs w:val="24"/>
              </w:rPr>
            </w:pPr>
            <w:r>
              <w:rPr>
                <w:rFonts w:hint="eastAsia" w:ascii="宋体" w:hAnsi="宋体" w:cs="宋体"/>
                <w:b/>
                <w:sz w:val="24"/>
                <w:szCs w:val="24"/>
              </w:rPr>
              <w:t>履约担保的形式：基本户转账，在中标人签订合同前办理。</w:t>
            </w:r>
          </w:p>
          <w:p>
            <w:pPr>
              <w:spacing w:line="460" w:lineRule="exact"/>
              <w:ind w:firstLine="120" w:firstLineChars="50"/>
              <w:outlineLvl w:val="0"/>
              <w:rPr>
                <w:rFonts w:ascii="宋体" w:hAnsi="宋体" w:cs="宋体"/>
                <w:b/>
                <w:sz w:val="24"/>
                <w:szCs w:val="24"/>
              </w:rPr>
            </w:pPr>
            <w:r>
              <w:rPr>
                <w:rFonts w:hint="eastAsia" w:ascii="宋体" w:hAnsi="宋体" w:cs="宋体"/>
                <w:b/>
                <w:sz w:val="24"/>
                <w:szCs w:val="24"/>
              </w:rPr>
              <w:t>履约担保的金额：中标金额的10%。</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验收合格后5个工作日内，自行到长葛市公共资源交易中心办理退还业务。</w:t>
            </w:r>
          </w:p>
          <w:p>
            <w:pPr>
              <w:autoSpaceDE w:val="0"/>
              <w:autoSpaceDN w:val="0"/>
              <w:adjustRightInd w:val="0"/>
              <w:spacing w:line="360" w:lineRule="auto"/>
              <w:rPr>
                <w:rFonts w:ascii="宋体" w:hAnsi="宋体" w:cs="宋体"/>
                <w:b/>
                <w:bCs/>
                <w:sz w:val="24"/>
                <w:szCs w:val="24"/>
              </w:rPr>
            </w:pPr>
            <w:r>
              <w:rPr>
                <w:rFonts w:hint="eastAsia" w:ascii="宋体" w:hAnsi="宋体" w:cs="宋体"/>
                <w:b/>
                <w:bCs/>
                <w:sz w:val="24"/>
                <w:szCs w:val="24"/>
              </w:rPr>
              <w:t>注：履约担保缴纳时需备注项目编号：</w:t>
            </w:r>
          </w:p>
          <w:p>
            <w:pPr>
              <w:autoSpaceDE w:val="0"/>
              <w:autoSpaceDN w:val="0"/>
              <w:spacing w:line="460" w:lineRule="exact"/>
              <w:rPr>
                <w:rFonts w:ascii="宋体" w:hAnsi="宋体" w:cs="宋体"/>
                <w:bCs/>
                <w:sz w:val="24"/>
                <w:szCs w:val="24"/>
                <w:lang w:val="zh-CN"/>
              </w:rPr>
            </w:pPr>
            <w:r>
              <w:rPr>
                <w:rFonts w:hint="eastAsia" w:ascii="宋体" w:hAnsi="宋体" w:cs="宋体"/>
                <w:b/>
                <w:bCs/>
                <w:sz w:val="24"/>
                <w:szCs w:val="24"/>
              </w:rPr>
              <w:t>长招采竞字【</w:t>
            </w:r>
            <w:r>
              <w:rPr>
                <w:rFonts w:ascii="宋体" w:hAnsi="宋体" w:cs="宋体"/>
                <w:b/>
                <w:bCs/>
                <w:sz w:val="24"/>
                <w:szCs w:val="24"/>
              </w:rPr>
              <w:t>2020</w:t>
            </w:r>
            <w:r>
              <w:rPr>
                <w:rFonts w:hint="eastAsia" w:ascii="宋体" w:hAnsi="宋体" w:cs="宋体"/>
                <w:b/>
                <w:bCs/>
                <w:sz w:val="24"/>
                <w:szCs w:val="24"/>
              </w:rPr>
              <w:t>】</w:t>
            </w:r>
            <w:r>
              <w:rPr>
                <w:rFonts w:hint="eastAsia" w:ascii="宋体" w:hAnsi="宋体" w:cs="宋体"/>
                <w:b/>
                <w:bCs/>
                <w:sz w:val="24"/>
                <w:szCs w:val="24"/>
                <w:u w:val="single"/>
              </w:rPr>
              <w:t xml:space="preserve">     </w:t>
            </w:r>
            <w:r>
              <w:rPr>
                <w:rFonts w:hint="eastAsia" w:ascii="宋体" w:hAnsi="宋体" w:cs="宋体"/>
                <w:b/>
                <w:bCs/>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lang w:val="zh-CN"/>
              </w:rPr>
              <w:t>代理服务费由成交供应商支付，按照差额累进法计算。中标通知书发出前，以现金或转账形式交纳。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成交供应商需提交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成交供应商在接到成交通知时，须</w:t>
            </w:r>
            <w:r>
              <w:rPr>
                <w:rFonts w:hint="eastAsia" w:ascii="宋体" w:hAnsi="宋体"/>
                <w:sz w:val="24"/>
                <w:szCs w:val="24"/>
              </w:rPr>
              <w:t>向河南省君利工程管理有限公司发</w:t>
            </w:r>
            <w:r>
              <w:rPr>
                <w:rFonts w:hint="eastAsia" w:ascii="宋体" w:hAnsi="宋体" w:cs="宋体"/>
                <w:bCs/>
                <w:sz w:val="24"/>
                <w:szCs w:val="24"/>
                <w:lang w:val="zh-CN"/>
              </w:rPr>
              <w:t>送响应报价及分项报价一览表（包含主要成交标的的名称、规格型号、数量、单价、服务要求等）电子文档，并同时电话告知</w:t>
            </w:r>
            <w:r>
              <w:rPr>
                <w:rFonts w:hint="eastAsia" w:ascii="宋体" w:hAnsi="宋体" w:cs="宋体"/>
                <w:bCs/>
                <w:sz w:val="24"/>
                <w:szCs w:val="24"/>
              </w:rPr>
              <w:t>代理公司</w:t>
            </w:r>
            <w:r>
              <w:rPr>
                <w:rFonts w:hint="eastAsia" w:ascii="宋体" w:hAnsi="宋体" w:cs="宋体"/>
                <w:bCs/>
                <w:sz w:val="24"/>
                <w:szCs w:val="24"/>
                <w:lang w:val="zh-CN"/>
              </w:rPr>
              <w:t>。联系电话：</w:t>
            </w:r>
            <w:r>
              <w:rPr>
                <w:rFonts w:hint="eastAsia" w:ascii="宋体" w:hAnsi="宋体" w:cs="宋体"/>
                <w:bCs/>
                <w:sz w:val="24"/>
                <w:szCs w:val="24"/>
              </w:rPr>
              <w:t>17797719199</w:t>
            </w:r>
            <w:r>
              <w:rPr>
                <w:rFonts w:hint="eastAsia" w:ascii="宋体" w:hAnsi="宋体" w:cs="宋体"/>
                <w:bCs/>
                <w:sz w:val="24"/>
                <w:szCs w:val="24"/>
                <w:lang w:val="zh-CN"/>
              </w:rPr>
              <w:t>；邮箱：</w:t>
            </w:r>
            <w:r>
              <w:rPr>
                <w:rFonts w:ascii="宋体" w:hAnsi="宋体" w:cs="宋体"/>
                <w:bCs/>
                <w:sz w:val="24"/>
                <w:szCs w:val="24"/>
              </w:rPr>
              <w:t>hnjlxcfgs@163.com</w:t>
            </w:r>
            <w:r>
              <w:rPr>
                <w:rFonts w:hint="eastAsia" w:ascii="宋体" w:hAnsi="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ascii="宋体" w:hAnsi="宋体" w:cs="宋体"/>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是。</w:t>
            </w:r>
            <w:r>
              <w:rPr>
                <w:rFonts w:hint="eastAsia" w:ascii="宋体" w:hAnsi="宋体" w:cs="宋体"/>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sz w:val="24"/>
                <w:szCs w:val="24"/>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w:t>
            </w:r>
            <w:r>
              <w:rPr>
                <w:rFonts w:ascii="宋体" w:hAnsi="宋体" w:cs="黑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供应商代表出席开标会</w:t>
            </w:r>
          </w:p>
        </w:tc>
        <w:tc>
          <w:tcPr>
            <w:tcW w:w="6813" w:type="dxa"/>
            <w:vAlign w:val="center"/>
          </w:tcPr>
          <w:p>
            <w:pPr>
              <w:autoSpaceDE w:val="0"/>
              <w:autoSpaceDN w:val="0"/>
              <w:adjustRightInd w:val="0"/>
              <w:spacing w:line="360" w:lineRule="auto"/>
              <w:contextualSpacing/>
              <w:rPr>
                <w:rFonts w:ascii="宋体" w:hAnsi="宋体" w:cs="宋体"/>
                <w:bCs/>
                <w:color w:val="000000"/>
                <w:kern w:val="0"/>
                <w:sz w:val="24"/>
                <w:szCs w:val="24"/>
                <w:lang w:val="zh-CN"/>
              </w:rPr>
            </w:pPr>
            <w:r>
              <w:rPr>
                <w:rFonts w:hint="eastAsia" w:ascii="宋体" w:hAnsi="宋体" w:cs="宋体"/>
                <w:bCs/>
                <w:color w:val="000000"/>
                <w:kern w:val="0"/>
                <w:sz w:val="24"/>
                <w:szCs w:val="24"/>
                <w:lang w:val="zh-CN"/>
              </w:rPr>
              <w:t>供应商的法定代表人应持法人代表证明和有效身份证明参加开标会议,委托他人参加的，须持有效委托书原件及身份证原件，委托书应当载明委托事项权限及有效期等主要内容。</w:t>
            </w:r>
          </w:p>
          <w:p>
            <w:pPr>
              <w:autoSpaceDE w:val="0"/>
              <w:autoSpaceDN w:val="0"/>
              <w:adjustRightInd w:val="0"/>
              <w:spacing w:line="360" w:lineRule="auto"/>
              <w:contextualSpacing/>
              <w:rPr>
                <w:rFonts w:ascii="宋体" w:hAnsi="宋体" w:cs="宋体"/>
                <w:b/>
                <w:color w:val="000000"/>
                <w:kern w:val="0"/>
                <w:sz w:val="24"/>
                <w:szCs w:val="24"/>
                <w:lang w:val="zh-CN"/>
              </w:rPr>
            </w:pPr>
            <w:r>
              <w:rPr>
                <w:rFonts w:hint="eastAsia" w:ascii="宋体" w:hAnsi="宋体" w:cs="宋体"/>
                <w:bCs/>
                <w:color w:val="000000"/>
                <w:kern w:val="0"/>
                <w:sz w:val="24"/>
                <w:szCs w:val="24"/>
                <w:lang w:val="zh-CN"/>
              </w:rPr>
              <w:t>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w:t>
            </w:r>
            <w:r>
              <w:rPr>
                <w:rFonts w:ascii="宋体" w:hAnsi="宋体" w:cs="黑体"/>
                <w:sz w:val="24"/>
                <w:szCs w:val="24"/>
              </w:rPr>
              <w:t>8</w:t>
            </w:r>
          </w:p>
        </w:tc>
        <w:tc>
          <w:tcPr>
            <w:tcW w:w="2268" w:type="dxa"/>
            <w:vAlign w:val="center"/>
          </w:tcPr>
          <w:p>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lang w:val="zh-CN"/>
              </w:rPr>
              <w:t>特别提示</w:t>
            </w:r>
          </w:p>
        </w:tc>
        <w:tc>
          <w:tcPr>
            <w:tcW w:w="6813" w:type="dxa"/>
            <w:vAlign w:val="center"/>
          </w:tcPr>
          <w:p>
            <w:pPr>
              <w:autoSpaceDE w:val="0"/>
              <w:autoSpaceDN w:val="0"/>
              <w:adjustRightInd w:val="0"/>
              <w:spacing w:line="360" w:lineRule="auto"/>
              <w:contextualSpacing/>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b/>
                <w:sz w:val="24"/>
                <w:szCs w:val="24"/>
              </w:rPr>
            </w:pPr>
            <w:r>
              <w:rPr>
                <w:rFonts w:hint="eastAsia" w:ascii="宋体" w:hAnsi="宋体"/>
                <w:b/>
                <w:sz w:val="24"/>
                <w:szCs w:val="24"/>
              </w:rPr>
              <w:t>不同供应商电子响应文件记录的网卡MAC地址、CPU序号、硬盘序列号等硬件特征码均相同时，视为‘</w:t>
            </w:r>
            <w:r>
              <w:rPr>
                <w:rFonts w:ascii="宋体" w:hAnsi="宋体"/>
                <w:b/>
                <w:sz w:val="24"/>
                <w:szCs w:val="24"/>
              </w:rPr>
              <w:t>不同</w:t>
            </w:r>
            <w:r>
              <w:rPr>
                <w:rFonts w:hint="eastAsia" w:ascii="宋体" w:hAnsi="宋体"/>
                <w:b/>
                <w:sz w:val="24"/>
                <w:szCs w:val="24"/>
              </w:rPr>
              <w:t>供应商</w:t>
            </w:r>
            <w:r>
              <w:rPr>
                <w:rFonts w:ascii="宋体" w:hAnsi="宋体"/>
                <w:b/>
                <w:sz w:val="24"/>
                <w:szCs w:val="24"/>
              </w:rPr>
              <w:t>的</w:t>
            </w:r>
            <w:r>
              <w:rPr>
                <w:rFonts w:hint="eastAsia" w:ascii="宋体" w:hAnsi="宋体"/>
                <w:b/>
                <w:sz w:val="24"/>
                <w:szCs w:val="24"/>
              </w:rPr>
              <w:t>响应</w:t>
            </w:r>
            <w:r>
              <w:rPr>
                <w:rFonts w:ascii="宋体" w:hAnsi="宋体"/>
                <w:b/>
                <w:sz w:val="24"/>
                <w:szCs w:val="24"/>
              </w:rPr>
              <w:t>文件由同一单位或者个人编制</w:t>
            </w:r>
            <w:r>
              <w:rPr>
                <w:rFonts w:hint="eastAsia" w:ascii="宋体" w:hAnsi="宋体"/>
                <w:b/>
                <w:sz w:val="24"/>
                <w:szCs w:val="24"/>
              </w:rPr>
              <w:t>’或‘</w:t>
            </w:r>
            <w:r>
              <w:rPr>
                <w:rFonts w:ascii="宋体" w:hAnsi="宋体"/>
                <w:b/>
                <w:sz w:val="24"/>
                <w:szCs w:val="24"/>
              </w:rPr>
              <w:t>不同</w:t>
            </w:r>
            <w:r>
              <w:rPr>
                <w:rFonts w:hint="eastAsia" w:ascii="宋体" w:hAnsi="宋体"/>
                <w:b/>
                <w:sz w:val="24"/>
                <w:szCs w:val="24"/>
              </w:rPr>
              <w:t>供应商</w:t>
            </w:r>
            <w:r>
              <w:rPr>
                <w:rFonts w:ascii="宋体" w:hAnsi="宋体"/>
                <w:b/>
                <w:sz w:val="24"/>
                <w:szCs w:val="24"/>
              </w:rPr>
              <w:t>委托同一单位或者个人办理</w:t>
            </w:r>
            <w:r>
              <w:rPr>
                <w:rFonts w:hint="eastAsia" w:ascii="宋体" w:hAnsi="宋体"/>
                <w:b/>
                <w:sz w:val="24"/>
                <w:szCs w:val="24"/>
              </w:rPr>
              <w:t>响应</w:t>
            </w:r>
            <w:r>
              <w:rPr>
                <w:rFonts w:ascii="宋体" w:hAnsi="宋体"/>
                <w:b/>
                <w:sz w:val="24"/>
                <w:szCs w:val="24"/>
              </w:rPr>
              <w:t>事宜</w:t>
            </w:r>
            <w:r>
              <w:rPr>
                <w:rFonts w:hint="eastAsia" w:ascii="宋体" w:hAnsi="宋体"/>
                <w:b/>
                <w:sz w:val="24"/>
                <w:szCs w:val="24"/>
              </w:rPr>
              <w:t>’，其谈判响应无效。</w:t>
            </w:r>
          </w:p>
          <w:p>
            <w:pPr>
              <w:autoSpaceDE w:val="0"/>
              <w:autoSpaceDN w:val="0"/>
              <w:adjustRightInd w:val="0"/>
              <w:spacing w:line="360" w:lineRule="auto"/>
              <w:contextualSpacing/>
              <w:rPr>
                <w:rFonts w:ascii="宋体" w:hAnsi="宋体" w:cs="宋体"/>
                <w:b/>
                <w:sz w:val="24"/>
                <w:szCs w:val="24"/>
                <w:lang w:val="zh-CN"/>
              </w:rPr>
            </w:pPr>
            <w:r>
              <w:rPr>
                <w:rFonts w:hint="eastAsia" w:ascii="宋体" w:hAnsi="宋体"/>
                <w:b/>
                <w:sz w:val="24"/>
                <w:szCs w:val="24"/>
              </w:rPr>
              <w:t>评审专家应严格按照要求查看“硬件特征码”相关信息并进行评审，在评审报告中显示“不同供应商电子响应文件制作硬件特征码”是否雷同的分析及判定结果。</w:t>
            </w:r>
          </w:p>
        </w:tc>
      </w:tr>
    </w:tbl>
    <w:p>
      <w:pPr>
        <w:pStyle w:val="2"/>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br w:type="page"/>
      </w:r>
      <w:r>
        <w:rPr>
          <w:rFonts w:hint="eastAsia" w:ascii="宋体" w:hAnsi="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本谈判文件仅适用于本次“采购邀请”</w:t>
      </w:r>
      <w:r>
        <w:rPr>
          <w:rFonts w:hint="eastAsia" w:ascii="宋体" w:hAnsi="宋体"/>
          <w:sz w:val="24"/>
          <w:szCs w:val="24"/>
        </w:rPr>
        <w:t xml:space="preserve"> 和“供应商须知前附表”中所述采购项目的采购。</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本谈判文件解释权属于“采购邀请”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15"/>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2.3“供应商”系指从采购人、代理机构处按规定获取谈判文件，并按照谈判文件向采购人、代理公司提交响应文件的供应商。</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15"/>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2.8.1谈判</w:t>
      </w:r>
      <w:r>
        <w:rPr>
          <w:rFonts w:ascii="宋体" w:hAnsi="宋体" w:cs="宋体"/>
          <w:kern w:val="0"/>
          <w:sz w:val="24"/>
          <w:szCs w:val="24"/>
        </w:rPr>
        <w:t>文件列明不允许或未列明允许进口产品参加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响应</w:t>
      </w:r>
      <w:r>
        <w:rPr>
          <w:rFonts w:ascii="宋体" w:hAnsi="宋体" w:cs="宋体"/>
          <w:kern w:val="0"/>
          <w:sz w:val="24"/>
          <w:szCs w:val="24"/>
        </w:rPr>
        <w:t>文件中已说明，经财政部门审核同意，允许部分或全部产品采购进口产品，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2.9谈判文件中凡标有“</w:t>
      </w:r>
      <w:r>
        <w:rPr>
          <w:rFonts w:hint="eastAsia" w:ascii="宋体" w:hAnsi="宋体" w:cs="宋体"/>
          <w:color w:val="FF0000"/>
          <w:kern w:val="0"/>
          <w:sz w:val="24"/>
          <w:szCs w:val="24"/>
        </w:rPr>
        <w:t>★</w:t>
      </w:r>
      <w:r>
        <w:rPr>
          <w:rFonts w:hint="eastAsia" w:ascii="宋体" w:hAnsi="宋体" w:cs="宋体"/>
          <w:kern w:val="0"/>
          <w:sz w:val="24"/>
          <w:szCs w:val="24"/>
        </w:rPr>
        <w:t>”的条款均系实质性要求条款。</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3.1在中华人民共和国境内注册，具有本项目生产、制造、供应或实施能力，符合、承认并承诺履行本谈判文件各项规定的法人、其他组织或者自然人。</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3.4单位负责人为同一人或者存在直接控股、管理关系的不同供应商，不得参加同一合同项下的政府采购活动。违反规定的，相关响应均无效。</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3.6.1在响应文件中向采购人提交联合体协议书，明确联合体各方承担的工作和义务；</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 认证）。供应商不能提供超出此目录范畴外的替代品。</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》。供应商不能提供超出此目录范畴外的替代品。</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谈判费用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不论采购的结果如何，供应商均应自行承担所有与谈判有关的全部费用，采购人、采购代理公司在任何情况下均无义务和责任承担这些费用。</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仿宋_GB2312"/>
          <w:sz w:val="24"/>
          <w:szCs w:val="24"/>
          <w:lang w:val="zh-CN"/>
        </w:rPr>
        <w:t>代理服务费由成交供应商支付，按照差额累进法计算。中标通知书发出前，以现金或转账形式交纳。</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二、谈判文件说明</w:t>
      </w:r>
    </w:p>
    <w:p>
      <w:pPr>
        <w:pStyle w:val="15"/>
        <w:numPr>
          <w:ilvl w:val="0"/>
          <w:numId w:val="3"/>
        </w:numPr>
        <w:autoSpaceDE w:val="0"/>
        <w:autoSpaceDN w:val="0"/>
        <w:spacing w:line="336" w:lineRule="auto"/>
        <w:ind w:firstLineChars="0"/>
        <w:contextualSpacing/>
        <w:rPr>
          <w:rFonts w:ascii="宋体" w:hAnsi="宋体" w:cs="宋体"/>
          <w:b/>
          <w:kern w:val="0"/>
          <w:sz w:val="24"/>
          <w:szCs w:val="24"/>
        </w:rPr>
      </w:pPr>
      <w:r>
        <w:rPr>
          <w:rFonts w:hint="eastAsia" w:ascii="宋体" w:hAnsi="宋体" w:cs="宋体"/>
          <w:b/>
          <w:kern w:val="0"/>
          <w:sz w:val="24"/>
          <w:szCs w:val="24"/>
        </w:rPr>
        <w:t>谈判文件构成</w:t>
      </w:r>
    </w:p>
    <w:p>
      <w:pPr>
        <w:pStyle w:val="15"/>
        <w:numPr>
          <w:ilvl w:val="0"/>
          <w:numId w:val="4"/>
        </w:numPr>
        <w:autoSpaceDE w:val="0"/>
        <w:autoSpaceDN w:val="0"/>
        <w:spacing w:line="336" w:lineRule="auto"/>
        <w:ind w:firstLineChars="0"/>
        <w:contextualSpacing/>
        <w:rPr>
          <w:rFonts w:ascii="宋体" w:hAnsi="宋体" w:cs="宋体"/>
          <w:kern w:val="0"/>
          <w:sz w:val="24"/>
          <w:szCs w:val="24"/>
        </w:rPr>
      </w:pPr>
      <w:r>
        <w:rPr>
          <w:rFonts w:hint="eastAsia" w:ascii="宋体" w:hAnsi="宋体" w:cs="宋体"/>
          <w:kern w:val="0"/>
          <w:sz w:val="24"/>
          <w:szCs w:val="24"/>
        </w:rPr>
        <w:t>谈判文件由以下部分组成：</w:t>
      </w:r>
    </w:p>
    <w:p>
      <w:pPr>
        <w:autoSpaceDE w:val="0"/>
        <w:autoSpaceDN w:val="0"/>
        <w:spacing w:line="336" w:lineRule="auto"/>
        <w:ind w:left="964"/>
        <w:contextualSpacing/>
        <w:rPr>
          <w:rFonts w:ascii="宋体" w:hAnsi="宋体" w:cs="宋体"/>
          <w:kern w:val="0"/>
          <w:sz w:val="24"/>
          <w:szCs w:val="24"/>
        </w:rPr>
      </w:pPr>
      <w:r>
        <w:rPr>
          <w:rFonts w:hint="eastAsia" w:ascii="宋体" w:hAnsi="宋体" w:cs="宋体"/>
          <w:kern w:val="0"/>
          <w:sz w:val="24"/>
          <w:szCs w:val="24"/>
        </w:rPr>
        <w:t>第一章 采购邀请（竞争性谈判公告）</w:t>
      </w:r>
    </w:p>
    <w:p>
      <w:pPr>
        <w:autoSpaceDE w:val="0"/>
        <w:autoSpaceDN w:val="0"/>
        <w:spacing w:line="336"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36"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36"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36"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36"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36"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36" w:lineRule="auto"/>
        <w:ind w:left="964"/>
        <w:contextualSpacing/>
        <w:rPr>
          <w:rFonts w:ascii="宋体" w:hAnsi="宋体" w:cs="宋体"/>
          <w:kern w:val="0"/>
          <w:sz w:val="24"/>
          <w:szCs w:val="24"/>
        </w:rPr>
      </w:pPr>
      <w:r>
        <w:rPr>
          <w:rFonts w:hint="eastAsia" w:ascii="宋体" w:hAnsi="宋体" w:cs="宋体"/>
          <w:kern w:val="0"/>
          <w:sz w:val="24"/>
          <w:szCs w:val="24"/>
        </w:rPr>
        <w:t>第八章 响应文件有关格式</w:t>
      </w:r>
    </w:p>
    <w:p>
      <w:pPr>
        <w:pStyle w:val="15"/>
        <w:autoSpaceDE w:val="0"/>
        <w:autoSpaceDN w:val="0"/>
        <w:spacing w:line="336"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15"/>
        <w:autoSpaceDE w:val="0"/>
        <w:autoSpaceDN w:val="0"/>
        <w:spacing w:line="336"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5"/>
        <w:numPr>
          <w:ilvl w:val="0"/>
          <w:numId w:val="3"/>
        </w:numPr>
        <w:autoSpaceDE w:val="0"/>
        <w:autoSpaceDN w:val="0"/>
        <w:spacing w:line="336" w:lineRule="auto"/>
        <w:ind w:firstLineChars="0"/>
        <w:contextualSpacing/>
        <w:rPr>
          <w:rFonts w:ascii="宋体" w:hAnsi="宋体" w:cs="宋体"/>
          <w:b/>
          <w:kern w:val="0"/>
          <w:sz w:val="24"/>
          <w:szCs w:val="24"/>
        </w:rPr>
      </w:pPr>
      <w:r>
        <w:rPr>
          <w:rFonts w:hint="eastAsia" w:ascii="宋体" w:hAnsi="宋体" w:cs="宋体"/>
          <w:b/>
          <w:kern w:val="0"/>
          <w:sz w:val="24"/>
          <w:szCs w:val="24"/>
        </w:rPr>
        <w:t>谈判文件的澄清或修改</w:t>
      </w:r>
    </w:p>
    <w:p>
      <w:pPr>
        <w:autoSpaceDE w:val="0"/>
        <w:autoSpaceDN w:val="0"/>
        <w:spacing w:line="336" w:lineRule="auto"/>
        <w:ind w:firstLine="480" w:firstLineChars="200"/>
        <w:contextualSpacing/>
        <w:rPr>
          <w:rFonts w:ascii="宋体" w:hAnsi="宋体" w:cs="宋体"/>
          <w:kern w:val="0"/>
          <w:sz w:val="24"/>
          <w:szCs w:val="24"/>
        </w:rPr>
      </w:pPr>
      <w:r>
        <w:rPr>
          <w:rFonts w:hint="eastAsia" w:ascii="宋体" w:hAnsi="宋体" w:cs="宋体"/>
          <w:kern w:val="0"/>
          <w:sz w:val="24"/>
          <w:szCs w:val="24"/>
        </w:rPr>
        <w:t>10.1在谈判响应截止期前，无论出于何种原因，采购人可主动地或在解答供应商提出的澄清问题时对谈判文件进行修改。</w:t>
      </w:r>
    </w:p>
    <w:p>
      <w:pPr>
        <w:pStyle w:val="15"/>
        <w:autoSpaceDE w:val="0"/>
        <w:autoSpaceDN w:val="0"/>
        <w:spacing w:line="336" w:lineRule="auto"/>
        <w:ind w:firstLineChars="0"/>
        <w:contextualSpacing/>
        <w:rPr>
          <w:rFonts w:ascii="宋体" w:hAnsi="宋体" w:cs="宋体"/>
          <w:kern w:val="0"/>
          <w:sz w:val="24"/>
          <w:szCs w:val="24"/>
        </w:rPr>
      </w:pPr>
      <w:r>
        <w:rPr>
          <w:rFonts w:hint="eastAsia" w:ascii="宋体" w:hAnsi="宋体" w:cs="宋体"/>
          <w:kern w:val="0"/>
          <w:sz w:val="24"/>
          <w:szCs w:val="24"/>
        </w:rPr>
        <w:t>10.2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15"/>
        <w:autoSpaceDE w:val="0"/>
        <w:autoSpaceDN w:val="0"/>
        <w:spacing w:line="336" w:lineRule="auto"/>
        <w:ind w:firstLineChars="0"/>
        <w:contextualSpacing/>
        <w:rPr>
          <w:rFonts w:ascii="宋体" w:hAnsi="宋体" w:cs="宋体"/>
          <w:kern w:val="0"/>
          <w:sz w:val="24"/>
          <w:szCs w:val="24"/>
        </w:rPr>
      </w:pPr>
      <w:r>
        <w:rPr>
          <w:rFonts w:hint="eastAsia" w:ascii="宋体" w:hAnsi="宋体" w:cs="宋体"/>
          <w:kern w:val="0"/>
          <w:sz w:val="24"/>
          <w:szCs w:val="24"/>
        </w:rPr>
        <w:t>10.3澄清或修改公告的内容为谈判文件的组成部分，并对供应商具有约束力。当谈判文件与澄清或修改公告就同一内容的表述不一致时，以最后发出的文件内容为准。</w:t>
      </w:r>
    </w:p>
    <w:p>
      <w:pPr>
        <w:pStyle w:val="15"/>
        <w:autoSpaceDE w:val="0"/>
        <w:autoSpaceDN w:val="0"/>
        <w:spacing w:line="336" w:lineRule="auto"/>
        <w:ind w:firstLineChars="0"/>
        <w:contextualSpacing/>
        <w:rPr>
          <w:rFonts w:ascii="宋体" w:hAnsi="宋体" w:cs="宋体"/>
          <w:kern w:val="0"/>
          <w:sz w:val="24"/>
          <w:szCs w:val="24"/>
        </w:rPr>
      </w:pPr>
      <w:r>
        <w:rPr>
          <w:rFonts w:hint="eastAsia" w:ascii="宋体" w:hAnsi="宋体" w:cs="宋体"/>
          <w:kern w:val="0"/>
          <w:sz w:val="24"/>
          <w:szCs w:val="24"/>
        </w:rPr>
        <w:t>10.4如果澄清或者修改发出的时间距规定的谈判响应截止时间不足3个工作日的，采购人、采购代理公司将顺延提交响应文件的截止时间。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三、响应文件的编制</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响应文件的语言及计量单位</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11.1供应商提交的响应文件以及供应商与采购人、 采购代理公司就有关采购事宜的所有来往书面文件均应使用中文。除签名、盖章、专用名称等特殊情形外，以中文以外的文字表述的响应文件视同未提供。</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11.2响应文件计量单位，谈判文件已有明确规定的，使用谈判文件规定的计量单位；谈判文件没有规定的，一律采用中华人民共和国法定计量单位。</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r>
        <w:rPr>
          <w:rFonts w:ascii="宋体" w:hAnsi="宋体" w:cs="宋体"/>
          <w:b/>
          <w:kern w:val="0"/>
          <w:sz w:val="24"/>
          <w:szCs w:val="24"/>
        </w:rPr>
        <w:t xml:space="preserve"> </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12.1本次谈判项目的报价均以人民币为计算单位。</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12.2采购人不得向供应商索要或者接受其给予的赠品、回扣或者与采购无关的其他商品、服务。</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12.3供应商应对项目要求的全部内容进行报价，少报漏报将导致其响应为非实质性响应予以拒绝。</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 w:val="24"/>
          <w:szCs w:val="24"/>
        </w:rPr>
        <w:t>经通知参加其他的供应商，在谈判结束后还有一次最终报价的机会</w:t>
      </w:r>
      <w:r>
        <w:rPr>
          <w:rFonts w:hint="eastAsia" w:ascii="宋体" w:hAnsi="宋体" w:cs="宋体"/>
          <w:kern w:val="0"/>
          <w:sz w:val="24"/>
          <w:szCs w:val="24"/>
        </w:rPr>
        <w:t>。</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12.5本项目所涉及的运输、施工、安装、集成、调试、验收、备品和工具等费用均包含在响应报价中。</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12.6报价不得高于本项目预算金额，且不低于成本价。供应商的响应报价高于预算金额（项目控制金额上限）的，该供应商的响应文件将被视为非实质性响应予以拒绝。</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12.7最低报价不能做为成交的保证。</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响应文件有效期</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w:t>
      </w:r>
      <w:r>
        <w:rPr>
          <w:rFonts w:hint="eastAsia" w:ascii="宋体" w:hAnsi="宋体" w:cs="微软雅黑"/>
          <w:color w:val="000000"/>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 w:val="24"/>
          <w:szCs w:val="24"/>
        </w:rPr>
        <w:t>。</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13.3成交供应商的响应文件作为项目合同的附件，其有效期至成交供应商全部合同义务履行完毕为止。</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响应文件构成</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14.1响应文件的构成应符合法律法规及谈判文件的要求。</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14.2供应商应当按照谈判文件的要求编制响应文件。响应文件应当对谈判文件提出的要求和条件作出明确响应。</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14.3响应文件由资格证明材料、符合性证明材料、其它材料等组成。</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宋体" w:hAnsi="宋体" w:cs="宋体"/>
          <w:kern w:val="0"/>
          <w:sz w:val="24"/>
          <w:szCs w:val="24"/>
        </w:rPr>
        <w:t>.file</w:t>
      </w:r>
      <w:r>
        <w:rPr>
          <w:rFonts w:hint="eastAsia" w:ascii="宋体" w:hAnsi="宋体" w:cs="宋体"/>
          <w:kern w:val="0"/>
          <w:sz w:val="24"/>
          <w:szCs w:val="24"/>
        </w:rPr>
        <w:t>”的文件用于电子响应使用，后缀名为“.PDF”的文件用于打印纸质响应文件，名称为“备份”的文件夹使用电子介质存储，供谈判响应文件递交现场备用。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电子响应文件制作技术咨询：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响应文件格式</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15.2供应商应按谈判文件提供的格式编写响应文件。谈判文件未提供标准格式的供应商可自行拟定。</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谈判保证金：不收取。</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谈判文件的数量和签署盖章</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17.1供应商应提交响应文件份数见“供应商须知前附表”。</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17.2在谈判文件中已明示需盖章及签名之处，电子响应文件应按谈判文件要求加盖供应商电子印章和法人电子印章或授权代表电子印章。</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17.3纸质响应文件是指供应商电子响应文件制作完成后生成的后缀名为“.PDF”的文件打印的响应文件。纸质响应文件正本和副本封面上应清楚标明</w:t>
      </w:r>
      <w:r>
        <w:rPr>
          <w:rFonts w:ascii="宋体" w:hAnsi="宋体" w:cs="宋体"/>
          <w:kern w:val="0"/>
          <w:sz w:val="24"/>
          <w:szCs w:val="24"/>
        </w:rPr>
        <w:t>“</w:t>
      </w:r>
      <w:r>
        <w:rPr>
          <w:rFonts w:hint="eastAsia" w:ascii="宋体" w:hAnsi="宋体" w:cs="宋体"/>
          <w:kern w:val="0"/>
          <w:sz w:val="24"/>
          <w:szCs w:val="24"/>
        </w:rPr>
        <w:t>正本</w:t>
      </w:r>
      <w:r>
        <w:rPr>
          <w:rFonts w:ascii="宋体" w:hAnsi="宋体" w:cs="宋体"/>
          <w:kern w:val="0"/>
          <w:sz w:val="24"/>
          <w:szCs w:val="24"/>
        </w:rPr>
        <w:t>”</w:t>
      </w:r>
      <w:r>
        <w:rPr>
          <w:rFonts w:hint="eastAsia" w:ascii="宋体" w:hAnsi="宋体" w:cs="宋体"/>
          <w:kern w:val="0"/>
          <w:sz w:val="24"/>
          <w:szCs w:val="24"/>
        </w:rPr>
        <w:t>或</w:t>
      </w:r>
      <w:r>
        <w:rPr>
          <w:rFonts w:ascii="宋体" w:hAnsi="宋体" w:cs="宋体"/>
          <w:kern w:val="0"/>
          <w:sz w:val="24"/>
          <w:szCs w:val="24"/>
        </w:rPr>
        <w:t>“</w:t>
      </w:r>
      <w:r>
        <w:rPr>
          <w:rFonts w:hint="eastAsia" w:ascii="宋体" w:hAnsi="宋体" w:cs="宋体"/>
          <w:kern w:val="0"/>
          <w:sz w:val="24"/>
          <w:szCs w:val="24"/>
        </w:rPr>
        <w:t>副本</w:t>
      </w:r>
      <w:r>
        <w:rPr>
          <w:rFonts w:ascii="宋体" w:hAnsi="宋体" w:cs="宋体"/>
          <w:kern w:val="0"/>
          <w:sz w:val="24"/>
          <w:szCs w:val="24"/>
        </w:rPr>
        <w:t>”</w:t>
      </w:r>
      <w:r>
        <w:rPr>
          <w:rFonts w:hint="eastAsia" w:ascii="宋体" w:hAnsi="宋体" w:cs="宋体"/>
          <w:kern w:val="0"/>
          <w:sz w:val="24"/>
          <w:szCs w:val="24"/>
        </w:rPr>
        <w:t>字样；一旦正本和副本内容不一致时，以正本为准。纸质响应文件的正本及所有副本的封面均须由供应商加盖供应商公章。</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17.4纸质响应文件副本可以是纸质响应文件的正本复印而成。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四、响应文件的递交</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响应文件的密封</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供应商应将纸质响应文件“正本”、“ 副本”包封在一个包装内。</w:t>
      </w:r>
      <w:bookmarkStart w:id="3" w:name="_GoBack"/>
      <w:bookmarkEnd w:id="3"/>
      <w:r>
        <w:rPr>
          <w:rFonts w:hint="eastAsia" w:ascii="宋体" w:hAnsi="宋体" w:cs="宋体"/>
          <w:kern w:val="0"/>
          <w:sz w:val="24"/>
          <w:szCs w:val="24"/>
        </w:rPr>
        <w:t>电子介质存储的响应文件单独密封包装，将以上密封包装的纸质响应文件和电子介质存储的响应文件分别提交。</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谈判响应截止时间</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19.1供应商必须在“采购邀请”和“供应商须知前附表”中规定的谈判响应文件截止时间前，将所有响应文件送达谈判文件指定的地点。</w:t>
      </w:r>
      <w:r>
        <w:rPr>
          <w:rFonts w:hint="eastAsia" w:ascii="宋体" w:hAnsi="宋体" w:cs="微软雅黑"/>
          <w:color w:val="000000"/>
          <w:sz w:val="24"/>
          <w:szCs w:val="24"/>
        </w:rPr>
        <w:t>在递交截止时间以后送达的响应文件，</w:t>
      </w:r>
      <w:r>
        <w:rPr>
          <w:rFonts w:hint="eastAsia" w:ascii="宋体" w:hAnsi="宋体" w:cs="宋体"/>
          <w:kern w:val="0"/>
          <w:sz w:val="24"/>
          <w:szCs w:val="24"/>
        </w:rPr>
        <w:t>采购人、采购代理公司</w:t>
      </w:r>
      <w:r>
        <w:rPr>
          <w:rFonts w:hint="eastAsia" w:ascii="宋体" w:hAnsi="宋体" w:cs="微软雅黑"/>
          <w:color w:val="000000"/>
          <w:sz w:val="24"/>
          <w:szCs w:val="24"/>
        </w:rPr>
        <w:t>将予以拒绝。</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19.2采购人、采购代理公司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迟交的响应文件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谈判响应文件截止时间之后送达/上传的响应文件，采购人、采购代理公司将拒绝接收。</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响应文件的修改和撤回</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21.1供应商在谈判响应截止时间前，对所递交的纸质响应文件进行补充、修改或者撤回的，须书面通知采购人和采购代理公司。</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21.2供应商补充、修改的内容并作为响应文件的组成部分。补充或修改应当按谈判文件要求签署、盖章、密封、递交，并应注明“修改</w:t>
      </w:r>
      <w:r>
        <w:rPr>
          <w:rFonts w:ascii="宋体" w:hAnsi="宋体" w:cs="宋体"/>
          <w:kern w:val="0"/>
          <w:sz w:val="24"/>
          <w:szCs w:val="24"/>
        </w:rPr>
        <w:t>”</w:t>
      </w:r>
      <w:r>
        <w:rPr>
          <w:rFonts w:hint="eastAsia" w:ascii="宋体" w:hAnsi="宋体" w:cs="宋体"/>
          <w:kern w:val="0"/>
          <w:sz w:val="24"/>
          <w:szCs w:val="24"/>
        </w:rPr>
        <w:t>或“补充</w:t>
      </w:r>
      <w:r>
        <w:rPr>
          <w:rFonts w:ascii="宋体" w:hAnsi="宋体" w:cs="宋体"/>
          <w:kern w:val="0"/>
          <w:sz w:val="24"/>
          <w:szCs w:val="24"/>
        </w:rPr>
        <w:t>”</w:t>
      </w:r>
      <w:r>
        <w:rPr>
          <w:rFonts w:hint="eastAsia" w:ascii="宋体" w:hAnsi="宋体" w:cs="宋体"/>
          <w:kern w:val="0"/>
          <w:sz w:val="24"/>
          <w:szCs w:val="24"/>
        </w:rPr>
        <w:t>字样。</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21.3供应商不得在投标有效期内撤销响应文件，否则招标人将不退还其谈判保证金。</w:t>
      </w:r>
    </w:p>
    <w:p>
      <w:pPr>
        <w:pStyle w:val="15"/>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b/>
          <w:kern w:val="0"/>
          <w:sz w:val="24"/>
          <w:szCs w:val="24"/>
        </w:rPr>
        <w:t>除供应商须知前附表另有规定外，供应商所提交的电子响应文件、纸质响应文件及电子介质存储的备份文件不予退还。</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五、谈判和评审</w:t>
      </w:r>
    </w:p>
    <w:p>
      <w:pPr>
        <w:pStyle w:val="1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响应文件解密</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仿宋_GB2312"/>
          <w:color w:val="000000"/>
          <w:sz w:val="24"/>
          <w:szCs w:val="24"/>
        </w:rPr>
        <w:t>23.1谈判响应截止时间</w:t>
      </w:r>
      <w:r>
        <w:rPr>
          <w:rFonts w:hint="eastAsia" w:ascii="宋体" w:hAnsi="宋体" w:cs="宋体"/>
          <w:kern w:val="0"/>
          <w:sz w:val="24"/>
          <w:szCs w:val="24"/>
        </w:rPr>
        <w:t>，经确认无误后进行电子谈判文件的解密。解密后宣布供应商名称、修改和撤回响应的通知（如有的话）和谈判文件规定的需要宣布的其他内容。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（1）电子谈判文件的解密</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全流程电子化交易项目电子谈判文件采用双重加密。解密需分标段进行两次解密。</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a. 供应商解密：供应商使用本单位CA数字证书远程或现场进行解密。需递交响应文件现场使用电脑进行解密的，请在采购代理公司引导下进行。</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b. 采购代理公司解密：采购代理公司</w:t>
      </w:r>
      <w:r>
        <w:rPr>
          <w:rFonts w:ascii="宋体" w:hAnsi="宋体" w:cs="宋体"/>
          <w:kern w:val="0"/>
          <w:sz w:val="24"/>
          <w:szCs w:val="24"/>
        </w:rPr>
        <w:t>按</w:t>
      </w:r>
      <w:r>
        <w:rPr>
          <w:rFonts w:hint="eastAsia" w:ascii="宋体" w:hAnsi="宋体" w:cs="宋体"/>
          <w:kern w:val="0"/>
          <w:sz w:val="24"/>
          <w:szCs w:val="24"/>
        </w:rPr>
        <w:t>电子响应文件到达交易系统</w:t>
      </w:r>
      <w:r>
        <w:rPr>
          <w:rFonts w:ascii="宋体" w:hAnsi="宋体" w:cs="宋体"/>
          <w:kern w:val="0"/>
          <w:sz w:val="24"/>
          <w:szCs w:val="24"/>
        </w:rPr>
        <w:t>的先后顺序</w:t>
      </w:r>
      <w:r>
        <w:rPr>
          <w:rFonts w:hint="eastAsia" w:ascii="宋体" w:hAnsi="宋体" w:cs="宋体"/>
          <w:kern w:val="0"/>
          <w:sz w:val="24"/>
          <w:szCs w:val="24"/>
        </w:rPr>
        <w:t>，使用本单位CA数字证书进行再次解密。</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（2） 电子响应文件解密异常情况处理</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23.2供应商不足3家的，本项目谈判活动终止。</w:t>
      </w:r>
    </w:p>
    <w:p>
      <w:pPr>
        <w:pStyle w:val="15"/>
        <w:autoSpaceDE w:val="0"/>
        <w:autoSpaceDN w:val="0"/>
        <w:spacing w:line="360" w:lineRule="auto"/>
        <w:ind w:left="142" w:firstLine="0" w:firstLineChars="0"/>
        <w:contextualSpacing/>
        <w:rPr>
          <w:rFonts w:ascii="宋体" w:hAnsi="宋体" w:cs="宋体"/>
          <w:b/>
          <w:kern w:val="0"/>
          <w:sz w:val="24"/>
          <w:szCs w:val="24"/>
        </w:rPr>
      </w:pPr>
      <w:r>
        <w:rPr>
          <w:rFonts w:hint="eastAsia" w:ascii="宋体" w:hAnsi="宋体" w:cs="宋体"/>
          <w:b/>
          <w:kern w:val="0"/>
          <w:sz w:val="24"/>
          <w:szCs w:val="24"/>
        </w:rPr>
        <w:t>24．谈判小组组成</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24.1采购人将依法组建谈判小组，谈判小组</w:t>
      </w:r>
      <w:r>
        <w:rPr>
          <w:rFonts w:ascii="宋体" w:hAnsi="宋体"/>
          <w:sz w:val="24"/>
          <w:szCs w:val="24"/>
        </w:rPr>
        <w:t>由采购人代表</w:t>
      </w:r>
      <w:r>
        <w:rPr>
          <w:rFonts w:hint="eastAsia" w:ascii="宋体" w:hAnsi="宋体"/>
          <w:sz w:val="24"/>
          <w:szCs w:val="24"/>
        </w:rPr>
        <w:t>1人</w:t>
      </w:r>
      <w:r>
        <w:rPr>
          <w:rFonts w:ascii="宋体" w:hAnsi="宋体"/>
          <w:sz w:val="24"/>
          <w:szCs w:val="24"/>
        </w:rPr>
        <w:t>和评审专家</w:t>
      </w:r>
      <w:r>
        <w:rPr>
          <w:rFonts w:hint="eastAsia" w:ascii="宋体" w:hAnsi="宋体"/>
          <w:sz w:val="24"/>
          <w:szCs w:val="24"/>
        </w:rPr>
        <w:t>2人</w:t>
      </w:r>
      <w:r>
        <w:rPr>
          <w:rFonts w:ascii="宋体" w:hAnsi="宋体"/>
          <w:sz w:val="24"/>
          <w:szCs w:val="24"/>
        </w:rPr>
        <w:t>共3人组成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24.1.1采购人将依法组建谈判小组，谈判小组由评审专家组成，成员人数应当为</w:t>
      </w:r>
      <w:r>
        <w:rPr>
          <w:rFonts w:ascii="宋体" w:hAnsi="宋体"/>
          <w:sz w:val="24"/>
          <w:szCs w:val="24"/>
        </w:rPr>
        <w:t>3人以上单数组成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sz w:val="24"/>
          <w:szCs w:val="24"/>
        </w:rPr>
        <w:t>24.1.2</w:t>
      </w:r>
      <w:r>
        <w:rPr>
          <w:rFonts w:ascii="宋体" w:hAnsi="宋体"/>
          <w:sz w:val="24"/>
          <w:szCs w:val="24"/>
        </w:rPr>
        <w:t>达到公开招标数额标准的货物或者服务采购项目，或者达到招标规模标准的政府采购工程，竞争性谈判小组应当由5人以上单数组成</w:t>
      </w:r>
      <w:r>
        <w:rPr>
          <w:rFonts w:hint="eastAsia" w:ascii="宋体" w:hAnsi="宋体"/>
          <w:sz w:val="24"/>
          <w:szCs w:val="24"/>
        </w:rPr>
        <w:t>。</w:t>
      </w:r>
    </w:p>
    <w:p>
      <w:pPr>
        <w:pStyle w:val="15"/>
        <w:numPr>
          <w:ilvl w:val="1"/>
          <w:numId w:val="5"/>
        </w:numPr>
        <w:autoSpaceDE w:val="0"/>
        <w:autoSpaceDN w:val="0"/>
        <w:spacing w:line="360" w:lineRule="auto"/>
        <w:ind w:firstLineChars="0"/>
        <w:contextualSpacing/>
        <w:rPr>
          <w:rFonts w:ascii="宋体" w:hAnsi="宋体"/>
          <w:vanish/>
          <w:sz w:val="24"/>
          <w:szCs w:val="24"/>
        </w:rPr>
      </w:pP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sz w:val="24"/>
          <w:szCs w:val="24"/>
        </w:rPr>
        <w:t>24.2</w:t>
      </w:r>
      <w:r>
        <w:rPr>
          <w:rFonts w:ascii="宋体" w:hAnsi="宋体"/>
          <w:sz w:val="24"/>
          <w:szCs w:val="24"/>
        </w:rPr>
        <w:t>采购人不得以评审专家身份参加本部门或本单位采购项目的评审</w:t>
      </w:r>
      <w:r>
        <w:rPr>
          <w:rFonts w:hint="eastAsia" w:ascii="宋体" w:hAnsi="宋体" w:cs="宋体"/>
          <w:kern w:val="0"/>
          <w:sz w:val="24"/>
          <w:szCs w:val="24"/>
        </w:rPr>
        <w:t>。</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24.3谈判小组成员与供应商存在下列利害关系之一的,应当回避:</w:t>
      </w:r>
    </w:p>
    <w:p>
      <w:pPr>
        <w:autoSpaceDE w:val="0"/>
        <w:autoSpaceDN w:val="0"/>
        <w:spacing w:line="360" w:lineRule="auto"/>
        <w:ind w:firstLine="480" w:firstLineChars="200"/>
        <w:contextualSpacing/>
        <w:rPr>
          <w:rFonts w:ascii="宋体" w:hAnsi="宋体"/>
          <w:sz w:val="24"/>
          <w:szCs w:val="24"/>
        </w:rPr>
      </w:pPr>
      <w:r>
        <w:rPr>
          <w:rFonts w:hint="eastAsia" w:ascii="宋体" w:hAnsi="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sz w:val="24"/>
          <w:szCs w:val="24"/>
        </w:rPr>
      </w:pPr>
      <w:r>
        <w:rPr>
          <w:rFonts w:hint="eastAsia" w:ascii="宋体" w:hAnsi="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sz w:val="24"/>
          <w:szCs w:val="24"/>
        </w:rPr>
      </w:pPr>
      <w:r>
        <w:rPr>
          <w:rFonts w:hint="eastAsia" w:ascii="宋体" w:hAnsi="宋体"/>
          <w:sz w:val="24"/>
          <w:szCs w:val="24"/>
        </w:rPr>
        <w:t>与供应商有其他可能影响政府采购活动公平、公正进行的关系。</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24.4采购人不得担任谈判小组组长。</w:t>
      </w:r>
    </w:p>
    <w:p>
      <w:pPr>
        <w:pStyle w:val="15"/>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24.5谈判小组成员名单在成交结果公告前应当保密。</w:t>
      </w:r>
    </w:p>
    <w:p>
      <w:pPr>
        <w:pStyle w:val="15"/>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25.资格审查和符合性审查</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25.1 资格审查：谈判小组依据有关法律法规和谈判文件的规定对供应商的资格进行审查。</w:t>
      </w:r>
    </w:p>
    <w:p>
      <w:pPr>
        <w:pStyle w:val="15"/>
        <w:autoSpaceDE w:val="0"/>
        <w:autoSpaceDN w:val="0"/>
        <w:spacing w:line="360" w:lineRule="auto"/>
        <w:ind w:firstLine="482"/>
        <w:contextualSpacing/>
        <w:rPr>
          <w:rFonts w:ascii="宋体" w:hAnsi="宋体" w:cs="宋体"/>
          <w:kern w:val="0"/>
          <w:sz w:val="24"/>
          <w:szCs w:val="24"/>
        </w:rPr>
      </w:pPr>
      <w:r>
        <w:rPr>
          <w:rFonts w:hint="eastAsia" w:ascii="宋体" w:hAnsi="宋体" w:cs="宋体"/>
          <w:b/>
          <w:kern w:val="0"/>
          <w:sz w:val="24"/>
          <w:szCs w:val="24"/>
        </w:rPr>
        <w:t>本项目具体资格审查详见（第六章 资格审查与评审）</w:t>
      </w:r>
      <w:r>
        <w:rPr>
          <w:rFonts w:hint="eastAsia" w:ascii="宋体" w:hAnsi="宋体" w:cs="宋体"/>
          <w:kern w:val="0"/>
          <w:sz w:val="24"/>
          <w:szCs w:val="24"/>
        </w:rPr>
        <w:t>。</w:t>
      </w:r>
    </w:p>
    <w:p>
      <w:pPr>
        <w:pStyle w:val="15"/>
        <w:numPr>
          <w:ilvl w:val="0"/>
          <w:numId w:val="3"/>
        </w:numPr>
        <w:autoSpaceDE w:val="0"/>
        <w:autoSpaceDN w:val="0"/>
        <w:spacing w:line="360" w:lineRule="auto"/>
        <w:ind w:left="0" w:firstLine="480"/>
        <w:contextualSpacing/>
        <w:rPr>
          <w:rFonts w:ascii="宋体" w:hAnsi="宋体" w:cs="宋体"/>
          <w:vanish/>
          <w:kern w:val="0"/>
          <w:sz w:val="24"/>
          <w:szCs w:val="24"/>
        </w:rPr>
      </w:pPr>
    </w:p>
    <w:p>
      <w:pPr>
        <w:pStyle w:val="15"/>
        <w:numPr>
          <w:ilvl w:val="0"/>
          <w:numId w:val="3"/>
        </w:numPr>
        <w:autoSpaceDE w:val="0"/>
        <w:autoSpaceDN w:val="0"/>
        <w:spacing w:line="360" w:lineRule="auto"/>
        <w:ind w:left="0" w:firstLine="480"/>
        <w:contextualSpacing/>
        <w:rPr>
          <w:rFonts w:ascii="宋体" w:hAnsi="宋体" w:cs="宋体"/>
          <w:vanish/>
          <w:kern w:val="0"/>
          <w:sz w:val="24"/>
          <w:szCs w:val="24"/>
        </w:rPr>
      </w:pPr>
    </w:p>
    <w:p>
      <w:pPr>
        <w:pStyle w:val="15"/>
        <w:autoSpaceDE w:val="0"/>
        <w:autoSpaceDN w:val="0"/>
        <w:spacing w:line="360" w:lineRule="auto"/>
        <w:ind w:left="420" w:leftChars="200" w:firstLine="0" w:firstLineChars="0"/>
        <w:contextualSpacing/>
        <w:rPr>
          <w:rFonts w:ascii="宋体" w:hAnsi="宋体" w:cs="宋体"/>
          <w:kern w:val="0"/>
          <w:sz w:val="24"/>
          <w:szCs w:val="24"/>
        </w:rPr>
      </w:pPr>
      <w:r>
        <w:rPr>
          <w:rFonts w:hint="eastAsia" w:ascii="宋体" w:hAnsi="宋体" w:cs="宋体"/>
          <w:kern w:val="0"/>
          <w:sz w:val="24"/>
          <w:szCs w:val="24"/>
        </w:rPr>
        <w:t>25.2 符合性审查：</w:t>
      </w:r>
      <w:r>
        <w:rPr>
          <w:rFonts w:hint="eastAsia" w:ascii="宋体" w:hAnsi="宋体" w:cs="微软雅黑"/>
          <w:sz w:val="24"/>
          <w:szCs w:val="24"/>
        </w:rPr>
        <w:t>依据谈判文件的规定，从响应文件的有效性、完整性和对谈判文件的响应程度进行审查，以确定是否对谈判文件的全部实质性要求作出响应。</w:t>
      </w:r>
    </w:p>
    <w:p>
      <w:pPr>
        <w:pStyle w:val="15"/>
        <w:autoSpaceDE w:val="0"/>
        <w:autoSpaceDN w:val="0"/>
        <w:spacing w:line="360" w:lineRule="auto"/>
        <w:ind w:firstLine="120" w:firstLineChars="50"/>
        <w:contextualSpacing/>
        <w:rPr>
          <w:rFonts w:ascii="宋体" w:hAnsi="宋体" w:cs="宋体"/>
          <w:b/>
          <w:kern w:val="0"/>
          <w:sz w:val="24"/>
          <w:szCs w:val="24"/>
        </w:rPr>
      </w:pPr>
      <w:r>
        <w:rPr>
          <w:rFonts w:hint="eastAsia" w:ascii="宋体" w:hAnsi="宋体" w:cs="宋体"/>
          <w:b/>
          <w:kern w:val="0"/>
          <w:sz w:val="24"/>
          <w:szCs w:val="24"/>
        </w:rPr>
        <w:t>26.响应文件的澄清</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26.1</w:t>
      </w:r>
      <w:r>
        <w:rPr>
          <w:rFonts w:ascii="宋体" w:hAnsi="宋体"/>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 w:val="24"/>
          <w:szCs w:val="24"/>
        </w:rPr>
        <w:t>。</w:t>
      </w:r>
      <w:r>
        <w:rPr>
          <w:rFonts w:ascii="宋体" w:hAnsi="宋体"/>
          <w:sz w:val="24"/>
          <w:szCs w:val="24"/>
        </w:rPr>
        <w:t>供应商的澄清、说明或者更正不得超出响应文件的范围或者改变响应文件的实质性内容</w:t>
      </w:r>
      <w:r>
        <w:rPr>
          <w:rFonts w:hint="eastAsia" w:ascii="宋体" w:hAnsi="宋体"/>
          <w:sz w:val="24"/>
          <w:szCs w:val="24"/>
        </w:rPr>
        <w:t>。</w:t>
      </w:r>
    </w:p>
    <w:p>
      <w:pPr>
        <w:pStyle w:val="15"/>
        <w:numPr>
          <w:ilvl w:val="1"/>
          <w:numId w:val="5"/>
        </w:numPr>
        <w:autoSpaceDE w:val="0"/>
        <w:autoSpaceDN w:val="0"/>
        <w:spacing w:line="360" w:lineRule="auto"/>
        <w:ind w:left="0" w:firstLine="480"/>
        <w:contextualSpacing/>
        <w:rPr>
          <w:rFonts w:ascii="宋体" w:hAnsi="宋体" w:cs="宋体"/>
          <w:vanish/>
          <w:kern w:val="0"/>
          <w:sz w:val="24"/>
          <w:szCs w:val="24"/>
        </w:rPr>
      </w:pP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26.2投标人的澄清、说明或者更正应当采用书面</w:t>
      </w:r>
      <w:r>
        <w:rPr>
          <w:rFonts w:hint="eastAsia" w:ascii="宋体" w:hAnsi="宋体"/>
          <w:sz w:val="24"/>
          <w:szCs w:val="24"/>
        </w:rPr>
        <w:t>形式，</w:t>
      </w:r>
      <w:r>
        <w:rPr>
          <w:rFonts w:ascii="宋体" w:hAnsi="宋体"/>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宋体" w:hAnsi="宋体"/>
          <w:sz w:val="24"/>
          <w:szCs w:val="24"/>
        </w:rPr>
        <w:t>。投标人的澄清、说明或者补正不得超出</w:t>
      </w:r>
      <w:r>
        <w:rPr>
          <w:rFonts w:hint="eastAsia" w:ascii="宋体" w:hAnsi="宋体" w:cs="宋体"/>
          <w:kern w:val="0"/>
          <w:sz w:val="24"/>
          <w:szCs w:val="24"/>
        </w:rPr>
        <w:t>投标文件的范围或者改变投标文件的实质性内容。</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26.3供应商的澄清文件是其响应文件的组成部分。</w:t>
      </w:r>
    </w:p>
    <w:p>
      <w:pPr>
        <w:pStyle w:val="15"/>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27.响应文件报价出现前后不一致的修正</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27.1大写金额和小写金额不一致的，以大写金额为准；</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27.2单价金额小数点或者百分比有明显错位的，以开标一览表的总价为准，并修改单价；</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15"/>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28.响应无效情形</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28.1响应文件属下列情况之一的，按照无效响应处理：</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28.1.</w:t>
      </w:r>
      <w:r>
        <w:rPr>
          <w:rFonts w:ascii="宋体" w:hAnsi="宋体" w:cs="宋体"/>
          <w:kern w:val="0"/>
          <w:sz w:val="24"/>
          <w:szCs w:val="24"/>
        </w:rPr>
        <w:t>1</w:t>
      </w:r>
      <w:r>
        <w:rPr>
          <w:rFonts w:hint="eastAsia" w:ascii="宋体" w:hAnsi="宋体" w:cs="宋体"/>
          <w:kern w:val="0"/>
          <w:sz w:val="24"/>
          <w:szCs w:val="24"/>
        </w:rPr>
        <w:t>响应文件未按招标文件要求签署、盖章的；</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28.1.</w:t>
      </w:r>
      <w:r>
        <w:rPr>
          <w:rFonts w:ascii="宋体" w:hAnsi="宋体" w:cs="宋体"/>
          <w:kern w:val="0"/>
          <w:sz w:val="24"/>
          <w:szCs w:val="24"/>
        </w:rPr>
        <w:t>2</w:t>
      </w:r>
      <w:r>
        <w:rPr>
          <w:rFonts w:hint="eastAsia" w:ascii="宋体" w:hAnsi="宋体" w:cs="宋体"/>
          <w:kern w:val="0"/>
          <w:sz w:val="24"/>
          <w:szCs w:val="24"/>
        </w:rPr>
        <w:t>不具备谈判文件中规定的资格要求的；</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28.1.</w:t>
      </w:r>
      <w:r>
        <w:rPr>
          <w:rFonts w:ascii="宋体" w:hAnsi="宋体" w:cs="宋体"/>
          <w:kern w:val="0"/>
          <w:sz w:val="24"/>
          <w:szCs w:val="24"/>
        </w:rPr>
        <w:t>3</w:t>
      </w:r>
      <w:r>
        <w:rPr>
          <w:rFonts w:hint="eastAsia" w:ascii="宋体" w:hAnsi="宋体" w:cs="宋体"/>
          <w:kern w:val="0"/>
          <w:sz w:val="24"/>
          <w:szCs w:val="24"/>
        </w:rPr>
        <w:t>报价超过谈判文件中规定的预算金额的；</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28.1.</w:t>
      </w:r>
      <w:r>
        <w:rPr>
          <w:rFonts w:ascii="宋体" w:hAnsi="宋体" w:cs="宋体"/>
          <w:kern w:val="0"/>
          <w:sz w:val="24"/>
          <w:szCs w:val="24"/>
        </w:rPr>
        <w:t>4</w:t>
      </w:r>
      <w:r>
        <w:rPr>
          <w:rFonts w:hint="eastAsia" w:ascii="宋体" w:hAnsi="宋体" w:cs="宋体"/>
          <w:kern w:val="0"/>
          <w:sz w:val="24"/>
          <w:szCs w:val="24"/>
        </w:rPr>
        <w:t>响应</w:t>
      </w:r>
      <w:r>
        <w:rPr>
          <w:rFonts w:ascii="宋体" w:hAnsi="宋体" w:cs="宋体"/>
          <w:kern w:val="0"/>
          <w:sz w:val="24"/>
          <w:szCs w:val="24"/>
        </w:rPr>
        <w:t>文件含有采购人不能接受的附加条件的</w:t>
      </w:r>
      <w:r>
        <w:rPr>
          <w:rFonts w:hint="eastAsia" w:ascii="宋体" w:hAnsi="宋体" w:cs="宋体"/>
          <w:kern w:val="0"/>
          <w:sz w:val="24"/>
          <w:szCs w:val="24"/>
        </w:rPr>
        <w:t>。</w:t>
      </w:r>
    </w:p>
    <w:p>
      <w:pPr>
        <w:pStyle w:val="15"/>
        <w:autoSpaceDE w:val="0"/>
        <w:autoSpaceDN w:val="0"/>
        <w:spacing w:line="360" w:lineRule="auto"/>
        <w:ind w:left="480" w:firstLine="0" w:firstLineChars="0"/>
        <w:contextualSpacing/>
        <w:rPr>
          <w:rFonts w:ascii="宋体" w:hAnsi="宋体" w:cs="宋体"/>
          <w:kern w:val="0"/>
          <w:sz w:val="24"/>
          <w:szCs w:val="24"/>
        </w:rPr>
      </w:pPr>
      <w:r>
        <w:rPr>
          <w:rFonts w:hint="eastAsia" w:ascii="宋体" w:hAnsi="宋体" w:cs="宋体"/>
          <w:kern w:val="0"/>
          <w:sz w:val="24"/>
          <w:szCs w:val="24"/>
        </w:rPr>
        <w:t>28.2有下列情形之一的，视为供应商串通谈判，其响应无效：</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28.2.1不同供应商的响应文件由同一单位或者个人编制；</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28.2.2不同供应商委托同一单位或者个人办理响应事宜；</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28.2.3不同供应商的响应文件载明的项目管理成员或者联系人员为同一人；</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28.2.4不同供应商的响应文件异常一致或者投标报价呈规律性差异；</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28.2.5不同供应商的响应文件相互混装；</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28.4按照《关于推进全流程电子化交易和在线监管工作有关问题的通知》（许公管办[2019]3号）规定，不同供应商电子响应文件制作硬件特征码（网卡MAC地址、CPU序号、硬盘序列号等）雷同时，视为‘</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响应</w:t>
      </w:r>
      <w:r>
        <w:rPr>
          <w:rFonts w:ascii="宋体" w:hAnsi="宋体"/>
          <w:sz w:val="24"/>
          <w:szCs w:val="24"/>
        </w:rPr>
        <w:t>文件由同一单位或者个人编制</w:t>
      </w:r>
      <w:r>
        <w:rPr>
          <w:rFonts w:hint="eastAsia" w:ascii="宋体" w:hAnsi="宋体"/>
          <w:sz w:val="24"/>
          <w:szCs w:val="24"/>
        </w:rPr>
        <w:t>’或‘</w:t>
      </w:r>
      <w:r>
        <w:rPr>
          <w:rFonts w:ascii="宋体" w:hAnsi="宋体"/>
          <w:sz w:val="24"/>
          <w:szCs w:val="24"/>
        </w:rPr>
        <w:t>不同</w:t>
      </w:r>
      <w:r>
        <w:rPr>
          <w:rFonts w:hint="eastAsia" w:ascii="宋体" w:hAnsi="宋体"/>
          <w:sz w:val="24"/>
          <w:szCs w:val="24"/>
        </w:rPr>
        <w:t>供应商</w:t>
      </w:r>
      <w:r>
        <w:rPr>
          <w:rFonts w:ascii="宋体" w:hAnsi="宋体"/>
          <w:sz w:val="24"/>
          <w:szCs w:val="24"/>
        </w:rPr>
        <w:t>委托同一单位或者个人办理</w:t>
      </w:r>
      <w:r>
        <w:rPr>
          <w:rFonts w:hint="eastAsia" w:ascii="宋体" w:hAnsi="宋体"/>
          <w:sz w:val="24"/>
          <w:szCs w:val="24"/>
        </w:rPr>
        <w:t>响应</w:t>
      </w:r>
      <w:r>
        <w:rPr>
          <w:rFonts w:ascii="宋体" w:hAnsi="宋体"/>
          <w:sz w:val="24"/>
          <w:szCs w:val="24"/>
        </w:rPr>
        <w:t>事宜</w:t>
      </w:r>
      <w:r>
        <w:rPr>
          <w:rFonts w:hint="eastAsia" w:ascii="宋体" w:hAnsi="宋体"/>
          <w:sz w:val="24"/>
          <w:szCs w:val="24"/>
        </w:rPr>
        <w:t>’，其谈判响应无效。</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28.5</w:t>
      </w:r>
      <w:r>
        <w:rPr>
          <w:rFonts w:ascii="宋体" w:hAnsi="宋体" w:cs="宋体"/>
          <w:kern w:val="0"/>
          <w:sz w:val="24"/>
          <w:szCs w:val="24"/>
        </w:rPr>
        <w:t>法律、法规和</w:t>
      </w:r>
      <w:r>
        <w:rPr>
          <w:rFonts w:hint="eastAsia" w:ascii="宋体" w:hAnsi="宋体" w:cs="宋体"/>
          <w:kern w:val="0"/>
          <w:sz w:val="24"/>
          <w:szCs w:val="24"/>
        </w:rPr>
        <w:t>响应</w:t>
      </w:r>
      <w:r>
        <w:rPr>
          <w:rFonts w:ascii="宋体" w:hAnsi="宋体" w:cs="宋体"/>
          <w:kern w:val="0"/>
          <w:sz w:val="24"/>
          <w:szCs w:val="24"/>
        </w:rPr>
        <w:t>文件规定的其他无效情形。</w:t>
      </w:r>
    </w:p>
    <w:p>
      <w:pPr>
        <w:pStyle w:val="15"/>
        <w:autoSpaceDE w:val="0"/>
        <w:autoSpaceDN w:val="0"/>
        <w:spacing w:line="360" w:lineRule="auto"/>
        <w:ind w:left="142" w:firstLine="0" w:firstLineChars="0"/>
        <w:contextualSpacing/>
        <w:rPr>
          <w:rFonts w:ascii="宋体" w:hAnsi="宋体" w:cs="宋体"/>
          <w:b/>
          <w:kern w:val="0"/>
          <w:sz w:val="24"/>
          <w:szCs w:val="24"/>
        </w:rPr>
      </w:pPr>
      <w:r>
        <w:rPr>
          <w:rFonts w:hint="eastAsia" w:ascii="宋体" w:hAnsi="宋体" w:cs="宋体"/>
          <w:b/>
          <w:kern w:val="0"/>
          <w:sz w:val="24"/>
          <w:szCs w:val="24"/>
        </w:rPr>
        <w:t>29.响应文件评审与谈判</w:t>
      </w:r>
    </w:p>
    <w:p>
      <w:pPr>
        <w:pStyle w:val="15"/>
        <w:autoSpaceDE w:val="0"/>
        <w:autoSpaceDN w:val="0"/>
        <w:spacing w:line="360" w:lineRule="auto"/>
        <w:ind w:firstLineChars="0"/>
        <w:contextualSpacing/>
        <w:rPr>
          <w:rFonts w:ascii="宋体" w:hAnsi="宋体" w:cs="宋体"/>
          <w:kern w:val="0"/>
          <w:sz w:val="24"/>
          <w:szCs w:val="24"/>
        </w:rPr>
      </w:pPr>
      <w:r>
        <w:rPr>
          <w:rFonts w:ascii="宋体" w:hAnsi="宋体"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w:t>
      </w:r>
      <w:r>
        <w:rPr>
          <w:rFonts w:hint="eastAsia" w:ascii="宋体" w:hAnsi="宋体" w:cs="宋体"/>
          <w:kern w:val="0"/>
          <w:sz w:val="24"/>
          <w:szCs w:val="24"/>
        </w:rPr>
        <w:t>并</w:t>
      </w:r>
      <w:r>
        <w:rPr>
          <w:rFonts w:ascii="宋体" w:hAnsi="宋体" w:cs="宋体"/>
          <w:kern w:val="0"/>
          <w:sz w:val="24"/>
          <w:szCs w:val="24"/>
        </w:rPr>
        <w:t>当告知有关供应商</w:t>
      </w:r>
      <w:r>
        <w:rPr>
          <w:rFonts w:hint="eastAsia" w:ascii="宋体" w:hAnsi="宋体" w:cs="宋体"/>
          <w:kern w:val="0"/>
          <w:sz w:val="24"/>
          <w:szCs w:val="24"/>
        </w:rPr>
        <w:t>。</w:t>
      </w:r>
    </w:p>
    <w:p>
      <w:pPr>
        <w:pStyle w:val="15"/>
        <w:autoSpaceDE w:val="0"/>
        <w:autoSpaceDN w:val="0"/>
        <w:spacing w:line="360" w:lineRule="auto"/>
        <w:ind w:firstLineChars="0"/>
        <w:contextualSpacing/>
        <w:rPr>
          <w:rFonts w:ascii="宋体" w:hAnsi="宋体"/>
          <w:sz w:val="24"/>
          <w:szCs w:val="24"/>
        </w:rPr>
      </w:pPr>
      <w:r>
        <w:rPr>
          <w:rFonts w:ascii="宋体" w:hAnsi="宋体"/>
          <w:sz w:val="24"/>
          <w:szCs w:val="24"/>
        </w:rPr>
        <w:t>谈判小组所有成员应当集中与单一供应商分别进行谈判，并给予所有参加谈判的供应商平等的谈判机会</w:t>
      </w:r>
      <w:r>
        <w:rPr>
          <w:rFonts w:hint="eastAsia" w:ascii="宋体" w:hAnsi="宋体"/>
          <w:sz w:val="24"/>
          <w:szCs w:val="24"/>
        </w:rPr>
        <w:t>。</w:t>
      </w:r>
    </w:p>
    <w:p>
      <w:pPr>
        <w:pStyle w:val="15"/>
        <w:autoSpaceDE w:val="0"/>
        <w:autoSpaceDN w:val="0"/>
        <w:spacing w:line="360" w:lineRule="auto"/>
        <w:ind w:firstLineChars="0"/>
        <w:contextualSpacing/>
        <w:rPr>
          <w:rFonts w:ascii="宋体" w:hAnsi="宋体" w:cs="宋体"/>
          <w:kern w:val="0"/>
          <w:sz w:val="24"/>
          <w:szCs w:val="24"/>
        </w:rPr>
      </w:pPr>
      <w:r>
        <w:rPr>
          <w:rFonts w:hint="eastAsia" w:cs="微软雅黑"/>
          <w:color w:val="000000"/>
          <w:sz w:val="24"/>
          <w:szCs w:val="24"/>
        </w:rPr>
        <w:t>在谈判中，谈判的任何一方不得透露与谈判有关的其他供应商的技术资料、价格和其他信息。</w:t>
      </w:r>
    </w:p>
    <w:p>
      <w:pPr>
        <w:pStyle w:val="15"/>
        <w:autoSpaceDE w:val="0"/>
        <w:autoSpaceDN w:val="0"/>
        <w:spacing w:line="360" w:lineRule="auto"/>
        <w:ind w:firstLineChars="0"/>
        <w:contextualSpacing/>
        <w:rPr>
          <w:rFonts w:ascii="宋体" w:hAnsi="宋体" w:cs="宋体"/>
          <w:kern w:val="0"/>
          <w:sz w:val="24"/>
          <w:szCs w:val="24"/>
        </w:rPr>
      </w:pPr>
      <w:r>
        <w:rPr>
          <w:rFonts w:ascii="宋体" w:hAnsi="宋体"/>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宋体" w:hAnsi="宋体"/>
          <w:sz w:val="24"/>
          <w:szCs w:val="24"/>
        </w:rPr>
        <w:t>。</w:t>
      </w:r>
    </w:p>
    <w:p>
      <w:pPr>
        <w:autoSpaceDE w:val="0"/>
        <w:autoSpaceDN w:val="0"/>
        <w:spacing w:line="360" w:lineRule="auto"/>
        <w:ind w:firstLine="480" w:firstLineChars="200"/>
        <w:contextualSpacing/>
        <w:rPr>
          <w:rFonts w:ascii="宋体" w:hAnsi="宋体"/>
          <w:sz w:val="24"/>
          <w:szCs w:val="24"/>
        </w:rPr>
      </w:pPr>
      <w:r>
        <w:rPr>
          <w:rFonts w:ascii="宋体" w:hAnsi="宋体"/>
          <w:sz w:val="24"/>
          <w:szCs w:val="24"/>
        </w:rPr>
        <w:t>对谈判文件作出的实质性变动是谈判文件的有效组成部分，谈判小组应当及时以书面形式同时通知所有参加谈判的供应商</w:t>
      </w:r>
      <w:r>
        <w:rPr>
          <w:rFonts w:hint="eastAsia" w:ascii="宋体" w:hAnsi="宋体"/>
          <w:sz w:val="24"/>
          <w:szCs w:val="24"/>
        </w:rPr>
        <w:t>。</w:t>
      </w:r>
    </w:p>
    <w:p>
      <w:pPr>
        <w:autoSpaceDE w:val="0"/>
        <w:autoSpaceDN w:val="0"/>
        <w:spacing w:line="360" w:lineRule="auto"/>
        <w:ind w:firstLine="480" w:firstLineChars="200"/>
        <w:contextualSpacing/>
        <w:rPr>
          <w:rFonts w:ascii="宋体" w:hAnsi="宋体"/>
          <w:sz w:val="24"/>
          <w:szCs w:val="24"/>
        </w:rPr>
      </w:pPr>
      <w:r>
        <w:rPr>
          <w:rFonts w:ascii="宋体" w:hAnsi="宋体"/>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sz w:val="24"/>
          <w:szCs w:val="24"/>
        </w:rPr>
        <w:t>。</w:t>
      </w:r>
    </w:p>
    <w:p>
      <w:pPr>
        <w:pStyle w:val="15"/>
        <w:autoSpaceDE w:val="0"/>
        <w:autoSpaceDN w:val="0"/>
        <w:spacing w:line="360" w:lineRule="auto"/>
        <w:ind w:firstLineChars="0"/>
        <w:contextualSpacing/>
        <w:rPr>
          <w:rFonts w:ascii="宋体" w:hAnsi="宋体"/>
          <w:sz w:val="24"/>
          <w:szCs w:val="24"/>
        </w:rPr>
      </w:pPr>
      <w:r>
        <w:rPr>
          <w:rFonts w:ascii="宋体" w:hAnsi="宋体"/>
          <w:sz w:val="24"/>
          <w:szCs w:val="24"/>
        </w:rPr>
        <w:t>谈判文件能够详细列明采购标的技术、服务要求的，谈判结束后，谈判小组应当要求所有继续参加谈判的供应商在规定时间内提交最后报价，提交最后报价的供应商不得少于3家</w:t>
      </w:r>
      <w:r>
        <w:rPr>
          <w:rFonts w:hint="eastAsia" w:ascii="宋体" w:hAnsi="宋体"/>
          <w:sz w:val="24"/>
          <w:szCs w:val="24"/>
        </w:rPr>
        <w:t>。</w:t>
      </w:r>
    </w:p>
    <w:p>
      <w:pPr>
        <w:autoSpaceDE w:val="0"/>
        <w:autoSpaceDN w:val="0"/>
        <w:spacing w:line="360" w:lineRule="auto"/>
        <w:ind w:firstLine="480" w:firstLineChars="200"/>
        <w:contextualSpacing/>
        <w:rPr>
          <w:rFonts w:ascii="宋体" w:hAnsi="宋体"/>
          <w:sz w:val="24"/>
          <w:szCs w:val="24"/>
        </w:rPr>
      </w:pPr>
      <w:r>
        <w:rPr>
          <w:rFonts w:ascii="宋体" w:hAnsi="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宋体" w:hAnsi="宋体"/>
          <w:sz w:val="24"/>
          <w:szCs w:val="24"/>
        </w:rPr>
        <w:t>。</w:t>
      </w:r>
      <w:r>
        <w:rPr>
          <w:rFonts w:ascii="宋体" w:hAnsi="宋体"/>
          <w:sz w:val="24"/>
          <w:szCs w:val="24"/>
        </w:rPr>
        <w:t>最后报价是供应商响应文件的有效组成部分。</w:t>
      </w:r>
    </w:p>
    <w:p>
      <w:pPr>
        <w:pStyle w:val="15"/>
        <w:autoSpaceDE w:val="0"/>
        <w:autoSpaceDN w:val="0"/>
        <w:spacing w:line="360" w:lineRule="auto"/>
        <w:ind w:firstLine="480"/>
        <w:contextualSpacing/>
        <w:rPr>
          <w:rFonts w:ascii="宋体" w:hAnsi="宋体"/>
          <w:sz w:val="24"/>
          <w:szCs w:val="24"/>
        </w:rPr>
      </w:pPr>
      <w:r>
        <w:rPr>
          <w:rFonts w:ascii="宋体" w:hAnsi="宋体"/>
          <w:sz w:val="24"/>
          <w:szCs w:val="24"/>
        </w:rPr>
        <w:t>已提交响应文件的供应商，在提交最后报价之前，可以根据谈判情况退出谈判。</w:t>
      </w:r>
    </w:p>
    <w:p>
      <w:pPr>
        <w:pStyle w:val="15"/>
        <w:autoSpaceDE w:val="0"/>
        <w:autoSpaceDN w:val="0"/>
        <w:spacing w:line="360" w:lineRule="auto"/>
        <w:ind w:firstLineChars="0"/>
        <w:contextualSpacing/>
        <w:rPr>
          <w:rFonts w:ascii="宋体" w:hAnsi="宋体"/>
          <w:sz w:val="24"/>
          <w:szCs w:val="24"/>
        </w:rPr>
      </w:pPr>
      <w:r>
        <w:rPr>
          <w:rFonts w:hint="eastAsia" w:ascii="宋体" w:hAnsi="宋体"/>
          <w:sz w:val="24"/>
          <w:szCs w:val="24"/>
        </w:rPr>
        <w:t>按照《关于推进全流程电子化交易和在线监管工作有关问题的通知》（许公管办[2019]3号）规定，评审专家应严格按照要求查看“硬件特征码相” 关信息并进行评审。</w:t>
      </w:r>
    </w:p>
    <w:p>
      <w:pPr>
        <w:pStyle w:val="15"/>
        <w:autoSpaceDE w:val="0"/>
        <w:autoSpaceDN w:val="0"/>
        <w:spacing w:line="360" w:lineRule="auto"/>
        <w:ind w:left="142" w:firstLine="0" w:firstLineChars="0"/>
        <w:contextualSpacing/>
        <w:rPr>
          <w:rFonts w:ascii="宋体" w:hAnsi="宋体" w:cs="宋体"/>
          <w:b/>
          <w:kern w:val="0"/>
          <w:sz w:val="24"/>
          <w:szCs w:val="24"/>
        </w:rPr>
      </w:pPr>
      <w:r>
        <w:rPr>
          <w:rFonts w:hint="eastAsia" w:ascii="宋体" w:hAnsi="宋体" w:cs="宋体"/>
          <w:b/>
          <w:kern w:val="0"/>
          <w:sz w:val="24"/>
          <w:szCs w:val="24"/>
        </w:rPr>
        <w:t>30.评审方法与提出成交候选人</w:t>
      </w:r>
    </w:p>
    <w:p>
      <w:pPr>
        <w:pStyle w:val="15"/>
        <w:autoSpaceDE w:val="0"/>
        <w:autoSpaceDN w:val="0"/>
        <w:spacing w:line="360" w:lineRule="auto"/>
        <w:ind w:firstLineChars="0"/>
        <w:contextualSpacing/>
        <w:rPr>
          <w:rFonts w:ascii="宋体" w:hAnsi="宋体" w:cs="宋体"/>
          <w:kern w:val="0"/>
          <w:sz w:val="24"/>
          <w:szCs w:val="24"/>
        </w:rPr>
      </w:pPr>
      <w:r>
        <w:rPr>
          <w:rFonts w:ascii="宋体" w:hAnsi="宋体"/>
          <w:sz w:val="24"/>
          <w:szCs w:val="24"/>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六、确定成交供应商和授予合同</w:t>
      </w:r>
    </w:p>
    <w:p>
      <w:pPr>
        <w:pStyle w:val="15"/>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cs="宋体"/>
          <w:b/>
          <w:kern w:val="0"/>
          <w:sz w:val="24"/>
          <w:szCs w:val="24"/>
        </w:rPr>
        <w:t>31.1确定成交供应商</w:t>
      </w:r>
    </w:p>
    <w:p>
      <w:pPr>
        <w:pStyle w:val="15"/>
        <w:autoSpaceDE w:val="0"/>
        <w:autoSpaceDN w:val="0"/>
        <w:spacing w:line="360" w:lineRule="auto"/>
        <w:ind w:firstLine="240" w:firstLineChars="100"/>
        <w:contextualSpacing/>
        <w:rPr>
          <w:rFonts w:ascii="宋体" w:hAnsi="宋体" w:cs="宋体"/>
          <w:kern w:val="0"/>
          <w:sz w:val="24"/>
          <w:szCs w:val="24"/>
        </w:rPr>
      </w:pPr>
      <w:r>
        <w:rPr>
          <w:rFonts w:hint="eastAsia" w:ascii="宋体" w:hAnsi="宋体"/>
          <w:sz w:val="24"/>
          <w:szCs w:val="24"/>
        </w:rPr>
        <w:t>31.1．1</w:t>
      </w:r>
      <w:r>
        <w:rPr>
          <w:rFonts w:ascii="宋体" w:hAnsi="宋体"/>
          <w:sz w:val="24"/>
          <w:szCs w:val="24"/>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cs="宋体"/>
          <w:kern w:val="0"/>
          <w:sz w:val="24"/>
          <w:szCs w:val="24"/>
        </w:rPr>
        <w:t>。</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31.1.2</w:t>
      </w:r>
      <w:r>
        <w:rPr>
          <w:rFonts w:ascii="宋体" w:hAnsi="宋体"/>
          <w:sz w:val="24"/>
          <w:szCs w:val="24"/>
        </w:rPr>
        <w:t>采购人逾期未确定成交供应商且不提出异议的，视为确定评审报告提出的最后报价最低的供应商为成交供应商</w:t>
      </w:r>
      <w:r>
        <w:rPr>
          <w:rFonts w:hint="eastAsia" w:ascii="宋体" w:hAnsi="宋体"/>
          <w:sz w:val="24"/>
          <w:szCs w:val="24"/>
        </w:rPr>
        <w:t>。</w:t>
      </w:r>
    </w:p>
    <w:p>
      <w:pPr>
        <w:pStyle w:val="15"/>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微软雅黑"/>
          <w:b/>
          <w:sz w:val="24"/>
          <w:szCs w:val="24"/>
        </w:rPr>
        <w:t>32.在谈判采购中，出现下列情形之一的，采购人应当终止竞争性谈判采购活动，发布项目终止公告并说明原因，重新开展采购活动：</w:t>
      </w:r>
    </w:p>
    <w:p>
      <w:pPr>
        <w:pStyle w:val="15"/>
        <w:numPr>
          <w:ilvl w:val="0"/>
          <w:numId w:val="5"/>
        </w:numPr>
        <w:autoSpaceDE w:val="0"/>
        <w:autoSpaceDN w:val="0"/>
        <w:spacing w:line="360" w:lineRule="auto"/>
        <w:ind w:left="0" w:firstLine="480"/>
        <w:contextualSpacing/>
        <w:rPr>
          <w:rFonts w:ascii="宋体" w:hAnsi="宋体" w:cs="宋体"/>
          <w:vanish/>
          <w:kern w:val="0"/>
          <w:sz w:val="24"/>
          <w:szCs w:val="24"/>
        </w:rPr>
      </w:pPr>
    </w:p>
    <w:p>
      <w:pPr>
        <w:pStyle w:val="15"/>
        <w:autoSpaceDE w:val="0"/>
        <w:autoSpaceDN w:val="0"/>
        <w:spacing w:line="360" w:lineRule="auto"/>
        <w:ind w:left="480" w:firstLine="0" w:firstLineChars="0"/>
        <w:contextualSpacing/>
        <w:rPr>
          <w:rFonts w:ascii="宋体" w:hAnsi="宋体" w:cs="宋体"/>
          <w:kern w:val="0"/>
          <w:sz w:val="24"/>
          <w:szCs w:val="24"/>
        </w:rPr>
      </w:pPr>
      <w:r>
        <w:rPr>
          <w:rFonts w:ascii="宋体" w:hAnsi="宋体" w:cs="宋体"/>
          <w:kern w:val="0"/>
          <w:sz w:val="24"/>
          <w:szCs w:val="24"/>
        </w:rPr>
        <w:t>因情况变化，不再符合规定的竞争性谈判采购方式适用情形的；</w:t>
      </w:r>
    </w:p>
    <w:p>
      <w:pPr>
        <w:pStyle w:val="15"/>
        <w:autoSpaceDE w:val="0"/>
        <w:autoSpaceDN w:val="0"/>
        <w:spacing w:line="360" w:lineRule="auto"/>
        <w:ind w:left="480" w:firstLine="0" w:firstLineChars="0"/>
        <w:contextualSpacing/>
        <w:rPr>
          <w:rFonts w:ascii="宋体" w:hAnsi="宋体" w:cs="宋体"/>
          <w:kern w:val="0"/>
          <w:sz w:val="24"/>
          <w:szCs w:val="24"/>
        </w:rPr>
      </w:pPr>
      <w:r>
        <w:rPr>
          <w:rFonts w:ascii="宋体" w:hAnsi="宋体" w:cs="宋体"/>
          <w:kern w:val="0"/>
          <w:sz w:val="24"/>
          <w:szCs w:val="24"/>
        </w:rPr>
        <w:t>出现影响采购公正的违法、违规行为的</w:t>
      </w:r>
      <w:r>
        <w:rPr>
          <w:rFonts w:hint="eastAsia" w:ascii="宋体" w:hAnsi="宋体" w:cs="宋体"/>
          <w:kern w:val="0"/>
          <w:sz w:val="24"/>
          <w:szCs w:val="24"/>
        </w:rPr>
        <w:t>；</w:t>
      </w:r>
    </w:p>
    <w:p>
      <w:pPr>
        <w:pStyle w:val="15"/>
        <w:autoSpaceDE w:val="0"/>
        <w:autoSpaceDN w:val="0"/>
        <w:spacing w:line="360" w:lineRule="auto"/>
        <w:ind w:firstLine="480"/>
        <w:contextualSpacing/>
        <w:rPr>
          <w:rFonts w:ascii="宋体" w:hAnsi="宋体"/>
          <w:sz w:val="24"/>
          <w:szCs w:val="24"/>
        </w:rPr>
      </w:pPr>
      <w:r>
        <w:rPr>
          <w:rFonts w:hint="eastAsia" w:ascii="宋体" w:hAnsi="宋体"/>
          <w:sz w:val="24"/>
          <w:szCs w:val="24"/>
        </w:rPr>
        <w:t>在采购过程中符合竞争要求的供应商或者报价未超过采购预算的供应商不足3家的，但《政府采购非招标采购方式管理办法》第二十七条第二款规定的情形除外。</w:t>
      </w:r>
    </w:p>
    <w:p>
      <w:pPr>
        <w:pStyle w:val="15"/>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33.成交公告、发出成交通知书</w:t>
      </w:r>
    </w:p>
    <w:p>
      <w:pPr>
        <w:pStyle w:val="15"/>
        <w:numPr>
          <w:ilvl w:val="0"/>
          <w:numId w:val="6"/>
        </w:numPr>
        <w:autoSpaceDE w:val="0"/>
        <w:autoSpaceDN w:val="0"/>
        <w:spacing w:line="360" w:lineRule="auto"/>
        <w:ind w:left="0" w:firstLine="544" w:firstLineChars="0"/>
        <w:contextualSpacing/>
        <w:rPr>
          <w:rFonts w:ascii="宋体" w:hAnsi="宋体" w:cs="宋体"/>
          <w:kern w:val="0"/>
          <w:sz w:val="24"/>
          <w:szCs w:val="24"/>
        </w:rPr>
      </w:pPr>
      <w:r>
        <w:rPr>
          <w:rFonts w:hint="eastAsia" w:ascii="宋体" w:hAnsi="宋体" w:cs="宋体"/>
          <w:kern w:val="0"/>
          <w:sz w:val="24"/>
          <w:szCs w:val="24"/>
        </w:rPr>
        <w:t>采购人确认成交供应商后，采购人在公告成交结果的同时，向成交供应商发出成交通知书。</w:t>
      </w:r>
    </w:p>
    <w:p>
      <w:pPr>
        <w:pStyle w:val="15"/>
        <w:numPr>
          <w:ilvl w:val="1"/>
          <w:numId w:val="7"/>
        </w:numPr>
        <w:autoSpaceDE w:val="0"/>
        <w:autoSpaceDN w:val="0"/>
        <w:spacing w:line="360" w:lineRule="auto"/>
        <w:ind w:left="0" w:firstLine="544" w:firstLineChars="0"/>
        <w:contextualSpacing/>
        <w:rPr>
          <w:rFonts w:ascii="宋体" w:hAnsi="宋体" w:cs="宋体"/>
          <w:kern w:val="0"/>
          <w:sz w:val="24"/>
          <w:szCs w:val="24"/>
        </w:rPr>
      </w:pPr>
      <w:r>
        <w:rPr>
          <w:rFonts w:hint="eastAsia" w:ascii="宋体" w:hAnsi="宋体" w:cs="宋体"/>
          <w:kern w:val="0"/>
          <w:sz w:val="24"/>
          <w:szCs w:val="24"/>
        </w:rPr>
        <w:t>成交通知书发出后，采购人不得违法改变成交结果，成交供应商无正当理由不得放弃成交。</w:t>
      </w:r>
    </w:p>
    <w:p>
      <w:pPr>
        <w:pStyle w:val="15"/>
        <w:numPr>
          <w:ilvl w:val="1"/>
          <w:numId w:val="7"/>
        </w:numPr>
        <w:autoSpaceDE w:val="0"/>
        <w:autoSpaceDN w:val="0"/>
        <w:spacing w:line="360" w:lineRule="auto"/>
        <w:ind w:left="0" w:firstLine="544" w:firstLineChars="0"/>
        <w:contextualSpacing/>
        <w:rPr>
          <w:rFonts w:ascii="宋体" w:hAnsi="宋体" w:cs="宋体"/>
          <w:kern w:val="0"/>
          <w:sz w:val="24"/>
          <w:szCs w:val="24"/>
        </w:rPr>
      </w:pPr>
      <w:r>
        <w:rPr>
          <w:rFonts w:hint="eastAsia" w:ascii="宋体" w:hAnsi="宋体" w:cs="宋体"/>
          <w:kern w:val="0"/>
          <w:sz w:val="24"/>
          <w:szCs w:val="24"/>
        </w:rPr>
        <w:t>成交供应商在接到成交通知时，须向采购代理公司发送谈判报价及分项报价一览表（包含主要成交标的的名称、规格型号、数量、单价、服务要求等）电子文档，并同时电话告知采购代理公司联系人。</w:t>
      </w:r>
    </w:p>
    <w:p>
      <w:pPr>
        <w:pStyle w:val="15"/>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34质疑提出与答复</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34.1供应商认为谈判文件、采购过程和成交结果使自己的权益受到损害的，可以按照《政府采购质疑和投诉办法》（财政部令第94号）提出质疑。</w:t>
      </w:r>
      <w:r>
        <w:rPr>
          <w:rFonts w:ascii="宋体" w:hAnsi="宋体" w:cs="宋体"/>
          <w:kern w:val="0"/>
          <w:sz w:val="24"/>
          <w:szCs w:val="24"/>
        </w:rPr>
        <w:t>提出质疑的供应商应当是参与</w:t>
      </w:r>
      <w:r>
        <w:rPr>
          <w:rFonts w:hint="eastAsia" w:ascii="宋体" w:hAnsi="宋体" w:cs="宋体"/>
          <w:kern w:val="0"/>
          <w:sz w:val="24"/>
          <w:szCs w:val="24"/>
        </w:rPr>
        <w:t>本</w:t>
      </w:r>
      <w:r>
        <w:rPr>
          <w:rFonts w:ascii="宋体" w:hAnsi="宋体" w:cs="宋体"/>
          <w:kern w:val="0"/>
          <w:sz w:val="24"/>
          <w:szCs w:val="24"/>
        </w:rPr>
        <w:t>项目采购活动的供应商。</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34.1.1对谈判文件提出质疑的，供应商应</w:t>
      </w:r>
      <w:r>
        <w:rPr>
          <w:rFonts w:ascii="宋体" w:hAnsi="宋体" w:cs="宋体"/>
          <w:kern w:val="0"/>
          <w:sz w:val="24"/>
          <w:szCs w:val="24"/>
        </w:rPr>
        <w:t>已依法获取</w:t>
      </w:r>
      <w:r>
        <w:rPr>
          <w:rFonts w:hint="eastAsia" w:ascii="宋体" w:hAnsi="宋体" w:cs="宋体"/>
          <w:kern w:val="0"/>
          <w:sz w:val="24"/>
          <w:szCs w:val="24"/>
        </w:rPr>
        <w:t>谈判</w:t>
      </w:r>
      <w:r>
        <w:rPr>
          <w:rFonts w:ascii="宋体" w:hAnsi="宋体" w:cs="宋体"/>
          <w:kern w:val="0"/>
          <w:sz w:val="24"/>
          <w:szCs w:val="24"/>
        </w:rPr>
        <w:t>文件</w:t>
      </w:r>
      <w:r>
        <w:rPr>
          <w:rFonts w:hint="eastAsia" w:ascii="宋体" w:hAnsi="宋体" w:cs="宋体"/>
          <w:kern w:val="0"/>
          <w:sz w:val="24"/>
          <w:szCs w:val="24"/>
        </w:rPr>
        <w:t>，且应当在</w:t>
      </w:r>
      <w:r>
        <w:rPr>
          <w:rFonts w:ascii="宋体" w:hAnsi="宋体" w:cs="宋体"/>
          <w:kern w:val="0"/>
          <w:sz w:val="24"/>
          <w:szCs w:val="24"/>
        </w:rPr>
        <w:t>获取</w:t>
      </w:r>
      <w:r>
        <w:rPr>
          <w:rFonts w:hint="eastAsia" w:ascii="宋体" w:hAnsi="宋体" w:cs="宋体"/>
          <w:kern w:val="0"/>
          <w:sz w:val="24"/>
          <w:szCs w:val="24"/>
        </w:rPr>
        <w:t>谈判</w:t>
      </w:r>
      <w:r>
        <w:rPr>
          <w:rFonts w:ascii="宋体" w:hAnsi="宋体" w:cs="宋体"/>
          <w:kern w:val="0"/>
          <w:sz w:val="24"/>
          <w:szCs w:val="24"/>
        </w:rPr>
        <w:t>文件或者</w:t>
      </w:r>
      <w:r>
        <w:rPr>
          <w:rFonts w:hint="eastAsia" w:ascii="宋体" w:hAnsi="宋体" w:cs="宋体"/>
          <w:kern w:val="0"/>
          <w:sz w:val="24"/>
          <w:szCs w:val="24"/>
        </w:rPr>
        <w:t>谈判</w:t>
      </w:r>
      <w:r>
        <w:rPr>
          <w:rFonts w:ascii="宋体" w:hAnsi="宋体" w:cs="宋体"/>
          <w:kern w:val="0"/>
          <w:sz w:val="24"/>
          <w:szCs w:val="24"/>
        </w:rPr>
        <w:t>文件公告期限届满之日起7个工作日内</w:t>
      </w:r>
      <w:r>
        <w:rPr>
          <w:rFonts w:hint="eastAsia" w:ascii="宋体" w:hAnsi="宋体" w:cs="宋体"/>
          <w:kern w:val="0"/>
          <w:sz w:val="24"/>
          <w:szCs w:val="24"/>
        </w:rPr>
        <w:t>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34.1.2对采购过程提出质疑的，为各采购程序环节结束之日起七个工作日内，以书面形式向采购人和采购代理机构一次性提出；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34.1.3对成交结果提出质疑的，为成交结果公告期限届满之日起七个工作日内，以书面形式向采购人和采购代理机构一次性提出。</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34.2</w:t>
      </w:r>
      <w:r>
        <w:rPr>
          <w:rFonts w:ascii="宋体" w:hAnsi="宋体" w:cs="宋体"/>
          <w:kern w:val="0"/>
          <w:sz w:val="24"/>
          <w:szCs w:val="24"/>
        </w:rPr>
        <w:t>采购人、采购代理机构认为供应商质疑不成立，或者成立但未对</w:t>
      </w:r>
      <w:r>
        <w:rPr>
          <w:rFonts w:hint="eastAsia" w:ascii="宋体" w:hAnsi="宋体" w:cs="宋体"/>
          <w:kern w:val="0"/>
          <w:sz w:val="24"/>
          <w:szCs w:val="24"/>
        </w:rPr>
        <w:t>成交</w:t>
      </w:r>
      <w:r>
        <w:rPr>
          <w:rFonts w:ascii="宋体" w:hAnsi="宋体" w:cs="宋体"/>
          <w:kern w:val="0"/>
          <w:sz w:val="24"/>
          <w:szCs w:val="24"/>
        </w:rPr>
        <w:t>结果构成影响的，继续开展采购活动；认为供应商质疑成立且影响或者可能影响</w:t>
      </w:r>
      <w:r>
        <w:rPr>
          <w:rFonts w:hint="eastAsia" w:ascii="宋体" w:hAnsi="宋体" w:cs="宋体"/>
          <w:kern w:val="0"/>
          <w:sz w:val="24"/>
          <w:szCs w:val="24"/>
        </w:rPr>
        <w:t>成交</w:t>
      </w:r>
      <w:r>
        <w:rPr>
          <w:rFonts w:ascii="宋体" w:hAnsi="宋体" w:cs="宋体"/>
          <w:kern w:val="0"/>
          <w:sz w:val="24"/>
          <w:szCs w:val="24"/>
        </w:rPr>
        <w:t>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34.2.1</w:t>
      </w:r>
      <w:r>
        <w:rPr>
          <w:rFonts w:ascii="宋体" w:hAnsi="宋体" w:cs="宋体"/>
          <w:kern w:val="0"/>
          <w:sz w:val="24"/>
          <w:szCs w:val="24"/>
        </w:rPr>
        <w:t>对</w:t>
      </w:r>
      <w:r>
        <w:rPr>
          <w:rFonts w:hint="eastAsia" w:ascii="宋体" w:hAnsi="宋体" w:cs="宋体"/>
          <w:kern w:val="0"/>
          <w:sz w:val="24"/>
          <w:szCs w:val="24"/>
        </w:rPr>
        <w:t>谈判</w:t>
      </w:r>
      <w:r>
        <w:rPr>
          <w:rFonts w:ascii="宋体" w:hAnsi="宋体" w:cs="宋体"/>
          <w:kern w:val="0"/>
          <w:sz w:val="24"/>
          <w:szCs w:val="24"/>
        </w:rPr>
        <w:t>文件提出的质疑，依法通过澄清或者修改可以继续开展采购活动的，澄清或者修改</w:t>
      </w:r>
      <w:r>
        <w:rPr>
          <w:rFonts w:hint="eastAsia" w:ascii="宋体" w:hAnsi="宋体" w:cs="宋体"/>
          <w:kern w:val="0"/>
          <w:sz w:val="24"/>
          <w:szCs w:val="24"/>
        </w:rPr>
        <w:t>谈判</w:t>
      </w:r>
      <w:r>
        <w:rPr>
          <w:rFonts w:ascii="宋体" w:hAnsi="宋体" w:cs="宋体"/>
          <w:kern w:val="0"/>
          <w:sz w:val="24"/>
          <w:szCs w:val="24"/>
        </w:rPr>
        <w:t>文件后继续开展采购活动；否则应当修改</w:t>
      </w:r>
      <w:r>
        <w:rPr>
          <w:rFonts w:hint="eastAsia" w:ascii="宋体" w:hAnsi="宋体" w:cs="宋体"/>
          <w:kern w:val="0"/>
          <w:sz w:val="24"/>
          <w:szCs w:val="24"/>
        </w:rPr>
        <w:t>谈判</w:t>
      </w:r>
      <w:r>
        <w:rPr>
          <w:rFonts w:ascii="宋体" w:hAnsi="宋体" w:cs="宋体"/>
          <w:kern w:val="0"/>
          <w:sz w:val="24"/>
          <w:szCs w:val="24"/>
        </w:rPr>
        <w:t>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34.2.2</w:t>
      </w:r>
      <w:r>
        <w:rPr>
          <w:rFonts w:ascii="宋体" w:hAnsi="宋体" w:cs="宋体"/>
          <w:kern w:val="0"/>
          <w:sz w:val="24"/>
          <w:szCs w:val="24"/>
        </w:rPr>
        <w:t>对采购过程、</w:t>
      </w:r>
      <w:r>
        <w:rPr>
          <w:rFonts w:hint="eastAsia" w:ascii="宋体" w:hAnsi="宋体" w:cs="宋体"/>
          <w:kern w:val="0"/>
          <w:sz w:val="24"/>
          <w:szCs w:val="24"/>
        </w:rPr>
        <w:t>成交</w:t>
      </w:r>
      <w:r>
        <w:rPr>
          <w:rFonts w:ascii="宋体" w:hAnsi="宋体" w:cs="宋体"/>
          <w:kern w:val="0"/>
          <w:sz w:val="24"/>
          <w:szCs w:val="24"/>
        </w:rPr>
        <w:t>结果提出的质疑，合格供应商符合法定数量时，可以从合格的</w:t>
      </w:r>
      <w:r>
        <w:rPr>
          <w:rFonts w:hint="eastAsia" w:ascii="宋体" w:hAnsi="宋体" w:cs="宋体"/>
          <w:kern w:val="0"/>
          <w:sz w:val="24"/>
          <w:szCs w:val="24"/>
        </w:rPr>
        <w:t>成交候选人</w:t>
      </w:r>
      <w:r>
        <w:rPr>
          <w:rFonts w:ascii="宋体" w:hAnsi="宋体" w:cs="宋体"/>
          <w:kern w:val="0"/>
          <w:sz w:val="24"/>
          <w:szCs w:val="24"/>
        </w:rPr>
        <w:t>中另行确定</w:t>
      </w:r>
      <w:r>
        <w:rPr>
          <w:rFonts w:hint="eastAsia" w:ascii="宋体" w:hAnsi="宋体" w:cs="宋体"/>
          <w:kern w:val="0"/>
          <w:sz w:val="24"/>
          <w:szCs w:val="24"/>
        </w:rPr>
        <w:t>成交</w:t>
      </w:r>
      <w:r>
        <w:rPr>
          <w:rFonts w:ascii="宋体" w:hAnsi="宋体" w:cs="宋体"/>
          <w:kern w:val="0"/>
          <w:sz w:val="24"/>
          <w:szCs w:val="24"/>
        </w:rPr>
        <w:t>供应商的，应当依法另行确定</w:t>
      </w:r>
      <w:r>
        <w:rPr>
          <w:rFonts w:hint="eastAsia" w:ascii="宋体" w:hAnsi="宋体" w:cs="宋体"/>
          <w:kern w:val="0"/>
          <w:sz w:val="24"/>
          <w:szCs w:val="24"/>
        </w:rPr>
        <w:t>成交</w:t>
      </w:r>
      <w:r>
        <w:rPr>
          <w:rFonts w:ascii="宋体" w:hAnsi="宋体" w:cs="宋体"/>
          <w:kern w:val="0"/>
          <w:sz w:val="24"/>
          <w:szCs w:val="24"/>
        </w:rPr>
        <w:t>供应商；否则应当重新开展采购活动。</w:t>
      </w:r>
    </w:p>
    <w:p>
      <w:pPr>
        <w:pStyle w:val="15"/>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35.签订合同</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35.1</w:t>
      </w:r>
      <w:r>
        <w:rPr>
          <w:rFonts w:ascii="宋体" w:hAnsi="宋体" w:cs="宋体"/>
          <w:kern w:val="0"/>
          <w:sz w:val="24"/>
          <w:szCs w:val="24"/>
        </w:rPr>
        <w:t>采购人与成交供应商应当在成交通知书发出之日起30日内，按照</w:t>
      </w:r>
      <w:r>
        <w:rPr>
          <w:rFonts w:hint="eastAsia" w:ascii="宋体" w:hAnsi="宋体" w:cs="宋体"/>
          <w:kern w:val="0"/>
          <w:sz w:val="24"/>
          <w:szCs w:val="24"/>
        </w:rPr>
        <w:t>谈判</w:t>
      </w:r>
      <w:r>
        <w:rPr>
          <w:rFonts w:ascii="宋体" w:hAnsi="宋体" w:cs="宋体"/>
          <w:kern w:val="0"/>
          <w:sz w:val="24"/>
          <w:szCs w:val="24"/>
        </w:rPr>
        <w:t>文件确定的合同文本以及采购标的、规格型号、采购金额、采购数量、技术和服务要求等事项签订政府采购合同</w:t>
      </w:r>
      <w:r>
        <w:rPr>
          <w:rFonts w:hint="eastAsia" w:ascii="宋体" w:hAnsi="宋体" w:cs="宋体"/>
          <w:kern w:val="0"/>
          <w:sz w:val="24"/>
          <w:szCs w:val="24"/>
        </w:rPr>
        <w:t>。</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35.2</w:t>
      </w:r>
      <w:r>
        <w:rPr>
          <w:rFonts w:ascii="宋体" w:hAnsi="宋体" w:cs="宋体"/>
          <w:kern w:val="0"/>
          <w:sz w:val="24"/>
          <w:szCs w:val="24"/>
        </w:rPr>
        <w:t>采购人不得向成交供应商提出超出采购文件以外的任何要求作为签订合同的条件，不得与成交供应商订立背离</w:t>
      </w:r>
      <w:r>
        <w:rPr>
          <w:rFonts w:hint="eastAsia" w:ascii="宋体" w:hAnsi="宋体" w:cs="宋体"/>
          <w:kern w:val="0"/>
          <w:sz w:val="24"/>
          <w:szCs w:val="24"/>
        </w:rPr>
        <w:t>谈判</w:t>
      </w:r>
      <w:r>
        <w:rPr>
          <w:rFonts w:ascii="宋体" w:hAnsi="宋体" w:cs="宋体"/>
          <w:kern w:val="0"/>
          <w:sz w:val="24"/>
          <w:szCs w:val="24"/>
        </w:rPr>
        <w:t>文件确定的合同文本以及采购标的、规格型号、采购金额、采购数量、技术和服务要求等实质性内容的协议</w:t>
      </w:r>
      <w:r>
        <w:rPr>
          <w:rFonts w:hint="eastAsia" w:ascii="宋体" w:hAnsi="宋体" w:cs="宋体"/>
          <w:kern w:val="0"/>
          <w:sz w:val="24"/>
          <w:szCs w:val="24"/>
        </w:rPr>
        <w:t>。</w:t>
      </w:r>
    </w:p>
    <w:p>
      <w:pPr>
        <w:pStyle w:val="15"/>
        <w:autoSpaceDE w:val="0"/>
        <w:autoSpaceDN w:val="0"/>
        <w:spacing w:line="360" w:lineRule="auto"/>
        <w:ind w:left="964" w:firstLine="0" w:firstLineChars="0"/>
        <w:contextualSpacing/>
        <w:rPr>
          <w:rFonts w:ascii="宋体" w:hAnsi="宋体" w:cs="宋体"/>
          <w:kern w:val="0"/>
          <w:sz w:val="24"/>
          <w:szCs w:val="24"/>
        </w:rPr>
      </w:pPr>
    </w:p>
    <w:p>
      <w:pPr>
        <w:pStyle w:val="15"/>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36.履约担保</w:t>
      </w:r>
    </w:p>
    <w:p>
      <w:pPr>
        <w:autoSpaceDE w:val="0"/>
        <w:autoSpaceDN w:val="0"/>
        <w:spacing w:line="360" w:lineRule="auto"/>
        <w:ind w:firstLine="480" w:firstLineChars="200"/>
        <w:contextualSpacing/>
        <w:rPr>
          <w:rFonts w:ascii="宋体" w:hAnsi="宋体" w:cs="宋体"/>
          <w:color w:val="333333"/>
          <w:sz w:val="24"/>
          <w:szCs w:val="24"/>
        </w:rPr>
      </w:pPr>
      <w:r>
        <w:rPr>
          <w:rFonts w:hint="eastAsia" w:ascii="宋体" w:hAnsi="宋体" w:cs="宋体"/>
          <w:kern w:val="0"/>
          <w:sz w:val="24"/>
          <w:szCs w:val="24"/>
        </w:rPr>
        <w:t>“供应商须知前附表”中规定成交供应商提交履约担保的，成交供应商应当“供应商须知前附表”要求提交。</w:t>
      </w:r>
    </w:p>
    <w:p>
      <w:pPr>
        <w:ind w:firstLine="420" w:firstLineChars="200"/>
      </w:pPr>
    </w:p>
    <w:p>
      <w:pPr>
        <w:autoSpaceDE w:val="0"/>
        <w:autoSpaceDN w:val="0"/>
        <w:spacing w:line="360" w:lineRule="auto"/>
        <w:contextualSpacing/>
        <w:jc w:val="center"/>
        <w:rPr>
          <w:rFonts w:ascii="宋体" w:cs="宋体"/>
          <w:b/>
          <w:kern w:val="0"/>
          <w:sz w:val="32"/>
          <w:szCs w:val="32"/>
        </w:rPr>
      </w:pPr>
      <w:r>
        <w:rPr>
          <w:rFonts w:ascii="宋体" w:hAnsi="宋体"/>
          <w:b/>
          <w:sz w:val="44"/>
        </w:rPr>
        <w:br w:type="page"/>
      </w: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jc w:val="center"/>
        <w:rPr>
          <w:rFonts w:ascii="宋体" w:cs="宋体"/>
          <w:b/>
          <w:kern w:val="0"/>
          <w:sz w:val="36"/>
          <w:szCs w:val="36"/>
        </w:rPr>
      </w:pPr>
    </w:p>
    <w:p>
      <w:pPr>
        <w:pStyle w:val="6"/>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6"/>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4"/>
          <w:szCs w:val="24"/>
        </w:rPr>
        <w:t>财政部、生态环境部</w:t>
      </w:r>
      <w:r>
        <w:rPr>
          <w:rFonts w:hint="eastAsia" w:hAnsi="宋体" w:eastAsia="宋体" w:cs="宋体"/>
          <w:b w:val="0"/>
          <w:bCs/>
          <w:sz w:val="24"/>
          <w:szCs w:val="24"/>
          <w:lang w:val="zh-CN"/>
        </w:rPr>
        <w:t>《关于印发环境标志产品政府采购品目清单的通知》</w:t>
      </w:r>
      <w:r>
        <w:rPr>
          <w:rFonts w:hint="eastAsia" w:hAnsi="宋体" w:eastAsia="宋体" w:cs="宋体"/>
          <w:b w:val="0"/>
          <w:bCs/>
          <w:sz w:val="24"/>
          <w:szCs w:val="24"/>
        </w:rPr>
        <w:t>（财库[2019]18号）以及</w:t>
      </w:r>
      <w:r>
        <w:rPr>
          <w:rFonts w:hint="eastAsia" w:hAnsi="宋体" w:eastAsia="宋体" w:cs="宋体"/>
          <w:b w:val="0"/>
          <w:bCs/>
          <w:sz w:val="24"/>
          <w:szCs w:val="24"/>
          <w:lang w:val="zh-CN"/>
        </w:rPr>
        <w:t>财政部、发展改革委</w:t>
      </w:r>
      <w:r>
        <w:rPr>
          <w:rFonts w:hint="eastAsia" w:hAnsi="宋体" w:eastAsia="宋体" w:cs="宋体"/>
          <w:b w:val="0"/>
          <w:bCs/>
          <w:sz w:val="24"/>
          <w:szCs w:val="24"/>
        </w:rPr>
        <w:t>《关于印发节能产品政府采购品目清单的通知》（财库[2019]19号）</w:t>
      </w:r>
      <w:r>
        <w:rPr>
          <w:rFonts w:hint="eastAsia" w:hAnsi="宋体" w:eastAsia="宋体" w:cs="宋体"/>
          <w:b w:val="0"/>
          <w:bCs/>
          <w:sz w:val="24"/>
          <w:szCs w:val="24"/>
          <w:lang w:val="zh-CN"/>
        </w:rPr>
        <w:t>，</w:t>
      </w:r>
      <w:r>
        <w:rPr>
          <w:rFonts w:hint="eastAsia" w:hAnsi="宋体" w:eastAsia="宋体" w:cs="宋体"/>
          <w:b w:val="0"/>
          <w:bCs/>
          <w:sz w:val="24"/>
          <w:szCs w:val="24"/>
        </w:rPr>
        <w:t>采购属于政府强</w:t>
      </w:r>
      <w:r>
        <w:rPr>
          <w:rFonts w:hint="eastAsia" w:hAnsi="宋体" w:eastAsia="宋体" w:cs="宋体"/>
          <w:b w:val="0"/>
          <w:bCs/>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4、中小企业投标应提供《中小企业声明函》，如为联合投标的，联合体各方需分别填写《中小企业声明函》。</w:t>
      </w:r>
    </w:p>
    <w:p>
      <w:pPr>
        <w:spacing w:line="360" w:lineRule="auto"/>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按照财政部、司法部发布的《关于政府采购支持监狱企业发展有关问题的通知》（</w:t>
      </w:r>
      <w:bookmarkStart w:id="2" w:name="OLE_LINK6"/>
      <w:r>
        <w:rPr>
          <w:rFonts w:hint="eastAsia" w:ascii="宋体" w:hAnsi="宋体" w:cs="宋体"/>
          <w:bCs/>
          <w:sz w:val="24"/>
          <w:szCs w:val="24"/>
          <w:lang w:val="zh-CN"/>
        </w:rPr>
        <w:t>财库[2014]68号</w:t>
      </w:r>
      <w:bookmarkEnd w:id="2"/>
      <w:r>
        <w:rPr>
          <w:rFonts w:hint="eastAsia" w:ascii="宋体" w:hAnsi="宋体" w:cs="宋体"/>
          <w:bCs/>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pStyle w:val="6"/>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color w:val="000000"/>
          <w:sz w:val="24"/>
          <w:szCs w:val="24"/>
        </w:rPr>
        <w:t>残疾人福利性单位属于小型、微型企业的，不重复享受政策。</w:t>
      </w:r>
    </w:p>
    <w:p>
      <w:pPr>
        <w:pStyle w:val="6"/>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宋体"/>
          <w:b/>
          <w:sz w:val="24"/>
          <w:szCs w:val="24"/>
          <w:lang w:val="zh-CN"/>
        </w:rPr>
      </w:pPr>
      <w:r>
        <w:rPr>
          <w:rFonts w:hint="eastAsia" w:ascii="宋体" w:hAnsi="宋体" w:cs="宋体"/>
          <w:b/>
          <w:sz w:val="24"/>
          <w:szCs w:val="24"/>
          <w:lang w:val="zh-CN"/>
        </w:rPr>
        <w:t>五、支持脱贫攻坚（物业服务采购）</w:t>
      </w:r>
    </w:p>
    <w:p>
      <w:pPr>
        <w:topLinePunct/>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6"/>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ind w:left="964"/>
        <w:contextualSpacing/>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第六章 资格审查与评标</w:t>
      </w:r>
    </w:p>
    <w:p>
      <w:pPr>
        <w:pStyle w:val="6"/>
        <w:spacing w:line="360" w:lineRule="auto"/>
        <w:contextualSpacing/>
        <w:rPr>
          <w:rFonts w:hAnsi="宋体" w:cs="仿宋_GB2312"/>
          <w:lang w:val="zh-CN"/>
        </w:rPr>
      </w:pPr>
    </w:p>
    <w:p>
      <w:pPr>
        <w:pStyle w:val="6"/>
        <w:spacing w:line="360" w:lineRule="auto"/>
        <w:contextualSpacing/>
        <w:rPr>
          <w:rFonts w:hAnsi="宋体" w:eastAsia="宋体"/>
          <w:bCs/>
          <w:sz w:val="24"/>
          <w:szCs w:val="24"/>
        </w:rPr>
      </w:pPr>
      <w:r>
        <w:rPr>
          <w:rFonts w:hAnsi="宋体" w:eastAsia="宋体" w:cs="仿宋_GB2312"/>
          <w:sz w:val="24"/>
          <w:szCs w:val="24"/>
          <w:lang w:val="zh-CN"/>
        </w:rPr>
        <w:t>一、资格审查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bCs/>
          <w:sz w:val="24"/>
          <w:szCs w:val="24"/>
        </w:rPr>
        <w:t>（一）谈判小组依法对供应商资格进行审查</w:t>
      </w:r>
      <w:r>
        <w:rPr>
          <w:rFonts w:ascii="宋体" w:hAnsi="宋体" w:cs="仿宋_GB2312"/>
          <w:sz w:val="24"/>
          <w:szCs w:val="24"/>
          <w:lang w:val="zh-CN"/>
        </w:rPr>
        <w:t>。</w:t>
      </w:r>
      <w:r>
        <w:rPr>
          <w:rFonts w:hint="eastAsia" w:ascii="宋体" w:hAnsi="宋体" w:cs="仿宋_GB2312"/>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ascii="宋体" w:hAnsi="宋体" w:cs="仿宋_GB2312"/>
          <w:sz w:val="24"/>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 w:val="24"/>
                <w:szCs w:val="24"/>
              </w:rPr>
            </w:pPr>
            <w:r>
              <w:rPr>
                <w:rFonts w:hint="eastAsia" w:ascii="宋体" w:hAnsi="宋体"/>
                <w:b/>
                <w:sz w:val="24"/>
                <w:szCs w:val="24"/>
              </w:rPr>
              <w:t>序号</w:t>
            </w:r>
          </w:p>
        </w:tc>
        <w:tc>
          <w:tcPr>
            <w:tcW w:w="2410"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c>
          <w:tcPr>
            <w:tcW w:w="5954" w:type="dxa"/>
            <w:vAlign w:val="center"/>
          </w:tcPr>
          <w:p>
            <w:pPr>
              <w:spacing w:line="360" w:lineRule="auto"/>
              <w:jc w:val="center"/>
              <w:rPr>
                <w:rFonts w:ascii="宋体" w:hAnsi="宋体"/>
                <w:b/>
                <w:sz w:val="24"/>
                <w:szCs w:val="24"/>
              </w:rPr>
            </w:pPr>
            <w:r>
              <w:rPr>
                <w:rFonts w:hint="eastAsia" w:ascii="宋体" w:hAnsi="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 w:val="24"/>
                <w:szCs w:val="24"/>
              </w:rPr>
            </w:pPr>
            <w:r>
              <w:rPr>
                <w:rFonts w:hint="eastAsia" w:ascii="宋体" w:hAnsi="宋体"/>
                <w:b/>
                <w:sz w:val="24"/>
                <w:szCs w:val="24"/>
              </w:rPr>
              <w:t>1</w:t>
            </w:r>
          </w:p>
        </w:tc>
        <w:tc>
          <w:tcPr>
            <w:tcW w:w="2410" w:type="dxa"/>
            <w:vAlign w:val="center"/>
          </w:tcPr>
          <w:p>
            <w:pPr>
              <w:spacing w:line="360" w:lineRule="auto"/>
              <w:jc w:val="center"/>
              <w:rPr>
                <w:rFonts w:ascii="宋体" w:hAnsi="宋体"/>
                <w:b/>
                <w:sz w:val="24"/>
                <w:szCs w:val="24"/>
              </w:rPr>
            </w:pPr>
            <w:r>
              <w:rPr>
                <w:rFonts w:hint="eastAsia" w:ascii="宋体" w:hAnsi="宋体"/>
                <w:b/>
                <w:sz w:val="24"/>
                <w:szCs w:val="24"/>
              </w:rPr>
              <w:t>投标函</w:t>
            </w:r>
          </w:p>
        </w:tc>
        <w:tc>
          <w:tcPr>
            <w:tcW w:w="5954" w:type="dxa"/>
            <w:vAlign w:val="center"/>
          </w:tcPr>
          <w:p>
            <w:pPr>
              <w:spacing w:line="360" w:lineRule="auto"/>
              <w:rPr>
                <w:rFonts w:ascii="宋体" w:hAnsi="宋体"/>
                <w:b/>
                <w:sz w:val="24"/>
                <w:szCs w:val="24"/>
              </w:rPr>
            </w:pPr>
            <w:r>
              <w:rPr>
                <w:rFonts w:hint="eastAsia" w:ascii="宋体" w:hAnsi="宋体" w:cs="微软雅黑"/>
                <w:bCs/>
                <w:sz w:val="24"/>
                <w:szCs w:val="24"/>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2</w:t>
            </w:r>
          </w:p>
        </w:tc>
        <w:tc>
          <w:tcPr>
            <w:tcW w:w="2410" w:type="dxa"/>
            <w:vAlign w:val="center"/>
          </w:tcPr>
          <w:p>
            <w:pPr>
              <w:spacing w:line="360" w:lineRule="auto"/>
              <w:rPr>
                <w:rFonts w:ascii="宋体" w:hAnsi="宋体"/>
                <w:b/>
                <w:sz w:val="24"/>
                <w:szCs w:val="24"/>
              </w:rPr>
            </w:pPr>
            <w:r>
              <w:rPr>
                <w:rFonts w:hint="eastAsia" w:ascii="宋体" w:hAnsi="宋体"/>
                <w:b/>
                <w:bCs/>
                <w:sz w:val="24"/>
                <w:szCs w:val="24"/>
              </w:rPr>
              <w:t>法人或者其他组织的营业执照等证明文件，自然人的身份证明</w:t>
            </w:r>
          </w:p>
        </w:tc>
        <w:tc>
          <w:tcPr>
            <w:tcW w:w="5954" w:type="dxa"/>
            <w:vAlign w:val="center"/>
          </w:tcPr>
          <w:p>
            <w:pPr>
              <w:spacing w:line="360" w:lineRule="auto"/>
              <w:jc w:val="left"/>
              <w:rPr>
                <w:rFonts w:ascii="宋体" w:hAnsi="宋体"/>
                <w:bCs/>
                <w:sz w:val="24"/>
                <w:szCs w:val="24"/>
              </w:rPr>
            </w:pPr>
            <w:r>
              <w:rPr>
                <w:rFonts w:hint="eastAsia" w:ascii="宋体" w:hAnsi="宋体"/>
                <w:bCs/>
                <w:sz w:val="24"/>
                <w:szCs w:val="24"/>
              </w:rPr>
              <w:t>（1）企业法人营业执照或营业执照。（企业提供）</w:t>
            </w:r>
          </w:p>
          <w:p>
            <w:pPr>
              <w:spacing w:line="360" w:lineRule="auto"/>
              <w:jc w:val="left"/>
              <w:rPr>
                <w:rFonts w:ascii="宋体" w:hAnsi="宋体"/>
                <w:bCs/>
                <w:sz w:val="24"/>
                <w:szCs w:val="24"/>
              </w:rPr>
            </w:pPr>
            <w:r>
              <w:rPr>
                <w:rFonts w:hint="eastAsia" w:ascii="宋体" w:hAnsi="宋体"/>
                <w:bCs/>
                <w:sz w:val="24"/>
                <w:szCs w:val="24"/>
              </w:rPr>
              <w:t>（2）事业单位法人证书。（事业单位提供）</w:t>
            </w:r>
          </w:p>
          <w:p>
            <w:pPr>
              <w:spacing w:line="360" w:lineRule="auto"/>
              <w:jc w:val="left"/>
              <w:rPr>
                <w:rFonts w:ascii="宋体" w:hAnsi="宋体"/>
                <w:bCs/>
                <w:sz w:val="24"/>
                <w:szCs w:val="24"/>
              </w:rPr>
            </w:pPr>
            <w:r>
              <w:rPr>
                <w:rFonts w:hint="eastAsia" w:ascii="宋体" w:hAnsi="宋体"/>
                <w:bCs/>
                <w:sz w:val="24"/>
                <w:szCs w:val="24"/>
              </w:rPr>
              <w:t>（3）执业许可证。（非企业专业服务机构提供）</w:t>
            </w:r>
          </w:p>
          <w:p>
            <w:pPr>
              <w:spacing w:line="360" w:lineRule="auto"/>
              <w:jc w:val="left"/>
              <w:rPr>
                <w:rFonts w:ascii="宋体" w:hAnsi="宋体"/>
                <w:bCs/>
                <w:sz w:val="24"/>
                <w:szCs w:val="24"/>
              </w:rPr>
            </w:pPr>
            <w:r>
              <w:rPr>
                <w:rFonts w:hint="eastAsia" w:ascii="宋体" w:hAnsi="宋体"/>
                <w:bCs/>
                <w:sz w:val="24"/>
                <w:szCs w:val="24"/>
              </w:rPr>
              <w:t>（4）个体工商户营业执照。（个体工商户提供）</w:t>
            </w:r>
          </w:p>
          <w:p>
            <w:pPr>
              <w:spacing w:line="360" w:lineRule="auto"/>
              <w:jc w:val="left"/>
              <w:rPr>
                <w:rFonts w:ascii="宋体" w:hAnsi="宋体"/>
                <w:bCs/>
                <w:sz w:val="24"/>
                <w:szCs w:val="24"/>
              </w:rPr>
            </w:pPr>
            <w:r>
              <w:rPr>
                <w:rFonts w:hint="eastAsia" w:ascii="宋体" w:hAnsi="宋体"/>
                <w:bCs/>
                <w:sz w:val="24"/>
                <w:szCs w:val="24"/>
              </w:rPr>
              <w:t>（5）自然人身份证明。（自然人提供）</w:t>
            </w:r>
          </w:p>
          <w:p>
            <w:pPr>
              <w:spacing w:line="360" w:lineRule="auto"/>
              <w:jc w:val="left"/>
              <w:rPr>
                <w:rFonts w:ascii="宋体" w:hAnsi="宋体"/>
                <w:b/>
                <w:bCs/>
                <w:sz w:val="24"/>
                <w:szCs w:val="24"/>
              </w:rPr>
            </w:pPr>
            <w:r>
              <w:rPr>
                <w:rFonts w:hint="eastAsia" w:ascii="宋体" w:hAnsi="宋体"/>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4"/>
                <w:szCs w:val="24"/>
              </w:rPr>
            </w:pPr>
            <w:r>
              <w:rPr>
                <w:rFonts w:ascii="宋体" w:hAnsi="宋体"/>
                <w:b/>
                <w:bCs/>
                <w:sz w:val="24"/>
                <w:szCs w:val="24"/>
              </w:rPr>
              <w:t>3</w:t>
            </w:r>
          </w:p>
        </w:tc>
        <w:tc>
          <w:tcPr>
            <w:tcW w:w="2410" w:type="dxa"/>
            <w:vAlign w:val="center"/>
          </w:tcPr>
          <w:p>
            <w:pPr>
              <w:spacing w:line="360" w:lineRule="auto"/>
              <w:rPr>
                <w:rFonts w:ascii="宋体" w:hAnsi="宋体"/>
                <w:b/>
                <w:sz w:val="24"/>
                <w:szCs w:val="24"/>
              </w:rPr>
            </w:pPr>
            <w:r>
              <w:rPr>
                <w:rFonts w:hint="eastAsia" w:ascii="宋体" w:hAnsi="宋体"/>
                <w:b/>
                <w:bCs/>
                <w:sz w:val="24"/>
                <w:szCs w:val="24"/>
              </w:rPr>
              <w:t>财务状况报告相关材料</w:t>
            </w:r>
          </w:p>
        </w:tc>
        <w:tc>
          <w:tcPr>
            <w:tcW w:w="5954" w:type="dxa"/>
          </w:tcPr>
          <w:p>
            <w:pPr>
              <w:spacing w:line="360" w:lineRule="auto"/>
              <w:rPr>
                <w:rFonts w:ascii="宋体" w:hAnsi="宋体"/>
                <w:bCs/>
                <w:sz w:val="24"/>
                <w:szCs w:val="24"/>
              </w:rPr>
            </w:pPr>
            <w:r>
              <w:rPr>
                <w:rFonts w:hint="eastAsia" w:ascii="宋体" w:hAnsi="宋体"/>
                <w:bCs/>
                <w:sz w:val="24"/>
                <w:szCs w:val="24"/>
              </w:rPr>
              <w:t>（1）供应商是法人（法人包括企业法人、机关法人、事业单位法人和社会团体法人），提供本单位：</w:t>
            </w:r>
          </w:p>
          <w:p>
            <w:pPr>
              <w:spacing w:line="360" w:lineRule="auto"/>
              <w:rPr>
                <w:rFonts w:ascii="宋体" w:hAnsi="宋体"/>
                <w:bCs/>
                <w:sz w:val="24"/>
                <w:szCs w:val="24"/>
              </w:rPr>
            </w:pPr>
            <w:r>
              <w:rPr>
                <w:rFonts w:hint="eastAsia" w:ascii="宋体" w:hAnsi="宋体"/>
                <w:bCs/>
                <w:sz w:val="24"/>
                <w:szCs w:val="24"/>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 w:val="24"/>
                <w:szCs w:val="24"/>
              </w:rPr>
            </w:pPr>
            <w:r>
              <w:rPr>
                <w:rFonts w:hint="eastAsia" w:ascii="宋体" w:hAnsi="宋体"/>
                <w:bCs/>
                <w:sz w:val="24"/>
                <w:szCs w:val="24"/>
              </w:rPr>
              <w:t>②基本开户银行出具的资信证明；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360" w:lineRule="auto"/>
              <w:rPr>
                <w:rFonts w:ascii="宋体" w:hAnsi="宋体"/>
                <w:bCs/>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 w:val="24"/>
                <w:szCs w:val="24"/>
              </w:rPr>
            </w:pPr>
            <w:r>
              <w:rPr>
                <w:rFonts w:hint="eastAsia" w:ascii="宋体" w:hAnsi="宋体"/>
                <w:bCs/>
                <w:sz w:val="24"/>
                <w:szCs w:val="24"/>
              </w:rPr>
              <w:t>（2）供应商（其他组织和自然人）提供本单位：</w:t>
            </w:r>
          </w:p>
          <w:p>
            <w:pPr>
              <w:spacing w:line="360" w:lineRule="auto"/>
              <w:rPr>
                <w:rFonts w:ascii="宋体" w:hAnsi="宋体"/>
                <w:bCs/>
                <w:sz w:val="24"/>
                <w:szCs w:val="24"/>
              </w:rPr>
            </w:pPr>
            <w:r>
              <w:rPr>
                <w:rFonts w:hint="eastAsia" w:ascii="宋体" w:hAnsi="宋体"/>
                <w:bCs/>
                <w:sz w:val="24"/>
                <w:szCs w:val="24"/>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 w:val="24"/>
                <w:szCs w:val="24"/>
              </w:rPr>
            </w:pPr>
            <w:r>
              <w:rPr>
                <w:rFonts w:hint="eastAsia" w:ascii="宋体" w:hAnsi="宋体"/>
                <w:bCs/>
                <w:sz w:val="24"/>
                <w:szCs w:val="24"/>
              </w:rPr>
              <w:t>②银行出具的资信证明；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宋体" w:hAnsi="宋体"/>
                <w:b/>
                <w:bCs/>
                <w:sz w:val="24"/>
                <w:szCs w:val="24"/>
              </w:rPr>
            </w:pPr>
            <w:r>
              <w:rPr>
                <w:rFonts w:hint="eastAsia" w:cs="宋体"/>
                <w:sz w:val="24"/>
                <w:szCs w:val="24"/>
              </w:rPr>
              <w:t>（新注册公司从注册交纳起计算，不足的视为满足）</w:t>
            </w:r>
            <w:r>
              <w:rPr>
                <w:rFonts w:hint="eastAsia" w:ascii="宋体" w:hAnsi="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4"/>
                <w:szCs w:val="24"/>
              </w:rPr>
            </w:pPr>
            <w:r>
              <w:rPr>
                <w:rFonts w:ascii="宋体" w:hAnsi="宋体"/>
                <w:b/>
                <w:bCs/>
                <w:sz w:val="24"/>
                <w:szCs w:val="24"/>
              </w:rPr>
              <w:t>4</w:t>
            </w:r>
          </w:p>
        </w:tc>
        <w:tc>
          <w:tcPr>
            <w:tcW w:w="2410" w:type="dxa"/>
            <w:vAlign w:val="center"/>
          </w:tcPr>
          <w:p>
            <w:pPr>
              <w:spacing w:line="360" w:lineRule="auto"/>
              <w:rPr>
                <w:rFonts w:ascii="宋体" w:hAnsi="宋体"/>
                <w:b/>
                <w:sz w:val="24"/>
                <w:szCs w:val="24"/>
              </w:rPr>
            </w:pPr>
            <w:r>
              <w:rPr>
                <w:rFonts w:hint="eastAsia" w:ascii="宋体" w:hAnsi="宋体"/>
                <w:b/>
                <w:bCs/>
                <w:sz w:val="24"/>
                <w:szCs w:val="24"/>
              </w:rPr>
              <w:t>依法缴纳税收相关材料</w:t>
            </w:r>
          </w:p>
        </w:tc>
        <w:tc>
          <w:tcPr>
            <w:tcW w:w="5954" w:type="dxa"/>
          </w:tcPr>
          <w:p>
            <w:pPr>
              <w:pStyle w:val="5"/>
              <w:rPr>
                <w:rFonts w:ascii="宋体" w:hAnsi="宋体" w:eastAsia="宋体"/>
                <w:b w:val="0"/>
                <w:bCs/>
                <w:kern w:val="2"/>
                <w:szCs w:val="24"/>
              </w:rPr>
            </w:pPr>
            <w:r>
              <w:rPr>
                <w:rFonts w:hint="eastAsia" w:ascii="宋体" w:hAnsi="宋体" w:eastAsia="宋体" w:cs="微软雅黑"/>
                <w:b w:val="0"/>
                <w:bCs/>
                <w:kern w:val="2"/>
                <w:szCs w:val="24"/>
              </w:rPr>
              <w:t>供应商提供参加本次政府采购项目</w:t>
            </w:r>
            <w:r>
              <w:rPr>
                <w:rFonts w:hint="eastAsia" w:ascii="宋体" w:hAnsi="宋体" w:eastAsia="宋体"/>
                <w:b w:val="0"/>
                <w:bCs/>
                <w:kern w:val="2"/>
                <w:szCs w:val="24"/>
              </w:rPr>
              <w:t>投标截止时间前六个月内任意一个月缴纳税收凭据。（依法免税的供应商，应提供相应文件证明依法免税）</w:t>
            </w:r>
            <w:r>
              <w:rPr>
                <w:rFonts w:hint="eastAsia" w:ascii="宋体" w:hAnsi="宋体" w:eastAsia="宋体" w:cs="宋体"/>
                <w:b w:val="0"/>
                <w:kern w:val="2"/>
                <w:szCs w:val="24"/>
              </w:rPr>
              <w:t>（新注册公司从注册交纳起计算，不足的视为满足）</w:t>
            </w:r>
            <w:r>
              <w:rPr>
                <w:rFonts w:hint="eastAsia" w:ascii="宋体" w:hAnsi="宋体" w:eastAsia="宋体"/>
                <w:b w:val="0"/>
                <w:color w:val="000000"/>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4"/>
                <w:szCs w:val="24"/>
              </w:rPr>
            </w:pPr>
            <w:r>
              <w:rPr>
                <w:rFonts w:ascii="宋体" w:hAnsi="宋体"/>
                <w:b/>
                <w:bCs/>
                <w:sz w:val="24"/>
                <w:szCs w:val="24"/>
              </w:rPr>
              <w:t>5</w:t>
            </w:r>
          </w:p>
        </w:tc>
        <w:tc>
          <w:tcPr>
            <w:tcW w:w="2410" w:type="dxa"/>
            <w:vAlign w:val="center"/>
          </w:tcPr>
          <w:p>
            <w:pPr>
              <w:spacing w:line="360" w:lineRule="auto"/>
              <w:rPr>
                <w:rFonts w:ascii="宋体" w:hAnsi="宋体"/>
                <w:bCs/>
                <w:sz w:val="24"/>
                <w:szCs w:val="24"/>
              </w:rPr>
            </w:pPr>
            <w:r>
              <w:rPr>
                <w:rFonts w:hint="eastAsia" w:ascii="宋体" w:hAnsi="宋体"/>
                <w:b/>
                <w:bCs/>
                <w:sz w:val="24"/>
                <w:szCs w:val="24"/>
              </w:rPr>
              <w:t>依法缴纳社会保障资金的证明材料</w:t>
            </w:r>
          </w:p>
        </w:tc>
        <w:tc>
          <w:tcPr>
            <w:tcW w:w="5954" w:type="dxa"/>
          </w:tcPr>
          <w:p>
            <w:pPr>
              <w:pStyle w:val="5"/>
              <w:rPr>
                <w:rFonts w:ascii="宋体" w:hAnsi="宋体" w:eastAsia="宋体"/>
                <w:b w:val="0"/>
                <w:bCs/>
                <w:kern w:val="2"/>
                <w:szCs w:val="24"/>
              </w:rPr>
            </w:pPr>
            <w:r>
              <w:rPr>
                <w:rFonts w:hint="eastAsia" w:ascii="宋体" w:hAnsi="宋体" w:eastAsia="宋体" w:cs="微软雅黑"/>
                <w:b w:val="0"/>
                <w:bCs/>
                <w:kern w:val="2"/>
                <w:szCs w:val="24"/>
              </w:rPr>
              <w:t>供应商提供参加本次政府采购项目</w:t>
            </w:r>
            <w:r>
              <w:rPr>
                <w:rFonts w:hint="eastAsia" w:ascii="宋体" w:hAnsi="宋体" w:eastAsia="宋体"/>
                <w:b w:val="0"/>
                <w:bCs/>
                <w:kern w:val="2"/>
                <w:szCs w:val="24"/>
              </w:rPr>
              <w:t>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Cs w:val="24"/>
              </w:rPr>
              <w:t>（新注册公司从注册交纳起计算，不足的视为满足）</w:t>
            </w:r>
            <w:r>
              <w:rPr>
                <w:rFonts w:hint="eastAsia" w:ascii="宋体" w:hAnsi="宋体" w:eastAsia="宋体"/>
                <w:b w:val="0"/>
                <w:color w:val="000000"/>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4"/>
                <w:szCs w:val="24"/>
              </w:rPr>
            </w:pPr>
            <w:r>
              <w:rPr>
                <w:rFonts w:ascii="宋体" w:hAnsi="宋体"/>
                <w:b/>
                <w:bCs/>
                <w:sz w:val="24"/>
                <w:szCs w:val="24"/>
              </w:rPr>
              <w:t>6</w:t>
            </w:r>
          </w:p>
        </w:tc>
        <w:tc>
          <w:tcPr>
            <w:tcW w:w="2410" w:type="dxa"/>
            <w:vAlign w:val="center"/>
          </w:tcPr>
          <w:p>
            <w:pPr>
              <w:spacing w:line="360" w:lineRule="auto"/>
              <w:rPr>
                <w:rFonts w:ascii="宋体" w:hAnsi="宋体"/>
                <w:b/>
                <w:sz w:val="24"/>
                <w:szCs w:val="24"/>
              </w:rPr>
            </w:pPr>
            <w:r>
              <w:rPr>
                <w:rFonts w:hint="eastAsia" w:ascii="宋体" w:hAnsi="宋体"/>
                <w:b/>
                <w:bCs/>
                <w:sz w:val="24"/>
                <w:szCs w:val="24"/>
              </w:rPr>
              <w:t>履行合同所必须的设备和专业技术能力的证明材料</w:t>
            </w:r>
          </w:p>
        </w:tc>
        <w:tc>
          <w:tcPr>
            <w:tcW w:w="5954" w:type="dxa"/>
          </w:tcPr>
          <w:p>
            <w:pPr>
              <w:spacing w:line="360" w:lineRule="auto"/>
              <w:rPr>
                <w:rFonts w:ascii="宋体" w:hAnsi="宋体"/>
                <w:bCs/>
                <w:sz w:val="24"/>
                <w:szCs w:val="24"/>
              </w:rPr>
            </w:pPr>
            <w:r>
              <w:rPr>
                <w:rFonts w:hint="eastAsia" w:ascii="宋体" w:hAnsi="宋体"/>
                <w:bCs/>
                <w:sz w:val="24"/>
                <w:szCs w:val="24"/>
              </w:rPr>
              <w:t>①与本项目投标相关设备的购置发票、专业技术人员职称证书、用工合同等；</w:t>
            </w:r>
          </w:p>
          <w:p>
            <w:pPr>
              <w:spacing w:line="360" w:lineRule="auto"/>
              <w:rPr>
                <w:rFonts w:ascii="宋体" w:hAnsi="宋体"/>
                <w:bCs/>
                <w:sz w:val="24"/>
                <w:szCs w:val="24"/>
              </w:rPr>
            </w:pPr>
            <w:r>
              <w:rPr>
                <w:rFonts w:hint="eastAsia" w:ascii="宋体" w:hAnsi="宋体"/>
                <w:bCs/>
                <w:sz w:val="24"/>
                <w:szCs w:val="24"/>
              </w:rPr>
              <w:t>②供应商具备履行合同所必须的设备和专业技术能力承诺函或声明（承诺函或声明格式自拟）。</w:t>
            </w:r>
          </w:p>
          <w:p>
            <w:pPr>
              <w:spacing w:line="360" w:lineRule="auto"/>
              <w:rPr>
                <w:rFonts w:ascii="宋体" w:hAnsi="宋体"/>
                <w:b/>
                <w:bCs/>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4"/>
                <w:szCs w:val="24"/>
              </w:rPr>
            </w:pPr>
            <w:r>
              <w:rPr>
                <w:rFonts w:ascii="宋体" w:hAnsi="宋体"/>
                <w:b/>
                <w:bCs/>
                <w:sz w:val="24"/>
                <w:szCs w:val="24"/>
              </w:rPr>
              <w:t>7</w:t>
            </w:r>
          </w:p>
        </w:tc>
        <w:tc>
          <w:tcPr>
            <w:tcW w:w="2410" w:type="dxa"/>
            <w:vAlign w:val="center"/>
          </w:tcPr>
          <w:p>
            <w:pPr>
              <w:spacing w:line="360" w:lineRule="auto"/>
              <w:rPr>
                <w:rFonts w:ascii="宋体" w:hAnsi="宋体"/>
                <w:bCs/>
                <w:sz w:val="24"/>
                <w:szCs w:val="24"/>
              </w:rPr>
            </w:pPr>
            <w:r>
              <w:rPr>
                <w:rFonts w:hint="eastAsia" w:ascii="宋体" w:hAnsi="宋体"/>
                <w:b/>
                <w:bCs/>
                <w:sz w:val="24"/>
                <w:szCs w:val="24"/>
              </w:rPr>
              <w:t>参加政府采购活动前3年内在经营活动中没有重大违法记录的声明</w:t>
            </w:r>
          </w:p>
        </w:tc>
        <w:tc>
          <w:tcPr>
            <w:tcW w:w="5954" w:type="dxa"/>
            <w:vAlign w:val="center"/>
          </w:tcPr>
          <w:p>
            <w:pPr>
              <w:spacing w:line="360" w:lineRule="auto"/>
              <w:jc w:val="left"/>
              <w:rPr>
                <w:rFonts w:ascii="宋体" w:hAnsi="宋体" w:cs="微软雅黑"/>
                <w:bCs/>
                <w:sz w:val="24"/>
                <w:szCs w:val="24"/>
              </w:rPr>
            </w:pPr>
            <w:r>
              <w:rPr>
                <w:rFonts w:hint="eastAsia" w:ascii="宋体" w:hAnsi="宋体" w:cs="微软雅黑"/>
                <w:bCs/>
                <w:sz w:val="24"/>
                <w:szCs w:val="24"/>
              </w:rPr>
              <w:t>如无重大违法记录请按照谈判文件提供格式填写。</w:t>
            </w:r>
          </w:p>
          <w:p>
            <w:pPr>
              <w:spacing w:line="360" w:lineRule="auto"/>
              <w:jc w:val="left"/>
              <w:rPr>
                <w:rFonts w:ascii="宋体" w:hAnsi="宋体"/>
                <w:b/>
                <w:bCs/>
                <w:sz w:val="24"/>
                <w:szCs w:val="24"/>
              </w:rPr>
            </w:pPr>
            <w:r>
              <w:rPr>
                <w:rFonts w:hint="eastAsia" w:ascii="宋体" w:hAnsi="宋体"/>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4"/>
                <w:szCs w:val="24"/>
              </w:rPr>
            </w:pPr>
            <w:r>
              <w:rPr>
                <w:rFonts w:ascii="宋体" w:hAnsi="宋体"/>
                <w:b/>
                <w:bCs/>
                <w:sz w:val="24"/>
                <w:szCs w:val="24"/>
              </w:rPr>
              <w:t>8</w:t>
            </w:r>
          </w:p>
        </w:tc>
        <w:tc>
          <w:tcPr>
            <w:tcW w:w="2410" w:type="dxa"/>
            <w:vAlign w:val="center"/>
          </w:tcPr>
          <w:p>
            <w:pPr>
              <w:spacing w:line="360" w:lineRule="auto"/>
              <w:rPr>
                <w:rFonts w:ascii="宋体" w:hAnsi="宋体"/>
                <w:bCs/>
                <w:sz w:val="24"/>
                <w:szCs w:val="24"/>
              </w:rPr>
            </w:pPr>
            <w:r>
              <w:rPr>
                <w:rFonts w:hint="eastAsia" w:ascii="宋体" w:hAnsi="宋体"/>
                <w:b/>
                <w:bCs/>
                <w:sz w:val="24"/>
                <w:szCs w:val="24"/>
              </w:rPr>
              <w:t>信用记录查询及使用</w:t>
            </w:r>
          </w:p>
        </w:tc>
        <w:tc>
          <w:tcPr>
            <w:tcW w:w="5954" w:type="dxa"/>
          </w:tcPr>
          <w:p>
            <w:pPr>
              <w:spacing w:line="360" w:lineRule="auto"/>
              <w:rPr>
                <w:rFonts w:ascii="宋体" w:hAnsi="宋体"/>
                <w:bCs/>
                <w:sz w:val="24"/>
                <w:szCs w:val="24"/>
              </w:rPr>
            </w:pPr>
            <w:r>
              <w:rPr>
                <w:rFonts w:hint="eastAsia" w:ascii="宋体" w:hAnsi="宋体"/>
                <w:bCs/>
                <w:sz w:val="24"/>
                <w:szCs w:val="24"/>
              </w:rPr>
              <w:t>政府采购活动中查询及使用供应商信用记录的具体要求为：供应商未被列入</w:t>
            </w:r>
            <w:r>
              <w:rPr>
                <w:rFonts w:ascii="宋体" w:hAnsi="宋体"/>
                <w:bCs/>
                <w:sz w:val="24"/>
                <w:szCs w:val="24"/>
              </w:rPr>
              <w:t>“信用中国”网站</w:t>
            </w:r>
            <w:r>
              <w:rPr>
                <w:rFonts w:hint="eastAsia" w:ascii="宋体" w:hAnsi="宋体"/>
                <w:bCs/>
                <w:sz w:val="24"/>
                <w:szCs w:val="24"/>
              </w:rPr>
              <w:t>失信被执行人、重大税收违法案件当事人名单、 “</w:t>
            </w:r>
            <w:r>
              <w:rPr>
                <w:rFonts w:ascii="宋体" w:hAnsi="宋体"/>
                <w:bCs/>
                <w:sz w:val="24"/>
                <w:szCs w:val="24"/>
              </w:rPr>
              <w:t>中国政府采购网</w:t>
            </w:r>
            <w:r>
              <w:rPr>
                <w:rFonts w:hint="eastAsia" w:ascii="宋体" w:hAnsi="宋体"/>
                <w:bCs/>
                <w:sz w:val="24"/>
                <w:szCs w:val="24"/>
              </w:rPr>
              <w:t>”政府采购严重违法失信行为记录名单</w:t>
            </w:r>
            <w:r>
              <w:rPr>
                <w:rFonts w:hint="eastAsia" w:ascii="宋体" w:hAnsi="宋体" w:cs="仿宋_GB2312"/>
                <w:color w:val="000000"/>
                <w:sz w:val="24"/>
                <w:szCs w:val="24"/>
              </w:rPr>
              <w:t>、“中国社会组织公共服务平台”网站（www.chinanpo.gov.cn）严重违法失信社会组织名单的供应商</w:t>
            </w:r>
            <w:r>
              <w:rPr>
                <w:rFonts w:hint="eastAsia" w:ascii="宋体" w:hAnsi="宋体" w:cs="仿宋_GB2312"/>
                <w:b/>
                <w:color w:val="000000"/>
                <w:sz w:val="24"/>
                <w:szCs w:val="24"/>
              </w:rPr>
              <w:t>；</w:t>
            </w:r>
            <w:r>
              <w:rPr>
                <w:rFonts w:hint="eastAsia" w:ascii="宋体" w:hAnsi="宋体"/>
                <w:bCs/>
                <w:sz w:val="24"/>
                <w:szCs w:val="24"/>
              </w:rPr>
              <w:t>（联合体形式投标的，联合体成员存在不良信用记录，视同联合体存在不良信用记录）。</w:t>
            </w:r>
          </w:p>
          <w:p>
            <w:pPr>
              <w:spacing w:line="360" w:lineRule="auto"/>
              <w:rPr>
                <w:rFonts w:ascii="宋体" w:hAnsi="宋体"/>
                <w:bCs/>
                <w:sz w:val="24"/>
                <w:szCs w:val="24"/>
              </w:rPr>
            </w:pPr>
            <w:r>
              <w:rPr>
                <w:rFonts w:hint="eastAsia" w:ascii="宋体" w:hAnsi="宋体"/>
                <w:bCs/>
                <w:sz w:val="24"/>
                <w:szCs w:val="24"/>
              </w:rPr>
              <w:t>（1）查询渠道：</w:t>
            </w:r>
          </w:p>
          <w:p>
            <w:pPr>
              <w:spacing w:line="360" w:lineRule="auto"/>
              <w:rPr>
                <w:rFonts w:ascii="宋体" w:hAnsi="宋体"/>
                <w:bCs/>
                <w:sz w:val="24"/>
                <w:szCs w:val="24"/>
              </w:rPr>
            </w:pPr>
            <w:r>
              <w:rPr>
                <w:rFonts w:hint="eastAsia" w:ascii="宋体" w:hAnsi="宋体"/>
                <w:bCs/>
                <w:sz w:val="24"/>
                <w:szCs w:val="24"/>
              </w:rPr>
              <w:t>①“信用中国”网站（</w:t>
            </w:r>
            <w:r>
              <w:fldChar w:fldCharType="begin"/>
            </w:r>
            <w:r>
              <w:instrText xml:space="preserve"> HYPERLINK "http://www.creditchina.gov.cn" </w:instrText>
            </w:r>
            <w:r>
              <w:fldChar w:fldCharType="separate"/>
            </w:r>
            <w:r>
              <w:rPr>
                <w:rStyle w:val="14"/>
                <w:rFonts w:hint="eastAsia" w:ascii="宋体" w:hAnsi="宋体"/>
                <w:sz w:val="24"/>
                <w:szCs w:val="24"/>
              </w:rPr>
              <w:t>www.creditchina.gov.cn</w:t>
            </w:r>
            <w:r>
              <w:rPr>
                <w:rStyle w:val="14"/>
                <w:rFonts w:hint="eastAsia" w:ascii="宋体" w:hAnsi="宋体"/>
                <w:sz w:val="24"/>
                <w:szCs w:val="24"/>
              </w:rPr>
              <w:fldChar w:fldCharType="end"/>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②“中国政府采购网”（www.ccgp.gov.cn）</w:t>
            </w:r>
          </w:p>
          <w:p>
            <w:pPr>
              <w:spacing w:line="360" w:lineRule="auto"/>
              <w:rPr>
                <w:rFonts w:ascii="宋体" w:hAnsi="宋体"/>
                <w:bCs/>
                <w:sz w:val="24"/>
                <w:szCs w:val="24"/>
              </w:rPr>
            </w:pPr>
            <w:r>
              <w:rPr>
                <w:rFonts w:hint="eastAsia" w:ascii="宋体" w:hAnsi="宋体"/>
                <w:bCs/>
                <w:sz w:val="24"/>
                <w:szCs w:val="24"/>
              </w:rPr>
              <w:t>③“中国社会组织公共服务平台”网站（www.chinanpo.gov.cn）（仅查询社会组织）；</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w:t>
            </w:r>
            <w:r>
              <w:rPr>
                <w:rFonts w:hint="eastAsia" w:ascii="宋体" w:hAnsi="宋体" w:cs="宋体"/>
                <w:kern w:val="0"/>
                <w:sz w:val="24"/>
                <w:szCs w:val="24"/>
              </w:rPr>
              <w:t>谈判小组</w:t>
            </w:r>
            <w:r>
              <w:rPr>
                <w:rFonts w:hint="eastAsia" w:ascii="宋体" w:hAnsi="宋体"/>
                <w:bCs/>
                <w:sz w:val="24"/>
                <w:szCs w:val="24"/>
              </w:rPr>
              <w:t>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w:t>
            </w:r>
            <w:r>
              <w:rPr>
                <w:rFonts w:hint="eastAsia" w:ascii="宋体" w:hAnsi="宋体" w:cs="宋体"/>
                <w:kern w:val="0"/>
                <w:sz w:val="24"/>
                <w:szCs w:val="24"/>
              </w:rPr>
              <w:t>谈判小组</w:t>
            </w:r>
            <w:r>
              <w:rPr>
                <w:rFonts w:hint="eastAsia" w:ascii="宋体" w:hAnsi="宋体"/>
                <w:bCs/>
                <w:sz w:val="24"/>
                <w:szCs w:val="24"/>
              </w:rPr>
              <w:t>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b/>
                <w:bCs/>
                <w:sz w:val="24"/>
                <w:szCs w:val="24"/>
              </w:rPr>
            </w:pPr>
            <w:r>
              <w:rPr>
                <w:rFonts w:hint="eastAsia" w:ascii="宋体" w:hAnsi="宋体"/>
                <w:bCs/>
                <w:sz w:val="24"/>
                <w:szCs w:val="24"/>
              </w:rPr>
              <w:t>（5）供应商无须提供信用记录查询结果网页截屏，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Cs/>
                <w:sz w:val="24"/>
                <w:szCs w:val="24"/>
              </w:rPr>
            </w:pPr>
            <w:r>
              <w:rPr>
                <w:rFonts w:hint="eastAsia" w:ascii="宋体" w:hAnsi="宋体"/>
                <w:b/>
                <w:sz w:val="24"/>
                <w:szCs w:val="24"/>
              </w:rPr>
              <w:t>9</w:t>
            </w:r>
          </w:p>
        </w:tc>
        <w:tc>
          <w:tcPr>
            <w:tcW w:w="2410" w:type="dxa"/>
            <w:vAlign w:val="center"/>
          </w:tcPr>
          <w:p>
            <w:pPr>
              <w:spacing w:line="360" w:lineRule="auto"/>
              <w:rPr>
                <w:rFonts w:ascii="宋体" w:hAnsi="宋体"/>
                <w:b/>
                <w:sz w:val="24"/>
                <w:szCs w:val="24"/>
              </w:rPr>
            </w:pPr>
            <w:r>
              <w:rPr>
                <w:rFonts w:hint="eastAsia" w:ascii="宋体" w:hAnsi="宋体"/>
                <w:b/>
                <w:sz w:val="24"/>
                <w:szCs w:val="24"/>
              </w:rPr>
              <w:t>供应商须具备的特殊</w:t>
            </w:r>
          </w:p>
          <w:p>
            <w:pPr>
              <w:spacing w:line="360" w:lineRule="auto"/>
              <w:rPr>
                <w:rFonts w:ascii="宋体" w:hAnsi="宋体"/>
                <w:bCs/>
                <w:sz w:val="24"/>
                <w:szCs w:val="24"/>
              </w:rPr>
            </w:pPr>
            <w:r>
              <w:rPr>
                <w:rFonts w:hint="eastAsia" w:ascii="宋体" w:hAnsi="宋体"/>
                <w:b/>
                <w:sz w:val="24"/>
                <w:szCs w:val="24"/>
              </w:rPr>
              <w:t>资质证书</w:t>
            </w:r>
          </w:p>
        </w:tc>
        <w:tc>
          <w:tcPr>
            <w:tcW w:w="5954" w:type="dxa"/>
            <w:vAlign w:val="center"/>
          </w:tcPr>
          <w:p>
            <w:pPr>
              <w:spacing w:line="500" w:lineRule="exact"/>
              <w:rPr>
                <w:rFonts w:ascii="宋体" w:hAnsi="宋体"/>
                <w:bCs/>
                <w:sz w:val="24"/>
                <w:szCs w:val="24"/>
              </w:rPr>
            </w:pPr>
            <w:r>
              <w:rPr>
                <w:rFonts w:hint="eastAsia" w:ascii="宋体" w:hAnsi="宋体"/>
                <w:sz w:val="24"/>
                <w:szCs w:val="24"/>
              </w:rPr>
              <w:t>供应商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r>
              <w:rPr>
                <w:rFonts w:ascii="宋体" w:hAnsi="宋体" w:cs="宋体"/>
                <w:sz w:val="24"/>
                <w:szCs w:val="24"/>
              </w:rPr>
              <w:t>并提供投标截止时间前6个月内任意一个月在本单位养老保险缴纳证明材料。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 w:val="24"/>
                <w:szCs w:val="24"/>
              </w:rPr>
            </w:pPr>
            <w:r>
              <w:rPr>
                <w:rFonts w:ascii="宋体" w:hAnsi="宋体"/>
                <w:b/>
                <w:bCs/>
                <w:sz w:val="24"/>
                <w:szCs w:val="24"/>
              </w:rPr>
              <w:t>10</w:t>
            </w:r>
          </w:p>
        </w:tc>
        <w:tc>
          <w:tcPr>
            <w:tcW w:w="2410" w:type="dxa"/>
            <w:vAlign w:val="center"/>
          </w:tcPr>
          <w:p>
            <w:pPr>
              <w:spacing w:line="360" w:lineRule="auto"/>
              <w:rPr>
                <w:rFonts w:ascii="宋体" w:hAnsi="宋体"/>
                <w:b/>
                <w:bCs/>
                <w:sz w:val="24"/>
                <w:szCs w:val="24"/>
              </w:rPr>
            </w:pPr>
            <w:r>
              <w:rPr>
                <w:rFonts w:hint="eastAsia" w:ascii="宋体" w:hAnsi="宋体"/>
                <w:b/>
                <w:bCs/>
                <w:sz w:val="24"/>
                <w:szCs w:val="24"/>
              </w:rPr>
              <w:t>谈判</w:t>
            </w:r>
            <w:r>
              <w:rPr>
                <w:rFonts w:hint="eastAsia" w:ascii="宋体" w:hAnsi="宋体" w:cs="仿宋_GB2312"/>
                <w:b/>
                <w:sz w:val="24"/>
                <w:szCs w:val="24"/>
                <w:lang w:val="zh-CN"/>
              </w:rPr>
              <w:t>报价</w:t>
            </w:r>
          </w:p>
        </w:tc>
        <w:tc>
          <w:tcPr>
            <w:tcW w:w="5954" w:type="dxa"/>
          </w:tcPr>
          <w:p>
            <w:pPr>
              <w:spacing w:line="360" w:lineRule="auto"/>
              <w:rPr>
                <w:rFonts w:ascii="宋体" w:hAnsi="宋体"/>
                <w:b/>
                <w:bCs/>
                <w:sz w:val="24"/>
                <w:szCs w:val="24"/>
              </w:rPr>
            </w:pPr>
            <w:r>
              <w:rPr>
                <w:rFonts w:hint="eastAsia" w:ascii="宋体" w:hAnsi="宋体" w:cs="仿宋_GB2312"/>
                <w:sz w:val="24"/>
                <w:szCs w:val="24"/>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 w:val="24"/>
                <w:szCs w:val="24"/>
              </w:rPr>
            </w:pPr>
            <w:r>
              <w:rPr>
                <w:rFonts w:ascii="宋体" w:hAnsi="宋体"/>
                <w:b/>
                <w:sz w:val="24"/>
                <w:szCs w:val="24"/>
              </w:rPr>
              <w:t>11</w:t>
            </w:r>
          </w:p>
        </w:tc>
        <w:tc>
          <w:tcPr>
            <w:tcW w:w="2410" w:type="dxa"/>
            <w:vAlign w:val="center"/>
          </w:tcPr>
          <w:p>
            <w:pPr>
              <w:spacing w:line="360" w:lineRule="auto"/>
              <w:rPr>
                <w:rFonts w:ascii="宋体" w:hAnsi="宋体"/>
                <w:b/>
                <w:bCs/>
                <w:sz w:val="24"/>
                <w:szCs w:val="24"/>
              </w:rPr>
            </w:pPr>
            <w:r>
              <w:rPr>
                <w:rFonts w:hint="eastAsia" w:ascii="宋体" w:hAnsi="宋体"/>
                <w:b/>
                <w:bCs/>
                <w:sz w:val="24"/>
                <w:szCs w:val="24"/>
              </w:rPr>
              <w:t>联合体协议</w:t>
            </w:r>
          </w:p>
        </w:tc>
        <w:tc>
          <w:tcPr>
            <w:tcW w:w="5954" w:type="dxa"/>
          </w:tcPr>
          <w:p>
            <w:pPr>
              <w:spacing w:line="360" w:lineRule="auto"/>
              <w:rPr>
                <w:rFonts w:ascii="宋体" w:hAnsi="宋体"/>
                <w:b/>
                <w:bCs/>
                <w:sz w:val="24"/>
                <w:szCs w:val="24"/>
              </w:rPr>
            </w:pPr>
            <w:r>
              <w:rPr>
                <w:rFonts w:hint="eastAsia" w:ascii="宋体" w:hAnsi="宋体"/>
                <w:bCs/>
                <w:sz w:val="24"/>
                <w:szCs w:val="24"/>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 w:val="24"/>
                <w:szCs w:val="24"/>
              </w:rPr>
            </w:pPr>
            <w:r>
              <w:rPr>
                <w:rFonts w:hint="eastAsia" w:ascii="宋体" w:hAnsi="宋体"/>
                <w:b/>
                <w:sz w:val="24"/>
                <w:szCs w:val="24"/>
              </w:rPr>
              <w:t>1</w:t>
            </w:r>
            <w:r>
              <w:rPr>
                <w:rFonts w:ascii="宋体" w:hAnsi="宋体"/>
                <w:b/>
                <w:sz w:val="24"/>
                <w:szCs w:val="24"/>
              </w:rPr>
              <w:t>2</w:t>
            </w:r>
          </w:p>
        </w:tc>
        <w:tc>
          <w:tcPr>
            <w:tcW w:w="2410" w:type="dxa"/>
            <w:vAlign w:val="center"/>
          </w:tcPr>
          <w:p>
            <w:pPr>
              <w:spacing w:line="360" w:lineRule="auto"/>
              <w:rPr>
                <w:rFonts w:ascii="宋体" w:hAnsi="宋体"/>
                <w:b/>
                <w:bCs/>
                <w:sz w:val="24"/>
                <w:szCs w:val="24"/>
              </w:rPr>
            </w:pPr>
            <w:r>
              <w:rPr>
                <w:rFonts w:hint="eastAsia" w:ascii="宋体" w:hAnsi="宋体"/>
                <w:b/>
                <w:bCs/>
                <w:sz w:val="24"/>
                <w:szCs w:val="24"/>
              </w:rPr>
              <w:t>投标承诺函</w:t>
            </w:r>
          </w:p>
        </w:tc>
        <w:tc>
          <w:tcPr>
            <w:tcW w:w="5954" w:type="dxa"/>
            <w:vAlign w:val="center"/>
          </w:tcPr>
          <w:p>
            <w:pPr>
              <w:spacing w:line="460" w:lineRule="exact"/>
              <w:rPr>
                <w:rFonts w:ascii="宋体" w:hAnsi="宋体"/>
                <w:bCs/>
                <w:sz w:val="24"/>
                <w:szCs w:val="24"/>
              </w:rPr>
            </w:pPr>
            <w:r>
              <w:rPr>
                <w:rFonts w:hint="eastAsia" w:ascii="宋体" w:hAnsi="宋体"/>
                <w:bCs/>
                <w:sz w:val="24"/>
                <w:szCs w:val="24"/>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 w:val="24"/>
                <w:szCs w:val="24"/>
              </w:rPr>
            </w:pPr>
            <w:r>
              <w:rPr>
                <w:rFonts w:ascii="宋体" w:hAnsi="宋体"/>
                <w:b/>
                <w:sz w:val="24"/>
                <w:szCs w:val="24"/>
              </w:rPr>
              <w:t>13</w:t>
            </w:r>
          </w:p>
        </w:tc>
        <w:tc>
          <w:tcPr>
            <w:tcW w:w="2410" w:type="dxa"/>
            <w:vAlign w:val="center"/>
          </w:tcPr>
          <w:p>
            <w:pPr>
              <w:spacing w:line="360" w:lineRule="auto"/>
              <w:contextualSpacing/>
              <w:rPr>
                <w:rFonts w:ascii="宋体" w:hAnsi="宋体"/>
                <w:b/>
                <w:sz w:val="24"/>
                <w:szCs w:val="24"/>
              </w:rPr>
            </w:pPr>
            <w:r>
              <w:rPr>
                <w:rFonts w:hint="eastAsia" w:ascii="宋体" w:hAnsi="宋体"/>
                <w:b/>
                <w:sz w:val="24"/>
                <w:szCs w:val="24"/>
              </w:rPr>
              <w:t>供应商身份证明及授权</w:t>
            </w:r>
          </w:p>
        </w:tc>
        <w:tc>
          <w:tcPr>
            <w:tcW w:w="5954" w:type="dxa"/>
          </w:tcPr>
          <w:p>
            <w:pPr>
              <w:spacing w:line="360" w:lineRule="auto"/>
              <w:rPr>
                <w:rFonts w:ascii="宋体" w:hAnsi="宋体" w:cs="仿宋_GB2312"/>
                <w:sz w:val="24"/>
                <w:szCs w:val="24"/>
                <w:lang w:val="zh-CN"/>
              </w:rPr>
            </w:pPr>
            <w:r>
              <w:rPr>
                <w:rFonts w:hint="eastAsia" w:ascii="宋体" w:hAnsi="宋体" w:cs="仿宋_GB2312"/>
                <w:sz w:val="24"/>
                <w:szCs w:val="24"/>
                <w:lang w:val="zh-CN"/>
              </w:rPr>
              <w:t>（1）法定代表人身份证明或提供法定代表人授权委托书及被授权人身份证明。（法人提供）</w:t>
            </w:r>
          </w:p>
          <w:p>
            <w:pPr>
              <w:spacing w:line="360" w:lineRule="auto"/>
              <w:rPr>
                <w:rFonts w:ascii="宋体" w:hAnsi="宋体" w:cs="仿宋_GB2312"/>
                <w:sz w:val="24"/>
                <w:szCs w:val="24"/>
                <w:lang w:val="zh-CN"/>
              </w:rPr>
            </w:pPr>
            <w:r>
              <w:rPr>
                <w:rFonts w:hint="eastAsia" w:ascii="宋体" w:hAnsi="宋体" w:cs="仿宋_GB2312"/>
                <w:sz w:val="24"/>
                <w:szCs w:val="24"/>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b/>
                <w:sz w:val="24"/>
                <w:szCs w:val="24"/>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 w:val="24"/>
                <w:szCs w:val="24"/>
              </w:rPr>
            </w:pPr>
            <w:r>
              <w:rPr>
                <w:rFonts w:ascii="宋体" w:hAnsi="宋体"/>
                <w:b/>
                <w:sz w:val="24"/>
                <w:szCs w:val="24"/>
              </w:rPr>
              <w:t>14</w:t>
            </w:r>
          </w:p>
        </w:tc>
        <w:tc>
          <w:tcPr>
            <w:tcW w:w="2410" w:type="dxa"/>
            <w:vAlign w:val="center"/>
          </w:tcPr>
          <w:p>
            <w:pPr>
              <w:spacing w:line="360" w:lineRule="auto"/>
              <w:rPr>
                <w:rFonts w:ascii="宋体" w:hAnsi="宋体"/>
                <w:b/>
                <w:bCs/>
                <w:sz w:val="24"/>
                <w:szCs w:val="24"/>
              </w:rPr>
            </w:pPr>
            <w:r>
              <w:rPr>
                <w:rFonts w:hint="eastAsia" w:ascii="宋体" w:hAnsi="宋体"/>
                <w:b/>
                <w:bCs/>
                <w:sz w:val="24"/>
                <w:szCs w:val="24"/>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 w:val="24"/>
                <w:szCs w:val="24"/>
                <w:lang w:val="zh-CN"/>
              </w:rPr>
            </w:pPr>
            <w:r>
              <w:rPr>
                <w:rFonts w:hint="eastAsia" w:ascii="宋体" w:hAnsi="宋体" w:cs="仿宋_GB2312"/>
                <w:sz w:val="24"/>
                <w:szCs w:val="24"/>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 w:val="24"/>
                <w:szCs w:val="24"/>
              </w:rPr>
            </w:pPr>
            <w:r>
              <w:rPr>
                <w:rFonts w:hint="eastAsia" w:ascii="宋体" w:hAnsi="宋体"/>
                <w:b/>
                <w:sz w:val="24"/>
                <w:szCs w:val="24"/>
              </w:rPr>
              <w:t>1</w:t>
            </w:r>
            <w:r>
              <w:rPr>
                <w:rFonts w:ascii="宋体" w:hAnsi="宋体"/>
                <w:b/>
                <w:sz w:val="24"/>
                <w:szCs w:val="24"/>
              </w:rPr>
              <w:t>5</w:t>
            </w:r>
          </w:p>
        </w:tc>
        <w:tc>
          <w:tcPr>
            <w:tcW w:w="2410" w:type="dxa"/>
            <w:vAlign w:val="center"/>
          </w:tcPr>
          <w:p>
            <w:pPr>
              <w:spacing w:line="360" w:lineRule="auto"/>
              <w:rPr>
                <w:rFonts w:ascii="宋体" w:hAnsi="宋体"/>
                <w:b/>
                <w:bCs/>
                <w:sz w:val="24"/>
                <w:szCs w:val="24"/>
              </w:rPr>
            </w:pPr>
            <w:r>
              <w:rPr>
                <w:rFonts w:hint="eastAsia" w:ascii="宋体" w:hAnsi="宋体"/>
                <w:b/>
                <w:bCs/>
                <w:sz w:val="24"/>
                <w:szCs w:val="24"/>
              </w:rPr>
              <w:t>为本项目提供整体设计、规范编制或者项目管理、监理、检测等服务的供应商不得参加本项目投标</w:t>
            </w:r>
          </w:p>
        </w:tc>
        <w:tc>
          <w:tcPr>
            <w:tcW w:w="5954" w:type="dxa"/>
          </w:tcPr>
          <w:p>
            <w:pPr>
              <w:spacing w:line="360" w:lineRule="auto"/>
              <w:rPr>
                <w:rFonts w:ascii="宋体" w:hAnsi="宋体" w:cs="仿宋_GB2312"/>
                <w:sz w:val="24"/>
                <w:szCs w:val="24"/>
                <w:lang w:val="zh-CN"/>
              </w:rPr>
            </w:pPr>
            <w:r>
              <w:rPr>
                <w:rFonts w:hint="eastAsia" w:ascii="宋体" w:hAnsi="宋体" w:cs="仿宋_GB2312"/>
                <w:sz w:val="24"/>
                <w:szCs w:val="24"/>
                <w:lang w:val="zh-CN"/>
              </w:rPr>
              <w:t>供应商提供未为本项目提供整体设计、规范编制或者项目管理、监理、检测等服务承诺函（承诺函格式自拟）。</w:t>
            </w:r>
          </w:p>
          <w:p>
            <w:pPr>
              <w:spacing w:line="360" w:lineRule="auto"/>
              <w:rPr>
                <w:rFonts w:ascii="宋体" w:hAnsi="宋体"/>
                <w:bCs/>
                <w:sz w:val="24"/>
                <w:szCs w:val="24"/>
              </w:rPr>
            </w:pPr>
          </w:p>
        </w:tc>
      </w:tr>
    </w:tbl>
    <w:p>
      <w:pPr>
        <w:pStyle w:val="6"/>
        <w:spacing w:line="360" w:lineRule="auto"/>
        <w:ind w:firstLine="480" w:firstLineChars="200"/>
        <w:contextualSpacing/>
        <w:rPr>
          <w:rFonts w:hAnsi="宋体" w:cs="仿宋_GB2312"/>
          <w:b w:val="0"/>
          <w:sz w:val="24"/>
          <w:szCs w:val="24"/>
          <w:lang w:val="zh-CN"/>
        </w:rPr>
      </w:pPr>
    </w:p>
    <w:p>
      <w:pPr>
        <w:pStyle w:val="6"/>
        <w:adjustRightInd/>
        <w:spacing w:line="460" w:lineRule="exact"/>
        <w:contextualSpacing/>
        <w:rPr>
          <w:rFonts w:hAnsi="宋体" w:eastAsia="宋体" w:cs="仿宋_GB2312"/>
          <w:b w:val="0"/>
          <w:sz w:val="24"/>
          <w:szCs w:val="24"/>
          <w:lang w:val="zh-CN"/>
        </w:rPr>
      </w:pPr>
      <w:r>
        <w:rPr>
          <w:rFonts w:hint="eastAsia" w:hAnsi="宋体" w:eastAsia="宋体" w:cs="仿宋_GB2312"/>
          <w:sz w:val="24"/>
          <w:szCs w:val="24"/>
          <w:lang w:val="zh-CN"/>
        </w:rPr>
        <w:t>二、评审</w:t>
      </w:r>
    </w:p>
    <w:p>
      <w:pPr>
        <w:spacing w:line="460" w:lineRule="exact"/>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（一）项目成交原则</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谈判小组应当从质量和服务均能满足采购文件实质性响应要求的供应商中，按照最后报价由低到高的顺序提出3名以上成交候选人。</w:t>
      </w:r>
    </w:p>
    <w:p>
      <w:pPr>
        <w:spacing w:line="460" w:lineRule="exact"/>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（二）谈判小组负责具体评标事务，并独立履行下列职责</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1、审查、评价投标文件是否符合采购文件的商务、技术等实质性要求；</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谈判小组对符合资格的供应商的投标文件进行符合性审查，以确定其是否满足采购文件的商务、技术等实质性要求。</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注：符合性审查中所涉及到的证书及材料，均须在电子投标文件中提供原件扫描件（或图片）。</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2、要求供应商对投标文件有关事项作出澄清或者说明；</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对于投标文件中含义不明确、同类问题表述不一致或者有明显文字和计算错误的内容，谈判小组应当以书面形式要求供应商作出必要的澄清、说明或者补正。</w:t>
      </w:r>
    </w:p>
    <w:p>
      <w:pPr>
        <w:spacing w:line="460" w:lineRule="exact"/>
        <w:ind w:firstLine="480" w:firstLineChars="200"/>
        <w:contextualSpacing/>
        <w:rPr>
          <w:rFonts w:ascii="宋体" w:hAnsi="宋体" w:cs="仿宋_GB2312"/>
          <w:b/>
          <w:kern w:val="0"/>
          <w:sz w:val="24"/>
          <w:szCs w:val="24"/>
          <w:lang w:val="zh-CN"/>
        </w:rPr>
      </w:pPr>
      <w:r>
        <w:rPr>
          <w:rFonts w:hint="eastAsia" w:ascii="宋体" w:hAnsi="宋体" w:cs="仿宋_GB2312"/>
          <w:bCs/>
          <w:kern w:val="0"/>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hint="eastAsia" w:ascii="宋体" w:hAnsi="宋体" w:cs="仿宋_GB2312"/>
          <w:b/>
          <w:kern w:val="0"/>
          <w:sz w:val="24"/>
          <w:szCs w:val="24"/>
          <w:lang w:val="zh-CN"/>
        </w:rPr>
        <w:t>。</w:t>
      </w:r>
    </w:p>
    <w:p>
      <w:pPr>
        <w:spacing w:line="460" w:lineRule="exact"/>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3、价格计算</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以供应商最后投标报价为准。因落实政府采购政策进行价格调整的，以调整后的价格为最后评审报价。</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1）如果本项目非专门面向中小企业采购，对小型和微型企业产品的投标价格给予</w:t>
      </w:r>
      <w:r>
        <w:rPr>
          <w:rFonts w:hint="eastAsia" w:ascii="宋体" w:hAnsi="宋体" w:cs="仿宋_GB2312"/>
          <w:bCs/>
          <w:kern w:val="0"/>
          <w:sz w:val="24"/>
          <w:szCs w:val="24"/>
        </w:rPr>
        <w:t>10</w:t>
      </w:r>
      <w:r>
        <w:rPr>
          <w:rFonts w:hint="eastAsia" w:ascii="宋体" w:hAnsi="宋体" w:cs="仿宋_GB2312"/>
          <w:bCs/>
          <w:kern w:val="0"/>
          <w:sz w:val="24"/>
          <w:szCs w:val="24"/>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（2）关于强制性产品认证</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2)供应商所投产品如被列入《信息安全产品强制性认证目录》，则投标文件中应根据本项目招标文件“第二章 项目需求”提供：</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（3）支持脱贫攻坚（物业服务采购）</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（4）投标无效情形</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2）符合性审查资料未按采购文件要求签署、盖章的；</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3）有下列情形之一的，视为供应商串通投标，其投标无效：</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a.不同供应商的投标文件由同一单位或者个人编制；</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b.不同供应商委托同一单位或者个人办理投标事宜；</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c.不同供应商的投标文件载明的项目管理成员或者联系人员为同一人；</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d.不同供应商的投标文件异常一致或者投标报价呈规律性差异；</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e.不同供应商的投标文件相互混装；</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5）提供虚假材料谋取中标、成交的</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6）法律、法规和采购文件规定的其他无效情形。</w:t>
      </w:r>
    </w:p>
    <w:p>
      <w:pPr>
        <w:spacing w:line="460" w:lineRule="exact"/>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（4）成交原则</w:t>
      </w:r>
    </w:p>
    <w:p>
      <w:pPr>
        <w:spacing w:line="460" w:lineRule="exact"/>
        <w:ind w:firstLine="480" w:firstLineChars="200"/>
        <w:contextualSpacing/>
        <w:rPr>
          <w:rFonts w:ascii="宋体" w:hAnsi="宋体" w:cs="仿宋_GB2312"/>
          <w:bCs/>
          <w:kern w:val="0"/>
          <w:sz w:val="24"/>
          <w:szCs w:val="24"/>
          <w:lang w:val="zh-CN"/>
        </w:rPr>
      </w:pPr>
      <w:r>
        <w:rPr>
          <w:rFonts w:hint="eastAsia" w:ascii="宋体" w:hAnsi="宋体" w:cs="仿宋_GB2312"/>
          <w:bCs/>
          <w:kern w:val="0"/>
          <w:sz w:val="24"/>
          <w:szCs w:val="24"/>
          <w:lang w:val="zh-CN"/>
        </w:rPr>
        <w:t>根据质量和服务均能满足采购文件实质性响应要求且最后报价最低的原则。</w:t>
      </w:r>
    </w:p>
    <w:p>
      <w:pPr>
        <w:spacing w:line="460" w:lineRule="exact"/>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落实政府采购政策计算报价</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spacing w:line="460" w:lineRule="exact"/>
              <w:contextualSpacing/>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spacing w:line="460" w:lineRule="exact"/>
              <w:contextualSpacing/>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spacing w:line="460" w:lineRule="exact"/>
              <w:contextualSpacing/>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spacing w:line="460" w:lineRule="exact"/>
              <w:contextualSpacing/>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spacing w:line="460" w:lineRule="exact"/>
              <w:contextualSpacing/>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spacing w:line="460" w:lineRule="exact"/>
              <w:contextualSpacing/>
              <w:jc w:val="center"/>
              <w:rPr>
                <w:rFonts w:ascii="宋体" w:hAnsi="宋体"/>
                <w:b/>
                <w:color w:val="000000"/>
                <w:sz w:val="24"/>
                <w:szCs w:val="24"/>
                <w:lang w:val="en-GB"/>
              </w:rPr>
            </w:pPr>
            <w:r>
              <w:rPr>
                <w:rFonts w:hint="eastAsia" w:ascii="宋体" w:hAnsi="宋体"/>
                <w:color w:val="000000"/>
                <w:sz w:val="24"/>
                <w:szCs w:val="24"/>
                <w:lang w:val="en-GB"/>
              </w:rPr>
              <w:t>非联合体供应商</w:t>
            </w:r>
          </w:p>
        </w:tc>
        <w:tc>
          <w:tcPr>
            <w:tcW w:w="2552" w:type="dxa"/>
            <w:vAlign w:val="center"/>
          </w:tcPr>
          <w:p>
            <w:pPr>
              <w:spacing w:line="460" w:lineRule="exact"/>
              <w:contextualSpacing/>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hint="eastAsia" w:ascii="宋体" w:hAnsi="宋体"/>
                <w:sz w:val="24"/>
                <w:szCs w:val="24"/>
                <w:u w:val="single"/>
              </w:rPr>
              <w:t>10</w:t>
            </w:r>
            <w:r>
              <w:rPr>
                <w:rFonts w:hint="eastAsia" w:ascii="宋体" w:hAnsi="宋体"/>
                <w:sz w:val="24"/>
                <w:szCs w:val="24"/>
              </w:rPr>
              <w:t>%</w:t>
            </w:r>
          </w:p>
        </w:tc>
        <w:tc>
          <w:tcPr>
            <w:tcW w:w="2835" w:type="dxa"/>
            <w:vMerge w:val="restart"/>
            <w:vAlign w:val="center"/>
          </w:tcPr>
          <w:p>
            <w:pPr>
              <w:spacing w:line="460" w:lineRule="exact"/>
              <w:contextualSpacing/>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ascii="宋体" w:hAnsi="宋体"/>
                <w:color w:val="000000"/>
                <w:sz w:val="24"/>
                <w:szCs w:val="24"/>
              </w:rPr>
              <w:t>10</w:t>
            </w:r>
            <w:r>
              <w:rPr>
                <w:rFonts w:hint="eastAsia"/>
                <w:color w:val="000000"/>
                <w:sz w:val="24"/>
                <w:szCs w:val="24"/>
                <w:lang w:val="en-GB"/>
              </w:rPr>
              <w:t>%</w:t>
            </w:r>
          </w:p>
          <w:p>
            <w:pPr>
              <w:spacing w:line="460" w:lineRule="exact"/>
              <w:contextualSpacing/>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spacing w:line="460" w:lineRule="exact"/>
              <w:contextualSpacing/>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spacing w:line="460" w:lineRule="exact"/>
              <w:contextualSpacing/>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spacing w:line="460" w:lineRule="exact"/>
              <w:contextualSpacing/>
              <w:jc w:val="center"/>
              <w:rPr>
                <w:rFonts w:ascii="宋体" w:hAnsi="宋体"/>
                <w:sz w:val="24"/>
                <w:szCs w:val="24"/>
              </w:rPr>
            </w:pPr>
            <w:r>
              <w:rPr>
                <w:rFonts w:hint="eastAsia" w:ascii="宋体" w:hAnsi="宋体"/>
                <w:color w:val="000000"/>
                <w:sz w:val="24"/>
                <w:szCs w:val="24"/>
              </w:rPr>
              <w:t>对小型和微型企业产品的价格扣除</w:t>
            </w:r>
            <w:r>
              <w:rPr>
                <w:rFonts w:hint="eastAsia" w:ascii="宋体" w:hAnsi="宋体"/>
                <w:sz w:val="24"/>
                <w:szCs w:val="24"/>
                <w:u w:val="single"/>
              </w:rPr>
              <w:t>10</w:t>
            </w:r>
            <w:r>
              <w:rPr>
                <w:rFonts w:hint="eastAsia" w:ascii="宋体" w:hAnsi="宋体"/>
                <w:sz w:val="24"/>
                <w:szCs w:val="24"/>
              </w:rPr>
              <w:t>%</w:t>
            </w:r>
          </w:p>
          <w:p>
            <w:pPr>
              <w:spacing w:line="460" w:lineRule="exact"/>
              <w:contextualSpacing/>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tcPr>
          <w:p>
            <w:pPr>
              <w:spacing w:line="460" w:lineRule="exact"/>
              <w:contextualSpacing/>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460" w:lineRule="exact"/>
              <w:contextualSpacing/>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spacing w:line="460" w:lineRule="exact"/>
              <w:contextualSpacing/>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spacing w:line="460" w:lineRule="exact"/>
              <w:contextualSpacing/>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spacing w:line="460" w:lineRule="exact"/>
              <w:contextualSpacing/>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spacing w:line="460" w:lineRule="exact"/>
              <w:contextualSpacing/>
              <w:jc w:val="center"/>
              <w:rPr>
                <w:rFonts w:ascii="宋体" w:hAnsi="宋体"/>
                <w:color w:val="FF0000"/>
                <w:sz w:val="24"/>
                <w:szCs w:val="24"/>
                <w:u w:val="single"/>
              </w:rPr>
            </w:pPr>
            <w:r>
              <w:rPr>
                <w:rFonts w:hint="eastAsia" w:ascii="宋体" w:hAnsi="宋体"/>
                <w:color w:val="000000"/>
                <w:sz w:val="24"/>
                <w:szCs w:val="24"/>
                <w:lang w:val="en-GB"/>
              </w:rPr>
              <w:t>评审价格＝响应最终报价×</w:t>
            </w:r>
            <w:r>
              <w:rPr>
                <w:rFonts w:hint="eastAsia" w:ascii="宋体" w:hAnsi="宋体"/>
                <w:color w:val="000000"/>
                <w:sz w:val="24"/>
                <w:szCs w:val="24"/>
              </w:rPr>
              <w:t>(1-</w:t>
            </w:r>
            <w:r>
              <w:rPr>
                <w:rFonts w:ascii="宋体" w:hAnsi="宋体"/>
                <w:color w:val="000000"/>
                <w:sz w:val="24"/>
                <w:szCs w:val="24"/>
                <w:u w:val="single"/>
              </w:rPr>
              <w:t>2</w:t>
            </w:r>
            <w:r>
              <w:rPr>
                <w:rFonts w:hint="eastAsia" w:ascii="宋体" w:hAnsi="宋体"/>
                <w:color w:val="000000"/>
                <w:sz w:val="24"/>
                <w:szCs w:val="24"/>
                <w:u w:val="single"/>
              </w:rPr>
              <w:t>%)</w:t>
            </w:r>
          </w:p>
          <w:p>
            <w:pPr>
              <w:spacing w:line="460" w:lineRule="exact"/>
              <w:contextualSpacing/>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460" w:lineRule="exact"/>
              <w:contextualSpacing/>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spacing w:line="460" w:lineRule="exact"/>
              <w:contextualSpacing/>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spacing w:line="460" w:lineRule="exact"/>
              <w:contextualSpacing/>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spacing w:line="460" w:lineRule="exact"/>
              <w:contextualSpacing/>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spacing w:line="460" w:lineRule="exact"/>
              <w:contextualSpacing/>
              <w:jc w:val="center"/>
              <w:rPr>
                <w:rFonts w:ascii="宋体" w:hAnsi="宋体"/>
                <w:color w:val="000000"/>
                <w:sz w:val="24"/>
                <w:szCs w:val="24"/>
                <w:lang w:val="en-GB"/>
              </w:rPr>
            </w:pPr>
            <w:r>
              <w:rPr>
                <w:rFonts w:hint="eastAsia"/>
                <w:color w:val="000000"/>
                <w:sz w:val="24"/>
                <w:szCs w:val="24"/>
                <w:lang w:val="en-GB"/>
              </w:rPr>
              <w:t>评审价格＝响应最终报价—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460" w:lineRule="exact"/>
              <w:contextualSpacing/>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spacing w:line="460" w:lineRule="exact"/>
              <w:contextualSpacing/>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spacing w:line="460" w:lineRule="exact"/>
              <w:contextualSpacing/>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spacing w:line="460" w:lineRule="exact"/>
              <w:contextualSpacing/>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spacing w:line="460" w:lineRule="exact"/>
              <w:contextualSpacing/>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931" w:type="dxa"/>
            <w:gridSpan w:val="4"/>
            <w:vAlign w:val="center"/>
          </w:tcPr>
          <w:p>
            <w:pPr>
              <w:widowControl/>
              <w:spacing w:line="460" w:lineRule="exact"/>
              <w:ind w:firstLine="480" w:firstLineChars="200"/>
              <w:contextualSpacing/>
              <w:jc w:val="left"/>
              <w:rPr>
                <w:rFonts w:ascii="宋体" w:hAnsi="宋体" w:cs="仿宋_GB2312"/>
                <w:sz w:val="24"/>
                <w:szCs w:val="24"/>
                <w:lang w:val="zh-CN"/>
              </w:rPr>
            </w:pPr>
            <w:r>
              <w:rPr>
                <w:rFonts w:hint="eastAsia" w:ascii="宋体" w:hAnsi="宋体" w:cs="仿宋_GB2312"/>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513" w:firstLineChars="214"/>
              <w:contextualSpacing/>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w:t>
            </w:r>
            <w:r>
              <w:rPr>
                <w:rFonts w:hint="eastAsia" w:ascii="宋体" w:hAnsi="宋体" w:cs="仿宋_GB2312"/>
                <w:sz w:val="24"/>
                <w:szCs w:val="24"/>
                <w:lang w:val="zh-CN"/>
              </w:rPr>
              <w:t>谈判小组审查、评价</w:t>
            </w:r>
            <w:r>
              <w:rPr>
                <w:rFonts w:ascii="宋体" w:hAnsi="宋体" w:cs="仿宋_GB2312"/>
                <w:sz w:val="24"/>
                <w:szCs w:val="24"/>
                <w:lang w:val="zh-CN"/>
              </w:rPr>
              <w:t>，</w:t>
            </w:r>
            <w:r>
              <w:rPr>
                <w:rFonts w:hint="eastAsia" w:ascii="宋体" w:hAnsi="宋体" w:cs="仿宋_GB2312"/>
                <w:sz w:val="24"/>
                <w:szCs w:val="24"/>
                <w:lang w:val="zh-CN"/>
              </w:rPr>
              <w:t>响应文件符合谈判</w:t>
            </w:r>
            <w:r>
              <w:rPr>
                <w:rFonts w:ascii="宋体" w:hAnsi="宋体" w:cs="仿宋_GB2312"/>
                <w:sz w:val="24"/>
                <w:szCs w:val="24"/>
                <w:lang w:val="zh-CN"/>
              </w:rPr>
              <w:t>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评审价格由低到高的顺序提出</w:t>
            </w:r>
            <w:r>
              <w:rPr>
                <w:rFonts w:ascii="宋体" w:hAnsi="宋体" w:cs="仿宋_GB2312"/>
                <w:sz w:val="24"/>
                <w:szCs w:val="24"/>
                <w:lang w:val="zh-CN"/>
              </w:rPr>
              <w:t>3</w:t>
            </w:r>
            <w:r>
              <w:rPr>
                <w:rFonts w:hint="eastAsia" w:ascii="宋体" w:hAnsi="宋体" w:cs="仿宋_GB2312"/>
                <w:sz w:val="24"/>
                <w:szCs w:val="24"/>
                <w:lang w:val="zh-CN"/>
              </w:rPr>
              <w:t>名成交候选人。</w:t>
            </w:r>
          </w:p>
          <w:p>
            <w:pPr>
              <w:spacing w:line="460" w:lineRule="exact"/>
              <w:ind w:firstLine="516" w:firstLineChars="214"/>
              <w:contextualSpacing/>
              <w:jc w:val="left"/>
              <w:rPr>
                <w:rFonts w:ascii="宋体" w:hAnsi="宋体" w:cs="仿宋_GB2312"/>
                <w:sz w:val="24"/>
                <w:szCs w:val="24"/>
                <w:lang w:val="zh-CN"/>
              </w:rPr>
            </w:pPr>
            <w:r>
              <w:rPr>
                <w:rFonts w:hint="eastAsia" w:ascii="等线" w:hAnsi="等线" w:cs="仿宋_GB2312"/>
                <w:b/>
                <w:bCs/>
                <w:sz w:val="24"/>
                <w:szCs w:val="24"/>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cs="仿宋_GB2312"/>
          <w:sz w:val="24"/>
          <w:szCs w:val="24"/>
          <w:lang w:val="zh-CN"/>
        </w:rPr>
      </w:pPr>
      <w:r>
        <w:rPr>
          <w:rFonts w:hint="eastAsia" w:ascii="宋体" w:hAnsi="宋体" w:cs="仿宋_GB2312"/>
          <w:sz w:val="24"/>
          <w:szCs w:val="24"/>
          <w:lang w:val="zh-CN"/>
        </w:rPr>
        <w:t>备注：</w:t>
      </w:r>
    </w:p>
    <w:p>
      <w:pPr>
        <w:tabs>
          <w:tab w:val="left" w:pos="1260"/>
        </w:tabs>
        <w:autoSpaceDE w:val="0"/>
        <w:autoSpaceDN w:val="0"/>
        <w:spacing w:line="46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a、不接受联合体响应的项目，本表中第2项、第3项情形不适用。</w:t>
      </w:r>
    </w:p>
    <w:p>
      <w:pPr>
        <w:tabs>
          <w:tab w:val="left" w:pos="1260"/>
        </w:tabs>
        <w:autoSpaceDE w:val="0"/>
        <w:autoSpaceDN w:val="0"/>
        <w:spacing w:line="46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b、小型和微型企业产品包括货物及其提供的服务与工程。</w:t>
      </w:r>
    </w:p>
    <w:p>
      <w:pPr>
        <w:tabs>
          <w:tab w:val="left" w:pos="1260"/>
        </w:tabs>
        <w:autoSpaceDE w:val="0"/>
        <w:autoSpaceDN w:val="0"/>
        <w:spacing w:line="46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80" w:firstLineChars="200"/>
        <w:contextualSpacing/>
        <w:rPr>
          <w:rFonts w:ascii="宋体" w:hAnsi="宋体"/>
          <w:bCs/>
          <w:color w:val="FF0000"/>
          <w:sz w:val="24"/>
          <w:szCs w:val="24"/>
          <w:lang w:val="en-GB"/>
        </w:rPr>
      </w:pPr>
      <w:r>
        <w:rPr>
          <w:rFonts w:hint="eastAsia" w:ascii="宋体" w:hAnsi="宋体" w:cs="仿宋_GB2312"/>
          <w:sz w:val="24"/>
          <w:szCs w:val="24"/>
          <w:lang w:val="zh-CN"/>
        </w:rPr>
        <w:t>d、残疾人福利性单位属于小型、微型企业的，不重复享受政策</w:t>
      </w:r>
      <w:r>
        <w:rPr>
          <w:rFonts w:hint="eastAsia" w:ascii="宋体" w:hAnsi="宋体"/>
          <w:bCs/>
          <w:color w:val="FF0000"/>
          <w:sz w:val="24"/>
          <w:szCs w:val="24"/>
          <w:lang w:val="en-GB"/>
        </w:rPr>
        <w:t>。</w:t>
      </w:r>
    </w:p>
    <w:p>
      <w:pPr>
        <w:spacing w:line="460" w:lineRule="exact"/>
        <w:ind w:firstLine="480" w:firstLineChars="200"/>
        <w:contextualSpacing/>
        <w:rPr>
          <w:rFonts w:ascii="宋体" w:hAnsi="宋体" w:cs="仿宋_GB2312"/>
          <w:sz w:val="24"/>
          <w:szCs w:val="24"/>
          <w:lang w:val="zh-CN"/>
        </w:rPr>
      </w:pPr>
      <w:r>
        <w:rPr>
          <w:rFonts w:ascii="宋体" w:hAnsi="宋体" w:cs="仿宋_GB2312"/>
          <w:sz w:val="24"/>
          <w:szCs w:val="24"/>
          <w:lang w:val="zh-CN"/>
        </w:rPr>
        <w:t>E</w:t>
      </w:r>
      <w:r>
        <w:rPr>
          <w:rFonts w:hint="eastAsia" w:ascii="宋体" w:hAnsi="宋体" w:cs="仿宋_GB2312"/>
          <w:sz w:val="24"/>
          <w:szCs w:val="24"/>
          <w:lang w:val="zh-CN"/>
        </w:rPr>
        <w:t>、小型和微型企业不包括民办非企业单位。</w:t>
      </w:r>
    </w:p>
    <w:p>
      <w:pPr>
        <w:spacing w:line="460" w:lineRule="exact"/>
        <w:ind w:firstLine="482" w:firstLineChars="200"/>
        <w:contextualSpacing/>
        <w:rPr>
          <w:rFonts w:ascii="宋体" w:hAnsi="宋体" w:cs="仿宋_GB2312"/>
          <w:b/>
          <w:bCs/>
          <w:sz w:val="24"/>
          <w:szCs w:val="24"/>
          <w:lang w:val="zh-CN"/>
        </w:rPr>
      </w:pPr>
      <w:r>
        <w:rPr>
          <w:rFonts w:hint="eastAsia" w:ascii="宋体" w:hAnsi="宋体" w:cs="仿宋_GB2312"/>
          <w:b/>
          <w:bCs/>
          <w:sz w:val="24"/>
          <w:szCs w:val="24"/>
          <w:lang w:val="zh-CN"/>
        </w:rPr>
        <w:t>（5）谈判小组争议处理</w:t>
      </w:r>
    </w:p>
    <w:p>
      <w:pPr>
        <w:spacing w:line="46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82" w:firstLineChars="200"/>
        <w:contextualSpacing/>
        <w:rPr>
          <w:rFonts w:ascii="宋体" w:hAnsi="宋体" w:cs="仿宋_GB2312"/>
          <w:b/>
          <w:bCs/>
          <w:sz w:val="24"/>
          <w:szCs w:val="24"/>
          <w:lang w:val="zh-CN"/>
        </w:rPr>
      </w:pPr>
      <w:r>
        <w:rPr>
          <w:rFonts w:hint="eastAsia" w:ascii="宋体" w:hAnsi="宋体" w:cs="仿宋_GB2312"/>
          <w:b/>
          <w:bCs/>
          <w:sz w:val="24"/>
          <w:szCs w:val="24"/>
          <w:lang w:val="zh-CN"/>
        </w:rPr>
        <w:t>4、确定成交候选人名单，以及根据采购人委托直接确定成交人。</w:t>
      </w:r>
    </w:p>
    <w:p>
      <w:pPr>
        <w:pStyle w:val="6"/>
        <w:adjustRightInd/>
        <w:spacing w:line="460" w:lineRule="exact"/>
        <w:contextualSpacing/>
        <w:rPr>
          <w:rFonts w:hAnsi="宋体" w:eastAsia="宋体" w:cs="仿宋_GB2312"/>
          <w:b w:val="0"/>
          <w:sz w:val="24"/>
          <w:szCs w:val="24"/>
          <w:lang w:val="zh-CN"/>
        </w:rPr>
      </w:pPr>
      <w:r>
        <w:rPr>
          <w:rFonts w:hint="eastAsia" w:hAnsi="宋体" w:eastAsia="宋体" w:cs="仿宋_GB2312"/>
          <w:sz w:val="24"/>
          <w:szCs w:val="24"/>
          <w:lang w:val="zh-CN"/>
        </w:rPr>
        <w:t>三、谈判小组编写评审报告。</w:t>
      </w:r>
    </w:p>
    <w:p>
      <w:pPr>
        <w:spacing w:line="46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ascii="宋体" w:hAnsi="宋体" w:cs="宋体"/>
          <w:b/>
          <w:kern w:val="0"/>
          <w:sz w:val="32"/>
          <w:szCs w:val="32"/>
        </w:rPr>
      </w:pPr>
      <w:r>
        <w:rPr>
          <w:rFonts w:ascii="宋体" w:hAnsi="宋体" w:cs="Lucida Sans Unicode"/>
          <w:sz w:val="24"/>
          <w:szCs w:val="24"/>
        </w:rPr>
        <w:br w:type="page"/>
      </w:r>
      <w:r>
        <w:rPr>
          <w:rFonts w:hint="eastAsia" w:ascii="宋体" w:hAnsi="宋体" w:cs="宋体"/>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9"/>
        <w:spacing w:before="75" w:after="75" w:line="360" w:lineRule="auto"/>
        <w:rPr>
          <w:color w:val="000000"/>
          <w:sz w:val="21"/>
          <w:szCs w:val="21"/>
        </w:rPr>
      </w:pPr>
      <w:r>
        <w:rPr>
          <w:color w:val="000000"/>
          <w:sz w:val="21"/>
          <w:szCs w:val="21"/>
        </w:rPr>
        <w:t>甲方：</w:t>
      </w:r>
      <w:r>
        <w:rPr>
          <w:color w:val="000000"/>
          <w:sz w:val="21"/>
          <w:szCs w:val="21"/>
          <w:u w:val="single"/>
        </w:rPr>
        <w:t>（采购人全称）</w:t>
      </w:r>
    </w:p>
    <w:p>
      <w:pPr>
        <w:pStyle w:val="9"/>
        <w:spacing w:before="0" w:beforeAutospacing="0" w:after="0" w:afterAutospacing="0" w:line="360" w:lineRule="auto"/>
        <w:contextualSpacing/>
        <w:rPr>
          <w:color w:val="000000"/>
          <w:sz w:val="21"/>
          <w:szCs w:val="21"/>
        </w:rPr>
      </w:pPr>
      <w:r>
        <w:rPr>
          <w:color w:val="000000"/>
          <w:sz w:val="21"/>
          <w:szCs w:val="21"/>
        </w:rPr>
        <w:t>乙方：</w:t>
      </w:r>
      <w:r>
        <w:rPr>
          <w:color w:val="000000"/>
          <w:sz w:val="21"/>
          <w:szCs w:val="21"/>
          <w:u w:val="single"/>
        </w:rPr>
        <w:t>（中标人全称）</w:t>
      </w:r>
    </w:p>
    <w:p>
      <w:pPr>
        <w:pStyle w:val="9"/>
        <w:spacing w:before="0" w:beforeAutospacing="0" w:after="0" w:afterAutospacing="0" w:line="360" w:lineRule="auto"/>
        <w:ind w:firstLine="482"/>
        <w:contextualSpacing/>
        <w:rPr>
          <w:color w:val="000000"/>
          <w:sz w:val="21"/>
          <w:szCs w:val="21"/>
        </w:rPr>
      </w:pPr>
      <w:r>
        <w:rPr>
          <w:color w:val="000000"/>
          <w:sz w:val="21"/>
          <w:szCs w:val="21"/>
        </w:rPr>
        <w:t>根据招标编号为</w:t>
      </w:r>
      <w:r>
        <w:rPr>
          <w:color w:val="000000"/>
          <w:sz w:val="21"/>
          <w:szCs w:val="21"/>
          <w:u w:val="single"/>
        </w:rPr>
        <w:t>            </w:t>
      </w:r>
      <w:r>
        <w:rPr>
          <w:color w:val="000000"/>
          <w:sz w:val="21"/>
          <w:szCs w:val="21"/>
        </w:rPr>
        <w:t>的</w:t>
      </w:r>
      <w:r>
        <w:rPr>
          <w:color w:val="000000"/>
          <w:sz w:val="21"/>
          <w:szCs w:val="21"/>
          <w:u w:val="single"/>
        </w:rPr>
        <w:t>（填写“项目名称”）</w:t>
      </w:r>
      <w:r>
        <w:rPr>
          <w:color w:val="000000"/>
          <w:sz w:val="21"/>
          <w:szCs w:val="21"/>
        </w:rPr>
        <w:t>项目（以下简称：“本项目”）的招标结果，乙方为中标人。现经甲乙双方友好协商，就以下事项达成一致并签订本合同：</w:t>
      </w:r>
    </w:p>
    <w:p>
      <w:pPr>
        <w:pStyle w:val="9"/>
        <w:spacing w:before="0" w:beforeAutospacing="0" w:after="0" w:afterAutospacing="0" w:line="360" w:lineRule="auto"/>
        <w:ind w:firstLine="482"/>
        <w:contextualSpacing/>
        <w:rPr>
          <w:color w:val="000000"/>
          <w:sz w:val="21"/>
          <w:szCs w:val="21"/>
        </w:rPr>
      </w:pPr>
      <w:r>
        <w:rPr>
          <w:color w:val="000000"/>
          <w:sz w:val="21"/>
          <w:szCs w:val="21"/>
        </w:rPr>
        <w:t>1、下列合同文件是构成本合同不可分割的部分：</w:t>
      </w:r>
    </w:p>
    <w:p>
      <w:pPr>
        <w:pStyle w:val="9"/>
        <w:spacing w:before="0" w:beforeAutospacing="0" w:after="0" w:afterAutospacing="0" w:line="360" w:lineRule="auto"/>
        <w:ind w:firstLine="482"/>
        <w:contextualSpacing/>
        <w:rPr>
          <w:color w:val="000000"/>
          <w:sz w:val="21"/>
          <w:szCs w:val="21"/>
        </w:rPr>
      </w:pPr>
      <w:r>
        <w:rPr>
          <w:color w:val="000000"/>
          <w:sz w:val="21"/>
          <w:szCs w:val="21"/>
        </w:rPr>
        <w:t>1.1合同条款；</w:t>
      </w:r>
    </w:p>
    <w:p>
      <w:pPr>
        <w:pStyle w:val="9"/>
        <w:spacing w:before="0" w:beforeAutospacing="0" w:after="0" w:afterAutospacing="0" w:line="360" w:lineRule="auto"/>
        <w:ind w:firstLine="482"/>
        <w:contextualSpacing/>
        <w:rPr>
          <w:color w:val="000000"/>
          <w:sz w:val="21"/>
          <w:szCs w:val="21"/>
        </w:rPr>
      </w:pPr>
      <w:r>
        <w:rPr>
          <w:color w:val="000000"/>
          <w:sz w:val="21"/>
          <w:szCs w:val="21"/>
        </w:rPr>
        <w:t>1.2招标文件、乙方的投标文件；</w:t>
      </w:r>
    </w:p>
    <w:p>
      <w:pPr>
        <w:pStyle w:val="9"/>
        <w:spacing w:before="0" w:beforeAutospacing="0" w:after="0" w:afterAutospacing="0" w:line="360" w:lineRule="auto"/>
        <w:ind w:firstLine="482"/>
        <w:contextualSpacing/>
        <w:rPr>
          <w:color w:val="000000"/>
          <w:sz w:val="21"/>
          <w:szCs w:val="21"/>
        </w:rPr>
      </w:pPr>
      <w:r>
        <w:rPr>
          <w:color w:val="000000"/>
          <w:sz w:val="21"/>
          <w:szCs w:val="21"/>
        </w:rPr>
        <w:t>1.3其他文件或材料：□无。□</w:t>
      </w:r>
      <w:r>
        <w:rPr>
          <w:color w:val="000000"/>
          <w:sz w:val="21"/>
          <w:szCs w:val="21"/>
          <w:u w:val="single"/>
        </w:rPr>
        <w:t>（按照实际情况编制填写需要增加的内容）</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2、合同标的</w:t>
      </w:r>
    </w:p>
    <w:p>
      <w:pPr>
        <w:pStyle w:val="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3、合同总金额</w:t>
      </w:r>
    </w:p>
    <w:p>
      <w:pPr>
        <w:pStyle w:val="9"/>
        <w:spacing w:before="0" w:beforeAutospacing="0" w:after="0" w:afterAutospacing="0" w:line="360" w:lineRule="auto"/>
        <w:ind w:firstLine="482"/>
        <w:contextualSpacing/>
        <w:rPr>
          <w:color w:val="000000"/>
          <w:sz w:val="21"/>
          <w:szCs w:val="21"/>
        </w:rPr>
      </w:pPr>
      <w:r>
        <w:rPr>
          <w:color w:val="000000"/>
          <w:sz w:val="21"/>
          <w:szCs w:val="21"/>
        </w:rPr>
        <w:t>3.1合同总金额为人民币大写：</w:t>
      </w:r>
      <w:r>
        <w:rPr>
          <w:color w:val="000000"/>
          <w:sz w:val="21"/>
          <w:szCs w:val="21"/>
          <w:u w:val="single"/>
        </w:rPr>
        <w:t>           </w:t>
      </w:r>
      <w:r>
        <w:rPr>
          <w:color w:val="000000"/>
          <w:sz w:val="21"/>
          <w:szCs w:val="21"/>
        </w:rPr>
        <w:t>元（￥</w:t>
      </w:r>
      <w:r>
        <w:rPr>
          <w:color w:val="000000"/>
          <w:sz w:val="21"/>
          <w:szCs w:val="21"/>
          <w:u w:val="single"/>
        </w:rPr>
        <w:t>          </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4、合同标的交付时间、地点和条件</w:t>
      </w:r>
    </w:p>
    <w:p>
      <w:pPr>
        <w:pStyle w:val="9"/>
        <w:spacing w:before="0" w:beforeAutospacing="0" w:after="0" w:afterAutospacing="0" w:line="360" w:lineRule="auto"/>
        <w:ind w:firstLine="482"/>
        <w:contextualSpacing/>
        <w:rPr>
          <w:color w:val="000000"/>
          <w:sz w:val="21"/>
          <w:szCs w:val="21"/>
        </w:rPr>
      </w:pPr>
      <w:r>
        <w:rPr>
          <w:color w:val="000000"/>
          <w:sz w:val="21"/>
          <w:szCs w:val="21"/>
        </w:rPr>
        <w:t>4.1交付时间：</w:t>
      </w:r>
      <w:r>
        <w:rPr>
          <w:color w:val="000000"/>
          <w:sz w:val="21"/>
          <w:szCs w:val="21"/>
          <w:u w:val="single"/>
        </w:rPr>
        <w:t>                     </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4.2交付地点：</w:t>
      </w:r>
      <w:r>
        <w:rPr>
          <w:color w:val="000000"/>
          <w:sz w:val="21"/>
          <w:szCs w:val="21"/>
          <w:u w:val="single"/>
        </w:rPr>
        <w:t>                     </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4.3交付条件：</w:t>
      </w:r>
      <w:r>
        <w:rPr>
          <w:color w:val="000000"/>
          <w:sz w:val="21"/>
          <w:szCs w:val="21"/>
          <w:u w:val="single"/>
        </w:rPr>
        <w:t>                     </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5、合同标的应符合招标文件、乙方投标文件的规定或约定，具体如下：</w:t>
      </w:r>
    </w:p>
    <w:p>
      <w:pPr>
        <w:pStyle w:val="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6、验收</w:t>
      </w:r>
    </w:p>
    <w:p>
      <w:pPr>
        <w:pStyle w:val="9"/>
        <w:spacing w:before="0" w:beforeAutospacing="0" w:after="0" w:afterAutospacing="0" w:line="360" w:lineRule="auto"/>
        <w:ind w:firstLine="482"/>
        <w:contextualSpacing/>
        <w:rPr>
          <w:color w:val="000000"/>
          <w:sz w:val="21"/>
          <w:szCs w:val="21"/>
        </w:rPr>
      </w:pPr>
      <w:r>
        <w:rPr>
          <w:color w:val="000000"/>
          <w:sz w:val="21"/>
          <w:szCs w:val="21"/>
        </w:rPr>
        <w:t>6.1验收应按照招标文件、乙方投标文件的规定或约定进行，具体如下：</w:t>
      </w:r>
    </w:p>
    <w:p>
      <w:pPr>
        <w:pStyle w:val="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6.2本项目是否邀请其他投标人参与验收：</w:t>
      </w:r>
    </w:p>
    <w:p>
      <w:pPr>
        <w:pStyle w:val="9"/>
        <w:spacing w:before="0" w:beforeAutospacing="0" w:after="0" w:afterAutospacing="0" w:line="360" w:lineRule="auto"/>
        <w:ind w:firstLine="482"/>
        <w:contextualSpacing/>
        <w:rPr>
          <w:color w:val="000000"/>
          <w:sz w:val="21"/>
          <w:szCs w:val="21"/>
        </w:rPr>
      </w:pPr>
      <w:r>
        <w:rPr>
          <w:color w:val="000000"/>
          <w:sz w:val="21"/>
          <w:szCs w:val="21"/>
        </w:rPr>
        <w:t>□不邀请。□邀请，具体如下：</w:t>
      </w:r>
      <w:r>
        <w:rPr>
          <w:color w:val="000000"/>
          <w:sz w:val="21"/>
          <w:szCs w:val="21"/>
          <w:u w:val="single"/>
        </w:rPr>
        <w:t>（按照招标文件规定填写）</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7、合同款项的支付应按照招标文件的规定进行，具体如下：</w:t>
      </w:r>
    </w:p>
    <w:p>
      <w:pPr>
        <w:pStyle w:val="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（按照实际情况编制填写，可以是表格或文字描述，包括一次性支付或分期支付等）</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8、履约</w:t>
      </w:r>
      <w:r>
        <w:rPr>
          <w:rFonts w:hint="eastAsia"/>
          <w:color w:val="000000"/>
          <w:sz w:val="21"/>
          <w:szCs w:val="21"/>
        </w:rPr>
        <w:t>担保</w:t>
      </w:r>
    </w:p>
    <w:p>
      <w:pPr>
        <w:pStyle w:val="9"/>
        <w:spacing w:before="0" w:beforeAutospacing="0" w:after="0" w:afterAutospacing="0" w:line="360" w:lineRule="auto"/>
        <w:ind w:firstLine="482"/>
        <w:contextualSpacing/>
        <w:rPr>
          <w:color w:val="000000"/>
          <w:sz w:val="21"/>
          <w:szCs w:val="21"/>
        </w:rPr>
      </w:pPr>
      <w:r>
        <w:rPr>
          <w:color w:val="000000"/>
          <w:sz w:val="21"/>
          <w:szCs w:val="21"/>
        </w:rPr>
        <w:t>□无。□有，具体如下：</w:t>
      </w:r>
      <w:r>
        <w:rPr>
          <w:color w:val="000000"/>
          <w:sz w:val="21"/>
          <w:szCs w:val="21"/>
          <w:u w:val="single"/>
        </w:rPr>
        <w:t>（按照招标文件规定填写）</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9、合同有效期</w:t>
      </w:r>
    </w:p>
    <w:p>
      <w:pPr>
        <w:pStyle w:val="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10、违约责任</w:t>
      </w:r>
    </w:p>
    <w:p>
      <w:pPr>
        <w:pStyle w:val="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11、知识产权</w:t>
      </w:r>
    </w:p>
    <w:p>
      <w:pPr>
        <w:pStyle w:val="9"/>
        <w:spacing w:before="0" w:beforeAutospacing="0" w:after="0" w:afterAutospacing="0" w:line="360" w:lineRule="auto"/>
        <w:ind w:firstLine="482"/>
        <w:contextualSpacing/>
        <w:rPr>
          <w:color w:val="000000"/>
          <w:sz w:val="21"/>
          <w:szCs w:val="21"/>
        </w:rPr>
      </w:pPr>
      <w:r>
        <w:rPr>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9"/>
        <w:spacing w:before="0" w:beforeAutospacing="0" w:after="0" w:afterAutospacing="0" w:line="360" w:lineRule="auto"/>
        <w:ind w:firstLine="482"/>
        <w:contextualSpacing/>
        <w:rPr>
          <w:color w:val="000000"/>
          <w:sz w:val="21"/>
          <w:szCs w:val="21"/>
        </w:rPr>
      </w:pPr>
      <w:r>
        <w:rPr>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color w:val="000000"/>
          <w:sz w:val="21"/>
          <w:szCs w:val="21"/>
          <w:u w:val="single"/>
        </w:rPr>
        <w:t>（按照实际情况编制填写）</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12、解决争议的方法</w:t>
      </w:r>
    </w:p>
    <w:p>
      <w:pPr>
        <w:pStyle w:val="9"/>
        <w:spacing w:before="0" w:beforeAutospacing="0" w:after="0" w:afterAutospacing="0" w:line="360" w:lineRule="auto"/>
        <w:ind w:firstLine="482"/>
        <w:contextualSpacing/>
        <w:rPr>
          <w:color w:val="000000"/>
          <w:sz w:val="21"/>
          <w:szCs w:val="21"/>
        </w:rPr>
      </w:pPr>
      <w:r>
        <w:rPr>
          <w:color w:val="000000"/>
          <w:sz w:val="21"/>
          <w:szCs w:val="21"/>
        </w:rPr>
        <w:t>12.1甲、乙双方协商解决。</w:t>
      </w:r>
    </w:p>
    <w:p>
      <w:pPr>
        <w:pStyle w:val="9"/>
        <w:spacing w:before="0" w:beforeAutospacing="0" w:after="0" w:afterAutospacing="0" w:line="360" w:lineRule="auto"/>
        <w:ind w:firstLine="482"/>
        <w:contextualSpacing/>
        <w:rPr>
          <w:color w:val="000000"/>
          <w:sz w:val="21"/>
          <w:szCs w:val="21"/>
        </w:rPr>
      </w:pPr>
      <w:r>
        <w:rPr>
          <w:color w:val="000000"/>
          <w:sz w:val="21"/>
          <w:szCs w:val="21"/>
        </w:rPr>
        <w:t>12.2若协商解决不成，则通过下列途径之一解决：</w:t>
      </w:r>
    </w:p>
    <w:p>
      <w:pPr>
        <w:pStyle w:val="9"/>
        <w:spacing w:before="0" w:beforeAutospacing="0" w:after="0" w:afterAutospacing="0" w:line="360" w:lineRule="auto"/>
        <w:ind w:firstLine="482"/>
        <w:contextualSpacing/>
        <w:rPr>
          <w:color w:val="000000"/>
          <w:sz w:val="21"/>
          <w:szCs w:val="21"/>
        </w:rPr>
      </w:pPr>
      <w:r>
        <w:rPr>
          <w:color w:val="000000"/>
          <w:sz w:val="21"/>
          <w:szCs w:val="21"/>
        </w:rPr>
        <w:t>□提交仲裁委员会仲裁，具体如下：</w:t>
      </w:r>
      <w:r>
        <w:rPr>
          <w:color w:val="000000"/>
          <w:sz w:val="21"/>
          <w:szCs w:val="21"/>
          <w:u w:val="single"/>
        </w:rPr>
        <w:t>（按照实际情况编制填写）</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□向人民法院提起诉讼，具体如下：</w:t>
      </w:r>
      <w:r>
        <w:rPr>
          <w:color w:val="000000"/>
          <w:sz w:val="21"/>
          <w:szCs w:val="21"/>
          <w:u w:val="single"/>
        </w:rPr>
        <w:t>（按照实际情况编制填写）</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13、不可抗力</w:t>
      </w:r>
    </w:p>
    <w:p>
      <w:pPr>
        <w:pStyle w:val="9"/>
        <w:spacing w:before="0" w:beforeAutospacing="0" w:after="0" w:afterAutospacing="0" w:line="360" w:lineRule="auto"/>
        <w:ind w:firstLine="482"/>
        <w:contextualSpacing/>
        <w:rPr>
          <w:color w:val="000000"/>
          <w:sz w:val="21"/>
          <w:szCs w:val="21"/>
        </w:rPr>
      </w:pPr>
      <w:r>
        <w:rPr>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9"/>
        <w:spacing w:before="0" w:beforeAutospacing="0" w:after="0" w:afterAutospacing="0" w:line="360" w:lineRule="auto"/>
        <w:ind w:firstLine="482"/>
        <w:contextualSpacing/>
        <w:rPr>
          <w:color w:val="000000"/>
          <w:sz w:val="21"/>
          <w:szCs w:val="21"/>
        </w:rPr>
      </w:pPr>
      <w:r>
        <w:rPr>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9"/>
        <w:spacing w:before="0" w:beforeAutospacing="0" w:after="0" w:afterAutospacing="0" w:line="360" w:lineRule="auto"/>
        <w:ind w:firstLine="482"/>
        <w:contextualSpacing/>
        <w:rPr>
          <w:color w:val="000000"/>
          <w:sz w:val="21"/>
          <w:szCs w:val="21"/>
        </w:rPr>
      </w:pPr>
      <w:r>
        <w:rPr>
          <w:color w:val="000000"/>
          <w:sz w:val="21"/>
          <w:szCs w:val="21"/>
        </w:rPr>
        <w:t>14、合同条款</w:t>
      </w:r>
    </w:p>
    <w:p>
      <w:pPr>
        <w:pStyle w:val="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（按照实际情况编制填写。招标文件第五章已有规定的，双方均不得变更或调整；招标文件第五章未作规定的，双方可通过友好协商进行约定）</w:t>
      </w:r>
      <w:r>
        <w:rPr>
          <w:color w:val="000000"/>
          <w:sz w:val="21"/>
          <w:szCs w:val="21"/>
        </w:rPr>
        <w:t>。</w:t>
      </w:r>
    </w:p>
    <w:p>
      <w:pPr>
        <w:pStyle w:val="9"/>
        <w:spacing w:before="0" w:beforeAutospacing="0" w:after="0" w:afterAutospacing="0" w:line="360" w:lineRule="auto"/>
        <w:ind w:firstLine="482"/>
        <w:contextualSpacing/>
        <w:rPr>
          <w:color w:val="000000"/>
          <w:sz w:val="21"/>
          <w:szCs w:val="21"/>
        </w:rPr>
      </w:pPr>
      <w:r>
        <w:rPr>
          <w:color w:val="000000"/>
          <w:sz w:val="21"/>
          <w:szCs w:val="21"/>
        </w:rPr>
        <w:t>15、其他约定</w:t>
      </w:r>
    </w:p>
    <w:p>
      <w:pPr>
        <w:pStyle w:val="9"/>
        <w:spacing w:before="0" w:beforeAutospacing="0" w:after="0" w:afterAutospacing="0" w:line="360" w:lineRule="auto"/>
        <w:ind w:firstLine="482"/>
        <w:contextualSpacing/>
        <w:rPr>
          <w:color w:val="000000"/>
          <w:sz w:val="21"/>
          <w:szCs w:val="21"/>
        </w:rPr>
      </w:pPr>
      <w:r>
        <w:rPr>
          <w:color w:val="000000"/>
          <w:sz w:val="21"/>
          <w:szCs w:val="21"/>
        </w:rPr>
        <w:t>15.1合同文件与本合同具有同等法律效力。</w:t>
      </w:r>
    </w:p>
    <w:p>
      <w:pPr>
        <w:pStyle w:val="9"/>
        <w:spacing w:before="0" w:beforeAutospacing="0" w:after="0" w:afterAutospacing="0" w:line="360" w:lineRule="auto"/>
        <w:ind w:firstLine="482"/>
        <w:contextualSpacing/>
        <w:rPr>
          <w:color w:val="000000"/>
          <w:sz w:val="21"/>
          <w:szCs w:val="21"/>
        </w:rPr>
      </w:pPr>
      <w:r>
        <w:rPr>
          <w:color w:val="000000"/>
          <w:sz w:val="21"/>
          <w:szCs w:val="21"/>
        </w:rPr>
        <w:t>15.2本合同未尽事宜，双方可另行补充。</w:t>
      </w:r>
    </w:p>
    <w:p>
      <w:pPr>
        <w:pStyle w:val="9"/>
        <w:spacing w:before="0" w:beforeAutospacing="0" w:after="0" w:afterAutospacing="0" w:line="360" w:lineRule="auto"/>
        <w:ind w:firstLine="482"/>
        <w:contextualSpacing/>
        <w:rPr>
          <w:color w:val="000000"/>
          <w:sz w:val="21"/>
          <w:szCs w:val="21"/>
        </w:rPr>
      </w:pPr>
      <w:r>
        <w:rPr>
          <w:color w:val="000000"/>
          <w:sz w:val="21"/>
          <w:szCs w:val="21"/>
        </w:rPr>
        <w:t>15.3合同生效：自签订之日起生效。</w:t>
      </w:r>
    </w:p>
    <w:p>
      <w:pPr>
        <w:pStyle w:val="9"/>
        <w:spacing w:before="0" w:beforeAutospacing="0" w:after="0" w:afterAutospacing="0" w:line="360" w:lineRule="auto"/>
        <w:ind w:firstLine="482"/>
        <w:contextualSpacing/>
        <w:rPr>
          <w:color w:val="000000"/>
          <w:sz w:val="21"/>
          <w:szCs w:val="21"/>
        </w:rPr>
      </w:pPr>
      <w:r>
        <w:rPr>
          <w:color w:val="000000"/>
          <w:sz w:val="21"/>
          <w:szCs w:val="21"/>
        </w:rPr>
        <w:t>15.4本合同一式</w:t>
      </w:r>
      <w:r>
        <w:rPr>
          <w:color w:val="000000"/>
          <w:sz w:val="21"/>
          <w:szCs w:val="21"/>
          <w:u w:val="single"/>
        </w:rPr>
        <w:t>（填写具体份数）</w:t>
      </w:r>
      <w:r>
        <w:rPr>
          <w:color w:val="000000"/>
          <w:sz w:val="21"/>
          <w:szCs w:val="21"/>
        </w:rPr>
        <w:t>份，经双方授权代表签字并盖章后生效。甲方、乙方各执</w:t>
      </w:r>
      <w:r>
        <w:rPr>
          <w:color w:val="000000"/>
          <w:sz w:val="21"/>
          <w:szCs w:val="21"/>
          <w:u w:val="single"/>
        </w:rPr>
        <w:t>（填写具体份数）</w:t>
      </w:r>
      <w:r>
        <w:rPr>
          <w:color w:val="000000"/>
          <w:sz w:val="21"/>
          <w:szCs w:val="21"/>
        </w:rPr>
        <w:t>份，送</w:t>
      </w:r>
      <w:r>
        <w:rPr>
          <w:color w:val="000000"/>
          <w:sz w:val="21"/>
          <w:szCs w:val="21"/>
          <w:u w:val="single"/>
        </w:rPr>
        <w:t>（填写需要备案的监管部门的全称）</w:t>
      </w:r>
      <w:r>
        <w:rPr>
          <w:color w:val="000000"/>
          <w:sz w:val="21"/>
          <w:szCs w:val="21"/>
        </w:rPr>
        <w:t>备案</w:t>
      </w:r>
      <w:r>
        <w:rPr>
          <w:color w:val="000000"/>
          <w:sz w:val="21"/>
          <w:szCs w:val="21"/>
          <w:u w:val="single"/>
        </w:rPr>
        <w:t>（填写具体份数）</w:t>
      </w:r>
      <w:r>
        <w:rPr>
          <w:color w:val="000000"/>
          <w:sz w:val="21"/>
          <w:szCs w:val="21"/>
        </w:rPr>
        <w:t>份，具有同等效力。</w:t>
      </w:r>
    </w:p>
    <w:p>
      <w:pPr>
        <w:pStyle w:val="9"/>
        <w:spacing w:before="0" w:beforeAutospacing="0" w:after="0" w:afterAutospacing="0" w:line="360" w:lineRule="auto"/>
        <w:ind w:firstLine="482"/>
        <w:contextualSpacing/>
        <w:rPr>
          <w:color w:val="000000"/>
          <w:sz w:val="21"/>
          <w:szCs w:val="21"/>
        </w:rPr>
      </w:pPr>
      <w:r>
        <w:rPr>
          <w:color w:val="000000"/>
          <w:sz w:val="21"/>
          <w:szCs w:val="21"/>
        </w:rPr>
        <w:t>15.5其他：□无。□</w:t>
      </w:r>
      <w:r>
        <w:rPr>
          <w:color w:val="000000"/>
          <w:sz w:val="21"/>
          <w:szCs w:val="21"/>
          <w:u w:val="single"/>
        </w:rPr>
        <w:t>（按照实际情况编制填写需要增加的内容）</w:t>
      </w:r>
      <w:r>
        <w:rPr>
          <w:color w:val="000000"/>
          <w:sz w:val="21"/>
          <w:szCs w:val="21"/>
        </w:rPr>
        <w:t>。</w:t>
      </w:r>
    </w:p>
    <w:p>
      <w:pPr>
        <w:pStyle w:val="9"/>
        <w:spacing w:before="0" w:beforeAutospacing="0" w:after="0" w:afterAutospacing="0"/>
        <w:contextualSpacing/>
        <w:rPr>
          <w:color w:val="000000"/>
          <w:sz w:val="21"/>
          <w:szCs w:val="21"/>
        </w:rPr>
      </w:pPr>
      <w:r>
        <w:rPr>
          <w:color w:val="000000"/>
          <w:sz w:val="21"/>
          <w:szCs w:val="21"/>
        </w:rPr>
        <w:t> </w:t>
      </w:r>
    </w:p>
    <w:p>
      <w:pPr>
        <w:pStyle w:val="9"/>
        <w:spacing w:before="0" w:beforeAutospacing="0" w:after="0" w:afterAutospacing="0"/>
        <w:contextualSpacing/>
        <w:rPr>
          <w:color w:val="000000"/>
          <w:sz w:val="21"/>
          <w:szCs w:val="21"/>
        </w:rPr>
      </w:pPr>
    </w:p>
    <w:p>
      <w:pPr>
        <w:pStyle w:val="9"/>
        <w:spacing w:before="0" w:beforeAutospacing="0" w:after="0" w:afterAutospacing="0" w:line="360" w:lineRule="auto"/>
        <w:contextualSpacing/>
        <w:rPr>
          <w:color w:val="000000"/>
          <w:sz w:val="21"/>
          <w:szCs w:val="21"/>
        </w:rPr>
      </w:pPr>
      <w:r>
        <w:rPr>
          <w:color w:val="000000"/>
          <w:sz w:val="21"/>
          <w:szCs w:val="21"/>
        </w:rPr>
        <w:t>甲方：                        乙方：</w:t>
      </w:r>
    </w:p>
    <w:p>
      <w:pPr>
        <w:pStyle w:val="9"/>
        <w:spacing w:before="0" w:beforeAutospacing="0" w:after="0" w:afterAutospacing="0" w:line="360" w:lineRule="auto"/>
        <w:contextualSpacing/>
        <w:rPr>
          <w:color w:val="000000"/>
          <w:sz w:val="21"/>
          <w:szCs w:val="21"/>
        </w:rPr>
      </w:pPr>
      <w:r>
        <w:rPr>
          <w:color w:val="000000"/>
          <w:sz w:val="21"/>
          <w:szCs w:val="21"/>
        </w:rPr>
        <w:t>住所：                        住所：</w:t>
      </w:r>
    </w:p>
    <w:p>
      <w:pPr>
        <w:pStyle w:val="9"/>
        <w:spacing w:before="0" w:beforeAutospacing="0" w:after="0" w:afterAutospacing="0" w:line="360" w:lineRule="auto"/>
        <w:contextualSpacing/>
        <w:rPr>
          <w:color w:val="000000"/>
          <w:sz w:val="21"/>
          <w:szCs w:val="21"/>
        </w:rPr>
      </w:pP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              </w:t>
      </w: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w:t>
      </w:r>
    </w:p>
    <w:p>
      <w:pPr>
        <w:pStyle w:val="9"/>
        <w:spacing w:before="0" w:beforeAutospacing="0" w:after="0" w:afterAutospacing="0" w:line="360" w:lineRule="auto"/>
        <w:contextualSpacing/>
        <w:rPr>
          <w:color w:val="000000"/>
          <w:sz w:val="21"/>
          <w:szCs w:val="21"/>
        </w:rPr>
      </w:pPr>
      <w:r>
        <w:rPr>
          <w:color w:val="000000"/>
          <w:sz w:val="21"/>
          <w:szCs w:val="21"/>
        </w:rPr>
        <w:t>联系方法：                      联系方法：</w:t>
      </w:r>
    </w:p>
    <w:p>
      <w:pPr>
        <w:pStyle w:val="9"/>
        <w:spacing w:before="0" w:beforeAutospacing="0" w:after="0" w:afterAutospacing="0" w:line="360" w:lineRule="auto"/>
        <w:contextualSpacing/>
        <w:rPr>
          <w:color w:val="000000"/>
          <w:sz w:val="21"/>
          <w:szCs w:val="21"/>
        </w:rPr>
      </w:pPr>
      <w:r>
        <w:rPr>
          <w:color w:val="000000"/>
          <w:sz w:val="21"/>
          <w:szCs w:val="21"/>
        </w:rPr>
        <w:t>开户银行：                      开户银行：</w:t>
      </w:r>
    </w:p>
    <w:p>
      <w:pPr>
        <w:pStyle w:val="9"/>
        <w:spacing w:before="0" w:beforeAutospacing="0" w:after="0" w:afterAutospacing="0" w:line="360" w:lineRule="auto"/>
        <w:contextualSpacing/>
        <w:rPr>
          <w:color w:val="000000"/>
          <w:sz w:val="21"/>
          <w:szCs w:val="21"/>
        </w:rPr>
      </w:pPr>
      <w:r>
        <w:rPr>
          <w:color w:val="000000"/>
          <w:sz w:val="21"/>
          <w:szCs w:val="21"/>
        </w:rPr>
        <w:t>账号：                        账号：</w:t>
      </w:r>
    </w:p>
    <w:p>
      <w:pPr>
        <w:pStyle w:val="9"/>
        <w:spacing w:before="0" w:beforeAutospacing="0" w:after="0" w:afterAutospacing="0" w:line="360" w:lineRule="auto"/>
        <w:contextualSpacing/>
        <w:rPr>
          <w:color w:val="000000"/>
          <w:sz w:val="21"/>
          <w:szCs w:val="21"/>
        </w:rPr>
      </w:pPr>
      <w:r>
        <w:rPr>
          <w:color w:val="000000"/>
          <w:sz w:val="21"/>
          <w:szCs w:val="21"/>
        </w:rPr>
        <w:t>签订地点：</w:t>
      </w:r>
      <w:r>
        <w:rPr>
          <w:color w:val="000000"/>
          <w:sz w:val="21"/>
          <w:szCs w:val="21"/>
          <w:u w:val="single"/>
        </w:rPr>
        <w:t>                </w:t>
      </w:r>
    </w:p>
    <w:p>
      <w:pPr>
        <w:pStyle w:val="9"/>
        <w:spacing w:before="0" w:beforeAutospacing="0" w:after="0" w:afterAutospacing="0" w:line="360" w:lineRule="auto"/>
        <w:contextualSpacing/>
        <w:rPr>
          <w:color w:val="000000"/>
          <w:sz w:val="21"/>
          <w:szCs w:val="21"/>
        </w:rPr>
      </w:pPr>
      <w:r>
        <w:rPr>
          <w:color w:val="000000"/>
          <w:sz w:val="21"/>
          <w:szCs w:val="21"/>
        </w:rPr>
        <w:t>签订日期：</w:t>
      </w:r>
      <w:r>
        <w:rPr>
          <w:color w:val="000000"/>
          <w:sz w:val="21"/>
          <w:szCs w:val="21"/>
          <w:u w:val="single"/>
        </w:rPr>
        <w:t>    </w:t>
      </w:r>
      <w:r>
        <w:rPr>
          <w:color w:val="000000"/>
          <w:sz w:val="21"/>
          <w:szCs w:val="21"/>
        </w:rPr>
        <w:t>年</w:t>
      </w:r>
      <w:r>
        <w:rPr>
          <w:color w:val="000000"/>
          <w:sz w:val="21"/>
          <w:szCs w:val="21"/>
          <w:u w:val="single"/>
        </w:rPr>
        <w:t>   </w:t>
      </w:r>
      <w:r>
        <w:rPr>
          <w:color w:val="000000"/>
          <w:sz w:val="21"/>
          <w:szCs w:val="21"/>
        </w:rPr>
        <w:t>月</w:t>
      </w:r>
      <w:r>
        <w:rPr>
          <w:color w:val="000000"/>
          <w:sz w:val="21"/>
          <w:szCs w:val="21"/>
          <w:u w:val="single"/>
        </w:rPr>
        <w:t>   </w:t>
      </w:r>
      <w:r>
        <w:rPr>
          <w:color w:val="000000"/>
          <w:sz w:val="21"/>
          <w:szCs w:val="21"/>
        </w:rPr>
        <w:t>日</w:t>
      </w:r>
    </w:p>
    <w:p>
      <w:pPr>
        <w:pStyle w:val="6"/>
        <w:adjustRightInd/>
        <w:spacing w:line="360" w:lineRule="auto"/>
        <w:contextualSpacing/>
        <w:rPr>
          <w:rFonts w:hAnsi="宋体" w:cs="宋体"/>
          <w:b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第八章 响应文件有关格式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right"/>
        <w:rPr>
          <w:rFonts w:ascii="宋体" w:hAnsi="宋体" w:cs="宋体"/>
          <w:b/>
          <w:sz w:val="32"/>
          <w:szCs w:val="32"/>
        </w:rPr>
      </w:pPr>
      <w:r>
        <w:rPr>
          <w:rFonts w:hint="eastAsia" w:ascii="宋体" w:hAnsi="宋体" w:cs="宋体"/>
          <w:b/>
          <w:sz w:val="32"/>
          <w:szCs w:val="32"/>
        </w:rPr>
        <w:t>（正/副本）</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rPr>
      </w:pPr>
      <w:r>
        <w:rPr>
          <w:rFonts w:hint="eastAsia" w:ascii="宋体" w:hAnsi="宋体"/>
          <w:b/>
          <w:sz w:val="72"/>
          <w:szCs w:val="72"/>
        </w:rPr>
        <w:t>竞争性谈判响应文件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sz w:val="28"/>
          <w:szCs w:val="28"/>
        </w:rPr>
      </w:pPr>
    </w:p>
    <w:p>
      <w:pPr>
        <w:spacing w:line="360" w:lineRule="auto"/>
        <w:jc w:val="center"/>
        <w:rPr>
          <w:rFonts w:ascii="宋体" w:hAnsi="宋体" w:cs="宋体"/>
          <w:sz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竞标人名称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pStyle w:val="16"/>
        <w:numPr>
          <w:ilvl w:val="0"/>
          <w:numId w:val="0"/>
        </w:numPr>
        <w:tabs>
          <w:tab w:val="left" w:pos="660"/>
        </w:tabs>
        <w:snapToGrid w:val="0"/>
        <w:spacing w:before="0" w:line="400" w:lineRule="exact"/>
        <w:rPr>
          <w:rFonts w:cs="黑体"/>
          <w:color w:val="auto"/>
          <w:kern w:val="2"/>
          <w:sz w:val="28"/>
          <w:szCs w:val="28"/>
          <w:lang w:val="zh-CN"/>
        </w:rPr>
      </w:pPr>
      <w:r>
        <w:rPr>
          <w:rFonts w:cs="黑体"/>
          <w:color w:val="auto"/>
          <w:kern w:val="2"/>
          <w:sz w:val="28"/>
          <w:szCs w:val="28"/>
          <w:lang w:val="zh-CN"/>
        </w:rPr>
        <w:br w:type="page"/>
      </w:r>
      <w:r>
        <w:t xml:space="preserve"> </w:t>
      </w:r>
      <w:r>
        <w:rPr>
          <w:rFonts w:hint="eastAsia" w:cs="黑体"/>
          <w:color w:val="auto"/>
          <w:kern w:val="2"/>
          <w:sz w:val="28"/>
          <w:szCs w:val="28"/>
          <w:lang w:val="zh-CN"/>
        </w:rPr>
        <w:t>一、供应商应答索引表</w:t>
      </w:r>
    </w:p>
    <w:tbl>
      <w:tblPr>
        <w:tblStyle w:val="1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6"/>
              <w:kinsoku w:val="0"/>
              <w:overflowPunct w:val="0"/>
              <w:autoSpaceDE w:val="0"/>
              <w:autoSpaceDN w:val="0"/>
              <w:spacing w:line="320" w:lineRule="exact"/>
              <w:rPr>
                <w:rFonts w:hAnsi="宋体" w:eastAsia="宋体" w:cs="微软雅黑"/>
                <w:b w:val="0"/>
                <w:bCs/>
                <w:sz w:val="21"/>
              </w:rPr>
            </w:pPr>
            <w:r>
              <w:rPr>
                <w:rFonts w:hint="eastAsia" w:hAnsi="宋体" w:eastAsia="宋体" w:cs="Courier New"/>
                <w:b w:val="0"/>
                <w:bCs/>
                <w:sz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6"/>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6"/>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6"/>
              <w:kinsoku w:val="0"/>
              <w:overflowPunct w:val="0"/>
              <w:autoSpaceDE w:val="0"/>
              <w:autoSpaceDN w:val="0"/>
              <w:spacing w:line="320" w:lineRule="exact"/>
              <w:rPr>
                <w:rFonts w:hAnsi="宋体" w:eastAsia="宋体" w:cs="Courier New"/>
                <w:b w:val="0"/>
                <w:bCs/>
                <w:sz w:val="21"/>
              </w:rPr>
            </w:pPr>
            <w:r>
              <w:rPr>
                <w:rFonts w:hint="eastAsia" w:hAnsi="宋体" w:eastAsia="宋体" w:cs="宋体"/>
                <w:b w:val="0"/>
                <w:bCs/>
                <w:kern w:val="2"/>
                <w:sz w:val="21"/>
                <w:lang w:val="zh-CN"/>
              </w:rPr>
              <w:t>法定代表人（单位负责人）</w:t>
            </w:r>
            <w:r>
              <w:rPr>
                <w:rFonts w:hAnsi="宋体" w:eastAsia="宋体" w:cs="宋体"/>
                <w:b w:val="0"/>
                <w:bCs/>
                <w:kern w:val="2"/>
                <w:sz w:val="21"/>
                <w:lang w:val="zh-CN"/>
              </w:rPr>
              <w:t>资</w:t>
            </w:r>
            <w:r>
              <w:rPr>
                <w:rFonts w:hint="eastAsia" w:hAnsi="宋体" w:eastAsia="宋体" w:cs="宋体"/>
                <w:b w:val="0"/>
                <w:bCs/>
                <w:kern w:val="2"/>
                <w:sz w:val="21"/>
                <w:lang w:val="zh-CN"/>
              </w:rPr>
              <w:t>格</w:t>
            </w:r>
            <w:r>
              <w:rPr>
                <w:rFonts w:hAnsi="宋体" w:eastAsia="宋体" w:cs="宋体"/>
                <w:b w:val="0"/>
                <w:bCs/>
                <w:kern w:val="2"/>
                <w:sz w:val="21"/>
                <w:lang w:val="zh-CN"/>
              </w:rPr>
              <w:t>证</w:t>
            </w:r>
            <w:r>
              <w:rPr>
                <w:rFonts w:hint="eastAsia" w:hAnsi="宋体" w:eastAsia="宋体" w:cs="宋体"/>
                <w:b w:val="0"/>
                <w:bCs/>
                <w:kern w:val="2"/>
                <w:sz w:val="21"/>
                <w:lang w:val="zh-CN"/>
              </w:rPr>
              <w:t>明</w:t>
            </w:r>
            <w:r>
              <w:rPr>
                <w:rFonts w:hAnsi="宋体" w:eastAsia="宋体" w:cs="宋体"/>
                <w:b w:val="0"/>
                <w:bCs/>
                <w:kern w:val="2"/>
                <w:sz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6"/>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6"/>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6"/>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kern w:val="2"/>
                <w:sz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6"/>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vAlign w:val="center"/>
          </w:tcPr>
          <w:p>
            <w:pPr>
              <w:pStyle w:val="6"/>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vAlign w:val="center"/>
          </w:tcPr>
          <w:p>
            <w:pPr>
              <w:pStyle w:val="6"/>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技术人员职称证书</w:t>
            </w:r>
          </w:p>
        </w:tc>
        <w:tc>
          <w:tcPr>
            <w:tcW w:w="1559" w:type="dxa"/>
            <w:vAlign w:val="center"/>
          </w:tcPr>
          <w:p>
            <w:pPr>
              <w:pStyle w:val="6"/>
              <w:rPr>
                <w:rFonts w:cs="Courier New"/>
                <w:kern w:val="2"/>
                <w:sz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6"/>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6"/>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vAlign w:val="center"/>
          </w:tcPr>
          <w:p>
            <w:pPr>
              <w:pStyle w:val="6"/>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vAlign w:val="center"/>
          </w:tcPr>
          <w:p>
            <w:pPr>
              <w:pStyle w:val="6"/>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用工合同</w:t>
            </w:r>
          </w:p>
        </w:tc>
        <w:tc>
          <w:tcPr>
            <w:tcW w:w="1559" w:type="dxa"/>
            <w:vAlign w:val="center"/>
          </w:tcPr>
          <w:p>
            <w:pPr>
              <w:pStyle w:val="6"/>
              <w:rPr>
                <w:rFonts w:cs="Courier New"/>
                <w:kern w:val="2"/>
                <w:sz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6"/>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6"/>
              <w:kinsoku w:val="0"/>
              <w:overflowPunct w:val="0"/>
              <w:autoSpaceDE w:val="0"/>
              <w:autoSpaceDN w:val="0"/>
              <w:spacing w:line="320" w:lineRule="exact"/>
              <w:rPr>
                <w:rFonts w:hAnsi="宋体" w:cs="微软雅黑"/>
                <w:bCs/>
                <w:sz w:val="21"/>
              </w:rPr>
            </w:pPr>
          </w:p>
        </w:tc>
        <w:tc>
          <w:tcPr>
            <w:tcW w:w="2977" w:type="dxa"/>
            <w:gridSpan w:val="3"/>
            <w:tcBorders>
              <w:left w:val="single" w:color="auto" w:sz="6" w:space="0"/>
            </w:tcBorders>
            <w:vAlign w:val="center"/>
          </w:tcPr>
          <w:p>
            <w:pPr>
              <w:pStyle w:val="6"/>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kern w:val="2"/>
                <w:sz w:val="21"/>
              </w:rPr>
              <w:t>供应商相关承诺函或声明</w:t>
            </w:r>
          </w:p>
        </w:tc>
        <w:tc>
          <w:tcPr>
            <w:tcW w:w="1559" w:type="dxa"/>
            <w:vAlign w:val="center"/>
          </w:tcPr>
          <w:p>
            <w:pPr>
              <w:pStyle w:val="6"/>
              <w:rPr>
                <w:rFonts w:cs="Courier New"/>
                <w:kern w:val="2"/>
                <w:sz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6"/>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sz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6"/>
              <w:kinsoku w:val="0"/>
              <w:overflowPunct w:val="0"/>
              <w:autoSpaceDE w:val="0"/>
              <w:autoSpaceDN w:val="0"/>
              <w:spacing w:line="320" w:lineRule="exact"/>
              <w:rPr>
                <w:rFonts w:hAnsi="宋体" w:eastAsia="宋体" w:cs="Courier New"/>
                <w:b w:val="0"/>
                <w:sz w:val="21"/>
              </w:rPr>
            </w:pPr>
            <w:r>
              <w:rPr>
                <w:rFonts w:hint="eastAsia" w:hAnsi="宋体" w:eastAsia="宋体" w:cs="微软雅黑"/>
                <w:b w:val="0"/>
                <w:bCs/>
                <w:sz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6"/>
              <w:kinsoku w:val="0"/>
              <w:overflowPunct w:val="0"/>
              <w:autoSpaceDE w:val="0"/>
              <w:autoSpaceDN w:val="0"/>
              <w:spacing w:line="320" w:lineRule="exact"/>
              <w:rPr>
                <w:rFonts w:hAnsi="宋体" w:eastAsia="宋体" w:cs="微软雅黑"/>
                <w:b w:val="0"/>
                <w:sz w:val="21"/>
              </w:rPr>
            </w:pPr>
            <w:r>
              <w:rPr>
                <w:rFonts w:hint="eastAsia" w:hAnsi="宋体" w:eastAsia="宋体" w:cs="宋体"/>
                <w:b w:val="0"/>
                <w:kern w:val="2"/>
                <w:sz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16</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25</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26</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27</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28</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CCC强制性产品认证</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767" w:type="dxa"/>
            <w:gridSpan w:val="3"/>
            <w:vMerge w:val="restart"/>
            <w:vAlign w:val="center"/>
          </w:tcPr>
          <w:p>
            <w:r>
              <w:rPr>
                <w:rFonts w:ascii="宋体" w:hAnsi="宋体" w:cs="宋体"/>
                <w:kern w:val="0"/>
                <w:szCs w:val="21"/>
              </w:rPr>
              <w:t>信息安全产品强制性认证</w:t>
            </w:r>
          </w:p>
        </w:tc>
        <w:tc>
          <w:tcPr>
            <w:tcW w:w="1984" w:type="dxa"/>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认证机构颁发的认证证书</w:t>
            </w:r>
          </w:p>
        </w:tc>
        <w:tc>
          <w:tcPr>
            <w:tcW w:w="1559" w:type="dxa"/>
            <w:vMerge w:val="restart"/>
            <w:vAlign w:val="center"/>
          </w:tcPr>
          <w:p>
            <w:pPr>
              <w:jc w:val="center"/>
              <w:rPr>
                <w:szCs w:val="21"/>
              </w:rPr>
            </w:pPr>
          </w:p>
        </w:tc>
        <w:tc>
          <w:tcPr>
            <w:tcW w:w="1560" w:type="dxa"/>
            <w:vMerge w:val="restart"/>
            <w:tcBorders>
              <w:top w:val="single" w:color="auto" w:sz="4" w:space="0"/>
            </w:tcBorders>
            <w:vAlign w:val="center"/>
          </w:tcPr>
          <w:p>
            <w:pPr>
              <w:snapToGrid w:val="0"/>
              <w:spacing w:line="400" w:lineRule="exact"/>
              <w:rPr>
                <w:rFonts w:ascii="宋体" w:hAnsi="宋体" w:cs="微软雅黑"/>
                <w:szCs w:val="21"/>
              </w:rPr>
            </w:pPr>
          </w:p>
        </w:tc>
        <w:tc>
          <w:tcPr>
            <w:tcW w:w="2018" w:type="dxa"/>
            <w:vMerge w:val="restart"/>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767" w:type="dxa"/>
            <w:gridSpan w:val="3"/>
            <w:vMerge w:val="continue"/>
            <w:vAlign w:val="center"/>
          </w:tcPr>
          <w:p>
            <w:pPr>
              <w:rPr>
                <w:rFonts w:ascii="宋体" w:hAnsi="宋体" w:cs="宋体"/>
                <w:kern w:val="0"/>
                <w:szCs w:val="21"/>
              </w:rPr>
            </w:pPr>
          </w:p>
        </w:tc>
        <w:tc>
          <w:tcPr>
            <w:tcW w:w="1984" w:type="dxa"/>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中国信息安全认证中心官网产品查询结果截图</w:t>
            </w:r>
          </w:p>
        </w:tc>
        <w:tc>
          <w:tcPr>
            <w:tcW w:w="1559" w:type="dxa"/>
            <w:vMerge w:val="continue"/>
            <w:vAlign w:val="center"/>
          </w:tcPr>
          <w:p>
            <w:pPr>
              <w:jc w:val="center"/>
              <w:rPr>
                <w:szCs w:val="21"/>
              </w:rPr>
            </w:pPr>
          </w:p>
        </w:tc>
        <w:tc>
          <w:tcPr>
            <w:tcW w:w="1560" w:type="dxa"/>
            <w:vMerge w:val="continue"/>
            <w:vAlign w:val="center"/>
          </w:tcPr>
          <w:p>
            <w:pPr>
              <w:snapToGrid w:val="0"/>
              <w:spacing w:line="400" w:lineRule="exact"/>
              <w:rPr>
                <w:rFonts w:ascii="宋体" w:hAnsi="宋体" w:cs="微软雅黑"/>
                <w:szCs w:val="21"/>
              </w:rPr>
            </w:pPr>
          </w:p>
        </w:tc>
        <w:tc>
          <w:tcPr>
            <w:tcW w:w="2018" w:type="dxa"/>
            <w:vMerge w:val="continue"/>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30</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31</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32</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33</w:t>
            </w:r>
          </w:p>
        </w:tc>
        <w:tc>
          <w:tcPr>
            <w:tcW w:w="3751" w:type="dxa"/>
            <w:gridSpan w:val="4"/>
            <w:vAlign w:val="center"/>
          </w:tcPr>
          <w:p>
            <w:pPr>
              <w:pStyle w:val="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①本表序号8请按照本采购文件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②本表序号10请按照本采购文件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tabs>
          <w:tab w:val="left" w:pos="1260"/>
        </w:tabs>
        <w:autoSpaceDE w:val="0"/>
        <w:autoSpaceDN w:val="0"/>
        <w:adjustRightInd w:val="0"/>
        <w:spacing w:line="360" w:lineRule="auto"/>
        <w:ind w:left="493" w:leftChars="-1" w:hanging="495" w:hangingChars="176"/>
        <w:contextualSpacing/>
        <w:rPr>
          <w:rFonts w:ascii="等线 Light" w:hAnsi="等线 Light" w:eastAsia="等线 Light"/>
          <w:b/>
          <w:snapToGrid w:val="0"/>
          <w:kern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6"/>
        <w:spacing w:line="360" w:lineRule="auto"/>
        <w:jc w:val="center"/>
        <w:rPr>
          <w:rFonts w:ascii="等线 Light" w:hAnsi="等线 Light" w:eastAsia="等线 Light"/>
          <w:b w:val="0"/>
          <w:snapToGrid w:val="0"/>
          <w:sz w:val="28"/>
          <w:szCs w:val="28"/>
        </w:rPr>
      </w:pPr>
      <w:r>
        <w:rPr>
          <w:rFonts w:hAnsi="宋体"/>
          <w:snapToGrid w:val="0"/>
          <w:sz w:val="28"/>
          <w:szCs w:val="28"/>
        </w:rPr>
        <w:br w:type="page"/>
      </w:r>
      <w:r>
        <w:rPr>
          <w:rFonts w:hint="eastAsia" w:hAnsi="宋体" w:eastAsia="宋体"/>
          <w:snapToGrid w:val="0"/>
          <w:sz w:val="28"/>
          <w:szCs w:val="28"/>
        </w:rPr>
        <w:t>二、</w:t>
      </w:r>
      <w:r>
        <w:rPr>
          <w:rFonts w:hint="eastAsia" w:ascii="等线 Light" w:hAnsi="等线 Light" w:eastAsia="等线 Light"/>
          <w:snapToGrid w:val="0"/>
          <w:sz w:val="28"/>
          <w:szCs w:val="28"/>
        </w:rPr>
        <w:t>报价一览表</w:t>
      </w:r>
    </w:p>
    <w:p>
      <w:pPr>
        <w:pStyle w:val="6"/>
        <w:spacing w:line="360" w:lineRule="auto"/>
        <w:jc w:val="center"/>
        <w:rPr>
          <w:rFonts w:ascii="等线 Light" w:hAnsi="等线 Light" w:eastAsia="等线 Light"/>
          <w:b w:val="0"/>
          <w:snapToGrid w:val="0"/>
          <w:sz w:val="28"/>
          <w:szCs w:val="28"/>
        </w:rPr>
      </w:pPr>
    </w:p>
    <w:p>
      <w:pPr>
        <w:spacing w:before="50" w:after="156" w:afterLines="50" w:line="360" w:lineRule="auto"/>
        <w:contextualSpacing/>
        <w:jc w:val="left"/>
        <w:rPr>
          <w:rFonts w:ascii="等线" w:hAnsi="等线"/>
          <w:color w:val="000000"/>
          <w:sz w:val="24"/>
          <w:szCs w:val="24"/>
        </w:rPr>
      </w:pPr>
      <w:r>
        <w:rPr>
          <w:rFonts w:hint="eastAsia" w:ascii="等线" w:hAnsi="等线"/>
          <w:color w:val="000000"/>
          <w:sz w:val="24"/>
          <w:szCs w:val="24"/>
        </w:rPr>
        <w:t>项目编号：</w:t>
      </w:r>
    </w:p>
    <w:p>
      <w:pPr>
        <w:spacing w:line="360" w:lineRule="auto"/>
        <w:contextualSpacing/>
        <w:rPr>
          <w:rFonts w:ascii="等线" w:hAnsi="等线"/>
          <w:color w:val="000000"/>
          <w:sz w:val="24"/>
          <w:szCs w:val="24"/>
        </w:rPr>
      </w:pPr>
      <w:r>
        <w:rPr>
          <w:rFonts w:hint="eastAsia" w:ascii="等线" w:hAnsi="等线"/>
          <w:color w:val="000000"/>
          <w:sz w:val="24"/>
          <w:szCs w:val="24"/>
        </w:rPr>
        <w:t xml:space="preserve">项目名称：                                     </w:t>
      </w:r>
      <w:r>
        <w:rPr>
          <w:rFonts w:ascii="等线" w:hAnsi="等线"/>
          <w:color w:val="000000"/>
          <w:sz w:val="24"/>
          <w:szCs w:val="24"/>
        </w:rPr>
        <w:t xml:space="preserve">   </w:t>
      </w:r>
      <w:r>
        <w:rPr>
          <w:rFonts w:hint="eastAsia" w:ascii="等线" w:hAnsi="等线" w:cs="Arial"/>
          <w:sz w:val="24"/>
          <w:szCs w:val="24"/>
        </w:rPr>
        <w:t>单位：元（人民币）</w:t>
      </w:r>
    </w:p>
    <w:tbl>
      <w:tblPr>
        <w:tblStyle w:val="12"/>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2034"/>
        <w:gridCol w:w="1300"/>
        <w:gridCol w:w="1440"/>
        <w:gridCol w:w="141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816" w:type="dxa"/>
            <w:vAlign w:val="center"/>
          </w:tcPr>
          <w:p>
            <w:pPr>
              <w:autoSpaceDE w:val="0"/>
              <w:autoSpaceDN w:val="0"/>
              <w:adjustRightInd w:val="0"/>
              <w:spacing w:line="480" w:lineRule="auto"/>
              <w:rPr>
                <w:rFonts w:ascii="等线" w:hAnsi="等线" w:cs="宋体"/>
                <w:b/>
                <w:bCs/>
                <w:sz w:val="28"/>
                <w:szCs w:val="28"/>
              </w:rPr>
            </w:pPr>
            <w:r>
              <w:rPr>
                <w:rFonts w:hint="eastAsia" w:ascii="等线" w:hAnsi="等线" w:cs="宋体"/>
                <w:b/>
                <w:bCs/>
                <w:sz w:val="28"/>
                <w:szCs w:val="28"/>
              </w:rPr>
              <w:t>供应商名称</w:t>
            </w:r>
          </w:p>
        </w:tc>
        <w:tc>
          <w:tcPr>
            <w:tcW w:w="2034" w:type="dxa"/>
            <w:vAlign w:val="center"/>
          </w:tcPr>
          <w:p>
            <w:pPr>
              <w:autoSpaceDE w:val="0"/>
              <w:autoSpaceDN w:val="0"/>
              <w:adjustRightInd w:val="0"/>
              <w:spacing w:line="480" w:lineRule="auto"/>
              <w:jc w:val="center"/>
              <w:rPr>
                <w:rFonts w:ascii="等线" w:hAnsi="等线" w:cs="宋体"/>
                <w:b/>
                <w:bCs/>
                <w:sz w:val="28"/>
                <w:szCs w:val="28"/>
              </w:rPr>
            </w:pPr>
            <w:r>
              <w:rPr>
                <w:rFonts w:hint="eastAsia" w:ascii="等线" w:hAnsi="等线" w:cs="宋体"/>
                <w:b/>
                <w:bCs/>
                <w:sz w:val="28"/>
                <w:szCs w:val="28"/>
              </w:rPr>
              <w:t>投标报价</w:t>
            </w:r>
          </w:p>
        </w:tc>
        <w:tc>
          <w:tcPr>
            <w:tcW w:w="1300" w:type="dxa"/>
            <w:vAlign w:val="center"/>
          </w:tcPr>
          <w:p>
            <w:pPr>
              <w:autoSpaceDE w:val="0"/>
              <w:autoSpaceDN w:val="0"/>
              <w:adjustRightInd w:val="0"/>
              <w:spacing w:line="480" w:lineRule="auto"/>
              <w:jc w:val="center"/>
              <w:rPr>
                <w:rFonts w:ascii="等线" w:hAnsi="等线" w:cs="宋体"/>
                <w:b/>
                <w:bCs/>
                <w:sz w:val="28"/>
                <w:szCs w:val="28"/>
              </w:rPr>
            </w:pPr>
            <w:r>
              <w:rPr>
                <w:rFonts w:hint="eastAsia" w:ascii="等线" w:hAnsi="等线" w:cs="宋体"/>
                <w:b/>
                <w:bCs/>
                <w:sz w:val="28"/>
                <w:szCs w:val="28"/>
              </w:rPr>
              <w:t>工期</w:t>
            </w:r>
          </w:p>
        </w:tc>
        <w:tc>
          <w:tcPr>
            <w:tcW w:w="1440" w:type="dxa"/>
            <w:vAlign w:val="center"/>
          </w:tcPr>
          <w:p>
            <w:pPr>
              <w:autoSpaceDE w:val="0"/>
              <w:autoSpaceDN w:val="0"/>
              <w:adjustRightInd w:val="0"/>
              <w:spacing w:line="480" w:lineRule="auto"/>
              <w:jc w:val="center"/>
              <w:rPr>
                <w:rFonts w:ascii="等线" w:hAnsi="等线" w:cs="宋体"/>
                <w:b/>
                <w:bCs/>
                <w:sz w:val="28"/>
                <w:szCs w:val="28"/>
              </w:rPr>
            </w:pPr>
            <w:r>
              <w:rPr>
                <w:rFonts w:hint="eastAsia" w:ascii="等线" w:hAnsi="等线" w:cs="宋体"/>
                <w:b/>
                <w:bCs/>
                <w:sz w:val="28"/>
                <w:szCs w:val="28"/>
              </w:rPr>
              <w:t>质量</w:t>
            </w:r>
          </w:p>
        </w:tc>
        <w:tc>
          <w:tcPr>
            <w:tcW w:w="1410" w:type="dxa"/>
            <w:vAlign w:val="center"/>
          </w:tcPr>
          <w:p>
            <w:pPr>
              <w:autoSpaceDE w:val="0"/>
              <w:autoSpaceDN w:val="0"/>
              <w:adjustRightInd w:val="0"/>
              <w:spacing w:line="480" w:lineRule="auto"/>
              <w:jc w:val="center"/>
              <w:rPr>
                <w:rFonts w:ascii="等线" w:hAnsi="等线" w:cs="宋体"/>
                <w:b/>
                <w:bCs/>
                <w:sz w:val="28"/>
                <w:szCs w:val="28"/>
              </w:rPr>
            </w:pPr>
            <w:r>
              <w:rPr>
                <w:rFonts w:hint="eastAsia" w:ascii="等线" w:hAnsi="等线" w:cs="宋体"/>
                <w:b/>
                <w:bCs/>
                <w:sz w:val="28"/>
                <w:szCs w:val="28"/>
              </w:rPr>
              <w:t>项目经理</w:t>
            </w:r>
          </w:p>
        </w:tc>
        <w:tc>
          <w:tcPr>
            <w:tcW w:w="1060" w:type="dxa"/>
            <w:vAlign w:val="center"/>
          </w:tcPr>
          <w:p>
            <w:pPr>
              <w:autoSpaceDE w:val="0"/>
              <w:autoSpaceDN w:val="0"/>
              <w:adjustRightInd w:val="0"/>
              <w:spacing w:line="480" w:lineRule="auto"/>
              <w:jc w:val="center"/>
              <w:rPr>
                <w:rFonts w:ascii="等线" w:hAnsi="等线" w:cs="宋体"/>
                <w:b/>
                <w:bCs/>
                <w:sz w:val="28"/>
                <w:szCs w:val="28"/>
              </w:rPr>
            </w:pPr>
            <w:r>
              <w:rPr>
                <w:rFonts w:hint="eastAsia" w:ascii="等线" w:hAnsi="等线"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816" w:type="dxa"/>
          </w:tcPr>
          <w:p>
            <w:pPr>
              <w:autoSpaceDE w:val="0"/>
              <w:autoSpaceDN w:val="0"/>
              <w:adjustRightInd w:val="0"/>
              <w:spacing w:line="480" w:lineRule="auto"/>
              <w:rPr>
                <w:rFonts w:ascii="等线" w:hAnsi="等线" w:cs="宋体"/>
                <w:sz w:val="28"/>
                <w:szCs w:val="28"/>
                <w:lang w:val="zh-CN"/>
              </w:rPr>
            </w:pPr>
          </w:p>
        </w:tc>
        <w:tc>
          <w:tcPr>
            <w:tcW w:w="2034" w:type="dxa"/>
          </w:tcPr>
          <w:p>
            <w:pPr>
              <w:autoSpaceDE w:val="0"/>
              <w:autoSpaceDN w:val="0"/>
              <w:adjustRightInd w:val="0"/>
              <w:spacing w:line="480" w:lineRule="auto"/>
            </w:pPr>
            <w:r>
              <w:rPr>
                <w:rFonts w:hint="eastAsia"/>
              </w:rPr>
              <w:t>大写：</w:t>
            </w:r>
          </w:p>
          <w:p>
            <w:pPr>
              <w:autoSpaceDE w:val="0"/>
              <w:autoSpaceDN w:val="0"/>
              <w:adjustRightInd w:val="0"/>
              <w:spacing w:line="480" w:lineRule="auto"/>
            </w:pPr>
            <w:r>
              <w:rPr>
                <w:rFonts w:hint="eastAsia"/>
              </w:rPr>
              <w:t>小写：</w:t>
            </w:r>
          </w:p>
        </w:tc>
        <w:tc>
          <w:tcPr>
            <w:tcW w:w="1300" w:type="dxa"/>
          </w:tcPr>
          <w:p>
            <w:pPr>
              <w:autoSpaceDE w:val="0"/>
              <w:autoSpaceDN w:val="0"/>
              <w:adjustRightInd w:val="0"/>
              <w:spacing w:line="480" w:lineRule="auto"/>
              <w:rPr>
                <w:rFonts w:ascii="等线" w:hAnsi="等线" w:cs="宋体"/>
                <w:sz w:val="28"/>
                <w:szCs w:val="28"/>
                <w:lang w:val="zh-CN"/>
              </w:rPr>
            </w:pPr>
          </w:p>
        </w:tc>
        <w:tc>
          <w:tcPr>
            <w:tcW w:w="1440" w:type="dxa"/>
          </w:tcPr>
          <w:p>
            <w:pPr>
              <w:autoSpaceDE w:val="0"/>
              <w:autoSpaceDN w:val="0"/>
              <w:adjustRightInd w:val="0"/>
              <w:spacing w:line="480" w:lineRule="auto"/>
              <w:rPr>
                <w:rFonts w:ascii="等线" w:hAnsi="等线" w:cs="宋体"/>
                <w:sz w:val="28"/>
                <w:szCs w:val="28"/>
                <w:lang w:val="zh-CN"/>
              </w:rPr>
            </w:pPr>
          </w:p>
        </w:tc>
        <w:tc>
          <w:tcPr>
            <w:tcW w:w="1410" w:type="dxa"/>
          </w:tcPr>
          <w:p>
            <w:pPr>
              <w:autoSpaceDE w:val="0"/>
              <w:autoSpaceDN w:val="0"/>
              <w:adjustRightInd w:val="0"/>
              <w:spacing w:line="480" w:lineRule="auto"/>
              <w:rPr>
                <w:rFonts w:ascii="等线" w:hAnsi="等线" w:cs="宋体"/>
                <w:sz w:val="28"/>
                <w:szCs w:val="28"/>
                <w:lang w:val="zh-CN"/>
              </w:rPr>
            </w:pPr>
          </w:p>
        </w:tc>
        <w:tc>
          <w:tcPr>
            <w:tcW w:w="1060" w:type="dxa"/>
          </w:tcPr>
          <w:p>
            <w:pPr>
              <w:autoSpaceDE w:val="0"/>
              <w:autoSpaceDN w:val="0"/>
              <w:adjustRightInd w:val="0"/>
              <w:spacing w:line="480" w:lineRule="auto"/>
              <w:rPr>
                <w:rFonts w:ascii="等线" w:hAnsi="等线" w:cs="宋体"/>
                <w:sz w:val="28"/>
                <w:szCs w:val="28"/>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 xml:space="preserve">日期： </w:t>
      </w:r>
      <w:r>
        <w:rPr>
          <w:rFonts w:ascii="等线" w:hAnsi="等线" w:cs="宋体"/>
          <w:sz w:val="24"/>
          <w:szCs w:val="24"/>
          <w:lang w:val="zh-CN"/>
        </w:rPr>
        <w:t xml:space="preserve"> </w:t>
      </w:r>
      <w:r>
        <w:rPr>
          <w:rFonts w:hint="eastAsia" w:ascii="等线" w:hAnsi="等线" w:cs="宋体"/>
          <w:sz w:val="24"/>
          <w:szCs w:val="24"/>
          <w:lang w:val="zh-CN"/>
        </w:rPr>
        <w:t xml:space="preserve">年 </w:t>
      </w:r>
      <w:r>
        <w:rPr>
          <w:rFonts w:ascii="等线" w:hAnsi="等线" w:cs="宋体"/>
          <w:sz w:val="24"/>
          <w:szCs w:val="24"/>
          <w:lang w:val="zh-CN"/>
        </w:rPr>
        <w:t xml:space="preserve"> </w:t>
      </w:r>
      <w:r>
        <w:rPr>
          <w:rFonts w:hint="eastAsia" w:ascii="等线" w:hAnsi="等线" w:cs="宋体"/>
          <w:sz w:val="24"/>
          <w:szCs w:val="24"/>
          <w:lang w:val="zh-CN"/>
        </w:rPr>
        <w:t xml:space="preserve">月 </w:t>
      </w:r>
      <w:r>
        <w:rPr>
          <w:rFonts w:ascii="等线" w:hAnsi="等线" w:cs="宋体"/>
          <w:sz w:val="24"/>
          <w:szCs w:val="24"/>
          <w:lang w:val="zh-CN"/>
        </w:rPr>
        <w:t xml:space="preserve"> </w:t>
      </w:r>
      <w:r>
        <w:rPr>
          <w:rFonts w:hint="eastAsia" w:ascii="等线" w:hAnsi="等线" w:cs="宋体"/>
          <w:sz w:val="24"/>
          <w:szCs w:val="24"/>
          <w:lang w:val="zh-CN"/>
        </w:rPr>
        <w:t>日</w:t>
      </w:r>
    </w:p>
    <w:p>
      <w:pPr>
        <w:pStyle w:val="6"/>
        <w:spacing w:line="360" w:lineRule="auto"/>
        <w:jc w:val="center"/>
        <w:rPr>
          <w:rFonts w:hAnsi="宋体" w:eastAsia="宋体"/>
          <w:b w:val="0"/>
          <w:snapToGrid w:val="0"/>
          <w:sz w:val="28"/>
          <w:szCs w:val="28"/>
        </w:rPr>
      </w:pPr>
    </w:p>
    <w:p>
      <w:pPr>
        <w:autoSpaceDE w:val="0"/>
        <w:autoSpaceDN w:val="0"/>
        <w:adjustRightInd w:val="0"/>
        <w:spacing w:line="480" w:lineRule="auto"/>
        <w:rPr>
          <w:rFonts w:ascii="宋体" w:hAnsi="宋体" w:cs="宋体"/>
          <w:szCs w:val="21"/>
          <w:u w:val="single"/>
        </w:rPr>
      </w:pPr>
      <w:r>
        <w:t> </w:t>
      </w:r>
    </w:p>
    <w:p>
      <w:pPr>
        <w:adjustRightInd w:val="0"/>
        <w:snapToGrid w:val="0"/>
        <w:spacing w:line="360" w:lineRule="auto"/>
        <w:rPr>
          <w:rFonts w:ascii="宋体" w:hAnsi="宋体" w:cs="宋体"/>
          <w:szCs w:val="21"/>
          <w:u w:val="single"/>
        </w:rPr>
      </w:pPr>
    </w:p>
    <w:p>
      <w:pPr>
        <w:rPr>
          <w:rFonts w:ascii="等线" w:hAnsi="等线" w:cs="宋体"/>
          <w:sz w:val="24"/>
          <w:szCs w:val="24"/>
          <w:u w:val="single"/>
          <w:lang w:val="zh-CN"/>
        </w:rPr>
      </w:pPr>
      <w:r>
        <w:rPr>
          <w:rFonts w:hint="eastAsia" w:ascii="等线" w:hAnsi="等线" w:cs="宋体"/>
          <w:sz w:val="24"/>
          <w:szCs w:val="24"/>
          <w:u w:val="single"/>
          <w:lang w:val="zh-CN"/>
        </w:rPr>
        <w:br w:type="page"/>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6"/>
        <w:spacing w:line="360" w:lineRule="auto"/>
        <w:jc w:val="center"/>
        <w:rPr>
          <w:rFonts w:hAnsi="宋体"/>
          <w:b w:val="0"/>
          <w:snapToGrid w:val="0"/>
          <w:sz w:val="36"/>
          <w:szCs w:val="36"/>
        </w:rPr>
      </w:pPr>
    </w:p>
    <w:p>
      <w:pPr>
        <w:pStyle w:val="6"/>
        <w:spacing w:line="360" w:lineRule="auto"/>
        <w:jc w:val="center"/>
        <w:rPr>
          <w:rFonts w:hAnsi="宋体"/>
          <w:b w:val="0"/>
          <w:snapToGrid w:val="0"/>
          <w:sz w:val="36"/>
          <w:szCs w:val="36"/>
        </w:rPr>
      </w:pPr>
    </w:p>
    <w:p>
      <w:pPr>
        <w:pStyle w:val="6"/>
        <w:spacing w:line="360" w:lineRule="auto"/>
        <w:jc w:val="center"/>
        <w:rPr>
          <w:rFonts w:hAnsi="宋体"/>
          <w:b w:val="0"/>
          <w:snapToGrid w:val="0"/>
          <w:sz w:val="36"/>
          <w:szCs w:val="36"/>
        </w:rPr>
      </w:pPr>
    </w:p>
    <w:p>
      <w:pPr>
        <w:pStyle w:val="6"/>
        <w:spacing w:line="360" w:lineRule="auto"/>
        <w:jc w:val="center"/>
        <w:rPr>
          <w:rFonts w:hAnsi="宋体"/>
          <w:b w:val="0"/>
          <w:snapToGrid w:val="0"/>
          <w:sz w:val="36"/>
          <w:szCs w:val="36"/>
        </w:rPr>
      </w:pPr>
    </w:p>
    <w:p>
      <w:pPr>
        <w:pStyle w:val="6"/>
        <w:spacing w:line="360" w:lineRule="auto"/>
        <w:jc w:val="center"/>
        <w:rPr>
          <w:rFonts w:hAnsi="宋体"/>
          <w:b w:val="0"/>
          <w:snapToGrid w:val="0"/>
          <w:sz w:val="36"/>
          <w:szCs w:val="36"/>
        </w:rPr>
      </w:pPr>
    </w:p>
    <w:p>
      <w:pPr>
        <w:pStyle w:val="6"/>
        <w:spacing w:line="360" w:lineRule="auto"/>
        <w:jc w:val="center"/>
        <w:rPr>
          <w:rFonts w:hAnsi="宋体"/>
          <w:b w:val="0"/>
          <w:snapToGrid w:val="0"/>
          <w:sz w:val="36"/>
          <w:szCs w:val="36"/>
        </w:rPr>
      </w:pPr>
    </w:p>
    <w:p>
      <w:pPr>
        <w:pStyle w:val="6"/>
        <w:spacing w:line="360" w:lineRule="auto"/>
        <w:jc w:val="center"/>
        <w:rPr>
          <w:rFonts w:hAnsi="宋体"/>
          <w:b w:val="0"/>
          <w:snapToGrid w:val="0"/>
          <w:sz w:val="36"/>
          <w:szCs w:val="36"/>
        </w:rPr>
      </w:pPr>
    </w:p>
    <w:p>
      <w:pPr>
        <w:pStyle w:val="6"/>
        <w:spacing w:line="360" w:lineRule="auto"/>
        <w:jc w:val="center"/>
        <w:rPr>
          <w:rFonts w:hAnsi="宋体"/>
          <w:b w:val="0"/>
          <w:snapToGrid w:val="0"/>
          <w:sz w:val="36"/>
          <w:szCs w:val="36"/>
        </w:rPr>
      </w:pPr>
    </w:p>
    <w:p>
      <w:pPr>
        <w:pStyle w:val="6"/>
        <w:spacing w:line="360" w:lineRule="auto"/>
        <w:jc w:val="center"/>
        <w:rPr>
          <w:rFonts w:hAnsi="宋体"/>
          <w:b w:val="0"/>
          <w:snapToGrid w:val="0"/>
          <w:sz w:val="36"/>
          <w:szCs w:val="36"/>
        </w:rPr>
      </w:pPr>
    </w:p>
    <w:p>
      <w:pPr>
        <w:pStyle w:val="6"/>
        <w:spacing w:line="360" w:lineRule="auto"/>
        <w:jc w:val="center"/>
        <w:rPr>
          <w:rFonts w:hAnsi="宋体"/>
          <w:b w:val="0"/>
          <w:snapToGrid w:val="0"/>
          <w:sz w:val="36"/>
          <w:szCs w:val="36"/>
        </w:rPr>
      </w:pPr>
    </w:p>
    <w:p>
      <w:pPr>
        <w:pStyle w:val="6"/>
        <w:spacing w:line="360" w:lineRule="auto"/>
        <w:jc w:val="center"/>
        <w:rPr>
          <w:rFonts w:hAnsi="宋体"/>
          <w:b w:val="0"/>
          <w:snapToGrid w:val="0"/>
          <w:szCs w:val="24"/>
        </w:rPr>
      </w:pPr>
    </w:p>
    <w:p>
      <w:pPr>
        <w:pStyle w:val="6"/>
        <w:spacing w:line="360" w:lineRule="auto"/>
        <w:rPr>
          <w:rFonts w:hAnsi="宋体"/>
          <w:b w:val="0"/>
          <w:bCs/>
          <w:color w:val="000000"/>
          <w:sz w:val="24"/>
          <w:szCs w:val="24"/>
        </w:rPr>
      </w:pPr>
    </w:p>
    <w:p>
      <w:pPr>
        <w:autoSpaceDE w:val="0"/>
        <w:autoSpaceDN w:val="0"/>
        <w:spacing w:line="480" w:lineRule="auto"/>
        <w:jc w:val="center"/>
        <w:rPr>
          <w:rFonts w:ascii="宋体" w:hAnsi="宋体"/>
          <w:b/>
          <w:sz w:val="24"/>
          <w:szCs w:val="24"/>
        </w:rPr>
      </w:pPr>
      <w:r>
        <w:br w:type="page"/>
      </w:r>
      <w:r>
        <w:rPr>
          <w:rFonts w:hint="eastAsia" w:ascii="宋体" w:hAnsi="宋体"/>
          <w:b/>
          <w:sz w:val="24"/>
          <w:szCs w:val="24"/>
        </w:rPr>
        <w:t>3.1 投 标 函</w:t>
      </w:r>
    </w:p>
    <w:p>
      <w:pPr>
        <w:autoSpaceDE w:val="0"/>
        <w:autoSpaceDN w:val="0"/>
        <w:adjustRightInd w:val="0"/>
        <w:spacing w:line="480" w:lineRule="auto"/>
        <w:rPr>
          <w:rFonts w:ascii="等线" w:hAnsi="等线" w:cs="宋体"/>
          <w:sz w:val="24"/>
          <w:szCs w:val="24"/>
          <w:lang w:val="zh-CN"/>
        </w:rPr>
      </w:pPr>
      <w:r>
        <w:rPr>
          <w:sz w:val="24"/>
          <w:szCs w:val="24"/>
        </w:rPr>
        <w:t>致：</w:t>
      </w:r>
      <w:r>
        <w:rPr>
          <w:sz w:val="24"/>
          <w:szCs w:val="24"/>
          <w:u w:val="single"/>
        </w:rPr>
        <w:t>（采购人）</w:t>
      </w:r>
      <w:r>
        <w:rPr>
          <w:sz w:val="24"/>
          <w:szCs w:val="24"/>
          <w:u w:val="single"/>
        </w:rPr>
        <w:br w:type="textWrapping"/>
      </w:r>
      <w:r>
        <w:rPr>
          <w:rFonts w:hint="eastAsia" w:ascii="等线" w:hAnsi="等线" w:cs="宋体"/>
          <w:sz w:val="24"/>
          <w:szCs w:val="24"/>
          <w:lang w:val="zh-CN"/>
        </w:rPr>
        <w:t xml:space="preserve">  根据贵方</w:t>
      </w:r>
      <w:r>
        <w:rPr>
          <w:rFonts w:hint="eastAsia" w:ascii="等线" w:hAnsi="等线" w:cs="宋体"/>
          <w:sz w:val="24"/>
          <w:szCs w:val="24"/>
          <w:u w:val="single"/>
          <w:lang w:val="zh-CN"/>
        </w:rPr>
        <w:t>（项目名称、项目编号）</w:t>
      </w:r>
      <w:r>
        <w:rPr>
          <w:rFonts w:hint="eastAsia" w:ascii="等线" w:hAnsi="等线" w:cs="宋体"/>
          <w:sz w:val="24"/>
          <w:szCs w:val="24"/>
          <w:lang w:val="zh-CN"/>
        </w:rPr>
        <w:t>采购的采购公告及投标邀请，</w:t>
      </w:r>
      <w:r>
        <w:rPr>
          <w:rFonts w:hint="eastAsia" w:ascii="等线" w:hAnsi="等线" w:cs="宋体"/>
          <w:sz w:val="24"/>
          <w:szCs w:val="24"/>
          <w:u w:val="single"/>
          <w:lang w:val="zh-CN"/>
        </w:rPr>
        <w:t>（姓名和职务）</w:t>
      </w:r>
      <w:r>
        <w:rPr>
          <w:rFonts w:hint="eastAsia" w:ascii="等线" w:hAnsi="等线" w:cs="宋体"/>
          <w:sz w:val="24"/>
          <w:szCs w:val="24"/>
          <w:lang w:val="zh-CN"/>
        </w:rPr>
        <w:t>被正式授权并代表供应商</w:t>
      </w:r>
      <w:r>
        <w:rPr>
          <w:rFonts w:hint="eastAsia" w:ascii="等线" w:hAnsi="等线" w:cs="宋体"/>
          <w:sz w:val="24"/>
          <w:szCs w:val="24"/>
          <w:u w:val="single"/>
          <w:lang w:val="zh-CN"/>
        </w:rPr>
        <w:t>（供应商名称、地址）</w:t>
      </w:r>
      <w:r>
        <w:rPr>
          <w:rFonts w:hint="eastAsia" w:ascii="等线" w:hAnsi="等线" w:cs="宋体"/>
          <w:sz w:val="24"/>
          <w:szCs w:val="24"/>
          <w:lang w:val="zh-CN"/>
        </w:rPr>
        <w:t>提交。</w:t>
      </w:r>
      <w:r>
        <w:rPr>
          <w:rFonts w:hint="eastAsia" w:ascii="等线" w:hAnsi="等线" w:cs="宋体"/>
          <w:sz w:val="24"/>
          <w:szCs w:val="24"/>
          <w:lang w:val="zh-CN"/>
        </w:rPr>
        <w:br w:type="textWrapping"/>
      </w:r>
      <w:r>
        <w:rPr>
          <w:rFonts w:hint="eastAsia" w:ascii="等线" w:hAnsi="等线" w:cs="宋体"/>
          <w:sz w:val="24"/>
          <w:szCs w:val="24"/>
          <w:lang w:val="zh-CN"/>
        </w:rPr>
        <w:t xml:space="preserve">  我方确认收到贵方提供的</w:t>
      </w:r>
      <w:r>
        <w:rPr>
          <w:rFonts w:hint="eastAsia" w:ascii="等线" w:hAnsi="等线" w:cs="宋体"/>
          <w:sz w:val="24"/>
          <w:szCs w:val="24"/>
          <w:u w:val="single"/>
          <w:lang w:val="zh-CN"/>
        </w:rPr>
        <w:t>（项目名称、项目编号）</w:t>
      </w:r>
      <w:r>
        <w:rPr>
          <w:rFonts w:hint="eastAsia" w:ascii="等线" w:hAnsi="等线" w:cs="宋体"/>
          <w:sz w:val="24"/>
          <w:szCs w:val="24"/>
          <w:lang w:val="zh-CN"/>
        </w:rPr>
        <w:t>采购文件的全部内容。</w:t>
      </w:r>
      <w:r>
        <w:rPr>
          <w:rFonts w:hint="eastAsia" w:ascii="等线" w:hAnsi="等线" w:cs="宋体"/>
          <w:sz w:val="24"/>
          <w:szCs w:val="24"/>
          <w:lang w:val="zh-CN"/>
        </w:rPr>
        <w:br w:type="textWrapping"/>
      </w:r>
      <w:r>
        <w:rPr>
          <w:rFonts w:hint="eastAsia" w:ascii="等线" w:hAnsi="等线" w:cs="宋体"/>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等线" w:hAnsi="等线" w:cs="宋体"/>
          <w:sz w:val="24"/>
          <w:szCs w:val="24"/>
          <w:lang w:val="zh-CN"/>
        </w:rPr>
        <w:br w:type="textWrapping"/>
      </w:r>
      <w:r>
        <w:rPr>
          <w:rFonts w:hint="eastAsia" w:ascii="等线" w:hAnsi="等线" w:cs="宋体"/>
          <w:sz w:val="24"/>
          <w:szCs w:val="24"/>
          <w:u w:val="single"/>
          <w:lang w:val="zh-CN"/>
        </w:rPr>
        <w:t xml:space="preserve">  （供应商名称）</w:t>
      </w:r>
      <w:r>
        <w:rPr>
          <w:rFonts w:hint="eastAsia" w:ascii="等线" w:hAnsi="等线" w:cs="宋体"/>
          <w:sz w:val="24"/>
          <w:szCs w:val="24"/>
          <w:lang w:val="zh-CN"/>
        </w:rPr>
        <w:t>作为供应商正式授权</w:t>
      </w:r>
      <w:r>
        <w:rPr>
          <w:rFonts w:hint="eastAsia" w:ascii="等线" w:hAnsi="等线" w:cs="宋体"/>
          <w:sz w:val="24"/>
          <w:szCs w:val="24"/>
          <w:u w:val="single"/>
          <w:lang w:val="zh-CN"/>
        </w:rPr>
        <w:t>(授权代表全名, 职务)</w:t>
      </w:r>
      <w:r>
        <w:rPr>
          <w:rFonts w:hint="eastAsia" w:ascii="等线" w:hAnsi="等线" w:cs="宋体"/>
          <w:sz w:val="24"/>
          <w:szCs w:val="24"/>
          <w:lang w:val="zh-CN"/>
        </w:rPr>
        <w:t>代表我方全权处理有关本投标的一切事宜。</w:t>
      </w:r>
      <w:r>
        <w:rPr>
          <w:rFonts w:hint="eastAsia" w:ascii="等线" w:hAnsi="等线" w:cs="宋体"/>
          <w:sz w:val="24"/>
          <w:szCs w:val="24"/>
          <w:lang w:val="zh-CN"/>
        </w:rPr>
        <w:br w:type="textWrapping"/>
      </w:r>
      <w:r>
        <w:rPr>
          <w:rFonts w:hint="eastAsia" w:ascii="等线" w:hAnsi="等线" w:cs="宋体"/>
          <w:sz w:val="24"/>
          <w:szCs w:val="24"/>
          <w:lang w:val="zh-CN"/>
        </w:rPr>
        <w:t xml:space="preserve"> 在此提交的投标文件，正本一份，副本</w:t>
      </w:r>
      <w:r>
        <w:rPr>
          <w:rFonts w:hint="eastAsia" w:ascii="等线" w:hAnsi="等线" w:cs="宋体"/>
          <w:sz w:val="24"/>
          <w:szCs w:val="24"/>
          <w:u w:val="single"/>
          <w:lang w:val="zh-CN"/>
        </w:rPr>
        <w:t xml:space="preserve">  </w:t>
      </w:r>
      <w:r>
        <w:rPr>
          <w:rFonts w:ascii="等线" w:hAnsi="等线" w:cs="宋体"/>
          <w:sz w:val="24"/>
          <w:szCs w:val="24"/>
          <w:u w:val="single"/>
          <w:lang w:val="zh-CN"/>
        </w:rPr>
        <w:t xml:space="preserve">   </w:t>
      </w:r>
      <w:r>
        <w:rPr>
          <w:rFonts w:hint="eastAsia" w:ascii="等线" w:hAnsi="等线" w:cs="宋体"/>
          <w:sz w:val="24"/>
          <w:szCs w:val="24"/>
          <w:u w:val="single"/>
          <w:lang w:val="zh-CN"/>
        </w:rPr>
        <w:t> </w:t>
      </w:r>
      <w:r>
        <w:rPr>
          <w:rFonts w:hint="eastAsia" w:ascii="等线" w:hAnsi="等线" w:cs="宋体"/>
          <w:sz w:val="24"/>
          <w:szCs w:val="24"/>
          <w:lang w:val="zh-CN"/>
        </w:rPr>
        <w:t>份, 电子版文件</w:t>
      </w:r>
      <w:r>
        <w:rPr>
          <w:rFonts w:hint="eastAsia" w:ascii="等线" w:hAnsi="等线" w:cs="宋体"/>
          <w:sz w:val="24"/>
          <w:szCs w:val="24"/>
          <w:u w:val="single"/>
        </w:rPr>
        <w:t xml:space="preserve"> </w:t>
      </w:r>
      <w:r>
        <w:rPr>
          <w:rFonts w:ascii="等线" w:hAnsi="等线" w:cs="宋体"/>
          <w:sz w:val="24"/>
          <w:szCs w:val="24"/>
          <w:u w:val="single"/>
        </w:rPr>
        <w:t xml:space="preserve">  </w:t>
      </w:r>
      <w:r>
        <w:rPr>
          <w:rFonts w:hint="eastAsia" w:ascii="等线" w:hAnsi="等线" w:cs="宋体"/>
          <w:sz w:val="24"/>
          <w:szCs w:val="24"/>
          <w:u w:val="single"/>
          <w:lang w:val="zh-CN"/>
        </w:rPr>
        <w:t> </w:t>
      </w:r>
      <w:r>
        <w:rPr>
          <w:rFonts w:hint="eastAsia" w:ascii="等线" w:hAnsi="等线" w:cs="宋体"/>
          <w:sz w:val="24"/>
          <w:szCs w:val="24"/>
          <w:lang w:val="zh-CN"/>
        </w:rPr>
        <w:t>份。</w:t>
      </w:r>
      <w:r>
        <w:rPr>
          <w:rFonts w:hint="eastAsia" w:ascii="等线" w:hAnsi="等线" w:cs="宋体"/>
          <w:sz w:val="24"/>
          <w:szCs w:val="24"/>
          <w:lang w:val="zh-CN"/>
        </w:rPr>
        <w:br w:type="textWrapping"/>
      </w:r>
      <w:r>
        <w:rPr>
          <w:rFonts w:hint="eastAsia" w:ascii="等线" w:hAnsi="等线" w:cs="宋体"/>
          <w:sz w:val="24"/>
          <w:szCs w:val="24"/>
          <w:lang w:val="zh-CN"/>
        </w:rPr>
        <w:t>我方已完全明白采购文件的所有条款要求，并申明如下：</w:t>
      </w:r>
      <w:r>
        <w:rPr>
          <w:rFonts w:hint="eastAsia" w:ascii="等线" w:hAnsi="等线" w:cs="宋体"/>
          <w:sz w:val="24"/>
          <w:szCs w:val="24"/>
          <w:lang w:val="zh-CN"/>
        </w:rPr>
        <w:br w:type="textWrapping"/>
      </w:r>
      <w:r>
        <w:rPr>
          <w:rFonts w:hint="eastAsia" w:ascii="等线" w:hAnsi="等线" w:cs="宋体"/>
          <w:sz w:val="24"/>
          <w:szCs w:val="24"/>
          <w:lang w:val="zh-CN"/>
        </w:rPr>
        <w:t>一、按采购文件提供的全部货物与相关服务的投标总价大写</w:t>
      </w:r>
      <w:r>
        <w:rPr>
          <w:rFonts w:hint="eastAsia" w:ascii="等线" w:hAnsi="等线" w:cs="宋体"/>
          <w:sz w:val="24"/>
          <w:szCs w:val="24"/>
          <w:u w:val="single"/>
          <w:lang w:val="zh-CN"/>
        </w:rPr>
        <w:t xml:space="preserve">     </w:t>
      </w:r>
      <w:r>
        <w:rPr>
          <w:rFonts w:hint="eastAsia" w:ascii="等线" w:hAnsi="等线" w:cs="宋体"/>
          <w:sz w:val="24"/>
          <w:szCs w:val="24"/>
          <w:lang w:val="zh-CN"/>
        </w:rPr>
        <w:t>，小写</w:t>
      </w:r>
      <w:r>
        <w:rPr>
          <w:rFonts w:hint="eastAsia" w:ascii="等线" w:hAnsi="等线" w:cs="宋体"/>
          <w:sz w:val="24"/>
          <w:szCs w:val="24"/>
          <w:u w:val="single"/>
          <w:lang w:val="zh-CN"/>
        </w:rPr>
        <w:t>     元</w:t>
      </w:r>
      <w:r>
        <w:rPr>
          <w:rFonts w:hint="eastAsia" w:ascii="等线" w:hAnsi="等线" w:cs="宋体"/>
          <w:sz w:val="24"/>
          <w:szCs w:val="24"/>
          <w:lang w:val="zh-CN"/>
        </w:rPr>
        <w:t>。</w:t>
      </w:r>
      <w:r>
        <w:rPr>
          <w:rFonts w:hint="eastAsia" w:ascii="等线" w:hAnsi="等线" w:cs="宋体"/>
          <w:sz w:val="24"/>
          <w:szCs w:val="24"/>
          <w:lang w:val="zh-CN"/>
        </w:rPr>
        <w:br w:type="textWrapping"/>
      </w:r>
      <w:r>
        <w:rPr>
          <w:rFonts w:hint="eastAsia" w:ascii="等线" w:hAnsi="等线" w:cs="宋体"/>
          <w:sz w:val="24"/>
          <w:szCs w:val="24"/>
          <w:lang w:val="zh-CN"/>
        </w:rPr>
        <w:t>二、本投标文件的有效期为投标截止时间起</w:t>
      </w:r>
      <w:r>
        <w:rPr>
          <w:rFonts w:hint="eastAsia" w:ascii="等线" w:hAnsi="等线" w:cs="宋体"/>
          <w:sz w:val="24"/>
          <w:szCs w:val="24"/>
          <w:u w:val="single"/>
          <w:lang w:val="zh-CN"/>
        </w:rPr>
        <w:t> </w:t>
      </w:r>
      <w:r>
        <w:rPr>
          <w:rFonts w:ascii="等线" w:hAnsi="等线" w:cs="宋体"/>
          <w:sz w:val="24"/>
          <w:szCs w:val="24"/>
          <w:u w:val="single"/>
          <w:lang w:val="zh-CN"/>
        </w:rPr>
        <w:t xml:space="preserve">   </w:t>
      </w:r>
      <w:r>
        <w:rPr>
          <w:rFonts w:hint="eastAsia" w:ascii="等线" w:hAnsi="等线" w:cs="宋体"/>
          <w:sz w:val="24"/>
          <w:szCs w:val="24"/>
          <w:u w:val="single"/>
          <w:lang w:val="zh-CN"/>
        </w:rPr>
        <w:t> </w:t>
      </w:r>
      <w:r>
        <w:rPr>
          <w:rFonts w:hint="eastAsia" w:ascii="等线" w:hAnsi="等线" w:cs="宋体"/>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等线" w:hAnsi="等线" w:cs="宋体"/>
          <w:sz w:val="24"/>
          <w:szCs w:val="24"/>
          <w:lang w:val="zh-CN"/>
        </w:rPr>
        <w:br w:type="textWrapping"/>
      </w:r>
      <w:r>
        <w:rPr>
          <w:rFonts w:hint="eastAsia" w:ascii="等线" w:hAnsi="等线" w:cs="宋体"/>
          <w:sz w:val="24"/>
          <w:szCs w:val="24"/>
          <w:lang w:val="zh-CN"/>
        </w:rPr>
        <w:t>三、我方同意按照贵方可能提出的要求而提供与投标有关的任何其它数据、信息或资料。</w:t>
      </w:r>
      <w:r>
        <w:rPr>
          <w:rFonts w:hint="eastAsia" w:ascii="等线" w:hAnsi="等线" w:cs="宋体"/>
          <w:sz w:val="24"/>
          <w:szCs w:val="24"/>
          <w:lang w:val="zh-CN"/>
        </w:rPr>
        <w:br w:type="textWrapping"/>
      </w:r>
      <w:r>
        <w:rPr>
          <w:rFonts w:hint="eastAsia" w:ascii="等线" w:hAnsi="等线" w:cs="宋体"/>
          <w:sz w:val="24"/>
          <w:szCs w:val="24"/>
          <w:lang w:val="zh-CN"/>
        </w:rPr>
        <w:t>四、我方明白并同意，在规定的开标日之后，投标有效期之内撤销投标的，将承担相应责任。</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五、我方理解贵方不一定接受最低投标价或任何贵方可能收到的投标。</w:t>
      </w:r>
      <w:r>
        <w:rPr>
          <w:rFonts w:hint="eastAsia" w:ascii="等线" w:hAnsi="等线" w:cs="宋体"/>
          <w:sz w:val="24"/>
          <w:szCs w:val="24"/>
          <w:lang w:val="zh-CN"/>
        </w:rPr>
        <w:br w:type="textWrapping"/>
      </w:r>
      <w:r>
        <w:rPr>
          <w:rFonts w:hint="eastAsia" w:ascii="等线" w:hAnsi="等线" w:cs="宋体"/>
          <w:sz w:val="24"/>
          <w:szCs w:val="24"/>
          <w:lang w:val="zh-CN"/>
        </w:rPr>
        <w:t>六、我方如果中标，将保证履行采购文件及其澄清、修改文件（如果有）中的全部责任和义务，按质、按量、按期完成《项目需求》及《合同书》中的全部任务。</w:t>
      </w:r>
      <w:r>
        <w:rPr>
          <w:rFonts w:hint="eastAsia" w:ascii="等线" w:hAnsi="等线" w:cs="宋体"/>
          <w:sz w:val="24"/>
          <w:szCs w:val="24"/>
          <w:lang w:val="zh-CN"/>
        </w:rPr>
        <w:br w:type="textWrapping"/>
      </w:r>
      <w:r>
        <w:rPr>
          <w:rFonts w:hint="eastAsia" w:ascii="等线" w:hAnsi="等线" w:cs="宋体"/>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等线" w:hAnsi="等线" w:cs="宋体"/>
          <w:sz w:val="24"/>
          <w:szCs w:val="24"/>
          <w:lang w:val="zh-CN"/>
        </w:rPr>
        <w:br w:type="textWrapping"/>
      </w:r>
      <w:r>
        <w:rPr>
          <w:rFonts w:hint="eastAsia" w:ascii="等线" w:hAnsi="等线" w:cs="宋体"/>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等线" w:hAnsi="等线" w:cs="宋体"/>
          <w:sz w:val="24"/>
          <w:szCs w:val="24"/>
          <w:lang w:val="zh-CN"/>
        </w:rPr>
        <w:br w:type="textWrapping"/>
      </w:r>
      <w:r>
        <w:rPr>
          <w:rFonts w:hint="eastAsia" w:ascii="等线" w:hAnsi="等线" w:cs="宋体"/>
          <w:sz w:val="24"/>
          <w:szCs w:val="24"/>
          <w:lang w:val="zh-CN"/>
        </w:rPr>
        <w:t>九、我方具备《政府采购法》第二十二条规定的条件；承诺如下：</w:t>
      </w:r>
      <w:r>
        <w:rPr>
          <w:rFonts w:hint="eastAsia" w:ascii="等线" w:hAnsi="等线" w:cs="宋体"/>
          <w:sz w:val="24"/>
          <w:szCs w:val="24"/>
          <w:lang w:val="zh-CN"/>
        </w:rPr>
        <w:br w:type="textWrapping"/>
      </w:r>
      <w:r>
        <w:rPr>
          <w:rFonts w:hint="eastAsia" w:ascii="等线" w:hAnsi="等线" w:cs="宋体"/>
          <w:sz w:val="24"/>
          <w:szCs w:val="24"/>
          <w:lang w:val="zh-CN"/>
        </w:rPr>
        <w:t>（1）具有独立承担民事责任能力的在中华人民共和国境内注册的法人或其他组织或自然人，有效的营业执照（或事业法人登记证或身份证等相关证明）。</w:t>
      </w:r>
      <w:r>
        <w:rPr>
          <w:rFonts w:hint="eastAsia" w:ascii="等线" w:hAnsi="等线" w:cs="宋体"/>
          <w:sz w:val="24"/>
          <w:szCs w:val="24"/>
          <w:lang w:val="zh-CN"/>
        </w:rPr>
        <w:br w:type="textWrapping"/>
      </w:r>
      <w:r>
        <w:rPr>
          <w:rFonts w:hint="eastAsia" w:ascii="等线" w:hAnsi="等线" w:cs="宋体"/>
          <w:sz w:val="24"/>
          <w:szCs w:val="24"/>
          <w:lang w:val="zh-CN"/>
        </w:rPr>
        <w:t>（2）我方已依法缴纳了各项税费及社会保险费用，如有需要，可随时向采购人提供近六个月内的相关缴费证明，以便核查。</w:t>
      </w:r>
      <w:r>
        <w:rPr>
          <w:rFonts w:hint="eastAsia" w:ascii="等线" w:hAnsi="等线" w:cs="宋体"/>
          <w:sz w:val="24"/>
          <w:szCs w:val="24"/>
          <w:lang w:val="zh-CN"/>
        </w:rPr>
        <w:br w:type="textWrapping"/>
      </w:r>
      <w:r>
        <w:rPr>
          <w:rFonts w:hint="eastAsia" w:ascii="等线" w:hAnsi="等线" w:cs="宋体"/>
          <w:sz w:val="24"/>
          <w:szCs w:val="24"/>
          <w:lang w:val="zh-CN"/>
        </w:rPr>
        <w:t>（3）我方已依法建立健全的财务会计制度，如有需要，可随时向采购人提供相关证明材料，以便核查。</w:t>
      </w:r>
      <w:r>
        <w:rPr>
          <w:rFonts w:hint="eastAsia" w:ascii="等线" w:hAnsi="等线" w:cs="宋体"/>
          <w:sz w:val="24"/>
          <w:szCs w:val="24"/>
          <w:lang w:val="zh-CN"/>
        </w:rPr>
        <w:br w:type="textWrapping"/>
      </w:r>
      <w:r>
        <w:rPr>
          <w:rFonts w:hint="eastAsia" w:ascii="等线" w:hAnsi="等线" w:cs="宋体"/>
          <w:sz w:val="24"/>
          <w:szCs w:val="24"/>
          <w:lang w:val="zh-CN"/>
        </w:rPr>
        <w:t>（4）参加政府采购活动前三年内，在经营活动中没有重大违法记录。</w:t>
      </w:r>
      <w:r>
        <w:rPr>
          <w:rFonts w:hint="eastAsia" w:ascii="等线" w:hAnsi="等线" w:cs="宋体"/>
          <w:sz w:val="24"/>
          <w:szCs w:val="24"/>
          <w:lang w:val="zh-CN"/>
        </w:rPr>
        <w:br w:type="textWrapping"/>
      </w:r>
      <w:r>
        <w:rPr>
          <w:rFonts w:hint="eastAsia" w:ascii="等线" w:hAnsi="等线" w:cs="宋体"/>
          <w:sz w:val="24"/>
          <w:szCs w:val="24"/>
          <w:lang w:val="zh-CN"/>
        </w:rPr>
        <w:t>（5）符合法律、行政法规规定的其他条件。</w:t>
      </w:r>
      <w:r>
        <w:rPr>
          <w:rFonts w:hint="eastAsia" w:ascii="等线" w:hAnsi="等线" w:cs="宋体"/>
          <w:sz w:val="24"/>
          <w:szCs w:val="24"/>
          <w:lang w:val="zh-CN"/>
        </w:rPr>
        <w:br w:type="textWrapping"/>
      </w:r>
      <w:r>
        <w:rPr>
          <w:rFonts w:hint="eastAsia" w:ascii="等线" w:hAnsi="等线" w:cs="宋体"/>
          <w:sz w:val="24"/>
          <w:szCs w:val="24"/>
          <w:lang w:val="zh-CN"/>
        </w:rPr>
        <w:t>以上内容如有虚假或与事实不符的，评审委员会可将我方做无效投标处理，我方愿意承担相应的法律责任。</w:t>
      </w:r>
      <w:r>
        <w:rPr>
          <w:rFonts w:hint="eastAsia" w:ascii="等线" w:hAnsi="等线" w:cs="宋体"/>
          <w:sz w:val="24"/>
          <w:szCs w:val="24"/>
          <w:lang w:val="zh-CN"/>
        </w:rPr>
        <w:br w:type="textWrapping"/>
      </w:r>
      <w:r>
        <w:rPr>
          <w:rFonts w:hint="eastAsia" w:ascii="等线" w:hAnsi="等线" w:cs="宋体"/>
          <w:sz w:val="24"/>
          <w:szCs w:val="24"/>
          <w:lang w:val="zh-CN"/>
        </w:rPr>
        <w:t>十、我方具备履行合同所必需的设备和专业技术能力。</w:t>
      </w:r>
      <w:r>
        <w:rPr>
          <w:rFonts w:hint="eastAsia" w:ascii="等线" w:hAnsi="等线" w:cs="宋体"/>
          <w:sz w:val="24"/>
          <w:szCs w:val="24"/>
          <w:lang w:val="zh-CN"/>
        </w:rPr>
        <w:br w:type="textWrapping"/>
      </w:r>
      <w:r>
        <w:rPr>
          <w:rFonts w:hint="eastAsia" w:ascii="等线" w:hAnsi="等线" w:cs="宋体"/>
          <w:sz w:val="24"/>
          <w:szCs w:val="24"/>
          <w:lang w:val="zh-CN"/>
        </w:rPr>
        <w:t>十一、我方对在本函及投标文件中所作的所有承诺承担法律责任。</w:t>
      </w:r>
      <w:r>
        <w:rPr>
          <w:rFonts w:hint="eastAsia" w:ascii="等线" w:hAnsi="等线" w:cs="宋体"/>
          <w:sz w:val="24"/>
          <w:szCs w:val="24"/>
          <w:lang w:val="zh-CN"/>
        </w:rPr>
        <w:br w:type="textWrapping"/>
      </w:r>
      <w:r>
        <w:rPr>
          <w:rFonts w:hint="eastAsia" w:ascii="等线" w:hAnsi="等线" w:cs="宋体"/>
          <w:sz w:val="24"/>
          <w:szCs w:val="24"/>
          <w:lang w:val="zh-CN"/>
        </w:rPr>
        <w:t>所有与本招标有关的一切正式往来请寄：</w:t>
      </w:r>
      <w:r>
        <w:rPr>
          <w:rFonts w:hint="eastAsia" w:ascii="等线" w:hAnsi="等线" w:cs="宋体"/>
          <w:sz w:val="24"/>
          <w:szCs w:val="24"/>
          <w:lang w:val="zh-CN"/>
        </w:rPr>
        <w:br w:type="textWrapping"/>
      </w:r>
      <w:r>
        <w:rPr>
          <w:rFonts w:hint="eastAsia" w:ascii="等线" w:hAnsi="等线" w:cs="宋体"/>
          <w:sz w:val="24"/>
          <w:szCs w:val="24"/>
          <w:lang w:val="zh-CN"/>
        </w:rPr>
        <w:t>地    址：</w:t>
      </w:r>
      <w:r>
        <w:rPr>
          <w:rFonts w:hint="eastAsia" w:ascii="等线" w:hAnsi="等线" w:cs="宋体"/>
          <w:sz w:val="24"/>
          <w:szCs w:val="24"/>
          <w:u w:val="single"/>
          <w:lang w:val="zh-CN"/>
        </w:rPr>
        <w:t xml:space="preserve">                     </w:t>
      </w:r>
      <w:r>
        <w:rPr>
          <w:rFonts w:hint="eastAsia" w:ascii="等线" w:hAnsi="等线" w:cs="宋体"/>
          <w:sz w:val="24"/>
          <w:szCs w:val="24"/>
          <w:lang w:val="zh-CN"/>
        </w:rPr>
        <w:t>邮政编码：</w:t>
      </w:r>
      <w:r>
        <w:rPr>
          <w:rFonts w:hint="eastAsia" w:ascii="等线" w:hAnsi="等线" w:cs="宋体"/>
          <w:sz w:val="24"/>
          <w:szCs w:val="24"/>
          <w:u w:val="single"/>
          <w:lang w:val="zh-CN"/>
        </w:rPr>
        <w:t xml:space="preserve">         </w:t>
      </w:r>
      <w:r>
        <w:rPr>
          <w:rFonts w:hint="eastAsia" w:ascii="等线" w:hAnsi="等线" w:cs="宋体"/>
          <w:sz w:val="24"/>
          <w:szCs w:val="24"/>
          <w:u w:val="single"/>
        </w:rPr>
        <w:t xml:space="preserve">  </w:t>
      </w:r>
      <w:r>
        <w:rPr>
          <w:rFonts w:hint="eastAsia" w:ascii="等线" w:hAnsi="等线" w:cs="宋体"/>
          <w:sz w:val="24"/>
          <w:szCs w:val="24"/>
          <w:u w:val="single"/>
          <w:lang w:val="zh-CN"/>
        </w:rPr>
        <w:t xml:space="preserve">      </w:t>
      </w:r>
    </w:p>
    <w:p>
      <w:pPr>
        <w:autoSpaceDE w:val="0"/>
        <w:autoSpaceDN w:val="0"/>
        <w:adjustRightInd w:val="0"/>
        <w:spacing w:line="480" w:lineRule="auto"/>
        <w:rPr>
          <w:rFonts w:ascii="等线" w:hAnsi="等线" w:cs="宋体"/>
          <w:sz w:val="24"/>
          <w:szCs w:val="24"/>
          <w:u w:val="single"/>
        </w:rPr>
      </w:pPr>
      <w:r>
        <w:rPr>
          <w:rFonts w:hint="eastAsia" w:ascii="等线" w:hAnsi="等线" w:cs="宋体"/>
          <w:sz w:val="24"/>
          <w:szCs w:val="24"/>
          <w:lang w:val="zh-CN"/>
        </w:rPr>
        <w:t xml:space="preserve">电    话： </w:t>
      </w:r>
      <w:r>
        <w:rPr>
          <w:rFonts w:hint="eastAsia" w:ascii="等线" w:hAnsi="等线" w:cs="宋体"/>
          <w:sz w:val="24"/>
          <w:szCs w:val="24"/>
          <w:u w:val="single"/>
          <w:lang w:val="zh-CN"/>
        </w:rPr>
        <w:t xml:space="preserve">                    </w:t>
      </w:r>
      <w:r>
        <w:rPr>
          <w:rFonts w:hint="eastAsia" w:ascii="等线" w:hAnsi="等线" w:cs="宋体"/>
          <w:sz w:val="24"/>
          <w:szCs w:val="24"/>
          <w:lang w:val="zh-CN"/>
        </w:rPr>
        <w:t>传   真：</w:t>
      </w:r>
      <w:r>
        <w:rPr>
          <w:rFonts w:hint="eastAsia" w:ascii="等线" w:hAnsi="等线" w:cs="宋体"/>
          <w:sz w:val="24"/>
          <w:szCs w:val="24"/>
          <w:u w:val="single"/>
          <w:lang w:val="zh-CN"/>
        </w:rPr>
        <w:t xml:space="preserve">        </w:t>
      </w:r>
      <w:r>
        <w:rPr>
          <w:rFonts w:hint="eastAsia" w:ascii="等线" w:hAnsi="等线" w:cs="宋体"/>
          <w:sz w:val="24"/>
          <w:szCs w:val="24"/>
          <w:u w:val="single"/>
        </w:rPr>
        <w:t xml:space="preserve">  </w:t>
      </w:r>
      <w:r>
        <w:rPr>
          <w:rFonts w:hint="eastAsia" w:ascii="等线" w:hAnsi="等线" w:cs="宋体"/>
          <w:sz w:val="24"/>
          <w:szCs w:val="24"/>
          <w:u w:val="single"/>
          <w:lang w:val="zh-CN"/>
        </w:rPr>
        <w:t xml:space="preserve">      </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供应商代表姓名：</w:t>
      </w:r>
      <w:r>
        <w:rPr>
          <w:rFonts w:hint="eastAsia" w:ascii="等线" w:hAnsi="等线" w:cs="宋体"/>
          <w:sz w:val="24"/>
          <w:szCs w:val="24"/>
          <w:u w:val="single"/>
          <w:lang w:val="zh-CN"/>
        </w:rPr>
        <w:t xml:space="preserve">                  </w:t>
      </w:r>
      <w:r>
        <w:rPr>
          <w:rFonts w:hint="eastAsia" w:ascii="等线" w:hAnsi="等线" w:cs="宋体"/>
          <w:sz w:val="24"/>
          <w:szCs w:val="24"/>
          <w:lang w:val="zh-CN"/>
        </w:rPr>
        <w:t xml:space="preserve"> 职  务：</w:t>
      </w:r>
      <w:r>
        <w:rPr>
          <w:rFonts w:hint="eastAsia" w:ascii="等线" w:hAnsi="等线" w:cs="宋体"/>
          <w:sz w:val="24"/>
          <w:szCs w:val="24"/>
          <w:u w:val="single"/>
          <w:lang w:val="zh-CN"/>
        </w:rPr>
        <w:t xml:space="preserve">                </w:t>
      </w:r>
    </w:p>
    <w:p>
      <w:pPr>
        <w:autoSpaceDE w:val="0"/>
        <w:autoSpaceDN w:val="0"/>
        <w:adjustRightInd w:val="0"/>
        <w:spacing w:line="480" w:lineRule="auto"/>
        <w:rPr>
          <w:rFonts w:ascii="等线" w:hAnsi="等线" w:cs="宋体"/>
          <w:sz w:val="24"/>
          <w:szCs w:val="24"/>
          <w:u w:val="single"/>
          <w:lang w:val="zh-CN"/>
        </w:rPr>
      </w:pPr>
      <w:r>
        <w:rPr>
          <w:rFonts w:hint="eastAsia" w:ascii="等线" w:hAnsi="等线" w:cs="宋体"/>
          <w:sz w:val="24"/>
          <w:szCs w:val="24"/>
          <w:lang w:val="zh-CN"/>
        </w:rPr>
        <w:t>供应商法定代表人（或法定代表人授权代表）签字：</w:t>
      </w:r>
      <w:r>
        <w:rPr>
          <w:rFonts w:hint="eastAsia" w:ascii="等线" w:hAnsi="等线" w:cs="宋体"/>
          <w:sz w:val="24"/>
          <w:szCs w:val="24"/>
          <w:u w:val="single"/>
          <w:lang w:val="zh-CN"/>
        </w:rPr>
        <w:t xml:space="preserve">        </w:t>
      </w:r>
      <w:r>
        <w:rPr>
          <w:rFonts w:hint="eastAsia" w:ascii="等线" w:hAnsi="等线" w:cs="宋体"/>
          <w:sz w:val="24"/>
          <w:szCs w:val="24"/>
          <w:u w:val="single"/>
        </w:rPr>
        <w:t xml:space="preserve">    </w:t>
      </w:r>
      <w:r>
        <w:rPr>
          <w:rFonts w:hint="eastAsia" w:ascii="等线" w:hAnsi="等线" w:cs="宋体"/>
          <w:sz w:val="24"/>
          <w:szCs w:val="24"/>
          <w:u w:val="single"/>
          <w:lang w:val="zh-CN"/>
        </w:rPr>
        <w:t xml:space="preserve">   </w:t>
      </w:r>
    </w:p>
    <w:p>
      <w:pPr>
        <w:autoSpaceDE w:val="0"/>
        <w:autoSpaceDN w:val="0"/>
        <w:adjustRightInd w:val="0"/>
        <w:spacing w:line="480" w:lineRule="auto"/>
        <w:rPr>
          <w:rFonts w:ascii="等线" w:hAnsi="等线" w:cs="宋体"/>
          <w:sz w:val="24"/>
          <w:szCs w:val="24"/>
          <w:u w:val="single"/>
          <w:lang w:val="zh-CN"/>
        </w:rPr>
      </w:pPr>
      <w:r>
        <w:rPr>
          <w:rFonts w:hint="eastAsia" w:ascii="等线" w:hAnsi="等线" w:cs="宋体"/>
          <w:sz w:val="24"/>
          <w:szCs w:val="24"/>
          <w:lang w:val="zh-CN"/>
        </w:rPr>
        <w:t>供应商名称（盖章）：</w:t>
      </w:r>
      <w:r>
        <w:rPr>
          <w:rFonts w:hint="eastAsia" w:ascii="等线" w:hAnsi="等线" w:cs="宋体"/>
          <w:sz w:val="24"/>
          <w:szCs w:val="24"/>
          <w:u w:val="single"/>
          <w:lang w:val="zh-CN"/>
        </w:rPr>
        <w:t xml:space="preserve">               </w:t>
      </w:r>
    </w:p>
    <w:p>
      <w:pPr>
        <w:autoSpaceDE w:val="0"/>
        <w:autoSpaceDN w:val="0"/>
        <w:adjustRightInd w:val="0"/>
        <w:spacing w:line="480" w:lineRule="auto"/>
        <w:rPr>
          <w:rFonts w:ascii="等线" w:hAnsi="等线" w:cs="宋体"/>
          <w:sz w:val="24"/>
          <w:szCs w:val="24"/>
          <w:u w:val="single"/>
        </w:rPr>
      </w:pPr>
      <w:r>
        <w:rPr>
          <w:rFonts w:hint="eastAsia" w:ascii="等线" w:hAnsi="等线" w:cs="宋体"/>
          <w:sz w:val="24"/>
          <w:szCs w:val="24"/>
          <w:lang w:val="zh-CN"/>
        </w:rPr>
        <w:t>日期：</w:t>
      </w:r>
      <w:r>
        <w:rPr>
          <w:rFonts w:hint="eastAsia" w:ascii="等线" w:hAnsi="等线" w:cs="宋体"/>
          <w:sz w:val="24"/>
          <w:szCs w:val="24"/>
          <w:u w:val="single"/>
          <w:lang w:val="zh-CN"/>
        </w:rPr>
        <w:t xml:space="preserve">   </w:t>
      </w:r>
      <w:r>
        <w:rPr>
          <w:rFonts w:ascii="等线" w:hAnsi="等线" w:cs="宋体"/>
          <w:sz w:val="24"/>
          <w:szCs w:val="24"/>
          <w:u w:val="single"/>
          <w:lang w:val="zh-CN"/>
        </w:rPr>
        <w:t xml:space="preserve">  </w:t>
      </w:r>
      <w:r>
        <w:rPr>
          <w:rFonts w:hint="eastAsia" w:ascii="等线" w:hAnsi="等线" w:cs="宋体"/>
          <w:sz w:val="24"/>
          <w:szCs w:val="24"/>
          <w:lang w:val="zh-CN"/>
        </w:rPr>
        <w:t>年</w:t>
      </w:r>
      <w:r>
        <w:rPr>
          <w:rFonts w:hint="eastAsia" w:ascii="等线" w:hAnsi="等线" w:cs="宋体"/>
          <w:sz w:val="24"/>
          <w:szCs w:val="24"/>
          <w:u w:val="single"/>
        </w:rPr>
        <w:t xml:space="preserve">   </w:t>
      </w:r>
      <w:r>
        <w:rPr>
          <w:rFonts w:hint="eastAsia" w:ascii="等线" w:hAnsi="等线" w:cs="宋体"/>
          <w:sz w:val="24"/>
          <w:szCs w:val="24"/>
        </w:rPr>
        <w:t xml:space="preserve"> 月</w:t>
      </w:r>
      <w:r>
        <w:rPr>
          <w:rFonts w:hint="eastAsia" w:ascii="等线" w:hAnsi="等线" w:cs="宋体"/>
          <w:sz w:val="24"/>
          <w:szCs w:val="24"/>
          <w:u w:val="single"/>
        </w:rPr>
        <w:t xml:space="preserve">     </w:t>
      </w:r>
      <w:r>
        <w:rPr>
          <w:rFonts w:hint="eastAsia" w:ascii="等线" w:hAnsi="等线" w:cs="宋体"/>
          <w:sz w:val="24"/>
          <w:szCs w:val="24"/>
        </w:rPr>
        <w:t>日</w:t>
      </w:r>
    </w:p>
    <w:p/>
    <w:p>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3.2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17"/>
        <w:spacing w:line="480" w:lineRule="auto"/>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pPr>
        <w:pStyle w:val="17"/>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17"/>
        <w:spacing w:line="480" w:lineRule="auto"/>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w:t>
      </w:r>
    </w:p>
    <w:p>
      <w:pPr>
        <w:pStyle w:val="17"/>
        <w:spacing w:line="480" w:lineRule="auto"/>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color w:val="000000"/>
          <w:sz w:val="21"/>
          <w:szCs w:val="21"/>
          <w:u w:val="single"/>
        </w:rPr>
        <w:t xml:space="preserve">  </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i/>
          <w:snapToGrid w:val="0"/>
          <w:sz w:val="21"/>
          <w:szCs w:val="21"/>
          <w:u w:val="single"/>
        </w:rPr>
        <w:t xml:space="preserve">  </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int="eastAsia" w:hAnsi="宋体"/>
          <w:color w:val="000000"/>
          <w:sz w:val="21"/>
          <w:szCs w:val="21"/>
          <w:u w:val="single"/>
        </w:rPr>
        <w:t xml:space="preserve">  </w:t>
      </w:r>
      <w:r>
        <w:rPr>
          <w:rFonts w:hAnsi="宋体"/>
          <w:i/>
          <w:color w:val="000000"/>
          <w:sz w:val="21"/>
          <w:szCs w:val="21"/>
          <w:u w:val="single"/>
        </w:rPr>
        <w:t>项目编号</w:t>
      </w:r>
      <w:r>
        <w:rPr>
          <w:rFonts w:hint="eastAsia" w:hAnsi="宋体"/>
          <w:i/>
          <w:color w:val="000000"/>
          <w:sz w:val="21"/>
          <w:szCs w:val="21"/>
          <w:u w:val="single"/>
        </w:rPr>
        <w:t xml:space="preserve"> </w:t>
      </w:r>
      <w:r>
        <w:rPr>
          <w:rFonts w:hint="eastAsia" w:hAnsi="宋体"/>
          <w:color w:val="000000"/>
          <w:sz w:val="21"/>
          <w:szCs w:val="21"/>
          <w:u w:val="single"/>
        </w:rPr>
        <w:t xml:space="preserve">  </w:t>
      </w:r>
      <w:r>
        <w:rPr>
          <w:rFonts w:hint="eastAsia" w:hAnsi="宋体"/>
          <w:color w:val="000000"/>
          <w:sz w:val="21"/>
          <w:szCs w:val="21"/>
        </w:rPr>
        <w:t>的</w:t>
      </w:r>
      <w:r>
        <w:rPr>
          <w:rFonts w:hint="eastAsia" w:hAnsi="宋体"/>
          <w:color w:val="000000"/>
          <w:sz w:val="21"/>
          <w:szCs w:val="21"/>
          <w:u w:val="single"/>
        </w:rPr>
        <w:t xml:space="preserve">  </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i/>
          <w:color w:val="000000"/>
          <w:sz w:val="21"/>
          <w:szCs w:val="21"/>
          <w:u w:val="single"/>
        </w:rPr>
        <w:t xml:space="preserve"> </w:t>
      </w:r>
      <w:r>
        <w:rPr>
          <w:rFonts w:hint="eastAsia" w:hAnsi="宋体"/>
          <w:color w:val="000000"/>
          <w:sz w:val="21"/>
          <w:szCs w:val="21"/>
          <w:u w:val="single"/>
        </w:rPr>
        <w:t xml:space="preserve">   </w:t>
      </w:r>
      <w:r>
        <w:rPr>
          <w:rFonts w:hint="eastAsia" w:hAnsi="宋体"/>
          <w:color w:val="000000"/>
          <w:sz w:val="21"/>
          <w:szCs w:val="21"/>
        </w:rPr>
        <w:t>采购</w:t>
      </w:r>
      <w:r>
        <w:rPr>
          <w:rFonts w:hAnsi="宋体"/>
          <w:color w:val="000000"/>
          <w:sz w:val="21"/>
          <w:szCs w:val="21"/>
        </w:rPr>
        <w:t>项目</w:t>
      </w:r>
      <w:r>
        <w:rPr>
          <w:rFonts w:hint="eastAsia" w:hAnsi="宋体"/>
          <w:color w:val="000000"/>
          <w:sz w:val="21"/>
          <w:szCs w:val="21"/>
        </w:rPr>
        <w:t>的投标</w:t>
      </w:r>
      <w:r>
        <w:rPr>
          <w:rFonts w:hAnsi="宋体"/>
          <w:color w:val="000000"/>
          <w:sz w:val="21"/>
          <w:szCs w:val="21"/>
        </w:rPr>
        <w:t>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的投标文件及合同的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pPr>
        <w:pStyle w:val="17"/>
        <w:spacing w:line="480" w:lineRule="auto"/>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pPr>
        <w:pStyle w:val="17"/>
        <w:spacing w:line="480" w:lineRule="auto"/>
        <w:ind w:firstLine="472" w:firstLineChars="225"/>
        <w:jc w:val="left"/>
        <w:rPr>
          <w:rFonts w:hAnsi="宋体"/>
          <w:color w:val="000000"/>
          <w:sz w:val="21"/>
          <w:szCs w:val="21"/>
        </w:rPr>
      </w:pPr>
    </w:p>
    <w:p>
      <w:pPr>
        <w:pStyle w:val="17"/>
        <w:spacing w:line="480" w:lineRule="auto"/>
        <w:ind w:firstLine="472" w:firstLineChars="225"/>
        <w:jc w:val="left"/>
        <w:rPr>
          <w:rFonts w:hAnsi="宋体"/>
          <w:color w:val="000000"/>
          <w:sz w:val="21"/>
          <w:szCs w:val="21"/>
        </w:rPr>
      </w:pPr>
    </w:p>
    <w:p>
      <w:pPr>
        <w:pStyle w:val="17"/>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w:t>
      </w:r>
      <w:r>
        <w:rPr>
          <w:rFonts w:hAnsi="宋体"/>
          <w:bCs/>
          <w:color w:val="000000"/>
          <w:sz w:val="21"/>
          <w:szCs w:val="21"/>
        </w:rPr>
        <w:t>证复</w:t>
      </w:r>
      <w:r>
        <w:rPr>
          <w:rFonts w:hint="eastAsia" w:hAnsi="宋体"/>
          <w:bCs/>
          <w:color w:val="000000"/>
          <w:sz w:val="21"/>
          <w:szCs w:val="21"/>
        </w:rPr>
        <w:t>印件，需清晰反映身份证有效期限】</w:t>
      </w:r>
    </w:p>
    <w:p>
      <w:pPr>
        <w:pStyle w:val="17"/>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18"/>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pStyle w:val="19"/>
        <w:spacing w:line="480" w:lineRule="auto"/>
        <w:rPr>
          <w:rFonts w:ascii="宋体" w:hAnsi="宋体" w:cs="Arial"/>
          <w:color w:val="000000"/>
          <w:sz w:val="21"/>
          <w:szCs w:val="21"/>
        </w:rPr>
      </w:pPr>
    </w:p>
    <w:p>
      <w:pPr>
        <w:rPr>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加本采购</w:t>
      </w:r>
      <w:r>
        <w:rPr>
          <w:rFonts w:ascii="宋体" w:hAnsi="宋体"/>
          <w:bCs/>
          <w:color w:val="000000"/>
          <w:kern w:val="12"/>
          <w:szCs w:val="21"/>
        </w:rPr>
        <w:t>项目</w:t>
      </w:r>
      <w:r>
        <w:rPr>
          <w:rFonts w:hint="eastAsia" w:ascii="宋体" w:hAnsi="宋体"/>
          <w:bCs/>
          <w:color w:val="000000"/>
          <w:kern w:val="12"/>
          <w:szCs w:val="21"/>
        </w:rPr>
        <w:t>投标的，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szCs w:val="21"/>
        </w:rPr>
        <w:t xml:space="preserve"> </w:t>
      </w: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u w:val="single"/>
        </w:rPr>
        <w:t xml:space="preserve">  </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u w:val="single"/>
        </w:rPr>
        <w:t xml:space="preserve">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u w:val="single"/>
        </w:rPr>
        <w:t xml:space="preserve">    </w:t>
      </w:r>
      <w:r>
        <w:rPr>
          <w:rFonts w:hint="eastAsia" w:ascii="宋体" w:hAnsi="宋体" w:cs="Arial"/>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 xml:space="preserve">授权代表： </w:t>
      </w:r>
      <w:r>
        <w:rPr>
          <w:rFonts w:hint="eastAsia" w:ascii="宋体" w:hAnsi="宋体"/>
          <w:szCs w:val="21"/>
          <w:u w:val="single"/>
        </w:rPr>
        <w:t xml:space="preserve">         </w:t>
      </w:r>
      <w:r>
        <w:rPr>
          <w:rFonts w:hint="eastAsia" w:ascii="宋体" w:hAnsi="宋体"/>
          <w:szCs w:val="21"/>
        </w:rPr>
        <w:t xml:space="preserve"> （签字或加盖名章）</w:t>
      </w:r>
    </w:p>
    <w:tbl>
      <w:tblPr>
        <w:tblStyle w:val="1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156" w:beforeLines="50" w:after="156" w:afterLines="50" w:line="360" w:lineRule="auto"/>
        <w:ind w:firstLine="495" w:firstLineChars="236"/>
        <w:rPr>
          <w:rFonts w:ascii="宋体" w:hAnsi="宋体" w:cs="宋体"/>
          <w:szCs w:val="21"/>
          <w:lang w:val="zh-CN"/>
        </w:rPr>
      </w:pPr>
    </w:p>
    <w:p>
      <w:pPr>
        <w:spacing w:before="156" w:beforeLines="50" w:after="156" w:afterLines="50" w:line="360" w:lineRule="auto"/>
        <w:ind w:right="420" w:firstLine="4800" w:firstLineChars="2286"/>
        <w:rPr>
          <w:rFonts w:ascii="宋体" w:hAnsi="宋体" w:cs="宋体"/>
          <w:szCs w:val="21"/>
          <w:lang w:val="zh-CN"/>
        </w:rPr>
      </w:pPr>
      <w:r>
        <w:rPr>
          <w:rFonts w:hint="eastAsia" w:ascii="宋体" w:hAnsi="宋体" w:cs="宋体"/>
          <w:szCs w:val="21"/>
          <w:lang w:val="zh-CN"/>
        </w:rPr>
        <w:t>供应商名称（盖章）：</w:t>
      </w:r>
    </w:p>
    <w:p>
      <w:pPr>
        <w:pStyle w:val="5"/>
        <w:rPr>
          <w:rFonts w:ascii="宋体" w:hAnsi="宋体" w:eastAsia="宋体"/>
          <w:b w:val="0"/>
          <w:bCs/>
          <w:lang w:val="zh-CN"/>
        </w:rPr>
      </w:pPr>
      <w:r>
        <w:rPr>
          <w:rFonts w:hint="eastAsia" w:ascii="宋体" w:hAnsi="宋体" w:eastAsia="宋体" w:cs="宋体"/>
          <w:b w:val="0"/>
          <w:bCs/>
          <w:szCs w:val="21"/>
        </w:rPr>
        <w:t>供应商法定代表人（单位负责人）或法定代表人（单位负责人）授权代表签字或盖章：</w:t>
      </w:r>
      <w:r>
        <w:rPr>
          <w:rFonts w:hint="eastAsia" w:ascii="宋体" w:hAnsi="宋体" w:eastAsia="宋体" w:cs="宋体"/>
          <w:b w:val="0"/>
          <w:bCs/>
          <w:szCs w:val="21"/>
          <w:u w:val="single"/>
        </w:rPr>
        <w:t xml:space="preserve">         </w:t>
      </w:r>
    </w:p>
    <w:p>
      <w:pPr>
        <w:spacing w:before="156" w:beforeLines="50" w:after="156"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156" w:beforeLines="50" w:after="156" w:afterLines="50" w:line="360" w:lineRule="auto"/>
        <w:ind w:right="420" w:firstLine="5486" w:firstLineChars="2286"/>
        <w:rPr>
          <w:rFonts w:ascii="宋体" w:hAnsi="宋体" w:cs="宋体"/>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3.5供应商自觉抵制政府采购领域商业贿赂行为承诺书</w:t>
      </w:r>
    </w:p>
    <w:p>
      <w:pPr>
        <w:spacing w:after="156" w:afterLines="50" w:line="320" w:lineRule="exact"/>
        <w:rPr>
          <w:rFonts w:ascii="宋体" w:hAnsi="宋体"/>
          <w:color w:val="000000"/>
          <w:sz w:val="24"/>
        </w:rPr>
      </w:pPr>
    </w:p>
    <w:p>
      <w:pPr>
        <w:spacing w:after="156" w:afterLines="50" w:line="320" w:lineRule="exact"/>
        <w:rPr>
          <w:rFonts w:ascii="宋体" w:hAnsi="宋体"/>
          <w:b/>
          <w:bCs/>
          <w:color w:val="000000"/>
          <w:sz w:val="24"/>
        </w:rPr>
      </w:pPr>
      <w:r>
        <w:rPr>
          <w:rFonts w:hint="eastAsia" w:ascii="宋体" w:hAnsi="宋体"/>
          <w:b/>
          <w:color w:val="000000"/>
          <w:sz w:val="24"/>
        </w:rPr>
        <w:t>致：</w:t>
      </w:r>
      <w:r>
        <w:rPr>
          <w:rFonts w:hint="eastAsia" w:ascii="宋体" w:hAnsi="宋体"/>
          <w:b/>
          <w:color w:val="000000"/>
          <w:sz w:val="24"/>
          <w:u w:val="single"/>
        </w:rPr>
        <w:t xml:space="preserve">                             </w:t>
      </w:r>
      <w:r>
        <w:rPr>
          <w:rFonts w:hint="eastAsia" w:ascii="宋体" w:hAnsi="宋体"/>
          <w:b/>
          <w:color w:val="000000"/>
          <w:sz w:val="24"/>
        </w:rPr>
        <w:t>：</w:t>
      </w:r>
    </w:p>
    <w:p>
      <w:pPr>
        <w:spacing w:line="440" w:lineRule="exact"/>
        <w:ind w:firstLine="635"/>
        <w:rPr>
          <w:rFonts w:ascii="宋体" w:hAnsi="宋体"/>
          <w:color w:val="000000"/>
          <w:sz w:val="24"/>
        </w:rPr>
      </w:pPr>
      <w:r>
        <w:rPr>
          <w:rFonts w:hint="eastAsia" w:ascii="宋体"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 w:val="24"/>
        </w:rPr>
      </w:pPr>
      <w:r>
        <w:rPr>
          <w:rFonts w:hint="eastAsia" w:ascii="宋体" w:hAnsi="宋体"/>
          <w:color w:val="000000"/>
          <w:sz w:val="24"/>
        </w:rPr>
        <w:t>一、依法参与政府采购活动，遵纪守法，诚信经营，公平竞争。</w:t>
      </w:r>
    </w:p>
    <w:p>
      <w:pPr>
        <w:spacing w:line="440" w:lineRule="exact"/>
        <w:ind w:firstLine="635"/>
        <w:rPr>
          <w:rFonts w:ascii="宋体" w:hAnsi="宋体"/>
          <w:color w:val="000000"/>
          <w:sz w:val="24"/>
        </w:rPr>
      </w:pPr>
      <w:r>
        <w:rPr>
          <w:rFonts w:hint="eastAsia" w:ascii="宋体"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 w:val="24"/>
        </w:rPr>
      </w:pPr>
      <w:r>
        <w:rPr>
          <w:rFonts w:hint="eastAsia" w:ascii="宋体" w:hAnsi="宋体"/>
          <w:color w:val="000000"/>
          <w:sz w:val="24"/>
        </w:rPr>
        <w:t>三、不以提供虚假资质文件等形式参与政府采购活动，不以虚假材料谋取成交。</w:t>
      </w:r>
    </w:p>
    <w:p>
      <w:pPr>
        <w:spacing w:line="440" w:lineRule="exact"/>
        <w:ind w:firstLine="635"/>
        <w:rPr>
          <w:rFonts w:ascii="宋体" w:hAnsi="宋体"/>
          <w:color w:val="000000"/>
          <w:sz w:val="24"/>
        </w:rPr>
      </w:pPr>
      <w:r>
        <w:rPr>
          <w:rFonts w:hint="eastAsia" w:ascii="宋体" w:hAnsi="宋体"/>
          <w:color w:val="000000"/>
          <w:sz w:val="24"/>
        </w:rPr>
        <w:t>四、不采取不正当手段诋毁、排挤其他供应商，与其他参与政府采购活动供应商保持良性的竞争关系。</w:t>
      </w:r>
    </w:p>
    <w:p>
      <w:pPr>
        <w:spacing w:line="440" w:lineRule="exact"/>
        <w:ind w:firstLine="635"/>
        <w:rPr>
          <w:rFonts w:ascii="宋体" w:hAnsi="宋体"/>
          <w:color w:val="000000"/>
          <w:sz w:val="24"/>
        </w:rPr>
      </w:pPr>
      <w:r>
        <w:rPr>
          <w:rFonts w:hint="eastAsia" w:ascii="宋体" w:hAnsi="宋体"/>
          <w:color w:val="000000"/>
          <w:sz w:val="24"/>
        </w:rPr>
        <w:t>五、不与采购单位、集中采购机构和政府采购评审专家恶意串通，自觉维护政府采购公平竞争的市场秩序。</w:t>
      </w:r>
    </w:p>
    <w:p>
      <w:pPr>
        <w:spacing w:line="440" w:lineRule="exact"/>
        <w:ind w:firstLine="635"/>
        <w:rPr>
          <w:rFonts w:ascii="宋体" w:hAnsi="宋体"/>
          <w:color w:val="000000"/>
          <w:sz w:val="24"/>
        </w:rPr>
      </w:pPr>
      <w:r>
        <w:rPr>
          <w:rFonts w:hint="eastAsia" w:ascii="宋体"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 w:val="24"/>
        </w:rPr>
      </w:pPr>
      <w:r>
        <w:rPr>
          <w:rFonts w:hint="eastAsia" w:ascii="宋体"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000000"/>
          <w:sz w:val="24"/>
        </w:rPr>
      </w:pPr>
      <w:r>
        <w:rPr>
          <w:rFonts w:hint="eastAsia" w:ascii="宋体" w:hAnsi="宋体"/>
          <w:color w:val="000000"/>
          <w:sz w:val="24"/>
        </w:rPr>
        <w:t>八、自觉接受并积极配合财政部门和纪检监察机关依法实施的监督检查，如实反映情况，及时提供有关证明材料。</w:t>
      </w:r>
    </w:p>
    <w:p>
      <w:pPr>
        <w:spacing w:after="156" w:afterLines="50" w:line="320" w:lineRule="exact"/>
        <w:rPr>
          <w:rFonts w:ascii="宋体" w:hAnsi="宋体"/>
          <w:color w:val="000000"/>
          <w:sz w:val="24"/>
        </w:rPr>
      </w:pPr>
    </w:p>
    <w:p>
      <w:pPr>
        <w:spacing w:after="156" w:afterLines="50" w:line="320" w:lineRule="exact"/>
        <w:rPr>
          <w:rFonts w:ascii="宋体" w:hAnsi="宋体" w:cs="Arial"/>
          <w:color w:val="000000"/>
          <w:sz w:val="24"/>
          <w:u w:val="single"/>
        </w:rPr>
      </w:pPr>
      <w:r>
        <w:rPr>
          <w:rFonts w:hint="eastAsia" w:ascii="宋体" w:hAnsi="宋体" w:cs="Arial"/>
          <w:color w:val="000000"/>
          <w:sz w:val="24"/>
        </w:rPr>
        <w:t>供应商名称（并加盖公章）：</w:t>
      </w:r>
      <w:r>
        <w:rPr>
          <w:rFonts w:hint="eastAsia" w:ascii="宋体" w:hAnsi="宋体" w:cs="Arial"/>
          <w:color w:val="000000"/>
          <w:sz w:val="24"/>
          <w:u w:val="single"/>
        </w:rPr>
        <w:t xml:space="preserve">                             </w:t>
      </w:r>
    </w:p>
    <w:p>
      <w:pPr>
        <w:pStyle w:val="3"/>
        <w:spacing w:before="60" w:after="156" w:afterLines="50" w:line="320" w:lineRule="exact"/>
        <w:ind w:firstLine="480"/>
        <w:rPr>
          <w:rFonts w:ascii="宋体" w:hAnsi="宋体" w:cs="宋体"/>
          <w:szCs w:val="21"/>
          <w:u w:val="single"/>
        </w:rPr>
      </w:pPr>
      <w:r>
        <w:rPr>
          <w:rFonts w:hint="eastAsia" w:ascii="宋体" w:hAnsi="宋体" w:cs="宋体"/>
          <w:szCs w:val="21"/>
        </w:rPr>
        <w:t>供应商法定代表人（单位负责人）或法定代表人（单位负责人）授权代表签字或盖章：</w:t>
      </w:r>
      <w:r>
        <w:rPr>
          <w:rFonts w:hint="eastAsia" w:ascii="宋体" w:hAnsi="宋体" w:cs="宋体"/>
          <w:szCs w:val="21"/>
          <w:u w:val="single"/>
        </w:rPr>
        <w:t xml:space="preserve">         </w:t>
      </w:r>
    </w:p>
    <w:p>
      <w:pPr>
        <w:pStyle w:val="3"/>
        <w:spacing w:before="60" w:after="156" w:afterLines="50" w:line="320" w:lineRule="exact"/>
        <w:ind w:firstLine="480"/>
        <w:rPr>
          <w:rFonts w:ascii="宋体" w:hAnsi="宋体" w:cs="Arial"/>
          <w:color w:val="000000"/>
          <w:szCs w:val="24"/>
        </w:rPr>
      </w:pPr>
      <w:r>
        <w:rPr>
          <w:rFonts w:hint="eastAsia" w:ascii="宋体" w:hAnsi="宋体" w:cs="Arial"/>
          <w:color w:val="000000"/>
          <w:szCs w:val="24"/>
        </w:rPr>
        <w:t>签署日期：</w:t>
      </w:r>
      <w:r>
        <w:rPr>
          <w:rFonts w:hint="eastAsia" w:ascii="宋体" w:hAnsi="宋体" w:cs="Arial"/>
          <w:color w:val="000000"/>
          <w:szCs w:val="24"/>
          <w:u w:val="single"/>
        </w:rPr>
        <w:t xml:space="preserve">          </w:t>
      </w:r>
      <w:r>
        <w:rPr>
          <w:rFonts w:hint="eastAsia" w:ascii="宋体" w:hAnsi="宋体" w:cs="Arial"/>
          <w:color w:val="000000"/>
          <w:szCs w:val="24"/>
        </w:rPr>
        <w:t>年</w:t>
      </w:r>
      <w:r>
        <w:rPr>
          <w:rFonts w:hint="eastAsia" w:ascii="宋体" w:hAnsi="宋体" w:cs="Arial"/>
          <w:color w:val="000000"/>
          <w:szCs w:val="24"/>
          <w:u w:val="single"/>
        </w:rPr>
        <w:t xml:space="preserve">        </w:t>
      </w:r>
      <w:r>
        <w:rPr>
          <w:rFonts w:hint="eastAsia" w:ascii="宋体" w:hAnsi="宋体" w:cs="Arial"/>
          <w:color w:val="000000"/>
          <w:szCs w:val="24"/>
        </w:rPr>
        <w:t>月</w:t>
      </w:r>
      <w:r>
        <w:rPr>
          <w:rFonts w:hint="eastAsia" w:ascii="宋体" w:hAnsi="宋体" w:cs="Arial"/>
          <w:color w:val="000000"/>
          <w:szCs w:val="24"/>
          <w:u w:val="single"/>
        </w:rPr>
        <w:t xml:space="preserve">        </w:t>
      </w:r>
      <w:r>
        <w:rPr>
          <w:rFonts w:hint="eastAsia" w:ascii="宋体" w:hAnsi="宋体" w:cs="Arial"/>
          <w:color w:val="000000"/>
          <w:szCs w:val="24"/>
        </w:rPr>
        <w:t>日</w:t>
      </w:r>
    </w:p>
    <w:p>
      <w:pPr>
        <w:spacing w:before="156" w:beforeLines="50" w:after="156" w:afterLines="50" w:line="360" w:lineRule="auto"/>
        <w:ind w:right="420" w:firstLine="5486" w:firstLineChars="228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spacing w:before="156" w:beforeLines="50" w:after="156"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3.6 投标承诺函</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156" w:beforeLines="50" w:after="156"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14"/>
          <w:rFonts w:hint="eastAsia" w:ascii="宋体" w:hAnsi="宋体" w:eastAsia="宋体" w:cs="宋体"/>
          <w:b w:val="0"/>
          <w:bCs/>
          <w:sz w:val="24"/>
          <w:szCs w:val="24"/>
        </w:rPr>
        <w:t>评标</w:t>
      </w:r>
      <w:r>
        <w:rPr>
          <w:rStyle w:val="14"/>
          <w:rFonts w:hint="eastAsia" w:ascii="宋体" w:hAnsi="宋体" w:eastAsia="宋体" w:cs="宋体"/>
          <w:b w:val="0"/>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14"/>
          <w:rFonts w:hint="eastAsia" w:ascii="宋体" w:hAnsi="宋体" w:eastAsia="宋体" w:cs="宋体"/>
          <w:b w:val="0"/>
          <w:bCs/>
          <w:sz w:val="24"/>
          <w:szCs w:val="24"/>
        </w:rPr>
        <w:t>中标</w:t>
      </w:r>
      <w:r>
        <w:rPr>
          <w:rStyle w:val="14"/>
          <w:rFonts w:hint="eastAsia" w:ascii="宋体" w:hAnsi="宋体" w:eastAsia="宋体" w:cs="宋体"/>
          <w:b w:val="0"/>
          <w:bCs/>
          <w:sz w:val="24"/>
          <w:szCs w:val="24"/>
        </w:rPr>
        <w:fldChar w:fldCharType="end"/>
      </w:r>
      <w:r>
        <w:rPr>
          <w:rFonts w:hint="eastAsia" w:ascii="宋体" w:hAnsi="宋体" w:cs="宋体"/>
          <w:sz w:val="24"/>
          <w:szCs w:val="24"/>
        </w:rPr>
        <w:t>；</w:t>
      </w:r>
    </w:p>
    <w:p>
      <w:pPr>
        <w:spacing w:before="156" w:beforeLines="50" w:after="156"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156" w:beforeLines="50" w:after="156"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156" w:beforeLines="50" w:after="156"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14"/>
          <w:rFonts w:hint="eastAsia" w:ascii="宋体" w:hAnsi="宋体" w:eastAsia="宋体" w:cs="宋体"/>
          <w:b w:val="0"/>
          <w:bCs/>
          <w:sz w:val="24"/>
          <w:szCs w:val="24"/>
        </w:rPr>
        <w:t>开标</w:t>
      </w:r>
      <w:r>
        <w:rPr>
          <w:rStyle w:val="14"/>
          <w:rFonts w:hint="eastAsia" w:ascii="宋体" w:hAnsi="宋体" w:eastAsia="宋体" w:cs="宋体"/>
          <w:b w:val="0"/>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156" w:beforeLines="50" w:after="156" w:afterLines="50"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14"/>
          <w:rFonts w:hint="eastAsia" w:ascii="宋体" w:hAnsi="宋体" w:eastAsia="宋体" w:cs="宋体"/>
          <w:b w:val="0"/>
          <w:bCs/>
          <w:sz w:val="24"/>
          <w:szCs w:val="24"/>
        </w:rPr>
        <w:t>招标文件</w:t>
      </w:r>
      <w:r>
        <w:rPr>
          <w:rStyle w:val="14"/>
          <w:rFonts w:hint="eastAsia" w:ascii="宋体" w:hAnsi="宋体" w:eastAsia="宋体" w:cs="宋体"/>
          <w:b w:val="0"/>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beforeLines="50" w:after="156" w:afterLines="50" w:line="360" w:lineRule="auto"/>
        <w:ind w:firstLine="420" w:firstLineChars="200"/>
        <w:rPr>
          <w:rFonts w:ascii="等线" w:hAnsi="等线" w:cs="宋体"/>
          <w:szCs w:val="21"/>
        </w:rPr>
      </w:pPr>
    </w:p>
    <w:p>
      <w:pPr>
        <w:spacing w:before="156" w:beforeLines="50" w:after="156" w:afterLines="50" w:line="360" w:lineRule="auto"/>
        <w:ind w:right="960" w:firstLine="480" w:firstLineChars="200"/>
        <w:jc w:val="center"/>
        <w:rPr>
          <w:rFonts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w:t>
      </w:r>
      <w:r>
        <w:rPr>
          <w:rFonts w:hint="eastAsia" w:ascii="等线" w:hAnsi="等线" w:cs="宋体"/>
          <w:sz w:val="24"/>
          <w:szCs w:val="24"/>
        </w:rPr>
        <w:t>)</w:t>
      </w:r>
      <w:r>
        <w:rPr>
          <w:rFonts w:hint="eastAsia" w:ascii="等线" w:hAnsi="等线" w:cs="宋体"/>
          <w:sz w:val="24"/>
          <w:szCs w:val="24"/>
          <w:lang w:val="zh-CN"/>
        </w:rPr>
        <w:t>：</w:t>
      </w:r>
    </w:p>
    <w:p>
      <w:pPr>
        <w:spacing w:before="156" w:beforeLines="50" w:after="156" w:afterLines="50" w:line="360" w:lineRule="auto"/>
        <w:ind w:right="960" w:firstLine="4560" w:firstLineChars="1900"/>
        <w:rPr>
          <w:rFonts w:ascii="等线" w:hAnsi="等线" w:cs="宋体"/>
          <w:sz w:val="24"/>
          <w:szCs w:val="24"/>
        </w:rPr>
      </w:pPr>
      <w:r>
        <w:rPr>
          <w:rFonts w:hint="eastAsia" w:ascii="等线" w:hAnsi="等线" w:cs="宋体"/>
          <w:sz w:val="24"/>
          <w:szCs w:val="24"/>
          <w:lang w:val="zh-CN"/>
        </w:rPr>
        <w:t>供应商商名称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156" w:beforeLines="50" w:after="156" w:afterLines="50" w:line="360" w:lineRule="auto"/>
        <w:ind w:right="960" w:firstLine="5040" w:firstLineChars="2100"/>
        <w:rPr>
          <w:rFonts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autoSpaceDE w:val="0"/>
        <w:autoSpaceDN w:val="0"/>
        <w:adjustRightInd w:val="0"/>
        <w:spacing w:line="360" w:lineRule="auto"/>
        <w:jc w:val="center"/>
        <w:rPr>
          <w:rFonts w:ascii="等线" w:hAnsi="等线" w:cs="宋体"/>
          <w:sz w:val="24"/>
          <w:szCs w:val="24"/>
          <w:lang w:val="zh-CN"/>
        </w:rPr>
      </w:pPr>
    </w:p>
    <w:p>
      <w:pPr>
        <w:autoSpaceDE w:val="0"/>
        <w:autoSpaceDN w:val="0"/>
        <w:adjustRightInd w:val="0"/>
        <w:spacing w:line="360" w:lineRule="auto"/>
        <w:jc w:val="center"/>
        <w:outlineLvl w:val="0"/>
        <w:rPr>
          <w:rFonts w:ascii="宋体" w:cs="宋体"/>
          <w:szCs w:val="21"/>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ind w:firstLine="3132" w:firstLineChars="1300"/>
        <w:outlineLvl w:val="0"/>
        <w:rPr>
          <w:rFonts w:ascii="宋体" w:hAnsi="宋体"/>
          <w:b/>
          <w:bCs/>
          <w:color w:val="000000"/>
          <w:sz w:val="24"/>
          <w:szCs w:val="24"/>
        </w:rPr>
      </w:pPr>
      <w:r>
        <w:rPr>
          <w:rFonts w:hint="eastAsia" w:ascii="宋体" w:hAnsi="宋体"/>
          <w:b/>
          <w:bCs/>
          <w:color w:val="000000"/>
          <w:sz w:val="24"/>
          <w:szCs w:val="24"/>
        </w:rPr>
        <w:t xml:space="preserve">3.7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snapToGrid w:val="0"/>
        <w:spacing w:line="360" w:lineRule="auto"/>
        <w:jc w:val="center"/>
        <w:rPr>
          <w:rFonts w:hAnsi="宋体"/>
          <w:b/>
          <w:snapToGrid w:val="0"/>
          <w:kern w:val="0"/>
          <w:sz w:val="36"/>
          <w:szCs w:val="36"/>
        </w:rPr>
      </w:pPr>
    </w:p>
    <w:p/>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
    <w:p>
      <w:pPr>
        <w:spacing w:line="300" w:lineRule="exact"/>
        <w:rPr>
          <w:rFonts w:ascii="等线" w:hAnsi="等线"/>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sz w:val="24"/>
          <w:szCs w:val="24"/>
        </w:rPr>
        <w:br w:type="page"/>
      </w:r>
      <w:r>
        <w:rPr>
          <w:rFonts w:ascii="宋体" w:hAnsi="宋体"/>
          <w:b/>
          <w:bCs/>
          <w:color w:val="000000"/>
          <w:sz w:val="24"/>
          <w:szCs w:val="24"/>
        </w:rPr>
        <w:t>4.1</w:t>
      </w:r>
      <w:r>
        <w:rPr>
          <w:rFonts w:hint="eastAsia" w:ascii="宋体" w:hAnsi="宋体"/>
          <w:b/>
          <w:bCs/>
          <w:color w:val="000000"/>
          <w:sz w:val="24"/>
          <w:szCs w:val="24"/>
        </w:rPr>
        <w:t>已标价的工程量清单</w:t>
      </w:r>
    </w:p>
    <w:p>
      <w:pPr>
        <w:rPr>
          <w:rFonts w:ascii="宋体" w:hAnsi="宋体"/>
          <w:b/>
          <w:color w:val="C00000"/>
          <w:sz w:val="24"/>
        </w:rPr>
      </w:pPr>
      <w:r>
        <w:rPr>
          <w:rFonts w:ascii="宋体" w:hAnsi="宋体"/>
          <w:b/>
          <w:color w:val="C00000"/>
          <w:sz w:val="24"/>
        </w:rPr>
        <w:t>备注</w:t>
      </w:r>
      <w:r>
        <w:rPr>
          <w:rFonts w:hint="eastAsia" w:ascii="宋体" w:hAnsi="宋体"/>
          <w:b/>
          <w:color w:val="C00000"/>
          <w:sz w:val="24"/>
        </w:rPr>
        <w:t>：</w:t>
      </w:r>
    </w:p>
    <w:p>
      <w:pPr>
        <w:numPr>
          <w:ilvl w:val="0"/>
          <w:numId w:val="9"/>
        </w:numPr>
        <w:rPr>
          <w:color w:val="C00000"/>
        </w:rPr>
      </w:pPr>
      <w:r>
        <w:rPr>
          <w:rFonts w:hint="eastAsia" w:ascii="宋体" w:hAnsi="宋体"/>
          <w:b/>
          <w:color w:val="C00000"/>
          <w:sz w:val="24"/>
        </w:rPr>
        <w:t xml:space="preserve">投标人在制作电子投标文件时，需将填报完毕且签字盖章好的已标价工程量清单（Excel格式或其他格式）转化为文档或图片格式，然后粘贴或插入到投标文件制作系统已标价工程量清单部分，并按招标文件 </w:t>
      </w:r>
      <w:r>
        <w:rPr>
          <w:rFonts w:ascii="宋体" w:hAnsi="宋体"/>
          <w:b/>
          <w:color w:val="C00000"/>
          <w:sz w:val="24"/>
        </w:rPr>
        <w:t xml:space="preserve">                                                                                                                                                                                                                </w:t>
      </w:r>
      <w:r>
        <w:rPr>
          <w:rFonts w:hint="eastAsia" w:ascii="宋体" w:hAnsi="宋体"/>
          <w:b/>
          <w:color w:val="C00000"/>
          <w:sz w:val="24"/>
        </w:rPr>
        <w:t>要求加盖电子印章和法人电子印章。</w:t>
      </w:r>
    </w:p>
    <w:p>
      <w:pPr>
        <w:pStyle w:val="10"/>
        <w:ind w:firstLine="0" w:firstLineChars="0"/>
        <w:rPr>
          <w:rFonts w:ascii="宋体" w:hAnsi="宋体"/>
          <w:b/>
          <w:color w:val="C00000"/>
          <w:sz w:val="24"/>
        </w:rPr>
      </w:pPr>
      <w:r>
        <w:rPr>
          <w:rFonts w:hint="eastAsia" w:ascii="宋体" w:hAnsi="宋体"/>
          <w:b/>
          <w:color w:val="C00000"/>
          <w:sz w:val="24"/>
        </w:rPr>
        <w:t>2、【全国公共资源交易平台(河南省</w:t>
      </w:r>
      <w:r>
        <w:rPr>
          <w:rFonts w:ascii="宋体" w:hAnsi="宋体"/>
          <w:b/>
          <w:color w:val="C00000"/>
          <w:sz w:val="24"/>
        </w:rPr>
        <w:t>▪</w:t>
      </w:r>
      <w:r>
        <w:rPr>
          <w:rFonts w:hint="eastAsia" w:ascii="宋体" w:hAnsi="宋体"/>
          <w:b/>
          <w:color w:val="C00000"/>
          <w:sz w:val="24"/>
        </w:rPr>
        <w:t>许昌市)】公共资源交易系统中的工程量清单制作系统不适用于竞争性谈判项目。</w:t>
      </w:r>
    </w:p>
    <w:p>
      <w:pPr>
        <w:autoSpaceDE w:val="0"/>
        <w:autoSpaceDN w:val="0"/>
        <w:adjustRightInd w:val="0"/>
        <w:spacing w:line="360" w:lineRule="auto"/>
        <w:jc w:val="center"/>
        <w:outlineLvl w:val="0"/>
        <w:rPr>
          <w:rFonts w:ascii="宋体" w:hAnsi="宋体"/>
          <w:b/>
          <w:bCs/>
          <w:color w:val="000000"/>
          <w:sz w:val="24"/>
          <w:szCs w:val="24"/>
        </w:rPr>
      </w:pPr>
      <w:r>
        <w:rPr>
          <w:b/>
        </w:rPr>
        <w:br w:type="page"/>
      </w:r>
      <w:r>
        <w:rPr>
          <w:rFonts w:ascii="宋体" w:hAnsi="宋体"/>
          <w:b/>
          <w:bCs/>
          <w:color w:val="000000"/>
          <w:sz w:val="24"/>
          <w:szCs w:val="24"/>
        </w:rPr>
        <w:t>4.2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b/>
          <w:snapToGrid w:val="0"/>
          <w:kern w:val="0"/>
          <w:szCs w:val="21"/>
        </w:rPr>
      </w:pPr>
      <w:r>
        <w:rPr>
          <w:rFonts w:hint="eastAsia" w:ascii="宋体" w:hAnsi="宋体"/>
          <w:color w:val="000000"/>
          <w:szCs w:val="21"/>
        </w:rPr>
        <w:t xml:space="preserve">项目名称：   </w:t>
      </w: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招标单位名称</w:t>
            </w:r>
          </w:p>
        </w:tc>
        <w:tc>
          <w:tcPr>
            <w:tcW w:w="3579"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4"/>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r>
        <w:rPr>
          <w:rFonts w:ascii="宋体" w:hAnsi="宋体" w:cs="宋体"/>
          <w:szCs w:val="21"/>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ascii="宋体" w:hAnsi="宋体"/>
          <w:b/>
          <w:bCs/>
          <w:color w:val="000000"/>
          <w:sz w:val="24"/>
          <w:szCs w:val="24"/>
        </w:rPr>
        <w:t>.3</w:t>
      </w:r>
      <w:r>
        <w:rPr>
          <w:rFonts w:hint="eastAsia" w:ascii="宋体" w:hAnsi="宋体"/>
          <w:b/>
          <w:bCs/>
          <w:color w:val="000000"/>
          <w:sz w:val="24"/>
          <w:szCs w:val="24"/>
        </w:rPr>
        <w:t>施工方案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t>4.4</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宋体"/>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 xml:space="preserve"> </w:t>
      </w:r>
      <w:r>
        <w:rPr>
          <w:rFonts w:ascii="宋体" w:hAnsi="宋体"/>
          <w:b/>
          <w:bCs/>
          <w:color w:val="000000"/>
          <w:sz w:val="24"/>
          <w:szCs w:val="24"/>
        </w:rPr>
        <w:t>4.5</w:t>
      </w:r>
      <w:r>
        <w:rPr>
          <w:rFonts w:hint="eastAsia" w:ascii="宋体" w:hAnsi="宋体"/>
          <w:b/>
          <w:bCs/>
          <w:color w:val="000000"/>
          <w:sz w:val="24"/>
          <w:szCs w:val="24"/>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r>
        <w:rPr>
          <w:rFonts w:hint="eastAsia" w:ascii="宋体" w:hAnsi="宋体" w:cs="宋体"/>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采购</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Pr>
        <w:autoSpaceDE w:val="0"/>
        <w:autoSpaceDN w:val="0"/>
        <w:adjustRightInd w:val="0"/>
        <w:spacing w:line="360" w:lineRule="auto"/>
        <w:jc w:val="center"/>
        <w:outlineLvl w:val="0"/>
      </w:pPr>
    </w:p>
    <w:p/>
    <w:p>
      <w:pPr>
        <w:pStyle w:val="16"/>
        <w:numPr>
          <w:ilvl w:val="0"/>
          <w:numId w:val="0"/>
        </w:numPr>
        <w:tabs>
          <w:tab w:val="left" w:pos="660"/>
        </w:tabs>
        <w:snapToGrid w:val="0"/>
        <w:spacing w:before="0" w:line="400" w:lineRule="exact"/>
      </w:pPr>
    </w:p>
    <w:p/>
    <w:p/>
    <w:p/>
    <w:p/>
    <w:p/>
    <w:sectPr>
      <w:footerReference r:id="rId4" w:type="first"/>
      <w:footerReference r:id="rId3" w:type="default"/>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Segoe UI Emoji">
    <w:altName w:val="Segoe UI"/>
    <w:panose1 w:val="020B0502040204020203"/>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Segoe UI">
    <w:panose1 w:val="020B0502040204020203"/>
    <w:charset w:val="00"/>
    <w:family w:val="auto"/>
    <w:pitch w:val="default"/>
    <w:sig w:usb0="E10022FF" w:usb1="C000E47F" w:usb2="00000029" w:usb3="00000000" w:csb0="200001DF" w:csb1="2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1.3pt;width:20.3pt;mso-position-horizontal:center;mso-position-horizontal-relative:margin;z-index:251658240;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mzzbtMAAAADAQAADwAAAAAAAAABACAAAAAi&#10;AAAAZHJzL2Rvd25yZXYueG1sUEsBAhQAFAAAAAgAh07iQF/zCuadAQAAIwMAAA4AAAAAAAAAAQAg&#10;AAAAIgEAAGRycy9lMm9Eb2MueG1sUEsFBgAAAAAGAAYAWQEAADEFAAAAAA==&#1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tabs>
        <w:tab w:val="left" w:pos="1050"/>
        <w:tab w:val="clear" w:pos="4153"/>
        <w:tab w:val="clear" w:pos="8306"/>
      </w:tabs>
      <w:ind w:right="8280"/>
      <w:rPr>
        <w:rFonts w:ascii="宋体" w:hAns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5">
    <w:nsid w:val="46F849E1"/>
    <w:multiLevelType w:val="multilevel"/>
    <w:tmpl w:val="46F849E1"/>
    <w:lvl w:ilvl="0" w:tentative="0">
      <w:start w:val="1"/>
      <w:numFmt w:val="decimal"/>
      <w:lvlText w:val="%1、"/>
      <w:lvlJc w:val="left"/>
      <w:pPr>
        <w:ind w:left="360" w:hanging="360"/>
      </w:pPr>
      <w:rPr>
        <w:rFonts w:hint="default" w:ascii="宋体" w:hAnsi="宋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55E5F1"/>
    <w:multiLevelType w:val="singleLevel"/>
    <w:tmpl w:val="4E55E5F1"/>
    <w:lvl w:ilvl="0" w:tentative="0">
      <w:start w:val="2"/>
      <w:numFmt w:val="chineseCounting"/>
      <w:suff w:val="space"/>
      <w:lvlText w:val="第%1章"/>
      <w:lvlJc w:val="left"/>
      <w:rPr>
        <w:rFonts w:hint="eastAsia"/>
      </w:rPr>
    </w:lvl>
  </w:abstractNum>
  <w:abstractNum w:abstractNumId="7">
    <w:nsid w:val="59F817E8"/>
    <w:multiLevelType w:val="singleLevel"/>
    <w:tmpl w:val="59F817E8"/>
    <w:lvl w:ilvl="0" w:tentative="0">
      <w:start w:val="1"/>
      <w:numFmt w:val="chineseCounting"/>
      <w:pStyle w:val="16"/>
      <w:suff w:val="nothing"/>
      <w:lvlText w:val="%1、"/>
      <w:lvlJc w:val="left"/>
    </w:lvl>
  </w:abstractNum>
  <w:abstractNum w:abstractNumId="8">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6"/>
  </w:num>
  <w:num w:numId="3">
    <w:abstractNumId w:val="3"/>
  </w:num>
  <w:num w:numId="4">
    <w:abstractNumId w:val="2"/>
  </w:num>
  <w:num w:numId="5">
    <w:abstractNumId w:val="4"/>
  </w:num>
  <w:num w:numId="6">
    <w:abstractNumId w:val="8"/>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C310AD"/>
    <w:rsid w:val="00062433"/>
    <w:rsid w:val="00135918"/>
    <w:rsid w:val="00205483"/>
    <w:rsid w:val="00207257"/>
    <w:rsid w:val="00263A01"/>
    <w:rsid w:val="00264892"/>
    <w:rsid w:val="0027678D"/>
    <w:rsid w:val="00370EDF"/>
    <w:rsid w:val="003A21A8"/>
    <w:rsid w:val="003D038B"/>
    <w:rsid w:val="0041236C"/>
    <w:rsid w:val="00426CEB"/>
    <w:rsid w:val="00437435"/>
    <w:rsid w:val="00473D7D"/>
    <w:rsid w:val="00530543"/>
    <w:rsid w:val="00566639"/>
    <w:rsid w:val="00582BEF"/>
    <w:rsid w:val="00687A0F"/>
    <w:rsid w:val="00796AF6"/>
    <w:rsid w:val="007C6B2E"/>
    <w:rsid w:val="008136BC"/>
    <w:rsid w:val="0082608D"/>
    <w:rsid w:val="008A6ACB"/>
    <w:rsid w:val="00956F5F"/>
    <w:rsid w:val="00994785"/>
    <w:rsid w:val="00A06957"/>
    <w:rsid w:val="00A168E1"/>
    <w:rsid w:val="00B1565F"/>
    <w:rsid w:val="00B856FE"/>
    <w:rsid w:val="00CD2AAD"/>
    <w:rsid w:val="00D22F7B"/>
    <w:rsid w:val="00E22500"/>
    <w:rsid w:val="00E632BE"/>
    <w:rsid w:val="00EF2B62"/>
    <w:rsid w:val="00EF5FF0"/>
    <w:rsid w:val="00F91A3F"/>
    <w:rsid w:val="01A47097"/>
    <w:rsid w:val="01FC4C70"/>
    <w:rsid w:val="0350333A"/>
    <w:rsid w:val="06C50531"/>
    <w:rsid w:val="07C27308"/>
    <w:rsid w:val="09980833"/>
    <w:rsid w:val="09C1671A"/>
    <w:rsid w:val="0B81633F"/>
    <w:rsid w:val="0DAC2FB2"/>
    <w:rsid w:val="0F6D1705"/>
    <w:rsid w:val="128659E3"/>
    <w:rsid w:val="12D32C17"/>
    <w:rsid w:val="153C0F0C"/>
    <w:rsid w:val="158053C1"/>
    <w:rsid w:val="16346C9F"/>
    <w:rsid w:val="170911C5"/>
    <w:rsid w:val="19F11209"/>
    <w:rsid w:val="1A6835B1"/>
    <w:rsid w:val="1B8B572C"/>
    <w:rsid w:val="1D162032"/>
    <w:rsid w:val="1EDB1A1D"/>
    <w:rsid w:val="1F170879"/>
    <w:rsid w:val="23E603A0"/>
    <w:rsid w:val="24826C5B"/>
    <w:rsid w:val="24FF7504"/>
    <w:rsid w:val="26567AFE"/>
    <w:rsid w:val="26F75584"/>
    <w:rsid w:val="29FF2ED5"/>
    <w:rsid w:val="2A8256F9"/>
    <w:rsid w:val="2BD842F8"/>
    <w:rsid w:val="2C7369EF"/>
    <w:rsid w:val="2CDD36E1"/>
    <w:rsid w:val="2DEB40CF"/>
    <w:rsid w:val="2E415F42"/>
    <w:rsid w:val="2ED87DAD"/>
    <w:rsid w:val="2F195646"/>
    <w:rsid w:val="30290111"/>
    <w:rsid w:val="31D71888"/>
    <w:rsid w:val="32905826"/>
    <w:rsid w:val="32DC10D5"/>
    <w:rsid w:val="332022BF"/>
    <w:rsid w:val="33CE3CAE"/>
    <w:rsid w:val="34E66B00"/>
    <w:rsid w:val="359535FA"/>
    <w:rsid w:val="35C310AD"/>
    <w:rsid w:val="39691DEF"/>
    <w:rsid w:val="3C7F1CF4"/>
    <w:rsid w:val="409954ED"/>
    <w:rsid w:val="459A2AE1"/>
    <w:rsid w:val="47C965F1"/>
    <w:rsid w:val="480B6AF7"/>
    <w:rsid w:val="4978150C"/>
    <w:rsid w:val="4BC73310"/>
    <w:rsid w:val="4EFD6152"/>
    <w:rsid w:val="521525F3"/>
    <w:rsid w:val="54DC39D9"/>
    <w:rsid w:val="57266074"/>
    <w:rsid w:val="578B4BA3"/>
    <w:rsid w:val="5A460C0A"/>
    <w:rsid w:val="5AD94CCC"/>
    <w:rsid w:val="5C897DA1"/>
    <w:rsid w:val="5D4963B8"/>
    <w:rsid w:val="5D9738B4"/>
    <w:rsid w:val="5E931D2A"/>
    <w:rsid w:val="5F0B1AB1"/>
    <w:rsid w:val="621A5EE9"/>
    <w:rsid w:val="62AC4C8E"/>
    <w:rsid w:val="63B24BDD"/>
    <w:rsid w:val="65EF78D0"/>
    <w:rsid w:val="66741BA7"/>
    <w:rsid w:val="688673CA"/>
    <w:rsid w:val="6C307A3B"/>
    <w:rsid w:val="6D2D1E2F"/>
    <w:rsid w:val="6FD668BE"/>
    <w:rsid w:val="712E1F9A"/>
    <w:rsid w:val="720B43F4"/>
    <w:rsid w:val="724B19FB"/>
    <w:rsid w:val="73635232"/>
    <w:rsid w:val="763824B8"/>
    <w:rsid w:val="7716751F"/>
    <w:rsid w:val="77F95266"/>
    <w:rsid w:val="78E91E39"/>
    <w:rsid w:val="7BA42280"/>
    <w:rsid w:val="7C8F3556"/>
    <w:rsid w:val="7CAC196D"/>
    <w:rsid w:val="7DAA2125"/>
    <w:rsid w:val="7FD0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4">
    <w:name w:val="caption"/>
    <w:basedOn w:val="1"/>
    <w:next w:val="1"/>
    <w:qFormat/>
    <w:uiPriority w:val="0"/>
    <w:rPr>
      <w:rFonts w:ascii="Arial" w:hAnsi="Arial" w:eastAsia="黑体" w:cs="Arial"/>
      <w:sz w:val="20"/>
      <w:szCs w:val="20"/>
    </w:rPr>
  </w:style>
  <w:style w:type="paragraph" w:styleId="5">
    <w:name w:val="Body Text"/>
    <w:basedOn w:val="1"/>
    <w:qFormat/>
    <w:uiPriority w:val="0"/>
    <w:pPr>
      <w:adjustRightInd w:val="0"/>
      <w:spacing w:after="120" w:line="360" w:lineRule="atLeast"/>
      <w:jc w:val="left"/>
      <w:textAlignment w:val="baseline"/>
    </w:pPr>
    <w:rPr>
      <w:rFonts w:eastAsia="仿宋_GB2312"/>
      <w:b/>
      <w:kern w:val="0"/>
      <w:sz w:val="24"/>
      <w:szCs w:val="32"/>
    </w:rPr>
  </w:style>
  <w:style w:type="paragraph" w:styleId="6">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7">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w:basedOn w:val="5"/>
    <w:qFormat/>
    <w:uiPriority w:val="0"/>
    <w:pPr>
      <w:adjustRightInd/>
      <w:spacing w:line="240" w:lineRule="auto"/>
      <w:ind w:firstLine="420" w:firstLineChars="100"/>
      <w:jc w:val="both"/>
      <w:textAlignment w:val="auto"/>
    </w:pPr>
    <w:rPr>
      <w:rFonts w:eastAsia="宋体"/>
      <w:b w:val="0"/>
      <w:kern w:val="2"/>
      <w:sz w:val="21"/>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99"/>
    <w:rPr>
      <w:rFonts w:ascii="仿宋_GB2312" w:eastAsia="仿宋_GB2312"/>
      <w:b/>
      <w:color w:val="000000"/>
      <w:sz w:val="32"/>
      <w:szCs w:val="32"/>
      <w:u w:val="none"/>
    </w:rPr>
  </w:style>
  <w:style w:type="paragraph" w:styleId="15">
    <w:name w:val="List Paragraph"/>
    <w:basedOn w:val="1"/>
    <w:qFormat/>
    <w:uiPriority w:val="99"/>
    <w:pPr>
      <w:ind w:firstLine="420" w:firstLineChars="200"/>
    </w:pPr>
  </w:style>
  <w:style w:type="paragraph" w:customStyle="1" w:styleId="16">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正文文本缩进1"/>
    <w:basedOn w:val="1"/>
    <w:qFormat/>
    <w:uiPriority w:val="0"/>
    <w:pPr>
      <w:spacing w:line="360" w:lineRule="auto"/>
      <w:ind w:firstLine="480" w:firstLineChars="200"/>
    </w:pPr>
    <w:rPr>
      <w:rFonts w:ascii="宋体"/>
      <w:kern w:val="0"/>
      <w:sz w:val="24"/>
      <w:szCs w:val="20"/>
    </w:rPr>
  </w:style>
  <w:style w:type="paragraph" w:customStyle="1" w:styleId="18">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19">
    <w:name w:val="日期1"/>
    <w:basedOn w:val="1"/>
    <w:next w:val="1"/>
    <w:qFormat/>
    <w:uiPriority w:val="0"/>
    <w:rPr>
      <w:kern w:val="0"/>
      <w:sz w:val="24"/>
      <w:szCs w:val="20"/>
    </w:rPr>
  </w:style>
  <w:style w:type="character" w:customStyle="1" w:styleId="20">
    <w:name w:val="页眉 字符"/>
    <w:basedOn w:val="13"/>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5306</Words>
  <Characters>30249</Characters>
  <Lines>252</Lines>
  <Paragraphs>70</Paragraphs>
  <TotalTime>80</TotalTime>
  <ScaleCrop>false</ScaleCrop>
  <LinksUpToDate>false</LinksUpToDate>
  <CharactersWithSpaces>35485</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2020-04-21T07:01:00Z</dcterms:created>
  <dc:creator>Administrator</dc:creator>
  <cp:lastModifiedBy>河南省君利工程管理有限公司:段珂</cp:lastModifiedBy>
  <dcterms:modified xsi:type="dcterms:W3CDTF">2020-05-06T07:14:13Z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