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7D" w:rsidRDefault="00BA3199">
      <w:pPr>
        <w:widowControl/>
        <w:shd w:val="clear" w:color="auto" w:fill="FFFFFF"/>
        <w:autoSpaceDE w:val="0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禹州市国土空间规划编制工作</w:t>
      </w:r>
    </w:p>
    <w:p w:rsidR="00A7637D" w:rsidRDefault="00BA3199">
      <w:pPr>
        <w:widowControl/>
        <w:shd w:val="clear" w:color="auto" w:fill="FFFFFF"/>
        <w:autoSpaceDE w:val="0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评标结果公示</w:t>
      </w:r>
    </w:p>
    <w:p w:rsidR="00A7637D" w:rsidRDefault="00BA3199">
      <w:pPr>
        <w:spacing w:line="312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一、基本情况和数据表</w:t>
      </w:r>
    </w:p>
    <w:p w:rsidR="00A7637D" w:rsidRDefault="00BA3199">
      <w:pPr>
        <w:spacing w:line="312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(一) 项目概况</w:t>
      </w:r>
    </w:p>
    <w:p w:rsidR="00A7637D" w:rsidRDefault="00BA319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1.工程名称：禹州市国土空间规划编制工作</w:t>
      </w:r>
    </w:p>
    <w:p w:rsidR="00A7637D" w:rsidRDefault="00BA319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2.工程编号：JSGC-SZ-2020036</w:t>
      </w:r>
    </w:p>
    <w:p w:rsidR="00A7637D" w:rsidRDefault="00BA319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3.招标控制价：一标段：5926000.00元；二标段：7501500.00元；</w:t>
      </w:r>
    </w:p>
    <w:p w:rsidR="00A7637D" w:rsidRDefault="00BA319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4.计划工期：2020年底。</w:t>
      </w:r>
    </w:p>
    <w:p w:rsidR="00A7637D" w:rsidRDefault="00BA319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5.质量要求：合格（符合国家现行的验收规范和标准）</w:t>
      </w:r>
    </w:p>
    <w:p w:rsidR="00A7637D" w:rsidRDefault="00BA319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6.评标办法：综合评标法</w:t>
      </w:r>
    </w:p>
    <w:p w:rsidR="00A7637D" w:rsidRDefault="00BA319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7.资格审查方式：资格后审</w:t>
      </w:r>
    </w:p>
    <w:p w:rsidR="00A7637D" w:rsidRDefault="00BA3199">
      <w:pPr>
        <w:spacing w:line="312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A7637D" w:rsidRDefault="00BA3199">
      <w:pPr>
        <w:spacing w:line="48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本工程招标采用公开招标方式进行，按照法定公开招标程序和要求，于2020年4月9日至2020年4月30日在《全国公共资源交易平台(河南省▪许昌市)》、《河南省电子招标投标公共服务平台》上公开发布招标信息，于投标截止时间递交投标文件及投标保证金的投标单位一标段有 4 家，二标段有 7 家。</w:t>
      </w:r>
    </w:p>
    <w:p w:rsidR="00A7637D" w:rsidRDefault="00BA3199">
      <w:pPr>
        <w:spacing w:line="48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2162"/>
        <w:gridCol w:w="1397"/>
        <w:gridCol w:w="4414"/>
      </w:tblGrid>
      <w:tr w:rsidR="00A7637D">
        <w:trPr>
          <w:trHeight w:val="839"/>
          <w:jc w:val="center"/>
        </w:trPr>
        <w:tc>
          <w:tcPr>
            <w:tcW w:w="155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招标人名称</w:t>
            </w:r>
          </w:p>
        </w:tc>
        <w:tc>
          <w:tcPr>
            <w:tcW w:w="7973" w:type="dxa"/>
            <w:gridSpan w:val="3"/>
            <w:noWrap/>
            <w:vAlign w:val="center"/>
          </w:tcPr>
          <w:p w:rsidR="00A7637D" w:rsidRDefault="00BA3199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禹州市自然资源和规划局</w:t>
            </w:r>
          </w:p>
        </w:tc>
      </w:tr>
      <w:tr w:rsidR="00A7637D">
        <w:trPr>
          <w:trHeight w:val="824"/>
          <w:jc w:val="center"/>
        </w:trPr>
        <w:tc>
          <w:tcPr>
            <w:tcW w:w="155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招标代理</w:t>
            </w:r>
          </w:p>
          <w:p w:rsidR="00A7637D" w:rsidRDefault="00BA319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机构名称</w:t>
            </w:r>
          </w:p>
        </w:tc>
        <w:tc>
          <w:tcPr>
            <w:tcW w:w="7973" w:type="dxa"/>
            <w:gridSpan w:val="3"/>
            <w:noWrap/>
            <w:vAlign w:val="center"/>
          </w:tcPr>
          <w:p w:rsidR="00A7637D" w:rsidRDefault="00BA3199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中建山河建设管理集团有限公司</w:t>
            </w:r>
          </w:p>
        </w:tc>
      </w:tr>
      <w:tr w:rsidR="00A7637D">
        <w:trPr>
          <w:trHeight w:val="734"/>
          <w:jc w:val="center"/>
        </w:trPr>
        <w:tc>
          <w:tcPr>
            <w:tcW w:w="155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工程名称</w:t>
            </w:r>
          </w:p>
        </w:tc>
        <w:tc>
          <w:tcPr>
            <w:tcW w:w="7973" w:type="dxa"/>
            <w:gridSpan w:val="3"/>
            <w:noWrap/>
            <w:vAlign w:val="center"/>
          </w:tcPr>
          <w:p w:rsidR="00A7637D" w:rsidRDefault="00BA3199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禹州市国土空间规划编制工作</w:t>
            </w:r>
          </w:p>
        </w:tc>
      </w:tr>
      <w:tr w:rsidR="00A7637D">
        <w:trPr>
          <w:trHeight w:val="1134"/>
          <w:jc w:val="center"/>
        </w:trPr>
        <w:tc>
          <w:tcPr>
            <w:tcW w:w="155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开标时间</w:t>
            </w:r>
          </w:p>
        </w:tc>
        <w:tc>
          <w:tcPr>
            <w:tcW w:w="2162" w:type="dxa"/>
            <w:noWrap/>
            <w:vAlign w:val="center"/>
          </w:tcPr>
          <w:p w:rsidR="00A7637D" w:rsidRDefault="00BA3199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2020年4月30日上午08:30</w:t>
            </w:r>
          </w:p>
        </w:tc>
        <w:tc>
          <w:tcPr>
            <w:tcW w:w="1397" w:type="dxa"/>
            <w:noWrap/>
            <w:vAlign w:val="center"/>
          </w:tcPr>
          <w:p w:rsidR="00A7637D" w:rsidRDefault="00BA319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开标地点</w:t>
            </w:r>
          </w:p>
        </w:tc>
        <w:tc>
          <w:tcPr>
            <w:tcW w:w="4414" w:type="dxa"/>
            <w:noWrap/>
            <w:vAlign w:val="center"/>
          </w:tcPr>
          <w:p w:rsidR="00A7637D" w:rsidRDefault="00BA319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禹州市公共资源交易中心开标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A7637D">
        <w:trPr>
          <w:trHeight w:val="1134"/>
          <w:jc w:val="center"/>
        </w:trPr>
        <w:tc>
          <w:tcPr>
            <w:tcW w:w="155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评标时间</w:t>
            </w:r>
          </w:p>
        </w:tc>
        <w:tc>
          <w:tcPr>
            <w:tcW w:w="2162" w:type="dxa"/>
            <w:noWrap/>
            <w:vAlign w:val="center"/>
          </w:tcPr>
          <w:p w:rsidR="00A7637D" w:rsidRDefault="00BA3199">
            <w:pPr>
              <w:ind w:left="480" w:hangingChars="200" w:hanging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2020年4月30日  10时35分</w:t>
            </w:r>
          </w:p>
        </w:tc>
        <w:tc>
          <w:tcPr>
            <w:tcW w:w="1397" w:type="dxa"/>
            <w:noWrap/>
            <w:vAlign w:val="center"/>
          </w:tcPr>
          <w:p w:rsidR="00A7637D" w:rsidRDefault="00BA319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评标地点</w:t>
            </w:r>
          </w:p>
        </w:tc>
        <w:tc>
          <w:tcPr>
            <w:tcW w:w="4414" w:type="dxa"/>
            <w:noWrap/>
            <w:vAlign w:val="center"/>
          </w:tcPr>
          <w:p w:rsidR="00A7637D" w:rsidRDefault="00BA319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禹州市公共资源交易中心评标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</w:tbl>
    <w:p w:rsidR="00A7637D" w:rsidRDefault="00BA3199">
      <w:pPr>
        <w:spacing w:line="312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二、开标记录</w:t>
      </w:r>
    </w:p>
    <w:p w:rsidR="00A7637D" w:rsidRDefault="00BA3199">
      <w:pPr>
        <w:pStyle w:val="2"/>
        <w:ind w:leftChars="0" w:left="0" w:firstLineChars="0" w:firstLine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一标段：</w:t>
      </w:r>
    </w:p>
    <w:tbl>
      <w:tblPr>
        <w:tblW w:w="103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32"/>
        <w:gridCol w:w="1377"/>
        <w:gridCol w:w="1061"/>
        <w:gridCol w:w="1840"/>
        <w:gridCol w:w="1935"/>
        <w:gridCol w:w="1110"/>
      </w:tblGrid>
      <w:tr w:rsidR="00A7637D">
        <w:trPr>
          <w:trHeight w:val="834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投标报价（元）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A7637D">
        <w:trPr>
          <w:trHeight w:val="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航天宏图信息技术股份有限公司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5890000.00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孙月青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7637D">
        <w:trPr>
          <w:trHeight w:val="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北京新兴华安智慧科技有限公司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5919000.00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郭夏臣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7637D">
        <w:trPr>
          <w:trHeight w:val="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中科地星信息技术有限公司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5922000.00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王继伟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7637D">
        <w:trPr>
          <w:trHeight w:val="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广州国测规划信息技术有限公司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5570440.00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朱思明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7637D">
        <w:trPr>
          <w:trHeight w:val="515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招标控制价（元）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5926000.00</w:t>
            </w:r>
          </w:p>
        </w:tc>
      </w:tr>
      <w:tr w:rsidR="00A7637D">
        <w:trPr>
          <w:trHeight w:val="425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工期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</w:tr>
      <w:tr w:rsidR="00A7637D">
        <w:trPr>
          <w:trHeight w:val="524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投标报价修正情况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A7637D" w:rsidRDefault="00BA3199">
      <w:pPr>
        <w:pStyle w:val="2"/>
        <w:ind w:leftChars="0" w:left="0" w:firstLineChars="0" w:firstLine="0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b/>
          <w:bCs/>
          <w:sz w:val="22"/>
        </w:rPr>
        <w:t>二标段：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32"/>
        <w:gridCol w:w="1377"/>
        <w:gridCol w:w="1061"/>
        <w:gridCol w:w="1840"/>
        <w:gridCol w:w="1935"/>
        <w:gridCol w:w="1110"/>
      </w:tblGrid>
      <w:tr w:rsidR="00A7637D">
        <w:trPr>
          <w:trHeight w:val="834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A7637D">
        <w:trPr>
          <w:trHeight w:val="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河南省基力勘测有限公司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7495000.00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彭维吉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7637D">
        <w:trPr>
          <w:trHeight w:val="385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中睿筑城规划设计有限公司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7500300.00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徐秀芝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7637D">
        <w:trPr>
          <w:trHeight w:val="465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方宇勘测有限公司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7501000.00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王田磊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7637D">
        <w:trPr>
          <w:trHeight w:val="465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河南中裕联创信息科技有限公司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7500600.00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丁锋光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7637D">
        <w:trPr>
          <w:trHeight w:val="465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河南省中纬测绘规划信息工程有限公司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7500000.00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田德林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7637D">
        <w:trPr>
          <w:trHeight w:val="465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中科地星信息技术有限公司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7390000.00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王继伟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7637D">
        <w:trPr>
          <w:trHeight w:val="465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广州国测规划信息技术有限公司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7051410.00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朱思明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A7637D">
        <w:trPr>
          <w:trHeight w:val="515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招标控制价（元）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7501500.00</w:t>
            </w:r>
          </w:p>
        </w:tc>
      </w:tr>
      <w:tr w:rsidR="00A7637D">
        <w:trPr>
          <w:trHeight w:val="425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工期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2020年底</w:t>
            </w:r>
          </w:p>
        </w:tc>
      </w:tr>
      <w:tr w:rsidR="00A7637D">
        <w:trPr>
          <w:trHeight w:val="524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投标报价修正情况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A7637D" w:rsidRDefault="00BA3199">
      <w:pPr>
        <w:spacing w:line="312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三、评标标准、评标办法或者评标因素一览表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7244"/>
      </w:tblGrid>
      <w:tr w:rsidR="00A7637D">
        <w:trPr>
          <w:trHeight w:val="976"/>
        </w:trPr>
        <w:tc>
          <w:tcPr>
            <w:tcW w:w="2061" w:type="dxa"/>
            <w:vAlign w:val="center"/>
          </w:tcPr>
          <w:p w:rsidR="00A7637D" w:rsidRDefault="00A7637D">
            <w:pPr>
              <w:spacing w:line="312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7637D" w:rsidRDefault="00BA3199">
            <w:pPr>
              <w:spacing w:line="312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评标办法</w:t>
            </w:r>
          </w:p>
          <w:p w:rsidR="00A7637D" w:rsidRDefault="00A7637D">
            <w:pPr>
              <w:spacing w:line="312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44" w:type="dxa"/>
            <w:vAlign w:val="center"/>
          </w:tcPr>
          <w:p w:rsidR="00A7637D" w:rsidRDefault="00BA3199">
            <w:pPr>
              <w:spacing w:line="312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详见招标文件第三章</w:t>
            </w:r>
          </w:p>
        </w:tc>
      </w:tr>
    </w:tbl>
    <w:p w:rsidR="00A7637D" w:rsidRDefault="00BA3199">
      <w:pPr>
        <w:spacing w:line="312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四、评审情况</w:t>
      </w:r>
    </w:p>
    <w:p w:rsidR="00A7637D" w:rsidRDefault="00BA3199">
      <w:pPr>
        <w:spacing w:line="54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（一）初步评审</w:t>
      </w:r>
    </w:p>
    <w:p w:rsidR="00A7637D" w:rsidRDefault="00BA3199" w:rsidP="00EC4E57">
      <w:pPr>
        <w:pStyle w:val="2"/>
        <w:ind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一标段：</w:t>
      </w:r>
    </w:p>
    <w:p w:rsidR="00A7637D" w:rsidRDefault="00BA319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硬件特征码分析：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经查看：航天宏图信息技术股份有限公司、中科地星信息技术有限公司两家投标单位的CPU一致，其他投标单位均不相同，可进行下步评审。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224"/>
        <w:gridCol w:w="3958"/>
        <w:gridCol w:w="3574"/>
      </w:tblGrid>
      <w:tr w:rsidR="00A7637D">
        <w:trPr>
          <w:trHeight w:val="23"/>
          <w:jc w:val="center"/>
        </w:trPr>
        <w:tc>
          <w:tcPr>
            <w:tcW w:w="8519" w:type="dxa"/>
            <w:gridSpan w:val="4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通过初步评审的投标人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532" w:type="dxa"/>
            <w:gridSpan w:val="2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投标人名称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航天宏图信息技术股份有限公司 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北京新兴华安智慧科技有限公司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53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中科地星信息技术有限公司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53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广州国测规划信息技术有限公司 </w:t>
            </w:r>
          </w:p>
        </w:tc>
      </w:tr>
      <w:tr w:rsidR="00A7637D">
        <w:trPr>
          <w:trHeight w:val="23"/>
          <w:jc w:val="center"/>
        </w:trPr>
        <w:tc>
          <w:tcPr>
            <w:tcW w:w="4945" w:type="dxa"/>
            <w:gridSpan w:val="3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未通过初步评审的投标人名称</w:t>
            </w:r>
          </w:p>
        </w:tc>
        <w:tc>
          <w:tcPr>
            <w:tcW w:w="3574" w:type="dxa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原因</w:t>
            </w:r>
          </w:p>
        </w:tc>
      </w:tr>
      <w:tr w:rsidR="00A7637D">
        <w:trPr>
          <w:trHeight w:val="23"/>
          <w:jc w:val="center"/>
        </w:trPr>
        <w:tc>
          <w:tcPr>
            <w:tcW w:w="763" w:type="dxa"/>
            <w:shd w:val="clear" w:color="auto" w:fill="auto"/>
            <w:noWrap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3574" w:type="dxa"/>
            <w:shd w:val="clear" w:color="auto" w:fill="FFFFFF"/>
            <w:noWrap/>
            <w:vAlign w:val="center"/>
          </w:tcPr>
          <w:p w:rsidR="00A7637D" w:rsidRDefault="00A7637D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7637D" w:rsidRDefault="00BA3199" w:rsidP="00EC4E57">
      <w:pPr>
        <w:pStyle w:val="2"/>
        <w:ind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二标段：</w:t>
      </w:r>
    </w:p>
    <w:p w:rsidR="00A7637D" w:rsidRDefault="00BA319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硬件特征码分析：经查看：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南省中纬测绘规划信息工程有限公司、中科地星信息技术有限公司、广州国测规划信息技术有限公司三家投标单位的CPU一致，河南中裕联创信息科技有限公司、方宇勘测有限公司两家投标单位的CPU一致，其他投标单位均不相同，可进行下步评审。</w:t>
      </w:r>
    </w:p>
    <w:p w:rsidR="00A7637D" w:rsidRDefault="00A7637D">
      <w:pPr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224"/>
        <w:gridCol w:w="3958"/>
        <w:gridCol w:w="3574"/>
      </w:tblGrid>
      <w:tr w:rsidR="00A7637D">
        <w:trPr>
          <w:trHeight w:val="23"/>
          <w:jc w:val="center"/>
        </w:trPr>
        <w:tc>
          <w:tcPr>
            <w:tcW w:w="8519" w:type="dxa"/>
            <w:gridSpan w:val="4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通过初步评审的投标人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532" w:type="dxa"/>
            <w:gridSpan w:val="2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投标人名称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河南省基力勘测有限公司 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中睿筑城规划设计有限公司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53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方宇勘测有限公司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53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河南中裕联创信息科技有限公司 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53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河南省中纬测绘规划信息工程有限公司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53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中科地星信息技术有限公司 </w:t>
            </w:r>
          </w:p>
        </w:tc>
      </w:tr>
      <w:tr w:rsidR="00A7637D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53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广州国测规划信息技术有限公司 </w:t>
            </w:r>
          </w:p>
        </w:tc>
      </w:tr>
      <w:tr w:rsidR="00A7637D">
        <w:trPr>
          <w:trHeight w:val="23"/>
          <w:jc w:val="center"/>
        </w:trPr>
        <w:tc>
          <w:tcPr>
            <w:tcW w:w="4945" w:type="dxa"/>
            <w:gridSpan w:val="3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未通过初步评审的投标人名称</w:t>
            </w:r>
          </w:p>
        </w:tc>
        <w:tc>
          <w:tcPr>
            <w:tcW w:w="3574" w:type="dxa"/>
            <w:noWrap/>
            <w:vAlign w:val="center"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原因</w:t>
            </w:r>
          </w:p>
        </w:tc>
      </w:tr>
      <w:tr w:rsidR="00A7637D">
        <w:trPr>
          <w:trHeight w:val="23"/>
          <w:jc w:val="center"/>
        </w:trPr>
        <w:tc>
          <w:tcPr>
            <w:tcW w:w="763" w:type="dxa"/>
            <w:shd w:val="clear" w:color="auto" w:fill="auto"/>
            <w:noWrap/>
          </w:tcPr>
          <w:p w:rsidR="00A7637D" w:rsidRDefault="00BA319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3574" w:type="dxa"/>
            <w:shd w:val="clear" w:color="auto" w:fill="FFFFFF"/>
            <w:noWrap/>
            <w:vAlign w:val="center"/>
          </w:tcPr>
          <w:p w:rsidR="00A7637D" w:rsidRDefault="00A76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7637D" w:rsidRDefault="00BA3199">
      <w:pPr>
        <w:spacing w:line="312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五、根据招标文件的规定，评标委员会将经评审的投标人按综合得分由高到低排序如下：</w:t>
      </w:r>
    </w:p>
    <w:p w:rsidR="00A7637D" w:rsidRDefault="00BA3199" w:rsidP="00EC4E57">
      <w:pPr>
        <w:pStyle w:val="2"/>
        <w:ind w:firstLine="482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一标段：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770"/>
        <w:gridCol w:w="1890"/>
        <w:gridCol w:w="1171"/>
      </w:tblGrid>
      <w:tr w:rsidR="00A7637D">
        <w:trPr>
          <w:trHeight w:val="348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投标企业名称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综合得分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排序</w:t>
            </w:r>
          </w:p>
        </w:tc>
      </w:tr>
      <w:tr w:rsidR="00A7637D">
        <w:trPr>
          <w:trHeight w:val="398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航天宏图信息技术股份有限公司 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90.02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A7637D">
        <w:trPr>
          <w:trHeight w:val="286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广州国测规划信息技术有限公司 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83.34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</w:tr>
      <w:tr w:rsidR="00A7637D">
        <w:trPr>
          <w:trHeight w:val="345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北京新兴华安智慧科技有限公司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78.45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</w:tr>
      <w:tr w:rsidR="00A7637D">
        <w:trPr>
          <w:trHeight w:val="345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中科地星信息技术有限公司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71.37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</w:tbl>
    <w:p w:rsidR="00A7637D" w:rsidRDefault="00BA3199" w:rsidP="00EC4E57">
      <w:pPr>
        <w:pStyle w:val="2"/>
        <w:ind w:firstLine="482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二标段：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770"/>
        <w:gridCol w:w="1890"/>
        <w:gridCol w:w="1171"/>
      </w:tblGrid>
      <w:tr w:rsidR="00A7637D">
        <w:trPr>
          <w:trHeight w:val="348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投标企业名称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综合得分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排序</w:t>
            </w:r>
          </w:p>
        </w:tc>
      </w:tr>
      <w:tr w:rsidR="00A7637D">
        <w:trPr>
          <w:trHeight w:val="398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河南省基力勘测有限公司 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89.03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A7637D">
        <w:trPr>
          <w:trHeight w:val="286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河南省中纬测绘规划信息工程有限公司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85.7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</w:tr>
      <w:tr w:rsidR="00A7637D">
        <w:trPr>
          <w:trHeight w:val="345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广州国测规划信息技术有限公司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83.84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</w:tr>
      <w:tr w:rsidR="00A7637D">
        <w:trPr>
          <w:trHeight w:val="345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中科地星信息技术有限公司 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81.96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A7637D">
        <w:trPr>
          <w:trHeight w:val="345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河南中裕联创信息科技有限公司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60.98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</w:tr>
      <w:tr w:rsidR="00A7637D">
        <w:trPr>
          <w:trHeight w:val="345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方宇勘测有限公司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57.28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</w:tr>
      <w:tr w:rsidR="00A7637D">
        <w:trPr>
          <w:trHeight w:val="345"/>
        </w:trPr>
        <w:tc>
          <w:tcPr>
            <w:tcW w:w="69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477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中睿筑城规划设计有限公司</w:t>
            </w:r>
          </w:p>
        </w:tc>
        <w:tc>
          <w:tcPr>
            <w:tcW w:w="1890" w:type="dxa"/>
            <w:noWrap/>
            <w:vAlign w:val="center"/>
          </w:tcPr>
          <w:p w:rsidR="00A7637D" w:rsidRDefault="00BA31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52.84</w:t>
            </w:r>
          </w:p>
        </w:tc>
        <w:tc>
          <w:tcPr>
            <w:tcW w:w="1171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</w:tr>
    </w:tbl>
    <w:p w:rsidR="00A7637D" w:rsidRDefault="00BA3199" w:rsidP="00EC4E57">
      <w:pPr>
        <w:pStyle w:val="aa"/>
        <w:numPr>
          <w:ilvl w:val="0"/>
          <w:numId w:val="1"/>
        </w:numPr>
        <w:spacing w:after="0"/>
        <w:ind w:firstLine="28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推荐的中标候选人详细评审得分</w:t>
      </w:r>
    </w:p>
    <w:p w:rsidR="00A7637D" w:rsidRDefault="00BA3199" w:rsidP="00EC4E57">
      <w:pPr>
        <w:pStyle w:val="aa"/>
        <w:spacing w:after="0"/>
        <w:ind w:firstLine="281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一标段：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916"/>
        <w:gridCol w:w="915"/>
        <w:gridCol w:w="916"/>
        <w:gridCol w:w="915"/>
        <w:gridCol w:w="918"/>
        <w:gridCol w:w="920"/>
        <w:gridCol w:w="920"/>
      </w:tblGrid>
      <w:tr w:rsidR="00A7637D">
        <w:trPr>
          <w:trHeight w:val="9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航天宏图信息技术股份有限公司 </w:t>
            </w:r>
          </w:p>
        </w:tc>
      </w:tr>
      <w:tr w:rsidR="00A7637D">
        <w:trPr>
          <w:trHeight w:val="414"/>
          <w:jc w:val="center"/>
        </w:trPr>
        <w:tc>
          <w:tcPr>
            <w:tcW w:w="3936" w:type="dxa"/>
            <w:noWrap/>
          </w:tcPr>
          <w:p w:rsidR="00A7637D" w:rsidRDefault="00BA3199">
            <w:pPr>
              <w:ind w:firstLineChars="800" w:firstLine="16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评标委员会成员</w:t>
            </w:r>
          </w:p>
          <w:p w:rsidR="00A7637D" w:rsidRDefault="00BA31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评委5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评委7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1、企业荣誉（9分）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2、企业业绩（12分）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3、资信证明（9分）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4、项目团队成员（10分）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5、技术方案(42分)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30.8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37.3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31.4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7637D">
        <w:trPr>
          <w:trHeight w:val="265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6、服务承诺(8分)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7、投标报价（10分）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9.46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9.46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9.46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9.46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9.46</w:t>
            </w:r>
          </w:p>
        </w:tc>
      </w:tr>
      <w:tr w:rsidR="00A7637D">
        <w:trPr>
          <w:trHeight w:val="214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91.46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87.46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90.46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94.26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93.46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87.26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85.46</w:t>
            </w:r>
          </w:p>
        </w:tc>
      </w:tr>
      <w:tr w:rsidR="00A7637D">
        <w:trPr>
          <w:trHeight w:val="139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90.02</w:t>
            </w:r>
          </w:p>
        </w:tc>
      </w:tr>
      <w:tr w:rsidR="00A7637D">
        <w:trPr>
          <w:trHeight w:val="414"/>
          <w:jc w:val="center"/>
        </w:trPr>
        <w:tc>
          <w:tcPr>
            <w:tcW w:w="10356" w:type="dxa"/>
            <w:gridSpan w:val="8"/>
            <w:noWrap/>
          </w:tcPr>
          <w:p w:rsidR="00A7637D" w:rsidRDefault="00BA319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 w:rsidR="00A7637D" w:rsidRDefault="00A7637D" w:rsidP="00EC4E57">
      <w:pPr>
        <w:pStyle w:val="aa"/>
        <w:ind w:firstLine="281"/>
        <w:rPr>
          <w:rFonts w:ascii="宋体" w:eastAsia="宋体" w:hAnsi="宋体" w:cs="宋体"/>
          <w:b/>
          <w:bCs/>
          <w:sz w:val="28"/>
          <w:szCs w:val="36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916"/>
        <w:gridCol w:w="915"/>
        <w:gridCol w:w="916"/>
        <w:gridCol w:w="915"/>
        <w:gridCol w:w="918"/>
        <w:gridCol w:w="920"/>
        <w:gridCol w:w="920"/>
      </w:tblGrid>
      <w:tr w:rsidR="00A7637D">
        <w:trPr>
          <w:trHeight w:val="9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广州国测规划信息技术有限公司</w:t>
            </w:r>
          </w:p>
        </w:tc>
      </w:tr>
      <w:tr w:rsidR="00A7637D">
        <w:trPr>
          <w:trHeight w:val="414"/>
          <w:jc w:val="center"/>
        </w:trPr>
        <w:tc>
          <w:tcPr>
            <w:tcW w:w="3936" w:type="dxa"/>
            <w:noWrap/>
          </w:tcPr>
          <w:p w:rsidR="00A7637D" w:rsidRDefault="00BA3199">
            <w:pPr>
              <w:ind w:firstLineChars="800" w:firstLine="16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评标委员会成员</w:t>
            </w:r>
          </w:p>
          <w:p w:rsidR="00A7637D" w:rsidRDefault="00BA31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评委5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评委7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1、企业荣誉（9分）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2、企业业绩（12分）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3、资信证明（9分）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4、项目团队成员（10分）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5、技术方案(42分)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31.3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30.3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31.2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6、服务承诺(8分)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7、投标报价（10分）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</w:tr>
      <w:tr w:rsidR="00A7637D">
        <w:trPr>
          <w:trHeight w:val="214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A7637D">
        <w:trPr>
          <w:trHeight w:val="139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83.34</w:t>
            </w:r>
          </w:p>
        </w:tc>
      </w:tr>
      <w:tr w:rsidR="00A7637D">
        <w:trPr>
          <w:trHeight w:val="414"/>
          <w:jc w:val="center"/>
        </w:trPr>
        <w:tc>
          <w:tcPr>
            <w:tcW w:w="10356" w:type="dxa"/>
            <w:gridSpan w:val="8"/>
            <w:noWrap/>
          </w:tcPr>
          <w:p w:rsidR="00A7637D" w:rsidRDefault="00BA319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 w:rsidR="00A7637D" w:rsidRDefault="00A7637D" w:rsidP="00EC4E57">
      <w:pPr>
        <w:pStyle w:val="aa"/>
        <w:ind w:firstLine="281"/>
        <w:rPr>
          <w:rFonts w:ascii="宋体" w:eastAsia="宋体" w:hAnsi="宋体" w:cs="宋体"/>
          <w:b/>
          <w:bCs/>
          <w:sz w:val="28"/>
          <w:szCs w:val="36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916"/>
        <w:gridCol w:w="915"/>
        <w:gridCol w:w="916"/>
        <w:gridCol w:w="915"/>
        <w:gridCol w:w="918"/>
        <w:gridCol w:w="920"/>
        <w:gridCol w:w="920"/>
      </w:tblGrid>
      <w:tr w:rsidR="00A7637D">
        <w:trPr>
          <w:trHeight w:val="9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第三中标候选人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北京新兴华安智慧科技有限公司</w:t>
            </w:r>
          </w:p>
        </w:tc>
      </w:tr>
      <w:tr w:rsidR="00A7637D">
        <w:trPr>
          <w:trHeight w:val="414"/>
          <w:jc w:val="center"/>
        </w:trPr>
        <w:tc>
          <w:tcPr>
            <w:tcW w:w="3936" w:type="dxa"/>
            <w:noWrap/>
          </w:tcPr>
          <w:p w:rsidR="00A7637D" w:rsidRDefault="00BA3199">
            <w:pPr>
              <w:ind w:firstLineChars="800" w:firstLine="16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评标委员会成员</w:t>
            </w:r>
          </w:p>
          <w:p w:rsidR="00A7637D" w:rsidRDefault="00BA31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评委5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评委7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1、企业荣誉（9分）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2、企业业绩（12分）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3、资信证明（9分）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4、项目团队成员（10分）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5.5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5.5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5.5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5.5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5.5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5.5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5.5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5、技术方案(42分)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32.5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28.4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34.3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28.8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6、服务承诺(8分)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7、投标报价（10分）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</w:tr>
      <w:tr w:rsidR="00A7637D">
        <w:trPr>
          <w:trHeight w:val="214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79.21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75.31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78.91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81.51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78.91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74.71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79.91</w:t>
            </w:r>
          </w:p>
        </w:tc>
      </w:tr>
      <w:tr w:rsidR="00A7637D">
        <w:trPr>
          <w:trHeight w:val="139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78.45</w:t>
            </w:r>
          </w:p>
        </w:tc>
      </w:tr>
      <w:tr w:rsidR="00A7637D">
        <w:trPr>
          <w:trHeight w:val="414"/>
          <w:jc w:val="center"/>
        </w:trPr>
        <w:tc>
          <w:tcPr>
            <w:tcW w:w="10356" w:type="dxa"/>
            <w:gridSpan w:val="8"/>
            <w:noWrap/>
          </w:tcPr>
          <w:p w:rsidR="00A7637D" w:rsidRDefault="00BA319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 w:rsidR="00A7637D" w:rsidRDefault="00BA3199" w:rsidP="00EC4E57">
      <w:pPr>
        <w:pStyle w:val="aa"/>
        <w:ind w:firstLine="281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二标段：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916"/>
        <w:gridCol w:w="915"/>
        <w:gridCol w:w="916"/>
        <w:gridCol w:w="915"/>
        <w:gridCol w:w="918"/>
        <w:gridCol w:w="920"/>
        <w:gridCol w:w="920"/>
      </w:tblGrid>
      <w:tr w:rsidR="00A7637D">
        <w:trPr>
          <w:trHeight w:val="9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河南省基力勘测有限公司 </w:t>
            </w:r>
          </w:p>
        </w:tc>
      </w:tr>
      <w:tr w:rsidR="00A7637D">
        <w:trPr>
          <w:trHeight w:val="414"/>
          <w:jc w:val="center"/>
        </w:trPr>
        <w:tc>
          <w:tcPr>
            <w:tcW w:w="3936" w:type="dxa"/>
            <w:noWrap/>
          </w:tcPr>
          <w:p w:rsidR="00A7637D" w:rsidRDefault="00BA3199">
            <w:pPr>
              <w:ind w:firstLineChars="800" w:firstLine="16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评标委员会成员</w:t>
            </w:r>
          </w:p>
          <w:p w:rsidR="00A7637D" w:rsidRDefault="00BA31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评委5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评委7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1、企业荣誉（9分）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2、企业业绩（12分）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3、资信证明（9分）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4、项目团队成员（10分）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5、技术方案(42分)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33.1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30.8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38.5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29.6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6、服务承诺(8分)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7、投标报价（10分）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9.41</w:t>
            </w:r>
          </w:p>
        </w:tc>
      </w:tr>
      <w:tr w:rsidR="00A7637D">
        <w:trPr>
          <w:trHeight w:val="214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88.51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87.41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90.41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94.91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91.41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85.01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87.41</w:t>
            </w:r>
          </w:p>
        </w:tc>
      </w:tr>
      <w:tr w:rsidR="00A7637D">
        <w:trPr>
          <w:trHeight w:val="139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89.03</w:t>
            </w:r>
          </w:p>
        </w:tc>
      </w:tr>
      <w:tr w:rsidR="00A7637D">
        <w:trPr>
          <w:trHeight w:val="414"/>
          <w:jc w:val="center"/>
        </w:trPr>
        <w:tc>
          <w:tcPr>
            <w:tcW w:w="10356" w:type="dxa"/>
            <w:gridSpan w:val="8"/>
            <w:noWrap/>
          </w:tcPr>
          <w:p w:rsidR="00A7637D" w:rsidRDefault="00BA319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 w:rsidR="00A7637D" w:rsidRDefault="00A7637D" w:rsidP="00EC4E57">
      <w:pPr>
        <w:pStyle w:val="aa"/>
        <w:ind w:firstLine="281"/>
        <w:rPr>
          <w:rFonts w:ascii="宋体" w:eastAsia="宋体" w:hAnsi="宋体" w:cs="宋体"/>
          <w:b/>
          <w:bCs/>
          <w:sz w:val="28"/>
          <w:szCs w:val="36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916"/>
        <w:gridCol w:w="915"/>
        <w:gridCol w:w="916"/>
        <w:gridCol w:w="915"/>
        <w:gridCol w:w="918"/>
        <w:gridCol w:w="920"/>
        <w:gridCol w:w="920"/>
      </w:tblGrid>
      <w:tr w:rsidR="00A7637D">
        <w:trPr>
          <w:trHeight w:val="9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河南省中纬测绘规划信息工程有限公司</w:t>
            </w:r>
          </w:p>
        </w:tc>
      </w:tr>
      <w:tr w:rsidR="00A7637D">
        <w:trPr>
          <w:trHeight w:val="414"/>
          <w:jc w:val="center"/>
        </w:trPr>
        <w:tc>
          <w:tcPr>
            <w:tcW w:w="3936" w:type="dxa"/>
            <w:noWrap/>
          </w:tcPr>
          <w:p w:rsidR="00A7637D" w:rsidRDefault="00BA3199">
            <w:pPr>
              <w:ind w:firstLineChars="800" w:firstLine="16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评标委员会成员</w:t>
            </w:r>
          </w:p>
          <w:p w:rsidR="00A7637D" w:rsidRDefault="00BA31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评委5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评委7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1、企业荣誉（9分）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2、企业业绩（12分）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3、资信证明（9分）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4、项目团队成员（10分）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5、技术方案(42分)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31.1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31.2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29.4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6、服务承诺(8分)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7、投标报价（10分）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9.4</w:t>
            </w:r>
          </w:p>
        </w:tc>
      </w:tr>
      <w:tr w:rsidR="00A7637D">
        <w:trPr>
          <w:trHeight w:val="214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86.4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91.7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88.4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</w:tr>
      <w:tr w:rsidR="00A7637D">
        <w:trPr>
          <w:trHeight w:val="139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85.70</w:t>
            </w:r>
          </w:p>
        </w:tc>
      </w:tr>
      <w:tr w:rsidR="00A7637D">
        <w:trPr>
          <w:trHeight w:val="414"/>
          <w:jc w:val="center"/>
        </w:trPr>
        <w:tc>
          <w:tcPr>
            <w:tcW w:w="10356" w:type="dxa"/>
            <w:gridSpan w:val="8"/>
            <w:noWrap/>
          </w:tcPr>
          <w:p w:rsidR="00A7637D" w:rsidRDefault="00BA319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 w:rsidR="00A7637D" w:rsidRDefault="00A7637D" w:rsidP="00EC4E57">
      <w:pPr>
        <w:pStyle w:val="aa"/>
        <w:ind w:firstLine="281"/>
        <w:rPr>
          <w:rFonts w:ascii="宋体" w:eastAsia="宋体" w:hAnsi="宋体" w:cs="宋体"/>
          <w:b/>
          <w:bCs/>
          <w:sz w:val="28"/>
          <w:szCs w:val="36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916"/>
        <w:gridCol w:w="915"/>
        <w:gridCol w:w="916"/>
        <w:gridCol w:w="915"/>
        <w:gridCol w:w="918"/>
        <w:gridCol w:w="920"/>
        <w:gridCol w:w="920"/>
      </w:tblGrid>
      <w:tr w:rsidR="00A7637D">
        <w:trPr>
          <w:trHeight w:val="9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第三中标候选人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广州国测规划信息技术有限公司 </w:t>
            </w:r>
          </w:p>
        </w:tc>
      </w:tr>
      <w:tr w:rsidR="00A7637D">
        <w:trPr>
          <w:trHeight w:val="414"/>
          <w:jc w:val="center"/>
        </w:trPr>
        <w:tc>
          <w:tcPr>
            <w:tcW w:w="3936" w:type="dxa"/>
            <w:noWrap/>
          </w:tcPr>
          <w:p w:rsidR="00A7637D" w:rsidRDefault="00BA3199">
            <w:pPr>
              <w:ind w:firstLineChars="800" w:firstLine="16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评标委员会成员</w:t>
            </w:r>
          </w:p>
          <w:p w:rsidR="00A7637D" w:rsidRDefault="00BA31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评委1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评委3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评委4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评委5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评委7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1、企业荣誉（9分）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2、企业业绩（12分）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3、资信证明（9分）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4、项目团队成员（10分）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5、技术方案(42分)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32.6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29.3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7637D">
        <w:trPr>
          <w:trHeight w:val="297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6、服务承诺(8分)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A7637D">
        <w:trPr>
          <w:trHeight w:val="260"/>
          <w:jc w:val="center"/>
        </w:trPr>
        <w:tc>
          <w:tcPr>
            <w:tcW w:w="3936" w:type="dxa"/>
            <w:noWrap/>
          </w:tcPr>
          <w:p w:rsidR="00A7637D" w:rsidRDefault="00BA3199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7、投标报价（10分）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6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18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20" w:type="dxa"/>
            <w:noWrap/>
            <w:vAlign w:val="center"/>
          </w:tcPr>
          <w:p w:rsidR="00A7637D" w:rsidRDefault="00BA3199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</w:tr>
      <w:tr w:rsidR="00A7637D">
        <w:trPr>
          <w:trHeight w:val="214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85.6</w:t>
            </w:r>
          </w:p>
        </w:tc>
        <w:tc>
          <w:tcPr>
            <w:tcW w:w="916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15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88.2</w:t>
            </w:r>
          </w:p>
        </w:tc>
        <w:tc>
          <w:tcPr>
            <w:tcW w:w="918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</w:t>
            </w:r>
          </w:p>
        </w:tc>
        <w:tc>
          <w:tcPr>
            <w:tcW w:w="920" w:type="dxa"/>
            <w:noWrap/>
            <w:vAlign w:val="bottom"/>
          </w:tcPr>
          <w:p w:rsidR="00A7637D" w:rsidRDefault="00BA3199">
            <w:pPr>
              <w:widowControl/>
              <w:jc w:val="righ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A7637D">
        <w:trPr>
          <w:trHeight w:val="139"/>
          <w:jc w:val="center"/>
        </w:trPr>
        <w:tc>
          <w:tcPr>
            <w:tcW w:w="3936" w:type="dxa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6420" w:type="dxa"/>
            <w:gridSpan w:val="7"/>
            <w:noWrap/>
            <w:vAlign w:val="center"/>
          </w:tcPr>
          <w:p w:rsidR="00A7637D" w:rsidRDefault="00BA319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83.84</w:t>
            </w:r>
          </w:p>
        </w:tc>
      </w:tr>
      <w:tr w:rsidR="00A7637D">
        <w:trPr>
          <w:trHeight w:val="414"/>
          <w:jc w:val="center"/>
        </w:trPr>
        <w:tc>
          <w:tcPr>
            <w:tcW w:w="10356" w:type="dxa"/>
            <w:gridSpan w:val="8"/>
            <w:noWrap/>
          </w:tcPr>
          <w:p w:rsidR="00A7637D" w:rsidRDefault="00BA319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备注：1、评标委员会由7名评委组成时，投标人最终得分=所有评委打分去掉一个最高一个最低后算术平均值；</w:t>
            </w:r>
          </w:p>
        </w:tc>
      </w:tr>
    </w:tbl>
    <w:p w:rsidR="00A7637D" w:rsidRDefault="00BA3199">
      <w:pPr>
        <w:spacing w:line="312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七、推荐的中标候选人情况</w:t>
      </w:r>
    </w:p>
    <w:p w:rsidR="00A7637D" w:rsidRDefault="00BA3199">
      <w:pPr>
        <w:spacing w:line="312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（一）推荐的中标候选人名单：</w:t>
      </w:r>
    </w:p>
    <w:p w:rsidR="00A7637D" w:rsidRDefault="00BA3199">
      <w:pPr>
        <w:pStyle w:val="2"/>
        <w:ind w:leftChars="0" w:left="0" w:firstLineChars="0" w:firstLine="0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lastRenderedPageBreak/>
        <w:t>一标段：</w:t>
      </w:r>
    </w:p>
    <w:p w:rsidR="00A7637D" w:rsidRDefault="00BA3199">
      <w:p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lang w:val="zh-CN"/>
        </w:rPr>
        <w:t>第一中标候选人：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 xml:space="preserve">航天宏图信息技术股份有限公司 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投标报价：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 5890000.00元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大写：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伍佰捌拾玖万元整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工期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2020年底  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质量标准：合格（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符合国家现行的验收规范和标准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）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项目负责人：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孙月青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证书名称：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测绘类高级工程师职称证书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编号：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ZGB05037119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投标文件中填报的单位项目业绩名称：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单位项目业绩一：第三次全国土地调查内业信息提取（包 28 ）;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单位项目业绩二：葫芦岛市第三次国土调查市级检查汇总和管理应用平台建设;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单位项目业绩三：德州市陵城区第三次土地调查工作项目;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单位项目业绩四：湖滨区第三次全国国土调查项目一标段;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单位项目业绩五：三门峡市湖滨区农村房屋不动产登记发证项目四标段。</w:t>
      </w:r>
    </w:p>
    <w:p w:rsidR="00A7637D" w:rsidRDefault="00BA3199">
      <w:p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lang w:val="zh-CN"/>
        </w:rPr>
        <w:t>第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lang w:val="zh-CN"/>
        </w:rPr>
        <w:t>中标候选人：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 xml:space="preserve">广州国测规划信息技术有限公司 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5570440.00</w:t>
      </w:r>
      <w:r>
        <w:rPr>
          <w:rFonts w:ascii="宋体" w:eastAsia="宋体" w:hAnsi="宋体" w:cs="宋体" w:hint="eastAsia"/>
          <w:color w:val="000000"/>
          <w:sz w:val="22"/>
          <w:shd w:val="clear" w:color="auto" w:fill="FFFFFF"/>
        </w:rPr>
        <w:t>元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大写：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伍佰伍拾柒万零肆佰肆拾元整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工期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2020年底  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质量标准：合格（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符合国家现行的验收规范和标准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）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项目负责人：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朱思明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证书名称：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测绘类高级工程师职称证书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编号：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粤高职证字第1300101065503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投标文件中填报的单位项目业绩名称：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单位项目业绩一：龙州县2017 年水口镇三标段农村土地承包经营权确权登记颁证项目;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单位项目业绩二：韶关市农村土地承包经营权确权登记颁证县级数据库接边合库项目;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单位项目业绩三：惠东县安墩镇采购黄沙村土地利用规划编制服务;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单位项目业绩四： 2018 年度清远市佛冈县村土地利用规划编制工作。</w:t>
      </w:r>
    </w:p>
    <w:p w:rsidR="00A7637D" w:rsidRDefault="00BA3199">
      <w:p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lang w:val="zh-CN"/>
        </w:rPr>
        <w:t>第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lang w:val="zh-CN"/>
        </w:rPr>
        <w:t>中标候选人：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北京新兴华安智慧科技有限公司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5919000.00</w:t>
      </w:r>
      <w:r>
        <w:rPr>
          <w:rFonts w:ascii="宋体" w:eastAsia="宋体" w:hAnsi="宋体" w:cs="宋体" w:hint="eastAsia"/>
          <w:color w:val="000000"/>
          <w:sz w:val="22"/>
          <w:shd w:val="clear" w:color="auto" w:fill="FFFFFF"/>
        </w:rPr>
        <w:t>元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大写：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伍佰玖拾壹万玖仟元整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lastRenderedPageBreak/>
        <w:t>工期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2020年底  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质量标准：合格（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符合国家现行的验收规范和标准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）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项目负责人：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郭夏臣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证书名称：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测绘工程高级工程师职称证书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编号：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44172371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投标文件中填报的单位项目业绩名称：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单位项目业绩一：海门市第三次土地调查项目一标段;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单位项目业绩二：凉城县第三次全国土地调查工作项目;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单位项目业绩三：东方市第三次国土调查项目。</w:t>
      </w:r>
    </w:p>
    <w:p w:rsidR="00A7637D" w:rsidRDefault="00BA3199">
      <w:pPr>
        <w:pStyle w:val="2"/>
        <w:ind w:leftChars="0" w:left="0" w:firstLineChars="0" w:firstLine="0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二标段：</w:t>
      </w:r>
    </w:p>
    <w:p w:rsidR="00A7637D" w:rsidRDefault="00BA3199">
      <w:p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lang w:val="zh-CN"/>
        </w:rPr>
        <w:t>第一中标候选人：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河南省基力勘测有限公司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7495000.00</w:t>
      </w:r>
      <w:r>
        <w:rPr>
          <w:rFonts w:ascii="宋体" w:eastAsia="宋体" w:hAnsi="宋体" w:cs="宋体" w:hint="eastAsia"/>
          <w:color w:val="000000"/>
          <w:sz w:val="22"/>
          <w:shd w:val="clear" w:color="auto" w:fill="FFFFFF"/>
        </w:rPr>
        <w:t>元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大写：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柒佰肆拾玖万伍仟元整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工期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2020年底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质量标准：合格（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符合国家现行的验收规范和标准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）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项目负责人：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彭维吉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证书名称：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测绘类高级工程师职称证书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编号：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B02010900013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投标文件中填报的单位项目业绩名称：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单位项目业绩一： 英吉沙县农村土地经营权确权登记颁证项目;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单位项目业绩二：许昌经济开发区第三次土地调查项目;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单位项目业绩三：许昌市魏都区第三次土地调查工程;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单位项目业绩四：禹州市第三次全国国土调查项目;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单位项目业绩五：许昌市东城区第三次全国土地调查工程项目；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单位项目业绩六：襄城县全国第三次土地调查项目；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单位项目业绩七：长葛市第三次全国土地调查项目;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单位项目业绩八：鄢陵县第三次全国土地调查项目。</w:t>
      </w:r>
    </w:p>
    <w:p w:rsidR="00A7637D" w:rsidRDefault="00BA3199">
      <w:p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lang w:val="zh-CN"/>
        </w:rPr>
        <w:t>第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lang w:val="zh-CN"/>
        </w:rPr>
        <w:t>中标候选人：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河南省中纬测绘规划信息工程有限公司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7500000.00</w:t>
      </w:r>
      <w:r>
        <w:rPr>
          <w:rFonts w:ascii="宋体" w:eastAsia="宋体" w:hAnsi="宋体" w:cs="宋体" w:hint="eastAsia"/>
          <w:color w:val="000000"/>
          <w:sz w:val="22"/>
          <w:shd w:val="clear" w:color="auto" w:fill="FFFFFF"/>
        </w:rPr>
        <w:t>元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大写：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柒佰伍拾万元整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工期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2020年底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质量标准：合格（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符合国家现行的验收规范和标准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）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项目负责人：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田德林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证书名称：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测绘高级工程师职称证书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编号：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B06000900005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lastRenderedPageBreak/>
        <w:t>投标文件中填报的单位项目业绩名称：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单位项目业绩一：沁阳市第三次土地调查项目;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单位项目业绩二：博爱县第三次土地调查项目;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单位项目业绩三：焦作市马村区安阳城街道办事处村庄实用性规划编制项目;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单位项目业绩四：延津县第三次国土调查项目;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单位项目业绩五：辉县市第三次国土调查项目。</w:t>
      </w:r>
    </w:p>
    <w:p w:rsidR="00A7637D" w:rsidRDefault="00BA3199">
      <w:p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lang w:val="zh-CN"/>
        </w:rPr>
        <w:t>第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lang w:val="zh-CN"/>
        </w:rPr>
        <w:t>中标候选人：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</w:rPr>
        <w:t xml:space="preserve">广州国测规划信息技术有限公司 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7051410.00</w:t>
      </w:r>
      <w:r>
        <w:rPr>
          <w:rFonts w:ascii="宋体" w:eastAsia="宋体" w:hAnsi="宋体" w:cs="宋体" w:hint="eastAsia"/>
          <w:color w:val="000000"/>
          <w:sz w:val="22"/>
          <w:shd w:val="clear" w:color="auto" w:fill="FFFFFF"/>
        </w:rPr>
        <w:t>元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大写：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柒佰零伍万壹仟肆佰壹拾元整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工期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2020年底  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质量标准：合格（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符合国家现行的验收规范和标准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）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项目负责人：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朱思明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证书名称：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 xml:space="preserve">测绘类高级工程师职称证书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编号：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粤高职证字第1300101065503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val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val="zh-CN"/>
        </w:rPr>
        <w:t>投标文件中填报的单位项目业绩名称：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单位项目业绩一：龙州县2017 年水口镇三标段农村土地承包经营权确权登记颁证项目;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单位项目业绩二：韶关市农村土地承包经营权确权登记颁证县级数据库接边合库项目;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单位项目业绩三：惠东县安墩镇采购黄沙村土地利用规划编制服务;</w:t>
      </w:r>
    </w:p>
    <w:p w:rsidR="00A7637D" w:rsidRDefault="00BA3199">
      <w:pPr>
        <w:autoSpaceDE w:val="0"/>
        <w:autoSpaceDN w:val="0"/>
        <w:adjustRightInd w:val="0"/>
        <w:spacing w:line="360" w:lineRule="auto"/>
        <w:ind w:firstLine="620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单位项目业绩四： 2018 年度清远市佛冈县村土地利用规划编制工作。</w:t>
      </w:r>
    </w:p>
    <w:p w:rsidR="00A7637D" w:rsidRDefault="00BA319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八、澄清、说明、补正事项纪要：</w:t>
      </w:r>
      <w:r>
        <w:rPr>
          <w:rFonts w:ascii="宋体" w:eastAsia="宋体" w:hAnsi="宋体" w:cs="宋体" w:hint="eastAsia"/>
          <w:sz w:val="24"/>
          <w:szCs w:val="24"/>
        </w:rPr>
        <w:t>无</w:t>
      </w:r>
    </w:p>
    <w:p w:rsidR="00A7637D" w:rsidRDefault="00BA319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九、公示期：</w:t>
      </w:r>
      <w:r>
        <w:rPr>
          <w:rFonts w:ascii="宋体" w:eastAsia="宋体" w:hAnsi="宋体" w:cs="宋体" w:hint="eastAsia"/>
          <w:sz w:val="24"/>
          <w:szCs w:val="24"/>
        </w:rPr>
        <w:t>2020年</w:t>
      </w:r>
      <w:r w:rsidR="00EC4E57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EC4E57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日--2020年</w:t>
      </w:r>
      <w:r w:rsidR="00EC4E57"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EC4E57"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 xml:space="preserve">日 </w:t>
      </w:r>
    </w:p>
    <w:p w:rsidR="00A7637D" w:rsidRDefault="00BA3199">
      <w:pPr>
        <w:pStyle w:val="aa"/>
        <w:ind w:firstLineChars="0" w:firstLine="0"/>
        <w:rPr>
          <w:rFonts w:ascii="宋体" w:eastAsia="宋体" w:hAnsi="宋体" w:cs="宋体"/>
          <w:b/>
          <w:bCs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32"/>
        </w:rPr>
        <w:t>十、联系方式</w:t>
      </w:r>
    </w:p>
    <w:p w:rsidR="00A7637D" w:rsidRDefault="00BA3199">
      <w:pPr>
        <w:pStyle w:val="aa"/>
        <w:spacing w:after="0" w:line="360" w:lineRule="auto"/>
        <w:ind w:firstLineChars="0" w:firstLine="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招标人：禹州市自然资源和规划局</w:t>
      </w:r>
    </w:p>
    <w:p w:rsidR="00A7637D" w:rsidRDefault="00BA3199">
      <w:pPr>
        <w:pStyle w:val="aa"/>
        <w:spacing w:after="0" w:line="360" w:lineRule="auto"/>
        <w:ind w:firstLineChars="0" w:firstLine="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地 址：禹州市禹王大道</w:t>
      </w:r>
    </w:p>
    <w:p w:rsidR="00A7637D" w:rsidRDefault="00BA3199">
      <w:pPr>
        <w:pStyle w:val="aa"/>
        <w:spacing w:after="0" w:line="360" w:lineRule="auto"/>
        <w:ind w:firstLineChars="0" w:firstLine="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联系人：郭女士</w:t>
      </w:r>
    </w:p>
    <w:p w:rsidR="00A7637D" w:rsidRDefault="00BA3199">
      <w:pPr>
        <w:pStyle w:val="aa"/>
        <w:spacing w:after="0" w:line="360" w:lineRule="auto"/>
        <w:ind w:firstLineChars="0" w:firstLine="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联系电话： 0374-8162080</w:t>
      </w:r>
    </w:p>
    <w:p w:rsidR="00A7637D" w:rsidRDefault="00BA3199">
      <w:pPr>
        <w:pStyle w:val="aa"/>
        <w:spacing w:after="0" w:line="360" w:lineRule="auto"/>
        <w:ind w:firstLineChars="0" w:firstLine="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招标代理机构：中建山河建设管理集团有限公司</w:t>
      </w:r>
    </w:p>
    <w:p w:rsidR="00A7637D" w:rsidRDefault="00BA3199">
      <w:pPr>
        <w:pStyle w:val="aa"/>
        <w:spacing w:after="0" w:line="360" w:lineRule="auto"/>
        <w:ind w:firstLineChars="0" w:firstLine="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联系人：郑先生</w:t>
      </w:r>
    </w:p>
    <w:p w:rsidR="00A7637D" w:rsidRDefault="00BA3199">
      <w:pPr>
        <w:pStyle w:val="aa"/>
        <w:spacing w:after="0" w:line="360" w:lineRule="auto"/>
        <w:ind w:firstLineChars="0" w:firstLine="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lastRenderedPageBreak/>
        <w:t>联系电话：13569917698</w:t>
      </w:r>
    </w:p>
    <w:p w:rsidR="00A7637D" w:rsidRPr="00A16145" w:rsidRDefault="00A16145">
      <w:pPr>
        <w:rPr>
          <w:rFonts w:ascii="宋体" w:eastAsia="宋体" w:hAnsi="宋体" w:cs="宋体"/>
          <w:sz w:val="24"/>
          <w:szCs w:val="28"/>
        </w:rPr>
      </w:pPr>
      <w:r w:rsidRPr="00A16145">
        <w:rPr>
          <w:rFonts w:ascii="宋体" w:eastAsia="宋体" w:hAnsi="宋体" w:cs="宋体" w:hint="eastAsia"/>
          <w:sz w:val="24"/>
          <w:szCs w:val="28"/>
        </w:rPr>
        <w:t xml:space="preserve">监督单位: </w:t>
      </w:r>
      <w:r>
        <w:rPr>
          <w:rFonts w:ascii="宋体" w:eastAsia="宋体" w:hAnsi="宋体" w:cs="宋体" w:hint="eastAsia"/>
          <w:sz w:val="24"/>
          <w:szCs w:val="28"/>
        </w:rPr>
        <w:t>禹州市自然资源和规划局纪检监察室</w:t>
      </w:r>
    </w:p>
    <w:p w:rsidR="00A7637D" w:rsidRDefault="00A7637D">
      <w:pPr>
        <w:pStyle w:val="a0"/>
        <w:rPr>
          <w:rFonts w:ascii="宋体" w:eastAsia="宋体" w:hAnsi="宋体" w:cs="宋体"/>
          <w:szCs w:val="21"/>
        </w:rPr>
      </w:pPr>
    </w:p>
    <w:p w:rsidR="00A7637D" w:rsidRDefault="00A7637D">
      <w:pPr>
        <w:pStyle w:val="Style2"/>
      </w:pPr>
      <w:bookmarkStart w:id="0" w:name="_GoBack"/>
      <w:bookmarkEnd w:id="0"/>
    </w:p>
    <w:p w:rsidR="00A7637D" w:rsidRDefault="00BA3199">
      <w:pPr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4"/>
          <w:szCs w:val="28"/>
        </w:rPr>
        <w:t>2020年</w:t>
      </w:r>
      <w:r w:rsidR="00EC4E57">
        <w:rPr>
          <w:rFonts w:ascii="宋体" w:eastAsia="宋体" w:hAnsi="宋体" w:cs="宋体" w:hint="eastAsia"/>
          <w:sz w:val="24"/>
          <w:szCs w:val="28"/>
        </w:rPr>
        <w:t>5</w:t>
      </w:r>
      <w:r>
        <w:rPr>
          <w:rFonts w:ascii="宋体" w:eastAsia="宋体" w:hAnsi="宋体" w:cs="宋体" w:hint="eastAsia"/>
          <w:sz w:val="24"/>
          <w:szCs w:val="28"/>
        </w:rPr>
        <w:t>月</w:t>
      </w:r>
      <w:r w:rsidR="00EC4E57">
        <w:rPr>
          <w:rFonts w:ascii="宋体" w:eastAsia="宋体" w:hAnsi="宋体" w:cs="宋体" w:hint="eastAsia"/>
          <w:sz w:val="24"/>
          <w:szCs w:val="28"/>
        </w:rPr>
        <w:t>6</w:t>
      </w:r>
      <w:r>
        <w:rPr>
          <w:rFonts w:ascii="宋体" w:eastAsia="宋体" w:hAnsi="宋体" w:cs="宋体" w:hint="eastAsia"/>
          <w:sz w:val="24"/>
          <w:szCs w:val="28"/>
        </w:rPr>
        <w:t xml:space="preserve">日 </w:t>
      </w:r>
    </w:p>
    <w:sectPr w:rsidR="00A7637D" w:rsidSect="00A7637D">
      <w:footerReference w:type="default" r:id="rId8"/>
      <w:pgSz w:w="11906" w:h="16838"/>
      <w:pgMar w:top="1440" w:right="1406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8F" w:rsidRDefault="005E7D8F" w:rsidP="00A7637D">
      <w:r>
        <w:separator/>
      </w:r>
    </w:p>
  </w:endnote>
  <w:endnote w:type="continuationSeparator" w:id="1">
    <w:p w:rsidR="005E7D8F" w:rsidRDefault="005E7D8F" w:rsidP="00A7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7D" w:rsidRDefault="006F40D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 filled="f" stroked="f">
          <v:textbox style="mso-fit-shape-to-text:t" inset="0,0,0,0">
            <w:txbxContent>
              <w:p w:rsidR="00A7637D" w:rsidRDefault="006F40DF">
                <w:pPr>
                  <w:pStyle w:val="a7"/>
                </w:pPr>
                <w:r>
                  <w:fldChar w:fldCharType="begin"/>
                </w:r>
                <w:r w:rsidR="00BA3199">
                  <w:instrText xml:space="preserve"> PAGE  \* MERGEFORMAT </w:instrText>
                </w:r>
                <w:r>
                  <w:fldChar w:fldCharType="separate"/>
                </w:r>
                <w:r w:rsidR="00A16145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8F" w:rsidRDefault="005E7D8F" w:rsidP="00A7637D">
      <w:r>
        <w:separator/>
      </w:r>
    </w:p>
  </w:footnote>
  <w:footnote w:type="continuationSeparator" w:id="1">
    <w:p w:rsidR="005E7D8F" w:rsidRDefault="005E7D8F" w:rsidP="00A76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D4BB"/>
    <w:multiLevelType w:val="singleLevel"/>
    <w:tmpl w:val="3A2CD4B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34F1C"/>
    <w:rsid w:val="00043AEF"/>
    <w:rsid w:val="0004416B"/>
    <w:rsid w:val="000568C7"/>
    <w:rsid w:val="00093B0F"/>
    <w:rsid w:val="000B4625"/>
    <w:rsid w:val="000C0D39"/>
    <w:rsid w:val="000D341E"/>
    <w:rsid w:val="000D3D01"/>
    <w:rsid w:val="00107329"/>
    <w:rsid w:val="00112DCA"/>
    <w:rsid w:val="0015729D"/>
    <w:rsid w:val="00164317"/>
    <w:rsid w:val="00184BCA"/>
    <w:rsid w:val="001853C7"/>
    <w:rsid w:val="001E5347"/>
    <w:rsid w:val="001E7940"/>
    <w:rsid w:val="00222473"/>
    <w:rsid w:val="00226988"/>
    <w:rsid w:val="00237CD0"/>
    <w:rsid w:val="0026182F"/>
    <w:rsid w:val="002A3361"/>
    <w:rsid w:val="002D44AC"/>
    <w:rsid w:val="002F26A5"/>
    <w:rsid w:val="002F6C36"/>
    <w:rsid w:val="00307EE3"/>
    <w:rsid w:val="00310B8F"/>
    <w:rsid w:val="00311C46"/>
    <w:rsid w:val="004130F0"/>
    <w:rsid w:val="00415CA3"/>
    <w:rsid w:val="00427859"/>
    <w:rsid w:val="004656FC"/>
    <w:rsid w:val="00533BFF"/>
    <w:rsid w:val="0053783C"/>
    <w:rsid w:val="00542AAE"/>
    <w:rsid w:val="005A51BE"/>
    <w:rsid w:val="005A5414"/>
    <w:rsid w:val="005B60F6"/>
    <w:rsid w:val="005C66F2"/>
    <w:rsid w:val="005C7DD3"/>
    <w:rsid w:val="005E7D8F"/>
    <w:rsid w:val="00620204"/>
    <w:rsid w:val="0062262D"/>
    <w:rsid w:val="006472EC"/>
    <w:rsid w:val="006522B4"/>
    <w:rsid w:val="00693060"/>
    <w:rsid w:val="006A1D3F"/>
    <w:rsid w:val="006B3D67"/>
    <w:rsid w:val="006B6BB2"/>
    <w:rsid w:val="006D4F54"/>
    <w:rsid w:val="006E477D"/>
    <w:rsid w:val="006F1D2C"/>
    <w:rsid w:val="006F40DF"/>
    <w:rsid w:val="006F596B"/>
    <w:rsid w:val="00775B43"/>
    <w:rsid w:val="007B4ACF"/>
    <w:rsid w:val="007C6475"/>
    <w:rsid w:val="007D389C"/>
    <w:rsid w:val="007E0F05"/>
    <w:rsid w:val="00807B6F"/>
    <w:rsid w:val="0082669A"/>
    <w:rsid w:val="00863FF3"/>
    <w:rsid w:val="00887EAE"/>
    <w:rsid w:val="008A4D43"/>
    <w:rsid w:val="008C277B"/>
    <w:rsid w:val="008F1471"/>
    <w:rsid w:val="0090379B"/>
    <w:rsid w:val="009102EF"/>
    <w:rsid w:val="00916CC7"/>
    <w:rsid w:val="009251E3"/>
    <w:rsid w:val="009D545E"/>
    <w:rsid w:val="009E6615"/>
    <w:rsid w:val="00A02697"/>
    <w:rsid w:val="00A10D14"/>
    <w:rsid w:val="00A1609D"/>
    <w:rsid w:val="00A16145"/>
    <w:rsid w:val="00A6224F"/>
    <w:rsid w:val="00A732EA"/>
    <w:rsid w:val="00A7637D"/>
    <w:rsid w:val="00A83FBD"/>
    <w:rsid w:val="00AA6D41"/>
    <w:rsid w:val="00AA6D78"/>
    <w:rsid w:val="00AB6180"/>
    <w:rsid w:val="00AD6D42"/>
    <w:rsid w:val="00B20B43"/>
    <w:rsid w:val="00B55613"/>
    <w:rsid w:val="00B55E9B"/>
    <w:rsid w:val="00B64E9B"/>
    <w:rsid w:val="00B7387B"/>
    <w:rsid w:val="00B81D24"/>
    <w:rsid w:val="00BA0D36"/>
    <w:rsid w:val="00BA3199"/>
    <w:rsid w:val="00BB7D48"/>
    <w:rsid w:val="00BE29F1"/>
    <w:rsid w:val="00BF4573"/>
    <w:rsid w:val="00C01B00"/>
    <w:rsid w:val="00C51DAD"/>
    <w:rsid w:val="00C62A32"/>
    <w:rsid w:val="00C72238"/>
    <w:rsid w:val="00C94DEB"/>
    <w:rsid w:val="00CB2570"/>
    <w:rsid w:val="00CE5A65"/>
    <w:rsid w:val="00D01872"/>
    <w:rsid w:val="00D1087A"/>
    <w:rsid w:val="00D3263F"/>
    <w:rsid w:val="00D32E5B"/>
    <w:rsid w:val="00D40167"/>
    <w:rsid w:val="00D67A00"/>
    <w:rsid w:val="00D801C1"/>
    <w:rsid w:val="00D95138"/>
    <w:rsid w:val="00DE499D"/>
    <w:rsid w:val="00E2018A"/>
    <w:rsid w:val="00E52515"/>
    <w:rsid w:val="00E53CFF"/>
    <w:rsid w:val="00E671AA"/>
    <w:rsid w:val="00E70A54"/>
    <w:rsid w:val="00EC4E57"/>
    <w:rsid w:val="00EF10CB"/>
    <w:rsid w:val="00F04557"/>
    <w:rsid w:val="00F357A1"/>
    <w:rsid w:val="00F45688"/>
    <w:rsid w:val="00F53367"/>
    <w:rsid w:val="00F56103"/>
    <w:rsid w:val="00F5641A"/>
    <w:rsid w:val="00F638BD"/>
    <w:rsid w:val="00F650EF"/>
    <w:rsid w:val="00F737B2"/>
    <w:rsid w:val="00F91BFF"/>
    <w:rsid w:val="00FA78E9"/>
    <w:rsid w:val="00FE6647"/>
    <w:rsid w:val="02226299"/>
    <w:rsid w:val="02445F83"/>
    <w:rsid w:val="05FC53F7"/>
    <w:rsid w:val="085A7F9B"/>
    <w:rsid w:val="08E952B3"/>
    <w:rsid w:val="08F8311A"/>
    <w:rsid w:val="0A4B65E1"/>
    <w:rsid w:val="0B132262"/>
    <w:rsid w:val="0B21702B"/>
    <w:rsid w:val="0BE1175F"/>
    <w:rsid w:val="0CF11A9A"/>
    <w:rsid w:val="0E8A74ED"/>
    <w:rsid w:val="103E4B52"/>
    <w:rsid w:val="11257C65"/>
    <w:rsid w:val="14F62D1C"/>
    <w:rsid w:val="15526CEE"/>
    <w:rsid w:val="16E20563"/>
    <w:rsid w:val="17285608"/>
    <w:rsid w:val="17FD074D"/>
    <w:rsid w:val="1800608F"/>
    <w:rsid w:val="19481A74"/>
    <w:rsid w:val="19832073"/>
    <w:rsid w:val="1A305FEF"/>
    <w:rsid w:val="1C6B51B5"/>
    <w:rsid w:val="1C803D8C"/>
    <w:rsid w:val="1D8F0F2B"/>
    <w:rsid w:val="1DA013C1"/>
    <w:rsid w:val="1EEB7F07"/>
    <w:rsid w:val="1F590438"/>
    <w:rsid w:val="2196195D"/>
    <w:rsid w:val="258B3C42"/>
    <w:rsid w:val="25C15835"/>
    <w:rsid w:val="26C74B90"/>
    <w:rsid w:val="278748CC"/>
    <w:rsid w:val="28C22F9A"/>
    <w:rsid w:val="29736D8D"/>
    <w:rsid w:val="2ADA2D0B"/>
    <w:rsid w:val="2AF94151"/>
    <w:rsid w:val="2B89349D"/>
    <w:rsid w:val="2C8A5E6E"/>
    <w:rsid w:val="2E425DA9"/>
    <w:rsid w:val="2E757591"/>
    <w:rsid w:val="2F416012"/>
    <w:rsid w:val="2F543520"/>
    <w:rsid w:val="31B21974"/>
    <w:rsid w:val="32B32042"/>
    <w:rsid w:val="38746FFA"/>
    <w:rsid w:val="39093D56"/>
    <w:rsid w:val="393351BD"/>
    <w:rsid w:val="3A150970"/>
    <w:rsid w:val="3B464C7D"/>
    <w:rsid w:val="3C521781"/>
    <w:rsid w:val="3D990510"/>
    <w:rsid w:val="3DA17543"/>
    <w:rsid w:val="3E2037D6"/>
    <w:rsid w:val="3E316BB2"/>
    <w:rsid w:val="3EEE74B5"/>
    <w:rsid w:val="3F097A5D"/>
    <w:rsid w:val="41541887"/>
    <w:rsid w:val="44273DE3"/>
    <w:rsid w:val="449B5607"/>
    <w:rsid w:val="471248DF"/>
    <w:rsid w:val="4868677E"/>
    <w:rsid w:val="49434F56"/>
    <w:rsid w:val="49B931C5"/>
    <w:rsid w:val="4BA2730E"/>
    <w:rsid w:val="4CFA17EB"/>
    <w:rsid w:val="4D28524C"/>
    <w:rsid w:val="4D9958FB"/>
    <w:rsid w:val="4DF658F8"/>
    <w:rsid w:val="4E454F55"/>
    <w:rsid w:val="503448B0"/>
    <w:rsid w:val="50C66008"/>
    <w:rsid w:val="54C27AFB"/>
    <w:rsid w:val="55AA6E37"/>
    <w:rsid w:val="5722266E"/>
    <w:rsid w:val="57C240B1"/>
    <w:rsid w:val="5A994E7F"/>
    <w:rsid w:val="5D0A3A16"/>
    <w:rsid w:val="5E7F5DCA"/>
    <w:rsid w:val="5F170F9C"/>
    <w:rsid w:val="5F3B77E8"/>
    <w:rsid w:val="608E4B24"/>
    <w:rsid w:val="609B4C66"/>
    <w:rsid w:val="60AB1403"/>
    <w:rsid w:val="60E96113"/>
    <w:rsid w:val="624759FB"/>
    <w:rsid w:val="63171D5D"/>
    <w:rsid w:val="63BF6FD8"/>
    <w:rsid w:val="663C2AC8"/>
    <w:rsid w:val="68390026"/>
    <w:rsid w:val="692A3F69"/>
    <w:rsid w:val="6A7620A6"/>
    <w:rsid w:val="6BA23B6B"/>
    <w:rsid w:val="6BFD3E3E"/>
    <w:rsid w:val="6CE531C8"/>
    <w:rsid w:val="6E163593"/>
    <w:rsid w:val="6EEB41FD"/>
    <w:rsid w:val="6FEB5655"/>
    <w:rsid w:val="71273F6D"/>
    <w:rsid w:val="74EB268B"/>
    <w:rsid w:val="78667895"/>
    <w:rsid w:val="792A2E13"/>
    <w:rsid w:val="7A274A8B"/>
    <w:rsid w:val="7AE62B61"/>
    <w:rsid w:val="7C421CBC"/>
    <w:rsid w:val="7D751C4C"/>
    <w:rsid w:val="7F5D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63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2"/>
    <w:link w:val="Char"/>
    <w:uiPriority w:val="99"/>
    <w:unhideWhenUsed/>
    <w:qFormat/>
    <w:rsid w:val="00A7637D"/>
    <w:pPr>
      <w:spacing w:after="120"/>
    </w:pPr>
  </w:style>
  <w:style w:type="paragraph" w:customStyle="1" w:styleId="Style2">
    <w:name w:val="_Style 2"/>
    <w:basedOn w:val="a"/>
    <w:next w:val="a"/>
    <w:qFormat/>
    <w:rsid w:val="00A7637D"/>
    <w:pPr>
      <w:ind w:firstLineChars="200" w:firstLine="420"/>
    </w:pPr>
  </w:style>
  <w:style w:type="paragraph" w:styleId="a4">
    <w:name w:val="Body Text Indent"/>
    <w:basedOn w:val="a"/>
    <w:uiPriority w:val="99"/>
    <w:unhideWhenUsed/>
    <w:qFormat/>
    <w:rsid w:val="00A7637D"/>
    <w:pPr>
      <w:ind w:leftChars="200" w:left="420"/>
    </w:pPr>
  </w:style>
  <w:style w:type="paragraph" w:styleId="a5">
    <w:name w:val="Plain Text"/>
    <w:basedOn w:val="a"/>
    <w:rsid w:val="00A7637D"/>
    <w:rPr>
      <w:rFonts w:ascii="宋体" w:hAnsi="Courier New"/>
      <w:szCs w:val="20"/>
    </w:rPr>
  </w:style>
  <w:style w:type="paragraph" w:styleId="a6">
    <w:name w:val="Balloon Text"/>
    <w:basedOn w:val="a"/>
    <w:link w:val="Char0"/>
    <w:uiPriority w:val="99"/>
    <w:semiHidden/>
    <w:unhideWhenUsed/>
    <w:qFormat/>
    <w:rsid w:val="00A7637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A763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2"/>
    <w:uiPriority w:val="99"/>
    <w:unhideWhenUsed/>
    <w:qFormat/>
    <w:rsid w:val="00A763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A7637D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Body Text First Indent"/>
    <w:basedOn w:val="a0"/>
    <w:next w:val="2"/>
    <w:link w:val="Char3"/>
    <w:uiPriority w:val="99"/>
    <w:unhideWhenUsed/>
    <w:qFormat/>
    <w:rsid w:val="00A7637D"/>
    <w:pPr>
      <w:ind w:firstLineChars="100" w:firstLine="100"/>
    </w:pPr>
  </w:style>
  <w:style w:type="paragraph" w:styleId="2">
    <w:name w:val="Body Text First Indent 2"/>
    <w:basedOn w:val="a4"/>
    <w:next w:val="a"/>
    <w:qFormat/>
    <w:rsid w:val="00A7637D"/>
    <w:pPr>
      <w:ind w:firstLineChars="200" w:firstLine="420"/>
    </w:pPr>
  </w:style>
  <w:style w:type="table" w:styleId="ab">
    <w:name w:val="Table Grid"/>
    <w:basedOn w:val="a2"/>
    <w:qFormat/>
    <w:rsid w:val="00A763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qFormat/>
    <w:rsid w:val="00A7637D"/>
    <w:rPr>
      <w:color w:val="000000"/>
      <w:u w:val="none"/>
    </w:rPr>
  </w:style>
  <w:style w:type="character" w:styleId="ad">
    <w:name w:val="Emphasis"/>
    <w:basedOn w:val="a1"/>
    <w:uiPriority w:val="20"/>
    <w:qFormat/>
    <w:rsid w:val="00A7637D"/>
  </w:style>
  <w:style w:type="character" w:styleId="ae">
    <w:name w:val="Hyperlink"/>
    <w:basedOn w:val="a1"/>
    <w:qFormat/>
    <w:rsid w:val="00A7637D"/>
    <w:rPr>
      <w:color w:val="000000"/>
      <w:u w:val="none"/>
    </w:rPr>
  </w:style>
  <w:style w:type="character" w:customStyle="1" w:styleId="down1">
    <w:name w:val="down1"/>
    <w:basedOn w:val="a1"/>
    <w:qFormat/>
    <w:rsid w:val="00A7637D"/>
    <w:rPr>
      <w:shd w:val="clear" w:color="auto" w:fill="DAEEF9"/>
    </w:rPr>
  </w:style>
  <w:style w:type="character" w:customStyle="1" w:styleId="15">
    <w:name w:val="15"/>
    <w:basedOn w:val="a1"/>
    <w:qFormat/>
    <w:rsid w:val="00A7637D"/>
  </w:style>
  <w:style w:type="character" w:customStyle="1" w:styleId="tit">
    <w:name w:val="tit"/>
    <w:basedOn w:val="a1"/>
    <w:qFormat/>
    <w:rsid w:val="00A7637D"/>
  </w:style>
  <w:style w:type="character" w:customStyle="1" w:styleId="sl">
    <w:name w:val="sl"/>
    <w:basedOn w:val="a1"/>
    <w:qFormat/>
    <w:rsid w:val="00A7637D"/>
  </w:style>
  <w:style w:type="character" w:customStyle="1" w:styleId="lsr">
    <w:name w:val="lsr"/>
    <w:basedOn w:val="a1"/>
    <w:qFormat/>
    <w:rsid w:val="00A7637D"/>
  </w:style>
  <w:style w:type="character" w:customStyle="1" w:styleId="tit1">
    <w:name w:val="tit1"/>
    <w:basedOn w:val="a1"/>
    <w:qFormat/>
    <w:rsid w:val="00A7637D"/>
  </w:style>
  <w:style w:type="character" w:customStyle="1" w:styleId="lsl">
    <w:name w:val="lsl"/>
    <w:basedOn w:val="a1"/>
    <w:qFormat/>
    <w:rsid w:val="00A7637D"/>
  </w:style>
  <w:style w:type="character" w:customStyle="1" w:styleId="sr">
    <w:name w:val="sr"/>
    <w:basedOn w:val="a1"/>
    <w:qFormat/>
    <w:rsid w:val="00A7637D"/>
  </w:style>
  <w:style w:type="character" w:customStyle="1" w:styleId="down">
    <w:name w:val="down"/>
    <w:basedOn w:val="a1"/>
    <w:qFormat/>
    <w:rsid w:val="00A7637D"/>
    <w:rPr>
      <w:shd w:val="clear" w:color="auto" w:fill="DAEEF9"/>
    </w:rPr>
  </w:style>
  <w:style w:type="paragraph" w:styleId="af">
    <w:name w:val="List Paragraph"/>
    <w:basedOn w:val="a"/>
    <w:uiPriority w:val="99"/>
    <w:unhideWhenUsed/>
    <w:qFormat/>
    <w:rsid w:val="00A7637D"/>
    <w:pPr>
      <w:ind w:firstLineChars="200" w:firstLine="420"/>
    </w:pPr>
  </w:style>
  <w:style w:type="character" w:customStyle="1" w:styleId="Char2">
    <w:name w:val="页眉 Char"/>
    <w:basedOn w:val="a1"/>
    <w:link w:val="a8"/>
    <w:uiPriority w:val="99"/>
    <w:qFormat/>
    <w:rsid w:val="00A7637D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1">
    <w:name w:val="页脚 Char"/>
    <w:basedOn w:val="a1"/>
    <w:link w:val="a7"/>
    <w:uiPriority w:val="99"/>
    <w:qFormat/>
    <w:rsid w:val="00A7637D"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">
    <w:name w:val="正文文本 Char"/>
    <w:basedOn w:val="a1"/>
    <w:link w:val="a0"/>
    <w:uiPriority w:val="99"/>
    <w:qFormat/>
    <w:rsid w:val="00A7637D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a"/>
    <w:uiPriority w:val="99"/>
    <w:qFormat/>
    <w:rsid w:val="00A7637D"/>
  </w:style>
  <w:style w:type="character" w:customStyle="1" w:styleId="Char0">
    <w:name w:val="批注框文本 Char"/>
    <w:basedOn w:val="a1"/>
    <w:link w:val="a6"/>
    <w:uiPriority w:val="99"/>
    <w:semiHidden/>
    <w:qFormat/>
    <w:rsid w:val="00A7637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green">
    <w:name w:val="green"/>
    <w:basedOn w:val="a1"/>
    <w:rsid w:val="00A7637D"/>
    <w:rPr>
      <w:color w:val="66AE00"/>
      <w:sz w:val="18"/>
      <w:szCs w:val="18"/>
    </w:rPr>
  </w:style>
  <w:style w:type="character" w:customStyle="1" w:styleId="green1">
    <w:name w:val="green1"/>
    <w:basedOn w:val="a1"/>
    <w:rsid w:val="00A7637D"/>
    <w:rPr>
      <w:color w:val="66AE00"/>
      <w:sz w:val="18"/>
      <w:szCs w:val="18"/>
    </w:rPr>
  </w:style>
  <w:style w:type="character" w:customStyle="1" w:styleId="red">
    <w:name w:val="red"/>
    <w:basedOn w:val="a1"/>
    <w:rsid w:val="00A7637D"/>
    <w:rPr>
      <w:color w:val="FF0000"/>
      <w:sz w:val="18"/>
      <w:szCs w:val="18"/>
    </w:rPr>
  </w:style>
  <w:style w:type="character" w:customStyle="1" w:styleId="red1">
    <w:name w:val="red1"/>
    <w:basedOn w:val="a1"/>
    <w:rsid w:val="00A7637D"/>
    <w:rPr>
      <w:color w:val="FF0000"/>
      <w:sz w:val="18"/>
      <w:szCs w:val="18"/>
    </w:rPr>
  </w:style>
  <w:style w:type="character" w:customStyle="1" w:styleId="red2">
    <w:name w:val="red2"/>
    <w:basedOn w:val="a1"/>
    <w:rsid w:val="00A7637D"/>
    <w:rPr>
      <w:color w:val="CC0000"/>
    </w:rPr>
  </w:style>
  <w:style w:type="character" w:customStyle="1" w:styleId="red3">
    <w:name w:val="red3"/>
    <w:basedOn w:val="a1"/>
    <w:rsid w:val="00A7637D"/>
    <w:rPr>
      <w:color w:val="FF0000"/>
    </w:rPr>
  </w:style>
  <w:style w:type="character" w:customStyle="1" w:styleId="hover25">
    <w:name w:val="hover25"/>
    <w:basedOn w:val="a1"/>
    <w:rsid w:val="00A7637D"/>
  </w:style>
  <w:style w:type="character" w:customStyle="1" w:styleId="blue">
    <w:name w:val="blue"/>
    <w:basedOn w:val="a1"/>
    <w:qFormat/>
    <w:rsid w:val="00A7637D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A7637D"/>
    <w:rPr>
      <w:color w:val="999999"/>
      <w:sz w:val="18"/>
      <w:szCs w:val="18"/>
    </w:rPr>
  </w:style>
  <w:style w:type="character" w:customStyle="1" w:styleId="gb-jt">
    <w:name w:val="gb-jt"/>
    <w:basedOn w:val="a1"/>
    <w:qFormat/>
    <w:rsid w:val="00A763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987</Words>
  <Characters>5626</Characters>
  <Application>Microsoft Office Word</Application>
  <DocSecurity>0</DocSecurity>
  <Lines>46</Lines>
  <Paragraphs>13</Paragraphs>
  <ScaleCrop>false</ScaleCrop>
  <Company>微软中国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中科华水工程管理有限公司:张倩</cp:lastModifiedBy>
  <cp:revision>114</cp:revision>
  <cp:lastPrinted>2020-05-05T23:35:00Z</cp:lastPrinted>
  <dcterms:created xsi:type="dcterms:W3CDTF">2017-10-13T01:41:00Z</dcterms:created>
  <dcterms:modified xsi:type="dcterms:W3CDTF">2020-05-06T05:03:00Z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