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禹州市妇幼保健院</w:t>
      </w:r>
    </w:p>
    <w:p>
      <w:pPr>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进口彩色多普勒超声波诊断仪采购项目</w:t>
      </w:r>
    </w:p>
    <w:p>
      <w:pPr>
        <w:pStyle w:val="22"/>
        <w:rPr>
          <w:rFonts w:hint="eastAsia" w:ascii="黑体" w:hAnsi="黑体" w:eastAsia="黑体" w:cs="黑体"/>
          <w:color w:val="000000"/>
          <w:sz w:val="44"/>
          <w:szCs w:val="44"/>
        </w:rPr>
      </w:pPr>
    </w:p>
    <w:p>
      <w:pPr>
        <w:pStyle w:val="22"/>
        <w:rPr>
          <w:rFonts w:hint="eastAsia" w:ascii="黑体" w:hAnsi="黑体" w:eastAsia="黑体" w:cs="黑体"/>
          <w:color w:val="000000"/>
          <w:sz w:val="44"/>
          <w:szCs w:val="44"/>
        </w:rPr>
      </w:pPr>
    </w:p>
    <w:p>
      <w:pPr>
        <w:pStyle w:val="22"/>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20079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1"/>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进口彩色多普勒超声波诊断仪采购项目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360" w:lineRule="auto"/>
        <w:rPr>
          <w:rFonts w:hint="eastAsia" w:hAnsi="宋体"/>
          <w:b/>
          <w:sz w:val="32"/>
          <w:szCs w:val="32"/>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禹州市政府采购中心受禹州市妇幼保健院的委托，就“禹州市妇幼保健院</w:t>
      </w:r>
      <w:r>
        <w:rPr>
          <w:rFonts w:hint="eastAsia" w:ascii="仿宋" w:hAnsi="仿宋" w:eastAsia="仿宋" w:cs="仿宋"/>
          <w:sz w:val="24"/>
          <w:szCs w:val="24"/>
          <w:lang w:eastAsia="zh-CN"/>
        </w:rPr>
        <w:t>进口</w:t>
      </w:r>
      <w:r>
        <w:rPr>
          <w:rFonts w:hint="eastAsia" w:ascii="仿宋" w:hAnsi="仿宋" w:eastAsia="仿宋" w:cs="仿宋"/>
          <w:sz w:val="24"/>
          <w:szCs w:val="24"/>
        </w:rPr>
        <w:t>彩色多普勒超声波诊断仪采购项目”进行公开招标，欢迎合格的投标人前来投标。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kern w:val="0"/>
          <w:sz w:val="24"/>
          <w:szCs w:val="24"/>
        </w:rPr>
        <w:t>项目名称：禹州市妇幼保健院</w:t>
      </w:r>
      <w:r>
        <w:rPr>
          <w:rFonts w:hint="eastAsia" w:ascii="仿宋" w:hAnsi="仿宋" w:eastAsia="仿宋" w:cs="仿宋"/>
          <w:color w:val="000000"/>
          <w:kern w:val="0"/>
          <w:sz w:val="24"/>
          <w:szCs w:val="24"/>
          <w:lang w:eastAsia="zh-CN"/>
        </w:rPr>
        <w:t>进口</w:t>
      </w:r>
      <w:r>
        <w:rPr>
          <w:rFonts w:hint="eastAsia" w:ascii="仿宋" w:hAnsi="仿宋" w:eastAsia="仿宋" w:cs="仿宋"/>
          <w:color w:val="000000"/>
          <w:kern w:val="0"/>
          <w:sz w:val="24"/>
          <w:szCs w:val="24"/>
        </w:rPr>
        <w:t>彩色多普勒超声波诊断仪采购项目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w:t>
      </w:r>
      <w:r>
        <w:rPr>
          <w:rFonts w:hint="eastAsia" w:ascii="仿宋" w:hAnsi="仿宋" w:eastAsia="仿宋" w:cs="仿宋"/>
          <w:sz w:val="24"/>
          <w:szCs w:val="24"/>
          <w:lang w:val="en-US" w:eastAsia="zh-CN"/>
        </w:rPr>
        <w:t>20079</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4、项目需求：进口彩色多普勒超声波诊断仪</w:t>
      </w:r>
      <w:r>
        <w:rPr>
          <w:rFonts w:hint="eastAsia" w:ascii="仿宋" w:hAnsi="仿宋" w:eastAsia="仿宋" w:cs="仿宋"/>
          <w:color w:val="000000"/>
          <w:kern w:val="0"/>
          <w:sz w:val="24"/>
          <w:szCs w:val="24"/>
          <w:lang w:eastAsia="zh-CN"/>
        </w:rPr>
        <w:t>一台</w:t>
      </w:r>
      <w:r>
        <w:rPr>
          <w:rFonts w:hint="eastAsia" w:ascii="仿宋" w:hAnsi="仿宋" w:eastAsia="仿宋" w:cs="仿宋"/>
          <w:color w:val="000000"/>
          <w:kern w:val="0"/>
          <w:sz w:val="24"/>
          <w:szCs w:val="24"/>
        </w:rPr>
        <w:t>（详见招标文件）</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240万元 </w:t>
      </w:r>
    </w:p>
    <w:p>
      <w:pPr>
        <w:widowControl/>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6、采购限价：240万元 </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，具有独立法人资格及</w:t>
      </w:r>
      <w:r>
        <w:rPr>
          <w:rFonts w:hint="eastAsia" w:ascii="仿宋" w:hAnsi="仿宋" w:eastAsia="仿宋" w:cs="仿宋"/>
          <w:sz w:val="24"/>
          <w:szCs w:val="24"/>
        </w:rPr>
        <w:t>相应的经营范围（以营业执照为准）；</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Calibri" w:hAnsi="Calibri" w:eastAsia="仿宋" w:cs="Times New Roman"/>
          <w:sz w:val="24"/>
          <w:szCs w:val="24"/>
          <w:lang w:val="en-US" w:eastAsia="zh-CN"/>
        </w:rPr>
      </w:pPr>
      <w:r>
        <w:rPr>
          <w:rFonts w:hint="eastAsia" w:ascii="仿宋" w:hAnsi="仿宋" w:eastAsia="仿宋" w:cs="仿宋"/>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http://ggzy.xuchang.gov.cn</w:t>
      </w:r>
      <w:r>
        <w:rPr>
          <w:rStyle w:val="28"/>
          <w:rFonts w:hint="eastAsia" w:ascii="仿宋" w:hAnsi="仿宋" w:eastAsia="仿宋" w:cs="仿宋"/>
          <w:sz w:val="24"/>
          <w:szCs w:val="24"/>
          <w:lang w:val="en-US" w:eastAsia="zh-CN"/>
        </w:rPr>
        <w:t>/</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 :00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禹州市健康路</w:t>
      </w:r>
    </w:p>
    <w:p>
      <w:pPr>
        <w:keepNext w:val="0"/>
        <w:keepLines w:val="0"/>
        <w:pageBreakBefore w:val="0"/>
        <w:widowControl/>
        <w:shd w:val="clear" w:color="auto" w:fill="FFFFFF"/>
        <w:kinsoku/>
        <w:overflowPunct/>
        <w:bidi w:val="0"/>
        <w:spacing w:line="360" w:lineRule="auto"/>
        <w:ind w:firstLine="641"/>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曹女士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0374-8183619</w:t>
      </w: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pStyle w:val="2"/>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widowControl/>
        <w:numPr>
          <w:ilvl w:val="0"/>
          <w:numId w:val="6"/>
        </w:numPr>
        <w:shd w:val="clear" w:color="auto" w:fill="FFFFFF"/>
        <w:spacing w:line="360" w:lineRule="auto"/>
        <w:ind w:firstLine="482" w:firstLineChars="200"/>
        <w:jc w:val="left"/>
        <w:rPr>
          <w:rFonts w:hint="eastAsia" w:ascii="宋体" w:hAnsi="宋体" w:eastAsia="宋体" w:cs="宋体"/>
          <w:sz w:val="24"/>
          <w:szCs w:val="24"/>
          <w:lang w:val="zh-TW" w:eastAsia="zh-CN"/>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：能</w:t>
      </w:r>
      <w:r>
        <w:rPr>
          <w:rFonts w:hint="eastAsia" w:ascii="宋体" w:hAnsi="宋体" w:eastAsia="宋体" w:cs="宋体"/>
          <w:sz w:val="24"/>
          <w:szCs w:val="24"/>
          <w:lang w:eastAsia="zh-CN"/>
        </w:rPr>
        <w:t>够适用正常工作需求和对专科要求。</w:t>
      </w:r>
    </w:p>
    <w:p>
      <w:pPr>
        <w:numPr>
          <w:ilvl w:val="0"/>
          <w:numId w:val="0"/>
        </w:numPr>
        <w:spacing w:line="500" w:lineRule="exact"/>
        <w:ind w:left="105" w:leftChars="0" w:firstLine="482" w:firstLineChars="200"/>
        <w:rPr>
          <w:rFonts w:hint="eastAsia" w:ascii="宋体" w:hAnsi="宋体" w:eastAsia="宋体" w:cs="宋体"/>
          <w:sz w:val="24"/>
          <w:szCs w:val="24"/>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宋体" w:hAnsi="宋体" w:eastAsia="宋体" w:cs="宋体"/>
          <w:sz w:val="24"/>
          <w:szCs w:val="24"/>
          <w:lang w:val="zh-TW" w:eastAsia="zh-CN"/>
        </w:rPr>
        <w:t>高档实时四维彩色多普勒超声波诊断仪</w:t>
      </w:r>
      <w:r>
        <w:rPr>
          <w:rFonts w:hint="eastAsia" w:ascii="新宋体" w:hAnsi="新宋体" w:eastAsia="新宋体" w:cs="新宋体"/>
          <w:b/>
          <w:bCs/>
          <w:kern w:val="0"/>
          <w:sz w:val="24"/>
          <w:szCs w:val="24"/>
          <w:lang w:val="en-US" w:eastAsia="zh-CN"/>
        </w:rPr>
        <w:t xml:space="preserve">   </w:t>
      </w:r>
      <w:r>
        <w:rPr>
          <w:rFonts w:hint="eastAsia" w:ascii="宋体" w:hAnsi="宋体" w:eastAsia="宋体" w:cs="宋体"/>
          <w:sz w:val="24"/>
          <w:szCs w:val="24"/>
        </w:rPr>
        <w:t>壹套</w:t>
      </w:r>
    </w:p>
    <w:p>
      <w:pPr>
        <w:widowControl/>
        <w:numPr>
          <w:ilvl w:val="0"/>
          <w:numId w:val="0"/>
        </w:numPr>
        <w:shd w:val="clear" w:color="auto" w:fill="FFFFFF"/>
        <w:spacing w:line="360" w:lineRule="auto"/>
        <w:jc w:val="left"/>
        <w:rPr>
          <w:rFonts w:hint="eastAsia" w:ascii="新宋体" w:hAnsi="新宋体" w:eastAsia="新宋体" w:cs="新宋体"/>
          <w:sz w:val="24"/>
          <w:szCs w:val="24"/>
          <w:lang w:val="zh-TW" w:eastAsia="zh-CN"/>
        </w:rPr>
      </w:pPr>
    </w:p>
    <w:p>
      <w:pPr>
        <w:spacing w:before="240" w:after="480" w:line="360" w:lineRule="auto"/>
        <w:jc w:val="center"/>
        <w:rPr>
          <w:rFonts w:hint="eastAsia" w:ascii="宋体" w:hAnsi="宋体" w:eastAsia="宋体" w:cs="宋体"/>
          <w:sz w:val="28"/>
          <w:szCs w:val="24"/>
        </w:rPr>
      </w:pPr>
      <w:r>
        <w:rPr>
          <w:rFonts w:hint="eastAsia" w:ascii="宋体" w:hAnsi="宋体" w:eastAsia="宋体" w:cs="宋体"/>
          <w:b/>
          <w:bCs/>
          <w:sz w:val="28"/>
          <w:szCs w:val="24"/>
        </w:rPr>
        <w:t>货物需求一览表及技术规格</w:t>
      </w:r>
    </w:p>
    <w:p>
      <w:pPr>
        <w:numPr>
          <w:ilvl w:val="0"/>
          <w:numId w:val="0"/>
        </w:numPr>
        <w:spacing w:line="500" w:lineRule="exact"/>
        <w:ind w:left="105" w:leftChars="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设备名称：高档实时四维彩色多普勒超声波诊断仪</w:t>
      </w:r>
    </w:p>
    <w:p>
      <w:pPr>
        <w:numPr>
          <w:ilvl w:val="0"/>
          <w:numId w:val="0"/>
        </w:num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数    量：壹套</w:t>
      </w:r>
    </w:p>
    <w:p>
      <w:pPr>
        <w:numPr>
          <w:ilvl w:val="0"/>
          <w:numId w:val="0"/>
        </w:numPr>
        <w:spacing w:line="500" w:lineRule="exact"/>
        <w:ind w:left="105" w:leftChars="0"/>
        <w:rPr>
          <w:rFonts w:hint="eastAsia" w:ascii="宋体" w:hAnsi="宋体" w:eastAsia="宋体" w:cs="宋体"/>
          <w:b/>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设备要求：国际知名品牌，2015年或之后推出的高端产品（以注册证为准）</w:t>
      </w:r>
    </w:p>
    <w:p>
      <w:pPr>
        <w:numPr>
          <w:ilvl w:val="0"/>
          <w:numId w:val="0"/>
        </w:numPr>
        <w:spacing w:line="500" w:lineRule="exact"/>
        <w:ind w:left="105" w:leftChars="0"/>
        <w:rPr>
          <w:rFonts w:hint="eastAsia" w:ascii="宋体" w:hAnsi="宋体" w:eastAsia="宋体" w:cs="宋体"/>
          <w:b/>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设备用途说明：</w:t>
      </w:r>
    </w:p>
    <w:p>
      <w:pPr>
        <w:ind w:firstLine="544" w:firstLineChars="227"/>
        <w:rPr>
          <w:rFonts w:hint="eastAsia" w:ascii="宋体" w:hAnsi="宋体" w:eastAsia="宋体" w:cs="宋体"/>
          <w:sz w:val="24"/>
          <w:szCs w:val="24"/>
        </w:rPr>
      </w:pPr>
      <w:r>
        <w:rPr>
          <w:rFonts w:hint="eastAsia" w:ascii="宋体" w:hAnsi="宋体" w:eastAsia="宋体" w:cs="宋体"/>
          <w:sz w:val="24"/>
          <w:szCs w:val="24"/>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p>
    <w:p>
      <w:pPr>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主要规格及系统概述：</w:t>
      </w:r>
    </w:p>
    <w:p>
      <w:pPr>
        <w:spacing w:line="500" w:lineRule="exact"/>
        <w:ind w:left="425"/>
        <w:rPr>
          <w:rFonts w:hint="eastAsia" w:ascii="宋体" w:hAnsi="宋体" w:eastAsia="宋体" w:cs="宋体"/>
          <w:b/>
          <w:bCs/>
          <w:sz w:val="24"/>
          <w:szCs w:val="24"/>
        </w:rPr>
      </w:pPr>
      <w:r>
        <w:rPr>
          <w:rFonts w:hint="eastAsia" w:ascii="宋体" w:hAnsi="宋体" w:eastAsia="宋体" w:cs="宋体"/>
          <w:b/>
          <w:bCs/>
          <w:sz w:val="24"/>
          <w:szCs w:val="24"/>
        </w:rPr>
        <w:t>5.1彩色多普勒超声波诊断仪包括：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5.1.1高分辨率彩色逐行液晶显示器 ≥22英寸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5.1.2全数字化彩色超声诊断系统主机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5.1.3二维灰阶成像单元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5.1.4彩色多普勒单元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5.1.5频谱多普勒显示和分析单元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5.1.6能量血流成像单元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5.17连续波多普勒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5.1.8超细微血流显像技术，双向PDI 编码显示血流方向和密度信息，对微小血管显示的高度灵敏度， 减少彩色过溢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5.1.9全数字波束形成器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5.1.10二维扫描成像组件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5.1.11实时三维扫描成像组件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5.1.12声波激励技术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5.1.13组织二次谐波成像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5.1.14梯型扩展技术，用于二维和彩色血流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5.1.15组织多普勒成像技术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5.1.16频率复合成像技术，屏幕可显示</w:t>
      </w:r>
    </w:p>
    <w:p>
      <w:pPr>
        <w:spacing w:line="360" w:lineRule="auto"/>
        <w:ind w:right="90" w:firstLine="480" w:firstLineChars="200"/>
        <w:jc w:val="left"/>
        <w:rPr>
          <w:rFonts w:hint="eastAsia" w:ascii="宋体" w:hAnsi="宋体" w:eastAsia="宋体" w:cs="宋体"/>
          <w:sz w:val="24"/>
          <w:szCs w:val="24"/>
        </w:rPr>
      </w:pPr>
      <w:r>
        <w:rPr>
          <w:rFonts w:hint="eastAsia" w:ascii="宋体" w:hAnsi="宋体" w:eastAsia="宋体" w:cs="宋体"/>
          <w:sz w:val="24"/>
          <w:szCs w:val="24"/>
        </w:rPr>
        <w:t>5.1.17实时三同步能力</w:t>
      </w:r>
    </w:p>
    <w:p>
      <w:pPr>
        <w:spacing w:line="360" w:lineRule="auto"/>
        <w:ind w:left="1140" w:leftChars="200" w:right="90" w:hanging="720" w:hangingChars="300"/>
        <w:jc w:val="left"/>
        <w:rPr>
          <w:rFonts w:hint="eastAsia" w:ascii="宋体" w:hAnsi="宋体" w:eastAsia="宋体" w:cs="宋体"/>
          <w:sz w:val="24"/>
          <w:szCs w:val="24"/>
        </w:rPr>
      </w:pPr>
      <w:r>
        <w:rPr>
          <w:rFonts w:hint="eastAsia" w:ascii="宋体" w:hAnsi="宋体" w:eastAsia="宋体" w:cs="宋体"/>
          <w:sz w:val="24"/>
          <w:szCs w:val="24"/>
        </w:rPr>
        <w:t>*5.1.18角度可偏转连续波多普勒,支持凸阵探头,获得更准确的胎儿心脏血流速度（附图）</w:t>
      </w:r>
    </w:p>
    <w:p>
      <w:pPr>
        <w:spacing w:line="360" w:lineRule="auto"/>
        <w:ind w:left="1140" w:leftChars="200" w:right="90" w:hanging="720" w:hangingChars="300"/>
        <w:jc w:val="left"/>
        <w:rPr>
          <w:rFonts w:hint="eastAsia" w:ascii="宋体" w:hAnsi="宋体" w:eastAsia="宋体" w:cs="宋体"/>
          <w:sz w:val="24"/>
        </w:rPr>
      </w:pPr>
      <w:r>
        <w:rPr>
          <w:rFonts w:hint="eastAsia" w:ascii="宋体" w:hAnsi="宋体" w:eastAsia="宋体" w:cs="宋体"/>
          <w:sz w:val="24"/>
        </w:rPr>
        <w:t>*5.1.19空间复合显像: 用于腹部和线阵探头（声束偏转线数多级可调），应用于多种模式, 加CFM后此技术不取消(附图证明)</w:t>
      </w:r>
    </w:p>
    <w:p>
      <w:pPr>
        <w:spacing w:line="360" w:lineRule="auto"/>
        <w:ind w:right="90" w:firstLine="480" w:firstLineChars="200"/>
        <w:jc w:val="left"/>
        <w:rPr>
          <w:rFonts w:hint="eastAsia" w:ascii="宋体" w:hAnsi="宋体" w:eastAsia="宋体" w:cs="宋体"/>
          <w:sz w:val="24"/>
        </w:rPr>
      </w:pPr>
      <w:r>
        <w:rPr>
          <w:rFonts w:hint="eastAsia" w:ascii="宋体" w:hAnsi="宋体" w:eastAsia="宋体" w:cs="宋体"/>
          <w:sz w:val="24"/>
        </w:rPr>
        <w:t xml:space="preserve">5.1.20像素优化处理技术，多级可调，应用于所有成像模式。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5.1.21二维、胎儿面部三维成像，频谱多普勒模式自动图像优化调整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5.1.22一体化实时立体成像技术, 容积成像速率达到45容积/秒 </w:t>
      </w:r>
    </w:p>
    <w:p>
      <w:pPr>
        <w:spacing w:line="360" w:lineRule="auto"/>
        <w:ind w:left="1380" w:leftChars="200" w:right="90" w:hanging="960" w:hangingChars="400"/>
        <w:jc w:val="left"/>
        <w:rPr>
          <w:rFonts w:hint="eastAsia" w:ascii="宋体" w:hAnsi="宋体" w:eastAsia="宋体" w:cs="宋体"/>
          <w:sz w:val="24"/>
        </w:rPr>
      </w:pPr>
      <w:r>
        <w:rPr>
          <w:rFonts w:hint="eastAsia" w:ascii="宋体" w:hAnsi="宋体" w:eastAsia="宋体" w:cs="宋体"/>
          <w:sz w:val="24"/>
          <w:szCs w:val="24"/>
        </w:rPr>
        <w:t>*5.1.23容积探头扫查角度自动偏转技术，</w:t>
      </w:r>
      <w:r>
        <w:rPr>
          <w:rFonts w:hint="eastAsia" w:ascii="宋体" w:hAnsi="宋体" w:eastAsia="宋体" w:cs="宋体"/>
          <w:sz w:val="24"/>
        </w:rPr>
        <w:t xml:space="preserve">腔内容积探头无需移动探头，单键可拓展扫查视野，角度最大可达左右55度（附图） </w:t>
      </w:r>
    </w:p>
    <w:p>
      <w:pPr>
        <w:pStyle w:val="10"/>
        <w:spacing w:after="0"/>
        <w:ind w:left="1143" w:leftChars="200" w:hanging="723" w:hangingChars="300"/>
        <w:rPr>
          <w:rFonts w:hint="eastAsia" w:ascii="宋体" w:hAnsi="宋体" w:eastAsia="宋体" w:cs="宋体"/>
          <w:kern w:val="2"/>
          <w:sz w:val="24"/>
          <w:szCs w:val="24"/>
          <w:lang w:eastAsia="zh-CN"/>
        </w:rPr>
      </w:pPr>
      <w:r>
        <w:rPr>
          <w:rFonts w:hint="eastAsia" w:ascii="宋体" w:hAnsi="宋体" w:eastAsia="宋体" w:cs="宋体"/>
          <w:b/>
          <w:bCs/>
          <w:sz w:val="24"/>
          <w:szCs w:val="24"/>
          <w:lang w:eastAsia="zh-CN"/>
        </w:rPr>
        <w:t>5.1.24</w:t>
      </w:r>
      <w:r>
        <w:rPr>
          <w:rFonts w:hint="eastAsia" w:ascii="宋体" w:hAnsi="宋体" w:eastAsia="宋体" w:cs="宋体"/>
          <w:kern w:val="2"/>
          <w:sz w:val="24"/>
          <w:szCs w:val="24"/>
          <w:lang w:eastAsia="zh-CN"/>
        </w:rPr>
        <w:t xml:space="preserve">自动颈后透明层厚度测量，在获取合适切面的前提下，可自动识别早孕期胎儿颈后透明层的边界，并自动测量颈后透明层厚度。 </w:t>
      </w:r>
    </w:p>
    <w:p>
      <w:pPr>
        <w:pStyle w:val="10"/>
        <w:spacing w:after="0"/>
        <w:ind w:left="1201" w:hanging="1265" w:hangingChars="600"/>
        <w:rPr>
          <w:rFonts w:hint="eastAsia" w:ascii="宋体" w:hAnsi="宋体" w:eastAsia="宋体" w:cs="宋体"/>
          <w:kern w:val="2"/>
          <w:sz w:val="24"/>
          <w:szCs w:val="24"/>
          <w:lang w:eastAsia="zh-CN"/>
        </w:rPr>
      </w:pPr>
      <w:r>
        <w:rPr>
          <w:rFonts w:hint="eastAsia" w:ascii="宋体" w:hAnsi="宋体" w:eastAsia="宋体" w:cs="宋体"/>
          <w:b/>
          <w:bCs/>
          <w:szCs w:val="24"/>
          <w:lang w:eastAsia="zh-CN"/>
        </w:rPr>
        <w:t xml:space="preserve">    </w:t>
      </w:r>
      <w:r>
        <w:rPr>
          <w:rFonts w:hint="eastAsia" w:ascii="宋体" w:hAnsi="宋体" w:eastAsia="宋体" w:cs="宋体"/>
          <w:b/>
          <w:bCs/>
          <w:sz w:val="24"/>
          <w:szCs w:val="24"/>
          <w:lang w:eastAsia="zh-CN"/>
        </w:rPr>
        <w:t>5.1.25</w:t>
      </w:r>
      <w:r>
        <w:rPr>
          <w:rFonts w:hint="eastAsia" w:ascii="宋体" w:hAnsi="宋体" w:eastAsia="宋体" w:cs="宋体"/>
          <w:kern w:val="2"/>
          <w:sz w:val="24"/>
          <w:szCs w:val="24"/>
          <w:lang w:eastAsia="zh-CN"/>
        </w:rPr>
        <w:t>胎儿自动识别技术，可自动识别胎儿及周围组织结构并自动调整容积观察取样线位置，帮助使用者能快速获得胎儿表面三维容积结构的工具，提高工作效率（附图）</w:t>
      </w:r>
    </w:p>
    <w:p>
      <w:pPr>
        <w:ind w:left="1080" w:hanging="1080" w:hangingChars="450"/>
        <w:jc w:val="left"/>
        <w:rPr>
          <w:rFonts w:hint="eastAsia" w:ascii="宋体" w:hAnsi="宋体" w:eastAsia="宋体" w:cs="宋体"/>
          <w:sz w:val="24"/>
          <w:szCs w:val="24"/>
        </w:rPr>
      </w:pPr>
      <w:r>
        <w:rPr>
          <w:rFonts w:hint="eastAsia" w:ascii="宋体" w:hAnsi="宋体" w:eastAsia="宋体" w:cs="宋体"/>
          <w:sz w:val="24"/>
          <w:szCs w:val="24"/>
        </w:rPr>
        <w:t xml:space="preserve">   5.1.26颅内透明层自动测量功能：在孕期11-13周</w:t>
      </w:r>
      <w:r>
        <w:rPr>
          <w:rFonts w:hint="eastAsia" w:ascii="宋体" w:hAnsi="宋体" w:eastAsia="宋体" w:cs="宋体"/>
          <w:sz w:val="24"/>
          <w:szCs w:val="24"/>
          <w:vertAlign w:val="superscript"/>
        </w:rPr>
        <w:t>+6</w:t>
      </w:r>
      <w:r>
        <w:rPr>
          <w:rFonts w:hint="eastAsia" w:ascii="宋体" w:hAnsi="宋体" w:eastAsia="宋体" w:cs="宋体"/>
          <w:sz w:val="24"/>
          <w:szCs w:val="24"/>
        </w:rPr>
        <w:t>天内,获取合适切面的前提下，系统可识别胎儿颅内透明层边界（即第四脑室宽度），并获得自动测量颅内透明层的厚度，如此结构消失，可在早孕期高度提示有开放性脊柱裂的可能。</w:t>
      </w:r>
    </w:p>
    <w:p>
      <w:pPr>
        <w:ind w:left="1560" w:hanging="1560" w:hangingChars="650"/>
        <w:jc w:val="left"/>
        <w:rPr>
          <w:rFonts w:hint="eastAsia" w:ascii="宋体" w:hAnsi="宋体" w:eastAsia="宋体" w:cs="宋体"/>
          <w:sz w:val="24"/>
          <w:szCs w:val="24"/>
        </w:rPr>
      </w:pPr>
      <w:r>
        <w:rPr>
          <w:rFonts w:hint="eastAsia" w:ascii="宋体" w:hAnsi="宋体" w:eastAsia="宋体" w:cs="宋体"/>
          <w:sz w:val="24"/>
          <w:szCs w:val="24"/>
        </w:rPr>
        <w:t xml:space="preserve">   *5.1.27: 胎儿生长指标自动测量功能：在获取合适切面的前提下，系统可自动识别测量临床所需的胎儿双顶径，头围，腹围及股骨长等多个参数，帮助使用者提高工作效率，快速获取评估胎儿生长发育状况的有效指标</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5.1.28高清写实表面成像，该功能通过全新的容积处理方式，增强容积图像的细节显示，提高图像真实感，加强临床诊断信心。  </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5.1.29可变光源系统通过虚拟光源位置的改变可得到常规容积成像难以获得的多方位容积增强显示，提供更多临床信息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5.1.30反转成像模式，显示低回声或液性暗区的立体结构。</w:t>
      </w:r>
    </w:p>
    <w:p>
      <w:pPr>
        <w:spacing w:line="360" w:lineRule="auto"/>
        <w:ind w:left="1140" w:leftChars="200" w:hanging="720" w:hangingChars="300"/>
        <w:jc w:val="left"/>
        <w:rPr>
          <w:rFonts w:hint="eastAsia" w:ascii="宋体" w:hAnsi="宋体" w:eastAsia="宋体" w:cs="宋体"/>
          <w:sz w:val="24"/>
          <w:szCs w:val="24"/>
        </w:rPr>
      </w:pPr>
      <w:r>
        <w:rPr>
          <w:rFonts w:hint="eastAsia" w:ascii="宋体" w:hAnsi="宋体" w:eastAsia="宋体" w:cs="宋体"/>
          <w:sz w:val="24"/>
          <w:szCs w:val="24"/>
        </w:rPr>
        <w:t>5.1.31 2D/3D直方图技术，作用于2D/CFM/PD模式，可计算灰度直方图和彩色直方图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5.1.32容积能量模式直方图技术。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5.1.33 3D/4D 曲线取样成像技术，任意曲线或直线切割3D平面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5.1.34超宽视野成像技术，支持所有凸阵和线阵探头，可自由进退和测量</w:t>
      </w:r>
    </w:p>
    <w:p>
      <w:pPr>
        <w:spacing w:line="360" w:lineRule="auto"/>
        <w:ind w:left="1140" w:leftChars="200" w:hanging="720" w:hangingChars="300"/>
        <w:jc w:val="left"/>
        <w:rPr>
          <w:rFonts w:hint="eastAsia" w:ascii="宋体" w:hAnsi="宋体" w:eastAsia="宋体" w:cs="宋体"/>
          <w:sz w:val="24"/>
          <w:szCs w:val="24"/>
        </w:rPr>
      </w:pPr>
      <w:r>
        <w:rPr>
          <w:rFonts w:hint="eastAsia" w:ascii="宋体" w:hAnsi="宋体" w:eastAsia="宋体" w:cs="宋体"/>
          <w:sz w:val="24"/>
          <w:szCs w:val="24"/>
        </w:rPr>
        <w:t xml:space="preserve">5.1.35对3D/4D图像具有剪切功能，可随意切除3D组织或伪像 </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5.1.36容积厚度对比成像技术，对容积数据进行多切面采集和处理，有效地的抑制噪音， 显示具有厚度信息的平面，极大提高A、C平面的对比分辨率。</w:t>
      </w:r>
    </w:p>
    <w:p>
      <w:pPr>
        <w:spacing w:line="360" w:lineRule="auto"/>
        <w:ind w:left="1140" w:leftChars="200" w:hanging="720" w:hangingChars="300"/>
        <w:rPr>
          <w:rFonts w:hint="eastAsia" w:ascii="宋体" w:hAnsi="宋体" w:eastAsia="宋体" w:cs="宋体"/>
          <w:bCs/>
        </w:rPr>
      </w:pPr>
      <w:r>
        <w:rPr>
          <w:rFonts w:hint="eastAsia" w:ascii="宋体" w:hAnsi="宋体" w:eastAsia="宋体" w:cs="宋体"/>
          <w:sz w:val="24"/>
          <w:szCs w:val="24"/>
        </w:rPr>
        <w:t>5.1.37任意解剖切面技术,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ind w:left="735" w:hanging="630"/>
        <w:rPr>
          <w:rFonts w:hint="eastAsia" w:ascii="宋体" w:hAnsi="宋体" w:eastAsia="宋体" w:cs="宋体"/>
          <w:sz w:val="24"/>
          <w:szCs w:val="24"/>
        </w:rPr>
      </w:pPr>
      <w:r>
        <w:rPr>
          <w:rFonts w:hint="eastAsia" w:ascii="宋体" w:hAnsi="宋体" w:eastAsia="宋体" w:cs="宋体"/>
          <w:sz w:val="24"/>
          <w:szCs w:val="24"/>
        </w:rPr>
        <w:t xml:space="preserve">     5.1.38具备断层成像技术 </w:t>
      </w:r>
    </w:p>
    <w:p>
      <w:pPr>
        <w:spacing w:line="360" w:lineRule="auto"/>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*5.1.39二维精细血流成像，非多普勒效应，无取样框的限制，不降低帧频，可直接观察血流动力学特性和血管壁结构,彻底消除在彩色血流图方式下观察血管时彩色图叠加造成的图像遮盖和彩色混叠伪影</w:t>
      </w:r>
    </w:p>
    <w:p>
      <w:pPr>
        <w:spacing w:line="360" w:lineRule="auto"/>
        <w:ind w:left="660" w:leftChars="200" w:hanging="240" w:hangingChars="100"/>
        <w:rPr>
          <w:rFonts w:hint="eastAsia" w:ascii="宋体" w:hAnsi="宋体" w:eastAsia="宋体" w:cs="宋体"/>
          <w:sz w:val="24"/>
        </w:rPr>
      </w:pPr>
      <w:r>
        <w:rPr>
          <w:rFonts w:hint="eastAsia" w:ascii="宋体" w:hAnsi="宋体" w:eastAsia="宋体" w:cs="宋体"/>
          <w:sz w:val="24"/>
          <w:szCs w:val="24"/>
        </w:rPr>
        <w:t>5.1.40 4D穿刺引导功能</w:t>
      </w:r>
      <w:r>
        <w:rPr>
          <w:rFonts w:hint="eastAsia" w:ascii="宋体" w:hAnsi="宋体" w:eastAsia="宋体" w:cs="宋体"/>
          <w:sz w:val="24"/>
        </w:rPr>
        <w:t>：4D穿刺引导能进行准确的空间定位（左右/上下/前后），克服了实时2D超声只能在单一平面上进行定位的缺点</w:t>
      </w:r>
    </w:p>
    <w:p>
      <w:pPr>
        <w:spacing w:line="360" w:lineRule="auto"/>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5.1.41智能扫查助手，遵循主要超声协会（SMFM, AIUM, ACR, ACOG）的指南，防止操作者漏掉重要的检查内容，并可完全按照客户需求定制，每项检查都有子菜单，允许进行测量和标注，保证扫查的内容的一致性</w:t>
      </w:r>
    </w:p>
    <w:p>
      <w:pPr>
        <w:spacing w:line="360" w:lineRule="auto"/>
        <w:ind w:left="1140" w:leftChars="200" w:hanging="720" w:hangingChars="300"/>
        <w:rPr>
          <w:rFonts w:hint="eastAsia" w:ascii="宋体" w:hAnsi="宋体" w:eastAsia="宋体" w:cs="宋体"/>
          <w:sz w:val="24"/>
        </w:rPr>
      </w:pPr>
      <w:r>
        <w:rPr>
          <w:rFonts w:hint="eastAsia" w:ascii="宋体" w:hAnsi="宋体" w:eastAsia="宋体" w:cs="宋体"/>
          <w:sz w:val="24"/>
        </w:rPr>
        <w:t>*5.1.42对比谐波造影功能，支持二维、经腹部容积、经阴道容积和经颅容积探头，其中经阴道子宫输卵管超声造影技术成熟可靠 (以公开发表的文献和书刊证明)，经阴道容积探头扫描角度≥175°(2D)×120°(3D) ；</w:t>
      </w:r>
    </w:p>
    <w:p>
      <w:pPr>
        <w:spacing w:line="360" w:lineRule="auto"/>
        <w:ind w:left="1140" w:leftChars="200" w:hanging="720" w:hangingChars="300"/>
        <w:rPr>
          <w:rFonts w:hint="eastAsia" w:ascii="宋体" w:hAnsi="宋体" w:eastAsia="宋体" w:cs="宋体"/>
          <w:sz w:val="24"/>
        </w:rPr>
      </w:pPr>
      <w:r>
        <w:rPr>
          <w:rFonts w:hint="eastAsia" w:ascii="宋体" w:hAnsi="宋体" w:eastAsia="宋体" w:cs="宋体"/>
          <w:sz w:val="24"/>
        </w:rPr>
        <w:t>*5.1.43专业的妇科盆底测量软件包（附图证明），探头和成像模式满足盆底超声技术的要求，成熟可靠(提供公开发表的文献和书籍证明)</w:t>
      </w:r>
    </w:p>
    <w:p>
      <w:pPr>
        <w:spacing w:line="360" w:lineRule="auto"/>
        <w:ind w:left="1140" w:leftChars="200" w:hanging="720" w:hangingChars="300"/>
        <w:rPr>
          <w:rFonts w:hint="eastAsia" w:ascii="宋体" w:hAnsi="宋体" w:eastAsia="宋体" w:cs="宋体"/>
          <w:sz w:val="24"/>
        </w:rPr>
      </w:pPr>
      <w:r>
        <w:rPr>
          <w:rFonts w:hint="eastAsia" w:ascii="宋体" w:hAnsi="宋体" w:eastAsia="宋体" w:cs="宋体"/>
          <w:sz w:val="24"/>
        </w:rPr>
        <w:t>*5.1.44 计算机辅助自动计算多个不规则液性区的体积，并进行体积大小顺序进行排列。可用于生殖医学卵泡生长监测及脑室等液性区域的体积测量。</w:t>
      </w:r>
    </w:p>
    <w:p>
      <w:pPr>
        <w:spacing w:line="360" w:lineRule="auto"/>
        <w:ind w:left="1140" w:leftChars="200" w:hanging="720" w:hangingChars="300"/>
        <w:rPr>
          <w:rFonts w:hint="eastAsia" w:ascii="宋体" w:hAnsi="宋体" w:eastAsia="宋体" w:cs="宋体"/>
          <w:sz w:val="24"/>
        </w:rPr>
      </w:pPr>
      <w:r>
        <w:rPr>
          <w:rFonts w:hint="eastAsia" w:ascii="宋体" w:hAnsi="宋体" w:eastAsia="宋体" w:cs="宋体"/>
          <w:sz w:val="24"/>
        </w:rPr>
        <w:t>5.1.45具备STIC时间空间成像技术，用于胎心的诊断</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rPr>
        <w:t xml:space="preserve">5.1.46 </w:t>
      </w:r>
      <w:r>
        <w:rPr>
          <w:rFonts w:hint="eastAsia" w:ascii="宋体" w:hAnsi="宋体" w:eastAsia="宋体" w:cs="宋体"/>
          <w:sz w:val="24"/>
          <w:szCs w:val="24"/>
        </w:rPr>
        <w:t>通过对胎儿心脏容积数据的操作，在计算机辅助下自动快速获得符合ACOG和ISUOG的推荐胎儿心脏筛查切面包括左室流出道、右室流出道、胃泡、静脉连接、三血管和动脉弓。</w:t>
      </w:r>
    </w:p>
    <w:p>
      <w:pPr>
        <w:spacing w:line="360" w:lineRule="auto"/>
        <w:ind w:left="420" w:leftChars="200"/>
        <w:rPr>
          <w:rFonts w:hint="eastAsia" w:ascii="宋体" w:hAnsi="宋体" w:eastAsia="宋体" w:cs="宋体"/>
          <w:sz w:val="24"/>
        </w:rPr>
      </w:pPr>
      <w:r>
        <w:rPr>
          <w:rFonts w:hint="eastAsia" w:ascii="宋体" w:hAnsi="宋体" w:eastAsia="宋体" w:cs="宋体"/>
          <w:sz w:val="24"/>
          <w:szCs w:val="24"/>
        </w:rPr>
        <w:t>5.1.47 系统最大扫描深度</w:t>
      </w:r>
      <w:r>
        <w:rPr>
          <w:rFonts w:hint="eastAsia" w:ascii="宋体" w:hAnsi="宋体" w:eastAsia="宋体" w:cs="宋体"/>
          <w:sz w:val="24"/>
        </w:rPr>
        <w:t>≥40cm（技术白皮书证明）</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5.1.48 具备产程监测技术</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5.1.49 具备弹性成像技术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5.1.50系统支持多语言操作界面（包括中文）</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腹部凸阵探头一个</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腹部容积探头一个</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心脏探头一个</w:t>
      </w:r>
    </w:p>
    <w:p>
      <w:pPr>
        <w:spacing w:line="360" w:lineRule="auto"/>
        <w:ind w:left="708" w:leftChars="337"/>
        <w:rPr>
          <w:rFonts w:hint="eastAsia" w:ascii="宋体" w:hAnsi="宋体" w:eastAsia="宋体" w:cs="宋体"/>
          <w:sz w:val="24"/>
          <w:szCs w:val="24"/>
        </w:rPr>
      </w:pPr>
      <w:r>
        <w:rPr>
          <w:rFonts w:hint="eastAsia" w:ascii="宋体" w:hAnsi="宋体" w:eastAsia="宋体" w:cs="宋体"/>
          <w:sz w:val="24"/>
          <w:szCs w:val="24"/>
        </w:rPr>
        <w:t>设备到货时，为该机器的最新硬件和软件版本；</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5.2  测量和分析：(B型、M型、频谱多普勒、彩色模式)</w:t>
      </w:r>
    </w:p>
    <w:p>
      <w:pPr>
        <w:numPr>
          <w:ilvl w:val="0"/>
          <w:numId w:val="7"/>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一般测量</w:t>
      </w:r>
    </w:p>
    <w:p>
      <w:pPr>
        <w:numPr>
          <w:ilvl w:val="0"/>
          <w:numId w:val="7"/>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妇、产科测量</w:t>
      </w:r>
    </w:p>
    <w:p>
      <w:pPr>
        <w:numPr>
          <w:ilvl w:val="0"/>
          <w:numId w:val="7"/>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心脏功能测量</w:t>
      </w:r>
    </w:p>
    <w:p>
      <w:pPr>
        <w:numPr>
          <w:ilvl w:val="0"/>
          <w:numId w:val="7"/>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多普勒血流测量与分析</w:t>
      </w:r>
    </w:p>
    <w:p>
      <w:pPr>
        <w:numPr>
          <w:ilvl w:val="0"/>
          <w:numId w:val="7"/>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外周血管测量与分析</w:t>
      </w:r>
    </w:p>
    <w:p>
      <w:pPr>
        <w:spacing w:line="500" w:lineRule="exact"/>
        <w:ind w:left="420" w:leftChars="200"/>
        <w:rPr>
          <w:rFonts w:hint="eastAsia" w:ascii="宋体" w:hAnsi="宋体" w:eastAsia="宋体" w:cs="宋体"/>
          <w:b/>
          <w:bCs/>
          <w:sz w:val="24"/>
          <w:szCs w:val="24"/>
        </w:rPr>
      </w:pPr>
      <w:r>
        <w:rPr>
          <w:rFonts w:hint="eastAsia" w:ascii="宋体" w:hAnsi="宋体" w:eastAsia="宋体" w:cs="宋体"/>
          <w:b/>
          <w:bCs/>
          <w:sz w:val="24"/>
          <w:szCs w:val="24"/>
        </w:rPr>
        <w:t>5.3图像存储与(电影)回放重现单元</w:t>
      </w:r>
    </w:p>
    <w:p>
      <w:pPr>
        <w:numPr>
          <w:ilvl w:val="0"/>
          <w:numId w:val="8"/>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超声图像静态、动态存储，以剪贴板形式显示在荧屏上，能以鼠标调用</w:t>
      </w:r>
    </w:p>
    <w:p>
      <w:pPr>
        <w:numPr>
          <w:ilvl w:val="0"/>
          <w:numId w:val="8"/>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可对回放的图像调节增益、基线、彩色图类型、扫描速度</w:t>
      </w:r>
    </w:p>
    <w:p>
      <w:pPr>
        <w:numPr>
          <w:ilvl w:val="0"/>
          <w:numId w:val="8"/>
        </w:numPr>
        <w:spacing w:line="500" w:lineRule="exact"/>
        <w:ind w:left="1680" w:hanging="840"/>
        <w:rPr>
          <w:rFonts w:hint="eastAsia" w:ascii="宋体" w:hAnsi="宋体" w:eastAsia="宋体" w:cs="宋体"/>
          <w:sz w:val="24"/>
          <w:szCs w:val="24"/>
        </w:rPr>
      </w:pPr>
      <w:r>
        <w:rPr>
          <w:rFonts w:hint="eastAsia" w:ascii="宋体" w:hAnsi="宋体" w:eastAsia="宋体" w:cs="宋体"/>
          <w:sz w:val="24"/>
          <w:szCs w:val="24"/>
        </w:rPr>
        <w:t>一体化病案管理单元包括病人资料、报告、图像等的存储、修改、检索和打印等。</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5.4输入/输出信号：</w:t>
      </w:r>
    </w:p>
    <w:p>
      <w:pPr>
        <w:numPr>
          <w:ilvl w:val="0"/>
          <w:numId w:val="9"/>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输入：USB</w:t>
      </w:r>
    </w:p>
    <w:p>
      <w:pPr>
        <w:numPr>
          <w:ilvl w:val="0"/>
          <w:numId w:val="9"/>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输出：S-Video、USB、VGA、HDMI</w:t>
      </w:r>
    </w:p>
    <w:p>
      <w:pPr>
        <w:numPr>
          <w:ilvl w:val="0"/>
          <w:numId w:val="9"/>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可配DICOM 3.0接口</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5.5图像管理与记录装置：</w:t>
      </w:r>
    </w:p>
    <w:p>
      <w:pPr>
        <w:numPr>
          <w:ilvl w:val="0"/>
          <w:numId w:val="10"/>
        </w:numPr>
        <w:spacing w:line="500" w:lineRule="exact"/>
        <w:ind w:left="1680" w:hanging="840"/>
        <w:rPr>
          <w:rFonts w:hint="eastAsia" w:ascii="宋体" w:hAnsi="宋体" w:eastAsia="宋体" w:cs="宋体"/>
          <w:sz w:val="24"/>
          <w:szCs w:val="24"/>
        </w:rPr>
      </w:pPr>
      <w:r>
        <w:rPr>
          <w:rFonts w:hint="eastAsia" w:ascii="宋体" w:hAnsi="宋体" w:eastAsia="宋体" w:cs="宋体"/>
          <w:sz w:val="24"/>
          <w:szCs w:val="24"/>
        </w:rPr>
        <w:t>超声图像存档与病案管理系统（动态图像、静态图像以PC通用格式直接存储，无需特殊软件即能在普通PC 机上直接观看图像）</w:t>
      </w:r>
    </w:p>
    <w:p>
      <w:pPr>
        <w:numPr>
          <w:ilvl w:val="0"/>
          <w:numId w:val="10"/>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内置硬盘可大容量储存</w:t>
      </w:r>
    </w:p>
    <w:p>
      <w:pPr>
        <w:numPr>
          <w:ilvl w:val="0"/>
          <w:numId w:val="10"/>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CD－RW/DVD -RW刻录机</w:t>
      </w:r>
    </w:p>
    <w:p>
      <w:pPr>
        <w:numPr>
          <w:ilvl w:val="0"/>
          <w:numId w:val="10"/>
        </w:numPr>
        <w:spacing w:line="500" w:lineRule="exact"/>
        <w:ind w:firstLine="415"/>
        <w:rPr>
          <w:rFonts w:hint="eastAsia" w:ascii="宋体" w:hAnsi="宋体" w:eastAsia="宋体" w:cs="宋体"/>
          <w:sz w:val="24"/>
          <w:szCs w:val="24"/>
        </w:rPr>
      </w:pPr>
      <w:r>
        <w:rPr>
          <w:rFonts w:hint="eastAsia" w:ascii="宋体" w:hAnsi="宋体" w:eastAsia="宋体" w:cs="宋体"/>
          <w:sz w:val="24"/>
        </w:rPr>
        <w:t>USB接口≥5个，支持USB移动存储设备</w:t>
      </w:r>
    </w:p>
    <w:p>
      <w:pPr>
        <w:numPr>
          <w:ilvl w:val="0"/>
          <w:numId w:val="10"/>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数据脱机原始数据分析和处理功能，实现与主机相同的3D分析功能，包括各种技术的应用。数据可通过DICOM接口或者DVD光盘传输。</w:t>
      </w:r>
    </w:p>
    <w:p>
      <w:pPr>
        <w:spacing w:line="500" w:lineRule="exact"/>
        <w:ind w:left="425"/>
        <w:rPr>
          <w:rFonts w:hint="eastAsia" w:ascii="宋体" w:hAnsi="宋体" w:eastAsia="宋体" w:cs="宋体"/>
          <w:sz w:val="24"/>
          <w:szCs w:val="24"/>
        </w:rPr>
      </w:pPr>
    </w:p>
    <w:p>
      <w:pPr>
        <w:numPr>
          <w:ilvl w:val="0"/>
          <w:numId w:val="0"/>
        </w:numPr>
        <w:spacing w:line="500" w:lineRule="exact"/>
        <w:ind w:left="105" w:leftChars="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技术参数及要求：</w:t>
      </w:r>
    </w:p>
    <w:p>
      <w:pPr>
        <w:spacing w:line="500" w:lineRule="exact"/>
        <w:ind w:firstLine="525"/>
        <w:rPr>
          <w:rFonts w:hint="eastAsia" w:ascii="宋体" w:hAnsi="宋体" w:eastAsia="宋体" w:cs="宋体"/>
          <w:b/>
          <w:bCs/>
          <w:sz w:val="24"/>
          <w:szCs w:val="24"/>
        </w:rPr>
      </w:pPr>
      <w:r>
        <w:rPr>
          <w:rFonts w:hint="eastAsia" w:ascii="宋体" w:hAnsi="宋体" w:eastAsia="宋体" w:cs="宋体"/>
          <w:b/>
          <w:bCs/>
          <w:sz w:val="24"/>
          <w:szCs w:val="24"/>
        </w:rPr>
        <w:t>6.1  系统通用功能：</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*监 视 器：≥22″ 高分辨率彩色显示器</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扫描方式：逐行扫描，高分辨率，全方位关节臂旋转</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探头接口可随意互换使用</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*探头接口为无针式接口，有探头接口防尘盖板</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*具备≥12″液晶触摸屏（技术白皮书证明）</w:t>
      </w:r>
    </w:p>
    <w:p>
      <w:pPr>
        <w:numPr>
          <w:ilvl w:val="1"/>
          <w:numId w:val="11"/>
        </w:numPr>
        <w:tabs>
          <w:tab w:val="left" w:pos="1245"/>
          <w:tab w:val="clear" w:pos="945"/>
        </w:tabs>
        <w:spacing w:line="500" w:lineRule="exact"/>
        <w:ind w:left="950" w:hanging="110"/>
        <w:rPr>
          <w:rFonts w:hint="eastAsia" w:ascii="宋体" w:hAnsi="宋体" w:eastAsia="宋体" w:cs="宋体"/>
          <w:sz w:val="24"/>
        </w:rPr>
      </w:pPr>
      <w:r>
        <w:rPr>
          <w:rFonts w:hint="eastAsia" w:ascii="宋体" w:hAnsi="宋体" w:eastAsia="宋体" w:cs="宋体"/>
          <w:sz w:val="24"/>
        </w:rPr>
        <w:t>*操作控制台可电动调节高度，并可左右转动</w:t>
      </w:r>
    </w:p>
    <w:p>
      <w:pPr>
        <w:numPr>
          <w:ilvl w:val="1"/>
          <w:numId w:val="11"/>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rPr>
        <w:t>电缆防缠绕管理系统</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6.2探头规格</w:t>
      </w:r>
    </w:p>
    <w:p>
      <w:pPr>
        <w:numPr>
          <w:ilvl w:val="2"/>
          <w:numId w:val="11"/>
        </w:numPr>
        <w:tabs>
          <w:tab w:val="left" w:pos="1665"/>
          <w:tab w:val="clear" w:pos="1365"/>
        </w:tabs>
        <w:spacing w:line="500" w:lineRule="exact"/>
        <w:ind w:left="1680" w:hanging="735"/>
        <w:rPr>
          <w:rFonts w:hint="eastAsia" w:ascii="宋体" w:hAnsi="宋体" w:eastAsia="宋体" w:cs="宋体"/>
          <w:sz w:val="24"/>
          <w:szCs w:val="24"/>
        </w:rPr>
      </w:pPr>
      <w:r>
        <w:rPr>
          <w:rFonts w:hint="eastAsia" w:ascii="宋体" w:hAnsi="宋体" w:eastAsia="宋体" w:cs="宋体"/>
          <w:sz w:val="24"/>
          <w:szCs w:val="24"/>
        </w:rPr>
        <w:t>频率：超宽频、变频探头, 工作频率明确显示，变频探头中心频率可选择  ≥2种，多普勒可选不同频率</w:t>
      </w:r>
    </w:p>
    <w:p>
      <w:pPr>
        <w:numPr>
          <w:ilvl w:val="2"/>
          <w:numId w:val="11"/>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振子：腔内容积探头阵元数≥192振子</w:t>
      </w:r>
    </w:p>
    <w:p>
      <w:pPr>
        <w:numPr>
          <w:ilvl w:val="2"/>
          <w:numId w:val="11"/>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B/D兼用：线   阵：B/PWD</w:t>
      </w:r>
    </w:p>
    <w:p>
      <w:pPr>
        <w:spacing w:line="500" w:lineRule="exact"/>
        <w:ind w:firstLine="2880" w:firstLineChars="1200"/>
        <w:rPr>
          <w:rFonts w:hint="eastAsia" w:ascii="宋体" w:hAnsi="宋体" w:eastAsia="宋体" w:cs="宋体"/>
          <w:sz w:val="24"/>
          <w:szCs w:val="24"/>
        </w:rPr>
      </w:pPr>
      <w:r>
        <w:rPr>
          <w:rFonts w:hint="eastAsia" w:ascii="宋体" w:hAnsi="宋体" w:eastAsia="宋体" w:cs="宋体"/>
          <w:sz w:val="24"/>
          <w:szCs w:val="24"/>
        </w:rPr>
        <w:t>凸   阵：B/PWD</w:t>
      </w:r>
    </w:p>
    <w:p>
      <w:pPr>
        <w:numPr>
          <w:ilvl w:val="2"/>
          <w:numId w:val="11"/>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穿刺导向：可配穿刺导向装置</w:t>
      </w:r>
    </w:p>
    <w:p>
      <w:pPr>
        <w:numPr>
          <w:ilvl w:val="2"/>
          <w:numId w:val="11"/>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具有实时立体成像探头</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6.3   二维灰阶显像主要参数：</w:t>
      </w:r>
    </w:p>
    <w:p>
      <w:pPr>
        <w:numPr>
          <w:ilvl w:val="2"/>
          <w:numId w:val="12"/>
        </w:numPr>
        <w:spacing w:line="500" w:lineRule="exact"/>
        <w:rPr>
          <w:rFonts w:hint="eastAsia" w:ascii="宋体" w:hAnsi="宋体" w:eastAsia="宋体" w:cs="宋体"/>
          <w:sz w:val="24"/>
          <w:szCs w:val="24"/>
        </w:rPr>
      </w:pPr>
      <w:r>
        <w:rPr>
          <w:rFonts w:hint="eastAsia" w:ascii="宋体" w:hAnsi="宋体" w:eastAsia="宋体" w:cs="宋体"/>
          <w:sz w:val="24"/>
          <w:szCs w:val="24"/>
        </w:rPr>
        <w:t>*扫描：</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电子凸阵：超声频率2.0 — 5.0MHz</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腹部容积凸阵：超声频率 2.0—7.0MHz</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电子相控阵：超声频率1.0 —5.0MHz</w:t>
      </w:r>
    </w:p>
    <w:p>
      <w:pPr>
        <w:numPr>
          <w:ilvl w:val="2"/>
          <w:numId w:val="12"/>
        </w:numPr>
        <w:spacing w:line="500" w:lineRule="exact"/>
        <w:rPr>
          <w:rFonts w:hint="eastAsia" w:ascii="宋体" w:hAnsi="宋体" w:eastAsia="宋体" w:cs="宋体"/>
          <w:sz w:val="24"/>
          <w:szCs w:val="24"/>
        </w:rPr>
      </w:pPr>
      <w:r>
        <w:rPr>
          <w:rFonts w:hint="eastAsia" w:ascii="宋体" w:hAnsi="宋体" w:eastAsia="宋体" w:cs="宋体"/>
          <w:sz w:val="24"/>
          <w:szCs w:val="24"/>
        </w:rPr>
        <w:t>扫描速率：凸型探头，全视野，18cm深度时，帧速率≥44帧/秒</w:t>
      </w:r>
    </w:p>
    <w:p>
      <w:pPr>
        <w:numPr>
          <w:ilvl w:val="2"/>
          <w:numId w:val="12"/>
        </w:numPr>
        <w:spacing w:line="500" w:lineRule="exact"/>
        <w:rPr>
          <w:rFonts w:hint="eastAsia" w:ascii="宋体" w:hAnsi="宋体" w:eastAsia="宋体" w:cs="宋体"/>
          <w:sz w:val="24"/>
          <w:szCs w:val="24"/>
        </w:rPr>
      </w:pPr>
      <w:r>
        <w:rPr>
          <w:rFonts w:hint="eastAsia" w:ascii="宋体" w:hAnsi="宋体" w:eastAsia="宋体" w:cs="宋体"/>
          <w:sz w:val="24"/>
          <w:szCs w:val="24"/>
        </w:rPr>
        <w:t>扫 描 线：每帧线密度≥230超声线</w:t>
      </w:r>
    </w:p>
    <w:p>
      <w:pPr>
        <w:numPr>
          <w:ilvl w:val="2"/>
          <w:numId w:val="12"/>
        </w:numPr>
        <w:spacing w:line="500" w:lineRule="exact"/>
        <w:rPr>
          <w:rFonts w:hint="eastAsia" w:ascii="宋体" w:hAnsi="宋体" w:eastAsia="宋体" w:cs="宋体"/>
          <w:sz w:val="24"/>
          <w:szCs w:val="24"/>
        </w:rPr>
      </w:pPr>
      <w:r>
        <w:rPr>
          <w:rFonts w:hint="eastAsia" w:ascii="宋体" w:hAnsi="宋体" w:eastAsia="宋体" w:cs="宋体"/>
          <w:sz w:val="24"/>
          <w:szCs w:val="24"/>
        </w:rPr>
        <w:t>发射声束聚焦：发射≥8段</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接收方式：发射、接收多倍信号并行处理，接收超声信号动态范围264 dB</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数字式声束形成器：数字式全程动态聚焦，数字式可变孔径及动态变迹，A/D≥12 Bits</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谐波成像基波频率个数≥2</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回放重现：灰阶图像回放≥5000幅、回放时间≥180秒；4D图像回放380容积</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预设条件：针对不同的检查脏器，预置最佳化图像的检查条件，减少操作时的调节，及常用所需的外部调节及组合调节</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增益调节：B/M可独立调节</w:t>
      </w:r>
    </w:p>
    <w:p>
      <w:pPr>
        <w:spacing w:line="500" w:lineRule="exact"/>
        <w:ind w:left="840" w:firstLine="1890"/>
        <w:rPr>
          <w:rFonts w:hint="eastAsia" w:ascii="宋体" w:hAnsi="宋体" w:eastAsia="宋体" w:cs="宋体"/>
          <w:sz w:val="24"/>
          <w:szCs w:val="24"/>
        </w:rPr>
      </w:pPr>
      <w:r>
        <w:rPr>
          <w:rFonts w:hint="eastAsia" w:ascii="宋体" w:hAnsi="宋体" w:eastAsia="宋体" w:cs="宋体"/>
          <w:sz w:val="24"/>
          <w:szCs w:val="24"/>
        </w:rPr>
        <w:t>STC分段≥8</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放大功能：实时任意区域局部放大功能</w:t>
      </w:r>
    </w:p>
    <w:p>
      <w:pPr>
        <w:numPr>
          <w:ilvl w:val="2"/>
          <w:numId w:val="12"/>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空间分辨率：符合GB10152-2009国家标准</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6.4频谱多普勒：</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方式：脉冲波多普勒：PWD；连续波多普勒：CWD</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最大测量速度：</w:t>
      </w:r>
    </w:p>
    <w:p>
      <w:pPr>
        <w:spacing w:line="500" w:lineRule="exact"/>
        <w:ind w:left="425" w:firstLine="1780"/>
        <w:rPr>
          <w:rFonts w:hint="eastAsia" w:ascii="宋体" w:hAnsi="宋体" w:eastAsia="宋体" w:cs="宋体"/>
          <w:sz w:val="24"/>
          <w:szCs w:val="24"/>
        </w:rPr>
      </w:pPr>
      <w:r>
        <w:rPr>
          <w:rFonts w:hint="eastAsia" w:ascii="宋体" w:hAnsi="宋体" w:eastAsia="宋体" w:cs="宋体"/>
          <w:sz w:val="24"/>
          <w:szCs w:val="24"/>
        </w:rPr>
        <w:t>PWD：血流速度最大15.0m/s</w:t>
      </w:r>
    </w:p>
    <w:p>
      <w:pPr>
        <w:spacing w:line="500" w:lineRule="exact"/>
        <w:ind w:left="425" w:firstLine="1780"/>
        <w:rPr>
          <w:rFonts w:hint="eastAsia" w:ascii="宋体" w:hAnsi="宋体" w:eastAsia="宋体" w:cs="宋体"/>
          <w:sz w:val="24"/>
          <w:szCs w:val="24"/>
        </w:rPr>
      </w:pPr>
      <w:r>
        <w:rPr>
          <w:rFonts w:hint="eastAsia" w:ascii="宋体" w:hAnsi="宋体" w:eastAsia="宋体" w:cs="宋体"/>
          <w:sz w:val="24"/>
          <w:szCs w:val="24"/>
        </w:rPr>
        <w:t>CWD：血流速度最大22.0m/s</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显示方式：B、B/D、B/M、B＋B、D</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电影回放：≥580秒</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零位移动：分级</w:t>
      </w:r>
    </w:p>
    <w:p>
      <w:pPr>
        <w:numPr>
          <w:ilvl w:val="3"/>
          <w:numId w:val="12"/>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显示控制：反转显示(左/右；上/下)零移位、</w:t>
      </w:r>
    </w:p>
    <w:p>
      <w:pPr>
        <w:spacing w:line="500" w:lineRule="exact"/>
        <w:ind w:left="1175" w:firstLine="400"/>
        <w:rPr>
          <w:rFonts w:hint="eastAsia" w:ascii="宋体" w:hAnsi="宋体" w:eastAsia="宋体" w:cs="宋体"/>
          <w:sz w:val="24"/>
          <w:szCs w:val="24"/>
        </w:rPr>
      </w:pPr>
      <w:r>
        <w:rPr>
          <w:rFonts w:hint="eastAsia" w:ascii="宋体" w:hAnsi="宋体" w:eastAsia="宋体" w:cs="宋体"/>
          <w:sz w:val="24"/>
          <w:szCs w:val="24"/>
        </w:rPr>
        <w:t>B—刷新(手控、时间)、D扩展、B/D扩展，局放及移位</w:t>
      </w:r>
    </w:p>
    <w:p>
      <w:pPr>
        <w:spacing w:line="500" w:lineRule="exact"/>
        <w:ind w:firstLine="525"/>
        <w:outlineLvl w:val="0"/>
        <w:rPr>
          <w:rFonts w:hint="eastAsia" w:ascii="宋体" w:hAnsi="宋体" w:eastAsia="宋体" w:cs="宋体"/>
          <w:b/>
          <w:sz w:val="24"/>
          <w:szCs w:val="24"/>
        </w:rPr>
      </w:pPr>
      <w:r>
        <w:rPr>
          <w:rFonts w:hint="eastAsia" w:ascii="宋体" w:hAnsi="宋体" w:eastAsia="宋体" w:cs="宋体"/>
          <w:b/>
          <w:sz w:val="24"/>
          <w:szCs w:val="24"/>
        </w:rPr>
        <w:t>6.5彩色多普勒</w:t>
      </w:r>
    </w:p>
    <w:p>
      <w:pPr>
        <w:numPr>
          <w:ilvl w:val="2"/>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显示方式：速度分散显示、能量显示，速度显示、分散显示</w:t>
      </w:r>
    </w:p>
    <w:p>
      <w:pPr>
        <w:numPr>
          <w:ilvl w:val="2"/>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彩色显示帧频：</w:t>
      </w:r>
    </w:p>
    <w:p>
      <w:pPr>
        <w:spacing w:line="500" w:lineRule="exact"/>
        <w:ind w:left="632" w:firstLine="943"/>
        <w:rPr>
          <w:rFonts w:hint="eastAsia" w:ascii="宋体" w:hAnsi="宋体" w:eastAsia="宋体" w:cs="宋体"/>
          <w:sz w:val="24"/>
          <w:szCs w:val="24"/>
        </w:rPr>
      </w:pPr>
      <w:r>
        <w:rPr>
          <w:rFonts w:hint="eastAsia" w:ascii="宋体" w:hAnsi="宋体" w:eastAsia="宋体" w:cs="宋体"/>
          <w:sz w:val="24"/>
          <w:szCs w:val="24"/>
        </w:rPr>
        <w:t>凸阵探头、最大角度，18cm深时，彩色显示帧频≥19帧/ S</w:t>
      </w:r>
    </w:p>
    <w:p>
      <w:pPr>
        <w:numPr>
          <w:ilvl w:val="2"/>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显示位置调整：线阵扫描感兴趣的图像范围：-20°～+20°</w:t>
      </w:r>
    </w:p>
    <w:p>
      <w:pPr>
        <w:numPr>
          <w:ilvl w:val="2"/>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显示控制：零位移动分级、黑/白与彩色比较、彩色对比</w:t>
      </w:r>
    </w:p>
    <w:p>
      <w:pPr>
        <w:numPr>
          <w:ilvl w:val="2"/>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彩色增强功能：彩色多普勒能量图</w:t>
      </w:r>
    </w:p>
    <w:p>
      <w:pPr>
        <w:spacing w:line="500" w:lineRule="exact"/>
        <w:ind w:left="1470" w:hanging="945"/>
        <w:outlineLvl w:val="0"/>
        <w:rPr>
          <w:rFonts w:hint="eastAsia" w:ascii="宋体" w:hAnsi="宋体" w:eastAsia="宋体" w:cs="宋体"/>
          <w:b/>
          <w:bCs/>
          <w:sz w:val="24"/>
          <w:szCs w:val="24"/>
        </w:rPr>
      </w:pPr>
      <w:r>
        <w:rPr>
          <w:rFonts w:hint="eastAsia" w:ascii="宋体" w:hAnsi="宋体" w:eastAsia="宋体" w:cs="宋体"/>
          <w:b/>
          <w:bCs/>
          <w:sz w:val="24"/>
          <w:szCs w:val="24"/>
        </w:rPr>
        <w:t>6.6 超声功率输出调节：</w:t>
      </w:r>
    </w:p>
    <w:p>
      <w:pPr>
        <w:spacing w:line="500" w:lineRule="exact"/>
        <w:ind w:left="1678" w:leftChars="700" w:hanging="208" w:hangingChars="87"/>
        <w:rPr>
          <w:rFonts w:hint="eastAsia" w:ascii="宋体" w:hAnsi="宋体" w:eastAsia="宋体" w:cs="宋体"/>
          <w:sz w:val="24"/>
          <w:szCs w:val="24"/>
        </w:rPr>
      </w:pPr>
      <w:r>
        <w:rPr>
          <w:rFonts w:hint="eastAsia" w:ascii="宋体" w:hAnsi="宋体" w:eastAsia="宋体" w:cs="宋体"/>
          <w:sz w:val="24"/>
          <w:szCs w:val="24"/>
        </w:rPr>
        <w:t>B/M、PWD、Color Doppler输出功率可调</w:t>
      </w:r>
    </w:p>
    <w:p>
      <w:pPr>
        <w:numPr>
          <w:ilvl w:val="0"/>
          <w:numId w:val="0"/>
        </w:numPr>
        <w:spacing w:line="500" w:lineRule="exact"/>
        <w:ind w:left="105" w:leftChars="0"/>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技术培训要求</w:t>
      </w:r>
    </w:p>
    <w:p>
      <w:pPr>
        <w:spacing w:line="50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7.1 现场培训：</w:t>
      </w:r>
    </w:p>
    <w:p>
      <w:pPr>
        <w:spacing w:line="500" w:lineRule="exact"/>
        <w:ind w:left="525" w:firstLine="525"/>
        <w:rPr>
          <w:rFonts w:hint="eastAsia" w:ascii="宋体" w:hAnsi="宋体" w:eastAsia="宋体" w:cs="宋体"/>
          <w:sz w:val="24"/>
          <w:szCs w:val="24"/>
        </w:rPr>
      </w:pPr>
      <w:r>
        <w:rPr>
          <w:rFonts w:hint="eastAsia" w:ascii="宋体" w:hAnsi="宋体" w:eastAsia="宋体" w:cs="宋体"/>
          <w:sz w:val="24"/>
          <w:szCs w:val="24"/>
        </w:rPr>
        <w:t>卖方应提供现场技术培训，保证使用人员正常操作设备的各种功能。</w:t>
      </w:r>
    </w:p>
    <w:p>
      <w:pPr>
        <w:spacing w:line="50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7.2集中培训：</w:t>
      </w:r>
    </w:p>
    <w:p>
      <w:pPr>
        <w:tabs>
          <w:tab w:val="left" w:pos="315"/>
        </w:tabs>
        <w:spacing w:line="500" w:lineRule="exact"/>
        <w:ind w:firstLine="525"/>
        <w:rPr>
          <w:rFonts w:hint="eastAsia" w:ascii="宋体" w:hAnsi="宋体" w:eastAsia="宋体" w:cs="宋体"/>
          <w:sz w:val="24"/>
          <w:szCs w:val="24"/>
        </w:rPr>
      </w:pPr>
      <w:r>
        <w:rPr>
          <w:rFonts w:hint="eastAsia" w:ascii="宋体" w:hAnsi="宋体" w:eastAsia="宋体" w:cs="宋体"/>
          <w:sz w:val="24"/>
          <w:szCs w:val="24"/>
        </w:rPr>
        <w:t xml:space="preserve">         根据设备技术要求，可向买方提供使用和维修技术人员培训。</w:t>
      </w:r>
    </w:p>
    <w:p>
      <w:pPr>
        <w:numPr>
          <w:ilvl w:val="1"/>
          <w:numId w:val="14"/>
        </w:numPr>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 xml:space="preserve"> 网络教育：</w:t>
      </w:r>
    </w:p>
    <w:p>
      <w:pPr>
        <w:tabs>
          <w:tab w:val="left" w:pos="315"/>
        </w:tabs>
        <w:spacing w:line="500" w:lineRule="exact"/>
        <w:ind w:left="521" w:leftChars="248"/>
        <w:rPr>
          <w:rFonts w:hint="eastAsia" w:ascii="宋体" w:hAnsi="宋体" w:eastAsia="宋体" w:cs="宋体"/>
        </w:rPr>
      </w:pPr>
      <w:r>
        <w:rPr>
          <w:rFonts w:hint="eastAsia" w:ascii="宋体" w:hAnsi="宋体" w:eastAsia="宋体" w:cs="宋体"/>
          <w:sz w:val="24"/>
          <w:szCs w:val="24"/>
        </w:rPr>
        <w:t>* 专业化产品俱乐部网站，提供与世界各地用户和专家进行网上交流和学习的平台，并随时了解最新的技术进展</w:t>
      </w:r>
      <w:r>
        <w:rPr>
          <w:rFonts w:hint="eastAsia" w:ascii="宋体" w:hAnsi="宋体" w:eastAsia="宋体" w:cs="宋体"/>
          <w:sz w:val="24"/>
        </w:rPr>
        <w:t>和各种教育课程、会议信息（附登录图）</w:t>
      </w:r>
    </w:p>
    <w:p>
      <w:pPr>
        <w:pStyle w:val="2"/>
        <w:rPr>
          <w:rFonts w:hint="eastAsia"/>
          <w:lang w:val="zh-TW" w:eastAsia="zh-CN"/>
        </w:rPr>
      </w:pPr>
    </w:p>
    <w:p>
      <w:pPr>
        <w:pStyle w:val="64"/>
        <w:widowControl/>
        <w:numPr>
          <w:ilvl w:val="0"/>
          <w:numId w:val="0"/>
        </w:numPr>
        <w:shd w:val="clear" w:color="auto" w:fill="FFFFFF"/>
        <w:spacing w:line="360" w:lineRule="auto"/>
        <w:ind w:leftChars="2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auto"/>
          <w:kern w:val="0"/>
          <w:sz w:val="24"/>
          <w:szCs w:val="24"/>
          <w:lang w:val="zh-TW" w:eastAsia="zh-CN" w:bidi="ar-SA"/>
        </w:rPr>
      </w:pPr>
      <w:r>
        <w:rPr>
          <w:rFonts w:hint="eastAsia" w:ascii="新宋体" w:hAnsi="新宋体" w:eastAsia="新宋体" w:cs="新宋体"/>
          <w:color w:val="auto"/>
          <w:kern w:val="0"/>
          <w:sz w:val="24"/>
          <w:szCs w:val="24"/>
          <w:lang w:val="en-US" w:eastAsia="zh-CN" w:bidi="ar-SA"/>
        </w:rPr>
        <w:t>1、</w:t>
      </w:r>
      <w:r>
        <w:rPr>
          <w:rFonts w:hint="eastAsia" w:ascii="新宋体" w:hAnsi="新宋体" w:eastAsia="新宋体" w:cs="新宋体"/>
          <w:color w:val="auto"/>
          <w:kern w:val="0"/>
          <w:sz w:val="24"/>
          <w:szCs w:val="24"/>
          <w:lang w:val="zh-TW" w:eastAsia="zh-TW" w:bidi="ar-SA"/>
        </w:rPr>
        <w:t>能够满足抢救需求及专科要求</w:t>
      </w:r>
      <w:r>
        <w:rPr>
          <w:rFonts w:hint="eastAsia" w:ascii="新宋体" w:hAnsi="新宋体" w:eastAsia="新宋体" w:cs="新宋体"/>
          <w:color w:val="auto"/>
          <w:kern w:val="0"/>
          <w:sz w:val="24"/>
          <w:szCs w:val="24"/>
          <w:lang w:val="zh-TW" w:eastAsia="zh-CN" w:bidi="ar-SA"/>
        </w:rPr>
        <w:t>。</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720" w:firstLineChars="3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2、本项目为交钥匙工程（包括设备、材料、元件等购置、安装调试、验收、与其它施工单位协作所产生的费用等）。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lang w:val="zh-CN"/>
        </w:rPr>
        <w:t>（七）付款方式：以合同为准。</w:t>
      </w: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第三章   投标人须知前附表</w:t>
      </w:r>
    </w:p>
    <w:p>
      <w:pPr>
        <w:autoSpaceDE w:val="0"/>
        <w:autoSpaceDN w:val="0"/>
        <w:adjustRightInd w:val="0"/>
        <w:rPr>
          <w:rFonts w:hint="eastAsia" w:ascii="新宋体" w:hAnsi="新宋体" w:eastAsia="新宋体" w:cs="新宋体"/>
          <w:b/>
          <w:kern w:val="0"/>
          <w:sz w:val="24"/>
          <w:szCs w:val="24"/>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2268"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条款名称</w:t>
            </w:r>
          </w:p>
        </w:tc>
        <w:tc>
          <w:tcPr>
            <w:tcW w:w="6813"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采购项目</w:t>
            </w:r>
          </w:p>
        </w:tc>
        <w:tc>
          <w:tcPr>
            <w:tcW w:w="6813" w:type="dxa"/>
          </w:tcPr>
          <w:p>
            <w:pPr>
              <w:widowControl/>
              <w:shd w:val="clear" w:color="auto" w:fill="FFFFFF"/>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项目名称：禹州市妇幼保健院进口彩色多普勒超声波诊断仪采购项目</w:t>
            </w:r>
          </w:p>
          <w:p>
            <w:pPr>
              <w:autoSpaceDE w:val="0"/>
              <w:autoSpaceDN w:val="0"/>
              <w:adjustRightInd w:val="0"/>
              <w:spacing w:line="360" w:lineRule="auto"/>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项目编号：YZCG-G20</w:t>
            </w:r>
            <w:r>
              <w:rPr>
                <w:rFonts w:hint="eastAsia" w:ascii="新宋体" w:hAnsi="新宋体" w:eastAsia="新宋体" w:cs="新宋体"/>
                <w:sz w:val="24"/>
                <w:szCs w:val="24"/>
                <w:lang w:val="en-US" w:eastAsia="zh-CN"/>
              </w:rPr>
              <w:t>20079</w:t>
            </w:r>
          </w:p>
          <w:p>
            <w:pPr>
              <w:autoSpaceDE w:val="0"/>
              <w:autoSpaceDN w:val="0"/>
              <w:adjustRightInd w:val="0"/>
              <w:spacing w:line="360" w:lineRule="auto"/>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工期：合同签订</w:t>
            </w:r>
            <w:r>
              <w:rPr>
                <w:rFonts w:hint="eastAsia" w:ascii="新宋体" w:hAnsi="新宋体" w:eastAsia="新宋体" w:cs="新宋体"/>
                <w:sz w:val="24"/>
                <w:szCs w:val="24"/>
                <w:lang w:eastAsia="zh-CN"/>
              </w:rPr>
              <w:t>后</w:t>
            </w:r>
            <w:r>
              <w:rPr>
                <w:rFonts w:hint="eastAsia" w:ascii="新宋体" w:hAnsi="新宋体" w:eastAsia="新宋体" w:cs="新宋体"/>
                <w:sz w:val="24"/>
                <w:szCs w:val="24"/>
                <w:lang w:val="en-US" w:eastAsia="zh-CN"/>
              </w:rPr>
              <w:t>20日内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采购人</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名称：禹州市妇幼保健院</w:t>
            </w:r>
          </w:p>
          <w:p>
            <w:pPr>
              <w:widowControl/>
              <w:shd w:val="clear" w:color="auto" w:fill="FFFFFF"/>
              <w:spacing w:line="400" w:lineRule="exact"/>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地址：禹州</w:t>
            </w:r>
            <w:r>
              <w:rPr>
                <w:rFonts w:hint="eastAsia" w:ascii="新宋体" w:hAnsi="新宋体" w:eastAsia="新宋体" w:cs="新宋体"/>
                <w:sz w:val="24"/>
                <w:szCs w:val="24"/>
                <w:lang w:eastAsia="zh-CN"/>
              </w:rPr>
              <w:t>市</w:t>
            </w:r>
          </w:p>
          <w:p>
            <w:pPr>
              <w:widowControl/>
              <w:shd w:val="clear" w:color="auto" w:fill="FFFFFF"/>
              <w:spacing w:line="400" w:lineRule="exact"/>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曹女士</w:t>
            </w:r>
            <w:r>
              <w:rPr>
                <w:rFonts w:hint="eastAsia" w:ascii="新宋体" w:hAnsi="新宋体" w:eastAsia="新宋体" w:cs="新宋体"/>
                <w:sz w:val="24"/>
                <w:szCs w:val="24"/>
              </w:rPr>
              <w:t xml:space="preserve">                  电话：</w:t>
            </w:r>
            <w:r>
              <w:rPr>
                <w:rFonts w:hint="eastAsia" w:ascii="新宋体" w:hAnsi="新宋体" w:eastAsia="新宋体" w:cs="新宋体"/>
                <w:sz w:val="24"/>
                <w:szCs w:val="24"/>
                <w:lang w:val="en-US" w:eastAsia="zh-CN"/>
              </w:rPr>
              <w:t>0374-8183287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代理机构</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名称：禹州市政府采购中心</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地址：禹州市行政服务中心楼9楼</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投标人资格</w:t>
            </w:r>
          </w:p>
        </w:tc>
        <w:tc>
          <w:tcPr>
            <w:tcW w:w="6813" w:type="dxa"/>
            <w:vAlign w:val="center"/>
          </w:tcPr>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、企业法人营业执照或营业执照。（企业提供）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2、事业单位法人证书。（事业单位提供）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3、执业许可证。（非企业专业服务机构提供）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4、个体工商户营业执照。（个体工商户提供）</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5、自然人身份证明。（自然人提供）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zh-CN"/>
              </w:rPr>
              <w:t>6、民办非企业单位登记证书。（民办非企业单位提供）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二、财务状况报告相关材料</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（1）供应商是法人（法人包括企业法人、机关法人、事业单位法人和社会团体法人），提供本单位：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②基本开户银行出具的资信证明；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（2）供应商（其他组织和自然人）提供本单位：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三、依法缴纳税收相关材料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四、依法缴纳社会保障资金的证明材料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五、履行合同所必须的设备和专业技术能力的证明材料</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①相关设备的购置发票、专业技术人员职称证书、用工合同等；</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①～②其中之一即可。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六、</w:t>
            </w:r>
            <w:r>
              <w:rPr>
                <w:rFonts w:hint="eastAsia" w:ascii="新宋体" w:hAnsi="新宋体" w:eastAsia="新宋体" w:cs="新宋体"/>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新宋体" w:hAnsi="新宋体" w:eastAsia="新宋体" w:cs="新宋体"/>
                <w:sz w:val="24"/>
                <w:szCs w:val="24"/>
              </w:rPr>
            </w:pPr>
            <w:r>
              <w:rPr>
                <w:rFonts w:hint="eastAsia" w:ascii="新宋体" w:hAnsi="新宋体" w:eastAsia="新宋体" w:cs="新宋体"/>
                <w:sz w:val="24"/>
                <w:szCs w:val="24"/>
                <w:lang w:val="zh-CN"/>
              </w:rPr>
              <w:t>七、</w:t>
            </w:r>
            <w:r>
              <w:rPr>
                <w:rFonts w:hint="eastAsia" w:ascii="新宋体" w:hAnsi="新宋体" w:eastAsia="新宋体" w:cs="新宋体"/>
                <w:sz w:val="24"/>
                <w:szCs w:val="24"/>
              </w:rPr>
              <w:t>未被列入“信用中国”网站(www.creditchina.gov.cn)失信被执行人、重大税收违法案件当事人名单、“中国政府采购网” (www.ccgp.gov.cn)政府采购严重违法失信行为记录名单的供应商</w:t>
            </w:r>
            <w:r>
              <w:rPr>
                <w:rFonts w:hint="eastAsia" w:ascii="新宋体" w:hAnsi="新宋体" w:eastAsia="新宋体" w:cs="新宋体"/>
                <w:sz w:val="24"/>
                <w:szCs w:val="24"/>
                <w:lang w:val="zh-CN"/>
              </w:rPr>
              <w:t>；</w:t>
            </w:r>
            <w:r>
              <w:rPr>
                <w:rFonts w:hint="eastAsia" w:ascii="新宋体" w:hAnsi="新宋体" w:eastAsia="新宋体" w:cs="新宋体"/>
                <w:sz w:val="24"/>
                <w:szCs w:val="24"/>
              </w:rPr>
              <w:t>“中国社会组织公共服务平台”网站（www.chinanpo.gov.cn）严重违法失信社会组织名单的供应商（联合体形式响应的，联合体成员存在不良信用记录，视同联合体存在不良信用记录）。</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1、查询渠道：</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①“信用中国”网站（</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"http://www.creditchina.gov.cn"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www.creditchina.gov.cn</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②“中国政府采购网”（www.ccgp.gov.cn）</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③“中国社会组织公共服务平台”网站（www.chinanpo.gov.cn）（仅查询社会组织）；</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2、截止时间：同投标截止时间；</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22"/>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八、1、投标人须具有《医疗器械生产许可证》或《医疗器械经营许可证》。</w:t>
            </w:r>
          </w:p>
          <w:p>
            <w:pPr>
              <w:pStyle w:val="22"/>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lang w:eastAsia="zh-CN"/>
              </w:rPr>
              <w:t>是否为进口产品</w:t>
            </w:r>
          </w:p>
        </w:tc>
        <w:tc>
          <w:tcPr>
            <w:tcW w:w="6813" w:type="dxa"/>
            <w:vAlign w:val="center"/>
          </w:tcPr>
          <w:p>
            <w:pPr>
              <w:autoSpaceDE w:val="0"/>
              <w:autoSpaceDN w:val="0"/>
              <w:adjustRightInd w:val="0"/>
              <w:spacing w:line="276" w:lineRule="auto"/>
              <w:rPr>
                <w:rFonts w:hint="eastAsia" w:asciiTheme="minorEastAsia" w:hAnsiTheme="minorEastAsia" w:eastAsiaTheme="minorEastAsia"/>
                <w:sz w:val="24"/>
                <w:szCs w:val="24"/>
                <w:lang w:eastAsia="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是    </w:t>
            </w:r>
            <w:r>
              <w:rPr>
                <w:rFonts w:hint="eastAsia" w:cs="宋体" w:asciiTheme="minorEastAsia" w:hAnsiTheme="minorEastAsia"/>
                <w:b/>
                <w:bCs/>
                <w:sz w:val="24"/>
                <w:szCs w:val="24"/>
                <w:lang w:val="zh-CN"/>
              </w:rPr>
              <w:t>□</w:t>
            </w:r>
            <w:r>
              <w:rPr>
                <w:rFonts w:hint="eastAsia" w:asciiTheme="minorEastAsia" w:hAnsiTheme="minorEastAsia"/>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 :00</w:t>
            </w:r>
            <w:r>
              <w:rPr>
                <w:rFonts w:hint="eastAsia" w:cs="宋体" w:asciiTheme="minorEastAsia" w:hAnsiTheme="minorEastAsia"/>
                <w:bCs/>
                <w:sz w:val="24"/>
                <w:szCs w:val="24"/>
                <w:lang w:val="zh-CN"/>
              </w:rPr>
              <w:t>（北京时间）</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5"/>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经财政部门审核同意，</w:t>
      </w:r>
      <w:r>
        <w:rPr>
          <w:rFonts w:hint="eastAsia" w:cs="宋体" w:asciiTheme="minorEastAsia" w:hAnsiTheme="minorEastAsia"/>
          <w:kern w:val="0"/>
          <w:sz w:val="24"/>
          <w:szCs w:val="24"/>
          <w:lang w:eastAsia="zh-CN"/>
        </w:rPr>
        <w:t>本项目采购货物为</w:t>
      </w:r>
      <w:r>
        <w:rPr>
          <w:rFonts w:hint="eastAsia" w:cs="宋体" w:asciiTheme="minorEastAsia" w:hAnsiTheme="minorEastAsia"/>
          <w:kern w:val="0"/>
          <w:sz w:val="24"/>
          <w:szCs w:val="24"/>
        </w:rPr>
        <w:t>进口产品</w:t>
      </w:r>
      <w:r>
        <w:rPr>
          <w:rFonts w:hint="eastAsia" w:cs="宋体" w:asciiTheme="minorEastAsia" w:hAnsiTheme="minorEastAsia"/>
          <w:kern w:val="0"/>
          <w:sz w:val="24"/>
          <w:szCs w:val="24"/>
          <w:lang w:eastAsia="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pStyle w:val="2"/>
        <w:rPr>
          <w:rFonts w:cs="宋体" w:asciiTheme="minorEastAsia" w:hAnsiTheme="minorEastAsia"/>
          <w:b/>
          <w:kern w:val="0"/>
          <w:sz w:val="28"/>
          <w:szCs w:val="28"/>
        </w:rPr>
      </w:pPr>
    </w:p>
    <w:p>
      <w:pPr>
        <w:numPr>
          <w:ilvl w:val="0"/>
          <w:numId w:val="15"/>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pStyle w:val="2"/>
            </w:pPr>
            <w:r>
              <w:rPr>
                <w:rFonts w:hint="eastAsia" w:asciiTheme="minorHAnsi" w:hAnsiTheme="minorHAnsi" w:eastAsiaTheme="minorEastAsia" w:cstheme="minorBidi"/>
                <w:kern w:val="2"/>
                <w:sz w:val="21"/>
                <w:szCs w:val="22"/>
                <w:lang w:val="en-US" w:eastAsia="zh-CN" w:bidi="ar-SA"/>
              </w:rPr>
              <w:t>（社保证明登录网站：http//222.143.34.121/查询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0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(总分100分)</w:t>
            </w:r>
          </w:p>
        </w:tc>
        <w:tc>
          <w:tcPr>
            <w:tcW w:w="75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价格分值：50分</w:t>
            </w:r>
          </w:p>
          <w:p>
            <w:pPr>
              <w:widowControl/>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商务部分：</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分</w:t>
            </w:r>
          </w:p>
          <w:p>
            <w:pPr>
              <w:widowControl/>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评标基准价：报价最低的为评标基准价。</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投标报价得分=（评标基准价/有效报价）×50 </w:t>
            </w:r>
          </w:p>
          <w:p>
            <w:pPr>
              <w:widowControl/>
              <w:spacing w:line="360" w:lineRule="auto"/>
              <w:jc w:val="left"/>
              <w:rPr>
                <w:rFonts w:hint="eastAsia" w:ascii="宋体" w:hAnsi="宋体" w:eastAsia="宋体" w:cs="宋体"/>
                <w:color w:val="000000"/>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二、商务部分（满分</w:t>
            </w:r>
            <w:r>
              <w:rPr>
                <w:rFonts w:hint="eastAsia" w:ascii="宋体" w:hAnsi="宋体" w:eastAsia="宋体" w:cs="宋体"/>
                <w:b/>
                <w:color w:val="000000"/>
                <w:kern w:val="0"/>
                <w:sz w:val="24"/>
                <w:szCs w:val="24"/>
                <w:lang w:val="en-US" w:eastAsia="zh-CN"/>
              </w:rPr>
              <w:t xml:space="preserve"> 17</w:t>
            </w:r>
            <w:r>
              <w:rPr>
                <w:rFonts w:hint="eastAsia" w:ascii="宋体" w:hAnsi="宋体" w:eastAsia="宋体" w:cs="宋体"/>
                <w:b/>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8" w:hRule="atLeast"/>
        </w:trPr>
        <w:tc>
          <w:tcPr>
            <w:tcW w:w="1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综合实力</w:t>
            </w:r>
          </w:p>
        </w:tc>
        <w:tc>
          <w:tcPr>
            <w:tcW w:w="6807" w:type="dxa"/>
            <w:tcBorders>
              <w:top w:val="single" w:color="auto" w:sz="4" w:space="0"/>
              <w:left w:val="single" w:color="auto" w:sz="4" w:space="0"/>
              <w:bottom w:val="single" w:color="auto" w:sz="4" w:space="0"/>
              <w:right w:val="single" w:color="auto" w:sz="4" w:space="0"/>
            </w:tcBorders>
            <w:vAlign w:val="center"/>
          </w:tcPr>
          <w:p>
            <w:pPr>
              <w:pStyle w:val="10"/>
              <w:widowControl/>
              <w:jc w:val="left"/>
              <w:rPr>
                <w:rFonts w:hint="eastAsia" w:ascii="宋体" w:hAnsi="宋体" w:eastAsia="宋体" w:cs="宋体"/>
                <w:sz w:val="24"/>
                <w:szCs w:val="24"/>
              </w:rPr>
            </w:pPr>
            <w:r>
              <w:rPr>
                <w:rFonts w:hint="eastAsia" w:ascii="宋体" w:hAnsi="宋体" w:eastAsia="宋体" w:cs="宋体"/>
                <w:sz w:val="24"/>
                <w:szCs w:val="24"/>
              </w:rPr>
              <w:t>1、生产厂家或投标人提供ISO13485医疗器械质量管理体系认证证书、FDA认证证书，CFDA认证证书，每提供一项得</w:t>
            </w: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分，不提供不得分。</w:t>
            </w:r>
          </w:p>
          <w:p>
            <w:pPr>
              <w:jc w:val="left"/>
              <w:rPr>
                <w:rFonts w:hint="eastAsia" w:ascii="宋体" w:hAnsi="宋体" w:eastAsia="宋体" w:cs="宋体"/>
                <w:sz w:val="24"/>
                <w:szCs w:val="24"/>
              </w:rPr>
            </w:pPr>
            <w:r>
              <w:rPr>
                <w:rFonts w:hint="eastAsia" w:ascii="宋体" w:hAnsi="宋体" w:eastAsia="宋体" w:cs="宋体"/>
                <w:sz w:val="24"/>
                <w:szCs w:val="24"/>
              </w:rPr>
              <w:t>2、投标产品通过CE认证，并提供资料满足得</w:t>
            </w:r>
            <w:r>
              <w:rPr>
                <w:rFonts w:hint="eastAsia" w:ascii="宋体" w:hAnsi="宋体" w:eastAsia="宋体" w:cs="宋体"/>
                <w:sz w:val="24"/>
                <w:szCs w:val="24"/>
                <w:lang w:val="en-US" w:eastAsia="zh-CN"/>
              </w:rPr>
              <w:t>1.5</w:t>
            </w:r>
            <w:r>
              <w:rPr>
                <w:rFonts w:hint="eastAsia" w:ascii="宋体" w:hAnsi="宋体" w:eastAsia="宋体" w:cs="宋体"/>
                <w:sz w:val="24"/>
                <w:szCs w:val="24"/>
              </w:rPr>
              <w:t>分,不提供不得分。</w:t>
            </w:r>
          </w:p>
          <w:p>
            <w:pPr>
              <w:pStyle w:val="64"/>
              <w:bidi w:val="0"/>
              <w:rPr>
                <w:rFonts w:hint="eastAsia" w:ascii="宋体" w:hAnsi="宋体" w:eastAsia="宋体" w:cs="宋体"/>
                <w:color w:val="000000"/>
                <w:sz w:val="24"/>
                <w:szCs w:val="24"/>
              </w:rPr>
            </w:pPr>
            <w:r>
              <w:rPr>
                <w:rFonts w:hint="eastAsia" w:ascii="宋体" w:hAnsi="宋体" w:eastAsia="宋体" w:cs="宋体"/>
                <w:sz w:val="24"/>
                <w:szCs w:val="24"/>
                <w:lang w:val="en-US" w:eastAsia="zh-CN"/>
              </w:rPr>
              <w:t>3、投标人提供企业信用等级AAA级证书，得1.5分，不提供不得分。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w:t>
            </w:r>
            <w:r>
              <w:rPr>
                <w:rFonts w:hint="eastAsia" w:ascii="宋体" w:hAnsi="宋体" w:eastAsia="宋体" w:cs="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8" w:hRule="atLeast"/>
        </w:trPr>
        <w:tc>
          <w:tcPr>
            <w:tcW w:w="1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rPr>
              <w:t>业绩</w:t>
            </w:r>
          </w:p>
        </w:tc>
        <w:tc>
          <w:tcPr>
            <w:tcW w:w="680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投标人所投产品自201</w:t>
            </w:r>
            <w:r>
              <w:rPr>
                <w:rFonts w:hint="eastAsia" w:ascii="宋体" w:hAnsi="宋体" w:eastAsia="宋体" w:cs="宋体"/>
                <w:sz w:val="24"/>
                <w:szCs w:val="24"/>
                <w:lang w:val="en-US" w:eastAsia="zh-CN"/>
              </w:rPr>
              <w:t>7</w:t>
            </w:r>
            <w:r>
              <w:rPr>
                <w:rFonts w:hint="eastAsia" w:ascii="宋体" w:hAnsi="宋体" w:eastAsia="宋体" w:cs="宋体"/>
                <w:sz w:val="24"/>
                <w:szCs w:val="24"/>
              </w:rPr>
              <w:t>年1月1日以来，具有类似项目业绩，每提供一份得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分，不提供者为0分。</w:t>
            </w:r>
          </w:p>
          <w:p>
            <w:pPr>
              <w:spacing w:line="460" w:lineRule="exact"/>
              <w:rPr>
                <w:rFonts w:hint="eastAsia" w:ascii="宋体" w:hAnsi="宋体" w:eastAsia="宋体" w:cs="宋体"/>
                <w:sz w:val="24"/>
                <w:szCs w:val="24"/>
              </w:rPr>
            </w:pPr>
            <w:r>
              <w:rPr>
                <w:rFonts w:hint="eastAsia" w:ascii="宋体" w:hAnsi="宋体" w:eastAsia="宋体" w:cs="宋体"/>
                <w:color w:val="000000"/>
                <w:sz w:val="24"/>
                <w:szCs w:val="24"/>
              </w:rPr>
              <w:t>以中标通知书或合同书原件为准，标书中附原件扫描件（或图片）。</w:t>
            </w:r>
            <w:r>
              <w:rPr>
                <w:rFonts w:hint="eastAsia" w:ascii="宋体" w:hAnsi="宋体" w:eastAsia="宋体" w:cs="宋体"/>
                <w:sz w:val="24"/>
                <w:szCs w:val="24"/>
              </w:rPr>
              <w:t>不提供者为0分。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sz w:val="24"/>
                <w:szCs w:val="24"/>
                <w:u w:val="single"/>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bCs/>
                <w:sz w:val="24"/>
                <w:szCs w:val="24"/>
              </w:rPr>
              <w:t>投标文件规范程度</w:t>
            </w:r>
          </w:p>
        </w:tc>
        <w:tc>
          <w:tcPr>
            <w:tcW w:w="680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000000"/>
                <w:kern w:val="0"/>
                <w:sz w:val="24"/>
                <w:szCs w:val="24"/>
              </w:rPr>
            </w:pPr>
            <w:r>
              <w:rPr>
                <w:rFonts w:hint="eastAsia" w:ascii="宋体" w:hAnsi="宋体" w:eastAsia="宋体" w:cs="宋体"/>
                <w:bCs/>
                <w:sz w:val="24"/>
                <w:szCs w:val="24"/>
              </w:rPr>
              <w:t>所提供资料准确完整、装订规范、文字清晰、无差错</w:t>
            </w:r>
            <w:r>
              <w:rPr>
                <w:rFonts w:hint="eastAsia" w:ascii="宋体" w:hAnsi="宋体" w:eastAsia="宋体" w:cs="宋体"/>
                <w:bCs/>
                <w:sz w:val="24"/>
                <w:szCs w:val="24"/>
                <w:lang w:eastAsia="zh-CN"/>
              </w:rPr>
              <w:t>等在</w:t>
            </w:r>
            <w:r>
              <w:rPr>
                <w:rFonts w:hint="eastAsia" w:ascii="宋体" w:hAnsi="宋体" w:eastAsia="宋体" w:cs="宋体"/>
                <w:bCs/>
                <w:sz w:val="24"/>
                <w:szCs w:val="24"/>
                <w:lang w:val="en-US" w:eastAsia="zh-CN"/>
              </w:rPr>
              <w:t>1-5分之间进行打分</w:t>
            </w:r>
            <w:r>
              <w:rPr>
                <w:rFonts w:hint="eastAsia" w:ascii="宋体" w:hAnsi="宋体" w:eastAsia="宋体" w:cs="宋体"/>
                <w:bCs/>
                <w:sz w:val="24"/>
                <w:szCs w:val="24"/>
              </w:rPr>
              <w:t>。</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sz w:val="24"/>
                <w:szCs w:val="24"/>
                <w:u w:val="single"/>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三、技术部分（满分</w:t>
            </w:r>
            <w:r>
              <w:rPr>
                <w:rFonts w:hint="eastAsia" w:ascii="宋体" w:hAnsi="宋体" w:eastAsia="宋体" w:cs="宋体"/>
                <w:b/>
                <w:color w:val="000000"/>
                <w:kern w:val="0"/>
                <w:sz w:val="24"/>
                <w:szCs w:val="24"/>
                <w:lang w:val="en-US" w:eastAsia="zh-CN"/>
              </w:rPr>
              <w:t xml:space="preserve">  33 </w:t>
            </w:r>
            <w:r>
              <w:rPr>
                <w:rFonts w:hint="eastAsia" w:ascii="宋体" w:hAnsi="宋体" w:eastAsia="宋体" w:cs="宋体"/>
                <w:b/>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产品技术</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性能和功能</w:t>
            </w:r>
          </w:p>
        </w:tc>
        <w:tc>
          <w:tcPr>
            <w:tcW w:w="680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1、提供彩页、技术白皮书、检测报告等资料完整且能佐证所投产品的主要技术参数及功能和配置标准的得</w:t>
            </w:r>
            <w:r>
              <w:rPr>
                <w:rFonts w:hint="eastAsia" w:ascii="宋体" w:hAnsi="宋体" w:eastAsia="宋体" w:cs="宋体"/>
                <w:sz w:val="24"/>
                <w:szCs w:val="24"/>
                <w:lang w:val="en-US" w:eastAsia="zh-CN"/>
              </w:rPr>
              <w:t>8</w:t>
            </w:r>
            <w:r>
              <w:rPr>
                <w:rFonts w:hint="eastAsia" w:ascii="宋体" w:hAnsi="宋体" w:eastAsia="宋体" w:cs="宋体"/>
                <w:sz w:val="24"/>
                <w:szCs w:val="24"/>
              </w:rPr>
              <w:t>分；彩页、技术白皮书、检测报告等资料仅能部分佐证所投产品的主要技术参数及功能和配置标准的得</w:t>
            </w:r>
            <w:r>
              <w:rPr>
                <w:rFonts w:hint="eastAsia" w:ascii="宋体" w:hAnsi="宋体" w:eastAsia="宋体" w:cs="宋体"/>
                <w:sz w:val="24"/>
                <w:szCs w:val="24"/>
                <w:lang w:val="en-US" w:eastAsia="zh-CN"/>
              </w:rPr>
              <w:t>3</w:t>
            </w:r>
            <w:r>
              <w:rPr>
                <w:rFonts w:hint="eastAsia" w:ascii="宋体" w:hAnsi="宋体" w:eastAsia="宋体" w:cs="宋体"/>
                <w:sz w:val="24"/>
                <w:szCs w:val="24"/>
              </w:rPr>
              <w:t>分；不提供彩页、技术白皮书、检测报告等资料，或提供的彩页、技术白皮书、检测报告等资料与所投产品的规格型号不一致，或彩页资料不能佐证所投产品的主要技术参数及功能和配置标准的得0分。</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以上证明材料均需提供原件扫描件)</w:t>
            </w:r>
          </w:p>
          <w:p>
            <w:pPr>
              <w:jc w:val="left"/>
              <w:rPr>
                <w:rFonts w:hint="eastAsia" w:ascii="宋体" w:hAnsi="宋体" w:eastAsia="宋体" w:cs="宋体"/>
                <w:sz w:val="24"/>
                <w:szCs w:val="24"/>
              </w:rPr>
            </w:pPr>
            <w:r>
              <w:rPr>
                <w:rFonts w:hint="eastAsia" w:ascii="宋体" w:hAnsi="宋体" w:eastAsia="宋体" w:cs="宋体"/>
                <w:sz w:val="24"/>
                <w:szCs w:val="24"/>
              </w:rPr>
              <w:t>2、根据所投产品生产工艺技术水平以及所投产品的成熟度、可靠性、稳定性等进行综合评价，</w:t>
            </w:r>
          </w:p>
          <w:p>
            <w:pPr>
              <w:jc w:val="left"/>
              <w:rPr>
                <w:rFonts w:hint="eastAsia" w:ascii="宋体" w:hAnsi="宋体" w:eastAsia="宋体" w:cs="宋体"/>
                <w:sz w:val="24"/>
                <w:szCs w:val="24"/>
              </w:rPr>
            </w:pPr>
            <w:r>
              <w:rPr>
                <w:rFonts w:hint="eastAsia" w:ascii="宋体" w:hAnsi="宋体" w:eastAsia="宋体" w:cs="宋体"/>
                <w:sz w:val="24"/>
                <w:szCs w:val="24"/>
              </w:rPr>
              <w:t>优：4—5分，良：2—3分，一般：1分。</w:t>
            </w:r>
          </w:p>
          <w:p>
            <w:pPr>
              <w:jc w:val="left"/>
              <w:rPr>
                <w:rFonts w:hint="eastAsia" w:ascii="宋体" w:hAnsi="宋体" w:eastAsia="宋体" w:cs="宋体"/>
                <w:kern w:val="0"/>
                <w:sz w:val="24"/>
                <w:szCs w:val="24"/>
              </w:rPr>
            </w:pPr>
            <w:r>
              <w:rPr>
                <w:rFonts w:hint="eastAsia" w:ascii="宋体" w:hAnsi="宋体" w:eastAsia="宋体" w:cs="宋体"/>
                <w:sz w:val="24"/>
                <w:szCs w:val="24"/>
              </w:rPr>
              <w:t>3、优于招标文件加*要求的（提供的彩页、技术白皮书、检测报告等佐证资料），每一项加</w:t>
            </w:r>
            <w:r>
              <w:rPr>
                <w:rFonts w:hint="eastAsia" w:ascii="宋体" w:hAnsi="宋体" w:eastAsia="宋体" w:cs="宋体"/>
                <w:sz w:val="24"/>
                <w:szCs w:val="24"/>
                <w:lang w:val="en-US" w:eastAsia="zh-CN"/>
              </w:rPr>
              <w:t>2</w:t>
            </w:r>
            <w:r>
              <w:rPr>
                <w:rFonts w:hint="eastAsia" w:ascii="宋体" w:hAnsi="宋体" w:eastAsia="宋体" w:cs="宋体"/>
                <w:sz w:val="24"/>
                <w:szCs w:val="24"/>
              </w:rPr>
              <w:t>分，最多加</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23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售后服务</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及培训</w:t>
            </w:r>
          </w:p>
        </w:tc>
        <w:tc>
          <w:tcPr>
            <w:tcW w:w="6807" w:type="dxa"/>
            <w:tcBorders>
              <w:top w:val="single" w:color="auto" w:sz="4" w:space="0"/>
              <w:left w:val="single" w:color="auto" w:sz="4" w:space="0"/>
              <w:bottom w:val="single" w:color="auto" w:sz="4" w:space="0"/>
              <w:right w:val="single" w:color="auto" w:sz="4" w:space="0"/>
            </w:tcBorders>
            <w:vAlign w:val="center"/>
          </w:tcPr>
          <w:p>
            <w:pPr>
              <w:numPr>
                <w:ilvl w:val="0"/>
                <w:numId w:val="18"/>
              </w:numPr>
              <w:spacing w:line="500" w:lineRule="exact"/>
              <w:rPr>
                <w:rFonts w:hint="eastAsia" w:ascii="宋体" w:hAnsi="宋体" w:eastAsia="宋体" w:cs="宋体"/>
                <w:sz w:val="24"/>
                <w:szCs w:val="24"/>
                <w:lang w:val="en-GB"/>
              </w:rPr>
            </w:pPr>
            <w:r>
              <w:rPr>
                <w:rFonts w:hint="eastAsia" w:ascii="宋体" w:hAnsi="宋体" w:eastAsia="宋体" w:cs="宋体"/>
                <w:sz w:val="24"/>
                <w:szCs w:val="24"/>
                <w:lang w:val="en-GB"/>
              </w:rPr>
              <w:t>技术支持、售后服务程序合理，人员配备技术力量强，故障响应时间小于2小时，上门时间小于12小时，维修和更换时间小于24小时，提供售后服务计划，评标委员会依据投标人所提供售后服务计划的完善性、合理性、可操作性</w:t>
            </w:r>
            <w:r>
              <w:rPr>
                <w:rFonts w:hint="eastAsia" w:ascii="宋体" w:hAnsi="宋体" w:eastAsia="宋体" w:cs="宋体"/>
                <w:sz w:val="24"/>
                <w:szCs w:val="24"/>
                <w:lang w:val="en-GB" w:eastAsia="zh-CN"/>
              </w:rPr>
              <w:t>进行</w:t>
            </w:r>
            <w:r>
              <w:rPr>
                <w:rFonts w:hint="eastAsia" w:ascii="宋体" w:hAnsi="宋体" w:eastAsia="宋体" w:cs="宋体"/>
                <w:sz w:val="24"/>
                <w:szCs w:val="24"/>
                <w:lang w:val="en-GB"/>
              </w:rPr>
              <w:t>打分，</w:t>
            </w:r>
            <w:r>
              <w:rPr>
                <w:rFonts w:hint="eastAsia" w:ascii="宋体" w:hAnsi="宋体" w:eastAsia="宋体" w:cs="宋体"/>
                <w:sz w:val="24"/>
                <w:szCs w:val="24"/>
                <w:lang w:val="en-GB" w:eastAsia="zh-CN"/>
              </w:rPr>
              <w:t>优</w:t>
            </w:r>
            <w:r>
              <w:rPr>
                <w:rFonts w:hint="eastAsia" w:ascii="宋体" w:hAnsi="宋体" w:eastAsia="宋体" w:cs="宋体"/>
                <w:sz w:val="24"/>
                <w:szCs w:val="24"/>
                <w:lang w:val="en-US" w:eastAsia="zh-CN"/>
              </w:rPr>
              <w:t>6-4分，良3-2分，一般1-0</w:t>
            </w:r>
            <w:r>
              <w:rPr>
                <w:rFonts w:hint="eastAsia" w:ascii="宋体" w:hAnsi="宋体" w:eastAsia="宋体" w:cs="宋体"/>
                <w:sz w:val="24"/>
                <w:szCs w:val="24"/>
                <w:lang w:val="en-GB"/>
              </w:rPr>
              <w:t>不提供者为0分。</w:t>
            </w:r>
          </w:p>
          <w:p>
            <w:pPr>
              <w:numPr>
                <w:ilvl w:val="0"/>
                <w:numId w:val="18"/>
              </w:numPr>
              <w:spacing w:line="500" w:lineRule="exact"/>
              <w:rPr>
                <w:rFonts w:hint="eastAsia" w:ascii="宋体" w:hAnsi="宋体" w:eastAsia="宋体" w:cs="宋体"/>
                <w:sz w:val="24"/>
                <w:szCs w:val="24"/>
                <w:lang w:val="en-GB"/>
              </w:rPr>
            </w:pPr>
            <w:r>
              <w:rPr>
                <w:rFonts w:hint="eastAsia" w:ascii="宋体" w:hAnsi="宋体" w:eastAsia="宋体" w:cs="宋体"/>
                <w:sz w:val="24"/>
                <w:szCs w:val="24"/>
                <w:lang w:val="en-US" w:eastAsia="zh-CN"/>
              </w:rPr>
              <w:t>质保期 满足招标文件要求的得1分，质保期每多一年，多得1分，最多得2分。</w:t>
            </w:r>
          </w:p>
          <w:p>
            <w:pPr>
              <w:spacing w:line="500" w:lineRule="exact"/>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sz w:val="24"/>
                <w:szCs w:val="24"/>
                <w:lang w:val="en-GB"/>
              </w:rPr>
              <w:t>具有明确的培训内容、计划合理、培训不少于5人10课时，工程师培训</w:t>
            </w:r>
            <w:r>
              <w:rPr>
                <w:rFonts w:hint="eastAsia" w:ascii="宋体" w:hAnsi="宋体" w:eastAsia="宋体" w:cs="宋体"/>
                <w:sz w:val="24"/>
                <w:szCs w:val="24"/>
              </w:rPr>
              <w:t>须有中标产品公司培训合格证明，持证明服务</w:t>
            </w:r>
            <w:r>
              <w:rPr>
                <w:rFonts w:hint="eastAsia" w:ascii="宋体" w:hAnsi="宋体" w:eastAsia="宋体" w:cs="宋体"/>
                <w:sz w:val="24"/>
                <w:szCs w:val="24"/>
                <w:lang w:val="en-GB"/>
              </w:rPr>
              <w:t>得</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分，不提供得0分。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10</w:t>
            </w:r>
            <w:r>
              <w:rPr>
                <w:rFonts w:hint="eastAsia" w:ascii="宋体" w:hAnsi="宋体" w:eastAsia="宋体" w:cs="宋体"/>
                <w:sz w:val="24"/>
                <w:szCs w:val="24"/>
                <w:u w:val="none"/>
                <w:lang w:val="en-US" w:eastAsia="zh-CN"/>
              </w:rPr>
              <w:t>分</w:t>
            </w:r>
          </w:p>
        </w:tc>
      </w:tr>
    </w:tbl>
    <w:p>
      <w:pPr>
        <w:pStyle w:val="2"/>
        <w:rPr>
          <w:rFonts w:hint="eastAsia" w:cs="仿宋_GB2312" w:asciiTheme="minorEastAsia" w:hAnsiTheme="minorEastAsia"/>
          <w:b/>
          <w:bCs/>
          <w:szCs w:val="21"/>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left="0" w:leftChars="0"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int="eastAsia" w:cs="黑体" w:asciiTheme="minorEastAsia" w:hAnsiTheme="minorEastAsia"/>
          <w:b/>
          <w:bCs/>
          <w:sz w:val="28"/>
          <w:szCs w:val="28"/>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939"/>
        <w:gridCol w:w="1695"/>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9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6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92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263"/>
        <w:gridCol w:w="1620"/>
        <w:gridCol w:w="137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3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pStyle w:val="3"/>
        <w:numPr>
          <w:ilvl w:val="0"/>
          <w:numId w:val="0"/>
        </w:numPr>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5D863"/>
    <w:multiLevelType w:val="singleLevel"/>
    <w:tmpl w:val="C435D863"/>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DA23F20"/>
    <w:multiLevelType w:val="multilevel"/>
    <w:tmpl w:val="0DA23F20"/>
    <w:lvl w:ilvl="0" w:tentative="0">
      <w:start w:val="1"/>
      <w:numFmt w:val="decimal"/>
      <w:lvlText w:val="5.3.%1"/>
      <w:lvlJc w:val="left"/>
      <w:pPr>
        <w:tabs>
          <w:tab w:val="left" w:pos="720"/>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B2425D"/>
    <w:multiLevelType w:val="multilevel"/>
    <w:tmpl w:val="13B2425D"/>
    <w:lvl w:ilvl="0" w:tentative="0">
      <w:start w:val="7"/>
      <w:numFmt w:val="decimal"/>
      <w:lvlText w:val="%1"/>
      <w:lvlJc w:val="left"/>
      <w:pPr>
        <w:ind w:left="360" w:hanging="36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3903D7"/>
    <w:multiLevelType w:val="singleLevel"/>
    <w:tmpl w:val="183903D7"/>
    <w:lvl w:ilvl="0" w:tentative="0">
      <w:start w:val="1"/>
      <w:numFmt w:val="decimal"/>
      <w:lvlText w:val="5.4.%1"/>
      <w:lvlJc w:val="left"/>
      <w:pPr>
        <w:tabs>
          <w:tab w:val="left" w:pos="720"/>
        </w:tabs>
        <w:ind w:left="425" w:hanging="425"/>
      </w:pPr>
      <w:rPr>
        <w:rFonts w:hint="eastAsia"/>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02FF95A"/>
    <w:multiLevelType w:val="singleLevel"/>
    <w:tmpl w:val="302FF95A"/>
    <w:lvl w:ilvl="0" w:tentative="0">
      <w:start w:val="1"/>
      <w:numFmt w:val="decimal"/>
      <w:suff w:val="nothing"/>
      <w:lvlText w:val="%1、"/>
      <w:lvlJc w:val="left"/>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360A6765"/>
    <w:multiLevelType w:val="multilevel"/>
    <w:tmpl w:val="360A6765"/>
    <w:lvl w:ilvl="0" w:tentative="0">
      <w:start w:val="6"/>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2">
    <w:nsid w:val="586A3291"/>
    <w:multiLevelType w:val="multilevel"/>
    <w:tmpl w:val="586A3291"/>
    <w:lvl w:ilvl="0" w:tentative="0">
      <w:start w:val="1"/>
      <w:numFmt w:val="decimal"/>
      <w:lvlText w:val="6.3.%1"/>
      <w:lvlJc w:val="left"/>
      <w:pPr>
        <w:tabs>
          <w:tab w:val="left" w:pos="2670"/>
        </w:tabs>
        <w:ind w:left="2375"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3.%3"/>
      <w:lvlJc w:val="left"/>
      <w:pPr>
        <w:tabs>
          <w:tab w:val="left" w:pos="1560"/>
        </w:tabs>
        <w:ind w:left="1265" w:hanging="425"/>
      </w:pPr>
      <w:rPr>
        <w:rFonts w:hint="eastAsia"/>
      </w:rPr>
    </w:lvl>
    <w:lvl w:ilvl="3" w:tentative="0">
      <w:start w:val="1"/>
      <w:numFmt w:val="decimal"/>
      <w:lvlText w:val="6.4.%4"/>
      <w:lvlJc w:val="left"/>
      <w:pPr>
        <w:tabs>
          <w:tab w:val="left" w:pos="1980"/>
        </w:tabs>
        <w:ind w:left="1685" w:hanging="42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5B691A35"/>
    <w:multiLevelType w:val="singleLevel"/>
    <w:tmpl w:val="5B691A35"/>
    <w:lvl w:ilvl="0" w:tentative="0">
      <w:start w:val="1"/>
      <w:numFmt w:val="decimal"/>
      <w:lvlText w:val="5.2.%1"/>
      <w:lvlJc w:val="left"/>
      <w:pPr>
        <w:tabs>
          <w:tab w:val="left" w:pos="720"/>
        </w:tabs>
        <w:ind w:left="425" w:hanging="425"/>
      </w:pPr>
      <w:rPr>
        <w:rFonts w:hint="eastAsia"/>
      </w:rPr>
    </w:lvl>
  </w:abstractNum>
  <w:abstractNum w:abstractNumId="16">
    <w:nsid w:val="69D60104"/>
    <w:multiLevelType w:val="multilevel"/>
    <w:tmpl w:val="69D60104"/>
    <w:lvl w:ilvl="0" w:tentative="0">
      <w:start w:val="1"/>
      <w:numFmt w:val="decimal"/>
      <w:lvlText w:val="6.5.%1"/>
      <w:lvlJc w:val="left"/>
      <w:pPr>
        <w:tabs>
          <w:tab w:val="left" w:pos="4565"/>
        </w:tabs>
        <w:ind w:left="4270"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5.%3"/>
      <w:lvlJc w:val="left"/>
      <w:pPr>
        <w:tabs>
          <w:tab w:val="left" w:pos="1560"/>
        </w:tabs>
        <w:ind w:left="1265" w:hanging="42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DC65E6C"/>
    <w:multiLevelType w:val="singleLevel"/>
    <w:tmpl w:val="7DC65E6C"/>
    <w:lvl w:ilvl="0" w:tentative="0">
      <w:start w:val="1"/>
      <w:numFmt w:val="decimal"/>
      <w:lvlText w:val="5.5.%1"/>
      <w:lvlJc w:val="left"/>
      <w:pPr>
        <w:tabs>
          <w:tab w:val="left" w:pos="720"/>
        </w:tabs>
        <w:ind w:left="425" w:hanging="425"/>
      </w:pPr>
      <w:rPr>
        <w:rFonts w:hint="eastAsia"/>
      </w:rPr>
    </w:lvl>
  </w:abstractNum>
  <w:num w:numId="1">
    <w:abstractNumId w:val="2"/>
  </w:num>
  <w:num w:numId="2">
    <w:abstractNumId w:val="3"/>
  </w:num>
  <w:num w:numId="3">
    <w:abstractNumId w:val="14"/>
  </w:num>
  <w:num w:numId="4">
    <w:abstractNumId w:val="10"/>
  </w:num>
  <w:num w:numId="5">
    <w:abstractNumId w:val="13"/>
  </w:num>
  <w:num w:numId="6">
    <w:abstractNumId w:val="0"/>
  </w:num>
  <w:num w:numId="7">
    <w:abstractNumId w:val="15"/>
  </w:num>
  <w:num w:numId="8">
    <w:abstractNumId w:val="4"/>
  </w:num>
  <w:num w:numId="9">
    <w:abstractNumId w:val="7"/>
  </w:num>
  <w:num w:numId="10">
    <w:abstractNumId w:val="18"/>
  </w:num>
  <w:num w:numId="11">
    <w:abstractNumId w:val="11"/>
  </w:num>
  <w:num w:numId="12">
    <w:abstractNumId w:val="12"/>
  </w:num>
  <w:num w:numId="13">
    <w:abstractNumId w:val="16"/>
  </w:num>
  <w:num w:numId="14">
    <w:abstractNumId w:val="6"/>
  </w:num>
  <w:num w:numId="15">
    <w:abstractNumId w:val="1"/>
  </w:num>
  <w:num w:numId="16">
    <w:abstractNumId w:val="8"/>
  </w:num>
  <w:num w:numId="17">
    <w:abstractNumId w:val="1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587E"/>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29903EA"/>
    <w:rsid w:val="032449BC"/>
    <w:rsid w:val="037217D3"/>
    <w:rsid w:val="03A87C38"/>
    <w:rsid w:val="03C54AE6"/>
    <w:rsid w:val="046A12DA"/>
    <w:rsid w:val="067B2CDB"/>
    <w:rsid w:val="07732CDA"/>
    <w:rsid w:val="07C02C8D"/>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E4705D6"/>
    <w:rsid w:val="0F485C64"/>
    <w:rsid w:val="0FD30C14"/>
    <w:rsid w:val="101B403B"/>
    <w:rsid w:val="10483DBD"/>
    <w:rsid w:val="10DC2D82"/>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BF358B"/>
    <w:rsid w:val="18C769E5"/>
    <w:rsid w:val="18D55096"/>
    <w:rsid w:val="192D0B22"/>
    <w:rsid w:val="198348D6"/>
    <w:rsid w:val="1A08396D"/>
    <w:rsid w:val="1A1A3129"/>
    <w:rsid w:val="1A8C20F0"/>
    <w:rsid w:val="1AFBFFDD"/>
    <w:rsid w:val="1B1653FD"/>
    <w:rsid w:val="1BFD0131"/>
    <w:rsid w:val="1C2D1536"/>
    <w:rsid w:val="1CCF2F1D"/>
    <w:rsid w:val="1CF87F0B"/>
    <w:rsid w:val="1CF97042"/>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5FD2DBE"/>
    <w:rsid w:val="26507DAF"/>
    <w:rsid w:val="26B87348"/>
    <w:rsid w:val="26E4064C"/>
    <w:rsid w:val="271F4B16"/>
    <w:rsid w:val="275038F3"/>
    <w:rsid w:val="27CB63E1"/>
    <w:rsid w:val="27CD14F5"/>
    <w:rsid w:val="28E96646"/>
    <w:rsid w:val="29081640"/>
    <w:rsid w:val="293C5FB1"/>
    <w:rsid w:val="297D754F"/>
    <w:rsid w:val="298D7FA4"/>
    <w:rsid w:val="299323E0"/>
    <w:rsid w:val="29A55E19"/>
    <w:rsid w:val="29EE2446"/>
    <w:rsid w:val="29F94CB1"/>
    <w:rsid w:val="2A553543"/>
    <w:rsid w:val="2A745111"/>
    <w:rsid w:val="2AF87034"/>
    <w:rsid w:val="2B022C78"/>
    <w:rsid w:val="2B574C0D"/>
    <w:rsid w:val="2BC32A2F"/>
    <w:rsid w:val="2BD71FDE"/>
    <w:rsid w:val="2C014C3B"/>
    <w:rsid w:val="2D4A693F"/>
    <w:rsid w:val="2E252DC4"/>
    <w:rsid w:val="2EE200E1"/>
    <w:rsid w:val="2F566BBD"/>
    <w:rsid w:val="2F650AED"/>
    <w:rsid w:val="2FFD3F6B"/>
    <w:rsid w:val="30D73977"/>
    <w:rsid w:val="30EA79C7"/>
    <w:rsid w:val="30FD56B7"/>
    <w:rsid w:val="32327585"/>
    <w:rsid w:val="329E1B24"/>
    <w:rsid w:val="32BF12F4"/>
    <w:rsid w:val="3320490D"/>
    <w:rsid w:val="33563CED"/>
    <w:rsid w:val="338A4286"/>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3F35515C"/>
    <w:rsid w:val="414D7438"/>
    <w:rsid w:val="41572B91"/>
    <w:rsid w:val="41A16B13"/>
    <w:rsid w:val="41EF3AE9"/>
    <w:rsid w:val="42065704"/>
    <w:rsid w:val="421C3367"/>
    <w:rsid w:val="423A7A11"/>
    <w:rsid w:val="42603E75"/>
    <w:rsid w:val="428968C5"/>
    <w:rsid w:val="430D37F8"/>
    <w:rsid w:val="43420F67"/>
    <w:rsid w:val="4350210F"/>
    <w:rsid w:val="43540C90"/>
    <w:rsid w:val="436A3287"/>
    <w:rsid w:val="438D2AD5"/>
    <w:rsid w:val="438F7C15"/>
    <w:rsid w:val="43A30EC7"/>
    <w:rsid w:val="43AF27C5"/>
    <w:rsid w:val="443A65AA"/>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3618E8"/>
    <w:rsid w:val="4CA91082"/>
    <w:rsid w:val="4D1C4C00"/>
    <w:rsid w:val="4D3E056B"/>
    <w:rsid w:val="4D6D63A9"/>
    <w:rsid w:val="4D785549"/>
    <w:rsid w:val="4E8A1C6C"/>
    <w:rsid w:val="4E8F0D2C"/>
    <w:rsid w:val="4E9D24DB"/>
    <w:rsid w:val="4EAC4ADD"/>
    <w:rsid w:val="4EB72836"/>
    <w:rsid w:val="4ED23FD5"/>
    <w:rsid w:val="4EE945C2"/>
    <w:rsid w:val="4EFB1FC3"/>
    <w:rsid w:val="4F2756AA"/>
    <w:rsid w:val="4F3C1178"/>
    <w:rsid w:val="4F661CEB"/>
    <w:rsid w:val="4FEB5C49"/>
    <w:rsid w:val="4FF123BD"/>
    <w:rsid w:val="527B1821"/>
    <w:rsid w:val="52927252"/>
    <w:rsid w:val="5310611D"/>
    <w:rsid w:val="53276344"/>
    <w:rsid w:val="53293BFC"/>
    <w:rsid w:val="533D55CA"/>
    <w:rsid w:val="535D3032"/>
    <w:rsid w:val="53673EE3"/>
    <w:rsid w:val="53C00B4D"/>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8D5EB3"/>
    <w:rsid w:val="589A523F"/>
    <w:rsid w:val="58BC0B60"/>
    <w:rsid w:val="58FD658D"/>
    <w:rsid w:val="591E17FC"/>
    <w:rsid w:val="59301AA2"/>
    <w:rsid w:val="59454145"/>
    <w:rsid w:val="597A69A6"/>
    <w:rsid w:val="5A50619C"/>
    <w:rsid w:val="5AFA2E69"/>
    <w:rsid w:val="5B0C6CA4"/>
    <w:rsid w:val="5B590A61"/>
    <w:rsid w:val="5BCD4474"/>
    <w:rsid w:val="5C116172"/>
    <w:rsid w:val="5CFD3C28"/>
    <w:rsid w:val="5E2C7B65"/>
    <w:rsid w:val="5EB8046C"/>
    <w:rsid w:val="5EC23D91"/>
    <w:rsid w:val="5EEA6FD8"/>
    <w:rsid w:val="5F05728A"/>
    <w:rsid w:val="5F520554"/>
    <w:rsid w:val="5F5D3B89"/>
    <w:rsid w:val="5F91300B"/>
    <w:rsid w:val="5FBD74DE"/>
    <w:rsid w:val="601812B8"/>
    <w:rsid w:val="608416F1"/>
    <w:rsid w:val="60BD0412"/>
    <w:rsid w:val="616C5D6E"/>
    <w:rsid w:val="61701EE3"/>
    <w:rsid w:val="61775FA5"/>
    <w:rsid w:val="619B680C"/>
    <w:rsid w:val="62E53998"/>
    <w:rsid w:val="64124C78"/>
    <w:rsid w:val="648D2FFF"/>
    <w:rsid w:val="653348F4"/>
    <w:rsid w:val="656839C3"/>
    <w:rsid w:val="65725730"/>
    <w:rsid w:val="65B92974"/>
    <w:rsid w:val="65C80747"/>
    <w:rsid w:val="665D6AFD"/>
    <w:rsid w:val="67154C91"/>
    <w:rsid w:val="672B7704"/>
    <w:rsid w:val="68594ADA"/>
    <w:rsid w:val="68741D48"/>
    <w:rsid w:val="6938226F"/>
    <w:rsid w:val="6AB31C19"/>
    <w:rsid w:val="6B357A50"/>
    <w:rsid w:val="6B5B7DCB"/>
    <w:rsid w:val="6B930197"/>
    <w:rsid w:val="6BB95672"/>
    <w:rsid w:val="6BBB61C1"/>
    <w:rsid w:val="6C1E4AF0"/>
    <w:rsid w:val="6C4712E8"/>
    <w:rsid w:val="6C747D3F"/>
    <w:rsid w:val="6C9C46AE"/>
    <w:rsid w:val="6CE55F45"/>
    <w:rsid w:val="6D15465F"/>
    <w:rsid w:val="6D284444"/>
    <w:rsid w:val="6D6121F0"/>
    <w:rsid w:val="6D8D5D8A"/>
    <w:rsid w:val="6DE87E82"/>
    <w:rsid w:val="6DFC3DF2"/>
    <w:rsid w:val="6E2E13AE"/>
    <w:rsid w:val="6E673C05"/>
    <w:rsid w:val="6E6F4DC3"/>
    <w:rsid w:val="6E7511ED"/>
    <w:rsid w:val="6E76180E"/>
    <w:rsid w:val="6E7B46D9"/>
    <w:rsid w:val="6ED546F7"/>
    <w:rsid w:val="6EF25BF0"/>
    <w:rsid w:val="6F1879CF"/>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3F30B07"/>
    <w:rsid w:val="73FB01F8"/>
    <w:rsid w:val="74304EB5"/>
    <w:rsid w:val="74AB41BE"/>
    <w:rsid w:val="755A041E"/>
    <w:rsid w:val="75EA3934"/>
    <w:rsid w:val="76AF6448"/>
    <w:rsid w:val="774700AD"/>
    <w:rsid w:val="777E0158"/>
    <w:rsid w:val="784E6BC2"/>
    <w:rsid w:val="788A0F31"/>
    <w:rsid w:val="78DE6336"/>
    <w:rsid w:val="78F56DD8"/>
    <w:rsid w:val="79373D17"/>
    <w:rsid w:val="7A331B65"/>
    <w:rsid w:val="7A6F02DF"/>
    <w:rsid w:val="7A77760E"/>
    <w:rsid w:val="7AC70899"/>
    <w:rsid w:val="7B3F7553"/>
    <w:rsid w:val="7B7986D1"/>
    <w:rsid w:val="7B877587"/>
    <w:rsid w:val="7E0F106D"/>
    <w:rsid w:val="7E4F5023"/>
    <w:rsid w:val="7EC26278"/>
    <w:rsid w:val="7EDA73A7"/>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next w:val="12"/>
    <w:qFormat/>
    <w:uiPriority w:val="0"/>
    <w:pPr>
      <w:spacing w:line="400" w:lineRule="exact"/>
      <w:ind w:left="630"/>
    </w:pPr>
    <w:rPr>
      <w:rFonts w:ascii="楷体_GB2312" w:eastAsia="宋体"/>
    </w:rPr>
  </w:style>
  <w:style w:type="paragraph" w:styleId="12">
    <w:name w:val="Body Text First Indent 2"/>
    <w:basedOn w:val="11"/>
    <w:next w:val="1"/>
    <w:semiHidden/>
    <w:qFormat/>
    <w:uiPriority w:val="99"/>
    <w:pPr>
      <w:spacing w:after="120" w:line="240" w:lineRule="auto"/>
      <w:ind w:left="420" w:leftChars="200" w:firstLine="420" w:firstLineChars="200"/>
    </w:pPr>
    <w:rPr>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5"/>
    <w:qFormat/>
    <w:uiPriority w:val="0"/>
    <w:rPr>
      <w:rFonts w:eastAsia="宋体"/>
      <w:sz w:val="24"/>
    </w:rPr>
  </w:style>
  <w:style w:type="character" w:customStyle="1" w:styleId="37">
    <w:name w:val="日期 字符"/>
    <w:basedOn w:val="24"/>
    <w:link w:val="16"/>
    <w:qFormat/>
    <w:uiPriority w:val="99"/>
  </w:style>
  <w:style w:type="character" w:customStyle="1" w:styleId="38">
    <w:name w:val="页脚 字符"/>
    <w:basedOn w:val="24"/>
    <w:link w:val="17"/>
    <w:qFormat/>
    <w:uiPriority w:val="99"/>
    <w:rPr>
      <w:sz w:val="18"/>
      <w:szCs w:val="18"/>
    </w:rPr>
  </w:style>
  <w:style w:type="character" w:customStyle="1" w:styleId="39">
    <w:name w:val="页眉 字符"/>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2"/>
    <w:qFormat/>
    <w:uiPriority w:val="0"/>
    <w:rPr>
      <w:rFonts w:ascii="宋体" w:hAnsi="Times New Roman" w:eastAsia="宋体" w:cs="Times New Roman"/>
      <w:kern w:val="0"/>
      <w:sz w:val="34"/>
      <w:szCs w:val="20"/>
    </w:rPr>
  </w:style>
  <w:style w:type="character" w:customStyle="1" w:styleId="56">
    <w:name w:val="HTML 预设格式 字符"/>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3</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2020-04-30T06:44:56Z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