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C2" w:rsidRPr="00F06C07" w:rsidRDefault="00DF26C2" w:rsidP="00DF26C2">
      <w:pPr>
        <w:autoSpaceDE w:val="0"/>
        <w:autoSpaceDN w:val="0"/>
        <w:adjustRightInd w:val="0"/>
        <w:spacing w:line="360" w:lineRule="auto"/>
        <w:jc w:val="center"/>
        <w:rPr>
          <w:rFonts w:asciiTheme="minorEastAsia" w:eastAsiaTheme="minorEastAsia" w:hAnsiTheme="minorEastAsia" w:cs="黑体"/>
          <w:b/>
          <w:bCs/>
          <w:sz w:val="36"/>
          <w:szCs w:val="36"/>
          <w:lang w:val="zh-CN"/>
        </w:rPr>
      </w:pPr>
      <w:r w:rsidRPr="00F06C07">
        <w:rPr>
          <w:rFonts w:asciiTheme="minorEastAsia" w:eastAsiaTheme="minorEastAsia" w:hAnsiTheme="minorEastAsia" w:cs="黑体" w:hint="eastAsia"/>
          <w:b/>
          <w:bCs/>
          <w:sz w:val="36"/>
          <w:szCs w:val="36"/>
          <w:lang w:val="zh-CN"/>
        </w:rPr>
        <w:t>四、符合性审查证明材料</w:t>
      </w:r>
    </w:p>
    <w:p w:rsidR="00DF26C2" w:rsidRPr="00F06C07" w:rsidRDefault="00DF26C2" w:rsidP="00DF26C2">
      <w:pPr>
        <w:autoSpaceDE w:val="0"/>
        <w:autoSpaceDN w:val="0"/>
        <w:adjustRightInd w:val="0"/>
        <w:spacing w:line="360" w:lineRule="auto"/>
        <w:jc w:val="center"/>
        <w:outlineLvl w:val="0"/>
        <w:rPr>
          <w:rFonts w:asciiTheme="minorEastAsia" w:eastAsiaTheme="minorEastAsia" w:hAnsiTheme="minorEastAsia"/>
          <w:b/>
          <w:bCs/>
          <w:color w:val="000000"/>
          <w:sz w:val="32"/>
          <w:szCs w:val="32"/>
        </w:rPr>
      </w:pPr>
      <w:r w:rsidRPr="00F06C07">
        <w:rPr>
          <w:rFonts w:asciiTheme="minorEastAsia" w:eastAsiaTheme="minorEastAsia" w:hAnsiTheme="minorEastAsia" w:hint="eastAsia"/>
          <w:b/>
          <w:bCs/>
          <w:color w:val="000000"/>
          <w:sz w:val="32"/>
          <w:szCs w:val="32"/>
        </w:rPr>
        <w:t>4.1 投标分项报价表（货物类项目）</w:t>
      </w:r>
    </w:p>
    <w:p w:rsidR="00DF26C2" w:rsidRPr="00F06C07" w:rsidRDefault="00DF26C2" w:rsidP="00196B55">
      <w:pPr>
        <w:spacing w:before="50" w:afterLines="50" w:line="360" w:lineRule="auto"/>
        <w:contextualSpacing/>
        <w:jc w:val="left"/>
        <w:rPr>
          <w:rFonts w:asciiTheme="minorEastAsia" w:eastAsiaTheme="minorEastAsia" w:hAnsiTheme="minorEastAsia"/>
          <w:color w:val="000000"/>
          <w:sz w:val="24"/>
        </w:rPr>
      </w:pPr>
      <w:r w:rsidRPr="00F06C07">
        <w:rPr>
          <w:rFonts w:asciiTheme="minorEastAsia" w:eastAsiaTheme="minorEastAsia" w:hAnsiTheme="minorEastAsia" w:hint="eastAsia"/>
          <w:color w:val="000000"/>
          <w:sz w:val="24"/>
        </w:rPr>
        <w:t>项目编号：</w:t>
      </w:r>
      <w:r w:rsidR="003756C5" w:rsidRPr="00F06C07">
        <w:rPr>
          <w:rFonts w:asciiTheme="minorEastAsia" w:eastAsiaTheme="minorEastAsia" w:hAnsiTheme="minorEastAsia" w:hint="eastAsia"/>
          <w:color w:val="000000"/>
          <w:sz w:val="24"/>
        </w:rPr>
        <w:t>襄财招标采购-2020-10</w:t>
      </w:r>
    </w:p>
    <w:p w:rsidR="00DF26C2" w:rsidRPr="00F06C07" w:rsidRDefault="00DF26C2" w:rsidP="00DF26C2">
      <w:pPr>
        <w:autoSpaceDE w:val="0"/>
        <w:autoSpaceDN w:val="0"/>
        <w:adjustRightInd w:val="0"/>
        <w:spacing w:line="360" w:lineRule="auto"/>
        <w:outlineLvl w:val="0"/>
        <w:rPr>
          <w:rFonts w:asciiTheme="minorEastAsia" w:eastAsiaTheme="minorEastAsia" w:hAnsiTheme="minorEastAsia"/>
          <w:b/>
          <w:snapToGrid w:val="0"/>
          <w:kern w:val="0"/>
          <w:sz w:val="36"/>
          <w:szCs w:val="36"/>
        </w:rPr>
      </w:pPr>
      <w:r w:rsidRPr="00F06C07">
        <w:rPr>
          <w:rFonts w:asciiTheme="minorEastAsia" w:eastAsiaTheme="minorEastAsia" w:hAnsiTheme="minorEastAsia" w:hint="eastAsia"/>
          <w:color w:val="000000"/>
          <w:sz w:val="24"/>
        </w:rPr>
        <w:t>项目名称：</w:t>
      </w:r>
      <w:r w:rsidR="003756C5" w:rsidRPr="00F06C07">
        <w:rPr>
          <w:rFonts w:asciiTheme="minorEastAsia" w:eastAsiaTheme="minorEastAsia" w:hAnsiTheme="minorEastAsia" w:hint="eastAsia"/>
          <w:color w:val="000000"/>
          <w:sz w:val="24"/>
        </w:rPr>
        <w:t>襄城县社区老年人日间照料中心设备采购项目</w:t>
      </w:r>
    </w:p>
    <w:tbl>
      <w:tblPr>
        <w:tblW w:w="14450" w:type="dxa"/>
        <w:tblLayout w:type="fixed"/>
        <w:tblLook w:val="0000"/>
      </w:tblPr>
      <w:tblGrid>
        <w:gridCol w:w="628"/>
        <w:gridCol w:w="992"/>
        <w:gridCol w:w="1134"/>
        <w:gridCol w:w="4017"/>
        <w:gridCol w:w="992"/>
        <w:gridCol w:w="992"/>
        <w:gridCol w:w="1134"/>
        <w:gridCol w:w="1080"/>
        <w:gridCol w:w="3481"/>
      </w:tblGrid>
      <w:tr w:rsidR="00DF26C2"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D42BA1">
            <w:pPr>
              <w:autoSpaceDE w:val="0"/>
              <w:autoSpaceDN w:val="0"/>
              <w:adjustRightInd w:val="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D42BA1">
            <w:pPr>
              <w:autoSpaceDE w:val="0"/>
              <w:autoSpaceDN w:val="0"/>
              <w:adjustRightInd w:val="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名称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C35DFD" w:rsidRPr="00F06C07" w:rsidRDefault="00DF26C2" w:rsidP="00D42BA1">
            <w:pPr>
              <w:autoSpaceDE w:val="0"/>
              <w:autoSpaceDN w:val="0"/>
              <w:adjustRightInd w:val="0"/>
              <w:ind w:firstLine="12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规格</w:t>
            </w:r>
          </w:p>
          <w:p w:rsidR="00DF26C2" w:rsidRPr="00F06C07" w:rsidRDefault="00DF26C2" w:rsidP="00D42BA1">
            <w:pPr>
              <w:autoSpaceDE w:val="0"/>
              <w:autoSpaceDN w:val="0"/>
              <w:adjustRightInd w:val="0"/>
              <w:ind w:firstLine="12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型号</w:t>
            </w:r>
          </w:p>
        </w:tc>
        <w:tc>
          <w:tcPr>
            <w:tcW w:w="4017"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D42BA1">
            <w:pPr>
              <w:autoSpaceDE w:val="0"/>
              <w:autoSpaceDN w:val="0"/>
              <w:adjustRightInd w:val="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技术</w:t>
            </w:r>
          </w:p>
          <w:p w:rsidR="00DF26C2" w:rsidRPr="00F06C07" w:rsidRDefault="00DF26C2" w:rsidP="00D42BA1">
            <w:pPr>
              <w:autoSpaceDE w:val="0"/>
              <w:autoSpaceDN w:val="0"/>
              <w:adjustRightInd w:val="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参数</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0077AA">
            <w:pPr>
              <w:autoSpaceDE w:val="0"/>
              <w:autoSpaceDN w:val="0"/>
              <w:adjustRightInd w:val="0"/>
              <w:spacing w:line="360" w:lineRule="auto"/>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0077AA">
            <w:pPr>
              <w:autoSpaceDE w:val="0"/>
              <w:autoSpaceDN w:val="0"/>
              <w:adjustRightInd w:val="0"/>
              <w:spacing w:line="360" w:lineRule="auto"/>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数量</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0077AA">
            <w:pPr>
              <w:autoSpaceDE w:val="0"/>
              <w:autoSpaceDN w:val="0"/>
              <w:adjustRightInd w:val="0"/>
              <w:spacing w:line="360" w:lineRule="auto"/>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0077AA">
            <w:pPr>
              <w:autoSpaceDE w:val="0"/>
              <w:autoSpaceDN w:val="0"/>
              <w:adjustRightInd w:val="0"/>
              <w:spacing w:line="360" w:lineRule="auto"/>
              <w:ind w:firstLine="12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总价</w:t>
            </w:r>
          </w:p>
        </w:tc>
        <w:tc>
          <w:tcPr>
            <w:tcW w:w="3481" w:type="dxa"/>
            <w:tcBorders>
              <w:top w:val="single" w:sz="6" w:space="0" w:color="auto"/>
              <w:left w:val="single" w:sz="6" w:space="0" w:color="auto"/>
              <w:bottom w:val="single" w:sz="6" w:space="0" w:color="auto"/>
              <w:right w:val="single" w:sz="6" w:space="0" w:color="auto"/>
            </w:tcBorders>
            <w:shd w:val="clear" w:color="auto" w:fill="F1F1F1"/>
            <w:vAlign w:val="center"/>
          </w:tcPr>
          <w:p w:rsidR="00DF26C2" w:rsidRPr="00F06C07" w:rsidRDefault="00DF26C2" w:rsidP="00D42BA1">
            <w:pPr>
              <w:autoSpaceDE w:val="0"/>
              <w:autoSpaceDN w:val="0"/>
              <w:adjustRightInd w:val="0"/>
              <w:ind w:left="120" w:hanging="12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产地及</w:t>
            </w:r>
          </w:p>
          <w:p w:rsidR="00DF26C2" w:rsidRPr="00F06C07" w:rsidRDefault="00DF26C2" w:rsidP="00D42BA1">
            <w:pPr>
              <w:autoSpaceDE w:val="0"/>
              <w:autoSpaceDN w:val="0"/>
              <w:adjustRightInd w:val="0"/>
              <w:ind w:left="120" w:hanging="120"/>
              <w:jc w:val="center"/>
              <w:rPr>
                <w:rFonts w:asciiTheme="minorEastAsia" w:eastAsiaTheme="minorEastAsia" w:hAnsiTheme="minorEastAsia" w:cs="宋体"/>
                <w:b/>
                <w:szCs w:val="21"/>
                <w:lang w:val="zh-CN"/>
              </w:rPr>
            </w:pPr>
            <w:r w:rsidRPr="00F06C07">
              <w:rPr>
                <w:rFonts w:asciiTheme="minorEastAsia" w:eastAsiaTheme="minorEastAsia" w:hAnsiTheme="minorEastAsia" w:cs="宋体" w:hint="eastAsia"/>
                <w:b/>
                <w:szCs w:val="21"/>
                <w:lang w:val="zh-CN"/>
              </w:rPr>
              <w:t>厂家</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jc w:val="center"/>
              <w:rPr>
                <w:rFonts w:asciiTheme="minorEastAsia" w:eastAsiaTheme="minorEastAsia" w:hAnsiTheme="minorEastAsia"/>
                <w:szCs w:val="21"/>
              </w:rPr>
            </w:pPr>
            <w:r w:rsidRPr="00F06C07">
              <w:rPr>
                <w:rFonts w:asciiTheme="minorEastAsia" w:eastAsiaTheme="minorEastAsia" w:hAnsiTheme="minorEastAsia" w:hint="eastAsia"/>
                <w:szCs w:val="21"/>
              </w:rPr>
              <w:t>液晶电视</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A245C0">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220V-50HZ1</w:t>
            </w:r>
            <w:r w:rsidR="00A245C0">
              <w:rPr>
                <w:rFonts w:asciiTheme="minorEastAsia" w:eastAsiaTheme="minorEastAsia" w:hAnsiTheme="minorEastAsia" w:hint="eastAsia"/>
                <w:szCs w:val="21"/>
              </w:rPr>
              <w:t>20</w:t>
            </w:r>
            <w:r w:rsidRPr="00F06C07">
              <w:rPr>
                <w:rFonts w:asciiTheme="minorEastAsia" w:eastAsiaTheme="minorEastAsia" w:hAnsiTheme="minorEastAsia" w:hint="eastAsia"/>
                <w:szCs w:val="21"/>
              </w:rPr>
              <w:t>W-55</w:t>
            </w:r>
            <w:r w:rsidR="00A245C0">
              <w:rPr>
                <w:rFonts w:asciiTheme="minorEastAsia" w:eastAsiaTheme="minorEastAsia" w:hAnsiTheme="minorEastAsia" w:hint="eastAsia"/>
                <w:szCs w:val="21"/>
              </w:rPr>
              <w:t>P8</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A245C0">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cs="仿宋" w:hint="eastAsia"/>
                <w:color w:val="000000"/>
                <w:kern w:val="0"/>
                <w:szCs w:val="21"/>
              </w:rPr>
              <w:t>物理分辨率3840×2160，WiFi模块2.4G，安卓Android 6.0，55英寸LED，整机消耗功率1</w:t>
            </w:r>
            <w:r w:rsidR="00A245C0">
              <w:rPr>
                <w:rFonts w:asciiTheme="minorEastAsia" w:eastAsiaTheme="minorEastAsia" w:hAnsiTheme="minorEastAsia" w:cs="仿宋" w:hint="eastAsia"/>
                <w:color w:val="000000"/>
                <w:kern w:val="0"/>
                <w:szCs w:val="21"/>
              </w:rPr>
              <w:t>2</w:t>
            </w:r>
            <w:r w:rsidRPr="00F06C07">
              <w:rPr>
                <w:rFonts w:asciiTheme="minorEastAsia" w:eastAsiaTheme="minorEastAsia" w:hAnsiTheme="minorEastAsia" w:cs="仿宋" w:hint="eastAsia"/>
                <w:color w:val="000000"/>
                <w:kern w:val="0"/>
                <w:szCs w:val="21"/>
              </w:rPr>
              <w:t>0W，能效等级2级</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台</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6300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69300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655113">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产地:广东省惠州市</w:t>
            </w:r>
          </w:p>
          <w:p w:rsidR="00FF161F" w:rsidRPr="00F06C07" w:rsidRDefault="00FF161F" w:rsidP="00655113">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厂家:TCL王牌电器有限公司</w:t>
            </w:r>
          </w:p>
          <w:p w:rsidR="00FF161F" w:rsidRPr="00F06C07" w:rsidRDefault="00FF161F" w:rsidP="00655113">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品牌：TCL</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655113">
            <w:pPr>
              <w:jc w:val="center"/>
              <w:rPr>
                <w:rFonts w:asciiTheme="minorEastAsia" w:eastAsiaTheme="minorEastAsia" w:hAnsiTheme="minorEastAsia"/>
                <w:szCs w:val="21"/>
              </w:rPr>
            </w:pPr>
            <w:r w:rsidRPr="00F06C07">
              <w:rPr>
                <w:rFonts w:asciiTheme="minorEastAsia" w:eastAsiaTheme="minorEastAsia" w:hAnsiTheme="minorEastAsia" w:hint="eastAsia"/>
                <w:szCs w:val="21"/>
              </w:rPr>
              <w:t>空调柜机</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KFR-72LW/DY-PA400(D2)A</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FF161F">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cs="仿宋" w:hint="eastAsia"/>
                <w:color w:val="000000"/>
                <w:kern w:val="0"/>
                <w:szCs w:val="21"/>
              </w:rPr>
              <w:t>3匹空调，制冷量7290W，制热量8300W，制冷功率2190W，制热功率2250W，循环风量</w:t>
            </w:r>
            <w:r w:rsidRPr="00C5295B">
              <w:rPr>
                <w:rFonts w:asciiTheme="minorEastAsia" w:eastAsiaTheme="minorEastAsia" w:hAnsiTheme="minorEastAsia" w:cs="仿宋" w:hint="eastAsia"/>
                <w:color w:val="000000"/>
                <w:kern w:val="0"/>
                <w:szCs w:val="21"/>
              </w:rPr>
              <w:t>1200</w:t>
            </w:r>
            <w:r w:rsidRPr="00F06C07">
              <w:rPr>
                <w:rFonts w:asciiTheme="minorEastAsia" w:eastAsia="MS Mincho" w:hAnsiTheme="minorEastAsia" w:cs="MS Mincho" w:hint="eastAsia"/>
                <w:color w:val="000000"/>
                <w:kern w:val="0"/>
                <w:szCs w:val="21"/>
              </w:rPr>
              <w:t>㎥</w:t>
            </w:r>
            <w:r w:rsidRPr="00F06C07">
              <w:rPr>
                <w:rFonts w:asciiTheme="minorEastAsia" w:eastAsiaTheme="minorEastAsia" w:hAnsiTheme="minorEastAsia" w:cs="仿宋" w:hint="eastAsia"/>
                <w:color w:val="000000"/>
                <w:kern w:val="0"/>
                <w:szCs w:val="21"/>
              </w:rPr>
              <w:t>/h，室内机噪音46db,室外机噪音55db</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台</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6900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75900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655113">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产地:广东省佛山市德顺区</w:t>
            </w:r>
          </w:p>
          <w:p w:rsidR="00FF161F" w:rsidRPr="00F06C07" w:rsidRDefault="00FF161F" w:rsidP="00655113">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厂家:广东美的制冷设备有限公司</w:t>
            </w:r>
          </w:p>
          <w:p w:rsidR="00FF161F" w:rsidRPr="00F06C07" w:rsidRDefault="00FF161F" w:rsidP="00655113">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品牌：美的</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655113">
            <w:pPr>
              <w:jc w:val="center"/>
              <w:rPr>
                <w:rFonts w:asciiTheme="minorEastAsia" w:eastAsiaTheme="minorEastAsia" w:hAnsiTheme="minorEastAsia"/>
                <w:szCs w:val="21"/>
              </w:rPr>
            </w:pPr>
            <w:r w:rsidRPr="00F06C07">
              <w:rPr>
                <w:rFonts w:asciiTheme="minorEastAsia" w:eastAsiaTheme="minorEastAsia" w:hAnsiTheme="minorEastAsia" w:hint="eastAsia"/>
                <w:szCs w:val="21"/>
              </w:rPr>
              <w:t>空调挂机</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KFR-35GW/DN8Y-DA400(D2)</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FF161F">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cs="仿宋" w:hint="eastAsia"/>
                <w:color w:val="000000"/>
                <w:kern w:val="0"/>
                <w:szCs w:val="21"/>
              </w:rPr>
              <w:t>大1.5匹空调，制冷量</w:t>
            </w:r>
            <w:r w:rsidRPr="00F06C07">
              <w:rPr>
                <w:rFonts w:asciiTheme="minorEastAsia" w:eastAsiaTheme="minorEastAsia" w:hAnsiTheme="minorEastAsia" w:cs="仿宋" w:hint="eastAsia"/>
                <w:color w:val="333333"/>
                <w:kern w:val="0"/>
                <w:szCs w:val="21"/>
              </w:rPr>
              <w:t>3610W</w:t>
            </w:r>
            <w:r w:rsidRPr="00F06C07">
              <w:rPr>
                <w:rFonts w:asciiTheme="minorEastAsia" w:eastAsiaTheme="minorEastAsia" w:hAnsiTheme="minorEastAsia" w:cs="仿宋" w:hint="eastAsia"/>
                <w:color w:val="000000"/>
                <w:kern w:val="0"/>
                <w:szCs w:val="21"/>
              </w:rPr>
              <w:t>，制热量</w:t>
            </w:r>
            <w:r w:rsidRPr="00F06C07">
              <w:rPr>
                <w:rFonts w:asciiTheme="minorEastAsia" w:eastAsiaTheme="minorEastAsia" w:hAnsiTheme="minorEastAsia" w:cs="仿宋" w:hint="eastAsia"/>
                <w:color w:val="333333"/>
                <w:kern w:val="0"/>
                <w:szCs w:val="21"/>
              </w:rPr>
              <w:t>4000W</w:t>
            </w:r>
            <w:r w:rsidRPr="00F06C07">
              <w:rPr>
                <w:rFonts w:asciiTheme="minorEastAsia" w:eastAsiaTheme="minorEastAsia" w:hAnsiTheme="minorEastAsia" w:cs="仿宋" w:hint="eastAsia"/>
                <w:color w:val="000000"/>
                <w:kern w:val="0"/>
                <w:szCs w:val="21"/>
              </w:rPr>
              <w:t>，制冷功率</w:t>
            </w:r>
            <w:r w:rsidRPr="00F06C07">
              <w:rPr>
                <w:rFonts w:asciiTheme="minorEastAsia" w:eastAsiaTheme="minorEastAsia" w:hAnsiTheme="minorEastAsia" w:cs="仿宋" w:hint="eastAsia"/>
                <w:color w:val="333333"/>
                <w:kern w:val="0"/>
                <w:szCs w:val="21"/>
              </w:rPr>
              <w:t>1005W</w:t>
            </w:r>
            <w:r w:rsidRPr="00F06C07">
              <w:rPr>
                <w:rFonts w:asciiTheme="minorEastAsia" w:eastAsiaTheme="minorEastAsia" w:hAnsiTheme="minorEastAsia" w:cs="仿宋" w:hint="eastAsia"/>
                <w:color w:val="000000"/>
                <w:kern w:val="0"/>
                <w:szCs w:val="21"/>
              </w:rPr>
              <w:t>，制热功率1150W，循环风量</w:t>
            </w:r>
            <w:r w:rsidRPr="00F06C07">
              <w:rPr>
                <w:rFonts w:asciiTheme="minorEastAsia" w:eastAsiaTheme="minorEastAsia" w:hAnsiTheme="minorEastAsia" w:cs="仿宋" w:hint="eastAsia"/>
                <w:color w:val="333333"/>
                <w:kern w:val="0"/>
                <w:szCs w:val="21"/>
              </w:rPr>
              <w:t>650</w:t>
            </w:r>
            <w:r w:rsidRPr="00F06C07">
              <w:rPr>
                <w:rStyle w:val="font21"/>
                <w:rFonts w:asciiTheme="minorEastAsia" w:eastAsia="MS Mincho" w:hAnsiTheme="minorEastAsia" w:cs="MS Mincho" w:hint="eastAsia"/>
              </w:rPr>
              <w:t>㎥</w:t>
            </w:r>
            <w:r w:rsidRPr="00F06C07">
              <w:rPr>
                <w:rFonts w:asciiTheme="minorEastAsia" w:eastAsiaTheme="minorEastAsia" w:hAnsiTheme="minorEastAsia" w:cs="仿宋" w:hint="eastAsia"/>
                <w:color w:val="000000"/>
                <w:kern w:val="0"/>
                <w:szCs w:val="21"/>
              </w:rPr>
              <w:t>/h，室内机噪音41db,室外机噪音50db。</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台</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33</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3800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125400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产地:广东省佛山市德顺区</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厂家:广东美的制冷设备有限公司</w:t>
            </w:r>
          </w:p>
          <w:p w:rsidR="00FF161F" w:rsidRPr="00F06C07" w:rsidRDefault="00FF161F" w:rsidP="00655113">
            <w:pPr>
              <w:pStyle w:val="a0"/>
              <w:ind w:firstLineChars="0" w:firstLine="0"/>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品牌：美的</w:t>
            </w:r>
          </w:p>
        </w:tc>
      </w:tr>
      <w:tr w:rsidR="00FF161F" w:rsidRPr="00F06C07" w:rsidTr="00DD5422">
        <w:trPr>
          <w:trHeight w:val="126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配餐柜</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WBL288</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color w:val="000000"/>
                <w:kern w:val="0"/>
                <w:szCs w:val="21"/>
              </w:rPr>
            </w:pPr>
            <w:r w:rsidRPr="00F06C07">
              <w:rPr>
                <w:rFonts w:asciiTheme="minorEastAsia" w:eastAsiaTheme="minorEastAsia" w:hAnsiTheme="minorEastAsia" w:cs="仿宋" w:hint="eastAsia"/>
                <w:color w:val="000000"/>
                <w:kern w:val="0"/>
                <w:szCs w:val="21"/>
              </w:rPr>
              <w:t>长100cm，宽48cm，高93cm，门材质钢化玻璃，双门带抽屉，箱体不锈钢材质，最大容积288L,最大功率600W，红外线烘干加臭氧保洁，工作温度70摄氏度</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1450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15950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产地：广东省中山市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厂家：广州万宝集团有限公司</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品牌：万宝</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lastRenderedPageBreak/>
              <w:t>5</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电磁炉</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BT210</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color w:val="000000"/>
                <w:kern w:val="0"/>
                <w:szCs w:val="21"/>
              </w:rPr>
            </w:pPr>
            <w:r w:rsidRPr="00F06C07">
              <w:rPr>
                <w:rFonts w:asciiTheme="minorEastAsia" w:eastAsiaTheme="minorEastAsia" w:hAnsiTheme="minorEastAsia" w:cs="仿宋" w:hint="eastAsia"/>
                <w:color w:val="000000"/>
                <w:kern w:val="0"/>
                <w:szCs w:val="21"/>
              </w:rPr>
              <w:t>A级黑晶面板，横向排风口设计，防虫结构，EMC防辐射技术，八大烹饪功能</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350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3850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w:t>
            </w:r>
            <w:r>
              <w:rPr>
                <w:rFonts w:asciiTheme="minorEastAsia" w:eastAsiaTheme="minorEastAsia" w:hAnsiTheme="minorEastAsia" w:hint="eastAsia"/>
                <w:szCs w:val="21"/>
              </w:rPr>
              <w:t>广东省湛江市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w:t>
            </w:r>
            <w:r>
              <w:rPr>
                <w:rFonts w:asciiTheme="minorEastAsia" w:eastAsiaTheme="minorEastAsia" w:hAnsiTheme="minorEastAsia" w:hint="eastAsia"/>
                <w:szCs w:val="21"/>
              </w:rPr>
              <w:t>广东半球实业集团公司</w:t>
            </w:r>
          </w:p>
          <w:p w:rsidR="00FF161F" w:rsidRPr="00F06C07" w:rsidRDefault="00FF161F" w:rsidP="005D1BDF">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w:t>
            </w:r>
            <w:r>
              <w:rPr>
                <w:rFonts w:asciiTheme="minorEastAsia" w:eastAsiaTheme="minorEastAsia" w:hAnsiTheme="minorEastAsia" w:hint="eastAsia"/>
                <w:sz w:val="21"/>
                <w:szCs w:val="21"/>
              </w:rPr>
              <w:t>半球</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单人床</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HZX-006</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全实木箱体床，长200cm,宽120cm,高45cm,床头高80cm,含5cm厚全棕垫。</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张</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66</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650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42900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产地：江西省赣州市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厂家：赣州市红之喜家具有限公司</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品牌：红之喜</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方桌（含凳）</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HZX-261</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长80 cm，宽80 cm，高60 cm，配椅子四把，全实木，全眼榫卯结构</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套</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22</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450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9900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产地：江西省赣州市</w:t>
            </w:r>
          </w:p>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厂家：赣州市红之喜家具有限公司</w:t>
            </w:r>
          </w:p>
          <w:p w:rsidR="00FF161F" w:rsidRPr="00F06C07" w:rsidRDefault="00FF161F" w:rsidP="00DA7AE8">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品牌：红之喜</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办公沙发</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JYJJ12</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黑色超纤皮三人沙发，实木扶手</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1200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13200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产地：郑州市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厂家：金鹰办公家具厂</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品牌：金鹰</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9</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办公沙发</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JYJJ36</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黑色超纤皮单人沙发，实木扶手</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22</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550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12100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产地：郑州市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厂家：金鹰办公家具厂</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品牌：金鹰</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10</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条几</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HZX-125</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长140 cm，宽70 cm，高50 cm</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450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4950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产地：江西省赣州市</w:t>
            </w:r>
          </w:p>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厂家：赣州市红之喜家具有限公司</w:t>
            </w:r>
          </w:p>
          <w:p w:rsidR="00FF161F" w:rsidRPr="00F06C07" w:rsidRDefault="00FF161F" w:rsidP="00DA7AE8">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品牌：红之喜</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11</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茶几</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HZX-206</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长70 cm，宽70 cm，高50 cm</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11</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300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3300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产地：江西省赣州市</w:t>
            </w:r>
          </w:p>
          <w:p w:rsidR="00FF161F" w:rsidRPr="00F06C07" w:rsidRDefault="00FF161F" w:rsidP="00DA7AE8">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厂家：赣州市红之喜家具有限公司</w:t>
            </w:r>
          </w:p>
          <w:p w:rsidR="00FF161F" w:rsidRPr="00F06C07" w:rsidRDefault="00FF161F" w:rsidP="00DA7AE8">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品牌：红之喜</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12</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电动代步椅</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D7</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智能万向控制器360度无盲点，特种高强度轻便优质碳钢主架，可折叠，16寸充气主轮，8寸PU副轮，助力刹车，250瓦电机，24伏蓄电池，续航20公里，高860MM，宽680MM，长1100MM，净重25公斤，载重100公斤。</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个</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22</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2550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56100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产地：河北省文安县</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厂家：文安县万通医疗器械有限公司</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品牌：康泰</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lastRenderedPageBreak/>
              <w:t>13</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b/>
                <w:bCs/>
                <w:szCs w:val="21"/>
              </w:rPr>
            </w:pPr>
            <w:r w:rsidRPr="00F06C07">
              <w:rPr>
                <w:rFonts w:asciiTheme="minorEastAsia" w:eastAsiaTheme="minorEastAsia" w:hAnsiTheme="minorEastAsia" w:cs="仿宋" w:hint="eastAsia"/>
                <w:color w:val="000000"/>
                <w:kern w:val="0"/>
                <w:szCs w:val="21"/>
              </w:rPr>
              <w:t>电动按摩椅</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616</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1.多点机芯 2.足底指压3.热疗功能 4.自动按摩5.气囊按摩 6.牵引功能7.夹肩功能 8.液晶显示9.振动功能 10.联动功能11.安全低压额定电压：220V-50/60HZ额定功率：200W；待机功率：5W；平躺尺寸：1810*780*770MM净重：75KG</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部</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22</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286CC8">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69</w:t>
            </w:r>
            <w:r w:rsidR="00286CC8">
              <w:rPr>
                <w:rFonts w:asciiTheme="minorEastAsia" w:eastAsiaTheme="minorEastAsia" w:hAnsiTheme="minorEastAsia" w:hint="eastAsia"/>
                <w:szCs w:val="21"/>
              </w:rPr>
              <w:t>5</w:t>
            </w:r>
            <w:r>
              <w:rPr>
                <w:rFonts w:asciiTheme="minorEastAsia" w:eastAsiaTheme="minorEastAsia" w:hAnsiTheme="minorEastAsia" w:hint="eastAsia"/>
                <w:szCs w:val="21"/>
              </w:rPr>
              <w:t>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152900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产地：浙江省温州市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厂家：浙江青扬电子科技有限公司</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品牌：青扬</w:t>
            </w:r>
          </w:p>
        </w:tc>
      </w:tr>
      <w:tr w:rsidR="00FF161F" w:rsidRPr="00F06C07" w:rsidTr="00DD5422">
        <w:trPr>
          <w:trHeight w:val="851"/>
        </w:trPr>
        <w:tc>
          <w:tcPr>
            <w:tcW w:w="628"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14</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cs="仿宋" w:hint="eastAsia"/>
                <w:color w:val="000000"/>
                <w:kern w:val="0"/>
                <w:szCs w:val="21"/>
              </w:rPr>
              <w:t>餐桌式全自动麻将机</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hint="eastAsia"/>
                <w:szCs w:val="21"/>
              </w:rPr>
              <w:t>36-44</w:t>
            </w:r>
          </w:p>
        </w:tc>
        <w:tc>
          <w:tcPr>
            <w:tcW w:w="4017"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widowControl/>
              <w:jc w:val="left"/>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胡桃楸木餐桌1张带4抽屉，橡木椅子4把，铜芯电机，封闭式机芯静音洗牌，带两副麻将。</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套</w:t>
            </w:r>
          </w:p>
        </w:tc>
        <w:tc>
          <w:tcPr>
            <w:tcW w:w="992"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widowControl/>
              <w:jc w:val="center"/>
              <w:textAlignment w:val="center"/>
              <w:rPr>
                <w:rFonts w:asciiTheme="minorEastAsia" w:eastAsiaTheme="minorEastAsia" w:hAnsiTheme="minorEastAsia" w:cs="仿宋"/>
                <w:szCs w:val="21"/>
              </w:rPr>
            </w:pPr>
            <w:r w:rsidRPr="00F06C07">
              <w:rPr>
                <w:rFonts w:asciiTheme="minorEastAsia" w:eastAsiaTheme="minorEastAsia" w:hAnsiTheme="minorEastAsia" w:cs="仿宋" w:hint="eastAsia"/>
                <w:color w:val="000000"/>
                <w:kern w:val="0"/>
                <w:szCs w:val="21"/>
              </w:rPr>
              <w:t>22</w:t>
            </w:r>
          </w:p>
        </w:tc>
        <w:tc>
          <w:tcPr>
            <w:tcW w:w="1134"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0335B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3350</w:t>
            </w:r>
          </w:p>
        </w:tc>
        <w:tc>
          <w:tcPr>
            <w:tcW w:w="1080" w:type="dxa"/>
            <w:tcBorders>
              <w:top w:val="single" w:sz="6" w:space="0" w:color="auto"/>
              <w:left w:val="single" w:sz="6" w:space="0" w:color="auto"/>
              <w:bottom w:val="single" w:sz="6" w:space="0" w:color="auto"/>
              <w:right w:val="single" w:sz="6" w:space="0" w:color="auto"/>
            </w:tcBorders>
            <w:vAlign w:val="center"/>
          </w:tcPr>
          <w:p w:rsidR="00FF161F" w:rsidRPr="00FF161F" w:rsidRDefault="00FF161F">
            <w:pPr>
              <w:jc w:val="center"/>
              <w:rPr>
                <w:rFonts w:asciiTheme="minorEastAsia" w:eastAsiaTheme="minorEastAsia" w:hAnsiTheme="minorEastAsia" w:cs="宋体"/>
                <w:color w:val="000000"/>
                <w:szCs w:val="21"/>
              </w:rPr>
            </w:pPr>
            <w:r w:rsidRPr="00FF161F">
              <w:rPr>
                <w:rFonts w:asciiTheme="minorEastAsia" w:eastAsiaTheme="minorEastAsia" w:hAnsiTheme="minorEastAsia" w:hint="eastAsia"/>
                <w:color w:val="000000"/>
                <w:szCs w:val="21"/>
              </w:rPr>
              <w:t>73700</w:t>
            </w:r>
          </w:p>
        </w:tc>
        <w:tc>
          <w:tcPr>
            <w:tcW w:w="3481" w:type="dxa"/>
            <w:tcBorders>
              <w:top w:val="single" w:sz="6" w:space="0" w:color="auto"/>
              <w:left w:val="single" w:sz="6" w:space="0" w:color="auto"/>
              <w:bottom w:val="single" w:sz="6" w:space="0" w:color="auto"/>
              <w:right w:val="single" w:sz="6" w:space="0" w:color="auto"/>
            </w:tcBorders>
            <w:vAlign w:val="center"/>
          </w:tcPr>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产地：安徽省滁州市</w:t>
            </w:r>
          </w:p>
          <w:p w:rsidR="00FF161F" w:rsidRPr="00F06C07" w:rsidRDefault="00FF161F" w:rsidP="00D42BA1">
            <w:pPr>
              <w:autoSpaceDE w:val="0"/>
              <w:autoSpaceDN w:val="0"/>
              <w:adjustRightInd w:val="0"/>
              <w:jc w:val="left"/>
              <w:rPr>
                <w:rFonts w:asciiTheme="minorEastAsia" w:eastAsiaTheme="minorEastAsia" w:hAnsiTheme="minorEastAsia"/>
                <w:szCs w:val="21"/>
              </w:rPr>
            </w:pPr>
            <w:r w:rsidRPr="00F06C07">
              <w:rPr>
                <w:rFonts w:asciiTheme="minorEastAsia" w:eastAsiaTheme="minorEastAsia" w:hAnsiTheme="minorEastAsia" w:hint="eastAsia"/>
                <w:szCs w:val="21"/>
              </w:rPr>
              <w:t>厂家：安徽兴乐健身器材有限公司</w:t>
            </w:r>
          </w:p>
          <w:p w:rsidR="00FF161F" w:rsidRPr="00F06C07" w:rsidRDefault="00FF161F" w:rsidP="00D42BA1">
            <w:pPr>
              <w:pStyle w:val="a0"/>
              <w:ind w:firstLineChars="0" w:firstLine="0"/>
              <w:jc w:val="left"/>
              <w:rPr>
                <w:rFonts w:asciiTheme="minorEastAsia" w:eastAsiaTheme="minorEastAsia" w:hAnsiTheme="minorEastAsia"/>
                <w:sz w:val="21"/>
                <w:szCs w:val="21"/>
              </w:rPr>
            </w:pPr>
            <w:r w:rsidRPr="00F06C07">
              <w:rPr>
                <w:rFonts w:asciiTheme="minorEastAsia" w:eastAsiaTheme="minorEastAsia" w:hAnsiTheme="minorEastAsia" w:hint="eastAsia"/>
                <w:sz w:val="21"/>
                <w:szCs w:val="21"/>
              </w:rPr>
              <w:t>品牌：棋王</w:t>
            </w:r>
          </w:p>
        </w:tc>
      </w:tr>
      <w:tr w:rsidR="00D66CA6" w:rsidRPr="00F06C07" w:rsidTr="00DD5422">
        <w:trPr>
          <w:trHeight w:val="851"/>
        </w:trPr>
        <w:tc>
          <w:tcPr>
            <w:tcW w:w="1620" w:type="dxa"/>
            <w:gridSpan w:val="2"/>
            <w:tcBorders>
              <w:top w:val="single" w:sz="6" w:space="0" w:color="auto"/>
              <w:left w:val="single" w:sz="6" w:space="0" w:color="auto"/>
              <w:bottom w:val="single" w:sz="6" w:space="0" w:color="auto"/>
              <w:right w:val="single" w:sz="6" w:space="0" w:color="auto"/>
            </w:tcBorders>
            <w:vAlign w:val="center"/>
          </w:tcPr>
          <w:p w:rsidR="00D66CA6" w:rsidRPr="00F06C07" w:rsidRDefault="00D66CA6" w:rsidP="00D42BA1">
            <w:pPr>
              <w:autoSpaceDE w:val="0"/>
              <w:autoSpaceDN w:val="0"/>
              <w:adjustRightInd w:val="0"/>
              <w:jc w:val="center"/>
              <w:rPr>
                <w:rFonts w:asciiTheme="minorEastAsia" w:eastAsiaTheme="minorEastAsia" w:hAnsiTheme="minorEastAsia"/>
                <w:szCs w:val="21"/>
              </w:rPr>
            </w:pPr>
            <w:r w:rsidRPr="00F06C07">
              <w:rPr>
                <w:rFonts w:asciiTheme="minorEastAsia" w:eastAsiaTheme="minorEastAsia" w:hAnsiTheme="minorEastAsia" w:cs="宋体" w:hint="eastAsia"/>
                <w:szCs w:val="21"/>
                <w:lang w:val="zh-CN"/>
              </w:rPr>
              <w:t>合计</w:t>
            </w:r>
          </w:p>
        </w:tc>
        <w:tc>
          <w:tcPr>
            <w:tcW w:w="12830" w:type="dxa"/>
            <w:gridSpan w:val="7"/>
            <w:tcBorders>
              <w:top w:val="single" w:sz="6" w:space="0" w:color="auto"/>
              <w:left w:val="single" w:sz="6" w:space="0" w:color="auto"/>
              <w:bottom w:val="single" w:sz="6" w:space="0" w:color="auto"/>
              <w:right w:val="single" w:sz="6" w:space="0" w:color="auto"/>
            </w:tcBorders>
            <w:vAlign w:val="center"/>
          </w:tcPr>
          <w:p w:rsidR="00D66CA6" w:rsidRPr="00F06C07" w:rsidRDefault="00D66CA6" w:rsidP="009D4A49">
            <w:pPr>
              <w:autoSpaceDE w:val="0"/>
              <w:autoSpaceDN w:val="0"/>
              <w:adjustRightInd w:val="0"/>
              <w:ind w:firstLineChars="50" w:firstLine="105"/>
              <w:jc w:val="left"/>
              <w:rPr>
                <w:rFonts w:asciiTheme="minorEastAsia" w:eastAsiaTheme="minorEastAsia" w:hAnsiTheme="minorEastAsia" w:cs="宋体"/>
                <w:szCs w:val="21"/>
                <w:lang w:val="zh-CN"/>
              </w:rPr>
            </w:pPr>
            <w:r w:rsidRPr="00F06C07">
              <w:rPr>
                <w:rFonts w:asciiTheme="minorEastAsia" w:eastAsiaTheme="minorEastAsia" w:hAnsiTheme="minorEastAsia" w:cs="宋体" w:hint="eastAsia"/>
                <w:szCs w:val="21"/>
                <w:lang w:val="zh-CN"/>
              </w:rPr>
              <w:t>大写：</w:t>
            </w:r>
            <w:r w:rsidR="00FF161F">
              <w:rPr>
                <w:rFonts w:asciiTheme="minorEastAsia" w:eastAsiaTheme="minorEastAsia" w:hAnsiTheme="minorEastAsia" w:cs="宋体" w:hint="eastAsia"/>
                <w:szCs w:val="21"/>
                <w:lang w:val="zh-CN"/>
              </w:rPr>
              <w:t>陆拾伍万玖仟肆佰伍拾元整</w:t>
            </w:r>
          </w:p>
          <w:p w:rsidR="00D66CA6" w:rsidRPr="00F06C07" w:rsidRDefault="00D66CA6" w:rsidP="009D4A49">
            <w:pPr>
              <w:autoSpaceDE w:val="0"/>
              <w:autoSpaceDN w:val="0"/>
              <w:adjustRightInd w:val="0"/>
              <w:ind w:firstLineChars="50" w:firstLine="105"/>
              <w:jc w:val="left"/>
              <w:rPr>
                <w:rFonts w:asciiTheme="minorEastAsia" w:eastAsiaTheme="minorEastAsia" w:hAnsiTheme="minorEastAsia" w:cs="宋体"/>
                <w:szCs w:val="21"/>
                <w:lang w:val="zh-CN"/>
              </w:rPr>
            </w:pPr>
            <w:r w:rsidRPr="00F06C07">
              <w:rPr>
                <w:rFonts w:asciiTheme="minorEastAsia" w:eastAsiaTheme="minorEastAsia" w:hAnsiTheme="minorEastAsia" w:cs="宋体" w:hint="eastAsia"/>
                <w:szCs w:val="21"/>
                <w:lang w:val="zh-CN"/>
              </w:rPr>
              <w:t>小写：</w:t>
            </w:r>
            <w:r w:rsidR="00FF161F">
              <w:rPr>
                <w:rFonts w:asciiTheme="minorEastAsia" w:eastAsiaTheme="minorEastAsia" w:hAnsiTheme="minorEastAsia" w:cs="宋体" w:hint="eastAsia"/>
                <w:szCs w:val="21"/>
                <w:lang w:val="zh-CN"/>
              </w:rPr>
              <w:t>659450.00元</w:t>
            </w:r>
          </w:p>
        </w:tc>
      </w:tr>
    </w:tbl>
    <w:p w:rsidR="00DF26C2" w:rsidRPr="00F06C07" w:rsidRDefault="00DF26C2" w:rsidP="00DF26C2">
      <w:pPr>
        <w:autoSpaceDE w:val="0"/>
        <w:autoSpaceDN w:val="0"/>
        <w:adjustRightInd w:val="0"/>
        <w:spacing w:line="480" w:lineRule="auto"/>
        <w:rPr>
          <w:rFonts w:asciiTheme="minorEastAsia" w:eastAsiaTheme="minorEastAsia" w:hAnsiTheme="minorEastAsia" w:cs="宋体"/>
          <w:sz w:val="24"/>
          <w:u w:val="single"/>
          <w:lang w:val="zh-CN"/>
        </w:rPr>
      </w:pPr>
      <w:r w:rsidRPr="00F06C07">
        <w:rPr>
          <w:rFonts w:asciiTheme="minorEastAsia" w:eastAsiaTheme="minorEastAsia" w:hAnsiTheme="minorEastAsia" w:cs="宋体" w:hint="eastAsia"/>
          <w:sz w:val="24"/>
          <w:lang w:val="zh-CN"/>
        </w:rPr>
        <w:t>投标人（公章）：</w:t>
      </w:r>
      <w:r w:rsidR="00902E1A" w:rsidRPr="00F06C07">
        <w:rPr>
          <w:rFonts w:asciiTheme="minorEastAsia" w:eastAsiaTheme="minorEastAsia" w:hAnsiTheme="minorEastAsia" w:cs="宋体" w:hint="eastAsia"/>
          <w:sz w:val="24"/>
          <w:u w:val="single"/>
          <w:lang w:val="zh-CN"/>
        </w:rPr>
        <w:t>许昌精通设备销售安装有限公司</w:t>
      </w:r>
    </w:p>
    <w:p w:rsidR="00DF26C2" w:rsidRPr="00F06C07" w:rsidRDefault="00DF26C2" w:rsidP="00DF26C2">
      <w:pPr>
        <w:autoSpaceDE w:val="0"/>
        <w:autoSpaceDN w:val="0"/>
        <w:adjustRightInd w:val="0"/>
        <w:spacing w:line="480" w:lineRule="auto"/>
        <w:rPr>
          <w:rFonts w:asciiTheme="minorEastAsia" w:eastAsiaTheme="minorEastAsia" w:hAnsiTheme="minorEastAsia"/>
          <w:b/>
          <w:bCs/>
          <w:color w:val="000000"/>
          <w:sz w:val="36"/>
          <w:szCs w:val="36"/>
        </w:rPr>
      </w:pPr>
      <w:r w:rsidRPr="00F06C07">
        <w:rPr>
          <w:rFonts w:asciiTheme="minorEastAsia" w:eastAsiaTheme="minorEastAsia" w:hAnsiTheme="minorEastAsia" w:cs="宋体" w:hint="eastAsia"/>
          <w:sz w:val="24"/>
          <w:lang w:val="zh-CN"/>
        </w:rPr>
        <w:t>投标人法定代表人</w:t>
      </w:r>
      <w:r w:rsidRPr="00F06C07">
        <w:rPr>
          <w:rFonts w:asciiTheme="minorEastAsia" w:eastAsiaTheme="minorEastAsia" w:hAnsiTheme="minorEastAsia" w:hint="eastAsia"/>
          <w:sz w:val="24"/>
        </w:rPr>
        <w:t>（单位负责人）</w:t>
      </w:r>
      <w:r w:rsidRPr="00F06C07">
        <w:rPr>
          <w:rFonts w:asciiTheme="minorEastAsia" w:eastAsiaTheme="minorEastAsia" w:hAnsiTheme="minorEastAsia" w:cs="宋体" w:hint="eastAsia"/>
          <w:sz w:val="24"/>
          <w:lang w:val="zh-CN"/>
        </w:rPr>
        <w:t>或授权代表签字：</w:t>
      </w:r>
      <w:r w:rsidR="00BD61E8" w:rsidRPr="00F06C07">
        <w:rPr>
          <w:rFonts w:asciiTheme="minorEastAsia" w:eastAsiaTheme="minorEastAsia" w:hAnsiTheme="minorEastAsia" w:cs="宋体" w:hint="eastAsia"/>
          <w:sz w:val="24"/>
          <w:u w:val="single"/>
          <w:lang w:val="zh-CN"/>
        </w:rPr>
        <w:t xml:space="preserve">            </w:t>
      </w:r>
    </w:p>
    <w:sectPr w:rsidR="00DF26C2" w:rsidRPr="00F06C07" w:rsidSect="00196B55">
      <w:pgSz w:w="16838" w:h="11906" w:orient="landscape"/>
      <w:pgMar w:top="1701" w:right="1440" w:bottom="1559"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704" w:rsidRDefault="00DD6704" w:rsidP="00DF26C2">
      <w:r>
        <w:separator/>
      </w:r>
    </w:p>
  </w:endnote>
  <w:endnote w:type="continuationSeparator" w:id="1">
    <w:p w:rsidR="00DD6704" w:rsidRDefault="00DD6704" w:rsidP="00DF2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704" w:rsidRDefault="00DD6704" w:rsidP="00DF26C2">
      <w:r>
        <w:separator/>
      </w:r>
    </w:p>
  </w:footnote>
  <w:footnote w:type="continuationSeparator" w:id="1">
    <w:p w:rsidR="00DD6704" w:rsidRDefault="00DD6704" w:rsidP="00DF2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9F817E8"/>
    <w:multiLevelType w:val="singleLevel"/>
    <w:tmpl w:val="59F817E8"/>
    <w:lvl w:ilvl="0" w:tentative="1">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6C2"/>
    <w:rsid w:val="00005B6E"/>
    <w:rsid w:val="000077AA"/>
    <w:rsid w:val="000115E4"/>
    <w:rsid w:val="0002562C"/>
    <w:rsid w:val="0003168F"/>
    <w:rsid w:val="000335BE"/>
    <w:rsid w:val="00040E9F"/>
    <w:rsid w:val="00047A45"/>
    <w:rsid w:val="00064F7C"/>
    <w:rsid w:val="000708A2"/>
    <w:rsid w:val="00071652"/>
    <w:rsid w:val="0007482C"/>
    <w:rsid w:val="00075F57"/>
    <w:rsid w:val="000934E5"/>
    <w:rsid w:val="00097BBC"/>
    <w:rsid w:val="000B12B5"/>
    <w:rsid w:val="000C5547"/>
    <w:rsid w:val="000E1230"/>
    <w:rsid w:val="000F5B44"/>
    <w:rsid w:val="000F6543"/>
    <w:rsid w:val="001035A3"/>
    <w:rsid w:val="00111D3C"/>
    <w:rsid w:val="00117070"/>
    <w:rsid w:val="00130935"/>
    <w:rsid w:val="001329FA"/>
    <w:rsid w:val="0014345E"/>
    <w:rsid w:val="00144941"/>
    <w:rsid w:val="00160BE7"/>
    <w:rsid w:val="00174CF4"/>
    <w:rsid w:val="00175635"/>
    <w:rsid w:val="00175CE8"/>
    <w:rsid w:val="00177A43"/>
    <w:rsid w:val="00180518"/>
    <w:rsid w:val="0018153F"/>
    <w:rsid w:val="00196B55"/>
    <w:rsid w:val="001A48F5"/>
    <w:rsid w:val="001B15B4"/>
    <w:rsid w:val="001B20FE"/>
    <w:rsid w:val="001C2F45"/>
    <w:rsid w:val="001D6CEE"/>
    <w:rsid w:val="001D7620"/>
    <w:rsid w:val="001E058B"/>
    <w:rsid w:val="001E14B9"/>
    <w:rsid w:val="001E21A0"/>
    <w:rsid w:val="001E320B"/>
    <w:rsid w:val="001F2DD9"/>
    <w:rsid w:val="001F6760"/>
    <w:rsid w:val="00203973"/>
    <w:rsid w:val="00205983"/>
    <w:rsid w:val="00210EC6"/>
    <w:rsid w:val="002213DA"/>
    <w:rsid w:val="00226C32"/>
    <w:rsid w:val="00227DA9"/>
    <w:rsid w:val="0023387B"/>
    <w:rsid w:val="00242034"/>
    <w:rsid w:val="00245743"/>
    <w:rsid w:val="00246742"/>
    <w:rsid w:val="00257CC1"/>
    <w:rsid w:val="00272D61"/>
    <w:rsid w:val="002772A8"/>
    <w:rsid w:val="0028158F"/>
    <w:rsid w:val="00286CC8"/>
    <w:rsid w:val="0029182A"/>
    <w:rsid w:val="002A44F0"/>
    <w:rsid w:val="002B116D"/>
    <w:rsid w:val="002C3F7B"/>
    <w:rsid w:val="002D21CC"/>
    <w:rsid w:val="002E1E68"/>
    <w:rsid w:val="002E3062"/>
    <w:rsid w:val="002F27FD"/>
    <w:rsid w:val="002F49E0"/>
    <w:rsid w:val="00302C6B"/>
    <w:rsid w:val="003050E1"/>
    <w:rsid w:val="00307A18"/>
    <w:rsid w:val="003116D2"/>
    <w:rsid w:val="00312E0D"/>
    <w:rsid w:val="00321E8D"/>
    <w:rsid w:val="00331746"/>
    <w:rsid w:val="00336F28"/>
    <w:rsid w:val="003535C3"/>
    <w:rsid w:val="00371EFC"/>
    <w:rsid w:val="003756C5"/>
    <w:rsid w:val="0038671F"/>
    <w:rsid w:val="00386774"/>
    <w:rsid w:val="003A0B7B"/>
    <w:rsid w:val="003A2498"/>
    <w:rsid w:val="003A740A"/>
    <w:rsid w:val="003B45CD"/>
    <w:rsid w:val="003D1934"/>
    <w:rsid w:val="003D390D"/>
    <w:rsid w:val="003D552C"/>
    <w:rsid w:val="003D6574"/>
    <w:rsid w:val="003E622F"/>
    <w:rsid w:val="003F2201"/>
    <w:rsid w:val="00400F05"/>
    <w:rsid w:val="0040340B"/>
    <w:rsid w:val="00407DFE"/>
    <w:rsid w:val="00410AD2"/>
    <w:rsid w:val="00417A73"/>
    <w:rsid w:val="00420E44"/>
    <w:rsid w:val="00421EC6"/>
    <w:rsid w:val="00431B6B"/>
    <w:rsid w:val="004321CB"/>
    <w:rsid w:val="004477C2"/>
    <w:rsid w:val="00450286"/>
    <w:rsid w:val="004502C3"/>
    <w:rsid w:val="00454332"/>
    <w:rsid w:val="00462B15"/>
    <w:rsid w:val="00463DD3"/>
    <w:rsid w:val="00467A93"/>
    <w:rsid w:val="004723CB"/>
    <w:rsid w:val="0047245F"/>
    <w:rsid w:val="0048104D"/>
    <w:rsid w:val="0048535E"/>
    <w:rsid w:val="0048586D"/>
    <w:rsid w:val="004A0214"/>
    <w:rsid w:val="004A636D"/>
    <w:rsid w:val="004A6D72"/>
    <w:rsid w:val="004B3D7F"/>
    <w:rsid w:val="004B46E0"/>
    <w:rsid w:val="004E6004"/>
    <w:rsid w:val="00522811"/>
    <w:rsid w:val="00524538"/>
    <w:rsid w:val="00527BC7"/>
    <w:rsid w:val="00535289"/>
    <w:rsid w:val="00544CB6"/>
    <w:rsid w:val="00552C19"/>
    <w:rsid w:val="0056041B"/>
    <w:rsid w:val="005616B9"/>
    <w:rsid w:val="00573894"/>
    <w:rsid w:val="00585B22"/>
    <w:rsid w:val="0059064E"/>
    <w:rsid w:val="005A288A"/>
    <w:rsid w:val="005B52D3"/>
    <w:rsid w:val="005B5EA8"/>
    <w:rsid w:val="005C7C82"/>
    <w:rsid w:val="005D1BDF"/>
    <w:rsid w:val="005D3514"/>
    <w:rsid w:val="005E4049"/>
    <w:rsid w:val="005F3566"/>
    <w:rsid w:val="00600220"/>
    <w:rsid w:val="00602FD9"/>
    <w:rsid w:val="00603A7B"/>
    <w:rsid w:val="0060768F"/>
    <w:rsid w:val="00615B98"/>
    <w:rsid w:val="00636AF6"/>
    <w:rsid w:val="0065087D"/>
    <w:rsid w:val="00651B79"/>
    <w:rsid w:val="00655113"/>
    <w:rsid w:val="006555ED"/>
    <w:rsid w:val="00660440"/>
    <w:rsid w:val="0066381D"/>
    <w:rsid w:val="00670180"/>
    <w:rsid w:val="00671EED"/>
    <w:rsid w:val="00672F30"/>
    <w:rsid w:val="00674DAB"/>
    <w:rsid w:val="00674E8B"/>
    <w:rsid w:val="00681728"/>
    <w:rsid w:val="006823C6"/>
    <w:rsid w:val="006829B7"/>
    <w:rsid w:val="006850B6"/>
    <w:rsid w:val="00690A7B"/>
    <w:rsid w:val="00694208"/>
    <w:rsid w:val="00696C33"/>
    <w:rsid w:val="006A0DEF"/>
    <w:rsid w:val="006A37CE"/>
    <w:rsid w:val="006B5A7C"/>
    <w:rsid w:val="006B6125"/>
    <w:rsid w:val="006D5A4E"/>
    <w:rsid w:val="006E6408"/>
    <w:rsid w:val="006F17EF"/>
    <w:rsid w:val="0070358E"/>
    <w:rsid w:val="007064A7"/>
    <w:rsid w:val="007130A3"/>
    <w:rsid w:val="007346C6"/>
    <w:rsid w:val="007374D1"/>
    <w:rsid w:val="00780191"/>
    <w:rsid w:val="007859FD"/>
    <w:rsid w:val="007A2DE8"/>
    <w:rsid w:val="007A43DD"/>
    <w:rsid w:val="007A779C"/>
    <w:rsid w:val="007B1221"/>
    <w:rsid w:val="007C2418"/>
    <w:rsid w:val="007D1457"/>
    <w:rsid w:val="007D16B7"/>
    <w:rsid w:val="007E43B4"/>
    <w:rsid w:val="007F4CB2"/>
    <w:rsid w:val="00807B86"/>
    <w:rsid w:val="008211F5"/>
    <w:rsid w:val="0082482F"/>
    <w:rsid w:val="00830937"/>
    <w:rsid w:val="00834977"/>
    <w:rsid w:val="00837767"/>
    <w:rsid w:val="00844EDA"/>
    <w:rsid w:val="008611CE"/>
    <w:rsid w:val="00873F87"/>
    <w:rsid w:val="00876630"/>
    <w:rsid w:val="00881843"/>
    <w:rsid w:val="00885FD0"/>
    <w:rsid w:val="00887C1A"/>
    <w:rsid w:val="00894B61"/>
    <w:rsid w:val="008A2470"/>
    <w:rsid w:val="008A7405"/>
    <w:rsid w:val="008B1084"/>
    <w:rsid w:val="008B6CE5"/>
    <w:rsid w:val="008C1490"/>
    <w:rsid w:val="008C18BD"/>
    <w:rsid w:val="008C18EB"/>
    <w:rsid w:val="008C4927"/>
    <w:rsid w:val="008C52A3"/>
    <w:rsid w:val="008C6753"/>
    <w:rsid w:val="008D0882"/>
    <w:rsid w:val="008D0CAB"/>
    <w:rsid w:val="008F5835"/>
    <w:rsid w:val="00902E1A"/>
    <w:rsid w:val="009420DC"/>
    <w:rsid w:val="00943E35"/>
    <w:rsid w:val="0094634E"/>
    <w:rsid w:val="00956A42"/>
    <w:rsid w:val="00957787"/>
    <w:rsid w:val="00971B6A"/>
    <w:rsid w:val="00983619"/>
    <w:rsid w:val="009838D1"/>
    <w:rsid w:val="009A3ED1"/>
    <w:rsid w:val="009A609D"/>
    <w:rsid w:val="009C564D"/>
    <w:rsid w:val="009D1167"/>
    <w:rsid w:val="009D4A49"/>
    <w:rsid w:val="009F218F"/>
    <w:rsid w:val="009F2815"/>
    <w:rsid w:val="00A03156"/>
    <w:rsid w:val="00A03E64"/>
    <w:rsid w:val="00A056A9"/>
    <w:rsid w:val="00A20A65"/>
    <w:rsid w:val="00A245C0"/>
    <w:rsid w:val="00A24877"/>
    <w:rsid w:val="00A329B9"/>
    <w:rsid w:val="00A37AFF"/>
    <w:rsid w:val="00A41210"/>
    <w:rsid w:val="00A515C5"/>
    <w:rsid w:val="00A54918"/>
    <w:rsid w:val="00A71AB8"/>
    <w:rsid w:val="00A82F04"/>
    <w:rsid w:val="00A96744"/>
    <w:rsid w:val="00AA3BDA"/>
    <w:rsid w:val="00AB09E3"/>
    <w:rsid w:val="00AC59AE"/>
    <w:rsid w:val="00AE2D56"/>
    <w:rsid w:val="00AF655F"/>
    <w:rsid w:val="00B02C2A"/>
    <w:rsid w:val="00B04014"/>
    <w:rsid w:val="00B22F4D"/>
    <w:rsid w:val="00B24A55"/>
    <w:rsid w:val="00B277AE"/>
    <w:rsid w:val="00B350E5"/>
    <w:rsid w:val="00B476BC"/>
    <w:rsid w:val="00B64AD5"/>
    <w:rsid w:val="00B64F47"/>
    <w:rsid w:val="00B73132"/>
    <w:rsid w:val="00B77CFA"/>
    <w:rsid w:val="00B81798"/>
    <w:rsid w:val="00B92266"/>
    <w:rsid w:val="00BA1F62"/>
    <w:rsid w:val="00BA72FC"/>
    <w:rsid w:val="00BB22F5"/>
    <w:rsid w:val="00BB462D"/>
    <w:rsid w:val="00BB5D31"/>
    <w:rsid w:val="00BC1EEC"/>
    <w:rsid w:val="00BC6BC8"/>
    <w:rsid w:val="00BD61E8"/>
    <w:rsid w:val="00BE10EA"/>
    <w:rsid w:val="00BE22F7"/>
    <w:rsid w:val="00BF4DAD"/>
    <w:rsid w:val="00C10DFF"/>
    <w:rsid w:val="00C24272"/>
    <w:rsid w:val="00C2427D"/>
    <w:rsid w:val="00C35DFD"/>
    <w:rsid w:val="00C5295B"/>
    <w:rsid w:val="00C60764"/>
    <w:rsid w:val="00C624E0"/>
    <w:rsid w:val="00C63DFE"/>
    <w:rsid w:val="00C63EB6"/>
    <w:rsid w:val="00C67580"/>
    <w:rsid w:val="00C722ED"/>
    <w:rsid w:val="00C728FF"/>
    <w:rsid w:val="00C823FF"/>
    <w:rsid w:val="00C83BAB"/>
    <w:rsid w:val="00C87183"/>
    <w:rsid w:val="00C90F81"/>
    <w:rsid w:val="00C923D2"/>
    <w:rsid w:val="00C92BE6"/>
    <w:rsid w:val="00CB2053"/>
    <w:rsid w:val="00CB6DF0"/>
    <w:rsid w:val="00CC1025"/>
    <w:rsid w:val="00CF219C"/>
    <w:rsid w:val="00D0683A"/>
    <w:rsid w:val="00D2023C"/>
    <w:rsid w:val="00D20397"/>
    <w:rsid w:val="00D26797"/>
    <w:rsid w:val="00D27B70"/>
    <w:rsid w:val="00D42BA1"/>
    <w:rsid w:val="00D46755"/>
    <w:rsid w:val="00D46813"/>
    <w:rsid w:val="00D52FF3"/>
    <w:rsid w:val="00D60E7B"/>
    <w:rsid w:val="00D66CA6"/>
    <w:rsid w:val="00D70F10"/>
    <w:rsid w:val="00D72EF3"/>
    <w:rsid w:val="00D756E7"/>
    <w:rsid w:val="00D8019D"/>
    <w:rsid w:val="00D871FF"/>
    <w:rsid w:val="00DA1159"/>
    <w:rsid w:val="00DA2B33"/>
    <w:rsid w:val="00DA2C93"/>
    <w:rsid w:val="00DA6651"/>
    <w:rsid w:val="00DA7AE8"/>
    <w:rsid w:val="00DC7AE0"/>
    <w:rsid w:val="00DD5422"/>
    <w:rsid w:val="00DD6704"/>
    <w:rsid w:val="00DE0C09"/>
    <w:rsid w:val="00DE3161"/>
    <w:rsid w:val="00DE5406"/>
    <w:rsid w:val="00DE5F41"/>
    <w:rsid w:val="00DF05CA"/>
    <w:rsid w:val="00DF26C2"/>
    <w:rsid w:val="00E00D62"/>
    <w:rsid w:val="00E20D21"/>
    <w:rsid w:val="00E3371D"/>
    <w:rsid w:val="00E36EE0"/>
    <w:rsid w:val="00E50BB9"/>
    <w:rsid w:val="00E579CF"/>
    <w:rsid w:val="00E65D51"/>
    <w:rsid w:val="00E67482"/>
    <w:rsid w:val="00E82F26"/>
    <w:rsid w:val="00E83B3E"/>
    <w:rsid w:val="00E92528"/>
    <w:rsid w:val="00E93B34"/>
    <w:rsid w:val="00EA3A27"/>
    <w:rsid w:val="00EA66B1"/>
    <w:rsid w:val="00EB2317"/>
    <w:rsid w:val="00EC0081"/>
    <w:rsid w:val="00EC3679"/>
    <w:rsid w:val="00ED6CE8"/>
    <w:rsid w:val="00EE0330"/>
    <w:rsid w:val="00EE3E33"/>
    <w:rsid w:val="00EE7FB4"/>
    <w:rsid w:val="00EF077E"/>
    <w:rsid w:val="00EF1779"/>
    <w:rsid w:val="00EF4533"/>
    <w:rsid w:val="00F06C07"/>
    <w:rsid w:val="00F073B7"/>
    <w:rsid w:val="00F24850"/>
    <w:rsid w:val="00F24876"/>
    <w:rsid w:val="00F340CF"/>
    <w:rsid w:val="00F36E70"/>
    <w:rsid w:val="00F370A9"/>
    <w:rsid w:val="00F40EC6"/>
    <w:rsid w:val="00F41DF5"/>
    <w:rsid w:val="00F47B76"/>
    <w:rsid w:val="00F504CF"/>
    <w:rsid w:val="00F775DC"/>
    <w:rsid w:val="00F81FCD"/>
    <w:rsid w:val="00F915C4"/>
    <w:rsid w:val="00FA00E1"/>
    <w:rsid w:val="00FA090F"/>
    <w:rsid w:val="00FA6935"/>
    <w:rsid w:val="00FB6A03"/>
    <w:rsid w:val="00FB6A93"/>
    <w:rsid w:val="00FB7937"/>
    <w:rsid w:val="00FC05C0"/>
    <w:rsid w:val="00FC1D1D"/>
    <w:rsid w:val="00FD5926"/>
    <w:rsid w:val="00FE5655"/>
    <w:rsid w:val="00FE7D0A"/>
    <w:rsid w:val="00FF161F"/>
    <w:rsid w:val="00FF4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26C2"/>
    <w:pPr>
      <w:widowControl w:val="0"/>
      <w:jc w:val="both"/>
    </w:pPr>
    <w:rPr>
      <w:rFonts w:ascii="Times New Roman" w:eastAsia="宋体" w:hAnsi="Times New Roman" w:cs="Times New Roman"/>
      <w:szCs w:val="24"/>
    </w:rPr>
  </w:style>
  <w:style w:type="paragraph" w:styleId="1">
    <w:name w:val="heading 1"/>
    <w:basedOn w:val="a"/>
    <w:next w:val="a"/>
    <w:link w:val="1Char"/>
    <w:qFormat/>
    <w:rsid w:val="00E93B34"/>
    <w:pPr>
      <w:keepNext/>
      <w:keepLines/>
      <w:adjustRightInd w:val="0"/>
      <w:spacing w:before="340" w:after="330" w:line="578" w:lineRule="atLeast"/>
      <w:ind w:firstLine="288"/>
      <w:jc w:val="left"/>
      <w:textAlignment w:val="baseline"/>
      <w:outlineLvl w:val="0"/>
    </w:pPr>
    <w:rPr>
      <w:rFonts w:ascii="Calibri" w:hAnsi="Calibri"/>
      <w:b/>
      <w:bCs/>
      <w:kern w:val="44"/>
      <w:sz w:val="44"/>
      <w:szCs w:val="44"/>
    </w:rPr>
  </w:style>
  <w:style w:type="paragraph" w:styleId="2">
    <w:name w:val="heading 2"/>
    <w:basedOn w:val="a"/>
    <w:next w:val="a"/>
    <w:link w:val="2Char"/>
    <w:qFormat/>
    <w:rsid w:val="00DF26C2"/>
    <w:pPr>
      <w:keepNext/>
      <w:keepLines/>
      <w:spacing w:before="260" w:after="260" w:line="413" w:lineRule="auto"/>
      <w:outlineLvl w:val="1"/>
    </w:pPr>
    <w:rPr>
      <w:rFonts w:ascii="Arial" w:eastAsia="黑体" w:hAnsi="Arial"/>
      <w:b/>
      <w:kern w:val="0"/>
      <w:sz w:val="32"/>
      <w:szCs w:val="20"/>
    </w:rPr>
  </w:style>
  <w:style w:type="paragraph" w:styleId="4">
    <w:name w:val="heading 4"/>
    <w:basedOn w:val="a"/>
    <w:next w:val="a"/>
    <w:link w:val="4Char"/>
    <w:qFormat/>
    <w:rsid w:val="00E93B3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F2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F26C2"/>
    <w:rPr>
      <w:sz w:val="18"/>
      <w:szCs w:val="18"/>
    </w:rPr>
  </w:style>
  <w:style w:type="paragraph" w:styleId="a5">
    <w:name w:val="footer"/>
    <w:basedOn w:val="a"/>
    <w:link w:val="Char0"/>
    <w:unhideWhenUsed/>
    <w:qFormat/>
    <w:rsid w:val="00DF26C2"/>
    <w:pPr>
      <w:tabs>
        <w:tab w:val="center" w:pos="4153"/>
        <w:tab w:val="right" w:pos="8306"/>
      </w:tabs>
      <w:snapToGrid w:val="0"/>
      <w:jc w:val="left"/>
    </w:pPr>
    <w:rPr>
      <w:sz w:val="18"/>
      <w:szCs w:val="18"/>
    </w:rPr>
  </w:style>
  <w:style w:type="character" w:customStyle="1" w:styleId="Char0">
    <w:name w:val="页脚 Char"/>
    <w:basedOn w:val="a1"/>
    <w:link w:val="a5"/>
    <w:qFormat/>
    <w:rsid w:val="00DF26C2"/>
    <w:rPr>
      <w:sz w:val="18"/>
      <w:szCs w:val="18"/>
    </w:rPr>
  </w:style>
  <w:style w:type="character" w:customStyle="1" w:styleId="2Char">
    <w:name w:val="标题 2 Char"/>
    <w:basedOn w:val="a1"/>
    <w:link w:val="2"/>
    <w:qFormat/>
    <w:rsid w:val="00DF26C2"/>
    <w:rPr>
      <w:rFonts w:ascii="Arial" w:eastAsia="黑体" w:hAnsi="Arial" w:cs="Times New Roman"/>
      <w:b/>
      <w:kern w:val="0"/>
      <w:sz w:val="32"/>
      <w:szCs w:val="20"/>
    </w:rPr>
  </w:style>
  <w:style w:type="paragraph" w:styleId="a6">
    <w:name w:val="Body Text"/>
    <w:basedOn w:val="a"/>
    <w:link w:val="Char1"/>
    <w:uiPriority w:val="99"/>
    <w:semiHidden/>
    <w:unhideWhenUsed/>
    <w:rsid w:val="00DF26C2"/>
    <w:pPr>
      <w:spacing w:after="120"/>
    </w:pPr>
  </w:style>
  <w:style w:type="character" w:customStyle="1" w:styleId="Char1">
    <w:name w:val="正文文本 Char"/>
    <w:basedOn w:val="a1"/>
    <w:link w:val="a6"/>
    <w:uiPriority w:val="99"/>
    <w:semiHidden/>
    <w:rsid w:val="00DF26C2"/>
    <w:rPr>
      <w:rFonts w:ascii="Times New Roman" w:eastAsia="宋体" w:hAnsi="Times New Roman" w:cs="Times New Roman"/>
      <w:szCs w:val="24"/>
    </w:rPr>
  </w:style>
  <w:style w:type="paragraph" w:styleId="a0">
    <w:name w:val="Body Text First Indent"/>
    <w:basedOn w:val="a6"/>
    <w:link w:val="Char2"/>
    <w:uiPriority w:val="99"/>
    <w:unhideWhenUsed/>
    <w:qFormat/>
    <w:rsid w:val="00DF26C2"/>
    <w:pPr>
      <w:spacing w:after="0"/>
      <w:ind w:firstLineChars="100" w:firstLine="420"/>
    </w:pPr>
    <w:rPr>
      <w:rFonts w:eastAsia="仿宋_GB2312"/>
      <w:sz w:val="28"/>
    </w:rPr>
  </w:style>
  <w:style w:type="character" w:customStyle="1" w:styleId="Char2">
    <w:name w:val="正文首行缩进 Char"/>
    <w:basedOn w:val="Char1"/>
    <w:link w:val="a0"/>
    <w:uiPriority w:val="99"/>
    <w:qFormat/>
    <w:rsid w:val="00DF26C2"/>
    <w:rPr>
      <w:rFonts w:eastAsia="仿宋_GB2312"/>
      <w:sz w:val="28"/>
    </w:rPr>
  </w:style>
  <w:style w:type="paragraph" w:styleId="a7">
    <w:name w:val="caption"/>
    <w:basedOn w:val="a"/>
    <w:next w:val="a"/>
    <w:unhideWhenUsed/>
    <w:qFormat/>
    <w:rsid w:val="00DF26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uiPriority w:val="99"/>
    <w:unhideWhenUsed/>
    <w:qFormat/>
    <w:rsid w:val="00DF26C2"/>
    <w:pPr>
      <w:widowControl/>
      <w:overflowPunct w:val="0"/>
      <w:autoSpaceDE w:val="0"/>
      <w:autoSpaceDN w:val="0"/>
      <w:adjustRightInd w:val="0"/>
      <w:jc w:val="left"/>
      <w:textAlignment w:val="baseline"/>
    </w:pPr>
    <w:rPr>
      <w:rFonts w:ascii="宋体" w:hAnsi="Courier New"/>
      <w:kern w:val="0"/>
      <w:szCs w:val="20"/>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uiPriority w:val="99"/>
    <w:qFormat/>
    <w:rsid w:val="00DF26C2"/>
    <w:rPr>
      <w:rFonts w:ascii="宋体" w:eastAsia="宋体" w:hAnsi="Courier New" w:cs="Times New Roman"/>
      <w:kern w:val="0"/>
      <w:szCs w:val="20"/>
    </w:rPr>
  </w:style>
  <w:style w:type="paragraph" w:styleId="a9">
    <w:name w:val="Normal (Web)"/>
    <w:basedOn w:val="a"/>
    <w:uiPriority w:val="99"/>
    <w:qFormat/>
    <w:rsid w:val="00DF26C2"/>
    <w:pPr>
      <w:widowControl/>
      <w:spacing w:before="100" w:beforeAutospacing="1" w:after="100" w:afterAutospacing="1"/>
      <w:jc w:val="left"/>
    </w:pPr>
    <w:rPr>
      <w:rFonts w:ascii="宋体" w:hAnsi="宋体" w:cs="宋体"/>
      <w:kern w:val="0"/>
      <w:sz w:val="24"/>
    </w:rPr>
  </w:style>
  <w:style w:type="paragraph" w:customStyle="1" w:styleId="260">
    <w:name w:val="样式 样式 样式 样式 标题 2 + 宋体 五号 非加粗 黑色 + 段前: 6 磅 段后: 0 磅 行距: 单倍行距 + 段前:..."/>
    <w:basedOn w:val="a"/>
    <w:qFormat/>
    <w:rsid w:val="00DF26C2"/>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link w:val="CharChar"/>
    <w:qFormat/>
    <w:rsid w:val="00DF26C2"/>
    <w:pPr>
      <w:spacing w:line="360" w:lineRule="auto"/>
      <w:ind w:firstLineChars="200" w:firstLine="480"/>
    </w:pPr>
    <w:rPr>
      <w:rFonts w:ascii="宋体"/>
      <w:sz w:val="24"/>
    </w:rPr>
  </w:style>
  <w:style w:type="character" w:customStyle="1" w:styleId="CharChar">
    <w:name w:val="正文文本缩进 Char Char"/>
    <w:link w:val="10"/>
    <w:qFormat/>
    <w:rsid w:val="00DF26C2"/>
    <w:rPr>
      <w:rFonts w:ascii="宋体" w:eastAsia="宋体" w:hAnsi="Times New Roman" w:cs="Times New Roman"/>
      <w:sz w:val="24"/>
      <w:szCs w:val="24"/>
    </w:rPr>
  </w:style>
  <w:style w:type="paragraph" w:customStyle="1" w:styleId="11">
    <w:name w:val="正文缩进1"/>
    <w:basedOn w:val="a"/>
    <w:qFormat/>
    <w:rsid w:val="00DF26C2"/>
    <w:pPr>
      <w:adjustRightInd w:val="0"/>
      <w:spacing w:line="360" w:lineRule="atLeast"/>
      <w:ind w:firstLineChars="200" w:firstLine="420"/>
      <w:jc w:val="left"/>
      <w:textAlignment w:val="baseline"/>
    </w:pPr>
    <w:rPr>
      <w:kern w:val="0"/>
      <w:sz w:val="24"/>
      <w:szCs w:val="20"/>
    </w:rPr>
  </w:style>
  <w:style w:type="paragraph" w:customStyle="1" w:styleId="12">
    <w:name w:val="日期1"/>
    <w:basedOn w:val="a"/>
    <w:next w:val="a"/>
    <w:link w:val="CharChar0"/>
    <w:qFormat/>
    <w:rsid w:val="00DF26C2"/>
    <w:rPr>
      <w:sz w:val="24"/>
    </w:rPr>
  </w:style>
  <w:style w:type="character" w:customStyle="1" w:styleId="CharChar0">
    <w:name w:val="日期 Char Char"/>
    <w:link w:val="12"/>
    <w:qFormat/>
    <w:rsid w:val="00DF26C2"/>
    <w:rPr>
      <w:rFonts w:ascii="Times New Roman" w:eastAsia="宋体" w:hAnsi="Times New Roman" w:cs="Times New Roman"/>
      <w:sz w:val="24"/>
      <w:szCs w:val="24"/>
    </w:rPr>
  </w:style>
  <w:style w:type="paragraph" w:styleId="aa">
    <w:name w:val="Balloon Text"/>
    <w:basedOn w:val="a"/>
    <w:link w:val="Char4"/>
    <w:uiPriority w:val="99"/>
    <w:semiHidden/>
    <w:unhideWhenUsed/>
    <w:rsid w:val="00C63DFE"/>
    <w:rPr>
      <w:sz w:val="18"/>
      <w:szCs w:val="18"/>
    </w:rPr>
  </w:style>
  <w:style w:type="character" w:customStyle="1" w:styleId="Char4">
    <w:name w:val="批注框文本 Char"/>
    <w:basedOn w:val="a1"/>
    <w:link w:val="aa"/>
    <w:uiPriority w:val="99"/>
    <w:semiHidden/>
    <w:rsid w:val="00C63DFE"/>
    <w:rPr>
      <w:rFonts w:ascii="Times New Roman" w:eastAsia="宋体" w:hAnsi="Times New Roman" w:cs="Times New Roman"/>
      <w:sz w:val="18"/>
      <w:szCs w:val="18"/>
    </w:rPr>
  </w:style>
  <w:style w:type="character" w:customStyle="1" w:styleId="font21">
    <w:name w:val="font21"/>
    <w:basedOn w:val="a1"/>
    <w:qFormat/>
    <w:rsid w:val="00421EC6"/>
    <w:rPr>
      <w:rFonts w:ascii="Calibri" w:hAnsi="Calibri" w:cs="Calibri" w:hint="default"/>
      <w:color w:val="000000"/>
      <w:sz w:val="21"/>
      <w:szCs w:val="21"/>
      <w:u w:val="none"/>
    </w:rPr>
  </w:style>
  <w:style w:type="table" w:styleId="ab">
    <w:name w:val="Table Grid"/>
    <w:basedOn w:val="a2"/>
    <w:qFormat/>
    <w:rsid w:val="007B1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uiPriority w:val="99"/>
    <w:rsid w:val="007B1221"/>
    <w:pPr>
      <w:widowControl w:val="0"/>
      <w:adjustRightInd w:val="0"/>
      <w:spacing w:before="120" w:after="120" w:line="360" w:lineRule="auto"/>
      <w:jc w:val="both"/>
      <w:textAlignment w:val="baseline"/>
    </w:pPr>
    <w:rPr>
      <w:rFonts w:ascii="宋体" w:eastAsia="宋体" w:hAnsi="Calibri" w:cs="Times New Roman"/>
      <w:kern w:val="0"/>
      <w:sz w:val="24"/>
      <w:szCs w:val="20"/>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rsid w:val="007B1221"/>
    <w:pPr>
      <w:widowControl w:val="0"/>
      <w:jc w:val="both"/>
    </w:pPr>
    <w:rPr>
      <w:szCs w:val="24"/>
    </w:rPr>
  </w:style>
  <w:style w:type="paragraph" w:styleId="ac">
    <w:name w:val="Date"/>
    <w:basedOn w:val="a"/>
    <w:next w:val="a"/>
    <w:link w:val="Char5"/>
    <w:uiPriority w:val="99"/>
    <w:semiHidden/>
    <w:unhideWhenUsed/>
    <w:rsid w:val="00A24877"/>
    <w:pPr>
      <w:ind w:leftChars="2500" w:left="100"/>
    </w:pPr>
  </w:style>
  <w:style w:type="character" w:customStyle="1" w:styleId="Char5">
    <w:name w:val="日期 Char"/>
    <w:basedOn w:val="a1"/>
    <w:link w:val="ac"/>
    <w:uiPriority w:val="99"/>
    <w:semiHidden/>
    <w:rsid w:val="00A24877"/>
    <w:rPr>
      <w:rFonts w:ascii="Times New Roman" w:eastAsia="宋体" w:hAnsi="Times New Roman" w:cs="Times New Roman"/>
      <w:szCs w:val="24"/>
    </w:rPr>
  </w:style>
  <w:style w:type="character" w:customStyle="1" w:styleId="1Char">
    <w:name w:val="标题 1 Char"/>
    <w:basedOn w:val="a1"/>
    <w:link w:val="1"/>
    <w:rsid w:val="00E93B34"/>
    <w:rPr>
      <w:rFonts w:ascii="Calibri" w:eastAsia="宋体" w:hAnsi="Calibri" w:cs="Times New Roman"/>
      <w:b/>
      <w:bCs/>
      <w:kern w:val="44"/>
      <w:sz w:val="44"/>
      <w:szCs w:val="44"/>
    </w:rPr>
  </w:style>
  <w:style w:type="character" w:customStyle="1" w:styleId="4Char">
    <w:name w:val="标题 4 Char"/>
    <w:basedOn w:val="a1"/>
    <w:link w:val="4"/>
    <w:rsid w:val="00E93B34"/>
    <w:rPr>
      <w:rFonts w:ascii="Arial" w:eastAsia="黑体" w:hAnsi="Arial" w:cs="Times New Roman"/>
      <w:b/>
      <w:bCs/>
      <w:kern w:val="0"/>
      <w:sz w:val="28"/>
      <w:szCs w:val="28"/>
    </w:rPr>
  </w:style>
  <w:style w:type="paragraph" w:styleId="ad">
    <w:name w:val="List Paragraph"/>
    <w:basedOn w:val="a"/>
    <w:uiPriority w:val="99"/>
    <w:qFormat/>
    <w:rsid w:val="001F676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B374-54D1-4C4E-B429-345BA96B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257</cp:revision>
  <dcterms:created xsi:type="dcterms:W3CDTF">2020-04-09T06:43:00Z</dcterms:created>
  <dcterms:modified xsi:type="dcterms:W3CDTF">2020-04-28T08:33:00Z</dcterms:modified>
</cp:coreProperties>
</file>