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b/>
          <w:bCs/>
          <w:sz w:val="44"/>
          <w:szCs w:val="44"/>
          <w:lang w:val="en-US" w:eastAsia="zh-CN"/>
        </w:rPr>
      </w:pPr>
      <w:r>
        <w:rPr>
          <w:rFonts w:hint="eastAsia" w:ascii="黑体" w:hAnsi="黑体" w:eastAsia="黑体" w:cs="黑体"/>
          <w:b/>
          <w:bCs/>
          <w:sz w:val="44"/>
          <w:szCs w:val="44"/>
          <w:lang w:eastAsia="zh-CN"/>
        </w:rPr>
        <w:t>禹州市第二橡胶坝坝袋拆除、更换及改造项目</w:t>
      </w:r>
      <w:r>
        <w:rPr>
          <w:rFonts w:hint="eastAsia"/>
          <w:b/>
          <w:bCs/>
          <w:sz w:val="44"/>
          <w:szCs w:val="44"/>
          <w:lang w:val="en-US" w:eastAsia="zh-CN"/>
        </w:rPr>
        <w:t xml:space="preserve"> </w:t>
      </w:r>
    </w:p>
    <w:p>
      <w:pPr>
        <w:jc w:val="center"/>
        <w:rPr>
          <w:rFonts w:hint="eastAsia" w:ascii="黑体" w:hAnsi="黑体" w:eastAsia="黑体" w:cs="黑体"/>
          <w:bCs/>
          <w:color w:val="000000"/>
          <w:w w:val="90"/>
          <w:sz w:val="72"/>
          <w:szCs w:val="72"/>
        </w:rPr>
      </w:pPr>
    </w:p>
    <w:p>
      <w:pPr>
        <w:pStyle w:val="2"/>
        <w:rPr>
          <w:rFonts w:hint="eastAsia"/>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采购单位：禹州市颍河橡胶坝工程管理处</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w:t>
      </w:r>
      <w:r>
        <w:rPr>
          <w:rFonts w:hint="eastAsia" w:ascii="仿宋" w:hAnsi="仿宋" w:eastAsia="仿宋" w:cs="仿宋"/>
          <w:b/>
          <w:bCs/>
          <w:color w:val="000000"/>
          <w:sz w:val="32"/>
          <w:szCs w:val="32"/>
          <w:lang w:val="en-US" w:eastAsia="zh-CN"/>
        </w:rPr>
        <w:t>20074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autoSpaceDE w:val="0"/>
        <w:autoSpaceDN w:val="0"/>
        <w:adjustRightInd w:val="0"/>
        <w:spacing w:line="700" w:lineRule="exact"/>
        <w:ind w:firstLine="3253" w:firstLineChars="900"/>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lang w:eastAsia="zh-CN"/>
        </w:rPr>
        <w:t>第一章</w:t>
      </w:r>
      <w:r>
        <w:rPr>
          <w:rFonts w:hint="eastAsia" w:ascii="宋体" w:hAnsi="宋体" w:cs="宋体"/>
          <w:b/>
          <w:color w:val="000000"/>
          <w:sz w:val="36"/>
          <w:szCs w:val="36"/>
          <w:shd w:val="clear" w:color="auto" w:fill="FFFFFF"/>
          <w:lang w:val="en-US" w:eastAsia="zh-CN"/>
        </w:rPr>
        <w:t xml:space="preserve">   </w:t>
      </w:r>
      <w:r>
        <w:rPr>
          <w:rFonts w:hint="eastAsia" w:ascii="宋体" w:hAnsi="宋体" w:cs="宋体"/>
          <w:b/>
          <w:color w:val="000000"/>
          <w:sz w:val="36"/>
          <w:szCs w:val="36"/>
          <w:shd w:val="clear" w:color="auto" w:fill="FFFFFF"/>
        </w:rPr>
        <w:t>投标邀请</w:t>
      </w:r>
    </w:p>
    <w:p>
      <w:pPr>
        <w:spacing w:line="600" w:lineRule="exact"/>
        <w:jc w:val="both"/>
        <w:rPr>
          <w:rFonts w:hint="eastAsia" w:ascii="仿宋" w:hAnsi="仿宋" w:eastAsia="仿宋" w:cs="仿宋"/>
          <w:b/>
          <w:bCs/>
          <w:sz w:val="36"/>
          <w:szCs w:val="36"/>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 xml:space="preserve">禹州市第二橡胶坝坝袋拆除、更换及改造项目 </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颍河橡胶坝工程管理处</w:t>
      </w:r>
      <w:r>
        <w:rPr>
          <w:rFonts w:hint="eastAsia" w:ascii="新宋体" w:hAnsi="新宋体" w:eastAsia="新宋体" w:cs="新宋体"/>
          <w:sz w:val="24"/>
          <w:szCs w:val="24"/>
        </w:rPr>
        <w:t>的委托，就“禹州市第二橡胶坝坝袋拆除、更换及改造项目”进行</w:t>
      </w:r>
      <w:r>
        <w:rPr>
          <w:rFonts w:hint="eastAsia" w:ascii="新宋体" w:hAnsi="新宋体" w:eastAsia="新宋体" w:cs="新宋体"/>
          <w:sz w:val="24"/>
          <w:szCs w:val="24"/>
          <w:lang w:eastAsia="zh-CN"/>
        </w:rPr>
        <w:t>公开招标</w:t>
      </w:r>
      <w:r>
        <w:rPr>
          <w:rFonts w:hint="eastAsia" w:ascii="新宋体" w:hAnsi="新宋体" w:eastAsia="新宋体" w:cs="新宋体"/>
          <w:sz w:val="24"/>
          <w:szCs w:val="24"/>
        </w:rPr>
        <w:t>，欢迎合格的投标人前来投标。</w:t>
      </w:r>
    </w:p>
    <w:p>
      <w:pPr>
        <w:keepNext w:val="0"/>
        <w:keepLines w:val="0"/>
        <w:pageBreakBefore w:val="0"/>
        <w:widowControl/>
        <w:numPr>
          <w:ilvl w:val="0"/>
          <w:numId w:val="4"/>
        </w:numPr>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5"/>
        </w:numPr>
        <w:shd w:val="clear" w:color="auto" w:fill="FFFFFF"/>
        <w:kinsoku/>
        <w:overflowPunct/>
        <w:bidi w:val="0"/>
        <w:spacing w:line="400" w:lineRule="exact"/>
        <w:ind w:left="481" w:leftChars="0" w:firstLine="0" w:firstLineChars="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采购人：禹州市</w:t>
      </w:r>
      <w:r>
        <w:rPr>
          <w:rFonts w:hint="eastAsia" w:ascii="新宋体" w:hAnsi="新宋体" w:eastAsia="新宋体" w:cs="新宋体"/>
          <w:sz w:val="24"/>
          <w:szCs w:val="24"/>
          <w:lang w:eastAsia="zh-CN"/>
        </w:rPr>
        <w:t>颍河橡胶坝工程管理处</w:t>
      </w:r>
    </w:p>
    <w:p>
      <w:pPr>
        <w:keepNext w:val="0"/>
        <w:keepLines w:val="0"/>
        <w:pageBreakBefore w:val="0"/>
        <w:widowControl/>
        <w:numPr>
          <w:ilvl w:val="0"/>
          <w:numId w:val="0"/>
        </w:numPr>
        <w:shd w:val="clear" w:color="auto" w:fill="FFFFFF"/>
        <w:kinsoku/>
        <w:overflowPunct/>
        <w:bidi w:val="0"/>
        <w:spacing w:line="400" w:lineRule="exact"/>
        <w:ind w:left="481" w:leftChars="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sz w:val="24"/>
          <w:szCs w:val="24"/>
        </w:rPr>
        <w:t>禹州市第二橡胶坝坝袋拆除、更换及改造项目</w:t>
      </w:r>
    </w:p>
    <w:p>
      <w:pPr>
        <w:keepNext w:val="0"/>
        <w:keepLines w:val="0"/>
        <w:pageBreakBefore w:val="0"/>
        <w:widowControl/>
        <w:shd w:val="clear" w:color="auto" w:fill="FFFFFF"/>
        <w:tabs>
          <w:tab w:val="right" w:pos="8498"/>
        </w:tabs>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w:t>
      </w: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20</w:t>
      </w:r>
      <w:r>
        <w:rPr>
          <w:rFonts w:hint="eastAsia" w:ascii="新宋体" w:hAnsi="新宋体" w:eastAsia="新宋体" w:cs="新宋体"/>
          <w:sz w:val="24"/>
          <w:szCs w:val="24"/>
          <w:lang w:val="en-US" w:eastAsia="zh-CN"/>
        </w:rPr>
        <w:t>20074</w:t>
      </w:r>
      <w:r>
        <w:rPr>
          <w:rFonts w:hint="eastAsia" w:ascii="新宋体" w:hAnsi="新宋体" w:eastAsia="新宋体" w:cs="新宋体"/>
          <w:sz w:val="24"/>
          <w:szCs w:val="24"/>
        </w:rPr>
        <w:tab/>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sz w:val="24"/>
          <w:szCs w:val="24"/>
        </w:rPr>
        <w:t>橡胶坝坝袋更换</w:t>
      </w:r>
      <w:r>
        <w:rPr>
          <w:rFonts w:hint="eastAsia" w:ascii="新宋体" w:hAnsi="新宋体" w:eastAsia="新宋体" w:cs="新宋体"/>
          <w:sz w:val="24"/>
          <w:szCs w:val="24"/>
          <w:lang w:eastAsia="zh-CN"/>
        </w:rPr>
        <w:t>等</w:t>
      </w:r>
      <w:r>
        <w:rPr>
          <w:rFonts w:hint="eastAsia" w:ascii="新宋体" w:hAnsi="新宋体" w:eastAsia="新宋体" w:cs="新宋体"/>
          <w:sz w:val="24"/>
          <w:szCs w:val="24"/>
        </w:rPr>
        <w:t>（详见谈判文件）</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5、采购预算</w:t>
      </w:r>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 xml:space="preserve">140.5万元   </w:t>
      </w:r>
    </w:p>
    <w:p>
      <w:pPr>
        <w:keepNext w:val="0"/>
        <w:keepLines w:val="0"/>
        <w:pageBreakBefore w:val="0"/>
        <w:widowControl/>
        <w:shd w:val="clear" w:color="auto" w:fill="FFFFFF"/>
        <w:kinsoku/>
        <w:overflowPunct/>
        <w:bidi w:val="0"/>
        <w:spacing w:line="40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overflowPunct/>
        <w:bidi w:val="0"/>
        <w:spacing w:line="400" w:lineRule="exact"/>
        <w:ind w:firstLine="241" w:firstLineChars="1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numPr>
          <w:ilvl w:val="0"/>
          <w:numId w:val="6"/>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符合《政府采购法》第二十二条之规定的生产厂家且具有相应经营范围（以营业执照为准）；</w:t>
      </w:r>
    </w:p>
    <w:p>
      <w:pPr>
        <w:keepNext w:val="0"/>
        <w:keepLines w:val="0"/>
        <w:pageBreakBefore w:val="0"/>
        <w:widowControl/>
        <w:numPr>
          <w:ilvl w:val="0"/>
          <w:numId w:val="0"/>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2、被委托人须是本单位职工，须提供公司为本人缴纳社会保险证明；</w:t>
      </w:r>
    </w:p>
    <w:p>
      <w:pPr>
        <w:keepNext w:val="0"/>
        <w:keepLines w:val="0"/>
        <w:pageBreakBefore w:val="0"/>
        <w:widowControl/>
        <w:numPr>
          <w:ilvl w:val="0"/>
          <w:numId w:val="0"/>
        </w:numPr>
        <w:shd w:val="clear" w:color="auto" w:fill="FFFFFF"/>
        <w:kinsoku/>
        <w:overflowPunct/>
        <w:bidi w:val="0"/>
        <w:spacing w:line="400" w:lineRule="exact"/>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3、本项目不接受联合体投标。</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w:t>
      </w:r>
      <w:r>
        <w:rPr>
          <w:rFonts w:hint="eastAsia" w:ascii="新宋体" w:hAnsi="新宋体" w:eastAsia="新宋体" w:cs="新宋体"/>
          <w:b/>
          <w:color w:val="000000"/>
          <w:kern w:val="0"/>
          <w:sz w:val="24"/>
          <w:szCs w:val="24"/>
          <w:lang w:eastAsia="zh-CN"/>
        </w:rPr>
        <w:t>招标</w:t>
      </w:r>
      <w:r>
        <w:rPr>
          <w:rFonts w:hint="eastAsia" w:ascii="新宋体" w:hAnsi="新宋体" w:eastAsia="新宋体" w:cs="新宋体"/>
          <w:b/>
          <w:color w:val="000000"/>
          <w:kern w:val="0"/>
          <w:sz w:val="24"/>
          <w:szCs w:val="24"/>
        </w:rPr>
        <w:t>文件的方式、时间、地点</w:t>
      </w:r>
    </w:p>
    <w:p>
      <w:pPr>
        <w:keepNext w:val="0"/>
        <w:keepLines w:val="0"/>
        <w:pageBreakBefore w:val="0"/>
        <w:kinsoku/>
        <w:wordWrap w:val="0"/>
        <w:overflowPunct/>
        <w:topLinePunct/>
        <w:bidi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sz w:val="24"/>
          <w:szCs w:val="24"/>
          <w:lang w:val="zh-CN"/>
        </w:rPr>
        <w:t>、持</w:t>
      </w:r>
      <w:r>
        <w:rPr>
          <w:rFonts w:hint="eastAsia" w:ascii="新宋体" w:hAnsi="新宋体" w:eastAsia="新宋体" w:cs="新宋体"/>
          <w:sz w:val="24"/>
          <w:szCs w:val="24"/>
        </w:rPr>
        <w:t>CA</w:t>
      </w:r>
      <w:r>
        <w:rPr>
          <w:rFonts w:hint="eastAsia" w:ascii="新宋体" w:hAnsi="新宋体" w:eastAsia="新宋体" w:cs="新宋体"/>
          <w:sz w:val="24"/>
          <w:szCs w:val="24"/>
          <w:lang w:val="zh-CN"/>
        </w:rPr>
        <w:t>数字认证证书</w:t>
      </w:r>
      <w:r>
        <w:rPr>
          <w:rFonts w:hint="eastAsia" w:ascii="新宋体" w:hAnsi="新宋体" w:eastAsia="新宋体" w:cs="新宋体"/>
          <w:sz w:val="24"/>
          <w:szCs w:val="24"/>
        </w:rPr>
        <w:t>，</w:t>
      </w:r>
      <w:r>
        <w:rPr>
          <w:rFonts w:hint="eastAsia" w:ascii="新宋体" w:hAnsi="新宋体" w:eastAsia="新宋体" w:cs="新宋体"/>
          <w:sz w:val="24"/>
          <w:szCs w:val="24"/>
          <w:lang w:val="zh-CN"/>
        </w:rPr>
        <w:t>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"http://221.14.6.70:8088/ggzy/eps/public/RegistAllJcxx.html"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http://221.14.6.70:8088/ggzy/eps/public/RegistAllJcxx.html</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zh-CN"/>
        </w:rPr>
        <w:t>进行免费注册登记</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诚信库网上注册相关资料下载</w:t>
      </w:r>
      <w:r>
        <w:rPr>
          <w:rFonts w:hint="eastAsia" w:ascii="新宋体" w:hAnsi="新宋体" w:eastAsia="新宋体" w:cs="新宋体"/>
          <w:sz w:val="24"/>
          <w:szCs w:val="24"/>
        </w:rPr>
        <w:t>”）；</w:t>
      </w:r>
    </w:p>
    <w:p>
      <w:pPr>
        <w:keepNext w:val="0"/>
        <w:keepLines w:val="0"/>
        <w:pageBreakBefore w:val="0"/>
        <w:kinsoku/>
        <w:wordWrap w:val="0"/>
        <w:overflowPunct/>
        <w:topLinePunct/>
        <w:autoSpaceDE w:val="0"/>
        <w:autoSpaceDN w:val="0"/>
        <w:bidi w:val="0"/>
        <w:adjustRightInd w:val="0"/>
        <w:snapToGrid w:val="0"/>
        <w:spacing w:line="400" w:lineRule="exact"/>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zh-CN"/>
        </w:rPr>
        <w:t>、在投标截止时间前登录</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"http://221.14.6.70:8088/ggzy/"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http://g</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gzy.xuchang.gov.cn，</w:t>
      </w:r>
      <w:r>
        <w:rPr>
          <w:rFonts w:hint="eastAsia" w:ascii="新宋体" w:hAnsi="新宋体" w:eastAsia="新宋体" w:cs="新宋体"/>
          <w:sz w:val="24"/>
          <w:szCs w:val="24"/>
          <w:lang w:val="zh-CN"/>
        </w:rPr>
        <w:t>自行下载招标文件</w:t>
      </w:r>
      <w:r>
        <w:rPr>
          <w:rFonts w:hint="eastAsia" w:ascii="新宋体" w:hAnsi="新宋体" w:eastAsia="新宋体" w:cs="新宋体"/>
          <w:sz w:val="24"/>
          <w:szCs w:val="24"/>
        </w:rPr>
        <w:t>（</w:t>
      </w:r>
      <w:r>
        <w:rPr>
          <w:rFonts w:hint="eastAsia" w:ascii="新宋体" w:hAnsi="新宋体" w:eastAsia="新宋体" w:cs="新宋体"/>
          <w:sz w:val="24"/>
          <w:szCs w:val="24"/>
          <w:lang w:val="zh-CN"/>
        </w:rPr>
        <w:t>详见全国公共资源交易平台</w:t>
      </w:r>
      <w:r>
        <w:rPr>
          <w:rFonts w:hint="eastAsia" w:ascii="新宋体" w:hAnsi="新宋体" w:eastAsia="新宋体" w:cs="新宋体"/>
          <w:sz w:val="24"/>
          <w:szCs w:val="24"/>
        </w:rPr>
        <w:t>（</w:t>
      </w:r>
      <w:r>
        <w:rPr>
          <w:rFonts w:hint="eastAsia" w:ascii="新宋体" w:hAnsi="新宋体" w:eastAsia="新宋体" w:cs="新宋体"/>
          <w:sz w:val="24"/>
          <w:szCs w:val="24"/>
          <w:lang w:val="zh-CN"/>
        </w:rPr>
        <w:t>河南省</w:t>
      </w:r>
      <w:r>
        <w:rPr>
          <w:rFonts w:hint="eastAsia" w:ascii="新宋体" w:hAnsi="新宋体" w:eastAsia="新宋体" w:cs="新宋体"/>
          <w:sz w:val="24"/>
          <w:szCs w:val="24"/>
        </w:rPr>
        <w:t>·</w:t>
      </w:r>
      <w:r>
        <w:rPr>
          <w:rFonts w:hint="eastAsia" w:ascii="新宋体" w:hAnsi="新宋体" w:eastAsia="新宋体" w:cs="新宋体"/>
          <w:sz w:val="24"/>
          <w:szCs w:val="24"/>
          <w:lang w:val="zh-CN"/>
        </w:rPr>
        <w:t>许昌市</w:t>
      </w:r>
      <w:r>
        <w:rPr>
          <w:rFonts w:hint="eastAsia" w:ascii="新宋体" w:hAnsi="新宋体" w:eastAsia="新宋体" w:cs="新宋体"/>
          <w:sz w:val="24"/>
          <w:szCs w:val="24"/>
        </w:rPr>
        <w:t>）“</w:t>
      </w:r>
      <w:r>
        <w:rPr>
          <w:rFonts w:hint="eastAsia" w:ascii="新宋体" w:hAnsi="新宋体" w:eastAsia="新宋体" w:cs="新宋体"/>
          <w:sz w:val="24"/>
          <w:szCs w:val="24"/>
          <w:lang w:val="zh-CN"/>
        </w:rPr>
        <w:t>常见问题解答</w:t>
      </w:r>
      <w:r>
        <w:rPr>
          <w:rFonts w:hint="eastAsia" w:ascii="新宋体" w:hAnsi="新宋体" w:eastAsia="新宋体" w:cs="新宋体"/>
          <w:sz w:val="24"/>
          <w:szCs w:val="24"/>
        </w:rPr>
        <w:t>-</w:t>
      </w:r>
      <w:r>
        <w:rPr>
          <w:rFonts w:hint="eastAsia" w:ascii="新宋体" w:hAnsi="新宋体" w:eastAsia="新宋体" w:cs="新宋体"/>
          <w:sz w:val="24"/>
          <w:szCs w:val="24"/>
          <w:lang w:val="zh-CN"/>
        </w:rPr>
        <w:t>交易系统操作手册</w:t>
      </w:r>
      <w:r>
        <w:rPr>
          <w:rFonts w:hint="eastAsia" w:ascii="新宋体" w:hAnsi="新宋体" w:eastAsia="新宋体" w:cs="新宋体"/>
          <w:sz w:val="24"/>
          <w:szCs w:val="24"/>
        </w:rPr>
        <w:t>”）</w:t>
      </w:r>
      <w:r>
        <w:rPr>
          <w:rFonts w:hint="eastAsia" w:ascii="新宋体" w:hAnsi="新宋体" w:eastAsia="新宋体" w:cs="新宋体"/>
          <w:sz w:val="24"/>
          <w:szCs w:val="24"/>
          <w:lang w:val="zh-CN"/>
        </w:rPr>
        <w:t>。</w:t>
      </w:r>
    </w:p>
    <w:p>
      <w:pPr>
        <w:keepNext w:val="0"/>
        <w:keepLines w:val="0"/>
        <w:pageBreakBefore w:val="0"/>
        <w:kinsoku/>
        <w:overflowPunct/>
        <w:bidi w:val="0"/>
        <w:spacing w:line="4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0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CN"/>
        </w:rPr>
        <w:t>招标</w:t>
      </w:r>
      <w:r>
        <w:rPr>
          <w:rFonts w:hint="eastAsia" w:ascii="新宋体" w:hAnsi="新宋体" w:eastAsia="新宋体" w:cs="新宋体"/>
          <w:sz w:val="24"/>
          <w:szCs w:val="24"/>
        </w:rPr>
        <w:t>文件每份售价人民币</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00元（谈判现场现金收取），于递交投标文件时缴纳给采购代理机构，售后不退。</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截止时间、</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时间及地点：</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招标</w:t>
      </w:r>
      <w:r>
        <w:rPr>
          <w:rFonts w:hint="eastAsia" w:ascii="新宋体" w:hAnsi="新宋体" w:eastAsia="新宋体" w:cs="新宋体"/>
          <w:color w:val="000000"/>
          <w:kern w:val="0"/>
          <w:sz w:val="24"/>
          <w:szCs w:val="24"/>
        </w:rPr>
        <w:t>截止及</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时间：20</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 xml:space="preserve">年 </w:t>
      </w:r>
      <w:r>
        <w:rPr>
          <w:rFonts w:hint="eastAsia" w:ascii="新宋体" w:hAnsi="新宋体" w:eastAsia="新宋体" w:cs="新宋体"/>
          <w:color w:val="000000"/>
          <w:kern w:val="0"/>
          <w:sz w:val="24"/>
          <w:szCs w:val="24"/>
          <w:lang w:val="en-US" w:eastAsia="zh-CN"/>
        </w:rPr>
        <w:t>5</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13</w:t>
      </w:r>
      <w:r>
        <w:rPr>
          <w:rFonts w:hint="eastAsia" w:ascii="新宋体" w:hAnsi="新宋体" w:eastAsia="新宋体" w:cs="新宋体"/>
          <w:color w:val="000000"/>
          <w:kern w:val="0"/>
          <w:sz w:val="24"/>
          <w:szCs w:val="24"/>
        </w:rPr>
        <w:t>日</w:t>
      </w:r>
      <w:r>
        <w:rPr>
          <w:rFonts w:hint="eastAsia" w:ascii="新宋体" w:hAnsi="新宋体" w:eastAsia="新宋体" w:cs="新宋体"/>
          <w:color w:val="000000"/>
          <w:kern w:val="0"/>
          <w:sz w:val="24"/>
          <w:szCs w:val="24"/>
          <w:lang w:val="en-US" w:eastAsia="zh-CN"/>
        </w:rPr>
        <w:t xml:space="preserve"> 9：00 </w:t>
      </w:r>
      <w:r>
        <w:rPr>
          <w:rFonts w:hint="eastAsia" w:ascii="新宋体" w:hAnsi="新宋体" w:eastAsia="新宋体" w:cs="新宋体"/>
          <w:color w:val="000000"/>
          <w:kern w:val="0"/>
          <w:sz w:val="24"/>
          <w:szCs w:val="24"/>
        </w:rPr>
        <w:t>（北京时间），逾期送达或不符合规定的投标文件不予接受。</w:t>
      </w:r>
    </w:p>
    <w:p>
      <w:pPr>
        <w:keepNext w:val="0"/>
        <w:keepLines w:val="0"/>
        <w:pageBreakBefore w:val="0"/>
        <w:widowControl/>
        <w:shd w:val="clear" w:color="auto" w:fill="FFFFFF"/>
        <w:kinsoku/>
        <w:overflowPunct/>
        <w:bidi w:val="0"/>
        <w:spacing w:line="40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r>
        <w:rPr>
          <w:rFonts w:hint="eastAsia" w:ascii="新宋体" w:hAnsi="新宋体" w:eastAsia="新宋体" w:cs="新宋体"/>
          <w:color w:val="000000"/>
          <w:kern w:val="0"/>
          <w:sz w:val="24"/>
          <w:szCs w:val="24"/>
          <w:lang w:eastAsia="zh-CN"/>
        </w:rPr>
        <w:t>开标</w:t>
      </w:r>
      <w:r>
        <w:rPr>
          <w:rFonts w:hint="eastAsia" w:ascii="新宋体" w:hAnsi="新宋体" w:eastAsia="新宋体" w:cs="新宋体"/>
          <w:color w:val="000000"/>
          <w:kern w:val="0"/>
          <w:sz w:val="24"/>
          <w:szCs w:val="24"/>
        </w:rPr>
        <w:t>地点：</w:t>
      </w:r>
      <w:r>
        <w:rPr>
          <w:rFonts w:hint="eastAsia" w:ascii="新宋体" w:hAnsi="新宋体" w:eastAsia="新宋体" w:cs="新宋体"/>
          <w:sz w:val="24"/>
          <w:szCs w:val="24"/>
        </w:rPr>
        <w:t>禹州市公共资源交易中心第</w:t>
      </w:r>
      <w:r>
        <w:rPr>
          <w:rFonts w:hint="eastAsia" w:ascii="新宋体" w:hAnsi="新宋体" w:eastAsia="新宋体" w:cs="新宋体"/>
          <w:sz w:val="24"/>
          <w:szCs w:val="24"/>
          <w:lang w:eastAsia="zh-CN"/>
        </w:rPr>
        <w:t>二</w:t>
      </w:r>
      <w:r>
        <w:rPr>
          <w:rFonts w:hint="eastAsia" w:ascii="新宋体" w:hAnsi="新宋体" w:eastAsia="新宋体" w:cs="新宋体"/>
          <w:sz w:val="24"/>
          <w:szCs w:val="24"/>
        </w:rPr>
        <w:t>开标室（禹州市</w:t>
      </w:r>
      <w:r>
        <w:rPr>
          <w:rFonts w:hint="eastAsia" w:ascii="新宋体" w:hAnsi="新宋体" w:eastAsia="新宋体" w:cs="新宋体"/>
          <w:color w:val="000000"/>
          <w:kern w:val="0"/>
          <w:sz w:val="24"/>
          <w:szCs w:val="24"/>
        </w:rPr>
        <w:t xml:space="preserve">行政服务中心楼9楼） </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0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0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地址：禹州市行政服务中心楼917房间</w:t>
      </w:r>
    </w:p>
    <w:p>
      <w:pPr>
        <w:keepNext w:val="0"/>
        <w:keepLines w:val="0"/>
        <w:pageBreakBefore w:val="0"/>
        <w:widowControl/>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numPr>
          <w:ilvl w:val="0"/>
          <w:numId w:val="0"/>
        </w:numPr>
        <w:shd w:val="clear" w:color="auto" w:fill="FFFFFF"/>
        <w:kinsoku/>
        <w:overflowPunct/>
        <w:bidi w:val="0"/>
        <w:spacing w:line="400" w:lineRule="exact"/>
        <w:ind w:left="481" w:leftChars="0" w:firstLine="240" w:firstLineChars="1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采购单位：禹州市颍河橡胶坝工程管理处</w:t>
      </w:r>
    </w:p>
    <w:p>
      <w:pPr>
        <w:keepNext w:val="0"/>
        <w:keepLines w:val="0"/>
        <w:pageBreakBefore w:val="0"/>
        <w:widowControl/>
        <w:numPr>
          <w:ilvl w:val="0"/>
          <w:numId w:val="7"/>
        </w:numPr>
        <w:shd w:val="clear" w:color="auto" w:fill="FFFFFF"/>
        <w:kinsoku/>
        <w:overflowPunct/>
        <w:bidi w:val="0"/>
        <w:spacing w:line="40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禹州市颍北大道</w:t>
      </w:r>
    </w:p>
    <w:p>
      <w:pPr>
        <w:keepNext w:val="0"/>
        <w:keepLines w:val="0"/>
        <w:pageBreakBefore w:val="0"/>
        <w:widowControl/>
        <w:shd w:val="clear" w:color="auto" w:fill="FFFFFF"/>
        <w:kinsoku/>
        <w:overflowPunct/>
        <w:bidi w:val="0"/>
        <w:spacing w:line="400" w:lineRule="exact"/>
        <w:ind w:firstLine="972" w:firstLineChars="405"/>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谷</w:t>
      </w:r>
      <w:r>
        <w:rPr>
          <w:rFonts w:hint="eastAsia" w:ascii="新宋体" w:hAnsi="新宋体" w:eastAsia="新宋体" w:cs="新宋体"/>
          <w:color w:val="000000"/>
          <w:kern w:val="0"/>
          <w:sz w:val="24"/>
          <w:szCs w:val="24"/>
        </w:rPr>
        <w:t>先生   联系电话：</w:t>
      </w:r>
      <w:r>
        <w:rPr>
          <w:rFonts w:hint="eastAsia" w:ascii="新宋体" w:hAnsi="新宋体" w:eastAsia="新宋体" w:cs="新宋体"/>
          <w:color w:val="000000"/>
          <w:kern w:val="0"/>
          <w:sz w:val="24"/>
          <w:szCs w:val="24"/>
          <w:lang w:val="en-US" w:eastAsia="zh-CN"/>
        </w:rPr>
        <w:t>0374-2070638</w:t>
      </w: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keepNext w:val="0"/>
        <w:keepLines w:val="0"/>
        <w:pageBreakBefore w:val="0"/>
        <w:kinsoku/>
        <w:overflowPunct/>
        <w:bidi w:val="0"/>
        <w:spacing w:line="400" w:lineRule="exact"/>
        <w:ind w:firstLine="4080" w:firstLineChars="1700"/>
        <w:textAlignment w:val="auto"/>
        <w:rPr>
          <w:rFonts w:hint="eastAsia" w:ascii="新宋体" w:hAnsi="新宋体" w:eastAsia="新宋体" w:cs="新宋体"/>
          <w:sz w:val="24"/>
          <w:szCs w:val="24"/>
          <w:lang w:val="en-US" w:eastAsia="zh-CN"/>
        </w:rPr>
      </w:pPr>
    </w:p>
    <w:p>
      <w:pPr>
        <w:spacing w:line="440" w:lineRule="exact"/>
        <w:ind w:firstLine="4080" w:firstLineChars="1700"/>
        <w:rPr>
          <w:rFonts w:hint="eastAsia" w:ascii="新宋体" w:hAnsi="新宋体" w:eastAsia="新宋体" w:cs="新宋体"/>
          <w:sz w:val="24"/>
          <w:szCs w:val="24"/>
        </w:rPr>
      </w:pPr>
    </w:p>
    <w:p>
      <w:pPr>
        <w:spacing w:line="44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r>
        <w:rPr>
          <w:rFonts w:hint="eastAsia" w:hAnsi="宋体"/>
          <w:b/>
          <w:color w:val="FF0000"/>
          <w:sz w:val="28"/>
          <w:szCs w:val="28"/>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2"/>
          <w:rFonts w:hAnsi="宋体"/>
          <w:sz w:val="24"/>
          <w:szCs w:val="24"/>
        </w:rPr>
        <w:t>http://221.14.6.70:8088/ggzy/</w:t>
      </w:r>
      <w:r>
        <w:rPr>
          <w:rStyle w:val="32"/>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rPr>
          <w:rFonts w:cs="仿宋_GB2312" w:asciiTheme="minorEastAsia" w:hAnsiTheme="minorEastAsia"/>
          <w:color w:val="000000"/>
          <w:sz w:val="24"/>
          <w:szCs w:val="24"/>
        </w:rPr>
      </w:pPr>
    </w:p>
    <w:p>
      <w:pPr>
        <w:pStyle w:val="25"/>
      </w:pPr>
    </w:p>
    <w:p>
      <w:pPr>
        <w:pStyle w:val="25"/>
      </w:pPr>
    </w:p>
    <w:p>
      <w:pPr>
        <w:pStyle w:val="25"/>
      </w:pPr>
    </w:p>
    <w:p>
      <w:pPr>
        <w:pStyle w:val="25"/>
      </w:pPr>
    </w:p>
    <w:p>
      <w:pPr>
        <w:pStyle w:val="25"/>
        <w:ind w:left="0" w:leftChars="0" w:firstLine="0" w:firstLineChars="0"/>
      </w:pPr>
    </w:p>
    <w:p>
      <w:pPr>
        <w:pStyle w:val="13"/>
      </w:pPr>
    </w:p>
    <w:p>
      <w:pPr>
        <w:pStyle w:val="13"/>
      </w:pPr>
    </w:p>
    <w:p>
      <w:pPr>
        <w:numPr>
          <w:ilvl w:val="0"/>
          <w:numId w:val="8"/>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项目需求</w:t>
      </w:r>
    </w:p>
    <w:p>
      <w:pPr>
        <w:pStyle w:val="2"/>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sz w:val="24"/>
          <w:szCs w:val="24"/>
          <w:lang w:eastAsia="zh-CN"/>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val="0"/>
          <w:bCs w:val="0"/>
          <w:color w:val="000000"/>
          <w:kern w:val="0"/>
          <w:sz w:val="24"/>
          <w:szCs w:val="24"/>
          <w:lang w:eastAsia="zh-CN"/>
        </w:rPr>
        <w:t>：保障第二橡胶坝工程正常运行。</w:t>
      </w:r>
    </w:p>
    <w:p>
      <w:pPr>
        <w:widowControl/>
        <w:shd w:val="clear" w:color="auto" w:fill="FFFFFF"/>
        <w:spacing w:line="360" w:lineRule="auto"/>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CN"/>
        </w:rPr>
        <w:t>（二）</w:t>
      </w: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873"/>
        <w:gridCol w:w="4510"/>
        <w:gridCol w:w="80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序号</w:t>
            </w:r>
          </w:p>
        </w:tc>
        <w:tc>
          <w:tcPr>
            <w:tcW w:w="18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货物名称</w:t>
            </w:r>
          </w:p>
        </w:tc>
        <w:tc>
          <w:tcPr>
            <w:tcW w:w="4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技术规格及主要参数</w:t>
            </w:r>
          </w:p>
        </w:tc>
        <w:tc>
          <w:tcPr>
            <w:tcW w:w="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单位</w:t>
            </w:r>
          </w:p>
        </w:tc>
        <w:tc>
          <w:tcPr>
            <w:tcW w:w="9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1</w:t>
            </w:r>
          </w:p>
        </w:tc>
        <w:tc>
          <w:tcPr>
            <w:tcW w:w="18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第二橡胶坝坝袋更换</w:t>
            </w:r>
          </w:p>
        </w:tc>
        <w:tc>
          <w:tcPr>
            <w:tcW w:w="4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坝高5m，顶长92m，内压比1.25，三布四胶。符合SL554-2011标准，使用寿命不低于15年。</w:t>
            </w:r>
          </w:p>
        </w:tc>
        <w:tc>
          <w:tcPr>
            <w:tcW w:w="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4"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2</w:t>
            </w:r>
          </w:p>
        </w:tc>
        <w:tc>
          <w:tcPr>
            <w:tcW w:w="18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底垫片</w:t>
            </w:r>
          </w:p>
        </w:tc>
        <w:tc>
          <w:tcPr>
            <w:tcW w:w="4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一布两胶，厚2.5mm</w:t>
            </w:r>
          </w:p>
        </w:tc>
        <w:tc>
          <w:tcPr>
            <w:tcW w:w="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w:t>
            </w:r>
          </w:p>
        </w:tc>
        <w:tc>
          <w:tcPr>
            <w:tcW w:w="9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3</w:t>
            </w:r>
          </w:p>
        </w:tc>
        <w:tc>
          <w:tcPr>
            <w:tcW w:w="18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其他配件</w:t>
            </w:r>
          </w:p>
        </w:tc>
        <w:tc>
          <w:tcPr>
            <w:tcW w:w="4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海绵止水胶板，补强胶板，止水胶等</w:t>
            </w:r>
          </w:p>
        </w:tc>
        <w:tc>
          <w:tcPr>
            <w:tcW w:w="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项</w:t>
            </w:r>
          </w:p>
        </w:tc>
        <w:tc>
          <w:tcPr>
            <w:tcW w:w="9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8"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4</w:t>
            </w:r>
          </w:p>
        </w:tc>
        <w:tc>
          <w:tcPr>
            <w:tcW w:w="18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拆除安装</w:t>
            </w:r>
          </w:p>
        </w:tc>
        <w:tc>
          <w:tcPr>
            <w:tcW w:w="451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旧坝袋拆除，更换新坝袋</w:t>
            </w:r>
          </w:p>
        </w:tc>
        <w:tc>
          <w:tcPr>
            <w:tcW w:w="80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项</w:t>
            </w:r>
          </w:p>
        </w:tc>
        <w:tc>
          <w:tcPr>
            <w:tcW w:w="97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val="0"/>
                <w:bCs w:val="0"/>
                <w:color w:val="000000"/>
                <w:kern w:val="0"/>
                <w:sz w:val="24"/>
                <w:szCs w:val="24"/>
                <w:lang w:eastAsia="zh-CN"/>
              </w:rPr>
            </w:pPr>
            <w:r>
              <w:rPr>
                <w:rFonts w:hint="eastAsia" w:ascii="新宋体" w:hAnsi="新宋体" w:eastAsia="新宋体" w:cs="新宋体"/>
                <w:b w:val="0"/>
                <w:bCs w:val="0"/>
                <w:color w:val="000000"/>
                <w:kern w:val="0"/>
                <w:sz w:val="24"/>
                <w:szCs w:val="24"/>
                <w:lang w:eastAsia="zh-CN"/>
              </w:rPr>
              <w:t>1</w:t>
            </w:r>
          </w:p>
        </w:tc>
      </w:tr>
    </w:tbl>
    <w:p>
      <w:pPr>
        <w:pStyle w:val="67"/>
        <w:widowControl/>
        <w:numPr>
          <w:ilvl w:val="0"/>
          <w:numId w:val="0"/>
        </w:numPr>
        <w:shd w:val="clear" w:color="auto" w:fill="FFFFFF"/>
        <w:spacing w:line="360" w:lineRule="auto"/>
        <w:ind w:leftChars="0"/>
        <w:jc w:val="left"/>
        <w:rPr>
          <w:rFonts w:hint="eastAsia" w:ascii="新宋体" w:hAnsi="新宋体" w:eastAsia="新宋体" w:cs="新宋体"/>
          <w:b/>
          <w:bCs/>
          <w:kern w:val="0"/>
          <w:sz w:val="24"/>
          <w:szCs w:val="24"/>
          <w:lang w:val="en-US" w:eastAsia="zh-CN"/>
        </w:rPr>
      </w:pPr>
    </w:p>
    <w:p>
      <w:pPr>
        <w:pStyle w:val="67"/>
        <w:widowControl/>
        <w:numPr>
          <w:ilvl w:val="0"/>
          <w:numId w:val="0"/>
        </w:numPr>
        <w:shd w:val="clear" w:color="auto" w:fill="FFFFFF"/>
        <w:spacing w:line="360" w:lineRule="auto"/>
        <w:ind w:firstLine="482" w:firstLineChars="20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b/>
          <w:bCs/>
          <w:color w:val="000000"/>
          <w:kern w:val="0"/>
          <w:sz w:val="24"/>
          <w:szCs w:val="24"/>
          <w:u w:color="000000"/>
          <w:lang w:val="zh-TW" w:eastAsia="zh-CN" w:bidi="ar-SA"/>
        </w:rPr>
        <w:t>（三）</w:t>
      </w:r>
      <w:r>
        <w:rPr>
          <w:rFonts w:hint="eastAsia" w:ascii="新宋体" w:hAnsi="新宋体" w:eastAsia="新宋体" w:cs="新宋体"/>
          <w:b/>
          <w:bCs/>
          <w:color w:val="000000"/>
          <w:kern w:val="0"/>
          <w:sz w:val="24"/>
          <w:szCs w:val="24"/>
          <w:u w:color="000000"/>
          <w:lang w:val="zh-TW" w:eastAsia="zh-TW" w:bidi="ar-SA"/>
        </w:rPr>
        <w:t>采购标的执行标准</w:t>
      </w:r>
      <w:r>
        <w:rPr>
          <w:rFonts w:hint="eastAsia" w:ascii="新宋体" w:hAnsi="新宋体" w:eastAsia="新宋体" w:cs="新宋体"/>
          <w:color w:val="000000"/>
          <w:kern w:val="0"/>
          <w:sz w:val="24"/>
          <w:szCs w:val="24"/>
          <w:u w:color="000000"/>
          <w:lang w:val="en-US" w:eastAsia="zh-CN" w:bidi="ar-SA"/>
        </w:rPr>
        <w:t>:符合SL554-2011标准。</w:t>
      </w:r>
    </w:p>
    <w:p>
      <w:pPr>
        <w:pStyle w:val="67"/>
        <w:widowControl/>
        <w:numPr>
          <w:ilvl w:val="0"/>
          <w:numId w:val="0"/>
        </w:numPr>
        <w:shd w:val="clear" w:color="auto" w:fill="FFFFFF"/>
        <w:spacing w:line="360" w:lineRule="auto"/>
        <w:ind w:left="641" w:leftChars="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widowControl/>
        <w:shd w:val="clear" w:color="auto" w:fill="FFFFFF"/>
        <w:spacing w:line="360" w:lineRule="auto"/>
        <w:ind w:firstLine="480" w:firstLineChars="200"/>
        <w:contextualSpacing/>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en-US" w:eastAsia="zh-CN" w:bidi="ar-SA"/>
        </w:rPr>
        <w:t>质量要求合格，保修期内出现质量问题免费维修，并承诺在接到通知12小时内技术人员到场服务。</w:t>
      </w:r>
    </w:p>
    <w:p>
      <w:pPr>
        <w:spacing w:line="360" w:lineRule="auto"/>
        <w:ind w:firstLine="481"/>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TW"/>
        </w:rPr>
        <w:t>（五）验收标准</w:t>
      </w:r>
      <w:r>
        <w:rPr>
          <w:rFonts w:hint="eastAsia" w:ascii="新宋体" w:hAnsi="新宋体" w:eastAsia="新宋体" w:cs="新宋体"/>
          <w:b/>
          <w:bCs/>
          <w:kern w:val="0"/>
          <w:sz w:val="24"/>
          <w:szCs w:val="24"/>
          <w:lang w:val="zh-TW" w:eastAsia="zh-CN"/>
        </w:rPr>
        <w:t>：</w:t>
      </w:r>
      <w:r>
        <w:rPr>
          <w:rFonts w:hint="eastAsia" w:ascii="新宋体" w:hAnsi="新宋体" w:eastAsia="新宋体" w:cs="新宋体"/>
          <w:b w:val="0"/>
          <w:bCs w:val="0"/>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1"/>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1、按照国家相关标准、行业标准、地方标准或者其他标准、规范验收；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 xml:space="preserve">   按照SL554-2011标准验收。</w:t>
      </w:r>
    </w:p>
    <w:p>
      <w:pPr>
        <w:spacing w:line="360" w:lineRule="auto"/>
        <w:ind w:firstLine="481"/>
        <w:rPr>
          <w:rFonts w:hint="eastAsia" w:ascii="新宋体" w:hAnsi="新宋体" w:eastAsia="新宋体" w:cs="新宋体"/>
          <w:b w:val="0"/>
          <w:bCs w:val="0"/>
          <w:color w:val="000000"/>
          <w:kern w:val="0"/>
          <w:sz w:val="24"/>
          <w:szCs w:val="24"/>
          <w:u w:color="000000"/>
          <w:lang w:val="zh-TW" w:eastAsia="zh-TW" w:bidi="ar-SA"/>
        </w:rPr>
      </w:pPr>
      <w:r>
        <w:rPr>
          <w:rFonts w:hint="eastAsia" w:ascii="新宋体" w:hAnsi="新宋体" w:eastAsia="新宋体" w:cs="新宋体"/>
          <w:b w:val="0"/>
          <w:bCs w:val="0"/>
          <w:color w:val="000000"/>
          <w:kern w:val="0"/>
          <w:sz w:val="24"/>
          <w:szCs w:val="24"/>
          <w:u w:color="000000"/>
          <w:lang w:val="zh-TW" w:eastAsia="zh-TW" w:bidi="ar-SA"/>
        </w:rPr>
        <w:t>2、按照招标文件要求、投标文件响应和承诺验收；</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1、以上要求为最低要求，供应商不能低于此要求，否则为无效投标。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autoSpaceDE w:val="0"/>
        <w:autoSpaceDN w:val="0"/>
        <w:adjustRightInd w:val="0"/>
        <w:snapToGrid w:val="0"/>
        <w:spacing w:line="360" w:lineRule="auto"/>
        <w:ind w:firstLine="468" w:firstLineChars="195"/>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3</w:t>
      </w:r>
      <w:r>
        <w:rPr>
          <w:rFonts w:hint="eastAsia" w:ascii="新宋体" w:hAnsi="新宋体" w:eastAsia="新宋体" w:cs="新宋体"/>
          <w:kern w:val="2"/>
          <w:sz w:val="24"/>
          <w:szCs w:val="24"/>
          <w:lang w:val="zh-CN" w:eastAsia="zh-CN" w:bidi="ar-SA"/>
        </w:rPr>
        <w:t>、投标人须明确维修点地址、负责人、联系人和联系电话，维修点具备什么样的维修能力等详细资料。</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wordWrap w:val="0"/>
        <w:topLinePunct/>
        <w:autoSpaceDE w:val="0"/>
        <w:autoSpaceDN w:val="0"/>
        <w:adjustRightInd w:val="0"/>
        <w:snapToGrid w:val="0"/>
        <w:spacing w:line="360" w:lineRule="auto"/>
        <w:ind w:firstLine="482"/>
        <w:rPr>
          <w:rFonts w:hint="eastAsia" w:eastAsiaTheme="minorEastAsia"/>
          <w:lang w:val="zh-CN" w:eastAsia="zh-CN"/>
        </w:rPr>
      </w:pPr>
      <w:r>
        <w:rPr>
          <w:rFonts w:hint="eastAsia" w:ascii="仿宋" w:hAnsi="仿宋" w:eastAsia="仿宋" w:cs="宋体"/>
          <w:bCs/>
          <w:color w:val="FF0000"/>
          <w:sz w:val="24"/>
          <w:lang w:val="en-US" w:eastAsia="zh-CN"/>
        </w:rPr>
        <w:t>5</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r>
        <w:rPr>
          <w:rFonts w:hint="eastAsia"/>
          <w:color w:val="FF0000"/>
          <w:lang w:eastAsia="zh-CN"/>
        </w:rPr>
        <w:t>。</w:t>
      </w:r>
    </w:p>
    <w:p>
      <w:pPr>
        <w:pStyle w:val="10"/>
        <w:spacing w:line="360" w:lineRule="auto"/>
        <w:ind w:firstLine="241" w:firstLineChars="100"/>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（七）付款方式：详见合同。</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4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项目名称：禹州市第二橡胶坝坝袋拆除、更换及改造项目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w:t>
            </w:r>
            <w:r>
              <w:rPr>
                <w:rFonts w:hint="eastAsia" w:cs="仿宋_GB2312" w:asciiTheme="minorEastAsia" w:hAnsiTheme="minorEastAsia"/>
                <w:szCs w:val="21"/>
                <w:lang w:val="en-US" w:eastAsia="zh-CN"/>
              </w:rPr>
              <w:t>20074</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w:t>
            </w:r>
            <w:r>
              <w:rPr>
                <w:rFonts w:hint="eastAsia" w:cs="仿宋_GB2312" w:asciiTheme="minorEastAsia" w:hAnsiTheme="minorEastAsia"/>
                <w:szCs w:val="21"/>
                <w:lang w:eastAsia="zh-CN"/>
              </w:rPr>
              <w:t>：合同签订之日起20日内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pStyle w:val="2"/>
              <w:ind w:left="0" w:leftChars="0" w:firstLine="0" w:firstLineChars="0"/>
              <w:rPr>
                <w:rFonts w:hint="default"/>
                <w:lang w:val="en-US" w:eastAsia="zh-CN"/>
              </w:rPr>
            </w:pPr>
            <w:r>
              <w:rPr>
                <w:rFonts w:hint="eastAsia"/>
                <w:lang w:val="en-US" w:eastAsia="zh-CN"/>
              </w:rPr>
              <w:t>采购人：</w:t>
            </w:r>
            <w:r>
              <w:rPr>
                <w:rFonts w:hint="default"/>
                <w:lang w:val="en-US" w:eastAsia="zh-CN"/>
              </w:rPr>
              <w:t>禹州市颍河橡胶坝工程管理处</w:t>
            </w:r>
          </w:p>
          <w:p>
            <w:pPr>
              <w:pStyle w:val="2"/>
              <w:ind w:left="0" w:leftChars="0" w:firstLine="0" w:firstLineChars="0"/>
              <w:rPr>
                <w:rFonts w:hint="default"/>
                <w:lang w:val="en-US" w:eastAsia="zh-CN"/>
              </w:rPr>
            </w:pPr>
            <w:r>
              <w:rPr>
                <w:rFonts w:hint="default"/>
                <w:lang w:val="en-US" w:eastAsia="zh-CN"/>
              </w:rPr>
              <w:t>地址：禹州市颍北大道</w:t>
            </w:r>
          </w:p>
          <w:p>
            <w:pPr>
              <w:pStyle w:val="2"/>
              <w:ind w:left="0" w:leftChars="0" w:firstLine="0" w:firstLineChars="0"/>
              <w:rPr>
                <w:rFonts w:hint="default"/>
                <w:lang w:val="en-US" w:eastAsia="zh-CN"/>
              </w:rPr>
            </w:pPr>
            <w:r>
              <w:rPr>
                <w:rFonts w:hint="default"/>
                <w:lang w:val="en-US" w:eastAsia="zh-CN"/>
              </w:rPr>
              <w:t>联系人：谷先生   联系电话：0374-2070638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w:t>
            </w:r>
            <w:r>
              <w:rPr>
                <w:rFonts w:hint="eastAsia" w:cs="仿宋_GB2312" w:asciiTheme="minorEastAsia" w:hAnsiTheme="minorEastAsia"/>
                <w:sz w:val="24"/>
                <w:szCs w:val="24"/>
              </w:rPr>
              <w:t>女士   联系电话：0374-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eastAsia="zh-CN"/>
              </w:rPr>
              <w:t>的供应商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eastAsiaTheme="minorEastAsia"/>
                <w:lang w:val="en-US" w:eastAsia="zh-CN"/>
              </w:rPr>
            </w:pPr>
            <w:r>
              <w:rPr>
                <w:rFonts w:hint="eastAsia"/>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140.5万元，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5</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13</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0</w:t>
            </w:r>
            <w:r>
              <w:rPr>
                <w:rFonts w:hint="eastAsia" w:cs="宋体" w:asciiTheme="minorEastAsia" w:hAnsiTheme="minorEastAsia"/>
                <w:bCs/>
                <w:sz w:val="24"/>
                <w:szCs w:val="24"/>
              </w:rPr>
              <w:t>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33"/>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3"/>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3"/>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3"/>
        <w:autoSpaceDE w:val="0"/>
        <w:autoSpaceDN w:val="0"/>
        <w:spacing w:line="360" w:lineRule="auto"/>
        <w:ind w:left="780" w:firstLine="0" w:firstLineChars="0"/>
        <w:contextualSpacing/>
        <w:rPr>
          <w:rFonts w:cs="宋体" w:asciiTheme="minorEastAsia" w:hAnsiTheme="minorEastAsia"/>
          <w:kern w:val="0"/>
          <w:sz w:val="24"/>
          <w:szCs w:val="24"/>
        </w:rPr>
      </w:pPr>
    </w:p>
    <w:p>
      <w:pPr>
        <w:pStyle w:val="63"/>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3"/>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3"/>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5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ind w:firstLine="120" w:firstLineChars="50"/>
        <w:contextualSpacing/>
        <w:rPr>
          <w:rFonts w:hint="eastAsia"/>
          <w:sz w:val="24"/>
          <w:szCs w:val="24"/>
        </w:rPr>
      </w:pPr>
      <w:r>
        <w:rPr>
          <w:rFonts w:hint="eastAsia"/>
          <w:sz w:val="24"/>
          <w:szCs w:val="24"/>
        </w:rPr>
        <w:t>3.3按照财政部《关于在政府采购活动中查询及使用信用记录有关问题的通知》（财库〔2016〕125号）要求，政府采购活动中查询及使用供应商信用记录的具体要求为：供应商未被列入失信被执行人、重大税收违法案件当事人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120" w:firstLineChars="50"/>
        <w:contextualSpacing/>
        <w:rPr>
          <w:rFonts w:hint="eastAsia"/>
          <w:sz w:val="24"/>
          <w:szCs w:val="24"/>
        </w:rPr>
      </w:pPr>
      <w:r>
        <w:rPr>
          <w:rFonts w:hint="eastAsia"/>
          <w:sz w:val="24"/>
          <w:szCs w:val="24"/>
        </w:rPr>
        <w:t>3.3.1  查询渠道：“信用中国”网站（www.creditchina.gov.cn）、“中国政府采购网”（www.ccgp.gov.cn）、“中国社会组织公共服务平台”网站（www.chinanpo.gov.cn）；</w:t>
      </w:r>
    </w:p>
    <w:p>
      <w:pPr>
        <w:autoSpaceDE w:val="0"/>
        <w:autoSpaceDN w:val="0"/>
        <w:spacing w:line="360" w:lineRule="auto"/>
        <w:ind w:firstLine="120" w:firstLineChars="50"/>
        <w:contextualSpacing/>
        <w:rPr>
          <w:rFonts w:hint="eastAsia"/>
          <w:sz w:val="24"/>
          <w:szCs w:val="24"/>
        </w:rPr>
      </w:pPr>
      <w:r>
        <w:rPr>
          <w:rFonts w:hint="eastAsia"/>
          <w:sz w:val="24"/>
          <w:szCs w:val="24"/>
        </w:rPr>
        <w:t>3.3.2  截止时间：同投标截止时间；</w:t>
      </w:r>
    </w:p>
    <w:p>
      <w:pPr>
        <w:autoSpaceDE w:val="0"/>
        <w:autoSpaceDN w:val="0"/>
        <w:spacing w:line="360" w:lineRule="auto"/>
        <w:ind w:firstLine="120" w:firstLineChars="50"/>
        <w:contextualSpacing/>
        <w:rPr>
          <w:rFonts w:hint="eastAsia"/>
          <w:sz w:val="24"/>
          <w:szCs w:val="24"/>
        </w:rPr>
      </w:pPr>
      <w:r>
        <w:rPr>
          <w:rFonts w:hint="eastAsia"/>
          <w:sz w:val="24"/>
          <w:szCs w:val="24"/>
        </w:rPr>
        <w:t>3.3.3  信用信息查询记录和证据留存具体方式：经采购人确认的查询结果网页截图作为查询记录和证据，与其他采购文件一并保存；</w:t>
      </w:r>
    </w:p>
    <w:p>
      <w:pPr>
        <w:autoSpaceDE w:val="0"/>
        <w:autoSpaceDN w:val="0"/>
        <w:spacing w:line="360" w:lineRule="auto"/>
        <w:ind w:firstLine="120" w:firstLineChars="50"/>
        <w:contextualSpacing/>
        <w:rPr>
          <w:rFonts w:hint="eastAsia"/>
          <w:sz w:val="24"/>
          <w:szCs w:val="24"/>
        </w:rPr>
      </w:pPr>
      <w:r>
        <w:rPr>
          <w:rFonts w:hint="eastAsia"/>
          <w:sz w:val="24"/>
          <w:szCs w:val="24"/>
        </w:rPr>
        <w:t>3.3.4  信用信息的使用原则：经采购人认定的被列入失信被执行人、重大税收违法案件当事人名单、政府采购严重违法失信行为记录名单、严重违法失信社会组织名单的供应商，将拒绝其参与本次政府采购活动。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ind w:firstLine="120" w:firstLineChars="50"/>
        <w:contextualSpacing/>
        <w:rPr>
          <w:rFonts w:hint="eastAsia"/>
          <w:sz w:val="24"/>
          <w:szCs w:val="24"/>
        </w:rPr>
      </w:pPr>
      <w:r>
        <w:rPr>
          <w:rFonts w:hint="eastAsia"/>
          <w:sz w:val="24"/>
          <w:szCs w:val="24"/>
        </w:rPr>
        <w:t>3.3.5  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3"/>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3"/>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3"/>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4"/>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rPr>
          <w:rFonts w:cs="宋体" w:asciiTheme="majorEastAsia" w:hAnsiTheme="majorEastAsia" w:eastAsiaTheme="majorEastAsia"/>
          <w:b/>
          <w:kern w:val="0"/>
          <w:sz w:val="36"/>
          <w:szCs w:val="36"/>
        </w:rPr>
      </w:pPr>
    </w:p>
    <w:p>
      <w:pPr>
        <w:pStyle w:val="16"/>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2"/>
                <w:rFonts w:hint="eastAsia" w:asciiTheme="minorEastAsia" w:hAnsiTheme="minorEastAsia"/>
                <w:bCs/>
                <w:szCs w:val="21"/>
              </w:rPr>
              <w:t>www.creditchina.gov.cn</w:t>
            </w:r>
            <w:r>
              <w:rPr>
                <w:rStyle w:val="32"/>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lang w:val="zh-CN"/>
              </w:rPr>
            </w:pPr>
            <w:r>
              <w:rPr>
                <w:rFonts w:hint="eastAsia"/>
                <w:lang w:val="zh-CN"/>
              </w:rPr>
              <w:t>（1）法定代表人身份证明或提供法定代表人授权委托书及被授权人身份证明和社保证明。（法人投标提供）</w:t>
            </w:r>
          </w:p>
          <w:p>
            <w:pPr>
              <w:spacing w:line="360" w:lineRule="auto"/>
              <w:rPr>
                <w:lang w:val="zh-CN"/>
              </w:rPr>
            </w:pPr>
            <w:r>
              <w:rPr>
                <w:rFonts w:hint="eastAsia"/>
                <w:lang w:val="zh-CN"/>
              </w:rPr>
              <w:t>（2）单位负责人身份证明或提供单位负责人授权委托书及被授权人身份证明和社保证明。（非法人投标提供）</w:t>
            </w:r>
          </w:p>
          <w:p>
            <w:pPr>
              <w:spacing w:line="360" w:lineRule="auto"/>
              <w:rPr>
                <w:lang w:val="zh-CN"/>
              </w:rPr>
            </w:pPr>
            <w:r>
              <w:rPr>
                <w:rFonts w:hint="eastAsia"/>
                <w:lang w:val="zh-CN"/>
              </w:rPr>
              <w:t>注：</w:t>
            </w:r>
          </w:p>
          <w:p>
            <w:pPr>
              <w:spacing w:line="360" w:lineRule="auto"/>
            </w:pPr>
            <w:r>
              <w:rPr>
                <w:rFonts w:hint="eastAsia"/>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pPr>
            <w:r>
              <w:rPr>
                <w:rFonts w:hint="eastAsia"/>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hint="eastAsia" w:eastAsiaTheme="minorEastAsia"/>
                <w:lang w:val="en-US" w:eastAsia="zh-CN"/>
              </w:rPr>
            </w:pPr>
            <w:r>
              <w:rPr>
                <w:rFonts w:hint="eastAsia"/>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33"/>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0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(总分100分)</w:t>
            </w:r>
          </w:p>
        </w:tc>
        <w:tc>
          <w:tcPr>
            <w:tcW w:w="75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价格分值：50分</w:t>
            </w:r>
          </w:p>
          <w:p>
            <w:pPr>
              <w:widowControl/>
              <w:spacing w:line="360" w:lineRule="auto"/>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商务部分：20分</w:t>
            </w:r>
          </w:p>
          <w:p>
            <w:pPr>
              <w:widowControl/>
              <w:spacing w:line="360" w:lineRule="auto"/>
              <w:ind w:firstLine="480" w:firstLineChars="2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评分标准</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评标基准价：报价最低的为评标基准价。</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投标报价得分=（评标基准价/有效报价）×50。 </w:t>
            </w:r>
          </w:p>
          <w:p>
            <w:pPr>
              <w:widowControl/>
              <w:spacing w:line="360" w:lineRule="auto"/>
              <w:jc w:val="left"/>
              <w:rPr>
                <w:rFonts w:ascii="宋体" w:hAnsi="宋体" w:eastAsia="宋体" w:cs="宋体"/>
                <w:color w:val="000000"/>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二、商务部分（满分20分）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8"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企业实力</w:t>
            </w:r>
          </w:p>
        </w:tc>
        <w:tc>
          <w:tcPr>
            <w:tcW w:w="6807" w:type="dxa"/>
            <w:tcBorders>
              <w:top w:val="single" w:color="auto" w:sz="4" w:space="0"/>
              <w:left w:val="single" w:color="auto" w:sz="4" w:space="0"/>
              <w:bottom w:val="single" w:color="auto" w:sz="4" w:space="0"/>
              <w:right w:val="single" w:color="auto" w:sz="4" w:space="0"/>
            </w:tcBorders>
            <w:vAlign w:val="center"/>
          </w:tcPr>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（1）投标人通过ISO9001:2015质量体系认证的得1分。</w:t>
            </w:r>
          </w:p>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（2）投标人通过ISO1400环境管理体系认证的得1分。</w:t>
            </w:r>
          </w:p>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（3）投标人通过职业健康安全体系认证的得1分。</w:t>
            </w:r>
          </w:p>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（4）投标人具有资信等级证书AAA级的得2分，AA的得1分。</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（5）投标人具有省级及以上单位颁发的荣誉证书得1分。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投标产品实力</w:t>
            </w:r>
          </w:p>
        </w:tc>
        <w:tc>
          <w:tcPr>
            <w:tcW w:w="6807" w:type="dxa"/>
            <w:tcBorders>
              <w:top w:val="single" w:color="auto" w:sz="4" w:space="0"/>
              <w:left w:val="single" w:color="auto" w:sz="4" w:space="0"/>
              <w:bottom w:val="single" w:color="auto" w:sz="4" w:space="0"/>
              <w:right w:val="single" w:color="auto" w:sz="4" w:space="0"/>
            </w:tcBorders>
            <w:vAlign w:val="center"/>
          </w:tcPr>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1、具有中国节能产品认证证书得2分。</w:t>
            </w:r>
          </w:p>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2、具有省级高新技术企业证书得2分。</w:t>
            </w:r>
          </w:p>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3、具有橡胶坝发明专利证书得2分。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业绩</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及生产经验</w:t>
            </w:r>
          </w:p>
        </w:tc>
        <w:tc>
          <w:tcPr>
            <w:tcW w:w="6807" w:type="dxa"/>
            <w:tcBorders>
              <w:top w:val="single" w:color="auto" w:sz="4" w:space="0"/>
              <w:left w:val="single" w:color="auto" w:sz="4" w:space="0"/>
              <w:bottom w:val="single" w:color="auto" w:sz="4" w:space="0"/>
              <w:right w:val="single" w:color="auto" w:sz="4" w:space="0"/>
            </w:tcBorders>
            <w:vAlign w:val="center"/>
          </w:tcPr>
          <w:p>
            <w:pPr>
              <w:pStyle w:val="63"/>
              <w:widowControl/>
              <w:spacing w:line="360" w:lineRule="auto"/>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（1）2018年来投标人类似项目（5m以上）业绩的每一项得2分，最高得8分，提供合同复印件。</w:t>
            </w:r>
          </w:p>
          <w:p>
            <w:pPr>
              <w:pStyle w:val="63"/>
              <w:widowControl/>
              <w:spacing w:line="360" w:lineRule="auto"/>
              <w:ind w:firstLine="480"/>
              <w:jc w:val="left"/>
              <w:rPr>
                <w:rFonts w:ascii="宋体" w:hAnsi="宋体" w:eastAsia="宋体" w:cs="宋体"/>
                <w:color w:val="000000"/>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color w:val="000000"/>
                <w:kern w:val="0"/>
                <w:sz w:val="24"/>
                <w:szCs w:val="24"/>
              </w:rPr>
              <w:t>三、技术部分（满分30分）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评分因素</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评分标准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技术要求</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kern w:val="0"/>
                <w:sz w:val="24"/>
                <w:szCs w:val="24"/>
              </w:rPr>
              <w:t>的响应程度</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kern w:val="0"/>
                <w:sz w:val="24"/>
                <w:szCs w:val="24"/>
              </w:rPr>
              <w:t xml:space="preserve"> 投标文件的响应程度优于招标需求及技术要求的每有一项得1分，最高得6分。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项目</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kern w:val="0"/>
                <w:sz w:val="24"/>
                <w:szCs w:val="24"/>
              </w:rPr>
              <w:t>计划和措施</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bCs/>
                <w:iCs/>
                <w:color w:val="000000"/>
                <w:kern w:val="0"/>
                <w:sz w:val="24"/>
                <w:szCs w:val="24"/>
              </w:rPr>
            </w:pPr>
            <w:r>
              <w:rPr>
                <w:rFonts w:hint="eastAsia" w:ascii="宋体" w:hAnsi="宋体" w:eastAsia="宋体" w:cs="宋体"/>
                <w:kern w:val="0"/>
                <w:sz w:val="24"/>
                <w:szCs w:val="24"/>
              </w:rPr>
              <w:t>有完善得项目组织实施计划和措施得4-6分；项目组织实施计划和措施一般的得1-3分；无项目组织实施计划和措施的不得分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进度计划</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kern w:val="0"/>
                <w:sz w:val="24"/>
                <w:szCs w:val="24"/>
              </w:rPr>
              <w:t>安排合理性</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bCs/>
                <w:iCs/>
                <w:color w:val="000000"/>
                <w:kern w:val="0"/>
                <w:sz w:val="24"/>
                <w:szCs w:val="24"/>
              </w:rPr>
            </w:pPr>
            <w:r>
              <w:rPr>
                <w:rFonts w:hint="eastAsia" w:ascii="宋体" w:hAnsi="宋体" w:eastAsia="宋体" w:cs="宋体"/>
                <w:kern w:val="0"/>
                <w:sz w:val="24"/>
                <w:szCs w:val="24"/>
              </w:rPr>
              <w:t>施工进度计划合理，工期保证措施可得4-6分；计划基本合理，措施基本可行得1-3分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kern w:val="0"/>
                <w:sz w:val="24"/>
                <w:szCs w:val="24"/>
              </w:rPr>
              <w:t>质量保证措施</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bCs/>
                <w:iCs/>
                <w:color w:val="000000"/>
                <w:kern w:val="0"/>
                <w:sz w:val="24"/>
                <w:szCs w:val="24"/>
              </w:rPr>
            </w:pPr>
            <w:r>
              <w:rPr>
                <w:rFonts w:hint="eastAsia" w:ascii="宋体" w:hAnsi="宋体" w:eastAsia="宋体" w:cs="宋体"/>
                <w:kern w:val="0"/>
                <w:sz w:val="24"/>
                <w:szCs w:val="24"/>
              </w:rPr>
              <w:t>健全、得当得4-6分，基本健全得当得1-3分，否则不得分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kern w:val="0"/>
                <w:sz w:val="24"/>
                <w:szCs w:val="24"/>
              </w:rPr>
              <w:t>售后服务承诺</w:t>
            </w:r>
          </w:p>
        </w:tc>
        <w:tc>
          <w:tcPr>
            <w:tcW w:w="68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ascii="宋体" w:hAnsi="宋体" w:eastAsia="宋体" w:cs="宋体"/>
                <w:bCs/>
                <w:iCs/>
                <w:color w:val="000000"/>
                <w:kern w:val="0"/>
                <w:sz w:val="24"/>
                <w:szCs w:val="24"/>
              </w:rPr>
            </w:pPr>
            <w:r>
              <w:rPr>
                <w:rFonts w:hint="eastAsia" w:ascii="宋体" w:hAnsi="宋体" w:eastAsia="宋体" w:cs="宋体"/>
                <w:kern w:val="0"/>
                <w:sz w:val="24"/>
                <w:szCs w:val="24"/>
              </w:rPr>
              <w:t>根据提供得以往业主对售后服务承诺评价的满意程度及根据提供的培训计划全面合理得4-6分，一般得1-3分</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r>
    </w:tbl>
    <w:p>
      <w:pPr>
        <w:widowControl/>
        <w:shd w:val="clear" w:color="auto" w:fill="FFFFFF"/>
        <w:spacing w:line="360" w:lineRule="auto"/>
        <w:ind w:firstLine="560" w:firstLineChars="200"/>
        <w:jc w:val="left"/>
        <w:rPr>
          <w:rFonts w:ascii="宋体" w:hAnsi="宋体" w:eastAsia="宋体" w:cs="宋体"/>
          <w:color w:val="000000"/>
          <w:kern w:val="0"/>
          <w:sz w:val="28"/>
          <w:szCs w:val="28"/>
        </w:rPr>
      </w:pPr>
    </w:p>
    <w:p>
      <w:pPr>
        <w:pStyle w:val="33"/>
        <w:rPr>
          <w:rFonts w:hint="default"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4"/>
        <w:ind w:left="0" w:leftChars="0" w:firstLine="0" w:firstLineChars="0"/>
        <w:rPr>
          <w:rFonts w:cs="黑体" w:asciiTheme="minorEastAsia" w:hAnsiTheme="minorEastAsia"/>
          <w:b/>
          <w:bCs/>
          <w:sz w:val="44"/>
          <w:szCs w:val="44"/>
          <w:lang w:val="zh-CN"/>
        </w:rPr>
      </w:pPr>
    </w:p>
    <w:p>
      <w:pPr>
        <w:pStyle w:val="56"/>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hint="eastAsia" w:cs="黑体" w:asciiTheme="minorEastAsia" w:hAnsiTheme="minorEastAsia"/>
          <w:b/>
          <w:bCs/>
          <w:sz w:val="28"/>
          <w:szCs w:val="28"/>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33"/>
        <w:rPr>
          <w:rFonts w:ascii="宋体" w:hAnsi="宋体"/>
          <w:b/>
          <w:bCs/>
          <w:color w:val="000000"/>
          <w:szCs w:val="24"/>
        </w:rPr>
      </w:pPr>
    </w:p>
    <w:p>
      <w:pPr>
        <w:pStyle w:val="33"/>
        <w:rPr>
          <w:rFonts w:ascii="宋体" w:hAnsi="宋体"/>
          <w:b/>
          <w:bCs/>
          <w:color w:val="000000"/>
          <w:szCs w:val="24"/>
        </w:rPr>
      </w:pPr>
    </w:p>
    <w:p>
      <w:pPr>
        <w:pStyle w:val="33"/>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4"/>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4"/>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4"/>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4"/>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4"/>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4"/>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leftChars="0" w:firstLine="0" w:firstLineChars="0"/>
      </w:pPr>
    </w:lvl>
  </w:abstractNum>
  <w:abstractNum w:abstractNumId="1">
    <w:nsid w:val="CD0561A5"/>
    <w:multiLevelType w:val="singleLevel"/>
    <w:tmpl w:val="CD0561A5"/>
    <w:lvl w:ilvl="0" w:tentative="0">
      <w:start w:val="1"/>
      <w:numFmt w:val="decimal"/>
      <w:suff w:val="nothing"/>
      <w:lvlText w:val="%1、"/>
      <w:lvlJc w:val="left"/>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9DD0CA1"/>
    <w:multiLevelType w:val="singleLevel"/>
    <w:tmpl w:val="19DD0CA1"/>
    <w:lvl w:ilvl="0" w:tentative="0">
      <w:start w:val="2"/>
      <w:numFmt w:val="chineseCounting"/>
      <w:suff w:val="nothing"/>
      <w:lvlText w:val="（%1）"/>
      <w:lvlJc w:val="left"/>
      <w:rPr>
        <w:rFonts w:hint="eastAsia"/>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6"/>
      <w:suff w:val="nothing"/>
      <w:lvlText w:val="%1、"/>
      <w:lvlJc w:val="left"/>
    </w:lvl>
  </w:abstractNum>
  <w:abstractNum w:abstractNumId="10">
    <w:nsid w:val="5A051E9E"/>
    <w:multiLevelType w:val="singleLevel"/>
    <w:tmpl w:val="5A051E9E"/>
    <w:lvl w:ilvl="0" w:tentative="0">
      <w:start w:val="1"/>
      <w:numFmt w:val="chineseCounting"/>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9"/>
  </w:num>
  <w:num w:numId="4">
    <w:abstractNumId w:val="10"/>
  </w:num>
  <w:num w:numId="5">
    <w:abstractNumId w:val="0"/>
  </w:num>
  <w:num w:numId="6">
    <w:abstractNumId w:val="1"/>
  </w:num>
  <w:num w:numId="7">
    <w:abstractNumId w:val="6"/>
  </w:num>
  <w:num w:numId="8">
    <w:abstractNumId w:val="8"/>
  </w:num>
  <w:num w:numId="9">
    <w:abstractNumId w:val="2"/>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2CAB"/>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C37"/>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BC386B"/>
    <w:rsid w:val="027C7D92"/>
    <w:rsid w:val="02D4405B"/>
    <w:rsid w:val="02DA0BF5"/>
    <w:rsid w:val="032449BC"/>
    <w:rsid w:val="037217D3"/>
    <w:rsid w:val="03A87C38"/>
    <w:rsid w:val="03C54AE6"/>
    <w:rsid w:val="046A12DA"/>
    <w:rsid w:val="052468E4"/>
    <w:rsid w:val="067B2CDB"/>
    <w:rsid w:val="070A50EA"/>
    <w:rsid w:val="07732CDA"/>
    <w:rsid w:val="07DA78CD"/>
    <w:rsid w:val="080C2BBA"/>
    <w:rsid w:val="082F7AF9"/>
    <w:rsid w:val="08866B85"/>
    <w:rsid w:val="08C0181D"/>
    <w:rsid w:val="08FD5745"/>
    <w:rsid w:val="091E11E7"/>
    <w:rsid w:val="09834DFC"/>
    <w:rsid w:val="0A5E16AE"/>
    <w:rsid w:val="0A7C3AAF"/>
    <w:rsid w:val="0A997A60"/>
    <w:rsid w:val="0AB50907"/>
    <w:rsid w:val="0B01317F"/>
    <w:rsid w:val="0B9378DE"/>
    <w:rsid w:val="0BBD5765"/>
    <w:rsid w:val="0BC41105"/>
    <w:rsid w:val="0C1D2223"/>
    <w:rsid w:val="0C3D4298"/>
    <w:rsid w:val="0C9523A6"/>
    <w:rsid w:val="0CA67F00"/>
    <w:rsid w:val="0CAB7FE2"/>
    <w:rsid w:val="0CF46B6D"/>
    <w:rsid w:val="0D1C296A"/>
    <w:rsid w:val="0D2110A2"/>
    <w:rsid w:val="0D403087"/>
    <w:rsid w:val="0E901938"/>
    <w:rsid w:val="0F485C64"/>
    <w:rsid w:val="0F76187C"/>
    <w:rsid w:val="0FD30C14"/>
    <w:rsid w:val="101B403B"/>
    <w:rsid w:val="10483DBD"/>
    <w:rsid w:val="10E862A7"/>
    <w:rsid w:val="110E6851"/>
    <w:rsid w:val="116D26CD"/>
    <w:rsid w:val="11843C2C"/>
    <w:rsid w:val="119F1D23"/>
    <w:rsid w:val="11C23651"/>
    <w:rsid w:val="11E13F76"/>
    <w:rsid w:val="123714C8"/>
    <w:rsid w:val="129267D1"/>
    <w:rsid w:val="12C422CE"/>
    <w:rsid w:val="13040A31"/>
    <w:rsid w:val="13903C42"/>
    <w:rsid w:val="13EB69AF"/>
    <w:rsid w:val="13EF7D11"/>
    <w:rsid w:val="14055C74"/>
    <w:rsid w:val="140778EB"/>
    <w:rsid w:val="151C769F"/>
    <w:rsid w:val="155C6126"/>
    <w:rsid w:val="158908A7"/>
    <w:rsid w:val="160E3E81"/>
    <w:rsid w:val="16EE4E99"/>
    <w:rsid w:val="171A4F3B"/>
    <w:rsid w:val="171E620C"/>
    <w:rsid w:val="175F012D"/>
    <w:rsid w:val="17843B5C"/>
    <w:rsid w:val="1795703F"/>
    <w:rsid w:val="17A87F25"/>
    <w:rsid w:val="17F27C17"/>
    <w:rsid w:val="183965F3"/>
    <w:rsid w:val="189035FD"/>
    <w:rsid w:val="18C769E5"/>
    <w:rsid w:val="18D55096"/>
    <w:rsid w:val="192D0B22"/>
    <w:rsid w:val="193114FC"/>
    <w:rsid w:val="198348D6"/>
    <w:rsid w:val="1A08396D"/>
    <w:rsid w:val="1A1A3129"/>
    <w:rsid w:val="1A6F2526"/>
    <w:rsid w:val="1A8C20F0"/>
    <w:rsid w:val="1AFBFFDD"/>
    <w:rsid w:val="1B1653FD"/>
    <w:rsid w:val="1B1E6C6E"/>
    <w:rsid w:val="1B9309B8"/>
    <w:rsid w:val="1BE029BC"/>
    <w:rsid w:val="1BE369CF"/>
    <w:rsid w:val="1BFD0131"/>
    <w:rsid w:val="1C2D1536"/>
    <w:rsid w:val="1CCF2F1D"/>
    <w:rsid w:val="1CF87F0B"/>
    <w:rsid w:val="1CFB73D3"/>
    <w:rsid w:val="1D767D0D"/>
    <w:rsid w:val="1D8125A1"/>
    <w:rsid w:val="1DAA1CA6"/>
    <w:rsid w:val="1E386555"/>
    <w:rsid w:val="1E8E722F"/>
    <w:rsid w:val="1F8E45BB"/>
    <w:rsid w:val="1FE15514"/>
    <w:rsid w:val="1FF158F3"/>
    <w:rsid w:val="208614E5"/>
    <w:rsid w:val="209E5ECC"/>
    <w:rsid w:val="209F6468"/>
    <w:rsid w:val="2157706F"/>
    <w:rsid w:val="21DC7D3C"/>
    <w:rsid w:val="21DD4A96"/>
    <w:rsid w:val="21E30407"/>
    <w:rsid w:val="21E87614"/>
    <w:rsid w:val="2298317C"/>
    <w:rsid w:val="22CE29EE"/>
    <w:rsid w:val="24054295"/>
    <w:rsid w:val="242212EC"/>
    <w:rsid w:val="24D35795"/>
    <w:rsid w:val="24F94126"/>
    <w:rsid w:val="254B47A6"/>
    <w:rsid w:val="255E48CD"/>
    <w:rsid w:val="256043E1"/>
    <w:rsid w:val="26B87348"/>
    <w:rsid w:val="271F4B16"/>
    <w:rsid w:val="275038F3"/>
    <w:rsid w:val="27CB63E1"/>
    <w:rsid w:val="27CD14F5"/>
    <w:rsid w:val="28E96646"/>
    <w:rsid w:val="29081640"/>
    <w:rsid w:val="293C5FB1"/>
    <w:rsid w:val="297D754F"/>
    <w:rsid w:val="29A55E19"/>
    <w:rsid w:val="29E54FBF"/>
    <w:rsid w:val="29F9088B"/>
    <w:rsid w:val="29F94CB1"/>
    <w:rsid w:val="2A390310"/>
    <w:rsid w:val="2A553543"/>
    <w:rsid w:val="2A745111"/>
    <w:rsid w:val="2A746CEC"/>
    <w:rsid w:val="2AEF791B"/>
    <w:rsid w:val="2AF87034"/>
    <w:rsid w:val="2B022C78"/>
    <w:rsid w:val="2BD53772"/>
    <w:rsid w:val="2C014C3B"/>
    <w:rsid w:val="2D3A50C1"/>
    <w:rsid w:val="2D4A693F"/>
    <w:rsid w:val="2E252DC4"/>
    <w:rsid w:val="2EE200E1"/>
    <w:rsid w:val="2EED4784"/>
    <w:rsid w:val="2F566BBD"/>
    <w:rsid w:val="2F650AED"/>
    <w:rsid w:val="2FFD3F6B"/>
    <w:rsid w:val="30EA79C7"/>
    <w:rsid w:val="30FD56B7"/>
    <w:rsid w:val="329E1B24"/>
    <w:rsid w:val="32BF12F4"/>
    <w:rsid w:val="33563CED"/>
    <w:rsid w:val="338A4286"/>
    <w:rsid w:val="347F0816"/>
    <w:rsid w:val="3495779B"/>
    <w:rsid w:val="34B644B7"/>
    <w:rsid w:val="34ED28D1"/>
    <w:rsid w:val="35046D44"/>
    <w:rsid w:val="36621D69"/>
    <w:rsid w:val="36841FFE"/>
    <w:rsid w:val="369A01A8"/>
    <w:rsid w:val="36B46A4A"/>
    <w:rsid w:val="36E65B38"/>
    <w:rsid w:val="37231BC0"/>
    <w:rsid w:val="374008ED"/>
    <w:rsid w:val="37561C08"/>
    <w:rsid w:val="375656B9"/>
    <w:rsid w:val="375B6549"/>
    <w:rsid w:val="37627558"/>
    <w:rsid w:val="37B91083"/>
    <w:rsid w:val="37D306D7"/>
    <w:rsid w:val="383F32BB"/>
    <w:rsid w:val="38600050"/>
    <w:rsid w:val="38A27B73"/>
    <w:rsid w:val="39734983"/>
    <w:rsid w:val="39FD28B4"/>
    <w:rsid w:val="3AC47AB6"/>
    <w:rsid w:val="3ADD0A2E"/>
    <w:rsid w:val="3B010D6D"/>
    <w:rsid w:val="3B4C7808"/>
    <w:rsid w:val="3B7A3E82"/>
    <w:rsid w:val="3B8D0CE8"/>
    <w:rsid w:val="3BA71EF1"/>
    <w:rsid w:val="3C1651F0"/>
    <w:rsid w:val="3C2006E5"/>
    <w:rsid w:val="3CB60762"/>
    <w:rsid w:val="3CBF1608"/>
    <w:rsid w:val="3CC749D9"/>
    <w:rsid w:val="3CFB31CE"/>
    <w:rsid w:val="3DA67945"/>
    <w:rsid w:val="3DCA2531"/>
    <w:rsid w:val="3DDA3322"/>
    <w:rsid w:val="3E2451D4"/>
    <w:rsid w:val="3E3A26DB"/>
    <w:rsid w:val="3E8A0765"/>
    <w:rsid w:val="3EA20E92"/>
    <w:rsid w:val="3EF36E15"/>
    <w:rsid w:val="3F263B0E"/>
    <w:rsid w:val="3FB50222"/>
    <w:rsid w:val="3FDB4005"/>
    <w:rsid w:val="3FEC48EF"/>
    <w:rsid w:val="414D7438"/>
    <w:rsid w:val="41572B91"/>
    <w:rsid w:val="41A16B13"/>
    <w:rsid w:val="41D126B0"/>
    <w:rsid w:val="41EF3AE9"/>
    <w:rsid w:val="42065704"/>
    <w:rsid w:val="423A7A11"/>
    <w:rsid w:val="42566BAD"/>
    <w:rsid w:val="428968C5"/>
    <w:rsid w:val="430D37F8"/>
    <w:rsid w:val="43420F67"/>
    <w:rsid w:val="436A3287"/>
    <w:rsid w:val="43A30EC7"/>
    <w:rsid w:val="43AF27C5"/>
    <w:rsid w:val="443E3AC2"/>
    <w:rsid w:val="444225CD"/>
    <w:rsid w:val="444772BC"/>
    <w:rsid w:val="444A0A6A"/>
    <w:rsid w:val="444D773E"/>
    <w:rsid w:val="44972791"/>
    <w:rsid w:val="45217ABF"/>
    <w:rsid w:val="458D2A4C"/>
    <w:rsid w:val="459D509E"/>
    <w:rsid w:val="45A926DC"/>
    <w:rsid w:val="45FC4042"/>
    <w:rsid w:val="46041E03"/>
    <w:rsid w:val="46360210"/>
    <w:rsid w:val="46FD7BF3"/>
    <w:rsid w:val="47130682"/>
    <w:rsid w:val="475521A8"/>
    <w:rsid w:val="477C4489"/>
    <w:rsid w:val="477E79DB"/>
    <w:rsid w:val="47EC2F8F"/>
    <w:rsid w:val="48163D9E"/>
    <w:rsid w:val="48BB1E61"/>
    <w:rsid w:val="48D05818"/>
    <w:rsid w:val="48E44347"/>
    <w:rsid w:val="4AB4093D"/>
    <w:rsid w:val="4AE22F4C"/>
    <w:rsid w:val="4AF436C2"/>
    <w:rsid w:val="4B536EA5"/>
    <w:rsid w:val="4B957FC4"/>
    <w:rsid w:val="4BD04BAB"/>
    <w:rsid w:val="4C4E458C"/>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166D16"/>
    <w:rsid w:val="53276344"/>
    <w:rsid w:val="53293BFC"/>
    <w:rsid w:val="533D55CA"/>
    <w:rsid w:val="535D3032"/>
    <w:rsid w:val="53673EE3"/>
    <w:rsid w:val="53C97953"/>
    <w:rsid w:val="53E15B41"/>
    <w:rsid w:val="53F5577A"/>
    <w:rsid w:val="5590515E"/>
    <w:rsid w:val="55EF2276"/>
    <w:rsid w:val="562D2F69"/>
    <w:rsid w:val="565C29A5"/>
    <w:rsid w:val="56D519E7"/>
    <w:rsid w:val="5703196B"/>
    <w:rsid w:val="57140DA8"/>
    <w:rsid w:val="574A43AC"/>
    <w:rsid w:val="57FF2C3C"/>
    <w:rsid w:val="58077CBD"/>
    <w:rsid w:val="5812110B"/>
    <w:rsid w:val="582E1358"/>
    <w:rsid w:val="58323449"/>
    <w:rsid w:val="58FD658D"/>
    <w:rsid w:val="591E17FC"/>
    <w:rsid w:val="59454145"/>
    <w:rsid w:val="597A69A6"/>
    <w:rsid w:val="5A110D54"/>
    <w:rsid w:val="5A4D7713"/>
    <w:rsid w:val="5A50619C"/>
    <w:rsid w:val="5AFA2E69"/>
    <w:rsid w:val="5B0C6CA4"/>
    <w:rsid w:val="5B590A61"/>
    <w:rsid w:val="5BB11F73"/>
    <w:rsid w:val="5BCD4474"/>
    <w:rsid w:val="5CFD3C28"/>
    <w:rsid w:val="5D9D1276"/>
    <w:rsid w:val="5E2C7B65"/>
    <w:rsid w:val="5EB8046C"/>
    <w:rsid w:val="5EC23D91"/>
    <w:rsid w:val="5EEA6FD8"/>
    <w:rsid w:val="5EFE4414"/>
    <w:rsid w:val="5F5D3B89"/>
    <w:rsid w:val="5F91300B"/>
    <w:rsid w:val="5FBD74DE"/>
    <w:rsid w:val="601812B8"/>
    <w:rsid w:val="608416F1"/>
    <w:rsid w:val="60A539E5"/>
    <w:rsid w:val="60BD0412"/>
    <w:rsid w:val="616C5D6E"/>
    <w:rsid w:val="61775FA5"/>
    <w:rsid w:val="619B680C"/>
    <w:rsid w:val="625C5308"/>
    <w:rsid w:val="62E53998"/>
    <w:rsid w:val="63CB7258"/>
    <w:rsid w:val="64124C78"/>
    <w:rsid w:val="646A1844"/>
    <w:rsid w:val="646F4919"/>
    <w:rsid w:val="648D2FFF"/>
    <w:rsid w:val="64BD72D5"/>
    <w:rsid w:val="64E453C6"/>
    <w:rsid w:val="64FF1E06"/>
    <w:rsid w:val="65132A9C"/>
    <w:rsid w:val="653348F4"/>
    <w:rsid w:val="653820CD"/>
    <w:rsid w:val="656839C3"/>
    <w:rsid w:val="65725730"/>
    <w:rsid w:val="65B92974"/>
    <w:rsid w:val="65C80747"/>
    <w:rsid w:val="665D6AFD"/>
    <w:rsid w:val="66D20A72"/>
    <w:rsid w:val="67044E28"/>
    <w:rsid w:val="672B7704"/>
    <w:rsid w:val="674A7890"/>
    <w:rsid w:val="67A11357"/>
    <w:rsid w:val="68594ADA"/>
    <w:rsid w:val="68741D48"/>
    <w:rsid w:val="68843577"/>
    <w:rsid w:val="6974192C"/>
    <w:rsid w:val="6AB31C19"/>
    <w:rsid w:val="6B357A50"/>
    <w:rsid w:val="6B5B7DCB"/>
    <w:rsid w:val="6B930197"/>
    <w:rsid w:val="6BB95672"/>
    <w:rsid w:val="6C1E4AF0"/>
    <w:rsid w:val="6C4712E8"/>
    <w:rsid w:val="6C9C46AE"/>
    <w:rsid w:val="6CBD1903"/>
    <w:rsid w:val="6CE55F45"/>
    <w:rsid w:val="6CFE2CA7"/>
    <w:rsid w:val="6D15465F"/>
    <w:rsid w:val="6D4650CC"/>
    <w:rsid w:val="6D6121F0"/>
    <w:rsid w:val="6D8D5D8A"/>
    <w:rsid w:val="6DE87E82"/>
    <w:rsid w:val="6DFC3DF2"/>
    <w:rsid w:val="6E673C05"/>
    <w:rsid w:val="6E6F4DC3"/>
    <w:rsid w:val="6E7511ED"/>
    <w:rsid w:val="6E76180E"/>
    <w:rsid w:val="6E7B46D9"/>
    <w:rsid w:val="6EA321B1"/>
    <w:rsid w:val="6ED546F7"/>
    <w:rsid w:val="6EE51682"/>
    <w:rsid w:val="6EF25BF0"/>
    <w:rsid w:val="6F272507"/>
    <w:rsid w:val="6FF11A89"/>
    <w:rsid w:val="70117814"/>
    <w:rsid w:val="704A4E71"/>
    <w:rsid w:val="70602224"/>
    <w:rsid w:val="70C1699F"/>
    <w:rsid w:val="711600F9"/>
    <w:rsid w:val="712A3EF9"/>
    <w:rsid w:val="7151172F"/>
    <w:rsid w:val="71617265"/>
    <w:rsid w:val="71C32A07"/>
    <w:rsid w:val="71E53350"/>
    <w:rsid w:val="720E5D3A"/>
    <w:rsid w:val="72254E2A"/>
    <w:rsid w:val="72E83FB1"/>
    <w:rsid w:val="72ED3426"/>
    <w:rsid w:val="73184127"/>
    <w:rsid w:val="73733509"/>
    <w:rsid w:val="737B1C80"/>
    <w:rsid w:val="73D40348"/>
    <w:rsid w:val="74235C83"/>
    <w:rsid w:val="74304EB5"/>
    <w:rsid w:val="747C77C3"/>
    <w:rsid w:val="74AB41BE"/>
    <w:rsid w:val="753E1785"/>
    <w:rsid w:val="755A041E"/>
    <w:rsid w:val="75EA3934"/>
    <w:rsid w:val="769F3760"/>
    <w:rsid w:val="76AF6448"/>
    <w:rsid w:val="77466BFE"/>
    <w:rsid w:val="774700AD"/>
    <w:rsid w:val="777E0158"/>
    <w:rsid w:val="78371F70"/>
    <w:rsid w:val="784471A7"/>
    <w:rsid w:val="78596E7A"/>
    <w:rsid w:val="788A0F31"/>
    <w:rsid w:val="78DE6336"/>
    <w:rsid w:val="78F56DD8"/>
    <w:rsid w:val="78FA033C"/>
    <w:rsid w:val="79373D17"/>
    <w:rsid w:val="7A2A6439"/>
    <w:rsid w:val="7A4F7BA5"/>
    <w:rsid w:val="7A77760E"/>
    <w:rsid w:val="7AC70899"/>
    <w:rsid w:val="7B3F7553"/>
    <w:rsid w:val="7B7986D1"/>
    <w:rsid w:val="7B877587"/>
    <w:rsid w:val="7BDA03EB"/>
    <w:rsid w:val="7C573C06"/>
    <w:rsid w:val="7DF42DE7"/>
    <w:rsid w:val="7E0F106D"/>
    <w:rsid w:val="7E4F5023"/>
    <w:rsid w:val="7EE52F06"/>
    <w:rsid w:val="7EFD7D9B"/>
    <w:rsid w:val="7F442CEC"/>
    <w:rsid w:val="7F7C60D3"/>
    <w:rsid w:val="7FE24976"/>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unhideWhenUsed/>
    <w:qFormat/>
    <w:uiPriority w:val="99"/>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3"/>
    <w:qFormat/>
    <w:uiPriority w:val="0"/>
    <w:rPr>
      <w:rFonts w:ascii="Times New Roman" w:hAnsi="Times New Roman" w:eastAsia="宋体" w:cs="Times New Roman"/>
      <w:color w:val="FF0000"/>
      <w:sz w:val="24"/>
      <w:szCs w:val="24"/>
    </w:rPr>
  </w:style>
  <w:style w:type="paragraph" w:styleId="10">
    <w:name w:val="Body Text"/>
    <w:basedOn w:val="1"/>
    <w:next w:val="11"/>
    <w:link w:val="57"/>
    <w:unhideWhenUsed/>
    <w:qFormat/>
    <w:uiPriority w:val="99"/>
    <w:pPr>
      <w:spacing w:after="120"/>
    </w:pPr>
  </w:style>
  <w:style w:type="paragraph" w:styleId="11">
    <w:name w:val="Body Text 2"/>
    <w:basedOn w:val="1"/>
    <w:qFormat/>
    <w:uiPriority w:val="0"/>
    <w:pPr>
      <w:widowControl/>
      <w:spacing w:before="100" w:beforeAutospacing="1" w:after="100" w:afterAutospacing="1"/>
      <w:jc w:val="left"/>
    </w:pPr>
    <w:rPr>
      <w:rFonts w:ascii="宋体" w:hAnsi="宋体"/>
      <w:kern w:val="0"/>
      <w:sz w:val="24"/>
    </w:rPr>
  </w:style>
  <w:style w:type="paragraph" w:styleId="12">
    <w:name w:val="Body Text Indent"/>
    <w:basedOn w:val="1"/>
    <w:next w:val="13"/>
    <w:qFormat/>
    <w:uiPriority w:val="0"/>
    <w:pPr>
      <w:spacing w:line="400" w:lineRule="exact"/>
      <w:ind w:left="630"/>
    </w:pPr>
    <w:rPr>
      <w:rFonts w:ascii="楷体_GB2312" w:eastAsia="宋体"/>
    </w:rPr>
  </w:style>
  <w:style w:type="paragraph" w:styleId="13">
    <w:name w:val="Body Text First Indent 2"/>
    <w:basedOn w:val="12"/>
    <w:next w:val="1"/>
    <w:semiHidden/>
    <w:qFormat/>
    <w:uiPriority w:val="99"/>
    <w:pPr>
      <w:spacing w:after="120" w:line="240" w:lineRule="auto"/>
      <w:ind w:left="420" w:leftChars="200" w:firstLine="420" w:firstLineChars="200"/>
    </w:pPr>
    <w:rPr>
      <w:szCs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9"/>
    <w:qFormat/>
    <w:uiPriority w:val="0"/>
    <w:rPr>
      <w:rFonts w:eastAsia="宋体"/>
      <w:sz w:val="24"/>
    </w:rPr>
  </w:style>
  <w:style w:type="paragraph" w:styleId="17">
    <w:name w:val="Date"/>
    <w:basedOn w:val="1"/>
    <w:next w:val="1"/>
    <w:link w:val="40"/>
    <w:unhideWhenUsed/>
    <w:qFormat/>
    <w:uiPriority w:val="99"/>
    <w:pPr>
      <w:ind w:left="100" w:leftChars="2500"/>
    </w:p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0"/>
    <w:next w:val="13"/>
    <w:link w:val="58"/>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paragraph" w:customStyle="1" w:styleId="33">
    <w:name w:val="无间隔1"/>
    <w:basedOn w:val="1"/>
    <w:qFormat/>
    <w:uiPriority w:val="0"/>
    <w:pPr>
      <w:spacing w:line="400" w:lineRule="exact"/>
    </w:pPr>
    <w:rPr>
      <w:sz w:val="24"/>
    </w:rPr>
  </w:style>
  <w:style w:type="paragraph" w:customStyle="1" w:styleId="34">
    <w:name w:val="*正文"/>
    <w:basedOn w:val="1"/>
    <w:qFormat/>
    <w:uiPriority w:val="0"/>
    <w:pPr>
      <w:keepNext/>
      <w:keepLines/>
      <w:spacing w:line="360" w:lineRule="auto"/>
      <w:ind w:firstLine="200" w:firstLineChars="200"/>
    </w:pPr>
    <w:rPr>
      <w:rFonts w:ascii="宋体" w:hAnsi="宋体"/>
    </w:rPr>
  </w:style>
  <w:style w:type="character" w:customStyle="1" w:styleId="35">
    <w:name w:val="标题 1 字符"/>
    <w:basedOn w:val="28"/>
    <w:link w:val="3"/>
    <w:qFormat/>
    <w:uiPriority w:val="0"/>
    <w:rPr>
      <w:rFonts w:ascii="Calibri" w:hAnsi="Calibri" w:eastAsia="宋体" w:cs="Times New Roman"/>
      <w:b/>
      <w:bCs/>
      <w:kern w:val="44"/>
      <w:sz w:val="44"/>
      <w:szCs w:val="44"/>
    </w:rPr>
  </w:style>
  <w:style w:type="character" w:customStyle="1" w:styleId="36">
    <w:name w:val="标题 2 字符"/>
    <w:basedOn w:val="28"/>
    <w:link w:val="4"/>
    <w:qFormat/>
    <w:uiPriority w:val="0"/>
    <w:rPr>
      <w:rFonts w:ascii="Arial" w:hAnsi="Arial" w:eastAsia="黑体" w:cs="Times New Roman"/>
      <w:b/>
      <w:bCs/>
      <w:kern w:val="0"/>
      <w:sz w:val="32"/>
      <w:szCs w:val="32"/>
    </w:rPr>
  </w:style>
  <w:style w:type="character" w:customStyle="1" w:styleId="37">
    <w:name w:val="标题 3 字符"/>
    <w:basedOn w:val="28"/>
    <w:link w:val="5"/>
    <w:qFormat/>
    <w:uiPriority w:val="0"/>
    <w:rPr>
      <w:rFonts w:ascii="宋体" w:hAnsi="宋体" w:eastAsia="宋体" w:cs="Times New Roman"/>
      <w:b/>
      <w:color w:val="000000"/>
      <w:kern w:val="0"/>
      <w:sz w:val="24"/>
      <w:szCs w:val="20"/>
      <w:lang w:val="en-GB"/>
    </w:rPr>
  </w:style>
  <w:style w:type="character" w:customStyle="1" w:styleId="38">
    <w:name w:val="标题 4 字符"/>
    <w:basedOn w:val="28"/>
    <w:link w:val="6"/>
    <w:qFormat/>
    <w:uiPriority w:val="0"/>
    <w:rPr>
      <w:rFonts w:ascii="Arial" w:hAnsi="Arial" w:eastAsia="黑体" w:cs="Times New Roman"/>
      <w:b/>
      <w:bCs/>
      <w:kern w:val="0"/>
      <w:sz w:val="28"/>
      <w:szCs w:val="28"/>
    </w:rPr>
  </w:style>
  <w:style w:type="character" w:customStyle="1" w:styleId="39">
    <w:name w:val="纯文本 字符"/>
    <w:basedOn w:val="28"/>
    <w:link w:val="16"/>
    <w:qFormat/>
    <w:uiPriority w:val="0"/>
    <w:rPr>
      <w:rFonts w:eastAsia="宋体"/>
      <w:sz w:val="24"/>
    </w:rPr>
  </w:style>
  <w:style w:type="character" w:customStyle="1" w:styleId="40">
    <w:name w:val="日期 字符"/>
    <w:basedOn w:val="28"/>
    <w:link w:val="17"/>
    <w:qFormat/>
    <w:uiPriority w:val="99"/>
  </w:style>
  <w:style w:type="character" w:customStyle="1" w:styleId="41">
    <w:name w:val="页脚 字符"/>
    <w:basedOn w:val="28"/>
    <w:link w:val="18"/>
    <w:qFormat/>
    <w:uiPriority w:val="99"/>
    <w:rPr>
      <w:sz w:val="18"/>
      <w:szCs w:val="18"/>
    </w:rPr>
  </w:style>
  <w:style w:type="character" w:customStyle="1" w:styleId="42">
    <w:name w:val="页眉 字符"/>
    <w:basedOn w:val="28"/>
    <w:link w:val="20"/>
    <w:qFormat/>
    <w:uiPriority w:val="99"/>
    <w:rPr>
      <w:sz w:val="18"/>
      <w:szCs w:val="18"/>
    </w:rPr>
  </w:style>
  <w:style w:type="character" w:customStyle="1" w:styleId="43">
    <w:name w:val="纯文本 Char1"/>
    <w:qFormat/>
    <w:uiPriority w:val="0"/>
    <w:rPr>
      <w:rFonts w:eastAsia="宋体"/>
      <w:sz w:val="24"/>
    </w:rPr>
  </w:style>
  <w:style w:type="paragraph" w:customStyle="1" w:styleId="4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列出段落11"/>
    <w:basedOn w:val="1"/>
    <w:qFormat/>
    <w:uiPriority w:val="34"/>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正文文本 3 字符"/>
    <w:basedOn w:val="28"/>
    <w:link w:val="9"/>
    <w:qFormat/>
    <w:uiPriority w:val="0"/>
    <w:rPr>
      <w:rFonts w:ascii="Times New Roman" w:hAnsi="Times New Roman" w:eastAsia="宋体" w:cs="Times New Roman"/>
      <w:color w:val="FF0000"/>
      <w:sz w:val="24"/>
      <w:szCs w:val="24"/>
    </w:rPr>
  </w:style>
  <w:style w:type="character" w:customStyle="1" w:styleId="54">
    <w:name w:val="edittexttarea"/>
    <w:basedOn w:val="28"/>
    <w:qFormat/>
    <w:uiPriority w:val="0"/>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7">
    <w:name w:val="正文文本 字符"/>
    <w:basedOn w:val="28"/>
    <w:link w:val="10"/>
    <w:semiHidden/>
    <w:qFormat/>
    <w:uiPriority w:val="99"/>
  </w:style>
  <w:style w:type="character" w:customStyle="1" w:styleId="58">
    <w:name w:val="正文文本首行缩进 字符"/>
    <w:basedOn w:val="57"/>
    <w:link w:val="25"/>
    <w:qFormat/>
    <w:uiPriority w:val="0"/>
    <w:rPr>
      <w:rFonts w:ascii="宋体" w:hAnsi="Times New Roman" w:eastAsia="宋体" w:cs="Times New Roman"/>
      <w:kern w:val="0"/>
      <w:sz w:val="34"/>
      <w:szCs w:val="20"/>
    </w:rPr>
  </w:style>
  <w:style w:type="character" w:customStyle="1" w:styleId="59">
    <w:name w:val="HTML 预设格式 字符"/>
    <w:basedOn w:val="28"/>
    <w:link w:val="23"/>
    <w:semiHidden/>
    <w:qFormat/>
    <w:uiPriority w:val="99"/>
    <w:rPr>
      <w:rFonts w:ascii="宋体" w:hAnsi="宋体" w:eastAsia="宋体" w:cs="宋体"/>
      <w:kern w:val="0"/>
      <w:sz w:val="24"/>
      <w:szCs w:val="24"/>
    </w:rPr>
  </w:style>
  <w:style w:type="paragraph" w:customStyle="1" w:styleId="6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1">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2">
    <w:name w:val="List Paragraph1"/>
    <w:basedOn w:val="1"/>
    <w:qFormat/>
    <w:uiPriority w:val="99"/>
    <w:pPr>
      <w:ind w:firstLine="420" w:firstLineChars="200"/>
    </w:pPr>
    <w:rPr>
      <w:rFonts w:ascii="Times New Roman" w:hAnsi="Times New Roman" w:eastAsia="宋体" w:cs="Times New Roman"/>
      <w:szCs w:val="24"/>
    </w:rPr>
  </w:style>
  <w:style w:type="paragraph" w:styleId="63">
    <w:name w:val="List Paragraph"/>
    <w:basedOn w:val="1"/>
    <w:unhideWhenUsed/>
    <w:qFormat/>
    <w:uiPriority w:val="99"/>
    <w:pPr>
      <w:ind w:firstLine="420" w:firstLineChars="200"/>
    </w:p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21"/>
    <w:basedOn w:val="28"/>
    <w:qFormat/>
    <w:uiPriority w:val="0"/>
    <w:rPr>
      <w:rFonts w:hint="eastAsia" w:ascii="宋体" w:hAnsi="宋体" w:eastAsia="宋体" w:cs="宋体"/>
      <w:color w:val="000000"/>
      <w:sz w:val="28"/>
      <w:szCs w:val="28"/>
      <w:u w:val="none"/>
    </w:rPr>
  </w:style>
  <w:style w:type="character" w:customStyle="1" w:styleId="66">
    <w:name w:val="font11"/>
    <w:basedOn w:val="28"/>
    <w:qFormat/>
    <w:uiPriority w:val="0"/>
    <w:rPr>
      <w:rFonts w:ascii="Calibri" w:hAnsi="Calibri" w:cs="Calibri"/>
      <w:color w:val="000000"/>
      <w:sz w:val="28"/>
      <w:szCs w:val="28"/>
      <w:u w:val="none"/>
    </w:rPr>
  </w:style>
  <w:style w:type="paragraph" w:customStyle="1" w:styleId="67">
    <w:name w:val="正文 A"/>
    <w:next w:val="68"/>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8">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9">
    <w:name w:val="Table Normal"/>
    <w:qFormat/>
    <w:uiPriority w:val="0"/>
    <w:tblPr>
      <w:tblLayout w:type="fixed"/>
      <w:tblCellMar>
        <w:top w:w="0" w:type="dxa"/>
        <w:left w:w="0" w:type="dxa"/>
        <w:bottom w:w="0" w:type="dxa"/>
        <w:right w:w="0" w:type="dxa"/>
      </w:tblCellMar>
    </w:tblPr>
  </w:style>
  <w:style w:type="paragraph" w:customStyle="1" w:styleId="7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2020-04-23T00:13:47Z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