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31" w:rsidRDefault="000C32E5">
      <w:pPr>
        <w:widowControl/>
        <w:spacing w:before="226"/>
        <w:jc w:val="center"/>
        <w:rPr>
          <w:rFonts w:ascii="仿宋" w:eastAsia="仿宋" w:hAnsi="仿宋" w:cs="仿宋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</w:rPr>
        <w:t>Y2020GZ026鄢陵县学前教育建设项目（四-十三标段）（不见面开标）(4-8标段)</w:t>
      </w:r>
    </w:p>
    <w:p w:rsidR="00732931" w:rsidRDefault="000C32E5">
      <w:pPr>
        <w:widowControl/>
        <w:spacing w:before="226"/>
        <w:jc w:val="center"/>
      </w:pPr>
      <w:r>
        <w:rPr>
          <w:rFonts w:ascii="仿宋" w:eastAsia="仿宋" w:hAnsi="仿宋" w:cs="仿宋"/>
          <w:b/>
          <w:color w:val="000000"/>
          <w:kern w:val="0"/>
          <w:sz w:val="44"/>
          <w:szCs w:val="44"/>
          <w:shd w:val="clear" w:color="auto" w:fill="FFFFFF"/>
        </w:rPr>
        <w:t>评标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</w:rPr>
        <w:t>报告</w:t>
      </w:r>
    </w:p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  <w:t>一、项目概况及招标情况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   </w:t>
      </w: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(一) 项目概况</w:t>
      </w:r>
    </w:p>
    <w:p w:rsidR="00732931" w:rsidRDefault="000C32E5">
      <w:pPr>
        <w:widowControl/>
        <w:spacing w:before="226"/>
        <w:jc w:val="center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1、项目名称：Y2020GZ026鄢陵县学前教育建设项目（四-十三标段）</w:t>
      </w:r>
    </w:p>
    <w:p w:rsidR="00732931" w:rsidRDefault="000C32E5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（不见面开标）(4-8标段)   </w:t>
      </w:r>
    </w:p>
    <w:p w:rsidR="00732931" w:rsidRDefault="000C32E5">
      <w:pPr>
        <w:widowControl/>
        <w:spacing w:before="226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项目编号：Y2020GZ026 </w:t>
      </w:r>
    </w:p>
    <w:p w:rsidR="00732931" w:rsidRDefault="000C32E5" w:rsidP="008C6BAD">
      <w:pPr>
        <w:widowControl/>
        <w:spacing w:before="226"/>
        <w:jc w:val="left"/>
        <w:rPr>
          <w:rFonts w:eastAsia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2、建设地点：鄢陵县行政区域内</w:t>
      </w:r>
    </w:p>
    <w:p w:rsidR="00732931" w:rsidRDefault="000C32E5" w:rsidP="008C6BAD">
      <w:pPr>
        <w:widowControl/>
        <w:spacing w:before="226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3、工程概况：鄢陵县学前教育建设项目</w:t>
      </w:r>
    </w:p>
    <w:tbl>
      <w:tblPr>
        <w:tblStyle w:val="aa"/>
        <w:tblW w:w="8560" w:type="dxa"/>
        <w:tblLayout w:type="fixed"/>
        <w:tblLook w:val="04A0"/>
      </w:tblPr>
      <w:tblGrid>
        <w:gridCol w:w="401"/>
        <w:gridCol w:w="3161"/>
        <w:gridCol w:w="2394"/>
        <w:gridCol w:w="1189"/>
        <w:gridCol w:w="1415"/>
      </w:tblGrid>
      <w:tr w:rsidR="00732931">
        <w:trPr>
          <w:trHeight w:val="6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ind w:firstLineChars="600" w:firstLine="1440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标段名称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建筑面积（㎡）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结构类型</w:t>
            </w:r>
          </w:p>
        </w:tc>
      </w:tr>
      <w:tr w:rsidR="00732931">
        <w:trPr>
          <w:trHeight w:val="6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四标段：鄢陵县安陵镇新庄幼儿园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1963.27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框架</w:t>
            </w:r>
          </w:p>
        </w:tc>
      </w:tr>
      <w:tr w:rsidR="00732931">
        <w:trPr>
          <w:trHeight w:val="6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五标段：鄢陵县马坊镇第三中心幼儿园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1668.53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框架</w:t>
            </w:r>
          </w:p>
        </w:tc>
      </w:tr>
      <w:tr w:rsidR="00732931">
        <w:trPr>
          <w:trHeight w:val="6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六标段：鄢陵县马栏镇刁河幼儿园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1739.49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框架</w:t>
            </w:r>
          </w:p>
        </w:tc>
      </w:tr>
      <w:tr w:rsidR="00732931">
        <w:trPr>
          <w:trHeight w:val="6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七标段：鄢陵县南坞镇中心幼儿园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1755.89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框架</w:t>
            </w:r>
          </w:p>
        </w:tc>
      </w:tr>
      <w:tr w:rsidR="00732931">
        <w:trPr>
          <w:trHeight w:val="6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八标段：鄢陵县陶城镇第三中心幼儿园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1833.12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931" w:rsidRDefault="000C32E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框架</w:t>
            </w:r>
          </w:p>
        </w:tc>
      </w:tr>
    </w:tbl>
    <w:p w:rsidR="00732931" w:rsidRDefault="00732931">
      <w:pPr>
        <w:widowControl/>
        <w:spacing w:before="226"/>
        <w:ind w:firstLine="560"/>
        <w:jc w:val="left"/>
      </w:pP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4、招标范围：招标文件、施工图纸、工程量清单、答疑纪要和补充文件（如有）等范围内的所有工程内容。</w:t>
      </w:r>
    </w:p>
    <w:p w:rsidR="00732931" w:rsidRDefault="000C32E5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5、标段划分：本项目划分为十个标段。</w:t>
      </w:r>
    </w:p>
    <w:p w:rsidR="00732931" w:rsidRDefault="000C32E5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四标段：鄢陵县安陵镇新庄幼儿园；</w:t>
      </w:r>
    </w:p>
    <w:p w:rsidR="00732931" w:rsidRDefault="000C32E5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五标段：鄢陵县马坊镇第三中心幼儿园；</w:t>
      </w:r>
    </w:p>
    <w:p w:rsidR="00732931" w:rsidRDefault="000C32E5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六标段：鄢陵县马栏镇刁河幼儿园；</w:t>
      </w:r>
    </w:p>
    <w:p w:rsidR="00732931" w:rsidRDefault="000C32E5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七标段：鄢陵县南坞镇中心幼儿园；</w:t>
      </w:r>
    </w:p>
    <w:p w:rsidR="00732931" w:rsidRDefault="000C32E5">
      <w:pPr>
        <w:widowControl/>
        <w:spacing w:before="226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八标段：鄢陵县陶城镇第三中心幼儿园；</w:t>
      </w: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6、工期：180日历天/标段；</w:t>
      </w:r>
    </w:p>
    <w:p w:rsidR="00732931" w:rsidRDefault="000C32E5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7、招标控制价：</w:t>
      </w:r>
    </w:p>
    <w:p w:rsidR="00732931" w:rsidRDefault="000C32E5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四标段：4216704.18元。</w:t>
      </w:r>
    </w:p>
    <w:p w:rsidR="00732931" w:rsidRDefault="000C32E5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五标段：4862821.32元。</w:t>
      </w:r>
    </w:p>
    <w:p w:rsidR="00732931" w:rsidRDefault="000C32E5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六标段：4200700.2元。</w:t>
      </w:r>
    </w:p>
    <w:p w:rsidR="00732931" w:rsidRDefault="000C32E5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七标段：3699169.03元。</w:t>
      </w:r>
    </w:p>
    <w:p w:rsidR="00732931" w:rsidRDefault="000C32E5">
      <w:pPr>
        <w:widowControl/>
        <w:spacing w:before="226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八标段：4907934.43元。</w:t>
      </w:r>
    </w:p>
    <w:p w:rsidR="00732931" w:rsidRDefault="00732931" w:rsidP="000C32E5">
      <w:pPr>
        <w:pStyle w:val="a0"/>
        <w:ind w:firstLine="210"/>
      </w:pP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8、质量要求：合格。</w:t>
      </w: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9、评标办法：综合评标法。</w:t>
      </w: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10、资格审查方式：资格后审。</w:t>
      </w: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（二）招标过程</w:t>
      </w:r>
    </w:p>
    <w:p w:rsidR="00732931" w:rsidRDefault="000C32E5">
      <w:pPr>
        <w:widowControl/>
        <w:spacing w:before="226"/>
        <w:ind w:firstLine="560"/>
        <w:jc w:val="left"/>
        <w:rPr>
          <w:color w:val="FF0000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本工程招标采用公开招标方式进行，按照法定公开招标程序和要求，于2020年3月20日至2020年4月14日在《河南省电子招标投标公共服务平台》和《全国公共资源交易平台(河南省▪许昌市)》上公开发布招标信息，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于投标截止时间递交投标文件及投标保证金的投标单位四标有3家，五标有3家，六标有4家，七标有3家， 八标有4家，</w:t>
      </w: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（三）项目开标数据表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753"/>
        <w:gridCol w:w="1365"/>
        <w:gridCol w:w="2239"/>
      </w:tblGrid>
      <w:tr w:rsidR="00732931">
        <w:trPr>
          <w:trHeight w:val="567"/>
          <w:jc w:val="center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6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鄢陵县教育体育局</w:t>
            </w:r>
          </w:p>
        </w:tc>
      </w:tr>
      <w:tr w:rsidR="00732931">
        <w:trPr>
          <w:trHeight w:val="567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代理机构名称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山东至诚工程咨询有限公司</w:t>
            </w:r>
          </w:p>
        </w:tc>
      </w:tr>
      <w:tr w:rsidR="00732931">
        <w:trPr>
          <w:trHeight w:val="567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before="22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2020GZ026鄢陵县学前教育建设项目（四-十三段）（不见面开标）(4-8标段)  </w:t>
            </w:r>
          </w:p>
        </w:tc>
      </w:tr>
      <w:tr w:rsidR="00732931">
        <w:trPr>
          <w:trHeight w:val="849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2020年4月14日</w:t>
            </w:r>
          </w:p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09时00分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鄢陵县公共资源交易中心</w:t>
            </w:r>
          </w:p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开标一室</w:t>
            </w:r>
          </w:p>
        </w:tc>
      </w:tr>
      <w:tr w:rsidR="00732931">
        <w:trPr>
          <w:trHeight w:val="567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评标时间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2020年4月14日</w:t>
            </w:r>
          </w:p>
          <w:p w:rsidR="00732931" w:rsidRDefault="000C32E5" w:rsidP="008C6BAD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11时 50  分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评标地点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鄢陵县公共资源交易中心</w:t>
            </w:r>
          </w:p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评标二室</w:t>
            </w:r>
          </w:p>
        </w:tc>
      </w:tr>
      <w:tr w:rsidR="00732931">
        <w:trPr>
          <w:trHeight w:val="1850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投标人名单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2931" w:rsidRPr="000D7C93" w:rsidRDefault="000C32E5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四标段：</w:t>
            </w:r>
            <w:r w:rsidRPr="000D7C9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1.河南联创建筑工程有限公司</w:t>
            </w:r>
          </w:p>
          <w:p w:rsidR="000C32E5" w:rsidRPr="000D7C93" w:rsidRDefault="000C32E5" w:rsidP="000D7C93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2.</w:t>
            </w:r>
            <w:r w:rsidRPr="000D7C9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河南省哲宥建设工程有限公司</w:t>
            </w:r>
          </w:p>
          <w:p w:rsidR="000C32E5" w:rsidRDefault="000C32E5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 w:rsid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3.</w:t>
            </w:r>
            <w:r w:rsidRPr="000D7C9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河南万豪建筑工程有限公司</w:t>
            </w:r>
          </w:p>
          <w:p w:rsidR="00DE4722" w:rsidRPr="00DE4722" w:rsidRDefault="00DE4722" w:rsidP="00DE4722">
            <w:pPr>
              <w:pStyle w:val="2"/>
            </w:pPr>
          </w:p>
          <w:p w:rsidR="000A032E" w:rsidRDefault="000C32E5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五标段：</w:t>
            </w:r>
            <w:r w:rsidR="000A032E"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 w:rsidR="000A032E"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河南鑫鼎园建筑工程有限公司</w:t>
            </w:r>
          </w:p>
          <w:p w:rsidR="000A032E" w:rsidRDefault="000A032E" w:rsidP="00F6124A">
            <w:pPr>
              <w:pStyle w:val="a0"/>
              <w:ind w:firstLineChars="500" w:firstLine="12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河南鸿盛建筑工程有限公司</w:t>
            </w:r>
          </w:p>
          <w:p w:rsidR="00732931" w:rsidRDefault="000A032E" w:rsidP="00F6124A">
            <w:pPr>
              <w:pStyle w:val="a0"/>
              <w:ind w:firstLineChars="500" w:firstLine="12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</w:t>
            </w: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河南恒森建筑工程有限公司</w:t>
            </w:r>
          </w:p>
          <w:p w:rsidR="000A032E" w:rsidRPr="00F6124A" w:rsidRDefault="000A032E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732931" w:rsidRPr="00F6124A" w:rsidRDefault="000C32E5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六标段：</w:t>
            </w:r>
            <w:r w:rsidR="000A032E"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 河南银凯建筑工程有限公司</w:t>
            </w:r>
          </w:p>
          <w:p w:rsidR="003D5C08" w:rsidRPr="00F6124A" w:rsidRDefault="003D5C08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2. 河南易事建设工程有限公司</w:t>
            </w:r>
          </w:p>
          <w:p w:rsidR="003D5C08" w:rsidRPr="00F6124A" w:rsidRDefault="003D5C08" w:rsidP="00F6124A">
            <w:pPr>
              <w:pStyle w:val="a0"/>
              <w:ind w:firstLineChars="550" w:firstLine="13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 河南省华昂建设有限公司</w:t>
            </w:r>
          </w:p>
          <w:p w:rsidR="003D5C08" w:rsidRPr="00F6124A" w:rsidRDefault="003D5C08" w:rsidP="00F6124A">
            <w:pPr>
              <w:pStyle w:val="a0"/>
              <w:ind w:firstLineChars="550" w:firstLine="13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河南广丰建设工程有限公司</w:t>
            </w:r>
          </w:p>
          <w:p w:rsidR="003D5C08" w:rsidRPr="00F6124A" w:rsidRDefault="003D5C08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</w:p>
          <w:p w:rsidR="00732931" w:rsidRPr="00F6124A" w:rsidRDefault="000C32E5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七标段：</w:t>
            </w:r>
            <w:r w:rsidR="000D7C93"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 河南大汉建筑工程有限公司</w:t>
            </w:r>
          </w:p>
          <w:p w:rsidR="000D7C93" w:rsidRPr="00F6124A" w:rsidRDefault="000D7C93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2. 河南泰联建筑工程有限公司</w:t>
            </w:r>
          </w:p>
          <w:p w:rsidR="000D7C93" w:rsidRPr="00F6124A" w:rsidRDefault="000D7C93" w:rsidP="00DE4722">
            <w:pPr>
              <w:pStyle w:val="a0"/>
              <w:ind w:firstLineChars="550" w:firstLine="13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 河南安疆建筑工程有限公司</w:t>
            </w:r>
          </w:p>
          <w:p w:rsidR="000D7C93" w:rsidRPr="00F6124A" w:rsidRDefault="000D7C93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732931" w:rsidRDefault="000C32E5" w:rsidP="00F6124A">
            <w:pPr>
              <w:pStyle w:val="a0"/>
              <w:ind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八标段：</w:t>
            </w:r>
            <w:r w:rsidR="00F6124A"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 w:rsidR="00F6124A"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许昌万鼎建筑工程有限公司</w:t>
            </w:r>
          </w:p>
          <w:p w:rsidR="00F6124A" w:rsidRDefault="00F6124A" w:rsidP="00DE4722">
            <w:pPr>
              <w:pStyle w:val="a0"/>
              <w:ind w:firstLineChars="500" w:firstLine="12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河南东恒市政工程有限公司</w:t>
            </w:r>
          </w:p>
          <w:p w:rsidR="00F6124A" w:rsidRDefault="00F6124A" w:rsidP="00DE4722">
            <w:pPr>
              <w:pStyle w:val="a0"/>
              <w:ind w:firstLineChars="500" w:firstLine="12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</w:t>
            </w: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河南省源顺建设集团有限公司</w:t>
            </w:r>
          </w:p>
          <w:p w:rsidR="00F6124A" w:rsidRPr="00F6124A" w:rsidRDefault="00F6124A" w:rsidP="00DE4722">
            <w:pPr>
              <w:pStyle w:val="a0"/>
              <w:ind w:firstLineChars="500" w:firstLine="12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6124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</w:t>
            </w: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="00DE4722"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河南华隆建设工程有限公司</w:t>
            </w:r>
          </w:p>
          <w:p w:rsidR="00732931" w:rsidRPr="00F6124A" w:rsidRDefault="00732931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二、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开标记录</w:t>
      </w:r>
    </w:p>
    <w:p w:rsidR="00732931" w:rsidRDefault="000C32E5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四标段：</w:t>
      </w:r>
    </w:p>
    <w:tbl>
      <w:tblPr>
        <w:tblW w:w="8740" w:type="dxa"/>
        <w:jc w:val="center"/>
        <w:tblInd w:w="-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732931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C32E5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</w:t>
            </w:r>
          </w:p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732931" w:rsidTr="00DE4722">
        <w:trPr>
          <w:trHeight w:val="806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C32E5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河南联创建筑工程有限公司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hint="eastAsia"/>
              </w:rPr>
              <w:t>4213098.67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hint="eastAsia"/>
              </w:rPr>
              <w:t>李庆庆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C32E5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河南省哲宥建设工程有限公司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hint="eastAsia"/>
              </w:rPr>
              <w:t>4211706.64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hint="eastAsia"/>
              </w:rPr>
              <w:t>任俊涛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C32E5" w:rsidRDefault="000C32E5" w:rsidP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河南万豪建筑工程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hint="eastAsia"/>
              </w:rPr>
              <w:t>4214558.14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hint="eastAsia"/>
              </w:rPr>
              <w:t>许涛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4216704.18元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hint="eastAsia"/>
              </w:rPr>
              <w:t>0.4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732931" w:rsidRDefault="000C32E5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五标段：</w:t>
      </w:r>
    </w:p>
    <w:tbl>
      <w:tblPr>
        <w:tblW w:w="8740" w:type="dxa"/>
        <w:jc w:val="center"/>
        <w:tblInd w:w="-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80"/>
        <w:gridCol w:w="1261"/>
        <w:gridCol w:w="1453"/>
        <w:gridCol w:w="1131"/>
      </w:tblGrid>
      <w:tr w:rsidR="00732931" w:rsidTr="00E2783A">
        <w:trPr>
          <w:trHeight w:val="1540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投标总报价（元）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</w:t>
            </w:r>
          </w:p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732931" w:rsidRPr="00E2783A" w:rsidTr="00E2783A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河南鑫鼎园建筑工程有限公司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4852820.31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783A" w:rsidRPr="00E2783A" w:rsidRDefault="00E2783A" w:rsidP="00E2783A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2783A" w:rsidRPr="00E2783A" w:rsidRDefault="00E2783A" w:rsidP="00E2783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梅华彬</w:t>
            </w:r>
          </w:p>
          <w:p w:rsidR="00732931" w:rsidRPr="00E2783A" w:rsidRDefault="00732931" w:rsidP="00E2783A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 w:rsidRPr="00E2783A" w:rsidTr="00E2783A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河南鸿盛建筑工程有限公司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 w:rsidP="00E27CD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48578</w:t>
            </w:r>
            <w:r w:rsidR="00E27CD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古金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 w:rsidRPr="00E2783A" w:rsidTr="00E2783A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河南恒森建筑工程有限公司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4824821.72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郭文晶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 w:rsidRPr="00E2783A" w:rsidTr="00E2783A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4862821.32元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E27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</w:t>
            </w:r>
          </w:p>
        </w:tc>
      </w:tr>
      <w:tr w:rsidR="00732931" w:rsidRPr="00E2783A" w:rsidTr="00DE4722">
        <w:trPr>
          <w:trHeight w:val="740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180日历天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E2783A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732931" w:rsidRPr="00E2783A" w:rsidRDefault="000C32E5">
      <w:pPr>
        <w:widowControl/>
        <w:spacing w:before="226"/>
        <w:ind w:firstLine="562"/>
        <w:jc w:val="left"/>
        <w:rPr>
          <w:sz w:val="24"/>
        </w:rPr>
      </w:pPr>
      <w:r w:rsidRPr="00E2783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六标段：</w:t>
      </w:r>
    </w:p>
    <w:tbl>
      <w:tblPr>
        <w:tblW w:w="8740" w:type="dxa"/>
        <w:jc w:val="center"/>
        <w:tblInd w:w="-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732931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</w:t>
            </w:r>
          </w:p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732931" w:rsidTr="00DE4722">
        <w:trPr>
          <w:trHeight w:val="816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A032E">
            <w:pPr>
              <w:widowControl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河南银凯建筑工程有限公司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A032E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4160689.25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A032E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魏孟琴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A032E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河南易事建设工程有限公司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A032E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4190731.91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A032E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骆贺强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否</w:t>
            </w:r>
          </w:p>
        </w:tc>
      </w:tr>
      <w:tr w:rsidR="00796DCF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lastRenderedPageBreak/>
              <w:t>河南省华昂建设有限公司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4195654.36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张万胜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796D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河南广丰建设工程有限公司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796D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4184700.21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796D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冷杰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4200700.2元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A032E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0.35</w:t>
            </w:r>
          </w:p>
        </w:tc>
      </w:tr>
      <w:tr w:rsidR="00732931" w:rsidTr="00DE4722">
        <w:trPr>
          <w:trHeight w:val="672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796DCF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合格</w:t>
            </w:r>
          </w:p>
        </w:tc>
      </w:tr>
    </w:tbl>
    <w:p w:rsidR="00732931" w:rsidRDefault="000C32E5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七标段：</w:t>
      </w:r>
    </w:p>
    <w:tbl>
      <w:tblPr>
        <w:tblW w:w="8740" w:type="dxa"/>
        <w:jc w:val="center"/>
        <w:tblInd w:w="-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732931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</w:t>
            </w:r>
          </w:p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85164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河南大汉建筑工程有限公司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85164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3686890.19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85164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薛海轮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3D5C0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河南泰联建筑工程有限公司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3D5C0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3696097.1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3D5C08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李梦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D5C08" w:rsidRPr="000D7C93" w:rsidRDefault="003D5C08" w:rsidP="000D7C9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河南安疆建筑工程有限公司</w:t>
            </w:r>
          </w:p>
          <w:p w:rsidR="00732931" w:rsidRPr="000D7C93" w:rsidRDefault="00732931" w:rsidP="000D7C9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3D5C08" w:rsidP="000D7C9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3693169.08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 w:rsidP="000D7C9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3D5C08" w:rsidP="000D7C9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耿鹏飞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 w:rsidP="000D7C9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0D7C93" w:rsidRDefault="000C32E5" w:rsidP="000D7C9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否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3699169.03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DE4722">
            <w:pPr>
              <w:widowControl/>
              <w:jc w:val="center"/>
            </w:pPr>
            <w:r>
              <w:rPr>
                <w:rFonts w:hint="eastAsia"/>
              </w:rPr>
              <w:t>0.4</w:t>
            </w:r>
          </w:p>
        </w:tc>
      </w:tr>
      <w:tr w:rsidR="00732931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732931" w:rsidRDefault="000C32E5">
      <w:pPr>
        <w:widowControl/>
        <w:spacing w:before="226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八标段：</w:t>
      </w:r>
    </w:p>
    <w:tbl>
      <w:tblPr>
        <w:tblW w:w="8740" w:type="dxa"/>
        <w:jc w:val="center"/>
        <w:tblInd w:w="-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564"/>
        <w:gridCol w:w="1101"/>
        <w:gridCol w:w="1340"/>
        <w:gridCol w:w="1453"/>
        <w:gridCol w:w="1131"/>
      </w:tblGrid>
      <w:tr w:rsidR="00732931">
        <w:trPr>
          <w:trHeight w:val="1993"/>
          <w:jc w:val="center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投标总报价（元）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工期（日历天）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</w:t>
            </w:r>
          </w:p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732931" w:rsidRPr="00BB42F3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许昌万鼎建筑工程有限公司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4899986.84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赵廷江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 w:rsidRPr="00BB42F3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8C6BA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河南东恒市政工程有限公司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776B5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4904372.1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776B5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宋少华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A96ECF" w:rsidRPr="00BB42F3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BB42F3" w:rsidRDefault="00776B5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河南华隆建设工程有限公司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BB42F3" w:rsidRDefault="00776B5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4905406.3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Default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BB42F3" w:rsidRDefault="00776B5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王剑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BB42F3" w:rsidRDefault="00A96ECF" w:rsidP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BB42F3" w:rsidRDefault="00A96ECF" w:rsidP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 w:rsidRPr="00BB42F3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776B5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河南省源顺建设集团有限公司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776B5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4901559.63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776B5F" w:rsidP="00776B5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康寒冰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</w:t>
            </w:r>
          </w:p>
        </w:tc>
      </w:tr>
      <w:tr w:rsidR="00732931" w:rsidRPr="00BB42F3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4907934.43元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抽取的权重系数K值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BB42F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0.35</w:t>
            </w:r>
          </w:p>
        </w:tc>
      </w:tr>
      <w:tr w:rsidR="00732931" w:rsidRPr="00BB42F3">
        <w:trPr>
          <w:trHeight w:val="567"/>
          <w:jc w:val="center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180日历天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Pr="00BB42F3" w:rsidRDefault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三、评标标准、评标办法或者评标因素一览表</w:t>
      </w: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本项目评标采用综合评标法，是指评标委员会根据招标文件要求，应从技术标、商务标、综合标三部分进行综合评审。</w:t>
      </w:r>
    </w:p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四、评审情况</w:t>
      </w:r>
    </w:p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四标段： </w:t>
      </w:r>
    </w:p>
    <w:p w:rsidR="00732931" w:rsidRDefault="000C32E5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硬件特征码分析：</w:t>
      </w:r>
      <w:r w:rsidR="00CC531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三家投标单位  CPU序号、网卡MAC地址、硬盘序列号均不相同。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经评委讨论认为四标段</w:t>
      </w:r>
      <w:r w:rsidR="00CC5314"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家投标单位投标有效</w:t>
      </w:r>
      <w:r w:rsidR="00CC5314"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，同意进入下一步评审。</w:t>
      </w:r>
    </w:p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通过清标的投标人名称</w:t>
            </w:r>
          </w:p>
        </w:tc>
      </w:tr>
      <w:tr w:rsidR="000C32E5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E5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C32E5" w:rsidRPr="000C32E5" w:rsidRDefault="000C32E5" w:rsidP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河南联创建筑工程有限公司</w:t>
            </w:r>
          </w:p>
        </w:tc>
      </w:tr>
      <w:tr w:rsidR="000C32E5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E5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C32E5" w:rsidRPr="000C32E5" w:rsidRDefault="000C32E5" w:rsidP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河南省哲宥建设工程有限公司</w:t>
            </w:r>
          </w:p>
        </w:tc>
      </w:tr>
      <w:tr w:rsidR="000C32E5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E5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C32E5" w:rsidRPr="000C32E5" w:rsidRDefault="000C32E5" w:rsidP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河南万豪建筑工程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未通过清标的投标人名称及原因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 w:rsidR="000C32E5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E5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C32E5" w:rsidRPr="000C32E5" w:rsidRDefault="00773FFA" w:rsidP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河南万豪建筑工程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0C32E5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2E5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C32E5" w:rsidRPr="000C32E5" w:rsidRDefault="000C32E5" w:rsidP="000C32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河南省哲宥建设工程有限公司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 w:rsidR="00732931" w:rsidRPr="00773FF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Pr="00773FFA" w:rsidRDefault="00773FFA" w:rsidP="00773FF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C32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河南联创建筑工程有限公司</w:t>
            </w:r>
            <w:r w:rsidRPr="00773FF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（项目负责人建造师注册证过期）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widowControl/>
              <w:spacing w:line="460" w:lineRule="atLeast"/>
              <w:jc w:val="center"/>
            </w:pPr>
            <w:hyperlink r:id="rId9" w:history="1">
              <w:r w:rsidR="004E19F8">
                <w:rPr>
                  <w:rStyle w:val="a9"/>
                  <w:rFonts w:ascii="微软雅黑" w:eastAsia="微软雅黑" w:hAnsi="微软雅黑" w:hint="eastAsia"/>
                  <w:b/>
                  <w:bCs/>
                </w:rPr>
                <w:t xml:space="preserve">河南省哲宥建设工程有限公司 </w:t>
              </w:r>
            </w:hyperlink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11.5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11.5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69.60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河南万豪建筑工程有限公司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2.966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9.3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65.37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732931" w:rsidRPr="00773FFA" w:rsidRDefault="000C32E5">
      <w:pPr>
        <w:widowControl/>
        <w:spacing w:before="226"/>
        <w:jc w:val="left"/>
        <w:rPr>
          <w:sz w:val="32"/>
          <w:szCs w:val="32"/>
        </w:rPr>
      </w:pPr>
      <w:r w:rsidRPr="00773FFA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五标段： </w:t>
      </w:r>
    </w:p>
    <w:p w:rsidR="00CC5314" w:rsidRDefault="00CC5314" w:rsidP="00CC5314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硬件特征码分析：</w:t>
      </w:r>
      <w:r w:rsidR="00773FFA" w:rsidRPr="00E2783A">
        <w:rPr>
          <w:rFonts w:ascii="仿宋" w:eastAsia="仿宋" w:hAnsi="仿宋" w:cs="仿宋" w:hint="eastAsia"/>
          <w:color w:val="000000"/>
          <w:kern w:val="0"/>
          <w:sz w:val="24"/>
        </w:rPr>
        <w:t>河南鑫鼎园建筑工程有限公司</w:t>
      </w:r>
      <w:r w:rsidR="00773FFA">
        <w:rPr>
          <w:rFonts w:ascii="仿宋" w:eastAsia="仿宋" w:hAnsi="仿宋" w:cs="仿宋" w:hint="eastAsia"/>
          <w:color w:val="000000"/>
          <w:kern w:val="0"/>
          <w:sz w:val="24"/>
        </w:rPr>
        <w:t>和</w:t>
      </w:r>
      <w:r w:rsidR="00773FFA" w:rsidRPr="00E2783A">
        <w:rPr>
          <w:rFonts w:ascii="仿宋" w:eastAsia="仿宋" w:hAnsi="仿宋" w:cs="仿宋" w:hint="eastAsia"/>
          <w:color w:val="000000"/>
          <w:kern w:val="0"/>
          <w:sz w:val="24"/>
        </w:rPr>
        <w:t>河南鸿盛建筑工程有限公司</w:t>
      </w:r>
      <w:r w:rsidR="00773FFA">
        <w:rPr>
          <w:rFonts w:ascii="仿宋" w:eastAsia="仿宋" w:hAnsi="仿宋" w:cs="仿宋" w:hint="eastAsia"/>
          <w:color w:val="000000"/>
          <w:kern w:val="0"/>
          <w:sz w:val="24"/>
        </w:rPr>
        <w:t>两家单位的</w:t>
      </w:r>
      <w:r w:rsidR="00773F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CPU序号相同  其余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均不相同。</w:t>
      </w:r>
      <w:r w:rsidR="0085164A"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经评委讨论认为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三家投标单位投标有效，同意进入下一步评审。</w:t>
      </w:r>
    </w:p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通过清标的投标人名称</w:t>
            </w:r>
          </w:p>
        </w:tc>
      </w:tr>
      <w:tr w:rsidR="00E2783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83A" w:rsidRDefault="00E2783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783A" w:rsidRPr="00E2783A" w:rsidRDefault="00E2783A" w:rsidP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河南鑫鼎园建筑工程有限公司</w:t>
            </w:r>
          </w:p>
        </w:tc>
      </w:tr>
      <w:tr w:rsidR="00E2783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83A" w:rsidRDefault="00E2783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783A" w:rsidRPr="00E2783A" w:rsidRDefault="00E2783A" w:rsidP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河南鸿盛建筑工程有限公司</w:t>
            </w:r>
          </w:p>
        </w:tc>
      </w:tr>
      <w:tr w:rsidR="00E2783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83A" w:rsidRDefault="00E2783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783A" w:rsidRPr="00E2783A" w:rsidRDefault="00E2783A" w:rsidP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河南恒森建筑工程有限公司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未通过清标的投标人名称及原因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 w:rsidR="00E2783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83A" w:rsidRDefault="00E2783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783A" w:rsidRPr="00E2783A" w:rsidRDefault="00E2783A" w:rsidP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河南鑫鼎园建筑工程有限公司</w:t>
            </w:r>
          </w:p>
        </w:tc>
      </w:tr>
      <w:tr w:rsidR="00E2783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83A" w:rsidRDefault="00E2783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783A" w:rsidRPr="00E2783A" w:rsidRDefault="00E2783A" w:rsidP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河南鸿盛建筑工程有限公司</w:t>
            </w:r>
          </w:p>
        </w:tc>
      </w:tr>
      <w:tr w:rsidR="00E2783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83A" w:rsidRDefault="00E2783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2783A" w:rsidRPr="00E2783A" w:rsidRDefault="00E2783A" w:rsidP="00A96E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E2783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河南恒森建筑工程有限公司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4E19F8" w:rsidRDefault="000C32E5" w:rsidP="004E19F8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河南恒森建筑工程有限公司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17.5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16.5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17.4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76.00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河南鑫鼎园建筑工程有限公司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9.4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65.46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河南鸿盛建筑工程有限公司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19.82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19.82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19.82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19.82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19.82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9.4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64.31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六标段： </w:t>
      </w:r>
    </w:p>
    <w:p w:rsidR="00732931" w:rsidRPr="00773FFA" w:rsidRDefault="000C32E5" w:rsidP="004E19F8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硬件特征码分析：</w:t>
      </w:r>
      <w:r w:rsidR="00773FF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四家投标单位CPU序号、网卡MAC地址、硬盘序列号均不相同。</w:t>
      </w:r>
      <w:r w:rsidR="00773FFA"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经评委讨论认为四家投标单位投标有效，同意进入下一步评审。</w:t>
      </w:r>
    </w:p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通过清标的投标人名称</w:t>
            </w:r>
          </w:p>
        </w:tc>
      </w:tr>
      <w:tr w:rsidR="00796D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6DCF" w:rsidRDefault="00796D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Default="00796DCF" w:rsidP="00A96ECF">
            <w:pPr>
              <w:widowControl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河南银凯建筑工程有限公司</w:t>
            </w:r>
          </w:p>
        </w:tc>
      </w:tr>
      <w:tr w:rsidR="00796D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6DCF" w:rsidRDefault="00796D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河南易事建设工程有限公司</w:t>
            </w:r>
          </w:p>
        </w:tc>
      </w:tr>
      <w:tr w:rsidR="00796D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6DCF" w:rsidRDefault="00796DC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河南省华昂建设有限公司</w:t>
            </w:r>
          </w:p>
        </w:tc>
      </w:tr>
      <w:tr w:rsidR="00796D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6DCF" w:rsidRPr="00773FFA" w:rsidRDefault="00796DCF" w:rsidP="00773FF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河南广丰建设工程有限公司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未通过清标的投标人名称及原因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 w:rsidR="00796D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6DCF" w:rsidRDefault="00796D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Default="00796DCF" w:rsidP="00A96ECF">
            <w:pPr>
              <w:widowControl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河南银凯建筑工程有限公司</w:t>
            </w:r>
          </w:p>
        </w:tc>
      </w:tr>
      <w:tr w:rsidR="00796D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6DCF" w:rsidRDefault="00796D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河南易事建设工程有限公司</w:t>
            </w:r>
          </w:p>
        </w:tc>
      </w:tr>
      <w:tr w:rsidR="00796D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6DCF" w:rsidRDefault="00796D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河南省华昂建设有限公司</w:t>
            </w:r>
          </w:p>
        </w:tc>
      </w:tr>
      <w:tr w:rsidR="00796D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6DCF" w:rsidRDefault="00DE472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6DCF" w:rsidRPr="00796DCF" w:rsidRDefault="00796D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796DCF">
              <w:rPr>
                <w:rFonts w:ascii="宋体" w:eastAsia="宋体" w:hAnsi="Times New Roman" w:cs="宋体" w:hint="eastAsia"/>
                <w:kern w:val="0"/>
                <w:sz w:val="24"/>
              </w:rPr>
              <w:t>河南广丰建设工程有限公司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4E19F8" w:rsidRDefault="000C32E5" w:rsidP="004E19F8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河南银凯建筑工程有限公司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76.89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河南广丰建设工程有限公司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13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68.63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河南省华昂建设有限公司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67.14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河南易事建设工程有限公司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20.7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19.6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18.8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18.1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8.5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64.39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七标段： </w:t>
      </w:r>
    </w:p>
    <w:p w:rsidR="0085164A" w:rsidRDefault="000C32E5" w:rsidP="0085164A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硬件特征码分析： </w:t>
      </w:r>
      <w:r w:rsidR="0085164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：三家投标单位CPU序号、网卡MAC地址、硬盘序列号均不相同。</w:t>
      </w:r>
      <w:r w:rsidR="0085164A"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经评委讨论认为三家投标单位投标有效，同意进入下一步评审。</w:t>
      </w:r>
    </w:p>
    <w:p w:rsidR="00732931" w:rsidRDefault="000C32E5" w:rsidP="0085164A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通过清标的投标人名称</w:t>
            </w:r>
          </w:p>
        </w:tc>
      </w:tr>
      <w:tr w:rsidR="00A96E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6ECF" w:rsidRDefault="00A96E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0D7C93" w:rsidRDefault="00A96E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河南大汉建筑工程有限公司</w:t>
            </w:r>
          </w:p>
        </w:tc>
      </w:tr>
      <w:tr w:rsidR="00A96E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6ECF" w:rsidRDefault="00A96E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0D7C93" w:rsidRDefault="00A96E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河南泰联建筑工程有限公司</w:t>
            </w:r>
          </w:p>
        </w:tc>
      </w:tr>
      <w:tr w:rsidR="00A96E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6ECF" w:rsidRDefault="00A96E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0D7C93" w:rsidRDefault="00A96E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河南安疆建筑工程有限公司</w:t>
            </w:r>
          </w:p>
          <w:p w:rsidR="00A96ECF" w:rsidRPr="000D7C93" w:rsidRDefault="00A96E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</w:tr>
      <w:tr w:rsidR="0085164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64A" w:rsidRDefault="0085164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164A" w:rsidRPr="00BE231D" w:rsidRDefault="0085164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BE231D">
              <w:rPr>
                <w:rFonts w:ascii="宋体" w:eastAsia="宋体" w:hAnsi="Times New Roman" w:cs="宋体" w:hint="eastAsia"/>
                <w:kern w:val="0"/>
                <w:sz w:val="24"/>
              </w:rPr>
              <w:t>未通过清标的投标人名称及原因</w:t>
            </w:r>
          </w:p>
        </w:tc>
      </w:tr>
      <w:tr w:rsidR="0085164A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64A" w:rsidRDefault="0085164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164A" w:rsidRDefault="0085164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 w:rsidR="00A96E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6ECF" w:rsidRDefault="00A96E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0D7C93" w:rsidRDefault="00A96E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河南大汉建筑工程有限公司</w:t>
            </w:r>
          </w:p>
        </w:tc>
      </w:tr>
      <w:tr w:rsidR="00A96E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6ECF" w:rsidRDefault="00A96E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0D7C93" w:rsidRDefault="00A96E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河南泰联建筑工程有限公司</w:t>
            </w:r>
          </w:p>
        </w:tc>
      </w:tr>
      <w:tr w:rsidR="00A96ECF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6ECF" w:rsidRDefault="00A96ECF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6ECF" w:rsidRPr="000D7C93" w:rsidRDefault="00A96E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0D7C93">
              <w:rPr>
                <w:rFonts w:ascii="宋体" w:eastAsia="宋体" w:hAnsi="Times New Roman" w:cs="宋体" w:hint="eastAsia"/>
                <w:kern w:val="0"/>
                <w:sz w:val="24"/>
              </w:rPr>
              <w:t>河南安疆建筑工程有限公司</w:t>
            </w:r>
          </w:p>
          <w:p w:rsidR="00A96ECF" w:rsidRPr="000D7C93" w:rsidRDefault="00A96ECF" w:rsidP="00A96EC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河南大汉建筑工程有限公司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77.11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河南泰联建筑工程有限公司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0F2DD0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0F2DD0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76.27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河南安疆建筑工程有限公司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5.5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61.30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八标段： </w:t>
      </w:r>
    </w:p>
    <w:p w:rsidR="00BE231D" w:rsidRDefault="000C32E5" w:rsidP="00BE231D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硬件特征码分析：  </w:t>
      </w:r>
      <w:r w:rsidR="00BE231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四家投标单位CPU序号、网卡MAC地址、硬盘序列号均不相同。</w:t>
      </w:r>
      <w:r w:rsidR="00BE231D">
        <w:rPr>
          <w:rFonts w:ascii="仿宋" w:eastAsia="仿宋" w:hAnsi="仿宋" w:cs="仿宋" w:hint="eastAsia"/>
          <w:color w:val="FF0000"/>
          <w:kern w:val="0"/>
          <w:sz w:val="28"/>
          <w:szCs w:val="28"/>
          <w:shd w:val="clear" w:color="auto" w:fill="FFFFFF"/>
        </w:rPr>
        <w:t>经评委讨论认为四家投标单位投标有效，同意进入下一步评审。</w:t>
      </w:r>
    </w:p>
    <w:p w:rsidR="00732931" w:rsidRDefault="000C32E5" w:rsidP="00BE231D">
      <w:pPr>
        <w:widowControl/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通过清标的投标人名称</w:t>
            </w:r>
          </w:p>
        </w:tc>
      </w:tr>
      <w:tr w:rsidR="00BB42F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42F3" w:rsidRDefault="00BB42F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42F3" w:rsidRPr="00BB42F3" w:rsidRDefault="00BB42F3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许昌万鼎建筑工程有限公司</w:t>
            </w:r>
          </w:p>
        </w:tc>
      </w:tr>
      <w:tr w:rsidR="00BB42F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42F3" w:rsidRDefault="00BB42F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42F3" w:rsidRPr="00BB42F3" w:rsidRDefault="00BB42F3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河南东恒市政工程有限公司</w:t>
            </w:r>
          </w:p>
        </w:tc>
      </w:tr>
      <w:tr w:rsidR="00BB42F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42F3" w:rsidRDefault="00BB42F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42F3" w:rsidRPr="00BB42F3" w:rsidRDefault="00BB42F3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河南华隆建设工程有限公司</w:t>
            </w:r>
          </w:p>
        </w:tc>
      </w:tr>
      <w:tr w:rsidR="00BB42F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42F3" w:rsidRDefault="00BB42F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42F3" w:rsidRPr="00BB42F3" w:rsidRDefault="00BB42F3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河南省源顺建设集团有限公司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未通过清标的投标人名称及原因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732931" w:rsidRDefault="000C32E5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7148"/>
      </w:tblGrid>
      <w:tr w:rsidR="00732931">
        <w:trPr>
          <w:trHeight w:val="51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 w:rsidR="00BB42F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42F3" w:rsidRDefault="00BB42F3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42F3" w:rsidRPr="00BB42F3" w:rsidRDefault="00BB42F3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许昌万鼎建筑工程有限公司</w:t>
            </w:r>
          </w:p>
        </w:tc>
      </w:tr>
      <w:tr w:rsidR="00BB42F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42F3" w:rsidRDefault="00C4578E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42F3" w:rsidRPr="00BB42F3" w:rsidRDefault="00BB42F3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河南华隆建设工程有限公司</w:t>
            </w:r>
          </w:p>
        </w:tc>
      </w:tr>
      <w:tr w:rsidR="00BB42F3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42F3" w:rsidRDefault="00C4578E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42F3" w:rsidRPr="00BB42F3" w:rsidRDefault="00BB42F3" w:rsidP="00D3207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河南省源顺建设集团有限公司</w:t>
            </w:r>
          </w:p>
        </w:tc>
      </w:tr>
      <w:tr w:rsidR="00732931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 w:rsidR="00732931" w:rsidRPr="00C4578E">
        <w:trPr>
          <w:trHeight w:val="510"/>
          <w:jc w:val="center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0C32E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931" w:rsidRDefault="00C4578E">
            <w:pPr>
              <w:widowControl/>
              <w:jc w:val="center"/>
            </w:pPr>
            <w:r w:rsidRPr="00BB42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河南东恒市政工程有限公司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（不符合招标文件规定的资格条件，未提供资质施工总承包）</w:t>
            </w:r>
          </w:p>
        </w:tc>
      </w:tr>
    </w:tbl>
    <w:p w:rsidR="004E19F8" w:rsidRDefault="000C32E5" w:rsidP="004E19F8">
      <w:pPr>
        <w:widowControl/>
        <w:spacing w:before="226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（三）详细评审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 w:rsidRPr="001F6769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许昌万鼎建筑工程有限公司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77.31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32"/>
                <w:szCs w:val="32"/>
              </w:rPr>
              <w:t>河南华隆建设工程有限公司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16.6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69.51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219"/>
        <w:gridCol w:w="925"/>
        <w:gridCol w:w="1612"/>
        <w:gridCol w:w="1101"/>
        <w:gridCol w:w="1085"/>
        <w:gridCol w:w="1004"/>
      </w:tblGrid>
      <w:tr w:rsidR="004E19F8" w:rsidTr="00D32075">
        <w:trPr>
          <w:trHeight w:val="266"/>
          <w:jc w:val="center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投标人得分情况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宋体" w:eastAsia="宋体" w:hAnsi="Times New Roman" w:cs="宋体" w:hint="eastAsia"/>
                <w:kern w:val="0"/>
                <w:sz w:val="32"/>
                <w:szCs w:val="32"/>
              </w:rPr>
              <w:t>河南省源顺建设集团有限公司</w:t>
            </w:r>
          </w:p>
        </w:tc>
      </w:tr>
      <w:tr w:rsidR="004E19F8" w:rsidTr="00D32075">
        <w:trPr>
          <w:trHeight w:val="535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技术标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4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综合标得分</w:t>
            </w:r>
          </w:p>
        </w:tc>
      </w:tr>
      <w:tr w:rsidR="004E19F8" w:rsidTr="00D32075">
        <w:trPr>
          <w:trHeight w:val="680"/>
          <w:jc w:val="center"/>
        </w:trPr>
        <w:tc>
          <w:tcPr>
            <w:tcW w:w="1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</w:p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分部分项综合单价得分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措施项目得分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主材单价得分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评委2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8.5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4E19F8" w:rsidTr="00D32075">
        <w:trPr>
          <w:trHeight w:val="454"/>
          <w:jc w:val="center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65.78</w:t>
            </w:r>
          </w:p>
        </w:tc>
      </w:tr>
      <w:tr w:rsidR="004E19F8" w:rsidTr="00D32075">
        <w:trPr>
          <w:trHeight w:val="1833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  1.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732931" w:rsidRDefault="000C32E5">
      <w:pPr>
        <w:widowControl/>
        <w:spacing w:before="226" w:line="540" w:lineRule="atLeast"/>
        <w:ind w:firstLineChars="100" w:firstLine="331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五、经评审的投标人排序</w:t>
      </w:r>
    </w:p>
    <w:p w:rsidR="004E19F8" w:rsidRDefault="000C32E5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根据招标文件的规定，评标委员会按综合得分由高到低排序如下：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4E19F8" w:rsidTr="00D32075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名次</w:t>
            </w:r>
          </w:p>
        </w:tc>
      </w:tr>
      <w:tr w:rsidR="004E19F8" w:rsidTr="00D32075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 w:rsidRPr="00E00F81">
              <w:rPr>
                <w:rFonts w:hint="eastAsia"/>
              </w:rPr>
              <w:t>河南省哲宥建设工程有限公司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69.60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9F8" w:rsidTr="00D32075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河南万豪建筑工程有限公司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65.37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4E19F8" w:rsidRDefault="004E19F8" w:rsidP="004E19F8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五标段：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4E19F8" w:rsidTr="00D32075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名次</w:t>
            </w:r>
          </w:p>
        </w:tc>
      </w:tr>
      <w:tr w:rsidR="004E19F8" w:rsidTr="00D32075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河南恒森建筑工程有限公司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9F8" w:rsidTr="00D32075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河南鑫鼎园建筑工程有限公司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65.46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19F8" w:rsidTr="00D32075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河南鸿盛建筑工程有限公司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64.31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:rsidR="004E19F8" w:rsidRDefault="004E19F8" w:rsidP="004E19F8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六标段：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4E19F8" w:rsidTr="00D32075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名次</w:t>
            </w:r>
          </w:p>
        </w:tc>
      </w:tr>
      <w:tr w:rsidR="004E19F8" w:rsidTr="00D32075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河南银凯建筑工程有限公司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76.89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9F8" w:rsidTr="00D32075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河南广丰建设工程有限公司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68.63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19F8" w:rsidTr="00D32075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河南省华昂建设有限公司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67.14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E19F8" w:rsidTr="00D32075">
        <w:trPr>
          <w:trHeight w:val="654"/>
        </w:trPr>
        <w:tc>
          <w:tcPr>
            <w:tcW w:w="5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河南易事建设工程有限公司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64.39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:rsidR="004E19F8" w:rsidRDefault="004E19F8" w:rsidP="004E19F8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七标段：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4E19F8" w:rsidTr="00D32075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名次</w:t>
            </w:r>
          </w:p>
        </w:tc>
      </w:tr>
      <w:tr w:rsidR="004E19F8" w:rsidTr="00D32075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河南大汉建筑工程有限公司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77.11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E19F8" w:rsidTr="00D32075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河南泰联建筑工程有限公司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76.27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E19F8" w:rsidTr="00D32075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河南安疆建筑工程有限公司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61.30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:rsidR="004E19F8" w:rsidRDefault="004E19F8" w:rsidP="004E19F8">
      <w:pPr>
        <w:widowControl/>
        <w:spacing w:before="226" w:line="360" w:lineRule="auto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八标段：</w:t>
      </w:r>
    </w:p>
    <w:tbl>
      <w:tblPr>
        <w:tblW w:w="852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8"/>
        <w:gridCol w:w="1978"/>
        <w:gridCol w:w="1386"/>
      </w:tblGrid>
      <w:tr w:rsidR="004E19F8" w:rsidTr="00D32075">
        <w:trPr>
          <w:trHeight w:val="774"/>
        </w:trPr>
        <w:tc>
          <w:tcPr>
            <w:tcW w:w="5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名次</w:t>
            </w:r>
          </w:p>
        </w:tc>
      </w:tr>
      <w:tr w:rsidR="004E19F8" w:rsidTr="00D32075">
        <w:trPr>
          <w:trHeight w:val="70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许昌万鼎建筑工程有限公司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77.31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1</w:t>
            </w:r>
          </w:p>
        </w:tc>
      </w:tr>
      <w:tr w:rsidR="004E19F8" w:rsidTr="00D32075">
        <w:trPr>
          <w:trHeight w:val="689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河南华隆建设工程有限公司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69.51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54"/>
        </w:trPr>
        <w:tc>
          <w:tcPr>
            <w:tcW w:w="5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河南省源顺建设集团有限公司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65.78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F8" w:rsidRPr="00E00F81" w:rsidRDefault="004E19F8" w:rsidP="00D32075">
            <w:pPr>
              <w:widowControl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00F81">
              <w:rPr>
                <w:rFonts w:ascii="微软雅黑" w:eastAsia="微软雅黑" w:hAnsi="微软雅黑" w:hint="eastAsia"/>
                <w:sz w:val="19"/>
                <w:szCs w:val="19"/>
              </w:rPr>
              <w:t>3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六、推荐的中标候选人详细评审得分</w:t>
      </w:r>
    </w:p>
    <w:p w:rsidR="004E19F8" w:rsidRDefault="004E19F8" w:rsidP="004E19F8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四标段：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lastRenderedPageBreak/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widowControl/>
              <w:spacing w:line="300" w:lineRule="atLeast"/>
              <w:jc w:val="center"/>
            </w:pPr>
            <w:hyperlink r:id="rId10" w:history="1">
              <w:r w:rsidR="004E19F8">
                <w:rPr>
                  <w:rStyle w:val="a9"/>
                  <w:rFonts w:ascii="微软雅黑" w:eastAsia="微软雅黑" w:hAnsi="微软雅黑" w:hint="eastAsia"/>
                  <w:b/>
                  <w:bCs/>
                </w:rPr>
                <w:t xml:space="preserve">河南省哲宥建设工程有限公司 </w:t>
              </w:r>
            </w:hyperlink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0" type="#_x0000_t201" style="position:absolute;left:0;text-align:left;margin-left:-54pt;margin-top:0;width:1in;height:18pt;z-index:251660288;visibility:hidden;mso-position-horizontal-relative:text;mso-position-vertical-relative:text" strokecolor="windowText" o:insetmode="auto">
                  <v:imagedata r:id="rId1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1" type="#_x0000_t201" style="position:absolute;left:0;text-align:left;margin-left:-54pt;margin-top:0;width:1in;height:18pt;z-index:251661312;visibility:hidden;mso-position-horizontal-relative:text;mso-position-vertical-relative:text" strokecolor="windowText" o:insetmode="auto">
                  <v:imagedata r:id="rId1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2" type="#_x0000_t201" style="position:absolute;left:0;text-align:left;margin-left:-54pt;margin-top:0;width:1in;height:18pt;z-index:251662336;visibility:hidden;mso-position-horizontal-relative:text;mso-position-vertical-relative:text" strokecolor="windowText" o:insetmode="auto">
                  <v:imagedata r:id="rId1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3" type="#_x0000_t201" style="position:absolute;left:0;text-align:left;margin-left:-54pt;margin-top:0;width:1in;height:18pt;z-index:251663360;visibility:hidden;mso-position-horizontal-relative:text;mso-position-vertical-relative:text" strokecolor="windowText" o:insetmode="auto">
                  <v:imagedata r:id="rId1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4" type="#_x0000_t201" style="position:absolute;left:0;text-align:left;margin-left:0;margin-top:0;width:1in;height:18pt;z-index:251664384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5" type="#_x0000_t201" style="position:absolute;left:0;text-align:left;margin-left:-54pt;margin-top:0;width:1in;height:18pt;z-index:251675648;visibility:hidden;mso-position-horizontal-relative:text;mso-position-vertical-relative:text" strokecolor="windowText" o:insetmode="auto">
                  <v:imagedata r:id="rId1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6" type="#_x0000_t201" style="position:absolute;left:0;text-align:left;margin-left:-54pt;margin-top:0;width:1in;height:18pt;z-index:251676672;visibility:hidden;mso-position-horizontal-relative:text;mso-position-vertical-relative:text" strokecolor="windowText" o:insetmode="auto">
                  <v:imagedata r:id="rId1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7" type="#_x0000_t201" style="position:absolute;left:0;text-align:left;margin-left:-54pt;margin-top:0;width:1in;height:18pt;z-index:251677696;visibility:hidden;mso-position-horizontal-relative:text;mso-position-vertical-relative:text" strokecolor="windowText" o:insetmode="auto">
                  <v:imagedata r:id="rId1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8" type="#_x0000_t201" style="position:absolute;left:0;text-align:left;margin-left:-54pt;margin-top:0;width:1in;height:18pt;z-index:251678720;visibility:hidden;mso-position-horizontal-relative:text;mso-position-vertical-relative:text" strokecolor="windowText" o:insetmode="auto">
                  <v:imagedata r:id="rId1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9" type="#_x0000_t201" style="position:absolute;left:0;text-align:left;margin-left:0;margin-top:0;width:1in;height:18pt;z-index:251679744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0" type="#_x0000_t201" style="position:absolute;left:0;text-align:left;margin-left:-54pt;margin-top:0;width:1in;height:18pt;z-index:251691008;visibility:hidden;mso-position-horizontal-relative:text;mso-position-vertical-relative:text" strokecolor="windowText" o:insetmode="auto">
                  <v:imagedata r:id="rId1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1" type="#_x0000_t201" style="position:absolute;left:0;text-align:left;margin-left:-54pt;margin-top:0;width:1in;height:18pt;z-index:251692032;visibility:hidden;mso-position-horizontal-relative:text;mso-position-vertical-relative:text" strokecolor="windowText" o:insetmode="auto">
                  <v:imagedata r:id="rId1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2" type="#_x0000_t201" style="position:absolute;left:0;text-align:left;margin-left:-54pt;margin-top:0;width:1in;height:18pt;z-index:251693056;visibility:hidden;mso-position-horizontal-relative:text;mso-position-vertical-relative:text" strokecolor="windowText" o:insetmode="auto">
                  <v:imagedata r:id="rId1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3" type="#_x0000_t201" style="position:absolute;left:0;text-align:left;margin-left:-54pt;margin-top:0;width:1in;height:18pt;z-index:251694080;visibility:hidden;mso-position-horizontal-relative:text;mso-position-vertical-relative:text" strokecolor="windowText" o:insetmode="auto">
                  <v:imagedata r:id="rId1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4" type="#_x0000_t201" style="position:absolute;left:0;text-align:left;margin-left:0;margin-top:0;width:1in;height:18pt;z-index:251695104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5" type="#_x0000_t201" style="position:absolute;left:0;text-align:left;margin-left:-54pt;margin-top:0;width:1in;height:18pt;z-index:251706368;visibility:hidden;mso-position-horizontal-relative:text;mso-position-vertical-relative:text" strokecolor="windowText" o:insetmode="auto">
                  <v:imagedata r:id="rId1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6" type="#_x0000_t201" style="position:absolute;left:0;text-align:left;margin-left:-54pt;margin-top:0;width:1in;height:18pt;z-index:251707392;visibility:hidden;mso-position-horizontal-relative:text;mso-position-vertical-relative:text" strokecolor="windowText" o:insetmode="auto">
                  <v:imagedata r:id="rId1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7" type="#_x0000_t201" style="position:absolute;left:0;text-align:left;margin-left:-54pt;margin-top:0;width:1in;height:18pt;z-index:251708416;visibility:hidden;mso-position-horizontal-relative:text;mso-position-vertical-relative:text" strokecolor="windowText" o:insetmode="auto">
                  <v:imagedata r:id="rId1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8" type="#_x0000_t201" style="position:absolute;left:0;text-align:left;margin-left:-54pt;margin-top:0;width:1in;height:18pt;z-index:251709440;visibility:hidden;mso-position-horizontal-relative:text;mso-position-vertical-relative:text" strokecolor="windowText" o:insetmode="auto">
                  <v:imagedata r:id="rId1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9" type="#_x0000_t201" style="position:absolute;left:0;text-align:left;margin-left:0;margin-top:0;width:1in;height:18pt;z-index:251710464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0" type="#_x0000_t201" style="position:absolute;left:0;text-align:left;margin-left:-54pt;margin-top:0;width:1in;height:18pt;z-index:251721728;visibility:hidden;mso-position-horizontal-relative:text;mso-position-vertical-relative:text" strokecolor="windowText" o:insetmode="auto">
                  <v:imagedata r:id="rId1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1" type="#_x0000_t201" style="position:absolute;left:0;text-align:left;margin-left:-54pt;margin-top:0;width:1in;height:18pt;z-index:251722752;visibility:hidden;mso-position-horizontal-relative:text;mso-position-vertical-relative:text" strokecolor="windowText" o:insetmode="auto">
                  <v:imagedata r:id="rId1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2" type="#_x0000_t201" style="position:absolute;left:0;text-align:left;margin-left:-54pt;margin-top:0;width:1in;height:18pt;z-index:251723776;visibility:hidden;mso-position-horizontal-relative:text;mso-position-vertical-relative:text" strokecolor="windowText" o:insetmode="auto">
                  <v:imagedata r:id="rId1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3" type="#_x0000_t201" style="position:absolute;left:0;text-align:left;margin-left:-54pt;margin-top:0;width:1in;height:18pt;z-index:251724800;visibility:hidden;mso-position-horizontal-relative:text;mso-position-vertical-relative:text" strokecolor="windowText" o:insetmode="auto">
                  <v:imagedata r:id="rId1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4" type="#_x0000_t201" style="position:absolute;left:0;text-align:left;margin-left:0;margin-top:0;width:1in;height:18pt;z-index:251725824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5" type="#_x0000_t201" style="position:absolute;left:0;text-align:left;margin-left:-54pt;margin-top:0;width:1in;height:18pt;z-index:251665408;visibility:hidden;mso-position-horizontal-relative:text;mso-position-vertical-relative:text" strokecolor="windowText" o:insetmode="auto">
                  <v:imagedata r:id="rId1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6" type="#_x0000_t201" style="position:absolute;left:0;text-align:left;margin-left:-54pt;margin-top:0;width:1in;height:18pt;z-index:251666432;visibility:hidden;mso-position-horizontal-relative:text;mso-position-vertical-relative:text" strokecolor="windowText" o:insetmode="auto">
                  <v:imagedata r:id="rId1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7" type="#_x0000_t201" style="position:absolute;left:0;text-align:left;margin-left:-54pt;margin-top:0;width:1in;height:18pt;z-index:251667456;visibility:hidden;mso-position-horizontal-relative:text;mso-position-vertical-relative:text" strokecolor="windowText" o:insetmode="auto">
                  <v:imagedata r:id="rId1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8" type="#_x0000_t201" style="position:absolute;left:0;text-align:left;margin-left:-54pt;margin-top:0;width:1in;height:18pt;z-index:251668480;visibility:hidden;mso-position-horizontal-relative:text;mso-position-vertical-relative:text" strokecolor="windowText" o:insetmode="auto">
                  <v:imagedata r:id="rId1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59" type="#_x0000_t201" style="position:absolute;left:0;text-align:left;margin-left:0;margin-top:0;width:1in;height:18pt;z-index:251669504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0" type="#_x0000_t201" style="position:absolute;left:0;text-align:left;margin-left:-54pt;margin-top:0;width:1in;height:18pt;z-index:251680768;visibility:hidden;mso-position-horizontal-relative:text;mso-position-vertical-relative:text" strokecolor="windowText" o:insetmode="auto">
                  <v:imagedata r:id="rId1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1" type="#_x0000_t201" style="position:absolute;left:0;text-align:left;margin-left:-54pt;margin-top:0;width:1in;height:18pt;z-index:251681792;visibility:hidden;mso-position-horizontal-relative:text;mso-position-vertical-relative:text" strokecolor="windowText" o:insetmode="auto">
                  <v:imagedata r:id="rId1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2" type="#_x0000_t201" style="position:absolute;left:0;text-align:left;margin-left:-54pt;margin-top:0;width:1in;height:18pt;z-index:251682816;visibility:hidden;mso-position-horizontal-relative:text;mso-position-vertical-relative:text" strokecolor="windowText" o:insetmode="auto">
                  <v:imagedata r:id="rId1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3" type="#_x0000_t201" style="position:absolute;left:0;text-align:left;margin-left:-54pt;margin-top:0;width:1in;height:18pt;z-index:251683840;visibility:hidden;mso-position-horizontal-relative:text;mso-position-vertical-relative:text" strokecolor="windowText" o:insetmode="auto">
                  <v:imagedata r:id="rId1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4" type="#_x0000_t201" style="position:absolute;left:0;text-align:left;margin-left:0;margin-top:0;width:1in;height:18pt;z-index:251684864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5" type="#_x0000_t201" style="position:absolute;left:0;text-align:left;margin-left:-54pt;margin-top:0;width:1in;height:18pt;z-index:251696128;visibility:hidden;mso-position-horizontal-relative:text;mso-position-vertical-relative:text" strokecolor="windowText" o:insetmode="auto">
                  <v:imagedata r:id="rId1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6" type="#_x0000_t201" style="position:absolute;left:0;text-align:left;margin-left:-54pt;margin-top:0;width:1in;height:18pt;z-index:251697152;visibility:hidden;mso-position-horizontal-relative:text;mso-position-vertical-relative:text" strokecolor="windowText" o:insetmode="auto">
                  <v:imagedata r:id="rId1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7" type="#_x0000_t201" style="position:absolute;left:0;text-align:left;margin-left:-54pt;margin-top:0;width:1in;height:18pt;z-index:251698176;visibility:hidden;mso-position-horizontal-relative:text;mso-position-vertical-relative:text" strokecolor="windowText" o:insetmode="auto">
                  <v:imagedata r:id="rId1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8" type="#_x0000_t201" style="position:absolute;left:0;text-align:left;margin-left:-54pt;margin-top:0;width:1in;height:18pt;z-index:251699200;visibility:hidden;mso-position-horizontal-relative:text;mso-position-vertical-relative:text" strokecolor="windowText" o:insetmode="auto">
                  <v:imagedata r:id="rId1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89" type="#_x0000_t201" style="position:absolute;left:0;text-align:left;margin-left:0;margin-top:0;width:1in;height:18pt;z-index:251700224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0" type="#_x0000_t201" style="position:absolute;left:0;text-align:left;margin-left:-54pt;margin-top:0;width:1in;height:18pt;z-index:251711488;visibility:hidden;mso-position-horizontal-relative:text;mso-position-vertical-relative:text" strokecolor="windowText" o:insetmode="auto">
                  <v:imagedata r:id="rId1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1" type="#_x0000_t201" style="position:absolute;left:0;text-align:left;margin-left:-54pt;margin-top:0;width:1in;height:18pt;z-index:251712512;visibility:hidden;mso-position-horizontal-relative:text;mso-position-vertical-relative:text" strokecolor="windowText" o:insetmode="auto">
                  <v:imagedata r:id="rId1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2" type="#_x0000_t201" style="position:absolute;left:0;text-align:left;margin-left:-54pt;margin-top:0;width:1in;height:18pt;z-index:251713536;visibility:hidden;mso-position-horizontal-relative:text;mso-position-vertical-relative:text" strokecolor="windowText" o:insetmode="auto">
                  <v:imagedata r:id="rId1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3" type="#_x0000_t201" style="position:absolute;left:0;text-align:left;margin-left:-54pt;margin-top:0;width:1in;height:18pt;z-index:251714560;visibility:hidden;mso-position-horizontal-relative:text;mso-position-vertical-relative:text" strokecolor="windowText" o:insetmode="auto">
                  <v:imagedata r:id="rId1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4" type="#_x0000_t201" style="position:absolute;left:0;text-align:left;margin-left:0;margin-top:0;width:1in;height:18pt;z-index:251715584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5" type="#_x0000_t201" style="position:absolute;left:0;text-align:left;margin-left:-54pt;margin-top:0;width:1in;height:18pt;z-index:251726848;visibility:hidden;mso-position-horizontal-relative:text;mso-position-vertical-relative:text" strokecolor="windowText" o:insetmode="auto">
                  <v:imagedata r:id="rId1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6" type="#_x0000_t201" style="position:absolute;left:0;text-align:left;margin-left:-54pt;margin-top:0;width:1in;height:18pt;z-index:251727872;visibility:hidden;mso-position-horizontal-relative:text;mso-position-vertical-relative:text" strokecolor="windowText" o:insetmode="auto">
                  <v:imagedata r:id="rId1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7" type="#_x0000_t201" style="position:absolute;left:0;text-align:left;margin-left:-54pt;margin-top:0;width:1in;height:18pt;z-index:251728896;visibility:hidden;mso-position-horizontal-relative:text;mso-position-vertical-relative:text" strokecolor="windowText" o:insetmode="auto">
                  <v:imagedata r:id="rId1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8" type="#_x0000_t201" style="position:absolute;left:0;text-align:left;margin-left:-54pt;margin-top:0;width:1in;height:18pt;z-index:251729920;visibility:hidden;mso-position-horizontal-relative:text;mso-position-vertical-relative:text" strokecolor="windowText" o:insetmode="auto">
                  <v:imagedata r:id="rId1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19" type="#_x0000_t201" style="position:absolute;left:0;text-align:left;margin-left:0;margin-top:0;width:1in;height:18pt;z-index:251730944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0" type="#_x0000_t201" style="position:absolute;left:0;text-align:left;margin-left:-54pt;margin-top:0;width:1in;height:18pt;z-index:251670528;visibility:hidden;mso-position-horizontal-relative:text;mso-position-vertical-relative:text" strokecolor="windowText" o:insetmode="auto">
                  <v:imagedata r:id="rId2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1" type="#_x0000_t201" style="position:absolute;left:0;text-align:left;margin-left:-54pt;margin-top:0;width:1in;height:18pt;z-index:251671552;visibility:hidden;mso-position-horizontal-relative:text;mso-position-vertical-relative:text" strokecolor="windowText" o:insetmode="auto">
                  <v:imagedata r:id="rId2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2" type="#_x0000_t201" style="position:absolute;left:0;text-align:left;margin-left:-54pt;margin-top:0;width:1in;height:18pt;z-index:251672576;visibility:hidden;mso-position-horizontal-relative:text;mso-position-vertical-relative:text" strokecolor="windowText" o:insetmode="auto">
                  <v:imagedata r:id="rId2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3" type="#_x0000_t201" style="position:absolute;left:0;text-align:left;margin-left:-54pt;margin-top:0;width:1in;height:18pt;z-index:251673600;visibility:hidden;mso-position-horizontal-relative:text;mso-position-vertical-relative:text" strokecolor="windowText" o:insetmode="auto">
                  <v:imagedata r:id="rId2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64" type="#_x0000_t201" style="position:absolute;left:0;text-align:left;margin-left:0;margin-top:0;width:1in;height:18pt;z-index:251674624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5" type="#_x0000_t201" style="position:absolute;left:0;text-align:left;margin-left:-54pt;margin-top:0;width:1in;height:18pt;z-index:251685888;visibility:hidden;mso-position-horizontal-relative:text;mso-position-vertical-relative:text" strokecolor="windowText" o:insetmode="auto">
                  <v:imagedata r:id="rId2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6" type="#_x0000_t201" style="position:absolute;left:0;text-align:left;margin-left:-54pt;margin-top:0;width:1in;height:18pt;z-index:251686912;visibility:hidden;mso-position-horizontal-relative:text;mso-position-vertical-relative:text" strokecolor="windowText" o:insetmode="auto">
                  <v:imagedata r:id="rId2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7" type="#_x0000_t201" style="position:absolute;left:0;text-align:left;margin-left:-54pt;margin-top:0;width:1in;height:18pt;z-index:251687936;visibility:hidden;mso-position-horizontal-relative:text;mso-position-vertical-relative:text" strokecolor="windowText" o:insetmode="auto">
                  <v:imagedata r:id="rId2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8" type="#_x0000_t201" style="position:absolute;left:0;text-align:left;margin-left:-54pt;margin-top:0;width:1in;height:18pt;z-index:251688960;visibility:hidden;mso-position-horizontal-relative:text;mso-position-vertical-relative:text" strokecolor="windowText" o:insetmode="auto">
                  <v:imagedata r:id="rId2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79" type="#_x0000_t201" style="position:absolute;left:0;text-align:left;margin-left:0;margin-top:0;width:1in;height:18pt;z-index:251689984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0" type="#_x0000_t201" style="position:absolute;left:0;text-align:left;margin-left:-54pt;margin-top:0;width:1in;height:18pt;z-index:251701248;visibility:hidden;mso-position-horizontal-relative:text;mso-position-vertical-relative:text" strokecolor="windowText" o:insetmode="auto">
                  <v:imagedata r:id="rId2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1" type="#_x0000_t201" style="position:absolute;left:0;text-align:left;margin-left:-54pt;margin-top:0;width:1in;height:18pt;z-index:251702272;visibility:hidden;mso-position-horizontal-relative:text;mso-position-vertical-relative:text" strokecolor="windowText" o:insetmode="auto">
                  <v:imagedata r:id="rId2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2" type="#_x0000_t201" style="position:absolute;left:0;text-align:left;margin-left:-54pt;margin-top:0;width:1in;height:18pt;z-index:251703296;visibility:hidden;mso-position-horizontal-relative:text;mso-position-vertical-relative:text" strokecolor="windowText" o:insetmode="auto">
                  <v:imagedata r:id="rId2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3" type="#_x0000_t201" style="position:absolute;left:0;text-align:left;margin-left:-54pt;margin-top:0;width:1in;height:18pt;z-index:251704320;visibility:hidden;mso-position-horizontal-relative:text;mso-position-vertical-relative:text" strokecolor="windowText" o:insetmode="auto">
                  <v:imagedata r:id="rId2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094" type="#_x0000_t201" style="position:absolute;left:0;text-align:left;margin-left:0;margin-top:0;width:1in;height:18pt;z-index:251705344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5" type="#_x0000_t201" style="position:absolute;left:0;text-align:left;margin-left:-54pt;margin-top:0;width:1in;height:18pt;z-index:251716608;visibility:hidden;mso-position-horizontal-relative:text;mso-position-vertical-relative:text" strokecolor="windowText" o:insetmode="auto">
                  <v:imagedata r:id="rId2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6" type="#_x0000_t201" style="position:absolute;left:0;text-align:left;margin-left:-54pt;margin-top:0;width:1in;height:18pt;z-index:251717632;visibility:hidden;mso-position-horizontal-relative:text;mso-position-vertical-relative:text" strokecolor="windowText" o:insetmode="auto">
                  <v:imagedata r:id="rId2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7" type="#_x0000_t201" style="position:absolute;left:0;text-align:left;margin-left:-54pt;margin-top:0;width:1in;height:18pt;z-index:251718656;visibility:hidden;mso-position-horizontal-relative:text;mso-position-vertical-relative:text" strokecolor="windowText" o:insetmode="auto">
                  <v:imagedata r:id="rId2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8" type="#_x0000_t201" style="position:absolute;left:0;text-align:left;margin-left:-54pt;margin-top:0;width:1in;height:18pt;z-index:251719680;visibility:hidden;mso-position-horizontal-relative:text;mso-position-vertical-relative:text" strokecolor="windowText" o:insetmode="auto">
                  <v:imagedata r:id="rId2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09" type="#_x0000_t201" style="position:absolute;left:0;text-align:left;margin-left:0;margin-top:0;width:1in;height:18pt;z-index:251720704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0" type="#_x0000_t201" style="position:absolute;left:0;text-align:left;margin-left:-54pt;margin-top:0;width:1in;height:18pt;z-index:251731968;visibility:hidden;mso-position-horizontal-relative:text;mso-position-vertical-relative:text" strokecolor="windowText" o:insetmode="auto">
                  <v:imagedata r:id="rId2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1" type="#_x0000_t201" style="position:absolute;left:0;text-align:left;margin-left:-54pt;margin-top:0;width:1in;height:18pt;z-index:251732992;visibility:hidden;mso-position-horizontal-relative:text;mso-position-vertical-relative:text" strokecolor="windowText" o:insetmode="auto">
                  <v:imagedata r:id="rId2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2" type="#_x0000_t201" style="position:absolute;left:0;text-align:left;margin-left:-54pt;margin-top:0;width:1in;height:18pt;z-index:251734016;visibility:hidden;mso-position-horizontal-relative:text;mso-position-vertical-relative:text" strokecolor="windowText" o:insetmode="auto">
                  <v:imagedata r:id="rId23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3" type="#_x0000_t201" style="position:absolute;left:0;text-align:left;margin-left:-54pt;margin-top:0;width:1in;height:18pt;z-index:251735040;visibility:hidden;mso-position-horizontal-relative:text;mso-position-vertical-relative:text" strokecolor="windowText" o:insetmode="auto">
                  <v:imagedata r:id="rId2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4" type="#_x0000_t201" style="position:absolute;left:0;text-align:left;margin-left:0;margin-top:0;width:1in;height:18pt;z-index:251736064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3.017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87638" w:rsidRDefault="004E19F8" w:rsidP="00D32075">
            <w:pPr>
              <w:jc w:val="left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38.117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r w:rsidRPr="00165E6F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38.117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r w:rsidRPr="00165E6F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38.117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r w:rsidRPr="00165E6F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38.117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r w:rsidRPr="00165E6F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38.117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Chars="100" w:left="210" w:firstLineChars="750" w:firstLine="180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38.12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69.60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河南万豪建筑工程有限公司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DB6041" w:rsidRDefault="004E19F8" w:rsidP="00D32075">
            <w:pPr>
              <w:widowControl/>
              <w:spacing w:line="388" w:lineRule="atLeast"/>
              <w:jc w:val="center"/>
              <w:rPr>
                <w:rFonts w:ascii="微软雅黑" w:eastAsia="微软雅黑" w:hAnsi="微软雅黑" w:cs="宋体"/>
                <w:kern w:val="0"/>
                <w:sz w:val="19"/>
                <w:szCs w:val="19"/>
              </w:rPr>
            </w:pPr>
            <w:r w:rsidRPr="00DB6041">
              <w:rPr>
                <w:rFonts w:ascii="微软雅黑" w:eastAsia="微软雅黑" w:hAnsi="微软雅黑" w:cs="宋体" w:hint="eastAsia"/>
                <w:kern w:val="0"/>
                <w:sz w:val="19"/>
                <w:szCs w:val="19"/>
              </w:rPr>
              <w:t>2.5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19.06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5" type="#_x0000_t201" style="position:absolute;left:0;text-align:left;margin-left:-54pt;margin-top:0;width:1in;height:18pt;z-index:251737088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6" type="#_x0000_t201" style="position:absolute;left:0;text-align:left;margin-left:0;margin-top:0;width:1in;height:18pt;z-index:251738112;visibility:hidden;mso-position-horizontal-relative:text;mso-position-vertical-relative:text" strokecolor="windowText" o:insetmode="auto">
                  <v:imagedata r:id="rId2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7" type="#_x0000_t201" style="position:absolute;left:0;text-align:left;margin-left:0;margin-top:0;width:1in;height:18pt;z-index:251739136;visibility:hidden;mso-position-horizontal-relative:text;mso-position-vertical-relative:text" strokecolor="windowText" o:insetmode="auto">
                  <v:imagedata r:id="rId2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8" type="#_x0000_t201" style="position:absolute;left:0;text-align:left;margin-left:0;margin-top:0;width:1in;height:18pt;z-index:251740160;visibility:hidden;mso-position-horizontal-relative:text;mso-position-vertical-relative:text" strokecolor="windowText" o:insetmode="auto">
                  <v:imagedata r:id="rId2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29" type="#_x0000_t201" style="position:absolute;left:0;text-align:left;margin-left:0;margin-top:0;width:1in;height:18pt;z-index:251741184;visibility:hidden;mso-position-horizontal-relative:text;mso-position-vertical-relative:text" strokecolor="windowText" o:insetmode="auto">
                  <v:imagedata r:id="rId29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5" type="#_x0000_t201" style="position:absolute;left:0;text-align:left;margin-left:-54pt;margin-top:0;width:1in;height:18pt;z-index:251747328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6" type="#_x0000_t201" style="position:absolute;left:0;text-align:left;margin-left:0;margin-top:0;width:1in;height:18pt;z-index:251748352;visibility:hidden;mso-position-horizontal-relative:text;mso-position-vertical-relative:text" strokecolor="windowText" o:insetmode="auto">
                  <v:imagedata r:id="rId2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7" type="#_x0000_t201" style="position:absolute;left:0;text-align:left;margin-left:0;margin-top:0;width:1in;height:18pt;z-index:251749376;visibility:hidden;mso-position-horizontal-relative:text;mso-position-vertical-relative:text" strokecolor="windowText" o:insetmode="auto">
                  <v:imagedata r:id="rId2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8" type="#_x0000_t201" style="position:absolute;left:0;text-align:left;margin-left:0;margin-top:0;width:1in;height:18pt;z-index:251750400;visibility:hidden;mso-position-horizontal-relative:text;mso-position-vertical-relative:text" strokecolor="windowText" o:insetmode="auto">
                  <v:imagedata r:id="rId2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9" type="#_x0000_t201" style="position:absolute;left:0;text-align:left;margin-left:0;margin-top:0;width:1in;height:18pt;z-index:251751424;visibility:hidden;mso-position-horizontal-relative:text;mso-position-vertical-relative:text" strokecolor="windowText" o:insetmode="auto">
                  <v:imagedata r:id="rId29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5" type="#_x0000_t201" style="position:absolute;left:0;text-align:left;margin-left:-54pt;margin-top:0;width:1in;height:18pt;z-index:251757568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6" type="#_x0000_t201" style="position:absolute;left:0;text-align:left;margin-left:0;margin-top:0;width:1in;height:18pt;z-index:251758592;visibility:hidden;mso-position-horizontal-relative:text;mso-position-vertical-relative:text" strokecolor="windowText" o:insetmode="auto">
                  <v:imagedata r:id="rId2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7" type="#_x0000_t201" style="position:absolute;left:0;text-align:left;margin-left:0;margin-top:0;width:1in;height:18pt;z-index:251759616;visibility:hidden;mso-position-horizontal-relative:text;mso-position-vertical-relative:text" strokecolor="windowText" o:insetmode="auto">
                  <v:imagedata r:id="rId2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8" type="#_x0000_t201" style="position:absolute;left:0;text-align:left;margin-left:0;margin-top:0;width:1in;height:18pt;z-index:251760640;visibility:hidden;mso-position-horizontal-relative:text;mso-position-vertical-relative:text" strokecolor="windowText" o:insetmode="auto">
                  <v:imagedata r:id="rId2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9" type="#_x0000_t201" style="position:absolute;left:0;text-align:left;margin-left:0;margin-top:0;width:1in;height:18pt;z-index:251761664;visibility:hidden;mso-position-horizontal-relative:text;mso-position-vertical-relative:text" strokecolor="windowText" o:insetmode="auto">
                  <v:imagedata r:id="rId29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5" type="#_x0000_t201" style="position:absolute;left:0;text-align:left;margin-left:-54pt;margin-top:0;width:1in;height:18pt;z-index:251767808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6" type="#_x0000_t201" style="position:absolute;left:0;text-align:left;margin-left:0;margin-top:0;width:1in;height:18pt;z-index:251768832;visibility:hidden;mso-position-horizontal-relative:text;mso-position-vertical-relative:text" strokecolor="windowText" o:insetmode="auto">
                  <v:imagedata r:id="rId2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7" type="#_x0000_t201" style="position:absolute;left:0;text-align:left;margin-left:0;margin-top:0;width:1in;height:18pt;z-index:251769856;visibility:hidden;mso-position-horizontal-relative:text;mso-position-vertical-relative:text" strokecolor="windowText" o:insetmode="auto">
                  <v:imagedata r:id="rId2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8" type="#_x0000_t201" style="position:absolute;left:0;text-align:left;margin-left:0;margin-top:0;width:1in;height:18pt;z-index:251770880;visibility:hidden;mso-position-horizontal-relative:text;mso-position-vertical-relative:text" strokecolor="windowText" o:insetmode="auto">
                  <v:imagedata r:id="rId2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9" type="#_x0000_t201" style="position:absolute;left:0;text-align:left;margin-left:0;margin-top:0;width:1in;height:18pt;z-index:251771904;visibility:hidden;mso-position-horizontal-relative:text;mso-position-vertical-relative:text" strokecolor="windowText" o:insetmode="auto">
                  <v:imagedata r:id="rId29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5" type="#_x0000_t201" style="position:absolute;left:0;text-align:left;margin-left:-54pt;margin-top:0;width:1in;height:18pt;z-index:251778048;visibility:hidden;mso-position-horizontal-relative:text;mso-position-vertical-relative:text" strokecolor="windowText" o:insetmode="auto">
                  <v:imagedata r:id="rId1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6" type="#_x0000_t201" style="position:absolute;left:0;text-align:left;margin-left:0;margin-top:0;width:1in;height:18pt;z-index:251779072;visibility:hidden;mso-position-horizontal-relative:text;mso-position-vertical-relative:text" strokecolor="windowText" o:insetmode="auto">
                  <v:imagedata r:id="rId2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7" type="#_x0000_t201" style="position:absolute;left:0;text-align:left;margin-left:0;margin-top:0;width:1in;height:18pt;z-index:251780096;visibility:hidden;mso-position-horizontal-relative:text;mso-position-vertical-relative:text" strokecolor="windowText" o:insetmode="auto">
                  <v:imagedata r:id="rId27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8" type="#_x0000_t201" style="position:absolute;left:0;text-align:left;margin-left:0;margin-top:0;width:1in;height:18pt;z-index:251781120;visibility:hidden;mso-position-horizontal-relative:text;mso-position-vertical-relative:text" strokecolor="windowText" o:insetmode="auto">
                  <v:imagedata r:id="rId2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9" type="#_x0000_t201" style="position:absolute;left:0;text-align:left;margin-left:0;margin-top:0;width:1in;height:18pt;z-index:251782144;visibility:hidden;mso-position-horizontal-relative:text;mso-position-vertical-relative:text" strokecolor="windowText" o:insetmode="auto">
                  <v:imagedata r:id="rId29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19.88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0" type="#_x0000_t201" style="position:absolute;left:0;text-align:left;margin-left:-54pt;margin-top:0;width:1in;height:18pt;z-index:251742208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1" type="#_x0000_t201" style="position:absolute;left:0;text-align:left;margin-left:0;margin-top:0;width:1in;height:18pt;z-index:251743232;visibility:hidden;mso-position-horizontal-relative:text;mso-position-vertical-relative:text" strokecolor="windowText" o:insetmode="auto">
                  <v:imagedata r:id="rId3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2" type="#_x0000_t201" style="position:absolute;left:0;text-align:left;margin-left:0;margin-top:0;width:1in;height:18pt;z-index:251744256;visibility:hidden;mso-position-horizontal-relative:text;mso-position-vertical-relative:text" strokecolor="windowText" o:insetmode="auto">
                  <v:imagedata r:id="rId3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3" type="#_x0000_t201" style="position:absolute;left:0;text-align:left;margin-left:0;margin-top:0;width:1in;height:18pt;z-index:251745280;visibility:hidden;mso-position-horizontal-relative:text;mso-position-vertical-relative:text" strokecolor="windowText" o:insetmode="auto">
                  <v:imagedata r:id="rId3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34" type="#_x0000_t201" style="position:absolute;left:0;text-align:left;margin-left:0;margin-top:0;width:1in;height:18pt;z-index:251746304;visibility:hidden;mso-position-horizontal-relative:text;mso-position-vertical-relative:text" strokecolor="windowText" o:insetmode="auto">
                  <v:imagedata r:id="rId33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0" type="#_x0000_t201" style="position:absolute;left:0;text-align:left;margin-left:-54pt;margin-top:0;width:1in;height:18pt;z-index:251752448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1" type="#_x0000_t201" style="position:absolute;left:0;text-align:left;margin-left:0;margin-top:0;width:1in;height:18pt;z-index:251753472;visibility:hidden;mso-position-horizontal-relative:text;mso-position-vertical-relative:text" strokecolor="windowText" o:insetmode="auto">
                  <v:imagedata r:id="rId3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2" type="#_x0000_t201" style="position:absolute;left:0;text-align:left;margin-left:0;margin-top:0;width:1in;height:18pt;z-index:251754496;visibility:hidden;mso-position-horizontal-relative:text;mso-position-vertical-relative:text" strokecolor="windowText" o:insetmode="auto">
                  <v:imagedata r:id="rId3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3" type="#_x0000_t201" style="position:absolute;left:0;text-align:left;margin-left:0;margin-top:0;width:1in;height:18pt;z-index:251755520;visibility:hidden;mso-position-horizontal-relative:text;mso-position-vertical-relative:text" strokecolor="windowText" o:insetmode="auto">
                  <v:imagedata r:id="rId3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44" type="#_x0000_t201" style="position:absolute;left:0;text-align:left;margin-left:0;margin-top:0;width:1in;height:18pt;z-index:251756544;visibility:hidden;mso-position-horizontal-relative:text;mso-position-vertical-relative:text" strokecolor="windowText" o:insetmode="auto">
                  <v:imagedata r:id="rId33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0" type="#_x0000_t201" style="position:absolute;left:0;text-align:left;margin-left:-54pt;margin-top:0;width:1in;height:18pt;z-index:251762688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1" type="#_x0000_t201" style="position:absolute;left:0;text-align:left;margin-left:0;margin-top:0;width:1in;height:18pt;z-index:251763712;visibility:hidden;mso-position-horizontal-relative:text;mso-position-vertical-relative:text" strokecolor="windowText" o:insetmode="auto">
                  <v:imagedata r:id="rId3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2" type="#_x0000_t201" style="position:absolute;left:0;text-align:left;margin-left:0;margin-top:0;width:1in;height:18pt;z-index:251764736;visibility:hidden;mso-position-horizontal-relative:text;mso-position-vertical-relative:text" strokecolor="windowText" o:insetmode="auto">
                  <v:imagedata r:id="rId3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3" type="#_x0000_t201" style="position:absolute;left:0;text-align:left;margin-left:0;margin-top:0;width:1in;height:18pt;z-index:251765760;visibility:hidden;mso-position-horizontal-relative:text;mso-position-vertical-relative:text" strokecolor="windowText" o:insetmode="auto">
                  <v:imagedata r:id="rId3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54" type="#_x0000_t201" style="position:absolute;left:0;text-align:left;margin-left:0;margin-top:0;width:1in;height:18pt;z-index:251766784;visibility:hidden;mso-position-horizontal-relative:text;mso-position-vertical-relative:text" strokecolor="windowText" o:insetmode="auto">
                  <v:imagedata r:id="rId33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0" type="#_x0000_t201" style="position:absolute;left:0;text-align:left;margin-left:-54pt;margin-top:0;width:1in;height:18pt;z-index:251772928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1" type="#_x0000_t201" style="position:absolute;left:0;text-align:left;margin-left:0;margin-top:0;width:1in;height:18pt;z-index:251773952;visibility:hidden;mso-position-horizontal-relative:text;mso-position-vertical-relative:text" strokecolor="windowText" o:insetmode="auto">
                  <v:imagedata r:id="rId3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2" type="#_x0000_t201" style="position:absolute;left:0;text-align:left;margin-left:0;margin-top:0;width:1in;height:18pt;z-index:251774976;visibility:hidden;mso-position-horizontal-relative:text;mso-position-vertical-relative:text" strokecolor="windowText" o:insetmode="auto">
                  <v:imagedata r:id="rId3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3" type="#_x0000_t201" style="position:absolute;left:0;text-align:left;margin-left:0;margin-top:0;width:1in;height:18pt;z-index:251776000;visibility:hidden;mso-position-horizontal-relative:text;mso-position-vertical-relative:text" strokecolor="windowText" o:insetmode="auto">
                  <v:imagedata r:id="rId3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64" type="#_x0000_t201" style="position:absolute;left:0;text-align:left;margin-left:0;margin-top:0;width:1in;height:18pt;z-index:251777024;visibility:hidden;mso-position-horizontal-relative:text;mso-position-vertical-relative:text" strokecolor="windowText" o:insetmode="auto">
                  <v:imagedata r:id="rId33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0" type="#_x0000_t201" style="position:absolute;left:0;text-align:left;margin-left:-54pt;margin-top:0;width:1in;height:18pt;z-index:251783168;visibility:hidden;mso-position-horizontal-relative:text;mso-position-vertical-relative:text" strokecolor="windowText" o:insetmode="auto">
                  <v:imagedata r:id="rId2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1" type="#_x0000_t201" style="position:absolute;left:0;text-align:left;margin-left:0;margin-top:0;width:1in;height:18pt;z-index:251784192;visibility:hidden;mso-position-horizontal-relative:text;mso-position-vertical-relative:text" strokecolor="windowText" o:insetmode="auto">
                  <v:imagedata r:id="rId3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2" type="#_x0000_t201" style="position:absolute;left:0;text-align:left;margin-left:0;margin-top:0;width:1in;height:18pt;z-index:251785216;visibility:hidden;mso-position-horizontal-relative:text;mso-position-vertical-relative:text" strokecolor="windowText" o:insetmode="auto">
                  <v:imagedata r:id="rId3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3" type="#_x0000_t201" style="position:absolute;left:0;text-align:left;margin-left:0;margin-top:0;width:1in;height:18pt;z-index:251786240;visibility:hidden;mso-position-horizontal-relative:text;mso-position-vertical-relative:text" strokecolor="windowText" o:insetmode="auto">
                  <v:imagedata r:id="rId32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4" type="#_x0000_t201" style="position:absolute;left:0;text-align:left;margin-left:0;margin-top:0;width:1in;height:18pt;z-index:251787264;visibility:hidden;mso-position-horizontal-relative:text;mso-position-vertical-relative:text" strokecolor="windowText" o:insetmode="auto">
                  <v:imagedata r:id="rId33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5" type="#_x0000_t201" style="position:absolute;left:0;text-align:left;margin-left:-54pt;margin-top:0;width:1in;height:18pt;z-index:251788288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6" type="#_x0000_t201" style="position:absolute;left:0;text-align:left;margin-left:0;margin-top:0;width:1in;height:18pt;z-index:251789312;visibility:hidden;mso-position-horizontal-relative:text;mso-position-vertical-relative:text" strokecolor="windowText" o:insetmode="auto">
                  <v:imagedata r:id="rId3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7" type="#_x0000_t201" style="position:absolute;left:0;text-align:left;margin-left:0;margin-top:0;width:1in;height:18pt;z-index:251790336;visibility:hidden;mso-position-horizontal-relative:text;mso-position-vertical-relative:text" strokecolor="windowText" o:insetmode="auto">
                  <v:imagedata r:id="rId3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8" type="#_x0000_t201" style="position:absolute;left:0;text-align:left;margin-left:0;margin-top:0;width:1in;height:18pt;z-index:251791360;visibility:hidden;mso-position-horizontal-relative:text;mso-position-vertical-relative:text" strokecolor="windowText" o:insetmode="auto">
                  <v:imagedata r:id="rId3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79" type="#_x0000_t201" style="position:absolute;left:0;text-align:left;margin-left:0;margin-top:0;width:1in;height:18pt;z-index:251792384;visibility:hidden;mso-position-horizontal-relative:text;mso-position-vertical-relative:text" strokecolor="windowText" o:insetmode="auto">
                  <v:imagedata r:id="rId37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2.966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0" type="#_x0000_t201" style="position:absolute;left:0;text-align:left;margin-left:-54pt;margin-top:0;width:1in;height:18pt;z-index:251793408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1" type="#_x0000_t201" style="position:absolute;left:0;text-align:left;margin-left:0;margin-top:0;width:1in;height:18pt;z-index:251794432;visibility:hidden;mso-position-horizontal-relative:text;mso-position-vertical-relative:text" strokecolor="windowText" o:insetmode="auto">
                  <v:imagedata r:id="rId3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2" type="#_x0000_t201" style="position:absolute;left:0;text-align:left;margin-left:0;margin-top:0;width:1in;height:18pt;z-index:251795456;visibility:hidden;mso-position-horizontal-relative:text;mso-position-vertical-relative:text" strokecolor="windowText" o:insetmode="auto">
                  <v:imagedata r:id="rId3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3" type="#_x0000_t201" style="position:absolute;left:0;text-align:left;margin-left:0;margin-top:0;width:1in;height:18pt;z-index:251796480;visibility:hidden;mso-position-horizontal-relative:text;mso-position-vertical-relative:text" strokecolor="windowText" o:insetmode="auto">
                  <v:imagedata r:id="rId3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4" type="#_x0000_t201" style="position:absolute;left:0;text-align:left;margin-left:0;margin-top:0;width:1in;height:18pt;z-index:251797504;visibility:hidden;mso-position-horizontal-relative:text;mso-position-vertical-relative:text" strokecolor="windowText" o:insetmode="auto">
                  <v:imagedata r:id="rId37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5" type="#_x0000_t201" style="position:absolute;left:0;text-align:left;margin-left:-54pt;margin-top:0;width:1in;height:18pt;z-index:251798528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6" type="#_x0000_t201" style="position:absolute;left:0;text-align:left;margin-left:0;margin-top:0;width:1in;height:18pt;z-index:251799552;visibility:hidden;mso-position-horizontal-relative:text;mso-position-vertical-relative:text" strokecolor="windowText" o:insetmode="auto">
                  <v:imagedata r:id="rId3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7" type="#_x0000_t201" style="position:absolute;left:0;text-align:left;margin-left:0;margin-top:0;width:1in;height:18pt;z-index:251800576;visibility:hidden;mso-position-horizontal-relative:text;mso-position-vertical-relative:text" strokecolor="windowText" o:insetmode="auto">
                  <v:imagedata r:id="rId3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8" type="#_x0000_t201" style="position:absolute;left:0;text-align:left;margin-left:0;margin-top:0;width:1in;height:18pt;z-index:251801600;visibility:hidden;mso-position-horizontal-relative:text;mso-position-vertical-relative:text" strokecolor="windowText" o:insetmode="auto">
                  <v:imagedata r:id="rId3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89" type="#_x0000_t201" style="position:absolute;left:0;text-align:left;margin-left:0;margin-top:0;width:1in;height:18pt;z-index:251802624;visibility:hidden;mso-position-horizontal-relative:text;mso-position-vertical-relative:text" strokecolor="windowText" o:insetmode="auto">
                  <v:imagedata r:id="rId37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2.966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0" type="#_x0000_t201" style="position:absolute;left:0;text-align:left;margin-left:-54pt;margin-top:0;width:1in;height:18pt;z-index:251803648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1" type="#_x0000_t201" style="position:absolute;left:0;text-align:left;margin-left:0;margin-top:0;width:1in;height:18pt;z-index:251804672;visibility:hidden;mso-position-horizontal-relative:text;mso-position-vertical-relative:text" strokecolor="windowText" o:insetmode="auto">
                  <v:imagedata r:id="rId3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2" type="#_x0000_t201" style="position:absolute;left:0;text-align:left;margin-left:0;margin-top:0;width:1in;height:18pt;z-index:251805696;visibility:hidden;mso-position-horizontal-relative:text;mso-position-vertical-relative:text" strokecolor="windowText" o:insetmode="auto">
                  <v:imagedata r:id="rId3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3" type="#_x0000_t201" style="position:absolute;left:0;text-align:left;margin-left:0;margin-top:0;width:1in;height:18pt;z-index:251806720;visibility:hidden;mso-position-horizontal-relative:text;mso-position-vertical-relative:text" strokecolor="windowText" o:insetmode="auto">
                  <v:imagedata r:id="rId3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4" type="#_x0000_t201" style="position:absolute;left:0;text-align:left;margin-left:0;margin-top:0;width:1in;height:18pt;z-index:251807744;visibility:hidden;mso-position-horizontal-relative:text;mso-position-vertical-relative:text" strokecolor="windowText" o:insetmode="auto">
                  <v:imagedata r:id="rId37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2.966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5" type="#_x0000_t201" style="position:absolute;left:0;text-align:left;margin-left:-54pt;margin-top:0;width:1in;height:18pt;z-index:251808768;visibility:hidden;mso-position-horizontal-relative:text;mso-position-vertical-relative:text" strokecolor="windowText" o:insetmode="auto">
                  <v:imagedata r:id="rId2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6" type="#_x0000_t201" style="position:absolute;left:0;text-align:left;margin-left:0;margin-top:0;width:1in;height:18pt;z-index:251809792;visibility:hidden;mso-position-horizontal-relative:text;mso-position-vertical-relative:text" strokecolor="windowText" o:insetmode="auto">
                  <v:imagedata r:id="rId34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7" type="#_x0000_t201" style="position:absolute;left:0;text-align:left;margin-left:0;margin-top:0;width:1in;height:18pt;z-index:251810816;visibility:hidden;mso-position-horizontal-relative:text;mso-position-vertical-relative:text" strokecolor="windowText" o:insetmode="auto">
                  <v:imagedata r:id="rId35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8" type="#_x0000_t201" style="position:absolute;left:0;text-align:left;margin-left:0;margin-top:0;width:1in;height:18pt;z-index:251811840;visibility:hidden;mso-position-horizontal-relative:text;mso-position-vertical-relative:text" strokecolor="windowText" o:insetmode="auto">
                  <v:imagedata r:id="rId36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199" type="#_x0000_t201" style="position:absolute;left:0;text-align:left;margin-left:0;margin-top:0;width:1in;height:18pt;z-index:251812864;visibility:hidden;mso-position-horizontal-relative:text;mso-position-vertical-relative:text" strokecolor="windowText" o:insetmode="auto">
                  <v:imagedata r:id="rId37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2.966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20" type="#_x0000_t201" style="position:absolute;left:0;text-align:left;margin-left:-54pt;margin-top:0;width:1in;height:18pt;z-index:251834368;visibility:hidden;mso-position-horizontal-relative:text;mso-position-vertical-relative:text" strokecolor="windowText" o:insetmode="auto">
                  <v:imagedata r:id="rId3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21" type="#_x0000_t201" style="position:absolute;left:0;text-align:left;margin-left:0;margin-top:0;width:1in;height:18pt;z-index:251835392;visibility:hidden;mso-position-horizontal-relative:text;mso-position-vertical-relative:text" strokecolor="windowText" o:insetmode="auto">
                  <v:imagedata r:id="rId3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22" type="#_x0000_t201" style="position:absolute;left:0;text-align:left;margin-left:0;margin-top:0;width:1in;height:18pt;z-index:251836416;visibility:hidden;mso-position-horizontal-relative:text;mso-position-vertical-relative:text" strokecolor="windowText" o:insetmode="auto">
                  <v:imagedata r:id="rId4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23" type="#_x0000_t201" style="position:absolute;left:0;text-align:left;margin-left:0;margin-top:0;width:1in;height:18pt;z-index:251837440;visibility:hidden;mso-position-horizontal-relative:text;mso-position-vertical-relative:text" strokecolor="windowText" o:insetmode="auto">
                  <v:imagedata r:id="rId4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24" type="#_x0000_t201" style="position:absolute;left:0;text-align:left;margin-left:0;margin-top:0;width:1in;height:18pt;z-index:251838464;visibility:hidden;mso-position-horizontal-relative:text;mso-position-vertical-relative:text" strokecolor="windowText" o:insetmode="auto">
                  <v:imagedata r:id="rId42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0" type="#_x0000_t201" style="position:absolute;left:0;text-align:left;margin-left:-54pt;margin-top:0;width:1in;height:18pt;z-index:251813888;visibility:hidden;mso-position-horizontal-relative:text;mso-position-vertical-relative:text" strokecolor="windowText" o:insetmode="auto">
                  <v:imagedata r:id="rId3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1" type="#_x0000_t201" style="position:absolute;left:0;text-align:left;margin-left:0;margin-top:0;width:1in;height:18pt;z-index:251814912;visibility:hidden;mso-position-horizontal-relative:text;mso-position-vertical-relative:text" strokecolor="windowText" o:insetmode="auto">
                  <v:imagedata r:id="rId3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2" type="#_x0000_t201" style="position:absolute;left:0;text-align:left;margin-left:0;margin-top:0;width:1in;height:18pt;z-index:251815936;visibility:hidden;mso-position-horizontal-relative:text;mso-position-vertical-relative:text" strokecolor="windowText" o:insetmode="auto">
                  <v:imagedata r:id="rId4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3" type="#_x0000_t201" style="position:absolute;left:0;text-align:left;margin-left:0;margin-top:0;width:1in;height:18pt;z-index:251816960;visibility:hidden;mso-position-horizontal-relative:text;mso-position-vertical-relative:text" strokecolor="windowText" o:insetmode="auto">
                  <v:imagedata r:id="rId4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4" type="#_x0000_t201" style="position:absolute;left:0;text-align:left;margin-left:0;margin-top:0;width:1in;height:18pt;z-index:251817984;visibility:hidden;mso-position-horizontal-relative:text;mso-position-vertical-relative:text" strokecolor="windowText" o:insetmode="auto">
                  <v:imagedata r:id="rId42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5" type="#_x0000_t201" style="position:absolute;left:0;text-align:left;margin-left:-54pt;margin-top:0;width:1in;height:18pt;z-index:251819008;visibility:hidden;mso-position-horizontal-relative:text;mso-position-vertical-relative:text" strokecolor="windowText" o:insetmode="auto">
                  <v:imagedata r:id="rId3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6" type="#_x0000_t201" style="position:absolute;left:0;text-align:left;margin-left:0;margin-top:0;width:1in;height:18pt;z-index:251820032;visibility:hidden;mso-position-horizontal-relative:text;mso-position-vertical-relative:text" strokecolor="windowText" o:insetmode="auto">
                  <v:imagedata r:id="rId3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7" type="#_x0000_t201" style="position:absolute;left:0;text-align:left;margin-left:0;margin-top:0;width:1in;height:18pt;z-index:251821056;visibility:hidden;mso-position-horizontal-relative:text;mso-position-vertical-relative:text" strokecolor="windowText" o:insetmode="auto">
                  <v:imagedata r:id="rId4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8" type="#_x0000_t201" style="position:absolute;left:0;text-align:left;margin-left:0;margin-top:0;width:1in;height:18pt;z-index:251822080;visibility:hidden;mso-position-horizontal-relative:text;mso-position-vertical-relative:text" strokecolor="windowText" o:insetmode="auto">
                  <v:imagedata r:id="rId4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09" type="#_x0000_t201" style="position:absolute;left:0;text-align:left;margin-left:0;margin-top:0;width:1in;height:18pt;z-index:251823104;visibility:hidden;mso-position-horizontal-relative:text;mso-position-vertical-relative:text" strokecolor="windowText" o:insetmode="auto">
                  <v:imagedata r:id="rId42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0" type="#_x0000_t201" style="position:absolute;left:0;text-align:left;margin-left:-54pt;margin-top:0;width:1in;height:18pt;z-index:251824128;visibility:hidden;mso-position-horizontal-relative:text;mso-position-vertical-relative:text" strokecolor="windowText" o:insetmode="auto">
                  <v:imagedata r:id="rId3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1" type="#_x0000_t201" style="position:absolute;left:0;text-align:left;margin-left:0;margin-top:0;width:1in;height:18pt;z-index:251825152;visibility:hidden;mso-position-horizontal-relative:text;mso-position-vertical-relative:text" strokecolor="windowText" o:insetmode="auto">
                  <v:imagedata r:id="rId3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2" type="#_x0000_t201" style="position:absolute;left:0;text-align:left;margin-left:0;margin-top:0;width:1in;height:18pt;z-index:251826176;visibility:hidden;mso-position-horizontal-relative:text;mso-position-vertical-relative:text" strokecolor="windowText" o:insetmode="auto">
                  <v:imagedata r:id="rId4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3" type="#_x0000_t201" style="position:absolute;left:0;text-align:left;margin-left:0;margin-top:0;width:1in;height:18pt;z-index:251827200;visibility:hidden;mso-position-horizontal-relative:text;mso-position-vertical-relative:text" strokecolor="windowText" o:insetmode="auto">
                  <v:imagedata r:id="rId4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4" type="#_x0000_t201" style="position:absolute;left:0;text-align:left;margin-left:0;margin-top:0;width:1in;height:18pt;z-index:251828224;visibility:hidden;mso-position-horizontal-relative:text;mso-position-vertical-relative:text" strokecolor="windowText" o:insetmode="auto">
                  <v:imagedata r:id="rId42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083C80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5" type="#_x0000_t201" style="position:absolute;left:0;text-align:left;margin-left:-54pt;margin-top:0;width:1in;height:18pt;z-index:251829248;visibility:hidden;mso-position-horizontal-relative:text;mso-position-vertical-relative:text" strokecolor="windowText" o:insetmode="auto">
                  <v:imagedata r:id="rId38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6" type="#_x0000_t201" style="position:absolute;left:0;text-align:left;margin-left:0;margin-top:0;width:1in;height:18pt;z-index:251830272;visibility:hidden;mso-position-horizontal-relative:text;mso-position-vertical-relative:text" strokecolor="windowText" o:insetmode="auto">
                  <v:imagedata r:id="rId39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7" type="#_x0000_t201" style="position:absolute;left:0;text-align:left;margin-left:0;margin-top:0;width:1in;height:18pt;z-index:251831296;visibility:hidden;mso-position-horizontal-relative:text;mso-position-vertical-relative:text" strokecolor="windowText" o:insetmode="auto">
                  <v:imagedata r:id="rId40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8" type="#_x0000_t201" style="position:absolute;left:0;text-align:left;margin-left:0;margin-top:0;width:1in;height:18pt;z-index:251832320;visibility:hidden;mso-position-horizontal-relative:text;mso-position-vertical-relative:text" strokecolor="windowText" o:insetmode="auto">
                  <v:imagedata r:id="rId41" o:title=""/>
                </v:shape>
              </w:pict>
            </w:r>
            <w:r w:rsidRPr="00083C80">
              <w:rPr>
                <w:rFonts w:ascii="微软雅黑" w:eastAsia="微软雅黑" w:hAnsi="微软雅黑"/>
                <w:color w:val="000000"/>
                <w:sz w:val="19"/>
                <w:szCs w:val="19"/>
              </w:rPr>
              <w:pict>
                <v:shape id="_x0000_s2219" type="#_x0000_t201" style="position:absolute;left:0;text-align:left;margin-left:0;margin-top:0;width:1in;height:18pt;z-index:251833344;visibility:hidden;mso-position-horizontal-relative:text;mso-position-vertical-relative:text" strokecolor="windowText" o:insetmode="auto">
                  <v:imagedata r:id="rId42" o:title=""/>
                </v:shape>
              </w:pict>
            </w:r>
            <w:r w:rsidR="004E19F8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37.846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37.846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37.846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37.846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37.846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37.85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8.46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65.37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五标段：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河南恒森建筑工程有限公司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3.256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38.656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38.656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38.656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38.656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38.656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38.656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17.48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76.00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河南鑫鼎园建筑工程有限公司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2.876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36.596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36.596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36.596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36.596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36.596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36.60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9.18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65.46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河南鸿盛建筑工程有限公司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19.82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2.612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36.432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0F4FA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36.432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0F4FA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36.432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0F4FA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36.432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0F4FA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36.432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36.43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9.08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64.31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六标段：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河南银凯建筑工程有限公司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19.68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3.213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36.813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36.813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36.813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36.813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36.813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36.81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76.89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河南广丰建设工程有限公司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  <w:p w:rsidR="004E19F8" w:rsidRDefault="004E19F8" w:rsidP="00D32075">
            <w:pPr>
              <w:pStyle w:val="z-0"/>
            </w:pPr>
            <w:r>
              <w:rPr>
                <w:rFonts w:hint="eastAsia"/>
              </w:rPr>
              <w:t>窗体底端</w:t>
            </w:r>
          </w:p>
          <w:p w:rsidR="004E19F8" w:rsidRDefault="004E19F8" w:rsidP="00D3207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20.34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2.792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38.132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E63F6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38.132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E63F6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38.132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E63F6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38.132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E63F6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38.132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38.13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68.63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河南省华昂建设有限公司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lastRenderedPageBreak/>
              <w:t>2.7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2.762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37.042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AF4D0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37.042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AF4D0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37.042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AF4D0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AF4D0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37.042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37.04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67.14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七标段：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河南大汉建筑工程有限公司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20.02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7.25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3.14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35.49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987A4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35.49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987A4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35.49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987A4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35.49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987A44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35.49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35.49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77.11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河南泰联建筑工程有限公司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17.7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20.02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2.854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36.374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7129B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36.374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7129B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36.374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7129B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36.374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7129B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36.374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36.37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76.27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微软雅黑" w:eastAsia="微软雅黑" w:hAnsi="微软雅黑" w:hint="eastAsia"/>
                <w:sz w:val="19"/>
                <w:szCs w:val="19"/>
              </w:rPr>
              <w:t>河南安疆建筑工程有限公司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22.1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19.06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2.866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36.136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36.136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36.136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36.136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36.136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36.14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5.5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61.30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360" w:lineRule="auto"/>
        <w:ind w:firstLine="562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八标段：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第一中标候选人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192FF8" w:rsidRDefault="004E19F8" w:rsidP="00D32075">
            <w:pPr>
              <w:widowControl/>
              <w:spacing w:line="300" w:lineRule="atLeast"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192FF8">
              <w:rPr>
                <w:rFonts w:ascii="微软雅黑" w:eastAsia="微软雅黑" w:hAnsi="微软雅黑" w:hint="eastAsia"/>
                <w:sz w:val="19"/>
                <w:szCs w:val="19"/>
              </w:rPr>
              <w:t>许昌万鼎建筑工程有限公司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lastRenderedPageBreak/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18.7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19.72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20.12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2.972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6570A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6570A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6570A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6570A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38.092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38.09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77.31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 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第二中标候选人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192FF8" w:rsidRDefault="004E19F8" w:rsidP="00D32075">
            <w:pPr>
              <w:widowControl/>
              <w:spacing w:line="300" w:lineRule="atLeast"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192FF8">
              <w:rPr>
                <w:rFonts w:ascii="微软雅黑" w:eastAsia="微软雅黑" w:hAnsi="微软雅黑" w:hint="eastAsia"/>
                <w:sz w:val="19"/>
                <w:szCs w:val="19"/>
              </w:rPr>
              <w:t>河南华隆建设工程有限公司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16.6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5450C2" w:rsidRDefault="004E19F8" w:rsidP="00D32075">
            <w:pPr>
              <w:jc w:val="center"/>
              <w:rPr>
                <w:rFonts w:ascii="微软雅黑" w:eastAsia="微软雅黑" w:hAnsi="微软雅黑"/>
                <w:color w:val="000000"/>
                <w:sz w:val="19"/>
                <w:szCs w:val="19"/>
              </w:rPr>
            </w:pPr>
            <w:r w:rsidRPr="005450C2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18.56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19.94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3.011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37.951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5A0F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37.951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5A0F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37.951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5A0F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37.951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5A0FC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37.951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37.951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69.51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321"/>
        <w:gridCol w:w="1101"/>
        <w:gridCol w:w="1085"/>
        <w:gridCol w:w="1133"/>
        <w:gridCol w:w="1005"/>
        <w:gridCol w:w="988"/>
      </w:tblGrid>
      <w:tr w:rsidR="004E19F8" w:rsidTr="00D32075">
        <w:trPr>
          <w:trHeight w:val="780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第三中标候选人</w:t>
            </w:r>
          </w:p>
        </w:tc>
        <w:tc>
          <w:tcPr>
            <w:tcW w:w="5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Pr="00192FF8" w:rsidRDefault="004E19F8" w:rsidP="00D32075">
            <w:pPr>
              <w:widowControl/>
              <w:spacing w:line="300" w:lineRule="atLeast"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192FF8">
              <w:rPr>
                <w:rFonts w:ascii="微软雅黑" w:eastAsia="微软雅黑" w:hAnsi="微软雅黑" w:hint="eastAsia"/>
                <w:sz w:val="19"/>
                <w:szCs w:val="19"/>
              </w:rPr>
              <w:t>河南省源顺建设集团有限公司</w:t>
            </w:r>
          </w:p>
        </w:tc>
      </w:tr>
      <w:tr w:rsidR="004E19F8" w:rsidTr="00D32075">
        <w:trPr>
          <w:trHeight w:val="801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1084" w:hanging="1084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评委5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术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1.内容完整性（0-0.5分）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2.主要施工方案与技术措施（1-3分）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3.质量管理体系与措施（1-2分）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 安全管理体系与措施（1-2分）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577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 文明施工、环境保护管理体系及施工现场扬尘治理措施（1-3分）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6.工期保证措施（1-2分）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7.拟投入资源配备计划（0.5-2分）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8.施工进度表与网络计划图（0.5-2分）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9.施工总平面图布置（0..5-1分）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0.5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10.技术创新的应用实施措施（1-2分）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11.采用新工艺、新技术、新设备、新材料、BIM等的程度（1-2分）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12.施工现场实施信息化监控和数据处理（0.5-1.5）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1.1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13.风险管理措施（1-2分）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1.4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19.4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18.7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17.7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1" w:hanging="211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技术标平均得分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18.88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务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1.报价得分(30分)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2.分部分项综合单价得分(10分)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3.措施项目得分（5分）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3.003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4.主材单价得分（5分）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FB387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FB387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FB387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</w:pPr>
            <w:r w:rsidRPr="00FB387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38.003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38.00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合</w:t>
            </w:r>
          </w:p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1.企业业绩（0-4分）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2.项目负责人业绩（0-6分）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3优惠承诺（1-4分）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4.履职尽责承诺（1-3分）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5.企业信用(含纳税诚信)（0-4分）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6.项目负责人信用（0-2分）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0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7.招标人意见（2分）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2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jc w:val="center"/>
              <w:rPr>
                <w:rFonts w:ascii="微软雅黑" w:eastAsia="微软雅黑" w:hAnsi="微软雅黑" w:cs="宋体"/>
                <w:color w:val="000000"/>
                <w:sz w:val="19"/>
                <w:szCs w:val="19"/>
              </w:rPr>
            </w:pPr>
            <w:r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9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综合标平均得分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8.9</w:t>
            </w:r>
          </w:p>
        </w:tc>
      </w:tr>
      <w:tr w:rsidR="004E19F8" w:rsidTr="00D32075">
        <w:trPr>
          <w:trHeight w:val="606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最终得分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F8" w:rsidRDefault="004E19F8" w:rsidP="00D32075">
            <w:pPr>
              <w:widowControl/>
              <w:spacing w:line="300" w:lineRule="atLeast"/>
              <w:ind w:left="210" w:hanging="21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65.78</w:t>
            </w:r>
          </w:p>
        </w:tc>
      </w:tr>
      <w:tr w:rsidR="004E19F8" w:rsidTr="00D32075">
        <w:trPr>
          <w:trHeight w:val="1220"/>
          <w:jc w:val="center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F8" w:rsidRDefault="004E19F8" w:rsidP="00D32075">
            <w:pPr>
              <w:widowControl/>
              <w:spacing w:line="300" w:lineRule="atLeast"/>
              <w:jc w:val="left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完成技术标评分、综合标评分后，应分别从中去掉一个最高分和一个最低分，取平均值作为该投标人的技术标、综合标得分；投标人最终得分=技术标平均得分＋商务标得分＋综合标平均得分。计算分值均四舍五入保留两位小数。</w:t>
            </w:r>
          </w:p>
          <w:p w:rsidR="004E19F8" w:rsidRDefault="004E19F8" w:rsidP="00D32075">
            <w:pPr>
              <w:widowControl/>
              <w:spacing w:line="300" w:lineRule="atLeast"/>
              <w:ind w:firstLine="420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评标委员会人数在5人以上时，去掉一个最高分和一个最低分取平均值；评标委员会人数在5人时，取所有评委评分的平均值。</w:t>
            </w:r>
          </w:p>
        </w:tc>
      </w:tr>
    </w:tbl>
    <w:p w:rsidR="004E19F8" w:rsidRDefault="004E19F8" w:rsidP="004E19F8">
      <w:pPr>
        <w:widowControl/>
        <w:spacing w:before="226" w:line="54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七、推荐的中标候选人情况与签订合同前要处理的事宜</w:t>
      </w:r>
    </w:p>
    <w:p w:rsidR="00732931" w:rsidRDefault="000C32E5">
      <w:pPr>
        <w:widowControl/>
        <w:spacing w:before="226" w:line="360" w:lineRule="auto"/>
        <w:jc w:val="left"/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shd w:val="clear" w:color="auto" w:fill="FFFFFF"/>
        </w:rPr>
        <w:t>（一）推荐的中标候选人名单：</w:t>
      </w:r>
    </w:p>
    <w:p w:rsidR="00732931" w:rsidRDefault="000C32E5">
      <w:pPr>
        <w:pStyle w:val="a6"/>
        <w:widowControl/>
        <w:spacing w:before="226"/>
        <w:ind w:firstLine="562"/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四标段：</w:t>
      </w:r>
    </w:p>
    <w:p w:rsidR="00732931" w:rsidRPr="00CC5314" w:rsidRDefault="000C32E5">
      <w:pPr>
        <w:pStyle w:val="a6"/>
        <w:widowControl/>
        <w:spacing w:before="226"/>
        <w:ind w:firstLine="562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</w:t>
      </w:r>
      <w:r w:rsidR="00CC5314" w:rsidRPr="00CC5314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河南省哲宥建设工程有限公司</w:t>
      </w:r>
    </w:p>
    <w:p w:rsidR="00CC5314" w:rsidRPr="00CC5314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CC5314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投标总报价：</w:t>
      </w:r>
      <w:r w:rsidR="00CC5314" w:rsidRPr="00CC5314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4211706.64</w:t>
      </w:r>
      <w:r w:rsidRPr="00CC5314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元</w:t>
      </w:r>
    </w:p>
    <w:p w:rsidR="00732931" w:rsidRDefault="000C32E5">
      <w:pPr>
        <w:pStyle w:val="a6"/>
        <w:widowControl/>
        <w:spacing w:before="226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大写：</w:t>
      </w:r>
      <w:r w:rsidR="00CC531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肆佰贰拾壹万壹仟柒佰零陆元陆角肆分</w:t>
      </w:r>
    </w:p>
    <w:p w:rsidR="00732931" w:rsidRDefault="000C32E5">
      <w:pPr>
        <w:widowControl/>
        <w:spacing w:before="226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工期：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180日历天</w:t>
      </w:r>
      <w:r w:rsidR="00CC531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  质量标准：合格  </w:t>
      </w:r>
    </w:p>
    <w:p w:rsidR="00CC5314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  </w:t>
      </w:r>
      <w:r w:rsidR="00CC531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任俊涛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</w:t>
      </w:r>
    </w:p>
    <w:p w:rsidR="00732931" w:rsidRDefault="000C32E5">
      <w:pPr>
        <w:pStyle w:val="a6"/>
        <w:widowControl/>
        <w:spacing w:before="226"/>
        <w:ind w:firstLine="560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="00CC5314">
        <w:rPr>
          <w:rFonts w:ascii="宋体" w:eastAsia="宋体" w:hAnsi="Times New Roman" w:cs="宋体" w:hint="eastAsia"/>
          <w:kern w:val="0"/>
        </w:rPr>
        <w:t>贰级</w:t>
      </w:r>
      <w:r w:rsidR="00F87250">
        <w:rPr>
          <w:rFonts w:ascii="宋体" w:eastAsia="宋体" w:hAnsi="Times New Roman" w:cs="宋体" w:hint="eastAsia"/>
          <w:kern w:val="0"/>
        </w:rPr>
        <w:t>注册</w:t>
      </w:r>
      <w:r w:rsidR="00CC5314">
        <w:rPr>
          <w:rFonts w:ascii="宋体" w:eastAsia="宋体" w:hAnsi="Times New Roman" w:cs="宋体" w:hint="eastAsia"/>
          <w:kern w:val="0"/>
        </w:rPr>
        <w:t>建造师    豫</w:t>
      </w:r>
      <w:r w:rsidR="00CC5314">
        <w:rPr>
          <w:rFonts w:ascii="Times New Roman" w:eastAsia="宋体" w:hAnsi="Times New Roman" w:cs="Times New Roman"/>
          <w:kern w:val="0"/>
        </w:rPr>
        <w:t>241141564419</w:t>
      </w:r>
    </w:p>
    <w:p w:rsidR="00732931" w:rsidRDefault="000C32E5" w:rsidP="00E5510C">
      <w:pPr>
        <w:widowControl/>
        <w:tabs>
          <w:tab w:val="left" w:pos="6294"/>
        </w:tabs>
        <w:spacing w:before="226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投标文件中填报的项目负责人业绩名称：</w:t>
      </w:r>
      <w:r w:rsidR="00CC531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无</w:t>
      </w:r>
    </w:p>
    <w:p w:rsidR="00F87250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标文件中填报的单位项目业绩名称：</w:t>
      </w:r>
    </w:p>
    <w:p w:rsidR="00F87250" w:rsidRPr="00BE231D" w:rsidRDefault="00F87250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</w:t>
      </w:r>
      <w:r w:rsidR="00CC531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长葛市山郭新型社区施工项目.</w:t>
      </w:r>
    </w:p>
    <w:p w:rsidR="00732931" w:rsidRPr="00BE231D" w:rsidRDefault="00CC5314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 长葛市山郭新型农村社区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投标企业资质等级：</w:t>
      </w:r>
      <w:r w:rsidR="00F8725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2700E4" w:rsidRPr="00BE231D" w:rsidRDefault="00773FFA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</w:t>
      </w:r>
      <w:r w:rsidR="000C32E5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中标候选人：</w:t>
      </w:r>
      <w:r w:rsidR="002700E4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河南万豪建筑工程有限公司</w:t>
      </w:r>
    </w:p>
    <w:p w:rsidR="00F87250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F8725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4214558.14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F8725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肆佰贰拾壹万肆仟伍佰伍拾捌元壹角肆分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F87250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 质量标准：合格  </w:t>
      </w:r>
    </w:p>
    <w:p w:rsidR="00F87250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 </w:t>
      </w:r>
      <w:r w:rsidR="00F87250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许涛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="00F87250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 豫</w:t>
      </w:r>
      <w:r w:rsidR="00F87250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241151693993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  <w:r w:rsidR="00F87250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无</w:t>
      </w:r>
    </w:p>
    <w:p w:rsidR="00F87250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732931" w:rsidRPr="00BE231D" w:rsidRDefault="00F87250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 郸城县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2018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年农村义务教育薄弱学校改造建设项目（第二批）6标段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2700E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30"/>
          <w:szCs w:val="30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五标段：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lastRenderedPageBreak/>
        <w:t>第一中标候选人：</w:t>
      </w:r>
      <w:r w:rsidR="002700E4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河南恒森建筑工程有限公司</w:t>
      </w:r>
    </w:p>
    <w:p w:rsidR="002700E4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2700E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4824821.72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2700E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肆佰捌拾贰万肆仟捌佰贰拾壹元柒角贰分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2700E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 质量标准：合格  </w:t>
      </w:r>
    </w:p>
    <w:p w:rsidR="002700E4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 </w:t>
      </w:r>
      <w:r w:rsidR="002700E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郭文晶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="002700E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  豫</w:t>
      </w:r>
      <w:r w:rsidR="002700E4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241141560490</w:t>
      </w:r>
    </w:p>
    <w:p w:rsidR="002700E4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</w:p>
    <w:p w:rsidR="00732931" w:rsidRPr="00BE231D" w:rsidRDefault="002700E4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 汝州市米庙镇东芝希望小学等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4 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所学校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2017 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年全面改薄项目一标段</w:t>
      </w:r>
    </w:p>
    <w:p w:rsidR="00DD4EE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732931" w:rsidRPr="00BE231D" w:rsidRDefault="00BE231D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</w:t>
      </w:r>
      <w:r w:rsidR="00DD4EE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鄢陵县马坊卫生院门诊病房综合楼工程</w:t>
      </w:r>
    </w:p>
    <w:p w:rsidR="00DD4EE1" w:rsidRPr="00BE231D" w:rsidRDefault="00DD4EE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 鄢陵县农村中小学教师周转宿舍建设专项工程项目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--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望田镇翟刘小学、马坊一中等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5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个教师周转房建设项目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2700E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996618" w:rsidRPr="00BE231D" w:rsidRDefault="000C32E5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第二中标候选人：</w:t>
      </w:r>
      <w:r w:rsidR="00996618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河南鑫鼎园建筑工程有限公司</w:t>
      </w:r>
    </w:p>
    <w:p w:rsidR="00996618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 xml:space="preserve">投标总报价：4852820.31元 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大写：肆佰捌拾伍万贰仟捌佰贰拾元叁角壹分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 质量标准：合格  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梅华彬  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豫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241161828668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投标文件中填报的项目负责人业绩名称：无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 项城市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2018 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年新建校舍建设项目二十八标段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投标企业资质等级：建筑工程施工总承包叁级</w:t>
      </w:r>
    </w:p>
    <w:p w:rsidR="00996618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996618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996618" w:rsidRPr="00BE231D" w:rsidRDefault="000C32E5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第三中标候选人：</w:t>
      </w:r>
      <w:r w:rsidR="00996618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河南鸿盛建筑工程有限公司</w:t>
      </w:r>
    </w:p>
    <w:p w:rsidR="00996618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投标总报价：48578</w:t>
      </w:r>
      <w:r w:rsidR="000C0AA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.51元 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大写：肆佰捌拾伍万柒仟捌佰</w:t>
      </w:r>
      <w:r w:rsidR="000C0AA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壹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拾</w:t>
      </w:r>
      <w:r w:rsidR="000C0AA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元伍角壹分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工期：180日历天          质量标准：合格  </w:t>
      </w:r>
    </w:p>
    <w:p w:rsidR="00996618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项目负责人：古金         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 xml:space="preserve"> 证书名称、编号：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  豫241161693490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投标文件中填报的项目负责人业绩名称：无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1.禹州市市直第四幼儿园维修改造二期工程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投标企业资质等级：建筑工程施工总承包壹级</w:t>
      </w:r>
    </w:p>
    <w:p w:rsidR="00996618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996618" w:rsidRPr="00BE231D" w:rsidRDefault="00996618" w:rsidP="00996618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六标段：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</w:t>
      </w:r>
      <w:r w:rsidR="00E5510C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河南银凯建筑工程有限公司</w:t>
      </w:r>
    </w:p>
    <w:p w:rsidR="00E5510C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E5510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4160689.25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E5510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肆佰壹拾陆万零陆佰捌拾玖元贰角伍分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E5510C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质量标准：合格  </w:t>
      </w:r>
    </w:p>
    <w:p w:rsidR="00E5510C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E5510C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魏孟琴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</w:t>
      </w:r>
    </w:p>
    <w:p w:rsidR="00732931" w:rsidRPr="00BE231D" w:rsidRDefault="00E5510C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  <w:r w:rsidR="000C32E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豫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241151604360</w:t>
      </w:r>
    </w:p>
    <w:p w:rsidR="00E5510C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</w:p>
    <w:p w:rsidR="00732931" w:rsidRPr="00BE231D" w:rsidRDefault="00E5510C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 鄢陵县青少年校外活动中心及宿舍楼工程</w:t>
      </w:r>
    </w:p>
    <w:p w:rsidR="00E5510C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投标文件中填报的单位项目业绩名称：</w:t>
      </w:r>
    </w:p>
    <w:p w:rsidR="00732931" w:rsidRPr="00BE231D" w:rsidRDefault="00DA2412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</w:t>
      </w:r>
      <w:r w:rsidR="00E5510C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鄢陵县基础教育提升暨义务教育发展基本均衡县创建建设项目</w:t>
      </w:r>
    </w:p>
    <w:p w:rsidR="00E5510C" w:rsidRPr="00BE231D" w:rsidRDefault="00E5510C" w:rsidP="00DA2412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2018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年全面改薄建设项目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-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鄢陵县只乐镇顺羊小学宿舍楼、鄢陵县大马镇葛村小学宿舍楼、鄢陵县南坞镇第二中心小学宿舍楼、鄢陵县彭店镇中心小学宿舍楼、鄢陵县张桥镇丁岗中心小学宿舍楼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E5510C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32931" w:rsidRPr="00BE231D" w:rsidRDefault="00F6124A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</w:t>
      </w:r>
      <w:r w:rsidR="000C32E5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中标候选人：</w:t>
      </w:r>
      <w:r w:rsidR="0071284B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河南广丰建设工程有限公司</w:t>
      </w:r>
    </w:p>
    <w:p w:rsidR="0071284B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71284B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4184700.21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71284B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肆佰壹拾捌万肆仟柒佰元贰角壹分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71284B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    质量标准：合格  </w:t>
      </w:r>
    </w:p>
    <w:p w:rsidR="0071284B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71284B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冷杰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</w:t>
      </w:r>
    </w:p>
    <w:p w:rsidR="0071284B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="0071284B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豫</w:t>
      </w:r>
      <w:r w:rsidR="0071284B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241151828658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  <w:r w:rsidR="0071284B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无</w:t>
      </w:r>
    </w:p>
    <w:p w:rsidR="0071284B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732931" w:rsidRPr="00BE231D" w:rsidRDefault="0071284B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1.许昌市公安局“许昌市公安局魏都分局装修改造工程”</w:t>
      </w:r>
    </w:p>
    <w:p w:rsidR="0071284B" w:rsidRPr="00BE231D" w:rsidRDefault="0071284B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2.淮滨高中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2017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年改善普通高中办学条件中央补助资金学术报告厅建设项目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71284B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F6124A" w:rsidRPr="00BE231D" w:rsidRDefault="00715AD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</w:t>
      </w:r>
      <w:r w:rsidR="00F6124A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三</w:t>
      </w:r>
      <w:r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中标候选人：</w:t>
      </w:r>
      <w:r w:rsidR="00F6124A" w:rsidRPr="00BE231D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河南省华昂建设有限公司</w:t>
      </w:r>
    </w:p>
    <w:p w:rsidR="00715AD1" w:rsidRDefault="00715AD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</w:t>
      </w:r>
      <w:r w:rsidR="00F6124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：4195654.36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15AD1" w:rsidRPr="00BE231D" w:rsidRDefault="00715AD1" w:rsidP="00715AD1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8C6BAD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="00F612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肆佰壹拾玖万伍仟陆佰伍拾肆元叁角陆分</w:t>
      </w:r>
    </w:p>
    <w:p w:rsidR="00715AD1" w:rsidRPr="00BE231D" w:rsidRDefault="00715AD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工期：180日历天        质量标准：合格  </w:t>
      </w:r>
    </w:p>
    <w:p w:rsidR="00715AD1" w:rsidRDefault="00715AD1" w:rsidP="00715AD1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 </w:t>
      </w:r>
      <w:r w:rsidR="00F612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张万胜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</w:t>
      </w:r>
    </w:p>
    <w:p w:rsidR="00715AD1" w:rsidRPr="00BE231D" w:rsidRDefault="00715AD1" w:rsidP="00BE231D">
      <w:pPr>
        <w:pStyle w:val="a6"/>
        <w:widowControl/>
        <w:spacing w:before="226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贰级注册建造师  </w:t>
      </w:r>
      <w:r w:rsidR="00F612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豫</w:t>
      </w:r>
      <w:r w:rsidR="00F6124A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241141562939</w:t>
      </w:r>
    </w:p>
    <w:p w:rsidR="00715AD1" w:rsidRPr="00BE231D" w:rsidRDefault="00715AD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投标文件中填报的项目负责人业绩名称：无</w:t>
      </w:r>
    </w:p>
    <w:p w:rsidR="00F6124A" w:rsidRPr="00BE231D" w:rsidRDefault="00715AD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</w:t>
      </w:r>
      <w:r w:rsidR="00F612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</w:p>
    <w:p w:rsidR="00715AD1" w:rsidRPr="00BE231D" w:rsidRDefault="00BE231D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</w:t>
      </w:r>
      <w:r w:rsidR="00F612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石固镇综合养老服务中心改造项目</w:t>
      </w:r>
    </w:p>
    <w:p w:rsidR="00F6124A" w:rsidRPr="00BE231D" w:rsidRDefault="00BE231D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</w:t>
      </w:r>
      <w:r w:rsidR="00F612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滑县人民检察院办公楼局部改造装修工程</w:t>
      </w:r>
    </w:p>
    <w:p w:rsidR="00715AD1" w:rsidRPr="00BE231D" w:rsidRDefault="00715AD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投标企业资质等级：建筑工程施工总承包叁级</w:t>
      </w:r>
    </w:p>
    <w:p w:rsidR="00715AD1" w:rsidRDefault="00715AD1" w:rsidP="00715AD1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 xml:space="preserve">是否符合招标资质条件： 符合       </w:t>
      </w:r>
    </w:p>
    <w:p w:rsidR="00715AD1" w:rsidRDefault="00715AD1" w:rsidP="00715AD1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15AD1" w:rsidRPr="00BE231D" w:rsidRDefault="00715AD1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732931" w:rsidRPr="00DA2412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 w:rsidRPr="00DA2412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七标段：</w:t>
      </w:r>
    </w:p>
    <w:p w:rsidR="00732931" w:rsidRPr="00DA2412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</w:t>
      </w:r>
      <w:r w:rsidR="0085164A"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河南大汉建筑工程有限公司</w:t>
      </w:r>
    </w:p>
    <w:p w:rsidR="0085164A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85164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3686890.19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85164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叁佰陆拾捌万陆仟捌佰玖拾元壹角玖分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8516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  质量标准：合格  </w:t>
      </w:r>
    </w:p>
    <w:p w:rsidR="0085164A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8516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薛海轮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</w:t>
      </w:r>
      <w:r w:rsidR="0085164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  <w:r w:rsidR="008516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 豫</w:t>
      </w:r>
      <w:r w:rsidR="0085164A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241161606909</w:t>
      </w:r>
    </w:p>
    <w:p w:rsidR="0085164A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</w:p>
    <w:p w:rsidR="00732931" w:rsidRPr="00BE231D" w:rsidRDefault="0085164A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 鄢陵县中原花木博览园设施整修项目</w:t>
      </w:r>
    </w:p>
    <w:p w:rsidR="0085164A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732931" w:rsidRPr="00BE231D" w:rsidRDefault="0085164A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 正阳县妇幼保健院病房综合楼建设项目一标段（施工标）</w:t>
      </w:r>
    </w:p>
    <w:p w:rsidR="0085164A" w:rsidRPr="00BE231D" w:rsidRDefault="0085164A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 正阳县职业中等专业学校改扩建项目（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A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区）二标段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85164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建筑工程施工总承包贰级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32931" w:rsidRPr="00DA2412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第二中标候选人：</w:t>
      </w:r>
      <w:r w:rsidR="0085164A"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河南泰联建筑工程有限公司</w:t>
      </w:r>
    </w:p>
    <w:p w:rsidR="0085164A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85164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3696097.1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大写：</w:t>
      </w:r>
      <w:r w:rsidR="0085164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叁佰陆拾玖万陆仟零玖拾柒元壹角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8516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 质量标准：合格  </w:t>
      </w:r>
    </w:p>
    <w:p w:rsidR="0085164A" w:rsidRDefault="0085164A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0C32E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李梦</w:t>
      </w:r>
      <w:r w:rsidR="000C32E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="008516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豫</w:t>
      </w:r>
      <w:r w:rsidR="0085164A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241151574351</w:t>
      </w:r>
    </w:p>
    <w:p w:rsidR="0085164A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</w:p>
    <w:p w:rsidR="00732931" w:rsidRPr="00BE231D" w:rsidRDefault="0085164A" w:rsidP="00DA2412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 鄢陵县农村中小学教师周转宿舍专项工程项目——望田镇翟刘小学、马坊一中等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5 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个教师周转房建设项目（二标段）</w:t>
      </w:r>
    </w:p>
    <w:p w:rsidR="0085164A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732931" w:rsidRPr="00BE231D" w:rsidRDefault="00DA2412" w:rsidP="00DA2412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</w:t>
      </w:r>
      <w:r w:rsidR="008516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西平县</w:t>
      </w:r>
      <w:r w:rsidR="0085164A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2017</w:t>
      </w:r>
      <w:r w:rsidR="008516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年农村教师周转宿舍建设工程</w:t>
      </w:r>
    </w:p>
    <w:p w:rsidR="0085164A" w:rsidRPr="00BE231D" w:rsidRDefault="00DA2412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</w:t>
      </w:r>
      <w:r w:rsidR="0085164A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2017</w:t>
      </w:r>
      <w:r w:rsidR="0085164A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年章化乡危房清零改造项目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7708E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32931" w:rsidRPr="00DA2412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lastRenderedPageBreak/>
        <w:t>第三中标候选人：</w:t>
      </w:r>
      <w:r w:rsidR="00707744"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河南安疆建筑工程有限公司</w:t>
      </w:r>
    </w:p>
    <w:p w:rsidR="00707744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70774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3693169.08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70774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叁佰陆拾玖万叁仟壹佰陆拾玖元零捌分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70774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 质量标准：合格  </w:t>
      </w:r>
    </w:p>
    <w:p w:rsidR="00707744" w:rsidRDefault="000C32E5" w:rsidP="00707744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="0070774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耿鹏飞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</w:t>
      </w:r>
    </w:p>
    <w:p w:rsidR="00732931" w:rsidRPr="00707744" w:rsidRDefault="000C32E5" w:rsidP="00707744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="0070774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豫</w:t>
      </w:r>
      <w:r w:rsidR="00707744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241111123306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  <w:r w:rsidR="0070774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无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  <w:r w:rsidR="00707744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无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70774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32931" w:rsidRPr="00DA2412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 w:rsidRPr="00DA2412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八标段：</w:t>
      </w:r>
    </w:p>
    <w:p w:rsidR="00732931" w:rsidRPr="00DA2412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</w:t>
      </w:r>
      <w:r w:rsidR="00A96ECF"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许昌万鼎建筑工程有限公司</w:t>
      </w:r>
    </w:p>
    <w:p w:rsidR="00A96ECF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A96EC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4899986.84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A96EC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肆佰捌拾玖万玖仟玖佰捌拾陆元捌角肆分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A96ECF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   质量标准：合格  </w:t>
      </w:r>
    </w:p>
    <w:p w:rsidR="00A96ECF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项目负责人： </w:t>
      </w:r>
      <w:r w:rsidR="00A96ECF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赵廷江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证书名称、编号：</w:t>
      </w:r>
      <w:r w:rsidR="00A96ECF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 豫</w:t>
      </w:r>
      <w:r w:rsidR="00A96ECF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241181832396</w:t>
      </w:r>
    </w:p>
    <w:p w:rsidR="00A96ECF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</w:p>
    <w:p w:rsidR="00732931" w:rsidRPr="00BE231D" w:rsidRDefault="00A96ECF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1.许昌市郊董庄小学校园提升改造工程</w:t>
      </w:r>
    </w:p>
    <w:p w:rsidR="00A96ECF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732931" w:rsidRPr="00BE231D" w:rsidRDefault="00DA2412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</w:t>
      </w:r>
      <w:r w:rsidR="00A96ECF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鄢陵县南街创新广场</w:t>
      </w:r>
    </w:p>
    <w:p w:rsidR="00A96ECF" w:rsidRPr="00BE231D" w:rsidRDefault="007C35BA" w:rsidP="00DA2412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</w:t>
      </w:r>
      <w:r w:rsidR="00A96ECF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鄢陵县农村中小学教师周转宿舍建设专项工程项目—南坞一中、马栏镇牛集小学等</w:t>
      </w:r>
      <w:r w:rsidR="00A96ECF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8</w:t>
      </w:r>
      <w:r w:rsidR="00A96ECF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个教师周转房建设项目（五标段）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7C35B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建筑工程施工总承包叁级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32931" w:rsidRPr="00DA2412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第二中标候选人：</w:t>
      </w:r>
      <w:r w:rsidR="00715AD1"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河南华隆建设工程有限公司</w:t>
      </w:r>
    </w:p>
    <w:p w:rsidR="00715AD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715AD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4905406.3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元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大写：</w:t>
      </w:r>
      <w:r w:rsidR="00715AD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肆佰玖拾万零伍仟肆佰零陆元叁角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715AD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  质量标准：合格  </w:t>
      </w:r>
    </w:p>
    <w:p w:rsidR="00715AD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 </w:t>
      </w:r>
      <w:r w:rsidR="00715AD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王剑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</w:t>
      </w:r>
    </w:p>
    <w:p w:rsidR="00732931" w:rsidRPr="00BE231D" w:rsidRDefault="000C32E5" w:rsidP="00DA2412">
      <w:pPr>
        <w:pStyle w:val="a6"/>
        <w:widowControl/>
        <w:spacing w:before="226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 证书名称、编号：</w:t>
      </w:r>
      <w:r w:rsidR="00715AD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豫</w:t>
      </w:r>
      <w:r w:rsidR="00715AD1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241151574202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投标文件中填报的项目负责人业绩名称：</w:t>
      </w:r>
      <w:r w:rsidR="00715AD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无</w:t>
      </w:r>
    </w:p>
    <w:p w:rsidR="00715AD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732931" w:rsidRPr="00BE231D" w:rsidRDefault="00715AD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 平岗镇、潮庄镇、尚屯镇、匡城乡、尤吉屯乡、城关回族镇、白庙乡、百楼乡、涧岗乡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2018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年统筹整合财政涉农资金基础设施、扶贫车间项目平岗镇一标段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715AD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建筑工程施工总承包贰级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Pr="00BE231D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p w:rsidR="00715AD1" w:rsidRPr="00DA2412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第三中标候选人：</w:t>
      </w:r>
      <w:r w:rsidR="00715AD1" w:rsidRPr="00DA2412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河南省源顺建设集团有限公司</w:t>
      </w:r>
    </w:p>
    <w:p w:rsidR="00715AD1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投标总报价：</w:t>
      </w:r>
      <w:r w:rsidR="00715AD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4901559.63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大写：</w:t>
      </w:r>
      <w:r w:rsidR="00715AD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肆佰玖拾万零壹仟伍佰伍拾玖元陆角叁分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工期：180日历天</w:t>
      </w:r>
      <w:r w:rsidR="00715AD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   质量标准：合格  </w:t>
      </w:r>
    </w:p>
    <w:p w:rsidR="00715AD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项目负责人：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  <w:r w:rsidR="00715AD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康寒冰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证书名称、编号：</w:t>
      </w:r>
      <w:r w:rsidR="00715AD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贰级注册建造师  豫</w:t>
      </w:r>
      <w:r w:rsidR="00715AD1"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241111123382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投标文件中填报的项目负责人业绩名称：</w:t>
      </w:r>
      <w:r w:rsidR="00715AD1"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无</w:t>
      </w:r>
    </w:p>
    <w:p w:rsidR="00715AD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投标文件中填报的单位项目业绩名称：</w:t>
      </w:r>
    </w:p>
    <w:p w:rsidR="00732931" w:rsidRPr="00BE231D" w:rsidRDefault="00715AD1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1. 鄢陵县农村中小学教师周转宿舍建设专项工程项目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--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南坞一中、马栏镇牛集小学等</w:t>
      </w:r>
      <w:r w:rsidRPr="00BE231D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8</w:t>
      </w:r>
      <w:r w:rsidRPr="00BE231D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个教师周转房建设项目六标段</w:t>
      </w:r>
    </w:p>
    <w:p w:rsidR="00732931" w:rsidRPr="00BE231D" w:rsidRDefault="000C32E5" w:rsidP="00BE231D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投标企业资质等级：</w:t>
      </w:r>
      <w:r w:rsidR="00715AD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建筑工程施工总承包贰级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是否符合招标资质条件： 符合       </w:t>
      </w:r>
    </w:p>
    <w:p w:rsidR="00732931" w:rsidRDefault="000C32E5">
      <w:pPr>
        <w:pStyle w:val="a6"/>
        <w:widowControl/>
        <w:spacing w:before="226"/>
        <w:ind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是否具备独立法人资格：具备</w:t>
      </w:r>
    </w:p>
    <w:tbl>
      <w:tblPr>
        <w:tblW w:w="8746" w:type="dxa"/>
        <w:jc w:val="center"/>
        <w:tblInd w:w="-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8"/>
        <w:gridCol w:w="2835"/>
        <w:gridCol w:w="1438"/>
        <w:gridCol w:w="992"/>
        <w:gridCol w:w="1843"/>
      </w:tblGrid>
      <w:tr w:rsidR="00DA2412" w:rsidTr="004338B9">
        <w:trPr>
          <w:trHeight w:val="1278"/>
          <w:jc w:val="center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Default="00DA2412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Default="00DA2412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Default="00DA2412" w:rsidP="00DA2412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在评标中担任工作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Default="00DA2412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Default="00DA2412" w:rsidP="00D32075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DA2412" w:rsidTr="004338B9">
        <w:trPr>
          <w:trHeight w:val="567"/>
          <w:jc w:val="center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Pr="000D7C93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丁一</w:t>
            </w:r>
            <w:r w:rsidR="004338B9">
              <w:rPr>
                <w:rFonts w:ascii="宋体" w:eastAsia="宋体" w:hAnsi="Times New Roman" w:cs="宋体" w:hint="eastAsia"/>
                <w:kern w:val="0"/>
                <w:sz w:val="24"/>
              </w:rPr>
              <w:t>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河南未来路桥</w:t>
            </w:r>
            <w:r w:rsidR="004338B9">
              <w:rPr>
                <w:rFonts w:ascii="宋体" w:eastAsia="宋体" w:hAnsi="Times New Roman" w:cs="宋体" w:hint="eastAsia"/>
                <w:kern w:val="0"/>
                <w:sz w:val="24"/>
              </w:rPr>
              <w:t>工程公司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Pr="000D7C93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主任评委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高级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A2412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18903999360</w:t>
            </w:r>
          </w:p>
        </w:tc>
      </w:tr>
      <w:tr w:rsidR="0071623B" w:rsidTr="004338B9">
        <w:trPr>
          <w:trHeight w:val="567"/>
          <w:jc w:val="center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于党辉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许昌大成集团公司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评委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高级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13937478830</w:t>
            </w:r>
          </w:p>
        </w:tc>
      </w:tr>
      <w:tr w:rsidR="0071623B" w:rsidTr="004338B9">
        <w:trPr>
          <w:trHeight w:val="567"/>
          <w:jc w:val="center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马仙芳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许昌中原集团公司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评委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高级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13849882260</w:t>
            </w:r>
          </w:p>
        </w:tc>
      </w:tr>
      <w:tr w:rsidR="0071623B" w:rsidTr="004338B9">
        <w:trPr>
          <w:trHeight w:val="567"/>
          <w:jc w:val="center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4338B9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4338B9">
              <w:rPr>
                <w:rFonts w:ascii="宋体" w:eastAsia="宋体" w:hAnsi="Times New Roman" w:cs="宋体" w:hint="eastAsia"/>
                <w:kern w:val="0"/>
                <w:sz w:val="24"/>
              </w:rPr>
              <w:t>张云香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河南瑞贝卡地产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评委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中级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15090266943</w:t>
            </w:r>
          </w:p>
        </w:tc>
      </w:tr>
      <w:tr w:rsidR="0071623B" w:rsidTr="004338B9">
        <w:trPr>
          <w:trHeight w:val="567"/>
          <w:jc w:val="center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4338B9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 w:rsidRPr="004338B9">
              <w:rPr>
                <w:rFonts w:ascii="宋体" w:eastAsia="宋体" w:hAnsi="Times New Roman" w:cs="宋体" w:hint="eastAsia"/>
                <w:kern w:val="0"/>
                <w:sz w:val="24"/>
              </w:rPr>
              <w:t>秦振民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1623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ED36FB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业主代表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高级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1623B" w:rsidRPr="000D7C93" w:rsidRDefault="00776F85" w:rsidP="00D32075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</w:rPr>
              <w:t>13629885508</w:t>
            </w:r>
          </w:p>
        </w:tc>
      </w:tr>
    </w:tbl>
    <w:p w:rsidR="00715AD1" w:rsidRDefault="00715AD1" w:rsidP="00170359">
      <w:pPr>
        <w:pStyle w:val="a6"/>
        <w:widowControl/>
        <w:spacing w:before="226"/>
      </w:pPr>
    </w:p>
    <w:p w:rsidR="00732931" w:rsidRDefault="000C32E5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评标委员会主任签字：</w:t>
      </w:r>
    </w:p>
    <w:p w:rsidR="00732931" w:rsidRDefault="000C32E5" w:rsidP="00CA623B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评标委员会成员签字：</w:t>
      </w:r>
    </w:p>
    <w:p w:rsidR="00732931" w:rsidRDefault="000C32E5">
      <w:pPr>
        <w:widowControl/>
        <w:shd w:val="clear" w:color="auto" w:fill="FFFFFF"/>
        <w:spacing w:after="156" w:line="400" w:lineRule="atLeast"/>
        <w:ind w:firstLineChars="1911" w:firstLine="5372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2020年04月14日</w:t>
      </w:r>
    </w:p>
    <w:p w:rsidR="00732931" w:rsidRDefault="00732931"/>
    <w:sectPr w:rsidR="00732931" w:rsidSect="00732931">
      <w:headerReference w:type="default" r:id="rId43"/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07" w:rsidRDefault="00903707" w:rsidP="000C32E5">
      <w:r>
        <w:separator/>
      </w:r>
    </w:p>
  </w:endnote>
  <w:endnote w:type="continuationSeparator" w:id="1">
    <w:p w:rsidR="00903707" w:rsidRDefault="00903707" w:rsidP="000C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6842"/>
      <w:docPartObj>
        <w:docPartGallery w:val="Page Numbers (Bottom of Page)"/>
        <w:docPartUnique/>
      </w:docPartObj>
    </w:sdtPr>
    <w:sdtContent>
      <w:p w:rsidR="005A4503" w:rsidRDefault="00083C80">
        <w:pPr>
          <w:pStyle w:val="ac"/>
          <w:jc w:val="center"/>
        </w:pPr>
        <w:fldSimple w:instr=" PAGE   \* MERGEFORMAT ">
          <w:r w:rsidR="00A274BA" w:rsidRPr="00A274BA">
            <w:rPr>
              <w:noProof/>
              <w:lang w:val="zh-CN"/>
            </w:rPr>
            <w:t>62</w:t>
          </w:r>
        </w:fldSimple>
      </w:p>
    </w:sdtContent>
  </w:sdt>
  <w:p w:rsidR="00D32075" w:rsidRDefault="00D3207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07" w:rsidRDefault="00903707" w:rsidP="000C32E5">
      <w:r>
        <w:separator/>
      </w:r>
    </w:p>
  </w:footnote>
  <w:footnote w:type="continuationSeparator" w:id="1">
    <w:p w:rsidR="00903707" w:rsidRDefault="00903707" w:rsidP="000C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F3EE8CA29904972BB9A3A23546A2199"/>
      </w:placeholder>
      <w:temporary/>
      <w:showingPlcHdr/>
    </w:sdtPr>
    <w:sdtContent>
      <w:p w:rsidR="005A4503" w:rsidRDefault="005A4503">
        <w:pPr>
          <w:pStyle w:val="ab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D32075" w:rsidRDefault="00D3207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E1E"/>
    <w:multiLevelType w:val="hybridMultilevel"/>
    <w:tmpl w:val="A51EE664"/>
    <w:lvl w:ilvl="0" w:tplc="E0E07B46">
      <w:start w:val="1"/>
      <w:numFmt w:val="decimal"/>
      <w:lvlText w:val="%1."/>
      <w:lvlJc w:val="left"/>
      <w:pPr>
        <w:ind w:left="950" w:hanging="390"/>
      </w:pPr>
      <w:rPr>
        <w:rFonts w:ascii="仿宋" w:eastAsia="仿宋" w:hAnsi="仿宋" w:cs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7C72846"/>
    <w:multiLevelType w:val="hybridMultilevel"/>
    <w:tmpl w:val="06C8629E"/>
    <w:lvl w:ilvl="0" w:tplc="EC0E588A">
      <w:start w:val="1"/>
      <w:numFmt w:val="decimal"/>
      <w:lvlText w:val="%1."/>
      <w:lvlJc w:val="left"/>
      <w:pPr>
        <w:ind w:left="920" w:hanging="360"/>
      </w:pPr>
      <w:rPr>
        <w:rFonts w:ascii="仿宋" w:eastAsia="仿宋" w:hAnsi="仿宋" w:cs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87A10A5"/>
    <w:multiLevelType w:val="hybridMultilevel"/>
    <w:tmpl w:val="5F06F326"/>
    <w:lvl w:ilvl="0" w:tplc="E0E07B46">
      <w:start w:val="1"/>
      <w:numFmt w:val="decimal"/>
      <w:lvlText w:val="%1."/>
      <w:lvlJc w:val="left"/>
      <w:pPr>
        <w:ind w:left="950" w:hanging="390"/>
      </w:pPr>
      <w:rPr>
        <w:rFonts w:ascii="仿宋" w:eastAsia="仿宋" w:hAnsi="仿宋" w:cs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4FE2A4C"/>
    <w:multiLevelType w:val="hybridMultilevel"/>
    <w:tmpl w:val="7EC6FD96"/>
    <w:lvl w:ilvl="0" w:tplc="E0E07B46">
      <w:start w:val="1"/>
      <w:numFmt w:val="decimal"/>
      <w:lvlText w:val="%1."/>
      <w:lvlJc w:val="left"/>
      <w:pPr>
        <w:ind w:left="950" w:hanging="390"/>
      </w:pPr>
      <w:rPr>
        <w:rFonts w:ascii="仿宋" w:eastAsia="仿宋" w:hAnsi="仿宋" w:cs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BC15D88"/>
    <w:multiLevelType w:val="hybridMultilevel"/>
    <w:tmpl w:val="A51EE664"/>
    <w:lvl w:ilvl="0" w:tplc="E0E07B46">
      <w:start w:val="1"/>
      <w:numFmt w:val="decimal"/>
      <w:lvlText w:val="%1."/>
      <w:lvlJc w:val="left"/>
      <w:pPr>
        <w:ind w:left="950" w:hanging="390"/>
      </w:pPr>
      <w:rPr>
        <w:rFonts w:ascii="仿宋" w:eastAsia="仿宋" w:hAnsi="仿宋" w:cs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87C642B"/>
    <w:multiLevelType w:val="hybridMultilevel"/>
    <w:tmpl w:val="FEE8D5BE"/>
    <w:lvl w:ilvl="0" w:tplc="E0E07B46">
      <w:start w:val="1"/>
      <w:numFmt w:val="decimal"/>
      <w:lvlText w:val="%1."/>
      <w:lvlJc w:val="left"/>
      <w:pPr>
        <w:ind w:left="950" w:hanging="390"/>
      </w:pPr>
      <w:rPr>
        <w:rFonts w:ascii="仿宋" w:eastAsia="仿宋" w:hAnsi="仿宋" w:cs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7573FDA"/>
    <w:multiLevelType w:val="hybridMultilevel"/>
    <w:tmpl w:val="45B82CDC"/>
    <w:lvl w:ilvl="0" w:tplc="E0E07B46">
      <w:start w:val="1"/>
      <w:numFmt w:val="decimal"/>
      <w:lvlText w:val="%1."/>
      <w:lvlJc w:val="left"/>
      <w:pPr>
        <w:ind w:left="950" w:hanging="390"/>
      </w:pPr>
      <w:rPr>
        <w:rFonts w:ascii="仿宋" w:eastAsia="仿宋" w:hAnsi="仿宋" w:cs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FE829DD"/>
    <w:multiLevelType w:val="hybridMultilevel"/>
    <w:tmpl w:val="7EC6FD96"/>
    <w:lvl w:ilvl="0" w:tplc="E0E07B46">
      <w:start w:val="1"/>
      <w:numFmt w:val="decimal"/>
      <w:lvlText w:val="%1."/>
      <w:lvlJc w:val="left"/>
      <w:pPr>
        <w:ind w:left="950" w:hanging="390"/>
      </w:pPr>
      <w:rPr>
        <w:rFonts w:ascii="仿宋" w:eastAsia="仿宋" w:hAnsi="仿宋" w:cs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D52E61"/>
    <w:rsid w:val="00083C80"/>
    <w:rsid w:val="000A032E"/>
    <w:rsid w:val="000C0AAF"/>
    <w:rsid w:val="000C32E5"/>
    <w:rsid w:val="000D7C93"/>
    <w:rsid w:val="00170359"/>
    <w:rsid w:val="00241FA9"/>
    <w:rsid w:val="002700E4"/>
    <w:rsid w:val="002F3BE4"/>
    <w:rsid w:val="003D5C08"/>
    <w:rsid w:val="004338B9"/>
    <w:rsid w:val="004E19F8"/>
    <w:rsid w:val="005A4503"/>
    <w:rsid w:val="00707744"/>
    <w:rsid w:val="0071284B"/>
    <w:rsid w:val="00715AD1"/>
    <w:rsid w:val="0071623B"/>
    <w:rsid w:val="00732931"/>
    <w:rsid w:val="00751090"/>
    <w:rsid w:val="007708ED"/>
    <w:rsid w:val="00773FFA"/>
    <w:rsid w:val="00776B5F"/>
    <w:rsid w:val="00776F85"/>
    <w:rsid w:val="00796DCF"/>
    <w:rsid w:val="007B4030"/>
    <w:rsid w:val="007C35BA"/>
    <w:rsid w:val="0085164A"/>
    <w:rsid w:val="0089139D"/>
    <w:rsid w:val="008C6BAD"/>
    <w:rsid w:val="00903707"/>
    <w:rsid w:val="00996618"/>
    <w:rsid w:val="00A274BA"/>
    <w:rsid w:val="00A73CF6"/>
    <w:rsid w:val="00A96ECF"/>
    <w:rsid w:val="00AF647A"/>
    <w:rsid w:val="00BB42F3"/>
    <w:rsid w:val="00BE231D"/>
    <w:rsid w:val="00C4578E"/>
    <w:rsid w:val="00CA623B"/>
    <w:rsid w:val="00CC5314"/>
    <w:rsid w:val="00CF5E51"/>
    <w:rsid w:val="00D32075"/>
    <w:rsid w:val="00D711C5"/>
    <w:rsid w:val="00D8073A"/>
    <w:rsid w:val="00DA2412"/>
    <w:rsid w:val="00DD4EE1"/>
    <w:rsid w:val="00DE4722"/>
    <w:rsid w:val="00E2783A"/>
    <w:rsid w:val="00E27CD9"/>
    <w:rsid w:val="00E42B96"/>
    <w:rsid w:val="00E5510C"/>
    <w:rsid w:val="00ED36FB"/>
    <w:rsid w:val="00EF0057"/>
    <w:rsid w:val="00F6124A"/>
    <w:rsid w:val="00F87250"/>
    <w:rsid w:val="10D52E61"/>
    <w:rsid w:val="334835C3"/>
    <w:rsid w:val="34F44F24"/>
    <w:rsid w:val="3DBB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329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732931"/>
    <w:pPr>
      <w:ind w:firstLineChars="100" w:firstLine="420"/>
    </w:pPr>
  </w:style>
  <w:style w:type="paragraph" w:styleId="a4">
    <w:name w:val="Body Text"/>
    <w:basedOn w:val="a"/>
    <w:link w:val="Char"/>
    <w:qFormat/>
    <w:rsid w:val="00732931"/>
    <w:pPr>
      <w:spacing w:after="120"/>
    </w:pPr>
  </w:style>
  <w:style w:type="paragraph" w:styleId="2">
    <w:name w:val="Body Text First Indent 2"/>
    <w:basedOn w:val="a5"/>
    <w:next w:val="a"/>
    <w:qFormat/>
    <w:rsid w:val="00732931"/>
    <w:pPr>
      <w:ind w:firstLineChars="200" w:firstLine="420"/>
    </w:pPr>
  </w:style>
  <w:style w:type="paragraph" w:styleId="a5">
    <w:name w:val="Body Text Indent"/>
    <w:basedOn w:val="a"/>
    <w:uiPriority w:val="99"/>
    <w:unhideWhenUsed/>
    <w:qFormat/>
    <w:rsid w:val="00732931"/>
    <w:pPr>
      <w:spacing w:after="120"/>
      <w:ind w:leftChars="200" w:left="420"/>
    </w:pPr>
  </w:style>
  <w:style w:type="paragraph" w:styleId="a6">
    <w:name w:val="Normal (Web)"/>
    <w:basedOn w:val="a"/>
    <w:qFormat/>
    <w:rsid w:val="00732931"/>
    <w:rPr>
      <w:sz w:val="24"/>
    </w:rPr>
  </w:style>
  <w:style w:type="character" w:styleId="a7">
    <w:name w:val="FollowedHyperlink"/>
    <w:basedOn w:val="a1"/>
    <w:qFormat/>
    <w:rsid w:val="00732931"/>
    <w:rPr>
      <w:color w:val="000000"/>
      <w:u w:val="none"/>
    </w:rPr>
  </w:style>
  <w:style w:type="character" w:styleId="a8">
    <w:name w:val="Emphasis"/>
    <w:basedOn w:val="a1"/>
    <w:qFormat/>
    <w:rsid w:val="00732931"/>
  </w:style>
  <w:style w:type="character" w:styleId="a9">
    <w:name w:val="Hyperlink"/>
    <w:basedOn w:val="a1"/>
    <w:qFormat/>
    <w:rsid w:val="00732931"/>
    <w:rPr>
      <w:color w:val="000000"/>
      <w:u w:val="none"/>
    </w:rPr>
  </w:style>
  <w:style w:type="table" w:styleId="aa">
    <w:name w:val="Table Grid"/>
    <w:basedOn w:val="a2"/>
    <w:qFormat/>
    <w:rsid w:val="007329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1"/>
    <w:qFormat/>
    <w:rsid w:val="00732931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732931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732931"/>
    <w:rPr>
      <w:color w:val="CC0000"/>
    </w:rPr>
  </w:style>
  <w:style w:type="character" w:customStyle="1" w:styleId="red3">
    <w:name w:val="red3"/>
    <w:basedOn w:val="a1"/>
    <w:rsid w:val="00732931"/>
    <w:rPr>
      <w:color w:val="FF0000"/>
    </w:rPr>
  </w:style>
  <w:style w:type="character" w:customStyle="1" w:styleId="green">
    <w:name w:val="green"/>
    <w:basedOn w:val="a1"/>
    <w:qFormat/>
    <w:rsid w:val="00732931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732931"/>
    <w:rPr>
      <w:color w:val="66AE00"/>
      <w:sz w:val="18"/>
      <w:szCs w:val="18"/>
    </w:rPr>
  </w:style>
  <w:style w:type="character" w:customStyle="1" w:styleId="blue">
    <w:name w:val="blue"/>
    <w:basedOn w:val="a1"/>
    <w:qFormat/>
    <w:rsid w:val="00732931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732931"/>
    <w:rPr>
      <w:color w:val="999999"/>
      <w:sz w:val="18"/>
      <w:szCs w:val="18"/>
    </w:rPr>
  </w:style>
  <w:style w:type="character" w:customStyle="1" w:styleId="hover25">
    <w:name w:val="hover25"/>
    <w:basedOn w:val="a1"/>
    <w:rsid w:val="00732931"/>
  </w:style>
  <w:style w:type="character" w:customStyle="1" w:styleId="gb-jt">
    <w:name w:val="gb-jt"/>
    <w:basedOn w:val="a1"/>
    <w:qFormat/>
    <w:rsid w:val="00732931"/>
  </w:style>
  <w:style w:type="paragraph" w:styleId="ab">
    <w:name w:val="header"/>
    <w:basedOn w:val="a"/>
    <w:link w:val="Char0"/>
    <w:uiPriority w:val="99"/>
    <w:rsid w:val="000C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b"/>
    <w:uiPriority w:val="99"/>
    <w:rsid w:val="000C32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1"/>
    <w:uiPriority w:val="99"/>
    <w:rsid w:val="000C3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c"/>
    <w:uiPriority w:val="99"/>
    <w:rsid w:val="000C32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E5510C"/>
    <w:pPr>
      <w:ind w:firstLineChars="200" w:firstLine="420"/>
    </w:pPr>
  </w:style>
  <w:style w:type="character" w:customStyle="1" w:styleId="Char">
    <w:name w:val="正文文本 Char"/>
    <w:basedOn w:val="a1"/>
    <w:link w:val="a4"/>
    <w:uiPriority w:val="99"/>
    <w:rsid w:val="00E5510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Balloon Text"/>
    <w:basedOn w:val="a"/>
    <w:link w:val="Char2"/>
    <w:rsid w:val="00CA623B"/>
    <w:rPr>
      <w:sz w:val="18"/>
      <w:szCs w:val="18"/>
    </w:rPr>
  </w:style>
  <w:style w:type="character" w:customStyle="1" w:styleId="Char2">
    <w:name w:val="批注框文本 Char"/>
    <w:basedOn w:val="a1"/>
    <w:link w:val="ae"/>
    <w:rsid w:val="00CA62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E19F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rsid w:val="004E19F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4E19F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rsid w:val="004E19F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3" Type="http://schemas.openxmlformats.org/officeDocument/2006/relationships/numbering" Target="numbering.xm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41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10" Type="http://schemas.openxmlformats.org/officeDocument/2006/relationships/hyperlink" Target="http://ggzy.xuchang.gov.cn:8088/ggzy/eps/zb/xmps/bjflr/Bjflr,$DirectLink_5.sdirect?sp=Sbfaaf6871aba413b873b30a8284e3e12&amp;sp=S3976F18D6BFB41EDBA0B5AE689232420&amp;sp=S1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ggzy.xuchang.gov.cn:8088/ggzy/eps/zb/xmps/bjflr/Bjflr,$DirectLink_5.sdirect?sp=Sbfaaf6871aba413b873b30a8284e3e12&amp;sp=S3976F18D6BFB41EDBA0B5AE689232420&amp;sp=S1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3EE8CA29904972BB9A3A23546A21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19D6D4-D83A-4094-994C-803438628001}"/>
      </w:docPartPr>
      <w:docPartBody>
        <w:p w:rsidR="001047DE" w:rsidRDefault="005976C0" w:rsidP="005976C0">
          <w:pPr>
            <w:pStyle w:val="6F3EE8CA29904972BB9A3A23546A2199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6C0"/>
    <w:rsid w:val="001047DE"/>
    <w:rsid w:val="001A60FD"/>
    <w:rsid w:val="0059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84CDD9E12A480FB1C3D178FF85444D">
    <w:name w:val="CA84CDD9E12A480FB1C3D178FF85444D"/>
    <w:rsid w:val="005976C0"/>
    <w:pPr>
      <w:widowControl w:val="0"/>
      <w:jc w:val="both"/>
    </w:pPr>
  </w:style>
  <w:style w:type="paragraph" w:customStyle="1" w:styleId="6F3EE8CA29904972BB9A3A23546A2199">
    <w:name w:val="6F3EE8CA29904972BB9A3A23546A2199"/>
    <w:rsid w:val="005976C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91C73-B899-4FFD-A3C1-BE53A2B8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62</Pages>
  <Words>5076</Words>
  <Characters>28938</Characters>
  <Application>Microsoft Office Word</Application>
  <DocSecurity>0</DocSecurity>
  <Lines>241</Lines>
  <Paragraphs>67</Paragraphs>
  <ScaleCrop>false</ScaleCrop>
  <Company>China</Company>
  <LinksUpToDate>false</LinksUpToDate>
  <CharactersWithSpaces>33947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cp:lastPrinted>2020-04-14T12:57:00Z</cp:lastPrinted>
  <dcterms:created xsi:type="dcterms:W3CDTF">2020-04-10T01:46:00Z</dcterms:created>
  <dcterms:modified xsi:type="dcterms:W3CDTF">2020-04-14T12:57:00Z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