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b/>
          <w:bCs/>
          <w:sz w:val="44"/>
          <w:szCs w:val="44"/>
        </w:rPr>
      </w:pPr>
    </w:p>
    <w:p w:rsidR="00D51569" w:rsidRPr="004C23DD" w:rsidRDefault="004C23DD" w:rsidP="00D51569">
      <w:pPr>
        <w:jc w:val="center"/>
        <w:rPr>
          <w:rFonts w:asciiTheme="majorEastAsia" w:eastAsiaTheme="majorEastAsia" w:hAnsiTheme="majorEastAsia" w:cstheme="majorEastAsia"/>
          <w:b/>
          <w:bCs/>
          <w:color w:val="000000"/>
          <w:sz w:val="44"/>
          <w:szCs w:val="44"/>
        </w:rPr>
      </w:pPr>
      <w:r w:rsidRPr="004C23DD">
        <w:rPr>
          <w:rFonts w:asciiTheme="majorEastAsia" w:eastAsiaTheme="majorEastAsia" w:hAnsiTheme="majorEastAsia" w:cstheme="majorEastAsia" w:hint="eastAsia"/>
          <w:b/>
          <w:bCs/>
          <w:color w:val="000000"/>
          <w:sz w:val="44"/>
          <w:szCs w:val="44"/>
        </w:rPr>
        <w:t>许昌市住房和城乡建设局</w:t>
      </w:r>
      <w:r w:rsidR="00D51569">
        <w:rPr>
          <w:rFonts w:asciiTheme="majorEastAsia" w:eastAsiaTheme="majorEastAsia" w:hAnsiTheme="majorEastAsia" w:cstheme="majorEastAsia" w:hint="eastAsia"/>
          <w:b/>
          <w:bCs/>
          <w:color w:val="000000"/>
          <w:sz w:val="44"/>
          <w:szCs w:val="44"/>
        </w:rPr>
        <w:t>“</w:t>
      </w:r>
      <w:r w:rsidRPr="004C23DD">
        <w:rPr>
          <w:rFonts w:asciiTheme="majorEastAsia" w:eastAsiaTheme="majorEastAsia" w:hAnsiTheme="majorEastAsia" w:cstheme="majorEastAsia" w:hint="eastAsia"/>
          <w:b/>
          <w:bCs/>
          <w:color w:val="000000"/>
          <w:sz w:val="44"/>
          <w:szCs w:val="44"/>
        </w:rPr>
        <w:t>许昌市中心城区集中供热重点环节精准监测（不见面开标）</w:t>
      </w:r>
      <w:r w:rsidR="00D51569">
        <w:rPr>
          <w:rFonts w:asciiTheme="majorEastAsia" w:eastAsiaTheme="majorEastAsia" w:hAnsiTheme="majorEastAsia" w:cstheme="majorEastAsia" w:hint="eastAsia"/>
          <w:b/>
          <w:bCs/>
          <w:color w:val="000000"/>
          <w:sz w:val="44"/>
          <w:szCs w:val="44"/>
        </w:rPr>
        <w:t>”项目</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480C9E" w:rsidRDefault="00D51569" w:rsidP="00D51569">
      <w:pPr>
        <w:rPr>
          <w:rFonts w:ascii="微软简隶书" w:eastAsia="微软简隶书"/>
        </w:rPr>
      </w:pPr>
    </w:p>
    <w:p w:rsidR="00D51569" w:rsidRPr="002B1FA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887377">
        <w:rPr>
          <w:rFonts w:asciiTheme="majorEastAsia" w:eastAsiaTheme="majorEastAsia" w:hAnsiTheme="majorEastAsia" w:cstheme="majorEastAsia" w:hint="eastAsia"/>
          <w:b/>
          <w:bCs/>
          <w:sz w:val="36"/>
          <w:szCs w:val="36"/>
        </w:rPr>
        <w:t>20</w:t>
      </w:r>
      <w:r w:rsidR="00D00B99">
        <w:rPr>
          <w:rFonts w:asciiTheme="majorEastAsia" w:eastAsiaTheme="majorEastAsia" w:hAnsiTheme="majorEastAsia" w:cstheme="majorEastAsia" w:hint="eastAsia"/>
          <w:b/>
          <w:bCs/>
          <w:sz w:val="36"/>
          <w:szCs w:val="36"/>
        </w:rPr>
        <w:t>007</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031875" w:rsidRPr="00031875">
        <w:rPr>
          <w:rFonts w:asciiTheme="majorEastAsia" w:eastAsiaTheme="majorEastAsia" w:hAnsiTheme="majorEastAsia" w:cstheme="majorEastAsia" w:hint="eastAsia"/>
          <w:b/>
          <w:bCs/>
          <w:sz w:val="36"/>
          <w:szCs w:val="36"/>
        </w:rPr>
        <w:t>许昌市住房和城乡建设局</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031875">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3E2950">
        <w:rPr>
          <w:rFonts w:asciiTheme="majorEastAsia" w:eastAsiaTheme="majorEastAsia" w:hAnsiTheme="majorEastAsia" w:cstheme="majorEastAsia" w:hint="eastAsia"/>
          <w:b/>
          <w:bCs/>
          <w:sz w:val="36"/>
          <w:szCs w:val="36"/>
        </w:rPr>
        <w:t>二十一</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0538D" w:rsidRDefault="0010538D" w:rsidP="00D51569">
      <w:pPr>
        <w:autoSpaceDE w:val="0"/>
        <w:autoSpaceDN w:val="0"/>
        <w:adjustRightInd w:val="0"/>
        <w:spacing w:line="700" w:lineRule="exact"/>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widowControl/>
        <w:jc w:val="left"/>
        <w:rPr>
          <w:rFonts w:ascii="宋体" w:eastAsia="宋体" w:hAnsi="宋体" w:cs="宋体"/>
          <w:b/>
          <w:sz w:val="36"/>
          <w:szCs w:val="36"/>
          <w:shd w:val="clear" w:color="auto" w:fill="FFFFFF"/>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Pr="009B71F3" w:rsidRDefault="00D51569" w:rsidP="00D51569">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B71F3">
        <w:rPr>
          <w:rFonts w:ascii="宋体" w:hAnsi="宋体"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w:t>
      </w:r>
      <w:r w:rsidR="00D26DE5">
        <w:rPr>
          <w:rFonts w:ascii="宋体" w:hAnsi="宋体" w:cs="仿宋_GB2312" w:hint="eastAsia"/>
          <w:color w:val="000000"/>
          <w:sz w:val="21"/>
          <w:szCs w:val="21"/>
          <w:shd w:val="clear" w:color="auto" w:fill="FFFFFF"/>
        </w:rPr>
        <w:t>服务</w:t>
      </w:r>
      <w:r>
        <w:rPr>
          <w:rFonts w:ascii="宋体" w:hAnsi="宋体" w:cs="仿宋_GB2312" w:hint="eastAsia"/>
          <w:color w:val="000000"/>
          <w:sz w:val="21"/>
          <w:szCs w:val="21"/>
          <w:shd w:val="clear" w:color="auto" w:fill="FFFFFF"/>
        </w:rPr>
        <w:t>中心(以下简称采购中心) 受</w:t>
      </w:r>
      <w:r w:rsidR="009B71F3" w:rsidRPr="009B71F3">
        <w:rPr>
          <w:rFonts w:ascii="宋体" w:hAnsi="宋体" w:cs="仿宋_GB2312" w:hint="eastAsia"/>
          <w:color w:val="000000"/>
          <w:sz w:val="21"/>
          <w:szCs w:val="21"/>
          <w:u w:val="single"/>
          <w:shd w:val="clear" w:color="auto" w:fill="FFFFFF"/>
        </w:rPr>
        <w:t>许昌市住房和城乡建设局</w:t>
      </w:r>
      <w:r w:rsidR="005711DE">
        <w:rPr>
          <w:rFonts w:ascii="宋体" w:hAnsi="宋体" w:cs="仿宋_GB2312" w:hint="eastAsia"/>
          <w:color w:val="000000"/>
          <w:sz w:val="21"/>
          <w:szCs w:val="21"/>
          <w:shd w:val="clear" w:color="auto" w:fill="FFFFFF"/>
        </w:rPr>
        <w:t>的委托，对</w:t>
      </w:r>
      <w:r w:rsidR="009B71F3" w:rsidRPr="009B71F3">
        <w:rPr>
          <w:rFonts w:ascii="宋体" w:hAnsi="宋体" w:cs="仿宋_GB2312" w:hint="eastAsia"/>
          <w:color w:val="000000"/>
          <w:sz w:val="21"/>
          <w:szCs w:val="21"/>
          <w:u w:val="single"/>
          <w:shd w:val="clear" w:color="auto" w:fill="FFFFFF"/>
        </w:rPr>
        <w:t>许昌市中心城区集中供热重点环节精准监测（不见面开标）</w:t>
      </w:r>
      <w:r w:rsidR="00425645">
        <w:rPr>
          <w:rFonts w:ascii="宋体" w:hAnsi="宋体" w:cs="仿宋_GB2312" w:hint="eastAsia"/>
          <w:color w:val="000000"/>
          <w:sz w:val="21"/>
          <w:szCs w:val="21"/>
          <w:u w:val="single"/>
          <w:shd w:val="clear" w:color="auto" w:fill="FFFFFF"/>
        </w:rPr>
        <w:t>项目</w:t>
      </w:r>
      <w:r>
        <w:rPr>
          <w:rFonts w:ascii="宋体" w:hAnsi="宋体" w:cs="仿宋_GB2312" w:hint="eastAsia"/>
          <w:color w:val="000000"/>
          <w:sz w:val="21"/>
          <w:szCs w:val="21"/>
          <w:shd w:val="clear" w:color="auto" w:fill="FFFFFF"/>
        </w:rPr>
        <w:t>进行竞争性谈判</w:t>
      </w:r>
      <w:r w:rsidRPr="009B71F3">
        <w:rPr>
          <w:rFonts w:ascii="宋体" w:hAnsi="宋体"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sidRPr="009B71F3">
        <w:rPr>
          <w:rFonts w:ascii="宋体" w:hAnsi="宋体" w:cs="仿宋_GB2312" w:hint="eastAsia"/>
          <w:color w:val="000000"/>
          <w:sz w:val="21"/>
          <w:szCs w:val="21"/>
          <w:shd w:val="clear" w:color="auto" w:fill="FFFFFF"/>
        </w:rPr>
        <w:t>现邀请符合本谈判文件规定条件的供应商前来谈判。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305606" w:rsidRPr="009B71F3">
        <w:rPr>
          <w:rFonts w:ascii="宋体" w:hAnsi="宋体" w:cs="仿宋_GB2312" w:hint="eastAsia"/>
          <w:color w:val="000000"/>
          <w:sz w:val="21"/>
          <w:szCs w:val="21"/>
          <w:u w:val="single"/>
          <w:shd w:val="clear" w:color="auto" w:fill="FFFFFF"/>
        </w:rPr>
        <w:t>许昌市中心城区集中供热重点环节精准监测（不见面开标）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305606">
        <w:rPr>
          <w:rFonts w:asciiTheme="minorEastAsia" w:eastAsiaTheme="minorEastAsia" w:hAnsiTheme="minorEastAsia" w:cs="仿宋_GB2312" w:hint="eastAsia"/>
          <w:color w:val="000000"/>
          <w:sz w:val="21"/>
          <w:szCs w:val="21"/>
          <w:shd w:val="clear" w:color="auto" w:fill="FFFFFF"/>
        </w:rPr>
        <w:t>007</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w:t>
      </w:r>
      <w:r w:rsidR="00B42136" w:rsidRPr="00B42136">
        <w:rPr>
          <w:rFonts w:asciiTheme="minorEastAsia" w:eastAsiaTheme="minorEastAsia" w:hAnsiTheme="minorEastAsia" w:cs="仿宋_GB2312" w:hint="eastAsia"/>
          <w:color w:val="000000"/>
          <w:sz w:val="21"/>
          <w:szCs w:val="21"/>
          <w:shd w:val="clear" w:color="auto" w:fill="FFFFFF"/>
        </w:rPr>
        <w:t>以大数据处理平台为核心，集实时监测许昌市中心城区4个热源企业、12个热力站点、843个供热居民小区及单位供热、用热实时状况、数据分析、调度支持、智能运维于一体的供热精准分析平台。</w:t>
      </w:r>
    </w:p>
    <w:p w:rsidR="00D51569" w:rsidRPr="00A2579D" w:rsidRDefault="00083747"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2579D">
        <w:rPr>
          <w:rFonts w:asciiTheme="minorEastAsia" w:eastAsiaTheme="minorEastAsia" w:hAnsiTheme="minorEastAsia" w:cs="仿宋_GB2312" w:hint="eastAsia"/>
          <w:color w:val="000000"/>
          <w:sz w:val="21"/>
          <w:szCs w:val="21"/>
        </w:rPr>
        <w:t>（五）预算金额：312124</w:t>
      </w:r>
      <w:r w:rsidR="00D51569" w:rsidRPr="00A2579D">
        <w:rPr>
          <w:rFonts w:asciiTheme="minorEastAsia" w:eastAsiaTheme="minorEastAsia" w:hAnsiTheme="minorEastAsia" w:cs="仿宋_GB2312" w:hint="eastAsia"/>
          <w:color w:val="000000"/>
          <w:sz w:val="21"/>
          <w:szCs w:val="21"/>
        </w:rPr>
        <w:t>元。</w:t>
      </w:r>
    </w:p>
    <w:p w:rsidR="00D51569" w:rsidRPr="00A2579D"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2579D">
        <w:rPr>
          <w:rFonts w:asciiTheme="minorEastAsia" w:eastAsiaTheme="minorEastAsia" w:hAnsiTheme="minorEastAsia" w:cs="仿宋_GB2312" w:hint="eastAsia"/>
          <w:color w:val="000000"/>
          <w:sz w:val="21"/>
          <w:szCs w:val="21"/>
        </w:rPr>
        <w:t>（六）交付（服务、完工）时间 ：</w:t>
      </w:r>
      <w:r>
        <w:rPr>
          <w:rFonts w:asciiTheme="minorEastAsia" w:eastAsiaTheme="minorEastAsia" w:hAnsiTheme="minorEastAsia" w:cs="仿宋_GB2312" w:hint="eastAsia"/>
          <w:color w:val="000000"/>
          <w:sz w:val="21"/>
          <w:szCs w:val="21"/>
        </w:rPr>
        <w:t>自合同生效之日起</w:t>
      </w:r>
      <w:r w:rsidR="00EB62C7">
        <w:rPr>
          <w:rFonts w:asciiTheme="minorEastAsia" w:eastAsiaTheme="minorEastAsia" w:hAnsiTheme="minorEastAsia" w:cs="仿宋_GB2312" w:hint="eastAsia"/>
          <w:color w:val="000000"/>
          <w:sz w:val="21"/>
          <w:szCs w:val="21"/>
        </w:rPr>
        <w:t>10日历</w:t>
      </w:r>
      <w:r>
        <w:rPr>
          <w:rFonts w:asciiTheme="minorEastAsia" w:eastAsiaTheme="minorEastAsia" w:hAnsiTheme="minorEastAsia" w:cs="仿宋_GB2312" w:hint="eastAsia"/>
          <w:color w:val="000000"/>
          <w:sz w:val="21"/>
          <w:szCs w:val="21"/>
        </w:rPr>
        <w:t>天。</w:t>
      </w:r>
    </w:p>
    <w:p w:rsidR="00D51569" w:rsidRPr="00A2579D"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2579D">
        <w:rPr>
          <w:rFonts w:asciiTheme="minorEastAsia" w:eastAsiaTheme="minorEastAsia" w:hAnsiTheme="minorEastAsia" w:cs="仿宋_GB2312" w:hint="eastAsia"/>
          <w:color w:val="000000"/>
          <w:sz w:val="21"/>
          <w:szCs w:val="21"/>
        </w:rPr>
        <w:t>（七）交付（服务、完工）地点：</w:t>
      </w:r>
      <w:r w:rsidR="00A2579D" w:rsidRPr="00A2579D">
        <w:rPr>
          <w:rFonts w:asciiTheme="minorEastAsia" w:eastAsiaTheme="minorEastAsia" w:hAnsiTheme="minorEastAsia" w:cs="仿宋_GB2312" w:hint="eastAsia"/>
          <w:color w:val="000000"/>
          <w:sz w:val="21"/>
          <w:szCs w:val="21"/>
        </w:rPr>
        <w:t>许昌市中心城区</w:t>
      </w:r>
    </w:p>
    <w:p w:rsidR="00D51569" w:rsidRPr="00A2579D"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2579D">
        <w:rPr>
          <w:rFonts w:asciiTheme="minorEastAsia" w:eastAsiaTheme="minorEastAsia" w:hAnsiTheme="minorEastAsia" w:cs="仿宋_GB2312" w:hint="eastAsia"/>
          <w:color w:val="000000"/>
          <w:sz w:val="21"/>
          <w:szCs w:val="21"/>
        </w:rPr>
        <w:t>（八）进口产品：不允许。</w:t>
      </w:r>
    </w:p>
    <w:p w:rsidR="00D51569" w:rsidRPr="00A2579D"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2579D">
        <w:rPr>
          <w:rFonts w:asciiTheme="minorEastAsia" w:eastAsiaTheme="minorEastAsia" w:hAnsiTheme="minorEastAsia" w:cs="仿宋_GB2312" w:hint="eastAsia"/>
          <w:color w:val="000000"/>
          <w:sz w:val="21"/>
          <w:szCs w:val="21"/>
        </w:rPr>
        <w:t>（九）分包：不允许。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D51569" w:rsidP="00EA39B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EA39BE">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2F2D13" w:rsidRPr="002F2D13">
        <w:rPr>
          <w:rFonts w:asciiTheme="minorEastAsia" w:eastAsiaTheme="minorEastAsia" w:hAnsiTheme="minorEastAsia" w:cs="仿宋_GB2312"/>
          <w:color w:val="000000"/>
          <w:sz w:val="21"/>
          <w:szCs w:val="21"/>
          <w:shd w:val="clear" w:color="auto" w:fill="FFFFFF"/>
        </w:rPr>
        <w:t>ggzy.xuchang.gov.cn:8088/ggzy/eps/public/RegistAllJcxx.html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w:t>
      </w:r>
      <w:r w:rsidR="00A46EDA">
        <w:rPr>
          <w:rFonts w:asciiTheme="minorEastAsia" w:eastAsiaTheme="minorEastAsia" w:hAnsiTheme="minorEastAsia" w:cs="仿宋_GB2312" w:hint="eastAsia"/>
          <w:color w:val="000000"/>
          <w:sz w:val="21"/>
          <w:szCs w:val="21"/>
          <w:shd w:val="clear" w:color="auto" w:fill="FFFFFF"/>
        </w:rPr>
        <w:t>投标人</w:t>
      </w:r>
      <w:r>
        <w:rPr>
          <w:rFonts w:asciiTheme="minorEastAsia" w:eastAsiaTheme="minorEastAsia" w:hAnsiTheme="minorEastAsia" w:cs="仿宋_GB2312" w:hint="eastAsia"/>
          <w:color w:val="000000"/>
          <w:sz w:val="21"/>
          <w:szCs w:val="21"/>
          <w:shd w:val="clear" w:color="auto" w:fill="FFFFFF"/>
        </w:rPr>
        <w:t>/供应商登录”入口（http://</w:t>
      </w:r>
      <w:r w:rsidR="005411DE" w:rsidRPr="005411DE">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6D0A0B">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月</w:t>
      </w:r>
      <w:r w:rsidR="006D0A0B">
        <w:rPr>
          <w:rFonts w:asciiTheme="minorEastAsia" w:eastAsiaTheme="minorEastAsia" w:hAnsiTheme="minorEastAsia" w:cs="仿宋_GB2312" w:hint="eastAsia"/>
          <w:color w:val="000000"/>
          <w:sz w:val="21"/>
          <w:szCs w:val="21"/>
        </w:rPr>
        <w:t>28</w:t>
      </w:r>
      <w:r>
        <w:rPr>
          <w:rFonts w:asciiTheme="minorEastAsia" w:eastAsiaTheme="minorEastAsia" w:hAnsiTheme="minorEastAsia" w:cs="仿宋_GB2312" w:hint="eastAsia"/>
          <w:color w:val="000000"/>
          <w:sz w:val="21"/>
          <w:szCs w:val="21"/>
        </w:rPr>
        <w:t>日</w:t>
      </w:r>
      <w:r w:rsidR="006D0A0B">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6D0A0B">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6D0A0B">
        <w:rPr>
          <w:rFonts w:asciiTheme="minorEastAsia" w:eastAsiaTheme="minorEastAsia" w:hAnsiTheme="minorEastAsia" w:cs="仿宋_GB2312" w:hint="eastAsia"/>
          <w:color w:val="000000"/>
          <w:sz w:val="21"/>
          <w:szCs w:val="21"/>
          <w:u w:val="single"/>
        </w:rPr>
        <w:t>5</w:t>
      </w:r>
      <w:r>
        <w:rPr>
          <w:rFonts w:asciiTheme="minorEastAsia" w:eastAsiaTheme="minorEastAsia" w:hAnsiTheme="minorEastAsia" w:cs="仿宋_GB2312" w:hint="eastAsia"/>
          <w:color w:val="000000"/>
          <w:sz w:val="21"/>
          <w:szCs w:val="21"/>
        </w:rPr>
        <w:t>室。（</w:t>
      </w:r>
      <w:r>
        <w:rPr>
          <w:rFonts w:asciiTheme="minorEastAsia" w:eastAsiaTheme="minorEastAsia" w:hAnsiTheme="minorEastAsia" w:cs="Arial" w:hint="eastAsia"/>
          <w:b/>
          <w:color w:val="FF0000"/>
          <w:sz w:val="21"/>
          <w:szCs w:val="21"/>
        </w:rPr>
        <w:t>本项目采用远程不见面</w:t>
      </w:r>
      <w:r w:rsidR="0031002E">
        <w:rPr>
          <w:rFonts w:asciiTheme="minorEastAsia" w:eastAsiaTheme="minorEastAsia" w:hAnsiTheme="minorEastAsia" w:cs="Arial" w:hint="eastAsia"/>
          <w:b/>
          <w:color w:val="FF0000"/>
          <w:sz w:val="21"/>
          <w:szCs w:val="21"/>
        </w:rPr>
        <w:t>谈判</w:t>
      </w:r>
      <w:r>
        <w:rPr>
          <w:rFonts w:asciiTheme="minorEastAsia" w:eastAsiaTheme="minorEastAsia" w:hAnsiTheme="minorEastAsia" w:cs="Arial" w:hint="eastAsia"/>
          <w:b/>
          <w:color w:val="FF0000"/>
          <w:sz w:val="21"/>
          <w:szCs w:val="21"/>
        </w:rPr>
        <w:t>，供应商无须到达现场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lastRenderedPageBreak/>
        <w:t>九、联系方式</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B427EF" w:rsidRPr="00B427EF">
        <w:rPr>
          <w:rFonts w:ascii="宋体" w:hAnsi="宋体" w:hint="eastAsia"/>
          <w:szCs w:val="21"/>
        </w:rPr>
        <w:t>许昌市住房和城乡建设局</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B427EF" w:rsidRPr="00B427EF">
        <w:rPr>
          <w:rFonts w:ascii="宋体" w:hAnsi="宋体" w:hint="eastAsia"/>
          <w:szCs w:val="21"/>
        </w:rPr>
        <w:t>许昌市东城区龙兴路创业服务中心B座9楼</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427EF" w:rsidRPr="00B427EF">
        <w:rPr>
          <w:rFonts w:ascii="宋体" w:hAnsi="宋体" w:hint="eastAsia"/>
          <w:szCs w:val="21"/>
        </w:rPr>
        <w:t>寇冠亭</w:t>
      </w:r>
      <w:r>
        <w:rPr>
          <w:rFonts w:ascii="宋体" w:hAnsi="宋体" w:hint="eastAsia"/>
          <w:szCs w:val="21"/>
        </w:rPr>
        <w:t xml:space="preserve">                   联系电话：</w:t>
      </w:r>
      <w:r w:rsidR="00B427EF" w:rsidRPr="00B427EF">
        <w:rPr>
          <w:rFonts w:ascii="宋体" w:hAnsi="宋体" w:hint="eastAsia"/>
          <w:szCs w:val="21"/>
        </w:rPr>
        <w:t>13603748505</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sidR="009D173B">
        <w:rPr>
          <w:rFonts w:asciiTheme="minorEastAsia" w:hAnsiTheme="minorEastAsia" w:cs="仿宋_GB2312" w:hint="eastAsia"/>
          <w:color w:val="000000"/>
          <w:szCs w:val="21"/>
        </w:rPr>
        <w:t>创业服务中心C座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427EF">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E01CFC">
        <w:fldChar w:fldCharType="begin"/>
      </w:r>
      <w:r w:rsidR="00C513E0">
        <w:instrText>HYPERLINK "http://221.14.6.70:8088/ggzy/"</w:instrText>
      </w:r>
      <w:r w:rsidR="00E01CFC">
        <w:fldChar w:fldCharType="separate"/>
      </w:r>
      <w:r>
        <w:rPr>
          <w:rStyle w:val="af0"/>
          <w:rFonts w:hAnsi="宋体"/>
          <w:szCs w:val="21"/>
        </w:rPr>
        <w:t>http://221.14.6.70:8088/ggzy/</w:t>
      </w:r>
      <w:r w:rsidR="00E01CFC">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E01CFC">
        <w:fldChar w:fldCharType="begin"/>
      </w:r>
      <w:r w:rsidR="00C513E0">
        <w:instrText>HYPERLINK "http://221.14.6.70:8088/ggzy/"</w:instrText>
      </w:r>
      <w:r w:rsidR="00E01CFC">
        <w:fldChar w:fldCharType="separate"/>
      </w:r>
      <w:r>
        <w:rPr>
          <w:rStyle w:val="af0"/>
          <w:rFonts w:hAnsi="宋体"/>
          <w:szCs w:val="21"/>
        </w:rPr>
        <w:t>http://221.14.6.70:8088/ggzy/</w:t>
      </w:r>
      <w:r w:rsidR="00E01CFC">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E01CFC">
        <w:fldChar w:fldCharType="begin"/>
      </w:r>
      <w:r w:rsidR="00C513E0">
        <w:instrText>HYPERLINK "http://221.14.6.70:8088/ggzy/"</w:instrText>
      </w:r>
      <w:r w:rsidR="00E01CFC">
        <w:fldChar w:fldCharType="separate"/>
      </w:r>
      <w:r>
        <w:rPr>
          <w:rStyle w:val="af0"/>
          <w:rFonts w:hAnsi="宋体"/>
          <w:szCs w:val="21"/>
        </w:rPr>
        <w:t>http://221.14.6.70:8088/ggzy/</w:t>
      </w:r>
      <w:r w:rsidR="00E01CFC">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响应截止时间前供应商应登录本项目不见面开标大厅，按照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w:t>
      </w:r>
      <w:r>
        <w:rPr>
          <w:rFonts w:hAnsi="宋体" w:hint="eastAsia"/>
          <w:color w:val="000000"/>
          <w:szCs w:val="21"/>
        </w:rPr>
        <w:lastRenderedPageBreak/>
        <w:t>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39547C" w:rsidRDefault="0039547C" w:rsidP="00D51569">
      <w:pPr>
        <w:autoSpaceDE w:val="0"/>
        <w:autoSpaceDN w:val="0"/>
        <w:adjustRightInd w:val="0"/>
        <w:spacing w:line="700" w:lineRule="exact"/>
        <w:ind w:firstLine="560"/>
        <w:rPr>
          <w:rFonts w:asciiTheme="minorEastAsia" w:hAnsiTheme="minorEastAsia" w:cs="仿宋_GB2312"/>
          <w:color w:val="000000"/>
          <w:sz w:val="24"/>
          <w:szCs w:val="24"/>
        </w:rPr>
      </w:pPr>
    </w:p>
    <w:p w:rsidR="0039547C" w:rsidRDefault="0039547C" w:rsidP="00D51569">
      <w:pPr>
        <w:jc w:val="center"/>
        <w:rPr>
          <w:rFonts w:asciiTheme="majorEastAsia" w:eastAsiaTheme="majorEastAsia" w:hAnsiTheme="majorEastAsia" w:cs="宋体"/>
          <w:b/>
          <w:kern w:val="0"/>
          <w:sz w:val="32"/>
          <w:szCs w:val="32"/>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D51569" w:rsidRDefault="00D51569" w:rsidP="00D51569">
      <w:pPr>
        <w:rPr>
          <w:rFonts w:asciiTheme="majorEastAsia" w:eastAsiaTheme="majorEastAsia" w:hAnsiTheme="majorEastAsia" w:cs="宋体"/>
          <w:b/>
          <w:kern w:val="0"/>
          <w:sz w:val="32"/>
          <w:szCs w:val="32"/>
        </w:rPr>
      </w:pPr>
    </w:p>
    <w:p w:rsidR="005660C2" w:rsidRPr="005660C2" w:rsidRDefault="00D51569" w:rsidP="005660C2">
      <w:pPr>
        <w:pStyle w:val="af1"/>
        <w:widowControl/>
        <w:numPr>
          <w:ilvl w:val="0"/>
          <w:numId w:val="5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5660C2">
        <w:rPr>
          <w:rFonts w:asciiTheme="minorEastAsia" w:hAnsiTheme="minorEastAsia" w:cs="黑体" w:hint="eastAsia"/>
          <w:b/>
          <w:bCs/>
          <w:color w:val="000000"/>
          <w:sz w:val="24"/>
          <w:szCs w:val="24"/>
          <w:shd w:val="clear" w:color="auto" w:fill="FFFFFF"/>
        </w:rPr>
        <w:t>本项目需实现的功能或者目标</w:t>
      </w:r>
    </w:p>
    <w:p w:rsidR="00D51569" w:rsidRPr="005660C2" w:rsidRDefault="005660C2" w:rsidP="005660C2">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5660C2">
        <w:rPr>
          <w:rFonts w:asciiTheme="minorEastAsia" w:hAnsiTheme="minorEastAsia" w:cs="仿宋_GB2312" w:hint="eastAsia"/>
          <w:sz w:val="24"/>
          <w:szCs w:val="24"/>
          <w:lang w:val="zh-CN"/>
        </w:rPr>
        <w:t>本项目旨在为许昌市打造一个以大数据处理平台为核心，集实时监测、数据分析、调度支持、智能运维于一体的供热精准分析平台,为供热主管部门的供热管理提供技术支撑。</w:t>
      </w:r>
    </w:p>
    <w:p w:rsidR="002753D6" w:rsidRDefault="00D51569" w:rsidP="002753D6">
      <w:pPr>
        <w:widowControl/>
        <w:shd w:val="clear" w:color="auto" w:fill="FFFFFF"/>
        <w:spacing w:line="560" w:lineRule="atLeast"/>
        <w:ind w:firstLine="600"/>
        <w:jc w:val="left"/>
        <w:rPr>
          <w:rFonts w:ascii="仿宋" w:eastAsia="仿宋" w:hAnsi="仿宋" w:cs="宋体"/>
          <w:color w:val="000000"/>
          <w:kern w:val="0"/>
          <w:sz w:val="32"/>
          <w:szCs w:val="32"/>
        </w:rPr>
      </w:pPr>
      <w:r>
        <w:rPr>
          <w:rFonts w:asciiTheme="minorEastAsia" w:hAnsiTheme="minorEastAsia" w:cs="黑体" w:hint="eastAsia"/>
          <w:b/>
          <w:bCs/>
          <w:color w:val="000000"/>
          <w:sz w:val="24"/>
          <w:szCs w:val="24"/>
          <w:shd w:val="clear" w:color="auto" w:fill="FFFFFF"/>
        </w:rPr>
        <w:t>二、采购清单</w:t>
      </w:r>
    </w:p>
    <w:tbl>
      <w:tblPr>
        <w:tblW w:w="8910" w:type="dxa"/>
        <w:tblLayout w:type="fixed"/>
        <w:tblCellMar>
          <w:top w:w="15" w:type="dxa"/>
          <w:left w:w="15" w:type="dxa"/>
          <w:bottom w:w="15" w:type="dxa"/>
          <w:right w:w="15" w:type="dxa"/>
        </w:tblCellMar>
        <w:tblLook w:val="04A0"/>
      </w:tblPr>
      <w:tblGrid>
        <w:gridCol w:w="900"/>
        <w:gridCol w:w="1395"/>
        <w:gridCol w:w="1755"/>
        <w:gridCol w:w="3045"/>
        <w:gridCol w:w="900"/>
        <w:gridCol w:w="915"/>
      </w:tblGrid>
      <w:tr w:rsidR="002753D6" w:rsidTr="0031224D">
        <w:trPr>
          <w:trHeight w:val="39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序号</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系统名称</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功能名称</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技术规格及参数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单位</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b/>
                <w:color w:val="000000"/>
                <w:szCs w:val="21"/>
              </w:rPr>
            </w:pPr>
            <w:r>
              <w:rPr>
                <w:rFonts w:ascii="宋体" w:eastAsia="宋体" w:hAnsi="宋体" w:cs="宋体" w:hint="eastAsia"/>
                <w:b/>
                <w:color w:val="000000"/>
                <w:kern w:val="0"/>
                <w:szCs w:val="21"/>
              </w:rPr>
              <w:t>数量</w:t>
            </w:r>
          </w:p>
        </w:tc>
      </w:tr>
      <w:tr w:rsidR="002753D6" w:rsidTr="0031224D">
        <w:trPr>
          <w:trHeight w:val="283"/>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1</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rsidR="002753D6" w:rsidRPr="002753D6" w:rsidRDefault="002753D6" w:rsidP="002753D6">
            <w:pPr>
              <w:widowControl/>
              <w:jc w:val="center"/>
              <w:textAlignment w:val="center"/>
              <w:rPr>
                <w:rFonts w:ascii="宋体" w:eastAsia="宋体" w:hAnsi="宋体" w:cs="宋体"/>
                <w:color w:val="000000"/>
                <w:kern w:val="0"/>
                <w:sz w:val="24"/>
                <w:szCs w:val="24"/>
              </w:rPr>
            </w:pPr>
            <w:r w:rsidRPr="002753D6">
              <w:rPr>
                <w:rFonts w:ascii="宋体" w:eastAsia="宋体" w:hAnsi="宋体" w:cs="宋体" w:hint="eastAsia"/>
                <w:color w:val="000000"/>
                <w:kern w:val="0"/>
                <w:sz w:val="24"/>
                <w:szCs w:val="24"/>
              </w:rPr>
              <w:t>许昌市中心城区集中</w:t>
            </w:r>
          </w:p>
          <w:p w:rsidR="002753D6" w:rsidRDefault="002753D6" w:rsidP="002753D6">
            <w:pPr>
              <w:widowControl/>
              <w:jc w:val="center"/>
              <w:textAlignment w:val="center"/>
              <w:rPr>
                <w:rFonts w:ascii="宋体" w:hAnsi="宋体" w:cs="宋体"/>
                <w:color w:val="000000"/>
                <w:sz w:val="32"/>
                <w:szCs w:val="32"/>
              </w:rPr>
            </w:pPr>
            <w:r w:rsidRPr="002753D6">
              <w:rPr>
                <w:rFonts w:ascii="宋体" w:eastAsia="宋体" w:hAnsi="宋体" w:cs="宋体" w:hint="eastAsia"/>
                <w:color w:val="000000"/>
                <w:kern w:val="0"/>
                <w:sz w:val="24"/>
                <w:szCs w:val="24"/>
              </w:rPr>
              <w:t>供热精准检测系统</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供热数据实时监测</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站点名称查询</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套</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1</w:t>
            </w: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热力表类型查询</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异常站点筛选</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实时数据展示</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站点监测</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编号查询</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名称查询</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类型查询</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站点数据展示</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热力表类型查询</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站点数据透视</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数据统计分析</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5分钟统计分析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15分钟统计分析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30分钟统计分析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一小时统计分析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日统计分析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时间段选择</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站点选择</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热力表类型选择</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站点类型选择</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消费量统计分析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瞬时量统计分析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压力量统计分析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历史数据</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日区间汇总查询分析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月区间汇总查询分析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时间段汇总查询分析</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站点类型查询</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站点名称查询</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系统管理</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用户管理</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角色管理</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菜单管理</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权限管理</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部门管理</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岗位管理</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配置管理</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登录日志</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异常水表列表</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283"/>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异常数据列表</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791"/>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2</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rsidR="002753D6" w:rsidRDefault="002753D6" w:rsidP="0031224D">
            <w:pPr>
              <w:widowControl/>
              <w:ind w:left="113" w:right="113"/>
              <w:jc w:val="center"/>
              <w:textAlignment w:val="center"/>
              <w:rPr>
                <w:rFonts w:ascii="宋体" w:hAnsi="宋体" w:cs="宋体"/>
                <w:color w:val="000000"/>
                <w:sz w:val="32"/>
                <w:szCs w:val="32"/>
              </w:rPr>
            </w:pPr>
            <w:r>
              <w:rPr>
                <w:rFonts w:ascii="宋体" w:eastAsia="宋体" w:hAnsi="宋体" w:cs="宋体" w:hint="eastAsia"/>
                <w:color w:val="000000"/>
                <w:kern w:val="0"/>
                <w:sz w:val="32"/>
                <w:szCs w:val="32"/>
              </w:rPr>
              <w:t>企业级路由器</w:t>
            </w:r>
          </w:p>
        </w:tc>
        <w:tc>
          <w:tcPr>
            <w:tcW w:w="1755" w:type="dxa"/>
            <w:vMerge w:val="restart"/>
            <w:tcBorders>
              <w:top w:val="single" w:sz="4" w:space="0" w:color="000000"/>
              <w:lef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硬件平台</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标配不少于4个千兆以太网接口；提供10个扩展插槽支持USB2.0扩展接口</w:t>
            </w:r>
            <w:r>
              <w:rPr>
                <w:rStyle w:val="font41"/>
                <w:rFonts w:eastAsia="宋体"/>
              </w:rPr>
              <w:t> </w:t>
            </w:r>
          </w:p>
        </w:tc>
        <w:tc>
          <w:tcPr>
            <w:tcW w:w="900" w:type="dxa"/>
            <w:vMerge w:val="restart"/>
            <w:tcBorders>
              <w:top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台</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1</w:t>
            </w:r>
          </w:p>
        </w:tc>
      </w:tr>
      <w:tr w:rsidR="002753D6" w:rsidTr="0031224D">
        <w:trPr>
          <w:trHeight w:val="36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lef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转发性能不低于4Mpps </w:t>
            </w:r>
          </w:p>
        </w:tc>
        <w:tc>
          <w:tcPr>
            <w:tcW w:w="900" w:type="dxa"/>
            <w:vMerge/>
            <w:tcBorders>
              <w:top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36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left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内存不低于512M</w:t>
            </w:r>
          </w:p>
        </w:tc>
        <w:tc>
          <w:tcPr>
            <w:tcW w:w="900" w:type="dxa"/>
            <w:vMerge/>
            <w:tcBorders>
              <w:top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r w:rsidR="002753D6" w:rsidTr="0031224D">
        <w:trPr>
          <w:trHeight w:val="51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32"/>
                <w:szCs w:val="32"/>
              </w:rPr>
            </w:pPr>
          </w:p>
        </w:tc>
        <w:tc>
          <w:tcPr>
            <w:tcW w:w="1755" w:type="dxa"/>
            <w:vMerge/>
            <w:tcBorders>
              <w:left w:val="single" w:sz="4" w:space="0" w:color="000000"/>
              <w:bottom w:val="single" w:sz="4" w:space="0" w:color="000000"/>
            </w:tcBorders>
            <w:shd w:val="clear" w:color="auto" w:fill="auto"/>
            <w:vAlign w:val="center"/>
          </w:tcPr>
          <w:p w:rsidR="002753D6" w:rsidRDefault="002753D6" w:rsidP="0031224D">
            <w:pPr>
              <w:jc w:val="center"/>
              <w:rPr>
                <w:rFonts w:ascii="宋体" w:hAnsi="宋体" w:cs="宋体"/>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widowControl/>
              <w:jc w:val="left"/>
              <w:textAlignment w:val="center"/>
              <w:rPr>
                <w:rFonts w:ascii="宋体" w:hAnsi="宋体" w:cs="宋体"/>
                <w:color w:val="000000"/>
                <w:szCs w:val="21"/>
              </w:rPr>
            </w:pPr>
            <w:r>
              <w:rPr>
                <w:rFonts w:ascii="宋体" w:eastAsia="宋体" w:hAnsi="宋体" w:cs="宋体" w:hint="eastAsia"/>
                <w:color w:val="000000"/>
                <w:kern w:val="0"/>
                <w:szCs w:val="21"/>
              </w:rPr>
              <w:t>支持CF卡存储，最大可扩展4GB</w:t>
            </w:r>
          </w:p>
        </w:tc>
        <w:tc>
          <w:tcPr>
            <w:tcW w:w="900" w:type="dxa"/>
            <w:vMerge/>
            <w:tcBorders>
              <w:top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3D6" w:rsidRDefault="002753D6" w:rsidP="0031224D">
            <w:pPr>
              <w:jc w:val="center"/>
              <w:rPr>
                <w:rFonts w:ascii="宋体" w:hAnsi="宋体" w:cs="宋体"/>
                <w:color w:val="000000"/>
                <w:sz w:val="24"/>
                <w:szCs w:val="24"/>
              </w:rPr>
            </w:pPr>
          </w:p>
        </w:tc>
      </w:tr>
    </w:tbl>
    <w:p w:rsidR="00FB79C7" w:rsidRDefault="00FB79C7" w:rsidP="00FB79C7">
      <w:pPr>
        <w:spacing w:line="360" w:lineRule="auto"/>
        <w:rPr>
          <w:rFonts w:asciiTheme="minorEastAsia" w:hAnsiTheme="minorEastAsia" w:cs="仿宋_GB2312"/>
          <w:sz w:val="24"/>
          <w:szCs w:val="24"/>
          <w:lang w:val="zh-CN"/>
        </w:rPr>
      </w:pPr>
    </w:p>
    <w:p w:rsidR="002753D6" w:rsidRPr="00FB79C7" w:rsidRDefault="002753D6" w:rsidP="00FB79C7">
      <w:pPr>
        <w:spacing w:line="360" w:lineRule="auto"/>
        <w:ind w:firstLineChars="200" w:firstLine="480"/>
        <w:rPr>
          <w:rFonts w:asciiTheme="minorEastAsia" w:hAnsiTheme="minorEastAsia" w:cs="仿宋_GB2312"/>
          <w:sz w:val="24"/>
          <w:szCs w:val="24"/>
          <w:lang w:val="zh-CN"/>
        </w:rPr>
      </w:pPr>
      <w:r w:rsidRPr="00FB79C7">
        <w:rPr>
          <w:rFonts w:asciiTheme="minorEastAsia" w:hAnsiTheme="minorEastAsia" w:cs="仿宋_GB2312" w:hint="eastAsia"/>
          <w:sz w:val="24"/>
          <w:szCs w:val="24"/>
          <w:lang w:val="zh-CN"/>
        </w:rPr>
        <w:t>主要功能如下：</w:t>
      </w:r>
    </w:p>
    <w:p w:rsidR="002753D6" w:rsidRPr="00FB79C7" w:rsidRDefault="002753D6" w:rsidP="00FB79C7">
      <w:pPr>
        <w:spacing w:line="360" w:lineRule="auto"/>
        <w:ind w:firstLineChars="200" w:firstLine="480"/>
        <w:rPr>
          <w:rFonts w:asciiTheme="minorEastAsia" w:hAnsiTheme="minorEastAsia" w:cs="仿宋_GB2312"/>
          <w:sz w:val="24"/>
          <w:szCs w:val="24"/>
          <w:lang w:val="zh-CN"/>
        </w:rPr>
      </w:pPr>
      <w:r w:rsidRPr="00FB79C7">
        <w:rPr>
          <w:rFonts w:asciiTheme="minorEastAsia" w:hAnsiTheme="minorEastAsia" w:cs="仿宋_GB2312" w:hint="eastAsia"/>
          <w:sz w:val="24"/>
          <w:szCs w:val="24"/>
          <w:lang w:val="zh-CN"/>
        </w:rPr>
        <w:t>1.实时监测4家热源企业，12个热源站点的供热情况，每5分钟更新一次实时数据，实现整体供热情况实时数据分析和每个热源企业供热情况实时数据分析。实现供热量与天气温度的相关变化曲线图，为热力调度提供数据支撑。</w:t>
      </w:r>
    </w:p>
    <w:p w:rsidR="002753D6" w:rsidRPr="00FB79C7" w:rsidRDefault="002753D6" w:rsidP="00FB79C7">
      <w:pPr>
        <w:spacing w:line="360" w:lineRule="auto"/>
        <w:ind w:firstLineChars="200" w:firstLine="480"/>
        <w:rPr>
          <w:rFonts w:asciiTheme="minorEastAsia" w:hAnsiTheme="minorEastAsia" w:cs="仿宋_GB2312"/>
          <w:sz w:val="24"/>
          <w:szCs w:val="24"/>
          <w:lang w:val="zh-CN"/>
        </w:rPr>
      </w:pPr>
      <w:r w:rsidRPr="00FB79C7">
        <w:rPr>
          <w:rFonts w:asciiTheme="minorEastAsia" w:hAnsiTheme="minorEastAsia" w:cs="仿宋_GB2312" w:hint="eastAsia"/>
          <w:sz w:val="24"/>
          <w:szCs w:val="24"/>
          <w:lang w:val="zh-CN"/>
        </w:rPr>
        <w:t>2.实时监测许昌市区所有热消费小区、公司、单位，每5分钟更新一次实时数据，实现对整体热消费情况实时数据分析和全市843个热消费单位热量消费情况实时数据分析。实现消费热量与天气温度的相关变化曲线图，为热力调度提供数据支撑。</w:t>
      </w:r>
    </w:p>
    <w:p w:rsidR="002753D6" w:rsidRPr="00FB79C7" w:rsidRDefault="002753D6" w:rsidP="00FB79C7">
      <w:pPr>
        <w:spacing w:line="360" w:lineRule="auto"/>
        <w:ind w:firstLineChars="200" w:firstLine="480"/>
        <w:rPr>
          <w:rFonts w:asciiTheme="minorEastAsia" w:hAnsiTheme="minorEastAsia" w:cs="仿宋_GB2312"/>
          <w:sz w:val="24"/>
          <w:szCs w:val="24"/>
          <w:lang w:val="zh-CN"/>
        </w:rPr>
      </w:pPr>
      <w:r w:rsidRPr="00FB79C7">
        <w:rPr>
          <w:rFonts w:asciiTheme="minorEastAsia" w:hAnsiTheme="minorEastAsia" w:cs="仿宋_GB2312" w:hint="eastAsia"/>
          <w:sz w:val="24"/>
          <w:szCs w:val="24"/>
          <w:lang w:val="zh-CN"/>
        </w:rPr>
        <w:t>3.构建大数据处理平台，对监测到的数据能够进行准确快速分析处理。</w:t>
      </w:r>
    </w:p>
    <w:p w:rsidR="002753D6" w:rsidRPr="00FB79C7" w:rsidRDefault="002753D6" w:rsidP="00FB79C7">
      <w:pPr>
        <w:spacing w:line="360" w:lineRule="auto"/>
        <w:ind w:firstLineChars="200" w:firstLine="480"/>
        <w:rPr>
          <w:rFonts w:asciiTheme="minorEastAsia" w:hAnsiTheme="minorEastAsia" w:cs="仿宋_GB2312"/>
          <w:sz w:val="24"/>
          <w:szCs w:val="24"/>
          <w:lang w:val="zh-CN"/>
        </w:rPr>
      </w:pPr>
      <w:r w:rsidRPr="00FB79C7">
        <w:rPr>
          <w:rFonts w:asciiTheme="minorEastAsia" w:hAnsiTheme="minorEastAsia" w:cs="仿宋_GB2312" w:hint="eastAsia"/>
          <w:sz w:val="24"/>
          <w:szCs w:val="24"/>
          <w:lang w:val="zh-CN"/>
        </w:rPr>
        <w:t>4.站点管理，对每一个热力表进行监测，能够维护热力表的状态。</w:t>
      </w:r>
    </w:p>
    <w:p w:rsidR="002753D6" w:rsidRPr="00FB79C7" w:rsidRDefault="002753D6" w:rsidP="00FB79C7">
      <w:pPr>
        <w:spacing w:line="360" w:lineRule="auto"/>
        <w:ind w:firstLineChars="200" w:firstLine="480"/>
        <w:rPr>
          <w:rFonts w:asciiTheme="minorEastAsia" w:hAnsiTheme="minorEastAsia" w:cs="仿宋_GB2312"/>
          <w:sz w:val="24"/>
          <w:szCs w:val="24"/>
          <w:lang w:val="zh-CN"/>
        </w:rPr>
      </w:pPr>
      <w:r w:rsidRPr="00FB79C7">
        <w:rPr>
          <w:rFonts w:asciiTheme="minorEastAsia" w:hAnsiTheme="minorEastAsia" w:cs="仿宋_GB2312" w:hint="eastAsia"/>
          <w:sz w:val="24"/>
          <w:szCs w:val="24"/>
          <w:lang w:val="zh-CN"/>
        </w:rPr>
        <w:t>5.用户权限管理，实现系统管理功能。</w:t>
      </w:r>
    </w:p>
    <w:p w:rsidR="00D51569" w:rsidRDefault="00D51569" w:rsidP="002753D6">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本采购清单中所列技术规格或主要参数为最低要求，不允许负偏离，否则将承担其响应被视为非实质性响应的风险。</w:t>
      </w:r>
    </w:p>
    <w:p w:rsidR="00D51569" w:rsidRDefault="00D51569" w:rsidP="002E0D3B">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sidR="00847EB4">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D51569" w:rsidRPr="002B1FA4" w:rsidRDefault="00D51569" w:rsidP="00D51569">
      <w:pPr>
        <w:wordWrap w:val="0"/>
        <w:spacing w:line="360" w:lineRule="auto"/>
        <w:ind w:firstLineChars="200" w:firstLine="480"/>
        <w:contextualSpacing/>
        <w:rPr>
          <w:rFonts w:asciiTheme="minorEastAsia" w:hAnsiTheme="minorEastAsia" w:cs="仿宋_GB2312"/>
          <w:sz w:val="24"/>
          <w:szCs w:val="24"/>
        </w:rPr>
      </w:pPr>
      <w:r w:rsidRPr="002B1FA4">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sidRPr="002B1FA4">
        <w:rPr>
          <w:rFonts w:asciiTheme="minorEastAsia" w:hAnsiTheme="minorEastAsia" w:cs="仿宋_GB2312" w:hint="eastAsia"/>
          <w:sz w:val="24"/>
          <w:szCs w:val="24"/>
        </w:rPr>
        <w:t>（</w:t>
      </w:r>
      <w:r w:rsidRPr="002B1FA4">
        <w:rPr>
          <w:rFonts w:asciiTheme="minorEastAsia" w:hAnsiTheme="minorEastAsia" w:cs="仿宋_GB2312"/>
          <w:sz w:val="24"/>
          <w:szCs w:val="24"/>
        </w:rPr>
        <w:t>http://www.isccc.gov.cn/index.shtml</w:t>
      </w:r>
      <w:r w:rsidRPr="002B1FA4">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sidRPr="002B1FA4">
        <w:rPr>
          <w:rFonts w:asciiTheme="minorEastAsia" w:hAnsiTheme="minorEastAsia" w:cs="仿宋_GB2312" w:hint="eastAsia"/>
          <w:sz w:val="24"/>
          <w:szCs w:val="24"/>
        </w:rPr>
        <w:t>；</w:t>
      </w:r>
    </w:p>
    <w:p w:rsidR="00D51569" w:rsidRDefault="00D51569" w:rsidP="00D51569">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8"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D51569" w:rsidRDefault="00D51569" w:rsidP="00D5156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361BF6"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D51569">
        <w:rPr>
          <w:rFonts w:asciiTheme="minorEastAsia" w:hAnsiTheme="minorEastAsia" w:cs="宋体" w:hint="eastAsia"/>
          <w:b/>
          <w:color w:val="000000"/>
          <w:kern w:val="0"/>
          <w:sz w:val="24"/>
          <w:szCs w:val="24"/>
          <w:lang w:val="zh-CN"/>
        </w:rPr>
        <w:t>、采购标的的其他技术、服务等要求</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1、供应商须明确响应产品的厂家、品牌、型号、详细参数（采购清单序号</w:t>
      </w:r>
      <w:r w:rsidR="00361BF6">
        <w:rPr>
          <w:rFonts w:ascii="宋体" w:cs="宋体" w:hint="eastAsia"/>
          <w:sz w:val="24"/>
          <w:lang w:val="zh-CN"/>
        </w:rPr>
        <w:t>2</w:t>
      </w:r>
      <w:r>
        <w:rPr>
          <w:rFonts w:ascii="宋体" w:cs="宋体" w:hint="eastAsia"/>
          <w:sz w:val="24"/>
          <w:lang w:val="zh-CN"/>
        </w:rPr>
        <w:t>），</w:t>
      </w:r>
      <w:r>
        <w:rPr>
          <w:rFonts w:ascii="宋体" w:cs="宋体" w:hint="eastAsia"/>
          <w:b/>
          <w:sz w:val="24"/>
          <w:lang w:val="zh-CN"/>
        </w:rPr>
        <w:t>否则为无效响应。</w:t>
      </w:r>
    </w:p>
    <w:p w:rsidR="00D51569" w:rsidRDefault="00D51569" w:rsidP="001D4C00">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2、供应商应就本项目（每包或者标段）完整响应，</w:t>
      </w:r>
      <w:r>
        <w:rPr>
          <w:rFonts w:ascii="宋体" w:cs="宋体" w:hint="eastAsia"/>
          <w:b/>
          <w:sz w:val="24"/>
          <w:lang w:val="zh-CN"/>
        </w:rPr>
        <w:t>否则为无效响应。</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4、本项目为交钥匙工程。</w:t>
      </w:r>
    </w:p>
    <w:p w:rsidR="00D51569" w:rsidRDefault="008B74ED" w:rsidP="002E0D3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D51569">
        <w:rPr>
          <w:rFonts w:asciiTheme="minorEastAsia" w:hAnsiTheme="minorEastAsia" w:cs="宋体" w:hint="eastAsia"/>
          <w:b/>
          <w:color w:val="000000"/>
          <w:kern w:val="0"/>
          <w:sz w:val="24"/>
          <w:szCs w:val="24"/>
          <w:lang w:val="zh-CN"/>
        </w:rPr>
        <w:t>、验收标准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w:t>
      </w:r>
      <w:r>
        <w:rPr>
          <w:rFonts w:asciiTheme="minorEastAsia" w:hAnsiTheme="minorEastAsia" w:cs="宋体"/>
          <w:color w:val="000000"/>
          <w:kern w:val="0"/>
          <w:sz w:val="24"/>
          <w:szCs w:val="24"/>
          <w:lang w:val="zh-CN"/>
        </w:rPr>
        <w:lastRenderedPageBreak/>
        <w:t>验收结束后,出具验收书,列明各项标准的验收情况及项目总体评价,由验收双方共同签署。</w:t>
      </w:r>
    </w:p>
    <w:p w:rsidR="00D51569" w:rsidRDefault="00D51569" w:rsidP="00D5156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3C4556" w:rsidRDefault="008B74ED" w:rsidP="003C4556">
      <w:pPr>
        <w:pStyle w:val="ac"/>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六</w:t>
      </w:r>
      <w:r w:rsidR="00D51569">
        <w:rPr>
          <w:rFonts w:asciiTheme="minorEastAsia" w:eastAsiaTheme="minorEastAsia" w:hAnsiTheme="minorEastAsia" w:cs="黑体" w:hint="eastAsia"/>
          <w:b/>
          <w:bCs/>
          <w:color w:val="000000"/>
          <w:shd w:val="clear" w:color="auto" w:fill="FFFFFF"/>
        </w:rPr>
        <w:t>、本项目预算金额</w:t>
      </w:r>
      <w:r w:rsidR="003C4556">
        <w:rPr>
          <w:rFonts w:asciiTheme="minorEastAsia" w:eastAsiaTheme="minorEastAsia" w:hAnsiTheme="minorEastAsia" w:cs="黑体" w:hint="eastAsia"/>
          <w:b/>
          <w:bCs/>
          <w:color w:val="000000"/>
          <w:shd w:val="clear" w:color="auto" w:fill="FFFFFF"/>
        </w:rPr>
        <w:t>312124</w:t>
      </w:r>
      <w:r w:rsidR="00D51569">
        <w:rPr>
          <w:rFonts w:asciiTheme="minorEastAsia" w:eastAsiaTheme="minorEastAsia" w:hAnsiTheme="minorEastAsia" w:cs="黑体" w:hint="eastAsia"/>
          <w:b/>
          <w:bCs/>
          <w:color w:val="000000"/>
          <w:shd w:val="clear" w:color="auto" w:fill="FFFFFF"/>
        </w:rPr>
        <w:t>元。</w:t>
      </w:r>
      <w:r w:rsidR="00D51569">
        <w:rPr>
          <w:rFonts w:asciiTheme="minorEastAsia" w:eastAsiaTheme="minorEastAsia" w:hAnsiTheme="minorEastAsia" w:cs="宋体" w:hint="eastAsia"/>
          <w:b/>
          <w:color w:val="000000"/>
          <w:kern w:val="0"/>
          <w:lang w:val="zh-CN"/>
        </w:rPr>
        <w:t>超出预算金额的谈判响应无效。</w:t>
      </w:r>
    </w:p>
    <w:p w:rsidR="00D51569" w:rsidRPr="003C4556" w:rsidRDefault="003C4556" w:rsidP="003C455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hAnsiTheme="minorEastAsia" w:cs="宋体" w:hint="eastAsia"/>
          <w:b/>
          <w:color w:val="000000"/>
          <w:kern w:val="0"/>
          <w:lang w:val="zh-CN"/>
        </w:rPr>
        <w:t>七</w:t>
      </w:r>
      <w:r w:rsidR="00D51569">
        <w:rPr>
          <w:rFonts w:asciiTheme="minorEastAsia" w:hAnsiTheme="minorEastAsia" w:cs="宋体" w:hint="eastAsia"/>
          <w:b/>
          <w:color w:val="000000"/>
          <w:kern w:val="0"/>
          <w:lang w:val="zh-CN"/>
        </w:rPr>
        <w:t>、资金支付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C4556" w:rsidRPr="003C4556">
        <w:rPr>
          <w:rFonts w:asciiTheme="minorEastAsia" w:hAnsiTheme="minorEastAsia" w:cs="宋体" w:hint="eastAsia"/>
          <w:color w:val="000000"/>
          <w:kern w:val="0"/>
          <w:sz w:val="24"/>
          <w:szCs w:val="24"/>
          <w:lang w:val="zh-CN"/>
        </w:rPr>
        <w:t>银行转账</w:t>
      </w:r>
    </w:p>
    <w:p w:rsidR="00D51569" w:rsidRPr="003C4556"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C4556" w:rsidRPr="003C4556">
        <w:rPr>
          <w:rFonts w:asciiTheme="minorEastAsia" w:hAnsiTheme="minorEastAsia" w:cs="宋体" w:hint="eastAsia"/>
          <w:color w:val="000000"/>
          <w:kern w:val="0"/>
          <w:sz w:val="24"/>
          <w:szCs w:val="24"/>
          <w:lang w:val="zh-CN"/>
        </w:rPr>
        <w:t>验收合格后支付合同总金额90%</w:t>
      </w:r>
      <w:r w:rsidR="00BC1136">
        <w:rPr>
          <w:rFonts w:asciiTheme="minorEastAsia" w:hAnsiTheme="minorEastAsia" w:cs="宋体" w:hint="eastAsia"/>
          <w:color w:val="000000"/>
          <w:kern w:val="0"/>
          <w:sz w:val="24"/>
          <w:szCs w:val="24"/>
          <w:lang w:val="zh-CN"/>
        </w:rPr>
        <w:t>，</w:t>
      </w:r>
      <w:r w:rsidR="003C4556" w:rsidRPr="003C4556">
        <w:rPr>
          <w:rFonts w:asciiTheme="minorEastAsia" w:hAnsiTheme="minorEastAsia" w:cs="宋体" w:hint="eastAsia"/>
          <w:color w:val="000000"/>
          <w:kern w:val="0"/>
          <w:sz w:val="24"/>
          <w:szCs w:val="24"/>
          <w:lang w:val="zh-CN"/>
        </w:rPr>
        <w:t>供热季结束支付10%</w:t>
      </w:r>
      <w:r w:rsidR="00A91377">
        <w:rPr>
          <w:rFonts w:asciiTheme="minorEastAsia" w:hAnsiTheme="minorEastAsia" w:cs="宋体" w:hint="eastAsia"/>
          <w:color w:val="000000"/>
          <w:kern w:val="0"/>
          <w:sz w:val="24"/>
          <w:szCs w:val="24"/>
          <w:lang w:val="zh-CN"/>
        </w:rPr>
        <w:t>。</w:t>
      </w:r>
      <w:r w:rsidR="003C4556" w:rsidRPr="003C4556">
        <w:rPr>
          <w:rFonts w:asciiTheme="minorEastAsia" w:hAnsiTheme="minorEastAsia" w:cs="宋体" w:hint="eastAsia"/>
          <w:color w:val="000000"/>
          <w:kern w:val="0"/>
          <w:sz w:val="24"/>
          <w:szCs w:val="24"/>
          <w:lang w:val="zh-CN"/>
        </w:rPr>
        <w:t>（供热时间约为120天，自2020年11月15日起至2021年3月15日止，由于天气原因供暖时间会有适当调整）</w:t>
      </w: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B92D14" w:rsidRDefault="00B92D14" w:rsidP="00D51569">
      <w:pPr>
        <w:autoSpaceDE w:val="0"/>
        <w:autoSpaceDN w:val="0"/>
        <w:adjustRightInd w:val="0"/>
        <w:jc w:val="center"/>
        <w:rPr>
          <w:rFonts w:asciiTheme="majorEastAsia" w:eastAsiaTheme="majorEastAsia" w:hAnsiTheme="majorEastAsia" w:cs="宋体"/>
          <w:b/>
          <w:kern w:val="0"/>
          <w:sz w:val="32"/>
          <w:szCs w:val="32"/>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113FA1" w:rsidRPr="009B71F3">
              <w:rPr>
                <w:rFonts w:ascii="宋体" w:eastAsia="宋体" w:hAnsi="宋体" w:cs="仿宋_GB2312" w:hint="eastAsia"/>
                <w:color w:val="000000"/>
                <w:szCs w:val="21"/>
                <w:u w:val="single"/>
                <w:shd w:val="clear" w:color="auto" w:fill="FFFFFF"/>
              </w:rPr>
              <w:t>许昌市中心城区集中供热重点环节精准监测（不见面开标）</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20</w:t>
            </w:r>
            <w:r w:rsidR="00670354">
              <w:rPr>
                <w:rFonts w:asciiTheme="minorEastAsia" w:hAnsiTheme="minorEastAsia" w:cs="仿宋_GB2312" w:hint="eastAsia"/>
                <w:szCs w:val="21"/>
              </w:rPr>
              <w:t>007</w:t>
            </w:r>
            <w:r>
              <w:rPr>
                <w:rFonts w:asciiTheme="minorEastAsia" w:hAnsiTheme="minorEastAsia" w:cs="仿宋_GB2312" w:hint="eastAsia"/>
                <w:szCs w:val="21"/>
              </w:rPr>
              <w:t>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B11817" w:rsidRPr="00B42136">
              <w:rPr>
                <w:rFonts w:asciiTheme="minorEastAsia" w:hAnsiTheme="minorEastAsia" w:cs="仿宋_GB2312" w:hint="eastAsia"/>
                <w:color w:val="000000"/>
                <w:szCs w:val="21"/>
                <w:shd w:val="clear" w:color="auto" w:fill="FFFFFF"/>
              </w:rPr>
              <w:t>以大数据处理平台为核心，集实时监测许昌市中心城区4个热源企业、12个热力站点、843个供热居民小区及单位供热、用热实时状况、数据分析、调度支持、智能运维于一体的供热精准分析平台。</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11817" w:rsidRPr="00A2579D">
              <w:rPr>
                <w:rFonts w:asciiTheme="minorEastAsia" w:hAnsiTheme="minorEastAsia" w:cs="仿宋_GB2312" w:hint="eastAsia"/>
                <w:color w:val="000000"/>
                <w:szCs w:val="21"/>
              </w:rPr>
              <w:t>许昌市中心城区</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Pr="00B11817" w:rsidRDefault="00D51569" w:rsidP="0093043A">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名称：</w:t>
            </w:r>
            <w:r w:rsidR="00B11817" w:rsidRPr="00B11817">
              <w:rPr>
                <w:rFonts w:asciiTheme="minorEastAsia" w:hAnsiTheme="minorEastAsia" w:cs="仿宋_GB2312" w:hint="eastAsia"/>
                <w:color w:val="000000"/>
                <w:szCs w:val="21"/>
                <w:shd w:val="clear" w:color="auto" w:fill="FFFFFF"/>
              </w:rPr>
              <w:t>许昌市住房和城乡建设局</w:t>
            </w:r>
          </w:p>
          <w:p w:rsidR="00D51569" w:rsidRPr="00B11817" w:rsidRDefault="00D51569" w:rsidP="0093043A">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B11817">
              <w:rPr>
                <w:rFonts w:asciiTheme="minorEastAsia" w:hAnsiTheme="minorEastAsia" w:cs="仿宋_GB2312" w:hint="eastAsia"/>
                <w:color w:val="000000"/>
                <w:szCs w:val="21"/>
                <w:shd w:val="clear" w:color="auto" w:fill="FFFFFF"/>
              </w:rPr>
              <w:t>地址：</w:t>
            </w:r>
            <w:r w:rsidR="00B11817" w:rsidRPr="00B11817">
              <w:rPr>
                <w:rFonts w:asciiTheme="minorEastAsia" w:hAnsiTheme="minorEastAsia" w:cs="仿宋_GB2312" w:hint="eastAsia"/>
                <w:color w:val="000000"/>
                <w:szCs w:val="21"/>
                <w:shd w:val="clear" w:color="auto" w:fill="FFFFFF"/>
              </w:rPr>
              <w:t>许昌市东城区龙兴路创业服务中心B座9楼</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sidRPr="00B11817">
              <w:rPr>
                <w:rFonts w:asciiTheme="minorEastAsia" w:hAnsiTheme="minorEastAsia" w:cs="仿宋_GB2312" w:hint="eastAsia"/>
                <w:color w:val="000000"/>
                <w:szCs w:val="21"/>
                <w:shd w:val="clear" w:color="auto" w:fill="FFFFFF"/>
              </w:rPr>
              <w:t>联系人：</w:t>
            </w:r>
            <w:r w:rsidR="00B11817" w:rsidRPr="00B11817">
              <w:rPr>
                <w:rFonts w:asciiTheme="minorEastAsia" w:hAnsiTheme="minorEastAsia" w:cs="仿宋_GB2312" w:hint="eastAsia"/>
                <w:color w:val="000000"/>
                <w:szCs w:val="21"/>
                <w:shd w:val="clear" w:color="auto" w:fill="FFFFFF"/>
              </w:rPr>
              <w:t>寇冠亭</w:t>
            </w:r>
            <w:r w:rsidRPr="00B11817">
              <w:rPr>
                <w:rFonts w:asciiTheme="minorEastAsia" w:hAnsiTheme="minorEastAsia" w:cs="仿宋_GB2312" w:hint="eastAsia"/>
                <w:color w:val="000000"/>
                <w:szCs w:val="21"/>
                <w:shd w:val="clear" w:color="auto" w:fill="FFFFFF"/>
              </w:rPr>
              <w:t xml:space="preserve">                    电话：</w:t>
            </w:r>
            <w:r w:rsidR="00B11817" w:rsidRPr="00B11817">
              <w:rPr>
                <w:rFonts w:asciiTheme="minorEastAsia" w:hAnsiTheme="minorEastAsia" w:cs="仿宋_GB2312" w:hint="eastAsia"/>
                <w:color w:val="000000"/>
                <w:szCs w:val="21"/>
                <w:shd w:val="clear" w:color="auto" w:fill="FFFFFF"/>
              </w:rPr>
              <w:t>13603748505</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w:t>
            </w:r>
            <w:r w:rsidR="006D71DF">
              <w:rPr>
                <w:rFonts w:asciiTheme="minorEastAsia" w:hAnsiTheme="minorEastAsia" w:cs="仿宋_GB2312" w:hint="eastAsia"/>
                <w:szCs w:val="21"/>
              </w:rPr>
              <w:t>服务</w:t>
            </w:r>
            <w:r>
              <w:rPr>
                <w:rFonts w:asciiTheme="minorEastAsia" w:hAnsiTheme="minorEastAsia" w:cs="仿宋_GB2312" w:hint="eastAsia"/>
                <w:szCs w:val="21"/>
              </w:rPr>
              <w:t>中心</w:t>
            </w:r>
          </w:p>
          <w:p w:rsidR="00D51569" w:rsidRDefault="00D51569" w:rsidP="009304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w:t>
            </w:r>
            <w:r w:rsidR="000112AC">
              <w:rPr>
                <w:rFonts w:asciiTheme="minorEastAsia" w:hAnsiTheme="minorEastAsia" w:cs="仿宋_GB2312" w:hint="eastAsia"/>
                <w:szCs w:val="21"/>
              </w:rPr>
              <w:t>创业服务中心C座</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11817">
              <w:rPr>
                <w:rFonts w:asciiTheme="minorEastAsia" w:hAnsiTheme="minorEastAsia" w:cs="仿宋_GB2312" w:hint="eastAsia"/>
                <w:szCs w:val="21"/>
              </w:rPr>
              <w:t>沙先生</w:t>
            </w:r>
            <w:r>
              <w:rPr>
                <w:rFonts w:asciiTheme="minorEastAsia" w:hAnsiTheme="minorEastAsia" w:cs="仿宋_GB2312" w:hint="eastAsia"/>
                <w:szCs w:val="21"/>
              </w:rPr>
              <w:t xml:space="preserve">                     电话：0374-296</w:t>
            </w:r>
            <w:r w:rsidR="00AB37ED">
              <w:rPr>
                <w:rFonts w:asciiTheme="minorEastAsia" w:hAnsiTheme="minorEastAsia" w:cs="仿宋_GB2312" w:hint="eastAsia"/>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lastRenderedPageBreak/>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Pr="00B03DB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01CF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01CF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D51569" w:rsidP="0093043A">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B03DB9">
              <w:rPr>
                <w:rFonts w:asciiTheme="minorEastAsia" w:hAnsiTheme="minorEastAsia" w:cs="宋体" w:hint="eastAsia"/>
                <w:bCs/>
                <w:szCs w:val="21"/>
                <w:lang w:val="zh-CN"/>
              </w:rPr>
              <w:t>312124</w:t>
            </w:r>
            <w:r>
              <w:rPr>
                <w:rFonts w:asciiTheme="minorEastAsia" w:hAnsiTheme="minorEastAsia" w:cs="宋体" w:hint="eastAsia"/>
                <w:bCs/>
                <w:szCs w:val="21"/>
                <w:lang w:val="zh-CN"/>
              </w:rPr>
              <w:t>元，超出预算金额的响应无效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E01CFC"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E01CFC"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E01CFC"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E01CFC"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5F089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5F0893">
              <w:rPr>
                <w:rFonts w:asciiTheme="minorEastAsia" w:hAnsiTheme="minorEastAsia" w:cs="宋体" w:hint="eastAsia"/>
                <w:bCs/>
                <w:szCs w:val="21"/>
                <w:lang w:val="zh-CN"/>
              </w:rPr>
              <w:t>4</w:t>
            </w:r>
            <w:r>
              <w:rPr>
                <w:rFonts w:asciiTheme="minorEastAsia" w:hAnsiTheme="minorEastAsia" w:cs="宋体" w:hint="eastAsia"/>
                <w:bCs/>
                <w:szCs w:val="21"/>
                <w:lang w:val="zh-CN"/>
              </w:rPr>
              <w:t>月</w:t>
            </w:r>
            <w:r w:rsidR="005F0893">
              <w:rPr>
                <w:rFonts w:asciiTheme="minorEastAsia" w:hAnsiTheme="minorEastAsia" w:cs="宋体" w:hint="eastAsia"/>
                <w:bCs/>
                <w:szCs w:val="21"/>
                <w:lang w:val="zh-CN"/>
              </w:rPr>
              <w:t>28</w:t>
            </w:r>
            <w:r>
              <w:rPr>
                <w:rFonts w:asciiTheme="minorEastAsia" w:hAnsiTheme="minorEastAsia" w:cs="宋体" w:hint="eastAsia"/>
                <w:bCs/>
                <w:szCs w:val="21"/>
                <w:lang w:val="zh-CN"/>
              </w:rPr>
              <w:t>日</w:t>
            </w:r>
            <w:r w:rsidR="005F0893">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5F0893">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5F08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5F0893">
              <w:rPr>
                <w:rFonts w:asciiTheme="minorEastAsia" w:hAnsiTheme="minorEastAsia" w:cs="仿宋_GB2312" w:hint="eastAsia"/>
                <w:color w:val="000000"/>
                <w:szCs w:val="21"/>
                <w:u w:val="single"/>
              </w:rPr>
              <w:t>5</w:t>
            </w:r>
            <w:r>
              <w:rPr>
                <w:rFonts w:asciiTheme="minorEastAsia" w:hAnsiTheme="minorEastAsia" w:cs="仿宋_GB2312" w:hint="eastAsia"/>
                <w:color w:val="000000"/>
                <w:szCs w:val="21"/>
              </w:rPr>
              <w:t>室。（</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E01CFC">
              <w:fldChar w:fldCharType="begin"/>
            </w:r>
            <w:r w:rsidR="00C513E0">
              <w:instrText>HYPERLINK "https://www.baidu.com/link?url=8rmedzOhlAuXDcXgh4Ih79cf3oX63OtO_HyxHSCPnTT6Bb4nFcbI-6b-kaJFEjJrZKGkaq6fZ0YCvibRAKulsXONz3kZBFBKcnun2fra-tu&amp;wd=&amp;eqid=f166cd3a00044721000000025acd62c1" \t "_blank"</w:instrText>
            </w:r>
            <w:r w:rsidR="00E01CFC">
              <w:fldChar w:fldCharType="separate"/>
            </w:r>
            <w:r>
              <w:rPr>
                <w:rFonts w:asciiTheme="minorEastAsia" w:hAnsiTheme="minorEastAsia" w:cs="宋体"/>
                <w:color w:val="000000"/>
                <w:szCs w:val="21"/>
              </w:rPr>
              <w:t>中国·许昌许昌市政府网</w:t>
            </w:r>
            <w:r w:rsidR="00E01CFC">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E01CFC"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lastRenderedPageBreak/>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E01CFC"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E01CFC"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E01CFC"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480C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480C9E">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E01CFC"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8235E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 xml:space="preserve">。联系电话：0374-2968027；邮箱：jzb2968027@163.com。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E01CFC"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加密电子响应文件。供应商资质、业绩、荣誉及相关人员证明材料等资料原件谈判现场不再提供（本谈判文</w:t>
            </w:r>
            <w:r w:rsidR="00D51569">
              <w:rPr>
                <w:rFonts w:hAnsi="宋体" w:cs="宋体" w:hint="eastAsia"/>
                <w:szCs w:val="21"/>
                <w:lang w:val="zh-CN"/>
              </w:rPr>
              <w:lastRenderedPageBreak/>
              <w:t>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proofErr w:type="spellStart"/>
      <w:r>
        <w:rPr>
          <w:rFonts w:asciiTheme="minorEastAsia" w:hAnsiTheme="minorEastAsia" w:cs="宋体"/>
          <w:kern w:val="0"/>
          <w:szCs w:val="21"/>
        </w:rPr>
        <w:t>www.creditchina.gov.cn</w:t>
      </w:r>
      <w:proofErr w:type="spellEnd"/>
      <w:r>
        <w:rPr>
          <w:rFonts w:asciiTheme="minorEastAsia" w:hAnsiTheme="minorEastAsia" w:cs="宋体" w:hint="eastAsia"/>
          <w:kern w:val="0"/>
          <w:szCs w:val="21"/>
        </w:rPr>
        <w:t>）、“中国政府采购网”（</w:t>
      </w:r>
      <w:proofErr w:type="spellStart"/>
      <w:r>
        <w:rPr>
          <w:rFonts w:asciiTheme="minorEastAsia" w:hAnsiTheme="minorEastAsia" w:cs="宋体"/>
          <w:kern w:val="0"/>
          <w:szCs w:val="21"/>
        </w:rPr>
        <w:t>www.ccgp.gov.cn</w:t>
      </w:r>
      <w:proofErr w:type="spellEnd"/>
      <w:r>
        <w:rPr>
          <w:rFonts w:asciiTheme="minorEastAsia" w:hAnsiTheme="minorEastAsia" w:cs="宋体" w:hint="eastAsia"/>
          <w:kern w:val="0"/>
          <w:szCs w:val="21"/>
        </w:rPr>
        <w:t>）、“中国社会组织公共服务平台”网站（</w:t>
      </w:r>
      <w:r w:rsidR="00E01CFC">
        <w:fldChar w:fldCharType="begin"/>
      </w:r>
      <w:r w:rsidR="00C513E0">
        <w:instrText>HYPERLINK "http://www.chinanpo.gov.cn"</w:instrText>
      </w:r>
      <w:r w:rsidR="00E01CFC">
        <w:fldChar w:fldCharType="separate"/>
      </w:r>
      <w:r w:rsidR="00AE3F48" w:rsidRPr="004E0D44">
        <w:rPr>
          <w:rStyle w:val="af0"/>
          <w:rFonts w:asciiTheme="minorEastAsia" w:hAnsiTheme="minorEastAsia" w:cs="宋体"/>
          <w:kern w:val="0"/>
          <w:szCs w:val="21"/>
        </w:rPr>
        <w:t>www.chinanpo.gov.cn</w:t>
      </w:r>
      <w:r w:rsidR="00E01CFC">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（如符合《《政府采购非招标采购方式管理办法》》（财政部令第74号）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与供应商存在劳动关系</w:t>
      </w:r>
      <w:r w:rsidRPr="00210B90">
        <w:rPr>
          <w:rFonts w:ascii="ˎ̥" w:hAnsi="ˎ̥" w:hint="eastAsia"/>
        </w:rPr>
        <w:t>,</w:t>
      </w:r>
      <w:r w:rsidRPr="00210B90">
        <w:rPr>
          <w:rFonts w:ascii="ˎ̥" w:hAnsi="ˎ̥" w:hint="eastAsia"/>
        </w:rPr>
        <w:t>或者担任过供应商的董事、监事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依据谈判文件的规定，从响应文件的有效性、完整性和对谈判文件的响应程度进行审查，以确定是否对谈判文件的全部实质性要求作出响应。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D51569" w:rsidRPr="00D118CA" w:rsidRDefault="00167F93" w:rsidP="00D118CA">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.2规定经供应商确认后产生约束力，供应商不确认的，为无效报价。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3347F9">
        <w:rPr>
          <w:rFonts w:asciiTheme="minorEastAsia" w:hAnsiTheme="minorEastAsia" w:cs="宋体" w:hint="eastAsia"/>
          <w:kern w:val="0"/>
          <w:szCs w:val="21"/>
        </w:rPr>
        <w:t>响应</w:t>
      </w:r>
      <w:r>
        <w:rPr>
          <w:rFonts w:asciiTheme="minorEastAsia" w:hAnsiTheme="minorEastAsia" w:cs="宋体" w:hint="eastAsia"/>
          <w:kern w:val="0"/>
          <w:szCs w:val="21"/>
        </w:rPr>
        <w:t>承诺函的；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118CA" w:rsidRDefault="00D118CA"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对谈判文件作出的实质性变动是谈判文件的有效组成部分，谈判小组应当及时以书面形式同时通知所有参加谈判的供应商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（如符合《《政府采购非招标采购方式管理办法》》（财政部令第74号）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（如符合《《政府采购非招标采购方式管理办法》》（财政部令第74号）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无</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F55770" w:rsidP="0093043A">
            <w:pPr>
              <w:spacing w:line="360" w:lineRule="auto"/>
              <w:rPr>
                <w:rFonts w:asciiTheme="minorEastAsia" w:hAnsiTheme="minorEastAsia"/>
                <w:szCs w:val="21"/>
              </w:rPr>
            </w:pPr>
            <w:r>
              <w:rPr>
                <w:rFonts w:asciiTheme="minorEastAsia" w:hAnsiTheme="minorEastAsia" w:hint="eastAsia"/>
                <w:b/>
                <w:szCs w:val="21"/>
              </w:rPr>
              <w:t>响应</w:t>
            </w:r>
            <w:r w:rsidR="00D51569">
              <w:rPr>
                <w:rFonts w:asciiTheme="minorEastAsia" w:hAnsiTheme="minorEastAsia" w:hint="eastAsia"/>
                <w:b/>
                <w:szCs w:val="21"/>
              </w:rPr>
              <w:t>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F55770">
              <w:rPr>
                <w:rFonts w:asciiTheme="minorEastAsia" w:hAnsiTheme="minorEastAsia" w:hint="eastAsia"/>
                <w:szCs w:val="21"/>
              </w:rPr>
              <w:t>响应</w:t>
            </w:r>
            <w:r>
              <w:rPr>
                <w:rFonts w:asciiTheme="minorEastAsia" w:hAnsiTheme="minorEastAsia" w:hint="eastAsia"/>
                <w:szCs w:val="21"/>
              </w:rPr>
              <w:t>承诺函的形式替代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对联合体总金额扣除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1089"/>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D51569" w:rsidRDefault="00E01CFC"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本表序号30-32仅适用于物业项目。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3E29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w:t>
      </w:r>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3E295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3E29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3E29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3E29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3E2950">
      <w:pPr>
        <w:spacing w:beforeLines="50" w:afterLines="50" w:line="360" w:lineRule="auto"/>
        <w:ind w:firstLineChars="236" w:firstLine="496"/>
        <w:rPr>
          <w:rFonts w:asciiTheme="minorEastAsia" w:hAnsiTheme="minorEastAsia" w:cs="宋体"/>
          <w:szCs w:val="21"/>
          <w:lang w:val="zh-CN"/>
        </w:rPr>
      </w:pPr>
    </w:p>
    <w:p w:rsidR="00B6230B" w:rsidRDefault="00B6230B" w:rsidP="003E2950">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3E295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E295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3E295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3E295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3E29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3E29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3E29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3E29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3E29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605FD5" w:rsidRDefault="00605FD5"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3E29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05FD5" w:rsidRDefault="00605FD5" w:rsidP="001957E3">
      <w:pPr>
        <w:autoSpaceDE w:val="0"/>
        <w:autoSpaceDN w:val="0"/>
        <w:adjustRightInd w:val="0"/>
        <w:spacing w:line="480" w:lineRule="auto"/>
        <w:rPr>
          <w:rFonts w:asciiTheme="minorEastAsia" w:hAnsiTheme="minorEastAsia" w:cs="宋体"/>
          <w:szCs w:val="21"/>
          <w:lang w:val="zh-CN"/>
        </w:rPr>
      </w:pPr>
    </w:p>
    <w:p w:rsidR="00D51569" w:rsidRDefault="005D51C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2847E1" w:rsidRPr="009A1AC9" w:rsidRDefault="002847E1" w:rsidP="002847E1">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t>4.1分项报价表</w:t>
      </w:r>
      <w:r>
        <w:rPr>
          <w:rFonts w:ascii="宋体" w:hAnsi="宋体" w:hint="eastAsia"/>
          <w:b/>
          <w:bCs/>
          <w:sz w:val="24"/>
          <w:szCs w:val="24"/>
        </w:rPr>
        <w:t xml:space="preserve"> (工程类项目)</w:t>
      </w: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r w:rsidRPr="009A1AC9">
        <w:rPr>
          <w:rFonts w:asciiTheme="minorEastAsia" w:hAnsiTheme="minorEastAsia" w:cs="宋体" w:hint="eastAsia"/>
          <w:sz w:val="24"/>
          <w:szCs w:val="24"/>
          <w:lang w:val="zh-CN"/>
        </w:rPr>
        <w:t>请按附件</w:t>
      </w:r>
      <w:r w:rsidRPr="009A1AC9">
        <w:rPr>
          <w:rFonts w:asciiTheme="minorEastAsia" w:hAnsiTheme="minorEastAsia" w:cs="仿宋_GB2312" w:hint="eastAsia"/>
          <w:sz w:val="24"/>
          <w:szCs w:val="24"/>
          <w:lang w:val="zh-CN"/>
        </w:rPr>
        <w:t>招标工程量清单</w:t>
      </w:r>
      <w:r w:rsidRPr="009A1AC9">
        <w:rPr>
          <w:rFonts w:asciiTheme="minorEastAsia" w:hAnsiTheme="minorEastAsia" w:cs="宋体" w:hint="eastAsia"/>
          <w:sz w:val="24"/>
          <w:szCs w:val="24"/>
          <w:lang w:val="zh-CN"/>
        </w:rPr>
        <w:t>填报</w:t>
      </w: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D51569" w:rsidRDefault="00D51569" w:rsidP="003E29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53C5" w:rsidRDefault="001C761E" w:rsidP="008953C5">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8953C5">
              <w:rPr>
                <w:rFonts w:ascii="宋体" w:eastAsia="宋体" w:hAnsi="宋体" w:cs="宋体" w:hint="eastAsia"/>
                <w:b/>
                <w:bCs/>
                <w:sz w:val="21"/>
                <w:szCs w:val="21"/>
              </w:rPr>
              <w:t>文件</w:t>
            </w:r>
          </w:p>
          <w:p w:rsidR="00D51569" w:rsidRDefault="00D51569" w:rsidP="008953C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1569" w:rsidRDefault="00D51569" w:rsidP="0093043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bl>
    <w:p w:rsidR="001C761E" w:rsidRDefault="001C761E" w:rsidP="001957E3">
      <w:pPr>
        <w:autoSpaceDE w:val="0"/>
        <w:autoSpaceDN w:val="0"/>
        <w:adjustRightInd w:val="0"/>
        <w:spacing w:line="480" w:lineRule="auto"/>
        <w:rPr>
          <w:rFonts w:asciiTheme="minorEastAsia" w:hAnsiTheme="minorEastAsia" w:cs="宋体"/>
          <w:szCs w:val="21"/>
          <w:lang w:val="zh-CN"/>
        </w:rPr>
      </w:pPr>
    </w:p>
    <w:p w:rsidR="00D51569"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118CA" w:rsidRDefault="00D118CA"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3E29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3E29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FC302B" w:rsidRDefault="00FC302B" w:rsidP="00FC302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C302B" w:rsidRDefault="00FC302B"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F1629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51C46">
        <w:rPr>
          <w:rFonts w:ascii="宋体" w:hAnsi="宋体" w:hint="eastAsia"/>
          <w:b/>
          <w:bCs/>
          <w:color w:val="000000"/>
          <w:sz w:val="24"/>
          <w:szCs w:val="24"/>
        </w:rPr>
        <w:t>7</w:t>
      </w:r>
      <w:r>
        <w:rPr>
          <w:rFonts w:ascii="宋体" w:hAnsi="宋体" w:hint="eastAsia"/>
          <w:b/>
          <w:bCs/>
          <w:color w:val="000000"/>
          <w:sz w:val="24"/>
          <w:szCs w:val="24"/>
        </w:rPr>
        <w:t>“节能产品政府采购品目清单”</w:t>
      </w:r>
      <w:r w:rsidR="00482B1A">
        <w:rPr>
          <w:rFonts w:ascii="宋体" w:hAnsi="宋体" w:hint="eastAsia"/>
          <w:b/>
          <w:bCs/>
          <w:color w:val="000000"/>
          <w:sz w:val="24"/>
          <w:szCs w:val="24"/>
        </w:rPr>
        <w:t>优先采购</w:t>
      </w:r>
      <w:r>
        <w:rPr>
          <w:rFonts w:ascii="宋体" w:hAnsi="宋体" w:hint="eastAsia"/>
          <w:b/>
          <w:bCs/>
          <w:color w:val="000000"/>
          <w:sz w:val="24"/>
          <w:szCs w:val="24"/>
        </w:rPr>
        <w:t>节能产品情况</w:t>
      </w:r>
    </w:p>
    <w:p w:rsidR="00F16292" w:rsidRDefault="00F16292" w:rsidP="00F16292">
      <w:pPr>
        <w:autoSpaceDE w:val="0"/>
        <w:autoSpaceDN w:val="0"/>
        <w:adjustRightInd w:val="0"/>
        <w:spacing w:line="360" w:lineRule="auto"/>
        <w:jc w:val="center"/>
        <w:outlineLvl w:val="0"/>
        <w:rPr>
          <w:rFonts w:ascii="宋体" w:hAnsi="宋体"/>
          <w:b/>
          <w:bCs/>
          <w:color w:val="000000"/>
          <w:sz w:val="28"/>
          <w:szCs w:val="28"/>
        </w:rPr>
      </w:pPr>
    </w:p>
    <w:p w:rsidR="00F16292" w:rsidRDefault="00F16292" w:rsidP="003E29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16292" w:rsidRDefault="00F16292" w:rsidP="00F1629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16292" w:rsidRDefault="00F16292" w:rsidP="00F1629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16292" w:rsidTr="00B42F34">
        <w:trPr>
          <w:trHeight w:val="225"/>
          <w:tblHeader/>
        </w:trPr>
        <w:tc>
          <w:tcPr>
            <w:tcW w:w="526" w:type="dxa"/>
            <w:shd w:val="clear" w:color="auto" w:fill="F2F2F2" w:themeFill="background1" w:themeFillShade="F2"/>
            <w:vAlign w:val="center"/>
          </w:tcPr>
          <w:p w:rsidR="00F16292" w:rsidRDefault="00F16292" w:rsidP="00B42F3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16292" w:rsidRDefault="00F16292" w:rsidP="00B42F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16292" w:rsidRDefault="00F16292" w:rsidP="00B42F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16292" w:rsidRDefault="00F16292" w:rsidP="00B42F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16292" w:rsidRDefault="00F16292" w:rsidP="00B42F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16292" w:rsidRDefault="00F16292" w:rsidP="00B42F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16292" w:rsidRDefault="00F16292" w:rsidP="00B42F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16292" w:rsidTr="00B42F34">
        <w:trPr>
          <w:trHeight w:val="851"/>
        </w:trPr>
        <w:tc>
          <w:tcPr>
            <w:tcW w:w="526" w:type="dxa"/>
            <w:vAlign w:val="center"/>
          </w:tcPr>
          <w:p w:rsidR="00F16292" w:rsidRDefault="00F16292" w:rsidP="00B42F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16292" w:rsidRDefault="00F16292" w:rsidP="00B42F34">
            <w:pPr>
              <w:pStyle w:val="a4"/>
              <w:spacing w:line="360" w:lineRule="auto"/>
              <w:rPr>
                <w:rFonts w:ascii="宋体" w:eastAsia="宋体" w:hAnsi="宋体" w:cs="Times New Roman"/>
                <w:sz w:val="21"/>
                <w:szCs w:val="21"/>
              </w:rPr>
            </w:pPr>
          </w:p>
        </w:tc>
        <w:tc>
          <w:tcPr>
            <w:tcW w:w="1518" w:type="dxa"/>
            <w:vAlign w:val="center"/>
          </w:tcPr>
          <w:p w:rsidR="00F16292" w:rsidRDefault="00F16292" w:rsidP="00B42F34">
            <w:pPr>
              <w:pStyle w:val="a4"/>
              <w:spacing w:line="360" w:lineRule="auto"/>
              <w:rPr>
                <w:rFonts w:ascii="宋体" w:eastAsia="宋体" w:hAnsi="宋体" w:cs="Times New Roman"/>
                <w:sz w:val="21"/>
                <w:szCs w:val="21"/>
              </w:rPr>
            </w:pPr>
          </w:p>
        </w:tc>
        <w:tc>
          <w:tcPr>
            <w:tcW w:w="1240" w:type="dxa"/>
          </w:tcPr>
          <w:p w:rsidR="00F16292" w:rsidRDefault="00F16292" w:rsidP="00B42F34">
            <w:pPr>
              <w:pStyle w:val="a4"/>
              <w:spacing w:line="360" w:lineRule="auto"/>
              <w:rPr>
                <w:rFonts w:ascii="宋体" w:eastAsia="宋体" w:hAnsi="宋体" w:cs="Times New Roman"/>
                <w:sz w:val="21"/>
                <w:szCs w:val="21"/>
              </w:rPr>
            </w:pPr>
          </w:p>
        </w:tc>
        <w:tc>
          <w:tcPr>
            <w:tcW w:w="1648" w:type="dxa"/>
          </w:tcPr>
          <w:p w:rsidR="00F16292" w:rsidRDefault="00F16292" w:rsidP="00B42F34">
            <w:pPr>
              <w:pStyle w:val="a4"/>
              <w:spacing w:line="360" w:lineRule="auto"/>
              <w:rPr>
                <w:rFonts w:ascii="宋体" w:eastAsia="宋体" w:hAnsi="宋体" w:cs="Times New Roman"/>
                <w:sz w:val="21"/>
                <w:szCs w:val="21"/>
              </w:rPr>
            </w:pPr>
          </w:p>
        </w:tc>
        <w:tc>
          <w:tcPr>
            <w:tcW w:w="1600" w:type="dxa"/>
          </w:tcPr>
          <w:p w:rsidR="00F16292" w:rsidRDefault="00F16292" w:rsidP="00B42F34">
            <w:pPr>
              <w:pStyle w:val="a4"/>
              <w:spacing w:line="360" w:lineRule="auto"/>
              <w:rPr>
                <w:rFonts w:ascii="宋体" w:eastAsia="宋体" w:hAnsi="宋体" w:cs="Times New Roman"/>
                <w:sz w:val="21"/>
                <w:szCs w:val="21"/>
              </w:rPr>
            </w:pPr>
          </w:p>
        </w:tc>
        <w:tc>
          <w:tcPr>
            <w:tcW w:w="1417" w:type="dxa"/>
          </w:tcPr>
          <w:p w:rsidR="00F16292" w:rsidRDefault="00F16292" w:rsidP="00B42F34">
            <w:pPr>
              <w:pStyle w:val="a4"/>
              <w:spacing w:line="360" w:lineRule="auto"/>
              <w:rPr>
                <w:rFonts w:ascii="宋体" w:eastAsia="宋体" w:hAnsi="宋体" w:cs="Times New Roman"/>
                <w:sz w:val="21"/>
                <w:szCs w:val="21"/>
              </w:rPr>
            </w:pPr>
          </w:p>
        </w:tc>
      </w:tr>
      <w:tr w:rsidR="00F16292" w:rsidTr="00B42F34">
        <w:trPr>
          <w:trHeight w:val="851"/>
        </w:trPr>
        <w:tc>
          <w:tcPr>
            <w:tcW w:w="526" w:type="dxa"/>
            <w:vAlign w:val="center"/>
          </w:tcPr>
          <w:p w:rsidR="00F16292" w:rsidRDefault="00F16292" w:rsidP="00B42F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16292" w:rsidRDefault="00F16292" w:rsidP="00B42F34">
            <w:pPr>
              <w:pStyle w:val="a4"/>
              <w:spacing w:line="360" w:lineRule="auto"/>
              <w:rPr>
                <w:rFonts w:ascii="宋体" w:eastAsia="宋体" w:hAnsi="宋体" w:cs="Times New Roman"/>
                <w:sz w:val="21"/>
                <w:szCs w:val="21"/>
              </w:rPr>
            </w:pPr>
          </w:p>
        </w:tc>
        <w:tc>
          <w:tcPr>
            <w:tcW w:w="1518" w:type="dxa"/>
            <w:vAlign w:val="center"/>
          </w:tcPr>
          <w:p w:rsidR="00F16292" w:rsidRDefault="00F16292" w:rsidP="00B42F34">
            <w:pPr>
              <w:pStyle w:val="a4"/>
              <w:spacing w:line="360" w:lineRule="auto"/>
              <w:rPr>
                <w:rFonts w:ascii="宋体" w:eastAsia="宋体" w:hAnsi="宋体" w:cs="Times New Roman"/>
                <w:sz w:val="21"/>
                <w:szCs w:val="21"/>
              </w:rPr>
            </w:pPr>
          </w:p>
        </w:tc>
        <w:tc>
          <w:tcPr>
            <w:tcW w:w="1240" w:type="dxa"/>
          </w:tcPr>
          <w:p w:rsidR="00F16292" w:rsidRDefault="00F16292" w:rsidP="00B42F34">
            <w:pPr>
              <w:pStyle w:val="a4"/>
              <w:spacing w:line="360" w:lineRule="auto"/>
              <w:rPr>
                <w:rFonts w:ascii="宋体" w:eastAsia="宋体" w:hAnsi="宋体" w:cs="Times New Roman"/>
                <w:sz w:val="21"/>
                <w:szCs w:val="21"/>
              </w:rPr>
            </w:pPr>
          </w:p>
        </w:tc>
        <w:tc>
          <w:tcPr>
            <w:tcW w:w="1648" w:type="dxa"/>
          </w:tcPr>
          <w:p w:rsidR="00F16292" w:rsidRDefault="00F16292" w:rsidP="00B42F34">
            <w:pPr>
              <w:pStyle w:val="a4"/>
              <w:spacing w:line="360" w:lineRule="auto"/>
              <w:rPr>
                <w:rFonts w:ascii="宋体" w:eastAsia="宋体" w:hAnsi="宋体" w:cs="Times New Roman"/>
                <w:sz w:val="21"/>
                <w:szCs w:val="21"/>
              </w:rPr>
            </w:pPr>
          </w:p>
        </w:tc>
        <w:tc>
          <w:tcPr>
            <w:tcW w:w="1600" w:type="dxa"/>
          </w:tcPr>
          <w:p w:rsidR="00F16292" w:rsidRDefault="00F16292" w:rsidP="00B42F34">
            <w:pPr>
              <w:pStyle w:val="a4"/>
              <w:spacing w:line="360" w:lineRule="auto"/>
              <w:rPr>
                <w:rFonts w:ascii="宋体" w:eastAsia="宋体" w:hAnsi="宋体" w:cs="Times New Roman"/>
                <w:sz w:val="21"/>
                <w:szCs w:val="21"/>
              </w:rPr>
            </w:pPr>
          </w:p>
        </w:tc>
        <w:tc>
          <w:tcPr>
            <w:tcW w:w="1417" w:type="dxa"/>
          </w:tcPr>
          <w:p w:rsidR="00F16292" w:rsidRDefault="00F16292" w:rsidP="00B42F34">
            <w:pPr>
              <w:pStyle w:val="a4"/>
              <w:spacing w:line="360" w:lineRule="auto"/>
              <w:rPr>
                <w:rFonts w:ascii="宋体" w:eastAsia="宋体" w:hAnsi="宋体" w:cs="Times New Roman"/>
                <w:sz w:val="21"/>
                <w:szCs w:val="21"/>
              </w:rPr>
            </w:pPr>
          </w:p>
        </w:tc>
      </w:tr>
      <w:tr w:rsidR="00F16292" w:rsidTr="00B42F34">
        <w:trPr>
          <w:trHeight w:val="851"/>
        </w:trPr>
        <w:tc>
          <w:tcPr>
            <w:tcW w:w="526" w:type="dxa"/>
            <w:vAlign w:val="center"/>
          </w:tcPr>
          <w:p w:rsidR="00F16292" w:rsidRDefault="00F16292" w:rsidP="00B42F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16292" w:rsidRDefault="00F16292" w:rsidP="00B42F34">
            <w:pPr>
              <w:pStyle w:val="a4"/>
              <w:spacing w:line="360" w:lineRule="auto"/>
              <w:rPr>
                <w:rFonts w:ascii="宋体" w:eastAsia="宋体" w:hAnsi="宋体" w:cs="Times New Roman"/>
                <w:sz w:val="21"/>
                <w:szCs w:val="21"/>
              </w:rPr>
            </w:pPr>
          </w:p>
        </w:tc>
        <w:tc>
          <w:tcPr>
            <w:tcW w:w="1518" w:type="dxa"/>
            <w:vAlign w:val="center"/>
          </w:tcPr>
          <w:p w:rsidR="00F16292" w:rsidRDefault="00F16292" w:rsidP="00B42F34">
            <w:pPr>
              <w:pStyle w:val="a4"/>
              <w:spacing w:line="360" w:lineRule="auto"/>
              <w:rPr>
                <w:rFonts w:ascii="宋体" w:eastAsia="宋体" w:hAnsi="宋体" w:cs="Times New Roman"/>
                <w:sz w:val="21"/>
                <w:szCs w:val="21"/>
              </w:rPr>
            </w:pPr>
          </w:p>
        </w:tc>
        <w:tc>
          <w:tcPr>
            <w:tcW w:w="1240" w:type="dxa"/>
          </w:tcPr>
          <w:p w:rsidR="00F16292" w:rsidRDefault="00F16292" w:rsidP="00B42F34">
            <w:pPr>
              <w:pStyle w:val="a4"/>
              <w:spacing w:line="360" w:lineRule="auto"/>
              <w:rPr>
                <w:rFonts w:ascii="宋体" w:eastAsia="宋体" w:hAnsi="宋体" w:cs="Times New Roman"/>
                <w:sz w:val="21"/>
                <w:szCs w:val="21"/>
              </w:rPr>
            </w:pPr>
          </w:p>
        </w:tc>
        <w:tc>
          <w:tcPr>
            <w:tcW w:w="1648" w:type="dxa"/>
          </w:tcPr>
          <w:p w:rsidR="00F16292" w:rsidRDefault="00F16292" w:rsidP="00B42F34">
            <w:pPr>
              <w:pStyle w:val="a4"/>
              <w:spacing w:line="360" w:lineRule="auto"/>
              <w:rPr>
                <w:rFonts w:ascii="宋体" w:eastAsia="宋体" w:hAnsi="宋体" w:cs="Times New Roman"/>
                <w:sz w:val="21"/>
                <w:szCs w:val="21"/>
              </w:rPr>
            </w:pPr>
          </w:p>
        </w:tc>
        <w:tc>
          <w:tcPr>
            <w:tcW w:w="1600" w:type="dxa"/>
          </w:tcPr>
          <w:p w:rsidR="00F16292" w:rsidRDefault="00F16292" w:rsidP="00B42F34">
            <w:pPr>
              <w:pStyle w:val="a4"/>
              <w:spacing w:line="360" w:lineRule="auto"/>
              <w:rPr>
                <w:rFonts w:ascii="宋体" w:eastAsia="宋体" w:hAnsi="宋体" w:cs="Times New Roman"/>
                <w:sz w:val="21"/>
                <w:szCs w:val="21"/>
              </w:rPr>
            </w:pPr>
          </w:p>
        </w:tc>
        <w:tc>
          <w:tcPr>
            <w:tcW w:w="1417" w:type="dxa"/>
          </w:tcPr>
          <w:p w:rsidR="00F16292" w:rsidRDefault="00F16292" w:rsidP="00B42F34">
            <w:pPr>
              <w:pStyle w:val="a4"/>
              <w:spacing w:line="360" w:lineRule="auto"/>
              <w:rPr>
                <w:rFonts w:ascii="宋体" w:eastAsia="宋体" w:hAnsi="宋体" w:cs="Times New Roman"/>
                <w:sz w:val="21"/>
                <w:szCs w:val="21"/>
              </w:rPr>
            </w:pPr>
          </w:p>
        </w:tc>
      </w:tr>
    </w:tbl>
    <w:p w:rsidR="00F16292" w:rsidRDefault="00F16292" w:rsidP="00F162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F16292" w:rsidRDefault="00F16292" w:rsidP="00F16292">
      <w:pPr>
        <w:snapToGrid w:val="0"/>
        <w:spacing w:line="500" w:lineRule="exact"/>
        <w:rPr>
          <w:rFonts w:asciiTheme="minorEastAsia" w:hAnsiTheme="minorEastAsia" w:cs="宋体"/>
          <w:szCs w:val="21"/>
          <w:lang w:val="zh-CN"/>
        </w:rPr>
      </w:pPr>
    </w:p>
    <w:p w:rsidR="00F16292" w:rsidRDefault="00F16292" w:rsidP="00F1629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8</w:t>
      </w:r>
      <w:r>
        <w:rPr>
          <w:rFonts w:ascii="宋体" w:hAnsi="宋体" w:hint="eastAsia"/>
          <w:b/>
          <w:bCs/>
          <w:color w:val="000000"/>
          <w:sz w:val="24"/>
          <w:szCs w:val="24"/>
        </w:rPr>
        <w:t xml:space="preserve"> “环境标志产品政府采购品目清单”优先采购产品情况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3E29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D51569" w:rsidRDefault="006533B0"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w:t>
      </w:r>
      <w:r w:rsidR="00FC302B">
        <w:rPr>
          <w:rFonts w:asciiTheme="minorEastAsia" w:hAnsiTheme="minorEastAsia" w:cs="宋体" w:hint="eastAsia"/>
          <w:szCs w:val="21"/>
          <w:lang w:val="zh-CN"/>
        </w:rPr>
        <w:t>所投产品环境标志产品认证证书须附后。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C73C00" w:rsidRDefault="00C73C0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9</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10</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B62649" w:rsidRPr="00B62649">
        <w:rPr>
          <w:rFonts w:asciiTheme="minorEastAsia" w:hAnsiTheme="minorEastAsia" w:cs="宋体" w:hint="eastAsia"/>
          <w:szCs w:val="21"/>
          <w:lang w:val="zh-CN"/>
        </w:rPr>
        <w:t>单位名称（盖章）：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5222C3">
        <w:rPr>
          <w:rFonts w:ascii="宋体" w:hAnsi="宋体" w:hint="eastAsia"/>
          <w:b/>
          <w:bCs/>
          <w:color w:val="000000"/>
          <w:sz w:val="24"/>
          <w:szCs w:val="24"/>
        </w:rPr>
        <w:t>1</w:t>
      </w:r>
      <w:r>
        <w:rPr>
          <w:rFonts w:ascii="宋体" w:hAnsi="宋体" w:hint="eastAsia"/>
          <w:b/>
          <w:bCs/>
          <w:color w:val="000000"/>
          <w:sz w:val="24"/>
          <w:szCs w:val="24"/>
        </w:rPr>
        <w:t xml:space="preserve"> 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1F" w:rsidRDefault="006D4E1F" w:rsidP="00EC484B">
      <w:r>
        <w:separator/>
      </w:r>
    </w:p>
  </w:endnote>
  <w:endnote w:type="continuationSeparator" w:id="0">
    <w:p w:rsidR="006D4E1F" w:rsidRDefault="006D4E1F"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4C" w:rsidRDefault="00E01CF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17154C" w:rsidRDefault="00E01CFC">
                <w:pPr>
                  <w:pStyle w:val="aa"/>
                </w:pPr>
                <w:fldSimple w:instr=" PAGE  \* MERGEFORMAT ">
                  <w:r w:rsidR="00E6063E">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1F" w:rsidRDefault="006D4E1F" w:rsidP="00EC484B">
      <w:r>
        <w:separator/>
      </w:r>
    </w:p>
  </w:footnote>
  <w:footnote w:type="continuationSeparator" w:id="0">
    <w:p w:rsidR="006D4E1F" w:rsidRDefault="006D4E1F"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4">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5">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7C244F2"/>
    <w:multiLevelType w:val="hybridMultilevel"/>
    <w:tmpl w:val="80BAD7DC"/>
    <w:lvl w:ilvl="0" w:tplc="A3A6BDB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9">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1">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2">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4">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6">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7">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0">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2">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7">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0">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1">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15"/>
  </w:num>
  <w:num w:numId="5">
    <w:abstractNumId w:val="44"/>
  </w:num>
  <w:num w:numId="6">
    <w:abstractNumId w:val="18"/>
  </w:num>
  <w:num w:numId="7">
    <w:abstractNumId w:val="8"/>
  </w:num>
  <w:num w:numId="8">
    <w:abstractNumId w:val="5"/>
  </w:num>
  <w:num w:numId="9">
    <w:abstractNumId w:val="45"/>
  </w:num>
  <w:num w:numId="10">
    <w:abstractNumId w:val="55"/>
  </w:num>
  <w:num w:numId="11">
    <w:abstractNumId w:val="7"/>
  </w:num>
  <w:num w:numId="12">
    <w:abstractNumId w:val="21"/>
  </w:num>
  <w:num w:numId="13">
    <w:abstractNumId w:val="46"/>
  </w:num>
  <w:num w:numId="14">
    <w:abstractNumId w:val="17"/>
  </w:num>
  <w:num w:numId="15">
    <w:abstractNumId w:val="40"/>
  </w:num>
  <w:num w:numId="16">
    <w:abstractNumId w:val="12"/>
  </w:num>
  <w:num w:numId="17">
    <w:abstractNumId w:val="39"/>
  </w:num>
  <w:num w:numId="18">
    <w:abstractNumId w:val="22"/>
  </w:num>
  <w:num w:numId="19">
    <w:abstractNumId w:val="47"/>
  </w:num>
  <w:num w:numId="20">
    <w:abstractNumId w:val="50"/>
  </w:num>
  <w:num w:numId="21">
    <w:abstractNumId w:val="30"/>
  </w:num>
  <w:num w:numId="22">
    <w:abstractNumId w:val="13"/>
  </w:num>
  <w:num w:numId="23">
    <w:abstractNumId w:val="2"/>
  </w:num>
  <w:num w:numId="24">
    <w:abstractNumId w:val="26"/>
  </w:num>
  <w:num w:numId="25">
    <w:abstractNumId w:val="14"/>
  </w:num>
  <w:num w:numId="26">
    <w:abstractNumId w:val="28"/>
  </w:num>
  <w:num w:numId="27">
    <w:abstractNumId w:val="54"/>
  </w:num>
  <w:num w:numId="28">
    <w:abstractNumId w:val="25"/>
  </w:num>
  <w:num w:numId="29">
    <w:abstractNumId w:val="49"/>
  </w:num>
  <w:num w:numId="30">
    <w:abstractNumId w:val="11"/>
  </w:num>
  <w:num w:numId="31">
    <w:abstractNumId w:val="42"/>
  </w:num>
  <w:num w:numId="32">
    <w:abstractNumId w:val="43"/>
  </w:num>
  <w:num w:numId="33">
    <w:abstractNumId w:val="53"/>
  </w:num>
  <w:num w:numId="34">
    <w:abstractNumId w:val="16"/>
  </w:num>
  <w:num w:numId="35">
    <w:abstractNumId w:val="52"/>
  </w:num>
  <w:num w:numId="36">
    <w:abstractNumId w:val="51"/>
  </w:num>
  <w:num w:numId="37">
    <w:abstractNumId w:val="34"/>
  </w:num>
  <w:num w:numId="38">
    <w:abstractNumId w:val="37"/>
  </w:num>
  <w:num w:numId="39">
    <w:abstractNumId w:val="4"/>
  </w:num>
  <w:num w:numId="40">
    <w:abstractNumId w:val="20"/>
  </w:num>
  <w:num w:numId="41">
    <w:abstractNumId w:val="35"/>
  </w:num>
  <w:num w:numId="42">
    <w:abstractNumId w:val="3"/>
  </w:num>
  <w:num w:numId="43">
    <w:abstractNumId w:val="48"/>
  </w:num>
  <w:num w:numId="44">
    <w:abstractNumId w:val="10"/>
  </w:num>
  <w:num w:numId="45">
    <w:abstractNumId w:val="24"/>
  </w:num>
  <w:num w:numId="46">
    <w:abstractNumId w:val="29"/>
  </w:num>
  <w:num w:numId="47">
    <w:abstractNumId w:val="19"/>
  </w:num>
  <w:num w:numId="48">
    <w:abstractNumId w:val="32"/>
  </w:num>
  <w:num w:numId="49">
    <w:abstractNumId w:val="23"/>
  </w:num>
  <w:num w:numId="50">
    <w:abstractNumId w:val="41"/>
  </w:num>
  <w:num w:numId="51">
    <w:abstractNumId w:val="9"/>
  </w:num>
  <w:num w:numId="52">
    <w:abstractNumId w:val="33"/>
  </w:num>
  <w:num w:numId="53">
    <w:abstractNumId w:val="6"/>
  </w:num>
  <w:num w:numId="54">
    <w:abstractNumId w:val="31"/>
  </w:num>
  <w:num w:numId="55">
    <w:abstractNumId w:val="36"/>
  </w:num>
  <w:num w:numId="56">
    <w:abstractNumId w:val="2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875"/>
    <w:rsid w:val="00031CF4"/>
    <w:rsid w:val="000418F9"/>
    <w:rsid w:val="00046E42"/>
    <w:rsid w:val="0007027E"/>
    <w:rsid w:val="00072339"/>
    <w:rsid w:val="000800D2"/>
    <w:rsid w:val="00080389"/>
    <w:rsid w:val="00083387"/>
    <w:rsid w:val="0008374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0538D"/>
    <w:rsid w:val="00113FA1"/>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753D6"/>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5606"/>
    <w:rsid w:val="00307D84"/>
    <w:rsid w:val="0031002E"/>
    <w:rsid w:val="003158D3"/>
    <w:rsid w:val="003169BF"/>
    <w:rsid w:val="0032784A"/>
    <w:rsid w:val="00330D3D"/>
    <w:rsid w:val="0033421C"/>
    <w:rsid w:val="003347F9"/>
    <w:rsid w:val="00336F5A"/>
    <w:rsid w:val="003518EF"/>
    <w:rsid w:val="00361BF6"/>
    <w:rsid w:val="0037221E"/>
    <w:rsid w:val="003812AE"/>
    <w:rsid w:val="00382E5B"/>
    <w:rsid w:val="00386F17"/>
    <w:rsid w:val="003929E8"/>
    <w:rsid w:val="0039547C"/>
    <w:rsid w:val="003A05BE"/>
    <w:rsid w:val="003A1280"/>
    <w:rsid w:val="003B103B"/>
    <w:rsid w:val="003B1D5B"/>
    <w:rsid w:val="003B34F7"/>
    <w:rsid w:val="003C0C24"/>
    <w:rsid w:val="003C4556"/>
    <w:rsid w:val="003C481F"/>
    <w:rsid w:val="003C6D19"/>
    <w:rsid w:val="003D2645"/>
    <w:rsid w:val="003D2DF6"/>
    <w:rsid w:val="003D4E8A"/>
    <w:rsid w:val="003E2950"/>
    <w:rsid w:val="003E5ADF"/>
    <w:rsid w:val="003E7C66"/>
    <w:rsid w:val="00410B19"/>
    <w:rsid w:val="00416591"/>
    <w:rsid w:val="00425645"/>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3DD"/>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60C2"/>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5B"/>
    <w:rsid w:val="005D6674"/>
    <w:rsid w:val="005F0893"/>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0354"/>
    <w:rsid w:val="0067327E"/>
    <w:rsid w:val="00675A3C"/>
    <w:rsid w:val="006778F4"/>
    <w:rsid w:val="006859EE"/>
    <w:rsid w:val="0069574E"/>
    <w:rsid w:val="00695B12"/>
    <w:rsid w:val="006A1483"/>
    <w:rsid w:val="006A4956"/>
    <w:rsid w:val="006A6187"/>
    <w:rsid w:val="006A6E3E"/>
    <w:rsid w:val="006B25F5"/>
    <w:rsid w:val="006B34C4"/>
    <w:rsid w:val="006D0369"/>
    <w:rsid w:val="006D0A0B"/>
    <w:rsid w:val="006D2D95"/>
    <w:rsid w:val="006D4E1F"/>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C7DC0"/>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B74ED"/>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5E25"/>
    <w:rsid w:val="009B71F3"/>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2579D"/>
    <w:rsid w:val="00A306ED"/>
    <w:rsid w:val="00A31F71"/>
    <w:rsid w:val="00A37751"/>
    <w:rsid w:val="00A46EDA"/>
    <w:rsid w:val="00A52E66"/>
    <w:rsid w:val="00A541CC"/>
    <w:rsid w:val="00A54462"/>
    <w:rsid w:val="00A60670"/>
    <w:rsid w:val="00A62928"/>
    <w:rsid w:val="00A641CD"/>
    <w:rsid w:val="00A706A0"/>
    <w:rsid w:val="00A74B92"/>
    <w:rsid w:val="00A74F81"/>
    <w:rsid w:val="00A91377"/>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3DB9"/>
    <w:rsid w:val="00B05B6E"/>
    <w:rsid w:val="00B060ED"/>
    <w:rsid w:val="00B11817"/>
    <w:rsid w:val="00B12972"/>
    <w:rsid w:val="00B17A0C"/>
    <w:rsid w:val="00B22360"/>
    <w:rsid w:val="00B22DAC"/>
    <w:rsid w:val="00B26927"/>
    <w:rsid w:val="00B3585D"/>
    <w:rsid w:val="00B35F15"/>
    <w:rsid w:val="00B3774D"/>
    <w:rsid w:val="00B42136"/>
    <w:rsid w:val="00B427EF"/>
    <w:rsid w:val="00B44C64"/>
    <w:rsid w:val="00B51CBD"/>
    <w:rsid w:val="00B52793"/>
    <w:rsid w:val="00B5412E"/>
    <w:rsid w:val="00B6230B"/>
    <w:rsid w:val="00B62649"/>
    <w:rsid w:val="00B62715"/>
    <w:rsid w:val="00B72ABF"/>
    <w:rsid w:val="00B7472A"/>
    <w:rsid w:val="00B80BDE"/>
    <w:rsid w:val="00B81DDB"/>
    <w:rsid w:val="00B87403"/>
    <w:rsid w:val="00B92D14"/>
    <w:rsid w:val="00B94DFB"/>
    <w:rsid w:val="00BA6F2D"/>
    <w:rsid w:val="00BA703E"/>
    <w:rsid w:val="00BB0837"/>
    <w:rsid w:val="00BB0BAC"/>
    <w:rsid w:val="00BB1626"/>
    <w:rsid w:val="00BB60EF"/>
    <w:rsid w:val="00BB6478"/>
    <w:rsid w:val="00BB6D0A"/>
    <w:rsid w:val="00BC1136"/>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0B99"/>
    <w:rsid w:val="00D02114"/>
    <w:rsid w:val="00D03A94"/>
    <w:rsid w:val="00D118CA"/>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0643"/>
    <w:rsid w:val="00E01CFC"/>
    <w:rsid w:val="00E07755"/>
    <w:rsid w:val="00E13097"/>
    <w:rsid w:val="00E218F5"/>
    <w:rsid w:val="00E225D8"/>
    <w:rsid w:val="00E33652"/>
    <w:rsid w:val="00E410FF"/>
    <w:rsid w:val="00E52555"/>
    <w:rsid w:val="00E52CC2"/>
    <w:rsid w:val="00E5529D"/>
    <w:rsid w:val="00E6063E"/>
    <w:rsid w:val="00E635CF"/>
    <w:rsid w:val="00E7064E"/>
    <w:rsid w:val="00E73C1D"/>
    <w:rsid w:val="00E77ABE"/>
    <w:rsid w:val="00E909DB"/>
    <w:rsid w:val="00E923D8"/>
    <w:rsid w:val="00E971A0"/>
    <w:rsid w:val="00EA0AC6"/>
    <w:rsid w:val="00EA2482"/>
    <w:rsid w:val="00EA2C50"/>
    <w:rsid w:val="00EA39BE"/>
    <w:rsid w:val="00EB129D"/>
    <w:rsid w:val="00EB28B0"/>
    <w:rsid w:val="00EB62C7"/>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B79C7"/>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41">
    <w:name w:val="font41"/>
    <w:basedOn w:val="a0"/>
    <w:qFormat/>
    <w:rsid w:val="002753D6"/>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7B0082-0B05-4C82-B1B5-067F5D4D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7313</TotalTime>
  <Pages>73</Pages>
  <Words>5416</Words>
  <Characters>30875</Characters>
  <Application>Microsoft Office Word</Application>
  <DocSecurity>0</DocSecurity>
  <Lines>257</Lines>
  <Paragraphs>72</Paragraphs>
  <ScaleCrop>false</ScaleCrop>
  <Company/>
  <LinksUpToDate>false</LinksUpToDate>
  <CharactersWithSpaces>36219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621</cp:revision>
  <dcterms:created xsi:type="dcterms:W3CDTF">2020-03-11T09:07:00Z</dcterms:created>
  <dcterms:modified xsi:type="dcterms:W3CDTF">2020-04-21T01:02:00Z</dcterms:modified>
</cp:coreProperties>
</file>