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DF3568">
      <w:pPr>
        <w:rPr>
          <w:rFonts w:asciiTheme="majorEastAsia" w:eastAsiaTheme="majorEastAsia" w:hAnsiTheme="majorEastAsia" w:cstheme="majorEastAsia" w:hint="eastAsia"/>
          <w:b/>
          <w:bCs/>
          <w:color w:val="000000"/>
          <w:sz w:val="44"/>
          <w:szCs w:val="44"/>
        </w:rPr>
      </w:pPr>
    </w:p>
    <w:p w:rsidR="00E4427E" w:rsidRPr="00D94605" w:rsidRDefault="00AB7F02" w:rsidP="00E442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许昌市公共就业服务中心</w:t>
      </w:r>
      <w:r w:rsidR="00E4427E"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许昌市就业</w:t>
      </w:r>
      <w:r w:rsidR="00E35EA4">
        <w:rPr>
          <w:rFonts w:asciiTheme="majorEastAsia" w:eastAsiaTheme="majorEastAsia" w:hAnsiTheme="majorEastAsia" w:cstheme="majorEastAsia" w:hint="eastAsia"/>
          <w:b/>
          <w:bCs/>
          <w:color w:val="000000"/>
          <w:sz w:val="44"/>
          <w:szCs w:val="44"/>
        </w:rPr>
        <w:t>创业全域网络覆盖工程</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6E5876">
        <w:rPr>
          <w:rFonts w:asciiTheme="majorEastAsia" w:eastAsiaTheme="majorEastAsia" w:hAnsiTheme="majorEastAsia" w:cstheme="majorEastAsia" w:hint="eastAsia"/>
          <w:b/>
          <w:bCs/>
          <w:color w:val="000000"/>
          <w:sz w:val="36"/>
          <w:szCs w:val="36"/>
        </w:rPr>
        <w:t>03</w:t>
      </w:r>
      <w:r w:rsidR="008978EE">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E5876" w:rsidRPr="006E5876">
        <w:rPr>
          <w:rFonts w:asciiTheme="majorEastAsia" w:eastAsiaTheme="majorEastAsia" w:hAnsiTheme="majorEastAsia" w:cstheme="majorEastAsia" w:hint="eastAsia"/>
          <w:b/>
          <w:bCs/>
          <w:color w:val="000000"/>
          <w:sz w:val="36"/>
          <w:szCs w:val="36"/>
        </w:rPr>
        <w:t>许昌市公共就业服务中心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4B494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714991">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E4427E" w:rsidRDefault="00E4427E" w:rsidP="00E4427E">
      <w:pPr>
        <w:rPr>
          <w:rFonts w:asciiTheme="majorEastAsia" w:eastAsiaTheme="majorEastAsia" w:hAnsiTheme="majorEastAsia" w:cstheme="majorEastAsia"/>
          <w:b/>
          <w:bCs/>
          <w:color w:val="000000"/>
          <w:sz w:val="36"/>
          <w:szCs w:val="36"/>
        </w:rPr>
      </w:pPr>
    </w:p>
    <w:p w:rsidR="00DF3568" w:rsidRPr="00D94605" w:rsidRDefault="00DF3568" w:rsidP="00E4427E">
      <w:pPr>
        <w:rPr>
          <w:rFonts w:asciiTheme="majorEastAsia" w:eastAsiaTheme="majorEastAsia" w:hAnsiTheme="majorEastAsia" w:cstheme="majorEastAsia"/>
          <w:b/>
          <w:bCs/>
          <w:color w:val="000000"/>
          <w:sz w:val="36"/>
          <w:szCs w:val="36"/>
        </w:rPr>
      </w:pPr>
    </w:p>
    <w:p w:rsidR="00DF3568" w:rsidRDefault="00DF3568"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9B7839">
      <w:pPr>
        <w:rPr>
          <w:rFonts w:asciiTheme="majorEastAsia" w:eastAsiaTheme="majorEastAsia" w:hAnsiTheme="majorEastAsia" w:cs="宋体"/>
          <w:b/>
          <w:kern w:val="0"/>
          <w:sz w:val="32"/>
          <w:szCs w:val="32"/>
        </w:rPr>
      </w:pPr>
    </w:p>
    <w:p w:rsidR="00DF3568" w:rsidRDefault="00DF3568" w:rsidP="009B7839">
      <w:pPr>
        <w:rPr>
          <w:rFonts w:asciiTheme="majorEastAsia" w:eastAsiaTheme="majorEastAsia" w:hAnsiTheme="majorEastAsia" w:cs="宋体"/>
          <w:b/>
          <w:kern w:val="0"/>
          <w:sz w:val="32"/>
          <w:szCs w:val="32"/>
        </w:rPr>
      </w:pPr>
    </w:p>
    <w:p w:rsidR="00DF3568" w:rsidRDefault="00DF3568" w:rsidP="009B783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0A420F"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0A420F">
        <w:rPr>
          <w:rFonts w:asciiTheme="minorEastAsia" w:eastAsiaTheme="minorEastAsia" w:hAnsiTheme="minorEastAsia" w:hint="eastAsia"/>
          <w:color w:val="000000"/>
          <w:sz w:val="21"/>
          <w:szCs w:val="21"/>
          <w:shd w:val="clear" w:color="auto" w:fill="FFFFFF"/>
        </w:rPr>
        <w:t>许昌市政府采购服务中心(以下简称采购中心) 受</w:t>
      </w:r>
      <w:r w:rsidR="000A420F" w:rsidRPr="00036DFD">
        <w:rPr>
          <w:rFonts w:asciiTheme="minorEastAsia" w:eastAsiaTheme="minorEastAsia" w:hAnsiTheme="minorEastAsia" w:hint="eastAsia"/>
          <w:color w:val="000000"/>
          <w:sz w:val="21"/>
          <w:szCs w:val="21"/>
          <w:u w:val="single"/>
          <w:shd w:val="clear" w:color="auto" w:fill="FFFFFF"/>
        </w:rPr>
        <w:t>许昌市公共就业服务中心</w:t>
      </w:r>
      <w:r w:rsidRPr="000A420F">
        <w:rPr>
          <w:rFonts w:asciiTheme="minorEastAsia" w:eastAsiaTheme="minorEastAsia" w:hAnsiTheme="minorEastAsia" w:hint="eastAsia"/>
          <w:color w:val="000000"/>
          <w:sz w:val="21"/>
          <w:szCs w:val="21"/>
          <w:shd w:val="clear" w:color="auto" w:fill="FFFFFF"/>
        </w:rPr>
        <w:t>的委托，对“</w:t>
      </w:r>
      <w:r w:rsidR="000A420F" w:rsidRPr="00036DFD">
        <w:rPr>
          <w:rFonts w:asciiTheme="minorEastAsia" w:eastAsiaTheme="minorEastAsia" w:hAnsiTheme="minorEastAsia" w:hint="eastAsia"/>
          <w:color w:val="000000"/>
          <w:sz w:val="21"/>
          <w:szCs w:val="21"/>
          <w:u w:val="single"/>
          <w:shd w:val="clear" w:color="auto" w:fill="FFFFFF"/>
        </w:rPr>
        <w:t>许昌市就业创业全域网络覆盖工</w:t>
      </w:r>
      <w:r w:rsidR="000A420F" w:rsidRPr="003828CD">
        <w:rPr>
          <w:rFonts w:asciiTheme="minorEastAsia" w:eastAsiaTheme="minorEastAsia" w:hAnsiTheme="minorEastAsia" w:hint="eastAsia"/>
          <w:color w:val="000000"/>
          <w:sz w:val="21"/>
          <w:szCs w:val="21"/>
          <w:u w:val="single"/>
          <w:shd w:val="clear" w:color="auto" w:fill="FFFFFF"/>
        </w:rPr>
        <w:t>程</w:t>
      </w:r>
      <w:r w:rsidR="005B3264" w:rsidRPr="003828CD">
        <w:rPr>
          <w:rFonts w:asciiTheme="minorEastAsia" w:eastAsiaTheme="minorEastAsia" w:hAnsiTheme="minorEastAsia" w:hint="eastAsia"/>
          <w:color w:val="000000"/>
          <w:sz w:val="21"/>
          <w:szCs w:val="21"/>
          <w:u w:val="single"/>
          <w:shd w:val="clear" w:color="auto" w:fill="FFFFFF"/>
        </w:rPr>
        <w:t>(不见面开标)</w:t>
      </w:r>
      <w:r w:rsidRPr="000A420F">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3828C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u w:val="single"/>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11141B" w:rsidRPr="00036DFD">
        <w:rPr>
          <w:rFonts w:asciiTheme="minorEastAsia" w:eastAsiaTheme="minorEastAsia" w:hAnsiTheme="minorEastAsia" w:hint="eastAsia"/>
          <w:color w:val="000000"/>
          <w:sz w:val="21"/>
          <w:szCs w:val="21"/>
          <w:u w:val="single"/>
          <w:shd w:val="clear" w:color="auto" w:fill="FFFFFF"/>
        </w:rPr>
        <w:t>许昌市就业创业全域网络覆盖工程</w:t>
      </w:r>
      <w:r w:rsidR="005B3264" w:rsidRPr="003828CD">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11141B">
        <w:rPr>
          <w:rFonts w:asciiTheme="minorEastAsia" w:eastAsiaTheme="minorEastAsia" w:hAnsiTheme="minorEastAsia" w:cs="仿宋_GB2312" w:hint="eastAsia"/>
          <w:color w:val="000000"/>
          <w:sz w:val="21"/>
          <w:szCs w:val="21"/>
          <w:shd w:val="clear" w:color="auto" w:fill="FFFFFF"/>
        </w:rPr>
        <w:t>03</w:t>
      </w:r>
      <w:r w:rsidR="00A72163">
        <w:rPr>
          <w:rFonts w:asciiTheme="minorEastAsia" w:eastAsiaTheme="minorEastAsia" w:hAnsiTheme="minorEastAsia" w:cs="仿宋_GB2312" w:hint="eastAsia"/>
          <w:color w:val="000000"/>
          <w:sz w:val="21"/>
          <w:szCs w:val="21"/>
          <w:shd w:val="clear" w:color="auto" w:fill="FFFFFF"/>
        </w:rPr>
        <w:t>4</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964EC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964EC0" w:rsidRPr="00964EC0" w:rsidRDefault="00AB6C39" w:rsidP="00964EC0">
      <w:pPr>
        <w:pStyle w:val="20"/>
        <w:spacing w:line="360" w:lineRule="auto"/>
        <w:ind w:firstLineChars="0" w:firstLine="420"/>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64EC0" w:rsidRPr="00964EC0">
        <w:rPr>
          <w:rFonts w:asciiTheme="minorEastAsia" w:eastAsiaTheme="minorEastAsia" w:hAnsiTheme="minorEastAsia" w:cs="仿宋_GB2312" w:hint="eastAsia"/>
          <w:color w:val="000000"/>
          <w:sz w:val="21"/>
          <w:szCs w:val="21"/>
          <w:shd w:val="clear" w:color="auto" w:fill="FFFFFF"/>
        </w:rPr>
        <w:t>许昌市就业创业全域网络覆盖工程建设是以现有市级人力资源市场信息化建设的基础上按照互联网+就业的建设理念，实现市、县、乡、三级公共就业服务数据共享互通，实现就业服务便利化、智能化、标准化、专业化。许昌市市本级现有就业服务平台</w:t>
      </w:r>
      <w:bookmarkStart w:id="0" w:name="_Hlk30548690"/>
      <w:r w:rsidR="00964EC0" w:rsidRPr="00964EC0">
        <w:rPr>
          <w:rFonts w:asciiTheme="minorEastAsia" w:eastAsiaTheme="minorEastAsia" w:hAnsiTheme="minorEastAsia" w:cs="仿宋_GB2312" w:hint="eastAsia"/>
          <w:color w:val="000000"/>
          <w:sz w:val="21"/>
          <w:szCs w:val="21"/>
          <w:shd w:val="clear" w:color="auto" w:fill="FFFFFF"/>
        </w:rPr>
        <w:t>包括就业数据存储中心，就创业服务互联网系统，线下智能招聘会市场及线上微信、微官网等服务系统</w:t>
      </w:r>
      <w:bookmarkEnd w:id="0"/>
      <w:r w:rsidR="00964EC0" w:rsidRPr="00964EC0">
        <w:rPr>
          <w:rFonts w:asciiTheme="minorEastAsia" w:eastAsiaTheme="minorEastAsia" w:hAnsiTheme="minorEastAsia" w:cs="仿宋_GB2312" w:hint="eastAsia"/>
          <w:color w:val="000000"/>
          <w:sz w:val="21"/>
          <w:szCs w:val="21"/>
          <w:shd w:val="clear" w:color="auto" w:fill="FFFFFF"/>
        </w:rPr>
        <w:t>。本招标项目就业服务平台共用一个数据中心（现有市级就业平台数据中心）。项目服务范围包含市本级及9个县（市、区）、110个乡镇（街道办）、高校、车站等服务网点。</w:t>
      </w:r>
    </w:p>
    <w:p w:rsidR="00964EC0" w:rsidRPr="00964EC0" w:rsidRDefault="00964EC0" w:rsidP="00964EC0">
      <w:pPr>
        <w:pStyle w:val="20"/>
        <w:spacing w:line="360" w:lineRule="auto"/>
        <w:ind w:firstLineChars="0" w:firstLine="420"/>
        <w:rPr>
          <w:rFonts w:asciiTheme="minorEastAsia" w:eastAsiaTheme="minorEastAsia" w:hAnsiTheme="minorEastAsia" w:cs="仿宋_GB2312"/>
          <w:color w:val="000000"/>
          <w:sz w:val="21"/>
          <w:szCs w:val="21"/>
          <w:shd w:val="clear" w:color="auto" w:fill="FFFFFF"/>
        </w:rPr>
      </w:pPr>
      <w:r w:rsidRPr="00964EC0">
        <w:rPr>
          <w:rFonts w:asciiTheme="minorEastAsia" w:eastAsiaTheme="minorEastAsia" w:hAnsiTheme="minorEastAsia" w:cs="仿宋_GB2312" w:hint="eastAsia"/>
          <w:color w:val="000000"/>
          <w:sz w:val="21"/>
          <w:szCs w:val="21"/>
          <w:shd w:val="clear" w:color="auto" w:fill="FFFFFF"/>
        </w:rPr>
        <w:t>许昌市就业创业全域网络覆盖工程数据存储集中市级存储，并能够实现与</w:t>
      </w:r>
      <w:r w:rsidRPr="00964EC0">
        <w:rPr>
          <w:rFonts w:asciiTheme="minorEastAsia" w:eastAsiaTheme="minorEastAsia" w:hAnsiTheme="minorEastAsia" w:cs="仿宋_GB2312"/>
          <w:color w:val="000000"/>
          <w:sz w:val="21"/>
          <w:szCs w:val="21"/>
          <w:shd w:val="clear" w:color="auto" w:fill="FFFFFF"/>
        </w:rPr>
        <w:t>河南省省级</w:t>
      </w:r>
      <w:r w:rsidRPr="00964EC0">
        <w:rPr>
          <w:rFonts w:asciiTheme="minorEastAsia" w:eastAsiaTheme="minorEastAsia" w:hAnsiTheme="minorEastAsia" w:cs="仿宋_GB2312" w:hint="eastAsia"/>
          <w:color w:val="000000"/>
          <w:sz w:val="21"/>
          <w:szCs w:val="21"/>
          <w:shd w:val="clear" w:color="auto" w:fill="FFFFFF"/>
        </w:rPr>
        <w:t>就创业</w:t>
      </w:r>
      <w:r w:rsidRPr="00964EC0">
        <w:rPr>
          <w:rFonts w:asciiTheme="minorEastAsia" w:eastAsiaTheme="minorEastAsia" w:hAnsiTheme="minorEastAsia" w:cs="仿宋_GB2312"/>
          <w:color w:val="000000"/>
          <w:sz w:val="21"/>
          <w:szCs w:val="21"/>
          <w:shd w:val="clear" w:color="auto" w:fill="FFFFFF"/>
        </w:rPr>
        <w:t>信息系统数据交换与共享</w:t>
      </w:r>
      <w:r w:rsidRPr="00964EC0">
        <w:rPr>
          <w:rFonts w:asciiTheme="minorEastAsia" w:eastAsiaTheme="minorEastAsia" w:hAnsiTheme="minorEastAsia" w:cs="仿宋_GB2312" w:hint="eastAsia"/>
          <w:color w:val="000000"/>
          <w:sz w:val="21"/>
          <w:szCs w:val="21"/>
          <w:shd w:val="clear" w:color="auto" w:fill="FFFFFF"/>
        </w:rPr>
        <w:t>，并依托市级人力资源市场信息化建设标准构建各区县智能化人力资源市场服务大厅。此次软件系统建设基于原有许昌市公共就业服务系统为基础，进行软件平台的升级，</w:t>
      </w:r>
      <w:r w:rsidRPr="00964EC0">
        <w:rPr>
          <w:rFonts w:asciiTheme="minorEastAsia" w:eastAsiaTheme="minorEastAsia" w:hAnsiTheme="minorEastAsia" w:cs="仿宋_GB2312"/>
          <w:color w:val="000000"/>
          <w:sz w:val="21"/>
          <w:szCs w:val="21"/>
          <w:shd w:val="clear" w:color="auto" w:fill="FFFFFF"/>
        </w:rPr>
        <w:t>项目</w:t>
      </w:r>
      <w:r w:rsidRPr="00964EC0">
        <w:rPr>
          <w:rFonts w:asciiTheme="minorEastAsia" w:eastAsiaTheme="minorEastAsia" w:hAnsiTheme="minorEastAsia" w:cs="仿宋_GB2312" w:hint="eastAsia"/>
          <w:color w:val="000000"/>
          <w:sz w:val="21"/>
          <w:szCs w:val="21"/>
          <w:shd w:val="clear" w:color="auto" w:fill="FFFFFF"/>
        </w:rPr>
        <w:t>为</w:t>
      </w:r>
      <w:r w:rsidRPr="00964EC0">
        <w:rPr>
          <w:rFonts w:asciiTheme="minorEastAsia" w:eastAsiaTheme="minorEastAsia" w:hAnsiTheme="minorEastAsia" w:cs="仿宋_GB2312"/>
          <w:color w:val="000000"/>
          <w:sz w:val="21"/>
          <w:szCs w:val="21"/>
          <w:shd w:val="clear" w:color="auto" w:fill="FFFFFF"/>
        </w:rPr>
        <w:t>公共就业类</w:t>
      </w:r>
      <w:r w:rsidRPr="00964EC0">
        <w:rPr>
          <w:rFonts w:asciiTheme="minorEastAsia" w:eastAsiaTheme="minorEastAsia" w:hAnsiTheme="minorEastAsia" w:cs="仿宋_GB2312" w:hint="eastAsia"/>
          <w:color w:val="000000"/>
          <w:sz w:val="21"/>
          <w:szCs w:val="21"/>
          <w:shd w:val="clear" w:color="auto" w:fill="FFFFFF"/>
        </w:rPr>
        <w:t>或</w:t>
      </w:r>
      <w:r w:rsidRPr="00964EC0">
        <w:rPr>
          <w:rFonts w:asciiTheme="minorEastAsia" w:eastAsiaTheme="minorEastAsia" w:hAnsiTheme="minorEastAsia" w:cs="仿宋_GB2312"/>
          <w:color w:val="000000"/>
          <w:sz w:val="21"/>
          <w:szCs w:val="21"/>
          <w:shd w:val="clear" w:color="auto" w:fill="FFFFFF"/>
        </w:rPr>
        <w:t>人力资源</w:t>
      </w:r>
      <w:r w:rsidRPr="00964EC0">
        <w:rPr>
          <w:rFonts w:asciiTheme="minorEastAsia" w:eastAsiaTheme="minorEastAsia" w:hAnsiTheme="minorEastAsia" w:cs="仿宋_GB2312" w:hint="eastAsia"/>
          <w:color w:val="000000"/>
          <w:sz w:val="21"/>
          <w:szCs w:val="21"/>
          <w:shd w:val="clear" w:color="auto" w:fill="FFFFFF"/>
        </w:rPr>
        <w:t>市场类项目，本次建设内容为：硬件部分主要包括自助查询机</w:t>
      </w:r>
      <w:r w:rsidRPr="00964EC0">
        <w:rPr>
          <w:rFonts w:asciiTheme="minorEastAsia" w:eastAsiaTheme="minorEastAsia" w:hAnsiTheme="minorEastAsia" w:cs="仿宋_GB2312"/>
          <w:color w:val="000000"/>
          <w:sz w:val="21"/>
          <w:szCs w:val="21"/>
          <w:shd w:val="clear" w:color="auto" w:fill="FFFFFF"/>
        </w:rPr>
        <w:t>、交互式桌面洽谈一体机</w:t>
      </w:r>
      <w:r w:rsidRPr="00964EC0">
        <w:rPr>
          <w:rFonts w:asciiTheme="minorEastAsia" w:eastAsiaTheme="minorEastAsia" w:hAnsiTheme="minorEastAsia" w:cs="仿宋_GB2312" w:hint="eastAsia"/>
          <w:color w:val="000000"/>
          <w:sz w:val="21"/>
          <w:szCs w:val="21"/>
          <w:shd w:val="clear" w:color="auto" w:fill="FFFFFF"/>
        </w:rPr>
        <w:t>；</w:t>
      </w:r>
      <w:r w:rsidRPr="00964EC0">
        <w:rPr>
          <w:rFonts w:asciiTheme="minorEastAsia" w:eastAsiaTheme="minorEastAsia" w:hAnsiTheme="minorEastAsia" w:cs="仿宋_GB2312"/>
          <w:color w:val="000000"/>
          <w:sz w:val="21"/>
          <w:szCs w:val="21"/>
          <w:shd w:val="clear" w:color="auto" w:fill="FFFFFF"/>
        </w:rPr>
        <w:t>软件包括</w:t>
      </w:r>
      <w:r w:rsidRPr="00964EC0">
        <w:rPr>
          <w:rFonts w:asciiTheme="minorEastAsia" w:eastAsiaTheme="minorEastAsia" w:hAnsiTheme="minorEastAsia" w:cs="仿宋_GB2312" w:hint="eastAsia"/>
          <w:color w:val="000000"/>
          <w:sz w:val="21"/>
          <w:szCs w:val="21"/>
          <w:shd w:val="clear" w:color="auto" w:fill="FFFFFF"/>
        </w:rPr>
        <w:t>公共就业大数据交互分析展示系统、企业信息原始数据追溯系统、就业服务数据采集交换系统、职业信息综合展示系统、就业业务数据交互平台、境外就业管理系统、智能招聘会软件系统等。</w:t>
      </w:r>
    </w:p>
    <w:p w:rsidR="001D7766" w:rsidRDefault="00964EC0" w:rsidP="001D776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64EC0">
        <w:rPr>
          <w:rFonts w:asciiTheme="minorEastAsia" w:eastAsiaTheme="minorEastAsia" w:hAnsiTheme="minorEastAsia" w:cs="仿宋_GB2312" w:hint="eastAsia"/>
          <w:color w:val="000000"/>
          <w:sz w:val="21"/>
          <w:szCs w:val="21"/>
          <w:shd w:val="clear" w:color="auto" w:fill="FFFFFF"/>
        </w:rPr>
        <w:t>各服务网点线下服务硬件支撑设备包括9个县（市、区）级人力资源市场配套硬件、无线网络设备、业务办理终端设备，以及许昌学院、许昌职业技术学院、许昌电气学院等高校，火车东站、汽车东站等车站，110个示范乡镇（街道办）等各服务网点自助查询终端和就业信息发布设备等。以此增强许昌市就创业服务水平，达到全域网络覆盖。</w:t>
      </w:r>
    </w:p>
    <w:p w:rsidR="00FE78EE" w:rsidRDefault="00AB6C39" w:rsidP="00FE78E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p>
    <w:p w:rsidR="001D7766" w:rsidRDefault="001D7766" w:rsidP="00FE78E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1D7766">
        <w:rPr>
          <w:rFonts w:asciiTheme="minorEastAsia" w:eastAsiaTheme="minorEastAsia" w:hAnsiTheme="minorEastAsia" w:cs="仿宋_GB2312" w:hint="eastAsia"/>
          <w:color w:val="000000"/>
          <w:sz w:val="21"/>
          <w:szCs w:val="21"/>
          <w:shd w:val="clear" w:color="auto" w:fill="FFFFFF"/>
        </w:rPr>
        <w:lastRenderedPageBreak/>
        <w:t>A包：许昌市市本级及魏都区、经济开发区</w:t>
      </w:r>
      <w:r w:rsidRPr="001D7766">
        <w:rPr>
          <w:rFonts w:asciiTheme="minorEastAsia" w:eastAsiaTheme="minorEastAsia" w:hAnsiTheme="minorEastAsia" w:cs="仿宋_GB2312"/>
          <w:color w:val="000000"/>
          <w:sz w:val="21"/>
          <w:szCs w:val="21"/>
          <w:shd w:val="clear" w:color="auto" w:fill="FFFFFF"/>
        </w:rPr>
        <w:t>、东城区、建安区、城乡一体化</w:t>
      </w:r>
      <w:r w:rsidR="003937A0">
        <w:rPr>
          <w:rFonts w:asciiTheme="minorEastAsia" w:eastAsiaTheme="minorEastAsia" w:hAnsiTheme="minorEastAsia" w:cs="仿宋_GB2312" w:hint="eastAsia"/>
          <w:color w:val="000000"/>
          <w:sz w:val="21"/>
          <w:szCs w:val="21"/>
          <w:shd w:val="clear" w:color="auto" w:fill="FFFFFF"/>
        </w:rPr>
        <w:t>示范区</w:t>
      </w:r>
      <w:r w:rsidRPr="001D7766">
        <w:rPr>
          <w:rFonts w:asciiTheme="minorEastAsia" w:eastAsiaTheme="minorEastAsia" w:hAnsiTheme="minorEastAsia" w:cs="仿宋_GB2312"/>
          <w:color w:val="000000"/>
          <w:sz w:val="21"/>
          <w:szCs w:val="21"/>
          <w:shd w:val="clear" w:color="auto" w:fill="FFFFFF"/>
        </w:rPr>
        <w:t>软硬件就业全域网络覆盖</w:t>
      </w:r>
      <w:r w:rsidRPr="001D7766">
        <w:rPr>
          <w:rFonts w:asciiTheme="minorEastAsia" w:eastAsiaTheme="minorEastAsia" w:hAnsiTheme="minorEastAsia" w:cs="仿宋_GB2312" w:hint="eastAsia"/>
          <w:color w:val="000000"/>
          <w:sz w:val="21"/>
          <w:szCs w:val="21"/>
          <w:shd w:val="clear" w:color="auto" w:fill="FFFFFF"/>
        </w:rPr>
        <w:t>工程</w:t>
      </w:r>
      <w:r w:rsidR="00FE78EE">
        <w:rPr>
          <w:rFonts w:asciiTheme="minorEastAsia" w:eastAsiaTheme="minorEastAsia" w:hAnsiTheme="minorEastAsia" w:cs="仿宋_GB2312" w:hint="eastAsia"/>
          <w:color w:val="000000"/>
          <w:sz w:val="21"/>
          <w:szCs w:val="21"/>
          <w:shd w:val="clear" w:color="auto" w:fill="FFFFFF"/>
        </w:rPr>
        <w:t>。</w:t>
      </w:r>
      <w:r w:rsidRPr="001D7766">
        <w:rPr>
          <w:rFonts w:asciiTheme="minorEastAsia" w:eastAsiaTheme="minorEastAsia" w:hAnsiTheme="minorEastAsia" w:cs="仿宋_GB2312" w:hint="eastAsia"/>
          <w:color w:val="000000"/>
          <w:sz w:val="21"/>
          <w:szCs w:val="21"/>
          <w:shd w:val="clear" w:color="auto" w:fill="FFFFFF"/>
        </w:rPr>
        <w:t>预算金额：8630785.55元；最高限价：8630785.55元。</w:t>
      </w:r>
      <w:bookmarkStart w:id="1" w:name="_Hlk27504371"/>
    </w:p>
    <w:p w:rsidR="001D7766" w:rsidRPr="001D7766" w:rsidRDefault="001D7766" w:rsidP="00FE78E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1D7766">
        <w:rPr>
          <w:rFonts w:asciiTheme="minorEastAsia" w:eastAsiaTheme="minorEastAsia" w:hAnsiTheme="minorEastAsia" w:cs="仿宋_GB2312" w:hint="eastAsia"/>
          <w:color w:val="000000"/>
          <w:sz w:val="21"/>
          <w:szCs w:val="21"/>
          <w:shd w:val="clear" w:color="auto" w:fill="FFFFFF"/>
        </w:rPr>
        <w:t>B包：禹州市、长葛市、鄢陵县</w:t>
      </w:r>
      <w:r w:rsidRPr="001D7766">
        <w:rPr>
          <w:rFonts w:asciiTheme="minorEastAsia" w:eastAsiaTheme="minorEastAsia" w:hAnsiTheme="minorEastAsia" w:cs="仿宋_GB2312"/>
          <w:color w:val="000000"/>
          <w:sz w:val="21"/>
          <w:szCs w:val="21"/>
          <w:shd w:val="clear" w:color="auto" w:fill="FFFFFF"/>
        </w:rPr>
        <w:t>、</w:t>
      </w:r>
      <w:r w:rsidRPr="001D7766">
        <w:rPr>
          <w:rFonts w:asciiTheme="minorEastAsia" w:eastAsiaTheme="minorEastAsia" w:hAnsiTheme="minorEastAsia" w:cs="仿宋_GB2312" w:hint="eastAsia"/>
          <w:color w:val="000000"/>
          <w:sz w:val="21"/>
          <w:szCs w:val="21"/>
          <w:shd w:val="clear" w:color="auto" w:fill="FFFFFF"/>
        </w:rPr>
        <w:t>襄城县就业创业全域网络覆盖工程</w:t>
      </w:r>
      <w:r w:rsidR="00FE78EE">
        <w:rPr>
          <w:rFonts w:asciiTheme="minorEastAsia" w:eastAsiaTheme="minorEastAsia" w:hAnsiTheme="minorEastAsia" w:cs="仿宋_GB2312" w:hint="eastAsia"/>
          <w:color w:val="000000"/>
          <w:sz w:val="21"/>
          <w:szCs w:val="21"/>
          <w:shd w:val="clear" w:color="auto" w:fill="FFFFFF"/>
        </w:rPr>
        <w:t>。</w:t>
      </w:r>
      <w:r w:rsidRPr="001D7766">
        <w:rPr>
          <w:rFonts w:asciiTheme="minorEastAsia" w:eastAsiaTheme="minorEastAsia" w:hAnsiTheme="minorEastAsia" w:cs="仿宋_GB2312" w:hint="eastAsia"/>
          <w:color w:val="000000"/>
          <w:sz w:val="21"/>
          <w:szCs w:val="21"/>
          <w:shd w:val="clear" w:color="auto" w:fill="FFFFFF"/>
        </w:rPr>
        <w:t>预算金额：</w:t>
      </w:r>
      <w:r w:rsidRPr="001D7766">
        <w:rPr>
          <w:rFonts w:asciiTheme="minorEastAsia" w:eastAsiaTheme="minorEastAsia" w:hAnsiTheme="minorEastAsia" w:cs="仿宋_GB2312"/>
          <w:color w:val="000000"/>
          <w:sz w:val="21"/>
          <w:szCs w:val="21"/>
          <w:shd w:val="clear" w:color="auto" w:fill="FFFFFF"/>
        </w:rPr>
        <w:t>9847770</w:t>
      </w:r>
      <w:r w:rsidRPr="001D7766">
        <w:rPr>
          <w:rFonts w:asciiTheme="minorEastAsia" w:eastAsiaTheme="minorEastAsia" w:hAnsiTheme="minorEastAsia" w:cs="仿宋_GB2312" w:hint="eastAsia"/>
          <w:color w:val="000000"/>
          <w:sz w:val="21"/>
          <w:szCs w:val="21"/>
          <w:shd w:val="clear" w:color="auto" w:fill="FFFFFF"/>
        </w:rPr>
        <w:t>元；最高限价：</w:t>
      </w:r>
      <w:r w:rsidRPr="001D7766">
        <w:rPr>
          <w:rFonts w:asciiTheme="minorEastAsia" w:eastAsiaTheme="minorEastAsia" w:hAnsiTheme="minorEastAsia" w:cs="仿宋_GB2312"/>
          <w:color w:val="000000"/>
          <w:sz w:val="21"/>
          <w:szCs w:val="21"/>
          <w:shd w:val="clear" w:color="auto" w:fill="FFFFFF"/>
        </w:rPr>
        <w:t>984777</w:t>
      </w:r>
      <w:r w:rsidRPr="001D7766">
        <w:rPr>
          <w:rFonts w:asciiTheme="minorEastAsia" w:eastAsiaTheme="minorEastAsia" w:hAnsiTheme="minorEastAsia" w:cs="仿宋_GB2312" w:hint="eastAsia"/>
          <w:color w:val="000000"/>
          <w:sz w:val="21"/>
          <w:szCs w:val="21"/>
          <w:shd w:val="clear" w:color="auto" w:fill="FFFFFF"/>
        </w:rPr>
        <w:t>0元。</w:t>
      </w:r>
    </w:p>
    <w:bookmarkEnd w:id="1"/>
    <w:p w:rsidR="00AB6C39" w:rsidRPr="00CC635B" w:rsidRDefault="001D7766" w:rsidP="00FE78E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1D7766">
        <w:rPr>
          <w:rFonts w:asciiTheme="minorEastAsia" w:eastAsiaTheme="minorEastAsia" w:hAnsiTheme="minorEastAsia" w:cs="仿宋_GB2312" w:hint="eastAsia"/>
          <w:color w:val="000000"/>
          <w:sz w:val="21"/>
          <w:szCs w:val="21"/>
          <w:shd w:val="clear" w:color="auto" w:fill="FFFFFF"/>
        </w:rPr>
        <w:t>C包：许昌市就业创业全域网络覆盖工程监理单位</w:t>
      </w:r>
      <w:r w:rsidR="00FE78EE">
        <w:rPr>
          <w:rFonts w:asciiTheme="minorEastAsia" w:eastAsiaTheme="minorEastAsia" w:hAnsiTheme="minorEastAsia" w:cs="仿宋_GB2312" w:hint="eastAsia"/>
          <w:color w:val="000000"/>
          <w:sz w:val="21"/>
          <w:szCs w:val="21"/>
          <w:shd w:val="clear" w:color="auto" w:fill="FFFFFF"/>
        </w:rPr>
        <w:t>。</w:t>
      </w:r>
      <w:r w:rsidRPr="001D7766">
        <w:rPr>
          <w:rFonts w:asciiTheme="minorEastAsia" w:eastAsiaTheme="minorEastAsia" w:hAnsiTheme="minorEastAsia" w:cs="仿宋_GB2312" w:hint="eastAsia"/>
          <w:color w:val="000000"/>
          <w:sz w:val="21"/>
          <w:szCs w:val="21"/>
          <w:shd w:val="clear" w:color="auto" w:fill="FFFFFF"/>
        </w:rPr>
        <w:t>预算金额：</w:t>
      </w:r>
      <w:r w:rsidRPr="001D7766">
        <w:rPr>
          <w:rFonts w:asciiTheme="minorEastAsia" w:eastAsiaTheme="minorEastAsia" w:hAnsiTheme="minorEastAsia" w:cs="仿宋_GB2312"/>
          <w:color w:val="000000"/>
          <w:sz w:val="21"/>
          <w:szCs w:val="21"/>
          <w:shd w:val="clear" w:color="auto" w:fill="FFFFFF"/>
        </w:rPr>
        <w:t>140000</w:t>
      </w:r>
      <w:r w:rsidRPr="001D7766">
        <w:rPr>
          <w:rFonts w:asciiTheme="minorEastAsia" w:eastAsiaTheme="minorEastAsia" w:hAnsiTheme="minorEastAsia" w:cs="仿宋_GB2312" w:hint="eastAsia"/>
          <w:color w:val="000000"/>
          <w:sz w:val="21"/>
          <w:szCs w:val="21"/>
          <w:shd w:val="clear" w:color="auto" w:fill="FFFFFF"/>
        </w:rPr>
        <w:t>元；最高限价：</w:t>
      </w:r>
      <w:r w:rsidRPr="001D7766">
        <w:rPr>
          <w:rFonts w:asciiTheme="minorEastAsia" w:eastAsiaTheme="minorEastAsia" w:hAnsiTheme="minorEastAsia" w:cs="仿宋_GB2312"/>
          <w:color w:val="000000"/>
          <w:sz w:val="21"/>
          <w:szCs w:val="21"/>
          <w:shd w:val="clear" w:color="auto" w:fill="FFFFFF"/>
        </w:rPr>
        <w:t>140000</w:t>
      </w:r>
      <w:r w:rsidRPr="001D7766">
        <w:rPr>
          <w:rFonts w:asciiTheme="minorEastAsia" w:eastAsiaTheme="minorEastAsia" w:hAnsiTheme="minorEastAsia" w:cs="仿宋_GB2312" w:hint="eastAsia"/>
          <w:color w:val="000000"/>
          <w:sz w:val="21"/>
          <w:szCs w:val="21"/>
          <w:shd w:val="clear" w:color="auto" w:fill="FFFFFF"/>
        </w:rPr>
        <w:t>元。</w:t>
      </w:r>
    </w:p>
    <w:p w:rsidR="00AB6C39" w:rsidRPr="00285D66"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85D66">
        <w:rPr>
          <w:rFonts w:asciiTheme="minorEastAsia" w:eastAsiaTheme="minorEastAsia" w:hAnsiTheme="minorEastAsia" w:cs="仿宋_GB2312" w:hint="eastAsia"/>
          <w:color w:val="000000"/>
          <w:sz w:val="21"/>
          <w:szCs w:val="21"/>
          <w:shd w:val="clear" w:color="auto" w:fill="FFFFFF"/>
        </w:rPr>
        <w:t>（六）交付（服务、完工）时间 ：</w:t>
      </w:r>
      <w:bookmarkStart w:id="2" w:name="交付日期"/>
      <w:r w:rsidRPr="00285D66">
        <w:rPr>
          <w:rFonts w:asciiTheme="minorEastAsia" w:eastAsiaTheme="minorEastAsia" w:hAnsiTheme="minorEastAsia" w:cs="仿宋_GB2312" w:hint="eastAsia"/>
          <w:color w:val="000000"/>
          <w:sz w:val="21"/>
          <w:szCs w:val="21"/>
          <w:shd w:val="clear" w:color="auto" w:fill="FFFFFF"/>
        </w:rPr>
        <w:t>自合同生效之日起</w:t>
      </w:r>
      <w:bookmarkEnd w:id="2"/>
      <w:r w:rsidR="0002368E" w:rsidRPr="00285D66">
        <w:rPr>
          <w:rFonts w:asciiTheme="minorEastAsia" w:eastAsiaTheme="minorEastAsia" w:hAnsiTheme="minorEastAsia" w:cs="仿宋_GB2312" w:hint="eastAsia"/>
          <w:color w:val="000000"/>
          <w:sz w:val="21"/>
          <w:szCs w:val="21"/>
          <w:shd w:val="clear" w:color="auto" w:fill="FFFFFF"/>
        </w:rPr>
        <w:t>180日历天</w:t>
      </w:r>
    </w:p>
    <w:p w:rsidR="00AB6C39" w:rsidRDefault="00AB6C39" w:rsidP="00285D6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85D66">
        <w:rPr>
          <w:rFonts w:asciiTheme="minorEastAsia" w:eastAsiaTheme="minorEastAsia" w:hAnsiTheme="minorEastAsia" w:cs="仿宋_GB2312" w:hint="eastAsia"/>
          <w:color w:val="000000"/>
          <w:sz w:val="21"/>
          <w:szCs w:val="21"/>
          <w:shd w:val="clear" w:color="auto" w:fill="FFFFFF"/>
        </w:rPr>
        <w:t>（七）交付（服务、完工）地点：</w:t>
      </w:r>
      <w:r w:rsidR="00285D66" w:rsidRPr="00285D66">
        <w:rPr>
          <w:rFonts w:asciiTheme="minorEastAsia" w:eastAsiaTheme="minorEastAsia" w:hAnsiTheme="minorEastAsia" w:cs="仿宋_GB2312" w:hint="eastAsia"/>
          <w:color w:val="000000"/>
          <w:sz w:val="21"/>
          <w:szCs w:val="21"/>
          <w:shd w:val="clear" w:color="auto" w:fill="FFFFFF"/>
        </w:rPr>
        <w:t>许昌市公共就业服务中心指定位置（许昌市</w:t>
      </w:r>
      <w:r w:rsidR="00285D66" w:rsidRPr="00285D66">
        <w:rPr>
          <w:rFonts w:asciiTheme="minorEastAsia" w:eastAsiaTheme="minorEastAsia" w:hAnsiTheme="minorEastAsia" w:cs="仿宋_GB2312"/>
          <w:color w:val="000000"/>
          <w:sz w:val="21"/>
          <w:szCs w:val="21"/>
          <w:shd w:val="clear" w:color="auto" w:fill="FFFFFF"/>
        </w:rPr>
        <w:t>本级、魏都区、经济开发区、东城区、建安区、</w:t>
      </w:r>
      <w:r w:rsidR="008E519E">
        <w:rPr>
          <w:rFonts w:asciiTheme="minorEastAsia" w:eastAsiaTheme="minorEastAsia" w:hAnsiTheme="minorEastAsia" w:cs="仿宋_GB2312" w:hint="eastAsia"/>
          <w:color w:val="000000"/>
          <w:sz w:val="21"/>
          <w:szCs w:val="21"/>
          <w:shd w:val="clear" w:color="auto" w:fill="FFFFFF"/>
        </w:rPr>
        <w:t>城乡一体化示范区、</w:t>
      </w:r>
      <w:r w:rsidR="00285D66" w:rsidRPr="00285D66">
        <w:rPr>
          <w:rFonts w:asciiTheme="minorEastAsia" w:eastAsiaTheme="minorEastAsia" w:hAnsiTheme="minorEastAsia" w:cs="仿宋_GB2312" w:hint="eastAsia"/>
          <w:color w:val="000000"/>
          <w:sz w:val="21"/>
          <w:szCs w:val="21"/>
          <w:shd w:val="clear" w:color="auto" w:fill="FFFFFF"/>
        </w:rPr>
        <w:t>禹州市</w:t>
      </w:r>
      <w:r w:rsidR="00285D66" w:rsidRPr="00285D66">
        <w:rPr>
          <w:rFonts w:asciiTheme="minorEastAsia" w:eastAsiaTheme="minorEastAsia" w:hAnsiTheme="minorEastAsia" w:cs="仿宋_GB2312"/>
          <w:color w:val="000000"/>
          <w:sz w:val="21"/>
          <w:szCs w:val="21"/>
          <w:shd w:val="clear" w:color="auto" w:fill="FFFFFF"/>
        </w:rPr>
        <w:t>、长葛市、鄢陵县、襄城县</w:t>
      </w:r>
      <w:r w:rsidR="00285D66" w:rsidRPr="00285D66">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Pr="00CC635B" w:rsidRDefault="005B3264" w:rsidP="00D82D3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632B08">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632B08">
        <w:rPr>
          <w:rFonts w:asciiTheme="minorEastAsia" w:eastAsiaTheme="minorEastAsia" w:hAnsiTheme="minorEastAsia" w:cs="仿宋_GB2312" w:hint="eastAsia"/>
          <w:color w:val="000000"/>
          <w:sz w:val="21"/>
          <w:szCs w:val="21"/>
          <w:u w:val="single"/>
        </w:rPr>
        <w:t>12</w:t>
      </w:r>
      <w:r w:rsidRPr="00CC635B">
        <w:rPr>
          <w:rFonts w:asciiTheme="minorEastAsia" w:eastAsiaTheme="minorEastAsia" w:hAnsiTheme="minorEastAsia" w:cs="仿宋_GB2312" w:hint="eastAsia"/>
          <w:color w:val="000000"/>
          <w:sz w:val="21"/>
          <w:szCs w:val="21"/>
        </w:rPr>
        <w:t>日</w:t>
      </w:r>
      <w:r w:rsidR="00632B0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632B0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632B08">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050F7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50F7B">
        <w:rPr>
          <w:rFonts w:asciiTheme="minorEastAsia" w:eastAsiaTheme="minorEastAsia" w:hAnsiTheme="minorEastAsia" w:cs="仿宋_GB2312" w:hint="eastAsia"/>
          <w:sz w:val="21"/>
          <w:szCs w:val="21"/>
        </w:rPr>
        <w:t>1、加密电子投标文件</w:t>
      </w:r>
      <w:r w:rsidRPr="00050F7B">
        <w:rPr>
          <w:rFonts w:asciiTheme="minorEastAsia" w:hAnsiTheme="minorEastAsia" w:cs="宋体" w:hint="eastAsia"/>
          <w:sz w:val="21"/>
          <w:szCs w:val="21"/>
        </w:rPr>
        <w:t>（</w:t>
      </w:r>
      <w:r w:rsidRPr="00050F7B">
        <w:rPr>
          <w:rFonts w:asciiTheme="minorEastAsia" w:eastAsiaTheme="minorEastAsia" w:hAnsiTheme="minorEastAsia"/>
          <w:sz w:val="21"/>
          <w:szCs w:val="21"/>
        </w:rPr>
        <w:t>.file</w:t>
      </w:r>
      <w:r w:rsidRPr="00050F7B">
        <w:rPr>
          <w:rFonts w:asciiTheme="minorEastAsia" w:hAnsiTheme="minorEastAsia" w:cs="宋体" w:hint="eastAsia"/>
          <w:sz w:val="21"/>
          <w:szCs w:val="21"/>
        </w:rPr>
        <w:t>格式）须</w:t>
      </w:r>
      <w:r w:rsidRPr="00050F7B">
        <w:rPr>
          <w:rFonts w:asciiTheme="minorEastAsia" w:eastAsiaTheme="minorEastAsia" w:hAnsiTheme="minorEastAsia" w:cs="仿宋_GB2312" w:hint="eastAsia"/>
          <w:sz w:val="21"/>
          <w:szCs w:val="21"/>
        </w:rPr>
        <w:t>在投标截止时间（开标时间）前通过《全国公共资源交易平台(河南省</w:t>
      </w:r>
      <w:r w:rsidRPr="00050F7B">
        <w:rPr>
          <w:rFonts w:ascii="MS Mincho" w:eastAsia="MS Mincho" w:hAnsi="MS Mincho" w:cs="MS Mincho" w:hint="eastAsia"/>
          <w:sz w:val="21"/>
          <w:szCs w:val="21"/>
        </w:rPr>
        <w:t>▪</w:t>
      </w:r>
      <w:r w:rsidRPr="00050F7B">
        <w:rPr>
          <w:rFonts w:ascii="宋体" w:hAnsi="宋体" w:cs="宋体" w:hint="eastAsia"/>
          <w:sz w:val="21"/>
          <w:szCs w:val="21"/>
        </w:rPr>
        <w:t>许昌市</w:t>
      </w:r>
      <w:r w:rsidRPr="00050F7B">
        <w:rPr>
          <w:rFonts w:asciiTheme="minorEastAsia" w:eastAsiaTheme="minorEastAsia" w:hAnsiTheme="minorEastAsia" w:cs="仿宋_GB2312" w:hint="eastAsia"/>
          <w:sz w:val="21"/>
          <w:szCs w:val="21"/>
        </w:rPr>
        <w:t>)》公共资源交易系统成功上传。</w:t>
      </w:r>
    </w:p>
    <w:p w:rsidR="00AB6C39" w:rsidRPr="00050F7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50F7B">
        <w:rPr>
          <w:rFonts w:asciiTheme="minorEastAsia" w:eastAsiaTheme="minorEastAsia" w:hAnsiTheme="minorEastAsia" w:cs="仿宋_GB2312" w:hint="eastAsia"/>
          <w:sz w:val="21"/>
          <w:szCs w:val="21"/>
        </w:rPr>
        <w:t>2、开标时间前，投标人</w:t>
      </w:r>
      <w:r w:rsidRPr="00050F7B">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50F7B">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373E0E" w:rsidRPr="000E5C30">
        <w:rPr>
          <w:rFonts w:asciiTheme="minorEastAsia" w:hAnsiTheme="minorEastAsia" w:cs="Times New Roman" w:hint="eastAsia"/>
          <w:color w:val="000000"/>
          <w:szCs w:val="21"/>
          <w:shd w:val="clear" w:color="auto" w:fill="FFFFFF"/>
        </w:rPr>
        <w:t>许昌市公共就业服务中心</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373E0E" w:rsidRPr="00373E0E">
        <w:rPr>
          <w:rFonts w:ascii="宋体" w:hAnsi="宋体" w:hint="eastAsia"/>
          <w:szCs w:val="21"/>
        </w:rPr>
        <w:t>许昌市创业服务中心E座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73E0E" w:rsidRPr="00373E0E">
        <w:rPr>
          <w:rFonts w:ascii="宋体" w:hAnsi="宋体" w:hint="eastAsia"/>
          <w:szCs w:val="21"/>
        </w:rPr>
        <w:t>何伟</w:t>
      </w:r>
      <w:r w:rsidR="00373E0E" w:rsidRPr="00373E0E">
        <w:rPr>
          <w:rFonts w:ascii="宋体" w:hAnsi="宋体"/>
          <w:szCs w:val="21"/>
        </w:rPr>
        <w:t>、刘志强</w:t>
      </w:r>
      <w:r w:rsidR="00373E0E">
        <w:rPr>
          <w:rFonts w:ascii="宋体" w:hAnsi="宋体" w:hint="eastAsia"/>
          <w:szCs w:val="21"/>
        </w:rPr>
        <w:t xml:space="preserve">                </w:t>
      </w:r>
      <w:r>
        <w:rPr>
          <w:rFonts w:ascii="宋体" w:hAnsi="宋体" w:hint="eastAsia"/>
          <w:szCs w:val="21"/>
        </w:rPr>
        <w:t>联系电话：</w:t>
      </w:r>
      <w:r w:rsidR="00373E0E" w:rsidRPr="00373E0E">
        <w:rPr>
          <w:rFonts w:ascii="宋体" w:hAnsi="宋体" w:hint="eastAsia"/>
          <w:szCs w:val="21"/>
        </w:rPr>
        <w:t>13937446790  13569975988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764F8">
        <w:rPr>
          <w:rFonts w:ascii="宋体" w:hAnsi="宋体" w:hint="eastAsia"/>
          <w:szCs w:val="21"/>
        </w:rPr>
        <w:t>沙先生</w:t>
      </w:r>
      <w:r>
        <w:rPr>
          <w:rFonts w:ascii="宋体" w:hAnsi="宋体" w:hint="eastAsia"/>
          <w:szCs w:val="21"/>
        </w:rPr>
        <w:t xml:space="preserve">                           联系电话：</w:t>
      </w:r>
      <w:bookmarkStart w:id="3" w:name="联系人电话"/>
      <w:r>
        <w:rPr>
          <w:rFonts w:ascii="宋体" w:hAnsi="宋体"/>
          <w:szCs w:val="21"/>
        </w:rPr>
        <w:t>0</w:t>
      </w:r>
      <w:bookmarkEnd w:id="3"/>
      <w:r>
        <w:rPr>
          <w:rFonts w:ascii="宋体" w:hAnsi="宋体" w:hint="eastAsia"/>
          <w:szCs w:val="21"/>
        </w:rPr>
        <w:t>374-</w:t>
      </w:r>
      <w:r w:rsidR="00F764F8">
        <w:rPr>
          <w:rFonts w:ascii="宋体" w:hAnsi="宋体" w:hint="eastAsia"/>
          <w:szCs w:val="21"/>
        </w:rPr>
        <w:t>2968687</w:t>
      </w:r>
    </w:p>
    <w:p w:rsidR="005B3264" w:rsidRDefault="005B3264" w:rsidP="00A13EB2">
      <w:pPr>
        <w:adjustRightInd w:val="0"/>
        <w:snapToGrid w:val="0"/>
        <w:spacing w:line="360" w:lineRule="auto"/>
        <w:jc w:val="left"/>
        <w:rPr>
          <w:rFonts w:ascii="宋体" w:hAnsi="宋体"/>
          <w:szCs w:val="21"/>
        </w:rPr>
      </w:pPr>
    </w:p>
    <w:p w:rsidR="0043714C" w:rsidRPr="000E5C30" w:rsidRDefault="0043714C" w:rsidP="005B3264">
      <w:pPr>
        <w:adjustRightInd w:val="0"/>
        <w:snapToGrid w:val="0"/>
        <w:spacing w:line="360" w:lineRule="auto"/>
        <w:ind w:firstLineChars="400" w:firstLine="840"/>
        <w:jc w:val="right"/>
        <w:rPr>
          <w:rFonts w:asciiTheme="minorEastAsia" w:hAnsiTheme="minorEastAsia" w:cs="Times New Roman"/>
          <w:color w:val="000000"/>
          <w:szCs w:val="21"/>
          <w:shd w:val="clear" w:color="auto" w:fill="FFFFFF"/>
        </w:rPr>
      </w:pPr>
      <w:r w:rsidRPr="000E5C30">
        <w:rPr>
          <w:rFonts w:asciiTheme="minorEastAsia" w:hAnsiTheme="minorEastAsia" w:cs="Times New Roman" w:hint="eastAsia"/>
          <w:color w:val="000000"/>
          <w:szCs w:val="21"/>
          <w:shd w:val="clear" w:color="auto" w:fill="FFFFFF"/>
        </w:rPr>
        <w:t>许昌市公共就业服务中心</w:t>
      </w:r>
    </w:p>
    <w:p w:rsidR="00AB6C39" w:rsidRDefault="005B3264" w:rsidP="00607DC6">
      <w:pPr>
        <w:adjustRightInd w:val="0"/>
        <w:snapToGrid w:val="0"/>
        <w:spacing w:line="360" w:lineRule="auto"/>
        <w:ind w:right="105" w:firstLineChars="400" w:firstLine="840"/>
        <w:jc w:val="right"/>
        <w:rPr>
          <w:rFonts w:ascii="宋体" w:hAnsi="宋体"/>
          <w:szCs w:val="21"/>
        </w:rPr>
      </w:pPr>
      <w:r>
        <w:rPr>
          <w:rFonts w:ascii="宋体" w:hAnsi="宋体" w:hint="eastAsia"/>
          <w:szCs w:val="21"/>
        </w:rPr>
        <w:t>二〇二〇年</w:t>
      </w:r>
      <w:r w:rsidR="0043714C">
        <w:rPr>
          <w:rFonts w:ascii="宋体" w:hAnsi="宋体" w:hint="eastAsia"/>
          <w:szCs w:val="21"/>
        </w:rPr>
        <w:t>四</w:t>
      </w:r>
      <w:r>
        <w:rPr>
          <w:rFonts w:ascii="宋体" w:hAnsi="宋体" w:hint="eastAsia"/>
          <w:szCs w:val="21"/>
        </w:rPr>
        <w:t>月</w:t>
      </w:r>
      <w:r w:rsidR="009802BB">
        <w:rPr>
          <w:rFonts w:ascii="宋体" w:hAnsi="宋体" w:hint="eastAsia"/>
          <w:szCs w:val="21"/>
        </w:rPr>
        <w:t>二十</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A13EB2" w:rsidRDefault="00AB6C39" w:rsidP="00A13EB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w:t>
      </w:r>
      <w:r>
        <w:rPr>
          <w:rFonts w:hAnsi="宋体" w:hint="eastAsia"/>
          <w:b/>
          <w:sz w:val="28"/>
          <w:szCs w:val="28"/>
        </w:rPr>
        <w:lastRenderedPageBreak/>
        <w:t>以下事项。</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hint="eastAsia"/>
          <w:b/>
          <w:szCs w:val="21"/>
        </w:rPr>
        <w:t>1.</w:t>
      </w:r>
      <w:r w:rsidRPr="00A13EB2">
        <w:rPr>
          <w:rFonts w:hAnsi="宋体" w:hint="eastAsia"/>
          <w:b/>
          <w:szCs w:val="21"/>
        </w:rPr>
        <w:t>投标人应按招标文件规定编制、提交、解密电子投标文件。</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hint="eastAsia"/>
          <w:b/>
          <w:szCs w:val="21"/>
        </w:rPr>
        <w:t>2</w:t>
      </w:r>
      <w:r w:rsidRPr="00A13EB2">
        <w:rPr>
          <w:rFonts w:asciiTheme="minorEastAsia" w:hAnsiTheme="minorEastAsia"/>
          <w:b/>
          <w:szCs w:val="21"/>
        </w:rPr>
        <w:t>.</w:t>
      </w:r>
      <w:r w:rsidRPr="00A13EB2">
        <w:rPr>
          <w:rFonts w:hAnsi="宋体" w:hint="eastAsia"/>
          <w:b/>
          <w:szCs w:val="21"/>
        </w:rPr>
        <w:t>电子文件下载、制作、提交期间和远程不见面开标（</w:t>
      </w:r>
      <w:r w:rsidRPr="00A13EB2">
        <w:rPr>
          <w:rFonts w:hAnsi="宋体" w:hint="eastAsia"/>
          <w:szCs w:val="21"/>
        </w:rPr>
        <w:t>电子投标文件的解密</w:t>
      </w:r>
      <w:r w:rsidRPr="00A13EB2">
        <w:rPr>
          <w:rFonts w:hAnsi="宋体" w:hint="eastAsia"/>
          <w:b/>
          <w:szCs w:val="21"/>
        </w:rPr>
        <w:t>）环节，投标人须使用同一个</w:t>
      </w:r>
      <w:r w:rsidRPr="00A13EB2">
        <w:rPr>
          <w:rFonts w:hAnsi="宋体"/>
          <w:b/>
          <w:szCs w:val="21"/>
        </w:rPr>
        <w:t>CA</w:t>
      </w:r>
      <w:r w:rsidRPr="00A13EB2">
        <w:rPr>
          <w:rFonts w:hAnsi="宋体"/>
          <w:b/>
          <w:szCs w:val="21"/>
        </w:rPr>
        <w:t>数字证书</w:t>
      </w:r>
      <w:r w:rsidRPr="00A13EB2">
        <w:rPr>
          <w:rFonts w:hAnsi="宋体" w:hint="eastAsia"/>
          <w:b/>
          <w:szCs w:val="21"/>
        </w:rPr>
        <w:t>（证书须在有效期内并可正常使用）</w:t>
      </w:r>
      <w:r w:rsidRPr="00A13EB2">
        <w:rPr>
          <w:rFonts w:hAnsi="宋体"/>
          <w:b/>
          <w:szCs w:val="21"/>
        </w:rPr>
        <w:t>。</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b/>
          <w:szCs w:val="21"/>
        </w:rPr>
        <w:t>3</w:t>
      </w:r>
      <w:r w:rsidRPr="00A13EB2">
        <w:rPr>
          <w:rFonts w:asciiTheme="minorEastAsia" w:hAnsiTheme="minorEastAsia" w:hint="eastAsia"/>
          <w:b/>
          <w:szCs w:val="21"/>
        </w:rPr>
        <w:t>.</w:t>
      </w:r>
      <w:r w:rsidRPr="00A13EB2">
        <w:rPr>
          <w:rFonts w:hAnsi="宋体" w:hint="eastAsia"/>
          <w:b/>
          <w:szCs w:val="21"/>
        </w:rPr>
        <w:t>电子投标文件的制作</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szCs w:val="21"/>
        </w:rPr>
        <w:t>3</w:t>
      </w:r>
      <w:r w:rsidRPr="00A13EB2">
        <w:rPr>
          <w:rFonts w:asciiTheme="minorEastAsia" w:hAnsiTheme="minorEastAsia" w:hint="eastAsia"/>
          <w:szCs w:val="21"/>
        </w:rPr>
        <w:t>.1</w:t>
      </w:r>
      <w:r w:rsidRPr="00A13EB2">
        <w:rPr>
          <w:rFonts w:hAnsi="宋体" w:hint="eastAsia"/>
          <w:szCs w:val="21"/>
        </w:rPr>
        <w:t xml:space="preserve"> </w:t>
      </w:r>
      <w:r w:rsidRPr="00A13EB2">
        <w:rPr>
          <w:rFonts w:hAnsi="宋体" w:hint="eastAsia"/>
          <w:szCs w:val="21"/>
        </w:rPr>
        <w:t>投标人登录《全国公共资源交易平台</w:t>
      </w:r>
      <w:r w:rsidRPr="00A13EB2">
        <w:rPr>
          <w:rFonts w:asciiTheme="majorEastAsia" w:eastAsiaTheme="majorEastAsia" w:hAnsiTheme="majorEastAsia" w:hint="eastAsia"/>
          <w:szCs w:val="21"/>
        </w:rPr>
        <w:t>(</w:t>
      </w:r>
      <w:r w:rsidRPr="00A13EB2">
        <w:rPr>
          <w:rFonts w:hAnsi="宋体" w:hint="eastAsia"/>
          <w:szCs w:val="21"/>
        </w:rPr>
        <w:t>河南省</w:t>
      </w:r>
      <w:r w:rsidRPr="00A13EB2">
        <w:rPr>
          <w:rFonts w:ascii="MS Mincho" w:eastAsia="MS Mincho" w:hAnsi="MS Mincho" w:cs="MS Mincho" w:hint="eastAsia"/>
          <w:szCs w:val="21"/>
        </w:rPr>
        <w:t>▪</w:t>
      </w:r>
      <w:r w:rsidRPr="00A13EB2">
        <w:rPr>
          <w:rFonts w:ascii="宋体" w:eastAsia="宋体" w:hAnsi="宋体" w:cs="宋体" w:hint="eastAsia"/>
          <w:szCs w:val="21"/>
        </w:rPr>
        <w:t>许昌市</w:t>
      </w:r>
      <w:r w:rsidRPr="00A13EB2">
        <w:rPr>
          <w:rFonts w:asciiTheme="minorEastAsia" w:hAnsiTheme="minorEastAsia" w:hint="eastAsia"/>
          <w:szCs w:val="21"/>
        </w:rPr>
        <w:t>)</w:t>
      </w:r>
      <w:r w:rsidRPr="00A13EB2">
        <w:rPr>
          <w:rFonts w:hAnsi="宋体" w:hint="eastAsia"/>
          <w:szCs w:val="21"/>
        </w:rPr>
        <w:t>》公共资源交易系统（</w:t>
      </w:r>
      <w:hyperlink r:id="rId7" w:history="1">
        <w:r w:rsidRPr="00A13EB2">
          <w:rPr>
            <w:rStyle w:val="a9"/>
            <w:rFonts w:hAnsi="宋体"/>
            <w:color w:val="auto"/>
            <w:szCs w:val="21"/>
          </w:rPr>
          <w:t>http://221.14.6.70:8088/ggzy/</w:t>
        </w:r>
      </w:hyperlink>
      <w:r w:rsidRPr="00A13EB2">
        <w:rPr>
          <w:rFonts w:hAnsi="宋体" w:hint="eastAsia"/>
          <w:szCs w:val="21"/>
        </w:rPr>
        <w:t>）下载“许昌投标文件制作系统</w:t>
      </w:r>
      <w:r w:rsidRPr="00A13EB2">
        <w:rPr>
          <w:rFonts w:hAnsi="宋体" w:hint="eastAsia"/>
          <w:szCs w:val="21"/>
        </w:rPr>
        <w:t xml:space="preserve">SEARUN </w:t>
      </w:r>
      <w:r w:rsidRPr="00A13EB2">
        <w:rPr>
          <w:rFonts w:hAnsi="宋体" w:hint="eastAsia"/>
          <w:szCs w:val="21"/>
        </w:rPr>
        <w:t>最新版本”，按招标文件要求制作电子投标文件。</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hAnsi="宋体" w:hint="eastAsia"/>
          <w:szCs w:val="21"/>
        </w:rPr>
        <w:t>电子投标文件的制作，参考《全国公共资源交易平台</w:t>
      </w:r>
      <w:r w:rsidRPr="00A13EB2">
        <w:rPr>
          <w:rFonts w:asciiTheme="minorEastAsia" w:hAnsiTheme="minorEastAsia" w:hint="eastAsia"/>
          <w:szCs w:val="21"/>
        </w:rPr>
        <w:t>(</w:t>
      </w:r>
      <w:r w:rsidRPr="00A13EB2">
        <w:rPr>
          <w:rFonts w:hAnsi="宋体" w:hint="eastAsia"/>
          <w:szCs w:val="21"/>
        </w:rPr>
        <w:t>河南省</w:t>
      </w:r>
      <w:r w:rsidRPr="00A13EB2">
        <w:rPr>
          <w:rFonts w:ascii="MS Mincho" w:eastAsia="MS Mincho" w:hAnsi="MS Mincho" w:cs="MS Mincho" w:hint="eastAsia"/>
          <w:szCs w:val="21"/>
        </w:rPr>
        <w:t>▪</w:t>
      </w:r>
      <w:r w:rsidRPr="00A13EB2">
        <w:rPr>
          <w:rFonts w:ascii="宋体" w:eastAsia="宋体" w:hAnsi="宋体" w:cs="宋体" w:hint="eastAsia"/>
          <w:szCs w:val="21"/>
        </w:rPr>
        <w:t>许昌市</w:t>
      </w:r>
      <w:r w:rsidRPr="00A13EB2">
        <w:rPr>
          <w:rFonts w:asciiTheme="minorEastAsia" w:hAnsiTheme="minorEastAsia" w:hint="eastAsia"/>
          <w:szCs w:val="21"/>
        </w:rPr>
        <w:t>)</w:t>
      </w:r>
      <w:r w:rsidRPr="00A13EB2">
        <w:rPr>
          <w:rFonts w:hAnsi="宋体" w:hint="eastAsia"/>
          <w:szCs w:val="21"/>
        </w:rPr>
        <w:t>》公共资源交易系统——组件下载——交易系统操作手册（投标人、供应商）。</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szCs w:val="21"/>
        </w:rPr>
        <w:t>3</w:t>
      </w:r>
      <w:r w:rsidRPr="00A13EB2">
        <w:rPr>
          <w:rFonts w:asciiTheme="minorEastAsia" w:hAnsiTheme="minorEastAsia" w:hint="eastAsia"/>
          <w:szCs w:val="21"/>
        </w:rPr>
        <w:t>.</w:t>
      </w:r>
      <w:r w:rsidRPr="00A13EB2">
        <w:rPr>
          <w:rFonts w:asciiTheme="minorEastAsia" w:hAnsiTheme="minorEastAsia"/>
          <w:szCs w:val="21"/>
        </w:rPr>
        <w:t>2</w:t>
      </w:r>
      <w:r w:rsidRPr="00A13EB2">
        <w:rPr>
          <w:rFonts w:hAnsi="宋体" w:hint="eastAsia"/>
          <w:szCs w:val="21"/>
        </w:rPr>
        <w:t xml:space="preserve"> </w:t>
      </w:r>
      <w:r w:rsidRPr="00A13EB2">
        <w:rPr>
          <w:rFonts w:hAnsi="宋体" w:hint="eastAsia"/>
          <w:szCs w:val="21"/>
        </w:rPr>
        <w:t>投标人须将招标文件要求的资质、业绩、荣誉及相关人员证明材料等资料原件扫描件（或图片）制作到所提交的电子投标文件中。</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szCs w:val="21"/>
        </w:rPr>
        <w:t>3.3</w:t>
      </w:r>
      <w:r w:rsidRPr="00A13EB2">
        <w:rPr>
          <w:rFonts w:hAnsi="宋体" w:hint="eastAsia"/>
          <w:szCs w:val="21"/>
        </w:rPr>
        <w:t>投标人对同一项目多个标段进行投标的，应分别下载所投标段的招标文件，按标段制作电子投标文件，并</w:t>
      </w:r>
      <w:r w:rsidRPr="00A13EB2">
        <w:rPr>
          <w:rFonts w:hAnsi="宋体"/>
          <w:szCs w:val="21"/>
        </w:rPr>
        <w:t>按招标文件要求在相应位置加盖</w:t>
      </w:r>
      <w:r w:rsidRPr="00A13EB2">
        <w:rPr>
          <w:rFonts w:hAnsi="宋体" w:hint="eastAsia"/>
          <w:szCs w:val="21"/>
        </w:rPr>
        <w:t>投标人</w:t>
      </w:r>
      <w:r w:rsidRPr="00A13EB2">
        <w:rPr>
          <w:rFonts w:hAnsi="宋体"/>
          <w:szCs w:val="21"/>
        </w:rPr>
        <w:t>电子印章</w:t>
      </w:r>
      <w:r w:rsidRPr="00A13EB2">
        <w:rPr>
          <w:rFonts w:hAnsi="宋体" w:hint="eastAsia"/>
          <w:szCs w:val="21"/>
        </w:rPr>
        <w:t>和法人电子印章。</w:t>
      </w:r>
    </w:p>
    <w:p w:rsidR="00AB6C39" w:rsidRPr="00A13EB2" w:rsidRDefault="00AB6C39" w:rsidP="00AB6C39">
      <w:pPr>
        <w:tabs>
          <w:tab w:val="left" w:pos="7095"/>
        </w:tabs>
        <w:spacing w:line="360" w:lineRule="auto"/>
        <w:ind w:leftChars="50" w:left="105" w:firstLineChars="150" w:firstLine="315"/>
        <w:contextualSpacing/>
        <w:rPr>
          <w:rFonts w:hAnsi="宋体"/>
          <w:szCs w:val="21"/>
        </w:rPr>
      </w:pPr>
      <w:r w:rsidRPr="00A13EB2">
        <w:rPr>
          <w:rFonts w:hAnsi="宋体" w:hint="eastAsia"/>
          <w:szCs w:val="21"/>
        </w:rPr>
        <w:t>一个标段对应生成一个文件夹（</w:t>
      </w:r>
      <w:r w:rsidRPr="00A13EB2">
        <w:rPr>
          <w:rFonts w:hAnsi="宋体" w:hint="eastAsia"/>
          <w:szCs w:val="21"/>
        </w:rPr>
        <w:t>xxxx</w:t>
      </w:r>
      <w:r w:rsidRPr="00A13EB2">
        <w:rPr>
          <w:rFonts w:hAnsi="宋体" w:hint="eastAsia"/>
          <w:szCs w:val="21"/>
        </w:rPr>
        <w:t>项目</w:t>
      </w:r>
      <w:r w:rsidRPr="00A13EB2">
        <w:rPr>
          <w:rFonts w:hAnsi="宋体" w:hint="eastAsia"/>
          <w:szCs w:val="21"/>
        </w:rPr>
        <w:t>xx</w:t>
      </w:r>
      <w:r w:rsidRPr="00A13EB2">
        <w:rPr>
          <w:rFonts w:hAnsi="宋体" w:hint="eastAsia"/>
          <w:szCs w:val="21"/>
        </w:rPr>
        <w:t>标段）</w:t>
      </w:r>
      <w:r w:rsidRPr="00A13EB2">
        <w:rPr>
          <w:rFonts w:hAnsi="宋体" w:hint="eastAsia"/>
          <w:szCs w:val="21"/>
        </w:rPr>
        <w:t>,</w:t>
      </w:r>
      <w:r w:rsidRPr="00A13EB2">
        <w:rPr>
          <w:rFonts w:hAnsi="宋体" w:hint="eastAsia"/>
          <w:szCs w:val="21"/>
        </w:rPr>
        <w:t>其中后缀名为“</w:t>
      </w:r>
      <w:r w:rsidRPr="00A13EB2">
        <w:rPr>
          <w:rFonts w:hAnsi="宋体"/>
          <w:szCs w:val="21"/>
        </w:rPr>
        <w:t>.file</w:t>
      </w:r>
      <w:r w:rsidRPr="00A13EB2">
        <w:rPr>
          <w:rFonts w:hAnsi="宋体" w:hint="eastAsia"/>
          <w:szCs w:val="21"/>
        </w:rPr>
        <w:t>”的文件用于电子投标使用。</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b/>
          <w:szCs w:val="21"/>
        </w:rPr>
        <w:t>4</w:t>
      </w:r>
      <w:r w:rsidRPr="00A13EB2">
        <w:rPr>
          <w:rFonts w:asciiTheme="minorEastAsia" w:hAnsiTheme="minorEastAsia" w:hint="eastAsia"/>
          <w:b/>
          <w:szCs w:val="21"/>
        </w:rPr>
        <w:t>.加密</w:t>
      </w:r>
      <w:r w:rsidRPr="00A13EB2">
        <w:rPr>
          <w:rFonts w:hAnsi="宋体" w:hint="eastAsia"/>
          <w:b/>
          <w:szCs w:val="21"/>
        </w:rPr>
        <w:t>电子投标文件的提交</w:t>
      </w:r>
    </w:p>
    <w:p w:rsidR="00AB6C39" w:rsidRPr="00A13EB2" w:rsidRDefault="00AB6C39" w:rsidP="00AB6C39">
      <w:pPr>
        <w:tabs>
          <w:tab w:val="left" w:pos="7095"/>
        </w:tabs>
        <w:spacing w:line="360" w:lineRule="auto"/>
        <w:contextualSpacing/>
        <w:rPr>
          <w:rFonts w:hAnsi="宋体"/>
          <w:szCs w:val="21"/>
        </w:rPr>
      </w:pPr>
      <w:r w:rsidRPr="00A13EB2">
        <w:rPr>
          <w:rFonts w:hAnsi="宋体" w:hint="eastAsia"/>
          <w:szCs w:val="21"/>
        </w:rPr>
        <w:t xml:space="preserve">    </w:t>
      </w:r>
      <w:r w:rsidRPr="00A13EB2">
        <w:rPr>
          <w:rFonts w:asciiTheme="minorEastAsia" w:hAnsiTheme="minorEastAsia"/>
          <w:szCs w:val="21"/>
        </w:rPr>
        <w:t>4</w:t>
      </w:r>
      <w:r w:rsidRPr="00A13EB2">
        <w:rPr>
          <w:rFonts w:asciiTheme="minorEastAsia" w:hAnsiTheme="minorEastAsia" w:hint="eastAsia"/>
          <w:szCs w:val="21"/>
        </w:rPr>
        <w:t>.1加密</w:t>
      </w:r>
      <w:r w:rsidRPr="00A13EB2">
        <w:rPr>
          <w:rFonts w:hAnsi="宋体" w:hint="eastAsia"/>
          <w:szCs w:val="21"/>
        </w:rPr>
        <w:t>电子投标文件应按规定在投标截止时间（开标时间）之前成功提交至《全国公共资源交易平台</w:t>
      </w:r>
      <w:r w:rsidRPr="00A13EB2">
        <w:rPr>
          <w:rFonts w:hAnsi="宋体" w:hint="eastAsia"/>
          <w:szCs w:val="21"/>
        </w:rPr>
        <w:t>(</w:t>
      </w:r>
      <w:r w:rsidRPr="00A13EB2">
        <w:rPr>
          <w:rFonts w:hAnsi="宋体" w:hint="eastAsia"/>
          <w:szCs w:val="21"/>
        </w:rPr>
        <w:t>河南省</w:t>
      </w:r>
      <w:r w:rsidRPr="00A13EB2">
        <w:rPr>
          <w:rFonts w:ascii="MS Mincho" w:eastAsia="MS Mincho" w:hAnsi="MS Mincho" w:cs="MS Mincho" w:hint="eastAsia"/>
          <w:szCs w:val="21"/>
        </w:rPr>
        <w:t>▪</w:t>
      </w:r>
      <w:r w:rsidRPr="00A13EB2">
        <w:rPr>
          <w:rFonts w:ascii="宋体" w:eastAsia="宋体" w:hAnsi="宋体" w:cs="宋体" w:hint="eastAsia"/>
          <w:szCs w:val="21"/>
        </w:rPr>
        <w:t>许昌市</w:t>
      </w:r>
      <w:r w:rsidRPr="00A13EB2">
        <w:rPr>
          <w:rFonts w:hAnsi="宋体" w:hint="eastAsia"/>
          <w:szCs w:val="21"/>
        </w:rPr>
        <w:t>)</w:t>
      </w:r>
      <w:r w:rsidRPr="00A13EB2">
        <w:rPr>
          <w:rFonts w:hAnsi="宋体" w:hint="eastAsia"/>
          <w:szCs w:val="21"/>
        </w:rPr>
        <w:t>》公共资源交易系统（</w:t>
      </w:r>
      <w:hyperlink r:id="rId8" w:history="1">
        <w:r w:rsidRPr="00A13EB2">
          <w:rPr>
            <w:rStyle w:val="a9"/>
            <w:rFonts w:hAnsi="宋体"/>
            <w:color w:val="auto"/>
            <w:szCs w:val="21"/>
          </w:rPr>
          <w:t>http://221.14.6.70:8088/ggzy/</w:t>
        </w:r>
      </w:hyperlink>
      <w:r w:rsidRPr="00A13EB2">
        <w:rPr>
          <w:rFonts w:hAnsi="宋体" w:hint="eastAsia"/>
          <w:szCs w:val="21"/>
        </w:rPr>
        <w:t>）。</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hAnsi="宋体" w:hint="eastAsia"/>
          <w:szCs w:val="21"/>
        </w:rPr>
        <w:t>投标人应充分考虑并预留技术处理和上传数据所需时间。</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szCs w:val="21"/>
        </w:rPr>
        <w:t>4.</w:t>
      </w:r>
      <w:r w:rsidRPr="00A13EB2">
        <w:rPr>
          <w:rFonts w:asciiTheme="minorEastAsia" w:hAnsiTheme="minorEastAsia" w:hint="eastAsia"/>
          <w:szCs w:val="21"/>
        </w:rPr>
        <w:t xml:space="preserve">2 </w:t>
      </w:r>
      <w:r w:rsidRPr="00A13EB2">
        <w:rPr>
          <w:rFonts w:hAnsi="宋体" w:hint="eastAsia"/>
          <w:szCs w:val="21"/>
        </w:rPr>
        <w:t>投标人对同一项目多个标段进行投标的，加密电子投标文件应按标段分别提交。</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szCs w:val="21"/>
        </w:rPr>
        <w:t>4</w:t>
      </w:r>
      <w:r w:rsidRPr="00A13EB2">
        <w:rPr>
          <w:rFonts w:asciiTheme="minorEastAsia" w:hAnsiTheme="minorEastAsia" w:hint="eastAsia"/>
          <w:szCs w:val="21"/>
        </w:rPr>
        <w:t>.</w:t>
      </w:r>
      <w:r w:rsidRPr="00A13EB2">
        <w:rPr>
          <w:rFonts w:asciiTheme="minorEastAsia" w:hAnsiTheme="minorEastAsia"/>
          <w:szCs w:val="21"/>
        </w:rPr>
        <w:t>3</w:t>
      </w:r>
      <w:r w:rsidRPr="00A13EB2">
        <w:rPr>
          <w:rFonts w:asciiTheme="minorEastAsia" w:hAnsiTheme="minorEastAsia" w:hint="eastAsia"/>
          <w:szCs w:val="21"/>
        </w:rPr>
        <w:t xml:space="preserve"> 加密</w:t>
      </w:r>
      <w:r w:rsidRPr="00A13EB2">
        <w:rPr>
          <w:rFonts w:hAnsi="宋体" w:hint="eastAsia"/>
          <w:szCs w:val="21"/>
        </w:rPr>
        <w:t>电子投标文件成功提交后，《全国公共资源交易平台</w:t>
      </w:r>
      <w:r w:rsidRPr="00A13EB2">
        <w:rPr>
          <w:rFonts w:hAnsi="宋体" w:hint="eastAsia"/>
          <w:szCs w:val="21"/>
        </w:rPr>
        <w:t>(</w:t>
      </w:r>
      <w:r w:rsidRPr="00A13EB2">
        <w:rPr>
          <w:rFonts w:hAnsi="宋体" w:hint="eastAsia"/>
          <w:szCs w:val="21"/>
        </w:rPr>
        <w:t>河南省</w:t>
      </w:r>
      <w:r w:rsidRPr="00A13EB2">
        <w:rPr>
          <w:rFonts w:ascii="MS Mincho" w:eastAsia="MS Mincho" w:hAnsi="MS Mincho" w:cs="MS Mincho" w:hint="eastAsia"/>
          <w:szCs w:val="21"/>
        </w:rPr>
        <w:t>▪</w:t>
      </w:r>
      <w:r w:rsidRPr="00A13EB2">
        <w:rPr>
          <w:rFonts w:ascii="宋体" w:eastAsia="宋体" w:hAnsi="宋体" w:cs="宋体" w:hint="eastAsia"/>
          <w:szCs w:val="21"/>
        </w:rPr>
        <w:t>许昌市</w:t>
      </w:r>
      <w:r w:rsidRPr="00A13EB2">
        <w:rPr>
          <w:rFonts w:hAnsi="宋体" w:hint="eastAsia"/>
          <w:szCs w:val="21"/>
        </w:rPr>
        <w:t>)</w:t>
      </w:r>
      <w:r w:rsidRPr="00A13EB2">
        <w:rPr>
          <w:rFonts w:hAnsi="宋体" w:hint="eastAsia"/>
          <w:szCs w:val="21"/>
        </w:rPr>
        <w:t>》公共资源交易系统（</w:t>
      </w:r>
      <w:hyperlink r:id="rId9" w:history="1">
        <w:r w:rsidRPr="00A13EB2">
          <w:rPr>
            <w:rStyle w:val="a9"/>
            <w:rFonts w:hAnsi="宋体"/>
            <w:color w:val="auto"/>
            <w:szCs w:val="21"/>
          </w:rPr>
          <w:t>http://221.14.6.70:8088/ggzy/</w:t>
        </w:r>
      </w:hyperlink>
      <w:r w:rsidRPr="00A13EB2">
        <w:rPr>
          <w:rFonts w:hAnsi="宋体" w:hint="eastAsia"/>
          <w:szCs w:val="21"/>
        </w:rPr>
        <w:t>）</w:t>
      </w:r>
      <w:r w:rsidRPr="00A13EB2">
        <w:rPr>
          <w:rFonts w:asciiTheme="minorEastAsia" w:hAnsiTheme="minorEastAsia" w:cs="仿宋_GB2312" w:hint="eastAsia"/>
          <w:szCs w:val="21"/>
        </w:rPr>
        <w:t>生成“投标文件提交回执单”。</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hint="eastAsia"/>
          <w:b/>
          <w:szCs w:val="21"/>
        </w:rPr>
        <w:t>5.远程不见面开标（</w:t>
      </w:r>
      <w:r w:rsidRPr="00A13EB2">
        <w:rPr>
          <w:rFonts w:hAnsi="宋体" w:hint="eastAsia"/>
          <w:b/>
          <w:szCs w:val="21"/>
        </w:rPr>
        <w:t>电子投标文件的解密</w:t>
      </w:r>
      <w:r w:rsidRPr="00A13EB2">
        <w:rPr>
          <w:rFonts w:asciiTheme="minorEastAsia" w:hAnsiTheme="minorEastAsia" w:hint="eastAsia"/>
          <w:b/>
          <w:szCs w:val="21"/>
        </w:rPr>
        <w:t>）</w:t>
      </w:r>
    </w:p>
    <w:p w:rsidR="00AB6C39" w:rsidRPr="00A13EB2" w:rsidRDefault="00AB6C39" w:rsidP="00AB6C39">
      <w:pPr>
        <w:tabs>
          <w:tab w:val="left" w:pos="7095"/>
        </w:tabs>
        <w:spacing w:line="360" w:lineRule="auto"/>
        <w:ind w:firstLine="420"/>
        <w:contextualSpacing/>
        <w:rPr>
          <w:rFonts w:hAnsi="宋体"/>
          <w:szCs w:val="21"/>
        </w:rPr>
      </w:pPr>
      <w:r w:rsidRPr="00A13EB2">
        <w:rPr>
          <w:rFonts w:asciiTheme="minorEastAsia" w:hAnsiTheme="minorEastAsia" w:hint="eastAsia"/>
          <w:szCs w:val="21"/>
        </w:rPr>
        <w:t>5</w:t>
      </w:r>
      <w:r w:rsidRPr="00A13EB2">
        <w:rPr>
          <w:rFonts w:asciiTheme="minorEastAsia" w:hAnsiTheme="minorEastAsia"/>
          <w:szCs w:val="21"/>
        </w:rPr>
        <w:t>.</w:t>
      </w:r>
      <w:r w:rsidRPr="00A13EB2">
        <w:rPr>
          <w:rFonts w:asciiTheme="minorEastAsia" w:hAnsiTheme="minorEastAsia" w:hint="eastAsia"/>
          <w:szCs w:val="21"/>
        </w:rPr>
        <w:t xml:space="preserve">1 </w:t>
      </w:r>
      <w:r w:rsidRPr="00A13EB2">
        <w:rPr>
          <w:rFonts w:hAnsi="宋体" w:hint="eastAsia"/>
          <w:szCs w:val="21"/>
        </w:rPr>
        <w:t>投标人应熟悉《许昌市不见面操作手册》，并提前设置不见面开标浏览器（设置流程详见《许昌市不见面操作手册》）。</w:t>
      </w:r>
    </w:p>
    <w:p w:rsidR="00AB6C39" w:rsidRPr="00A13EB2" w:rsidRDefault="00AB6C39" w:rsidP="00AB6C39">
      <w:pPr>
        <w:tabs>
          <w:tab w:val="left" w:pos="7095"/>
        </w:tabs>
        <w:spacing w:line="360" w:lineRule="auto"/>
        <w:ind w:firstLine="420"/>
        <w:contextualSpacing/>
        <w:rPr>
          <w:rFonts w:hAnsi="宋体"/>
          <w:szCs w:val="21"/>
        </w:rPr>
      </w:pPr>
      <w:r w:rsidRPr="00A13EB2">
        <w:rPr>
          <w:rFonts w:asciiTheme="minorEastAsia" w:hAnsiTheme="minorEastAsia" w:hint="eastAsia"/>
          <w:szCs w:val="21"/>
        </w:rPr>
        <w:t xml:space="preserve">5.2 </w:t>
      </w:r>
      <w:r w:rsidRPr="00A13EB2">
        <w:rPr>
          <w:rFonts w:hAnsi="宋体" w:hint="eastAsia"/>
          <w:szCs w:val="21"/>
        </w:rPr>
        <w:t>《许昌市不见面操作手册》下载路径：全国公共资源交易平台（河南省·许昌市）—“资料下载”栏目。</w:t>
      </w:r>
    </w:p>
    <w:p w:rsidR="00AB6C39" w:rsidRPr="00A13EB2" w:rsidRDefault="00AB6C39" w:rsidP="00AB6C39">
      <w:pPr>
        <w:tabs>
          <w:tab w:val="left" w:pos="7095"/>
        </w:tabs>
        <w:spacing w:line="360" w:lineRule="auto"/>
        <w:ind w:firstLine="420"/>
        <w:contextualSpacing/>
        <w:rPr>
          <w:rFonts w:hAnsi="宋体"/>
          <w:szCs w:val="21"/>
        </w:rPr>
      </w:pPr>
      <w:r w:rsidRPr="00A13EB2">
        <w:rPr>
          <w:rFonts w:asciiTheme="minorEastAsia" w:hAnsiTheme="minorEastAsia" w:hint="eastAsia"/>
          <w:szCs w:val="21"/>
        </w:rPr>
        <w:t>5.</w:t>
      </w:r>
      <w:r w:rsidRPr="00A13EB2">
        <w:rPr>
          <w:rFonts w:asciiTheme="minorEastAsia" w:hAnsiTheme="minorEastAsia"/>
          <w:szCs w:val="21"/>
        </w:rPr>
        <w:t>3</w:t>
      </w:r>
      <w:r w:rsidRPr="00A13EB2">
        <w:rPr>
          <w:rFonts w:asciiTheme="minorEastAsia" w:hAnsiTheme="minorEastAsia" w:cs="仿宋_GB2312" w:hint="eastAsia"/>
          <w:szCs w:val="21"/>
        </w:rPr>
        <w:t>开标时间前投标人应登录本项目不见面开标大厅，按照招标文件确定的开标时间准</w:t>
      </w:r>
      <w:r w:rsidRPr="00A13EB2">
        <w:rPr>
          <w:rFonts w:asciiTheme="minorEastAsia" w:hAnsiTheme="minorEastAsia" w:cs="仿宋_GB2312" w:hint="eastAsia"/>
          <w:szCs w:val="21"/>
        </w:rPr>
        <w:lastRenderedPageBreak/>
        <w:t>时参加网上开标。</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hint="eastAsia"/>
          <w:szCs w:val="21"/>
        </w:rPr>
        <w:t>5.4</w:t>
      </w:r>
      <w:r w:rsidRPr="00A13EB2">
        <w:rPr>
          <w:rFonts w:hAnsi="宋体" w:hint="eastAsia"/>
          <w:szCs w:val="21"/>
        </w:rPr>
        <w:t>投标人对开标过程和开标记录如有疑义，可在本项目不见面开标大厅“文字互动”对话框或“新增质疑”处在线提出询问。</w:t>
      </w:r>
    </w:p>
    <w:p w:rsidR="00AB6C39" w:rsidRPr="00A13EB2" w:rsidRDefault="00AB6C39" w:rsidP="00AB6C39">
      <w:pPr>
        <w:tabs>
          <w:tab w:val="left" w:pos="7095"/>
        </w:tabs>
        <w:spacing w:line="360" w:lineRule="auto"/>
        <w:ind w:firstLineChars="200" w:firstLine="420"/>
        <w:contextualSpacing/>
        <w:rPr>
          <w:rFonts w:asciiTheme="minorEastAsia" w:hAnsiTheme="minorEastAsia"/>
          <w:szCs w:val="21"/>
        </w:rPr>
      </w:pPr>
      <w:r w:rsidRPr="00A13EB2">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A13EB2">
        <w:rPr>
          <w:rFonts w:asciiTheme="minorEastAsia" w:hAnsiTheme="minorEastAsia" w:cs="宋体" w:hint="eastAsia"/>
          <w:kern w:val="0"/>
          <w:szCs w:val="21"/>
        </w:rPr>
        <w:t>因投标人原因解密失败的，其投标将被拒绝。</w:t>
      </w:r>
    </w:p>
    <w:p w:rsidR="00AB6C39" w:rsidRPr="00A13EB2" w:rsidRDefault="00AB6C39" w:rsidP="00AB6C39">
      <w:pPr>
        <w:tabs>
          <w:tab w:val="left" w:pos="7095"/>
        </w:tabs>
        <w:spacing w:line="360" w:lineRule="auto"/>
        <w:ind w:firstLineChars="200" w:firstLine="420"/>
        <w:contextualSpacing/>
        <w:rPr>
          <w:rFonts w:hAnsi="宋体"/>
          <w:szCs w:val="21"/>
        </w:rPr>
      </w:pPr>
      <w:r w:rsidRPr="00A13EB2">
        <w:rPr>
          <w:rFonts w:asciiTheme="minorEastAsia" w:hAnsiTheme="minorEastAsia" w:hint="eastAsia"/>
          <w:szCs w:val="21"/>
        </w:rPr>
        <w:t>5.6项目远程</w:t>
      </w:r>
      <w:r w:rsidRPr="00A13EB2">
        <w:rPr>
          <w:rFonts w:hAnsi="宋体" w:hint="eastAsia"/>
          <w:szCs w:val="21"/>
        </w:rPr>
        <w:t>不见面开标活动结束时，投标人应在《开标记录表》上进行电子签章。投标人未签章的，视同认可开标结果。</w:t>
      </w:r>
    </w:p>
    <w:p w:rsidR="00AB6C39" w:rsidRPr="00A13EB2" w:rsidRDefault="00AB6C39" w:rsidP="00AB6C39">
      <w:pPr>
        <w:tabs>
          <w:tab w:val="left" w:pos="7095"/>
        </w:tabs>
        <w:spacing w:line="360" w:lineRule="auto"/>
        <w:ind w:firstLineChars="200" w:firstLine="422"/>
        <w:contextualSpacing/>
        <w:rPr>
          <w:rFonts w:hAnsi="宋体"/>
          <w:b/>
          <w:szCs w:val="21"/>
        </w:rPr>
      </w:pPr>
      <w:r w:rsidRPr="00A13EB2">
        <w:rPr>
          <w:rFonts w:asciiTheme="minorEastAsia" w:hAnsiTheme="minorEastAsia" w:hint="eastAsia"/>
          <w:b/>
          <w:szCs w:val="21"/>
        </w:rPr>
        <w:t>6.</w:t>
      </w:r>
      <w:r w:rsidRPr="00A13EB2">
        <w:rPr>
          <w:rFonts w:hAnsi="宋体" w:hint="eastAsia"/>
          <w:b/>
          <w:szCs w:val="21"/>
        </w:rPr>
        <w:t>评标依据</w:t>
      </w:r>
    </w:p>
    <w:p w:rsidR="007D3ED3" w:rsidRPr="00A13EB2" w:rsidRDefault="007D3ED3" w:rsidP="007D3ED3">
      <w:pPr>
        <w:tabs>
          <w:tab w:val="left" w:pos="7095"/>
        </w:tabs>
        <w:spacing w:line="360" w:lineRule="auto"/>
        <w:ind w:firstLineChars="200" w:firstLine="420"/>
        <w:contextualSpacing/>
        <w:rPr>
          <w:rFonts w:hAnsi="宋体"/>
          <w:szCs w:val="21"/>
        </w:rPr>
      </w:pPr>
      <w:r w:rsidRPr="00A13EB2">
        <w:rPr>
          <w:rFonts w:asciiTheme="minorEastAsia" w:hAnsiTheme="minorEastAsia" w:hint="eastAsia"/>
          <w:szCs w:val="21"/>
        </w:rPr>
        <w:t>6.1</w:t>
      </w:r>
      <w:r w:rsidRPr="00A13EB2">
        <w:rPr>
          <w:rFonts w:hAnsi="宋体" w:hint="eastAsia"/>
          <w:szCs w:val="21"/>
        </w:rPr>
        <w:t>全流程电子化交易（不见面开标）项目，评标委员会以成功上传、解密的电子投标文件为依据评审。</w:t>
      </w:r>
    </w:p>
    <w:p w:rsidR="007D3ED3" w:rsidRPr="00A13EB2" w:rsidRDefault="007D3ED3" w:rsidP="007D3ED3">
      <w:pPr>
        <w:tabs>
          <w:tab w:val="left" w:pos="7095"/>
        </w:tabs>
        <w:spacing w:line="360" w:lineRule="auto"/>
        <w:ind w:firstLineChars="200" w:firstLine="420"/>
        <w:contextualSpacing/>
        <w:rPr>
          <w:rFonts w:asciiTheme="minorEastAsia" w:hAnsiTheme="minorEastAsia"/>
          <w:szCs w:val="21"/>
        </w:rPr>
      </w:pPr>
      <w:r w:rsidRPr="00A13EB2">
        <w:rPr>
          <w:rFonts w:asciiTheme="minorEastAsia" w:hAnsiTheme="minorEastAsia" w:hint="eastAsia"/>
          <w:szCs w:val="21"/>
        </w:rPr>
        <w:t>6.2 评标期间，投标人应保持通讯手机畅通。</w:t>
      </w:r>
      <w:r w:rsidRPr="00A13EB2">
        <w:rPr>
          <w:rFonts w:asciiTheme="minorEastAsia" w:hAnsiTheme="minorEastAsia" w:cs="宋体" w:hint="eastAsia"/>
          <w:kern w:val="0"/>
          <w:szCs w:val="21"/>
        </w:rPr>
        <w:t>评标委员会</w:t>
      </w:r>
      <w:r w:rsidRPr="00A13EB2">
        <w:rPr>
          <w:rFonts w:asciiTheme="minorEastAsia" w:hAnsiTheme="minorEastAsia" w:hint="eastAsia"/>
          <w:szCs w:val="21"/>
        </w:rPr>
        <w:t>如</w:t>
      </w:r>
      <w:r w:rsidRPr="00A13EB2">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352EFF">
      <w:pPr>
        <w:tabs>
          <w:tab w:val="left" w:pos="7095"/>
        </w:tabs>
        <w:spacing w:line="360" w:lineRule="auto"/>
        <w:ind w:firstLineChars="200" w:firstLine="420"/>
        <w:contextualSpacing/>
        <w:rPr>
          <w:rFonts w:asciiTheme="minorEastAsia" w:hAnsiTheme="minorEastAsia" w:cs="宋体"/>
          <w:kern w:val="0"/>
          <w:szCs w:val="21"/>
        </w:rPr>
      </w:pPr>
      <w:r w:rsidRPr="00A13EB2">
        <w:rPr>
          <w:rFonts w:asciiTheme="minorEastAsia" w:hAnsiTheme="minorEastAsia" w:cs="宋体" w:hint="eastAsia"/>
          <w:kern w:val="0"/>
          <w:szCs w:val="21"/>
        </w:rPr>
        <w:t>投标人通过电子邮件提供的书面说明或相关证明材料应加盖公章，或者由法定代表人或其授权的代表签字。</w:t>
      </w:r>
    </w:p>
    <w:p w:rsidR="004414D3" w:rsidRDefault="004414D3" w:rsidP="00352EFF">
      <w:pPr>
        <w:tabs>
          <w:tab w:val="left" w:pos="7095"/>
        </w:tabs>
        <w:spacing w:line="360" w:lineRule="auto"/>
        <w:ind w:firstLineChars="200" w:firstLine="420"/>
        <w:contextualSpacing/>
        <w:rPr>
          <w:rFonts w:asciiTheme="minorEastAsia" w:hAnsiTheme="minorEastAsia" w:cs="宋体"/>
          <w:kern w:val="0"/>
          <w:szCs w:val="21"/>
        </w:rPr>
      </w:pPr>
    </w:p>
    <w:p w:rsidR="004414D3" w:rsidRDefault="004414D3" w:rsidP="00352EFF">
      <w:pPr>
        <w:tabs>
          <w:tab w:val="left" w:pos="7095"/>
        </w:tabs>
        <w:spacing w:line="360" w:lineRule="auto"/>
        <w:ind w:firstLineChars="200" w:firstLine="420"/>
        <w:contextualSpacing/>
      </w:pPr>
    </w:p>
    <w:p w:rsidR="00CA7334" w:rsidRDefault="00CA7334" w:rsidP="00352EFF">
      <w:pPr>
        <w:tabs>
          <w:tab w:val="left" w:pos="7095"/>
        </w:tabs>
        <w:spacing w:line="360" w:lineRule="auto"/>
        <w:ind w:firstLineChars="200" w:firstLine="420"/>
        <w:contextualSpacing/>
      </w:pPr>
    </w:p>
    <w:p w:rsidR="00CA7334" w:rsidRDefault="00CA7334"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52EFF">
      <w:pPr>
        <w:tabs>
          <w:tab w:val="left" w:pos="7095"/>
        </w:tabs>
        <w:spacing w:line="360" w:lineRule="auto"/>
        <w:ind w:firstLineChars="200" w:firstLine="420"/>
        <w:contextualSpacing/>
      </w:pPr>
    </w:p>
    <w:p w:rsidR="007F3EEE" w:rsidRDefault="007F3EEE" w:rsidP="00300C06">
      <w:pPr>
        <w:tabs>
          <w:tab w:val="left" w:pos="7095"/>
        </w:tabs>
        <w:spacing w:line="360" w:lineRule="auto"/>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B25ABF" w:rsidRPr="00B25ABF" w:rsidRDefault="00E4427E" w:rsidP="00B25ABF">
      <w:pPr>
        <w:pStyle w:val="aa"/>
        <w:widowControl/>
        <w:numPr>
          <w:ilvl w:val="0"/>
          <w:numId w:val="59"/>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25ABF">
        <w:rPr>
          <w:rFonts w:asciiTheme="minorEastAsia" w:hAnsiTheme="minorEastAsia" w:cs="黑体" w:hint="eastAsia"/>
          <w:b/>
          <w:bCs/>
          <w:color w:val="000000"/>
          <w:sz w:val="24"/>
          <w:szCs w:val="24"/>
          <w:shd w:val="clear" w:color="auto" w:fill="FFFFFF"/>
        </w:rPr>
        <w:t>本项目需实现的功能或者目标</w:t>
      </w:r>
    </w:p>
    <w:p w:rsidR="005254B5" w:rsidRPr="00B25ABF" w:rsidRDefault="00B25ABF" w:rsidP="00B25ABF">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B25ABF">
        <w:rPr>
          <w:rFonts w:asciiTheme="minorEastAsia" w:hAnsiTheme="minorEastAsia" w:cs="仿宋_GB2312" w:hint="eastAsia"/>
          <w:sz w:val="24"/>
          <w:szCs w:val="24"/>
          <w:lang w:val="zh-CN"/>
        </w:rPr>
        <w:t>以“行业引领、国内先进、省内一流”为目标，以公共就业服务便利化、智能化、标准化、专业化、均等化等“五化”为标准，通过实施就业创业全域网络覆盖工程，城乡群众在家门口、在手机上、在电脑上、在就业服务机构、在院校、在车站，均可以线上线下无障碍享受就业政策、就业岗位、就业指导等公共就业服务；各类产业集聚区和企业可以全天候线上线下同步展示企业形象，开展人才招聘。最大限度地促进城乡就业，从人力资源方面支持企业发展。同时，就业创业全域网络覆盖工程在设计上，为人社各项服务管理工作预留接口，可根据需要适时增加省、市、县三级人社部门新的服务项目上线运行，打造全省就业</w:t>
      </w:r>
      <w:r w:rsidRPr="00B25ABF">
        <w:rPr>
          <w:rFonts w:asciiTheme="minorEastAsia" w:hAnsiTheme="minorEastAsia" w:cs="仿宋_GB2312"/>
          <w:sz w:val="24"/>
          <w:szCs w:val="24"/>
          <w:lang w:val="zh-CN"/>
        </w:rPr>
        <w:t>创业服务</w:t>
      </w:r>
      <w:r w:rsidRPr="00B25ABF">
        <w:rPr>
          <w:rFonts w:asciiTheme="minorEastAsia" w:hAnsiTheme="minorEastAsia" w:cs="仿宋_GB2312" w:hint="eastAsia"/>
          <w:sz w:val="24"/>
          <w:szCs w:val="24"/>
          <w:lang w:val="zh-CN"/>
        </w:rPr>
        <w:t>工作新亮点。</w:t>
      </w:r>
    </w:p>
    <w:p w:rsidR="00E4427E" w:rsidRPr="009F7B47" w:rsidRDefault="009F7B47" w:rsidP="009F7B47">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E4427E" w:rsidRPr="009F7B47">
        <w:rPr>
          <w:rFonts w:asciiTheme="minorEastAsia" w:hAnsiTheme="minorEastAsia" w:cs="黑体" w:hint="eastAsia"/>
          <w:b/>
          <w:bCs/>
          <w:color w:val="000000"/>
          <w:sz w:val="24"/>
          <w:szCs w:val="24"/>
          <w:shd w:val="clear" w:color="auto" w:fill="FFFFFF"/>
        </w:rPr>
        <w:t>采购清单</w:t>
      </w:r>
    </w:p>
    <w:p w:rsidR="009F7B47" w:rsidRPr="009F7B47" w:rsidRDefault="009F7B47" w:rsidP="009F7B47">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9F7B47">
        <w:rPr>
          <w:rFonts w:asciiTheme="minorEastAsia" w:hAnsiTheme="minorEastAsia" w:cs="仿宋_GB2312" w:hint="eastAsia"/>
          <w:sz w:val="24"/>
          <w:szCs w:val="24"/>
          <w:lang w:val="zh-CN"/>
        </w:rPr>
        <w:t>A包：</w:t>
      </w:r>
      <w:bookmarkStart w:id="4" w:name="_Hlk27506917"/>
      <w:r w:rsidRPr="009F7B47">
        <w:rPr>
          <w:rFonts w:asciiTheme="minorEastAsia" w:hAnsiTheme="minorEastAsia" w:cs="仿宋_GB2312" w:hint="eastAsia"/>
          <w:sz w:val="24"/>
          <w:szCs w:val="24"/>
          <w:lang w:val="zh-CN"/>
        </w:rPr>
        <w:t>许昌市市本级</w:t>
      </w:r>
      <w:bookmarkEnd w:id="4"/>
      <w:r w:rsidRPr="009F7B47">
        <w:rPr>
          <w:rFonts w:asciiTheme="minorEastAsia" w:hAnsiTheme="minorEastAsia" w:cs="仿宋_GB2312" w:hint="eastAsia"/>
          <w:sz w:val="24"/>
          <w:szCs w:val="24"/>
          <w:lang w:val="zh-CN"/>
        </w:rPr>
        <w:t>及</w:t>
      </w:r>
      <w:r w:rsidRPr="009F7B47">
        <w:rPr>
          <w:rFonts w:asciiTheme="minorEastAsia" w:hAnsiTheme="minorEastAsia" w:cs="仿宋_GB2312"/>
          <w:sz w:val="24"/>
          <w:szCs w:val="24"/>
          <w:lang w:val="zh-CN"/>
        </w:rPr>
        <w:t>辖区</w:t>
      </w:r>
      <w:r w:rsidRPr="009F7B47">
        <w:rPr>
          <w:rFonts w:asciiTheme="minorEastAsia" w:hAnsiTheme="minorEastAsia" w:cs="仿宋_GB2312" w:hint="eastAsia"/>
          <w:sz w:val="24"/>
          <w:szCs w:val="24"/>
          <w:lang w:val="zh-CN"/>
        </w:rPr>
        <w:t>软硬件就业创业全域网络覆盖工程</w:t>
      </w:r>
      <w:r w:rsidRPr="009F7B47">
        <w:rPr>
          <w:rFonts w:asciiTheme="minorEastAsia" w:hAnsiTheme="minorEastAsia" w:cs="仿宋_GB2312"/>
          <w:sz w:val="24"/>
          <w:szCs w:val="24"/>
          <w:lang w:val="zh-CN"/>
        </w:rPr>
        <w:t>采购清单</w:t>
      </w:r>
    </w:p>
    <w:p w:rsidR="009F7B47" w:rsidRDefault="009F7B47" w:rsidP="009F7B47">
      <w:pPr>
        <w:widowControl/>
        <w:shd w:val="clear" w:color="auto" w:fill="FFFFFF"/>
        <w:spacing w:line="360" w:lineRule="auto"/>
        <w:contextualSpacing/>
        <w:jc w:val="left"/>
        <w:rPr>
          <w:rFonts w:ascii="楷体" w:eastAsia="楷体" w:hAnsi="楷体" w:cs="宋体"/>
          <w:color w:val="000000"/>
          <w:kern w:val="0"/>
          <w:sz w:val="24"/>
          <w:szCs w:val="24"/>
          <w:lang w:val="zh-CN"/>
        </w:rPr>
      </w:pPr>
    </w:p>
    <w:p w:rsidR="009F7B47" w:rsidRDefault="009F7B47" w:rsidP="009F7B47">
      <w:pPr>
        <w:widowControl/>
        <w:shd w:val="clear" w:color="auto" w:fill="FFFFFF"/>
        <w:spacing w:line="360" w:lineRule="auto"/>
        <w:contextualSpacing/>
        <w:jc w:val="left"/>
        <w:rPr>
          <w:rFonts w:ascii="楷体" w:eastAsia="楷体" w:hAnsi="楷体" w:cs="宋体"/>
          <w:color w:val="000000"/>
          <w:kern w:val="0"/>
          <w:sz w:val="24"/>
          <w:szCs w:val="24"/>
          <w:lang w:val="zh-CN"/>
        </w:rPr>
      </w:pPr>
    </w:p>
    <w:p w:rsidR="009F7B47" w:rsidRDefault="009F7B47" w:rsidP="009F7B47">
      <w:pPr>
        <w:widowControl/>
        <w:shd w:val="clear" w:color="auto" w:fill="FFFFFF"/>
        <w:spacing w:line="360" w:lineRule="auto"/>
        <w:contextualSpacing/>
        <w:jc w:val="left"/>
        <w:rPr>
          <w:rFonts w:ascii="楷体" w:eastAsia="楷体" w:hAnsi="楷体" w:cs="宋体"/>
          <w:color w:val="000000"/>
          <w:kern w:val="0"/>
          <w:sz w:val="24"/>
          <w:szCs w:val="24"/>
          <w:lang w:val="zh-CN"/>
        </w:rPr>
      </w:pPr>
    </w:p>
    <w:p w:rsidR="009F7B47" w:rsidRDefault="009F7B47" w:rsidP="009F7B47">
      <w:pPr>
        <w:rPr>
          <w:rFonts w:ascii="仿宋" w:eastAsia="仿宋" w:hAnsi="仿宋" w:cs="Arial"/>
          <w:color w:val="000000"/>
          <w:kern w:val="0"/>
          <w:szCs w:val="28"/>
        </w:rPr>
        <w:sectPr w:rsidR="009F7B4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rsidR="009F7B47" w:rsidRDefault="009F7B47" w:rsidP="009F7B47">
      <w:pPr>
        <w:pStyle w:val="5"/>
        <w:rPr>
          <w:color w:val="000000"/>
        </w:rPr>
      </w:pPr>
      <w:r>
        <w:rPr>
          <w:rFonts w:hint="eastAsia"/>
          <w:color w:val="000000"/>
        </w:rPr>
        <w:lastRenderedPageBreak/>
        <w:t>许昌市本级</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9213"/>
        <w:gridCol w:w="851"/>
        <w:gridCol w:w="709"/>
        <w:gridCol w:w="1275"/>
      </w:tblGrid>
      <w:tr w:rsidR="009F7B47" w:rsidTr="009D3F8E">
        <w:trPr>
          <w:trHeight w:val="696"/>
        </w:trPr>
        <w:tc>
          <w:tcPr>
            <w:tcW w:w="14170" w:type="dxa"/>
            <w:gridSpan w:val="6"/>
            <w:vAlign w:val="bottom"/>
          </w:tcPr>
          <w:p w:rsidR="009F7B47" w:rsidRDefault="009F7B47" w:rsidP="009D3F8E">
            <w:pPr>
              <w:ind w:firstLine="482"/>
              <w:jc w:val="center"/>
              <w:rPr>
                <w:rFonts w:ascii="宋体" w:hAnsi="宋体" w:cs="宋体"/>
                <w:b/>
                <w:color w:val="000000"/>
                <w:kern w:val="0"/>
                <w:sz w:val="24"/>
              </w:rPr>
            </w:pPr>
            <w:bookmarkStart w:id="5" w:name="_Hlk27506779"/>
            <w:r>
              <w:rPr>
                <w:rFonts w:ascii="宋体" w:eastAsia="宋体" w:hAnsi="宋体" w:cs="宋体" w:hint="eastAsia"/>
                <w:b/>
                <w:color w:val="000000"/>
                <w:kern w:val="0"/>
                <w:sz w:val="24"/>
              </w:rPr>
              <w:t>许昌市就业创业全域网络覆盖信息化建设市公共就业服务中心建设采购清单</w:t>
            </w:r>
          </w:p>
        </w:tc>
      </w:tr>
      <w:tr w:rsidR="009F7B47" w:rsidTr="009D3F8E">
        <w:trPr>
          <w:trHeight w:val="270"/>
        </w:trPr>
        <w:tc>
          <w:tcPr>
            <w:tcW w:w="562" w:type="dxa"/>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序号</w:t>
            </w:r>
          </w:p>
        </w:tc>
        <w:tc>
          <w:tcPr>
            <w:tcW w:w="1560" w:type="dxa"/>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货物名称</w:t>
            </w:r>
          </w:p>
        </w:tc>
        <w:tc>
          <w:tcPr>
            <w:tcW w:w="9213" w:type="dxa"/>
            <w:vAlign w:val="center"/>
          </w:tcPr>
          <w:p w:rsidR="009F7B47" w:rsidRDefault="009F7B47" w:rsidP="009D3F8E">
            <w:pPr>
              <w:ind w:firstLine="482"/>
              <w:jc w:val="center"/>
              <w:rPr>
                <w:rFonts w:ascii="宋体" w:hAnsi="宋体" w:cs="宋体"/>
                <w:b/>
                <w:color w:val="000000"/>
                <w:kern w:val="0"/>
                <w:sz w:val="24"/>
              </w:rPr>
            </w:pPr>
            <w:r>
              <w:rPr>
                <w:rFonts w:ascii="宋体" w:eastAsia="宋体" w:hAnsi="宋体" w:cs="宋体" w:hint="eastAsia"/>
                <w:b/>
                <w:color w:val="000000"/>
                <w:kern w:val="0"/>
                <w:sz w:val="24"/>
              </w:rPr>
              <w:t>技术规格及主要参数</w:t>
            </w:r>
          </w:p>
        </w:tc>
        <w:tc>
          <w:tcPr>
            <w:tcW w:w="851" w:type="dxa"/>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单位</w:t>
            </w:r>
          </w:p>
        </w:tc>
        <w:tc>
          <w:tcPr>
            <w:tcW w:w="709" w:type="dxa"/>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数量</w:t>
            </w:r>
          </w:p>
        </w:tc>
        <w:tc>
          <w:tcPr>
            <w:tcW w:w="1275" w:type="dxa"/>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是否为核心产品</w:t>
            </w:r>
          </w:p>
        </w:tc>
      </w:tr>
      <w:tr w:rsidR="009F7B47" w:rsidTr="009D3F8E">
        <w:trPr>
          <w:trHeight w:val="810"/>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2、处理器：酷睿I7 8代；                                                                            3、内存容量：16GB  DDR4；                                                                            4、显卡类型：独立显卡 2G显存；                                                                       5、硬盘容量：512G SSD；                                                                                      6、屏幕：14英寸，支持分辨率1920×1080；</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00"/>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公共就业大数据交互分析展示平台</w:t>
            </w:r>
          </w:p>
        </w:tc>
        <w:tc>
          <w:tcPr>
            <w:tcW w:w="9213" w:type="dxa"/>
          </w:tcPr>
          <w:p w:rsidR="009F7B47" w:rsidRDefault="009F7B47" w:rsidP="009D3F8E">
            <w:pPr>
              <w:pStyle w:val="20"/>
              <w:ind w:firstLine="440"/>
            </w:pPr>
            <w:r>
              <w:rPr>
                <w:rFonts w:hint="eastAsia"/>
              </w:rPr>
              <w:t>采集分析线下服务系统和线上服务系统的招聘求职数据，将原有系统和新建系统的数据进行统一整理和归集，形成数据池。对系统内的个人、企业以及职位信息进行记录和保存后，能够直接生成各种数据报表，并利用合适的数据展示技术，将底层的数据活起来，让人们能够直接了解到底层数据的实际情况。该平台还能实现人力资源市场面部识别分析、人数统计、男女统计、大数据分析检索等功能。并提供实时数据展示，将后台数据通过最新前端技术进行展示。将所有数据以图表形式进行前端展示，让底层数据会说话，会服务；</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1545"/>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3</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企业信息原始数据追溯系统平台 </w:t>
            </w:r>
          </w:p>
        </w:tc>
        <w:tc>
          <w:tcPr>
            <w:tcW w:w="9213" w:type="dxa"/>
          </w:tcPr>
          <w:p w:rsidR="009F7B47" w:rsidRDefault="009F7B47" w:rsidP="009D3F8E">
            <w:pPr>
              <w:pStyle w:val="20"/>
              <w:ind w:firstLine="440"/>
            </w:pPr>
            <w:r>
              <w:rPr>
                <w:rFonts w:hint="eastAsia"/>
              </w:rPr>
              <w:t>结合许昌市公共就业一期的建设情况，对系统注册企业审核和企业信息查询功能进行升级。此次升级后，系统对接全国工商信息数据，获取企业注册的工商信息，保证企业信息的准确可靠。当企业在注册信息并上传执照进行审核时，直接可以进行工商认证，省去了人工审核的繁琐步骤。包含企业信息查询和智能审核系统；</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97"/>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就业服务数据采集推送交换平台</w:t>
            </w:r>
          </w:p>
        </w:tc>
        <w:tc>
          <w:tcPr>
            <w:tcW w:w="9213" w:type="dxa"/>
          </w:tcPr>
          <w:p w:rsidR="009F7B47" w:rsidRDefault="009F7B47" w:rsidP="009D3F8E">
            <w:pPr>
              <w:pStyle w:val="20"/>
              <w:ind w:firstLine="440"/>
            </w:pPr>
            <w:r>
              <w:rPr>
                <w:rFonts w:hint="eastAsia"/>
              </w:rPr>
              <w:t>利用许昌市已有系统的数据基础，结合一期已有的数据基础和业务办理数据基础，对接现有数据结合利用大数据系统进行企业和职位数据的信息采集，并让数据为平台服务。根据个人的求职意向和地点进行职位的推送，为个人的精准就业提供数据支撑。根据企业的求人要求进行人员推送，为企业提供合适的人才。包含个人职务精准推送和企业人才推荐系统；</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160"/>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职业信息综合展示平台</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职业信息综合展示平台对接现有招聘求职系统，统一数据库</w:t>
            </w:r>
            <w:r>
              <w:rPr>
                <w:rFonts w:ascii="宋体" w:eastAsia="宋体" w:hAnsi="宋体" w:cs="宋体"/>
                <w:color w:val="000000"/>
                <w:kern w:val="0"/>
                <w:sz w:val="22"/>
              </w:rPr>
              <w:t>，</w:t>
            </w:r>
            <w:r>
              <w:rPr>
                <w:rFonts w:ascii="宋体" w:eastAsia="宋体" w:hAnsi="宋体" w:cs="宋体" w:hint="eastAsia"/>
                <w:color w:val="000000"/>
                <w:kern w:val="0"/>
                <w:sz w:val="22"/>
              </w:rPr>
              <w:t>职业</w:t>
            </w:r>
            <w:r>
              <w:rPr>
                <w:rFonts w:ascii="宋体" w:eastAsia="宋体" w:hAnsi="宋体" w:cs="宋体"/>
                <w:color w:val="000000"/>
                <w:kern w:val="0"/>
                <w:sz w:val="22"/>
              </w:rPr>
              <w:t>信息展示平台</w:t>
            </w:r>
            <w:r>
              <w:rPr>
                <w:rFonts w:ascii="宋体" w:eastAsia="宋体" w:hAnsi="宋体" w:cs="宋体" w:hint="eastAsia"/>
                <w:color w:val="000000"/>
                <w:kern w:val="0"/>
                <w:sz w:val="22"/>
              </w:rPr>
              <w:t xml:space="preserve">智能获取招聘求职系统中各类信息，综合管理系统能够对发布屏内容进行管控。为求职者提供职业展示、项目展示、政策展示、优秀企业展示等服务。平台使用HTML5+CSS3技术使得平台具有更强的拓展性，兼容pad端和触控广告机，让求职者更轻松、便捷的了解公共就业类信息。包含职务展示、项目展示、政策展示、优秀企业展示和综合信息维护系统；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688"/>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就业业务数据交互平台</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与原有系统无缝对接，原有</w:t>
            </w:r>
            <w:r>
              <w:rPr>
                <w:rFonts w:ascii="宋体" w:eastAsia="宋体" w:hAnsi="宋体" w:cs="宋体"/>
                <w:color w:val="000000"/>
                <w:kern w:val="0"/>
                <w:sz w:val="22"/>
              </w:rPr>
              <w:t>数据</w:t>
            </w:r>
            <w:r>
              <w:rPr>
                <w:rFonts w:ascii="宋体" w:eastAsia="宋体" w:hAnsi="宋体" w:cs="宋体" w:hint="eastAsia"/>
                <w:color w:val="000000"/>
                <w:kern w:val="0"/>
                <w:sz w:val="22"/>
              </w:rPr>
              <w:t>存档功能尚不完善</w:t>
            </w:r>
            <w:r>
              <w:rPr>
                <w:rFonts w:ascii="宋体" w:eastAsia="宋体" w:hAnsi="宋体" w:cs="宋体"/>
                <w:color w:val="000000"/>
                <w:kern w:val="0"/>
                <w:sz w:val="22"/>
              </w:rPr>
              <w:t>，不</w:t>
            </w:r>
            <w:r>
              <w:rPr>
                <w:rFonts w:ascii="宋体" w:eastAsia="宋体" w:hAnsi="宋体" w:cs="宋体" w:hint="eastAsia"/>
                <w:color w:val="000000"/>
                <w:kern w:val="0"/>
                <w:sz w:val="22"/>
              </w:rPr>
              <w:t>方便</w:t>
            </w:r>
            <w:r>
              <w:rPr>
                <w:rFonts w:ascii="宋体" w:eastAsia="宋体" w:hAnsi="宋体" w:cs="宋体"/>
                <w:color w:val="000000"/>
                <w:kern w:val="0"/>
                <w:sz w:val="22"/>
              </w:rPr>
              <w:t>群众前来办理业务，</w:t>
            </w:r>
            <w:r>
              <w:rPr>
                <w:rFonts w:ascii="宋体" w:eastAsia="宋体" w:hAnsi="宋体" w:cs="宋体" w:hint="eastAsia"/>
                <w:color w:val="000000"/>
                <w:kern w:val="0"/>
                <w:sz w:val="22"/>
              </w:rPr>
              <w:t xml:space="preserve">就业业务数据交互平台在原有数据基础上将个人数据进行存档，并在每次经办业务时将数据推送到办理平台。能够达到一次存档多次完善的目的，在实际使用中，只要个人在信息中有过记录，在办理业务时都能够了解到个人当前情况。大大减少时间操作中的时间成本，让各个业务能够实现数据的无缝对接。包含个人数据记录和工作数据提取功能；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764"/>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境外就业管理平台</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进行现有系统的省级，境外就业系统用于帮助出国工作的劳动力，在此系统内求职人员能够进行工作报名、政策了解、项目了解等功能，而且能够让劳动者了解到工作要求以及需要的材料，帮助求职者找到心仪的境外工作。前台功能包括：新闻动态、项目推荐、合作单位、网上报名等功能；后台功能主要应用对前台信息的维护和管理，并能够实时统计对应的报名数据、点击数据等数据统计；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2"/>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就业信息化平台OA办公软件</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与许昌市就业服务系统进行配合，加强对内部的管理。通过网络技术，实现行政办公、资源共享、高效协同、自动化审批的事务处理机制，建立一个即时有效的信息交流通道，建立高质量和高效率的信息网络，为领导提供一个方便有效的事件跟踪和监督手段，实现办公自动化、信息资源化、传输网络化和人性化管理。包含公文管理、会议管理、个人工作管理、文件管理、人力资源管理、流程管理、门户管理、系统管理和移动APP；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16"/>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招聘会智能导视系统</w:t>
            </w:r>
          </w:p>
        </w:tc>
        <w:tc>
          <w:tcPr>
            <w:tcW w:w="9213"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对接许昌市线下招聘会系统，能够完整的对接到现场的各类硬件。招聘会智能导视系统为来到现场招聘会进行求职的人员提供完善的现场导视功能，让求职者能够直观的了解到招聘会企业的分布和招聘会现场的布局图。通过该系统能够快速的了解招聘会布局和参会企业。从而让求职者方便快捷的寻找到心仪的企业和职位。包含招聘会现场导视系统和招聘企业信息查询系统；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20"/>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213"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产品材质：铝合金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671"/>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11</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信息化招聘现场智能导视机</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1、用途：与许昌市现场招聘会系统对接用于搭载招聘现场智能导视系统，并能够对招聘会情况进行点击查看，能够让求职者轻松获取招聘会摊位信息和使用情况。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2、参数要求：卧式展示  ；液晶面板：面板类型：LED液晶屏 43寸；分辨率：1920(RGB)×1080(FHD)；可视角度：178/178；显示比例：16：9；触摸屏 ：触控方式：电容触控； 分辨率：4096×4096；操作系统：Android  ；响应时间：小于6毫秒 ； CPU：RK3288 Coretex A9四核，最高主频1.6Ghz；DDR：DDR-III 4Gbyte；存储：32G ；TF卡：自弹式TF卡座，最高支持32GB TF卡 ； 定时开关机：支持每天定时开关机；                                                                       定制软件功能：B/S结构：浏览器/服务器架构方式，所有操作基于云计算，服务器软件功能强大；支持1路1080P视频+1路720P视频、支持轮播，插播任务、内置多种转场特效、强大的编辑功能，可以实现一周内节目编辑、支持横、竖式节目自动旋转功能、支持网页，FLASH，金融汇率指数信息、支持网络和单机混用功能（无网络时，可用遥控器切换为单机功能，实现插卡播放）、支持同一网络下多机同步功能、可支持指定时间内，播放指定内容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839"/>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公共就业服务信息展示机</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1、用途：与公共就业信息综合展示平台系统进行对接，调用向求职者展示各类信息。                                                                  2、参数要求：立式；液晶面板；LED液晶屏 49寸；分辨率：1920(RGB)×1080(FHD)；可视角度：178/178；显示比例：16：9；触摸屏；分辨率：4096×4096；操作系统：Android、响应时间：小于6毫秒 ；CPU：四核 最高主频1.2Ghz；DDR：DDR-III 4Gbyte；存储：32G                                                     详细功能参照本采购清单第5项职业信息综合展示平台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9"/>
        </w:trPr>
        <w:tc>
          <w:tcPr>
            <w:tcW w:w="562" w:type="dxa"/>
            <w:vAlign w:val="center"/>
          </w:tcPr>
          <w:p w:rsidR="009F7B47" w:rsidRDefault="009F7B47" w:rsidP="009D3F8E">
            <w:pPr>
              <w:ind w:firstLine="440"/>
              <w:jc w:val="center"/>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13</w:t>
            </w:r>
          </w:p>
        </w:tc>
        <w:tc>
          <w:tcPr>
            <w:tcW w:w="1560" w:type="dxa"/>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远程控制系统</w:t>
            </w:r>
          </w:p>
        </w:tc>
        <w:tc>
          <w:tcPr>
            <w:tcW w:w="9213" w:type="dxa"/>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通过远程控制系统实现对9个县市区、乡镇街道办、村社区安装的相关设备进行远程控制管理，远程进行批量关机，远程桌面，远程设置等功能。</w:t>
            </w:r>
          </w:p>
        </w:tc>
        <w:tc>
          <w:tcPr>
            <w:tcW w:w="851" w:type="dxa"/>
            <w:vAlign w:val="center"/>
          </w:tcPr>
          <w:p w:rsidR="009F7B47" w:rsidRDefault="009F7B47" w:rsidP="009D3F8E">
            <w:pPr>
              <w:ind w:firstLineChars="100" w:firstLine="220"/>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ind w:firstLineChars="90" w:firstLine="198"/>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ind w:firstLine="440"/>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695"/>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数据接口平台</w:t>
            </w:r>
          </w:p>
        </w:tc>
        <w:tc>
          <w:tcPr>
            <w:tcW w:w="9213" w:type="dxa"/>
            <w:vAlign w:val="center"/>
          </w:tcPr>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 xml:space="preserve">此次项目建设响应“数据统一”的政务信息资源共享要求，以许昌市一期软件平台为基础，进行业务系统数据接口的对接，能够将业务平台内产生的数据实时对接到政务云平台。打通各类政务服务类数据项，提供平台对外的数据接口。能够让平台内产生的就业数据实时对接到政务数据平台，为政务大数据平台的打造提供数据支持。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6"/>
        </w:trPr>
        <w:tc>
          <w:tcPr>
            <w:tcW w:w="562"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560" w:type="dxa"/>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大数据统计分析展示屏（3*3液晶拼接）</w:t>
            </w:r>
          </w:p>
        </w:tc>
        <w:tc>
          <w:tcPr>
            <w:tcW w:w="9213" w:type="dxa"/>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1、用途：搭载大数据可视化展示平台系统，能够快速的对招聘求职数据进行分析和观察。                                                                                                                                         2、参数：尺寸：55寸，3*3；屏幕分辨率：1920×1080P；激活显示面积：1209.6(H)X 680.4(V)；色饱和度：97%；亮度：500 cd/㎡；背光源：LED；对比度：3000：1；刷新频率：60Hz；显示颜色：10bit – 10亿色彩；观看视角：178度；双边总拼缝： ≤3.5mm；输入接口：VIDEO, VGA，HDMI,DVI；信号格式：NTSC、PAL、480I、576I、720I、720P、1080I、1080P；控制接口：RJ45(RS232)；图像处理技术：首家独创“抗锯齿流处理技术”，可使低像素图像在全高清显示屏中清晰再 现；去隔行处理技术，消除闪烁；去交错算法，消除“锯齿”；动态插值补偿、3D动态数字降噪、3D梳状滤波、10位数字亮度及色彩增强、自动肤色校正、3D运动补偿、非线性缩放等多种国际领先处理技术；图像边框可选补偿或遮盖，全高清信号实时处理。显示功能概述：智能温控及报警等功能，多信号分屏显示，整屏显示，任意组合显示工作温度：0-50摄氏度工作湿度：15-75%电源：AC220V平均功耗：300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重量：单片≤38kg，木架≤10kg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安装方式：壁挂、嵌入式、落地机柜、吊装、电视柜等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3、控制器主机： 处理器：酷睿I5系列； 内存容量： 4GB显卡类型：独立显卡 2G显存；硬盘容量：1TB硬盘； </w:t>
            </w:r>
          </w:p>
        </w:tc>
        <w:tc>
          <w:tcPr>
            <w:tcW w:w="851"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bookmarkEnd w:id="5"/>
    </w:tbl>
    <w:p w:rsidR="009F7B47" w:rsidRDefault="009F7B47" w:rsidP="009F7B47">
      <w:pPr>
        <w:pStyle w:val="20"/>
        <w:ind w:firstLine="440"/>
        <w:sectPr w:rsidR="009F7B47">
          <w:pgSz w:w="16838" w:h="11906" w:orient="landscape"/>
          <w:pgMar w:top="1800" w:right="1440" w:bottom="1800" w:left="1440" w:header="851" w:footer="992" w:gutter="0"/>
          <w:cols w:space="425"/>
          <w:docGrid w:type="lines" w:linePitch="381"/>
        </w:sectPr>
      </w:pPr>
    </w:p>
    <w:p w:rsidR="009F7B47" w:rsidRDefault="009F7B47" w:rsidP="009F7B47">
      <w:pPr>
        <w:pStyle w:val="20"/>
        <w:ind w:firstLine="440"/>
      </w:pPr>
    </w:p>
    <w:p w:rsidR="009F7B47" w:rsidRDefault="009F7B47" w:rsidP="009F7B47">
      <w:pPr>
        <w:pStyle w:val="5"/>
        <w:ind w:firstLine="560"/>
        <w:rPr>
          <w:color w:val="000000"/>
        </w:rPr>
      </w:pPr>
      <w:r>
        <w:rPr>
          <w:rFonts w:hint="eastAsia"/>
          <w:color w:val="000000"/>
        </w:rPr>
        <w:t>魏都区</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745"/>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许昌市就业创业全域网络覆盖信息化建设魏都区建设采购清单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序号</w:t>
            </w:r>
          </w:p>
        </w:tc>
        <w:tc>
          <w:tcPr>
            <w:tcW w:w="1276" w:type="dxa"/>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单位</w:t>
            </w:r>
          </w:p>
        </w:tc>
        <w:tc>
          <w:tcPr>
            <w:tcW w:w="709" w:type="dxa"/>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数量</w:t>
            </w:r>
          </w:p>
        </w:tc>
        <w:tc>
          <w:tcPr>
            <w:tcW w:w="1275" w:type="dxa"/>
            <w:shd w:val="clear" w:color="000000" w:fill="FFFFFF"/>
            <w:vAlign w:val="center"/>
          </w:tcPr>
          <w:p w:rsidR="009F7B47" w:rsidRDefault="009F7B47" w:rsidP="009D3F8E">
            <w:pPr>
              <w:widowControl/>
              <w:jc w:val="center"/>
              <w:rPr>
                <w:rFonts w:ascii="宋体" w:hAnsi="宋体" w:cs="宋体"/>
                <w:b/>
                <w:color w:val="000000"/>
                <w:kern w:val="0"/>
                <w:sz w:val="24"/>
              </w:rPr>
            </w:pPr>
            <w:r>
              <w:rPr>
                <w:rFonts w:ascii="宋体" w:eastAsia="宋体" w:hAnsi="宋体" w:cs="宋体" w:hint="eastAsia"/>
                <w:b/>
                <w:color w:val="000000"/>
                <w:kern w:val="0"/>
                <w:sz w:val="24"/>
              </w:rPr>
              <w:t>是否为核心产品</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2、 处理器：酷睿I7 8代；                                                                            3、内存容量：16GB  DDR4；                                                                            4、显卡类型：独立显卡 2G显存；                                                                       5、硬盘容量：512G SSD；                                                                                      6、屏幕：14英寸，支持分辨率1920×1080；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w:t>
            </w:r>
            <w:r>
              <w:rPr>
                <w:rFonts w:ascii="宋体" w:eastAsia="宋体" w:hAnsi="宋体" w:cs="宋体" w:hint="eastAsia"/>
                <w:color w:val="000000"/>
                <w:kern w:val="0"/>
                <w:sz w:val="22"/>
              </w:rPr>
              <w:lastRenderedPageBreak/>
              <w:t>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1.接触式卡支持：卡座支持符合ISO7816标准的IC卡，卡触点可使用20万次。支持异步卡如：T=0、T=1的CPU卡，同步卡如常用的存储卡AT24系列,4442,4428等卡型；T=0、T=1：9600—57600bps；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2.支持：人社部、河南省人社厅发行的一代、二代、三代社保卡的读取，符合EMV和PBOC3.0标准。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5.PSAM卡座：可支持符合ISO7816标准的SAM卡座，支持1.8V、3.3V、5V；最多可配置4个；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公共就业服务窗口信息发布屏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参数：自定义单位logo，时间，窗口名称，窗口介绍，窗口工作人员工牌，叫号信息，宣传信息，游屏信息等内容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处理器：≥四核，1.6GHz；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内存：≥1G 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存储：≥8G Flash；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尺寸：32 PS屏；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分辨率：：≥1920X1080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通讯接口： WiFi/RJ45网络接口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产品外观：玄铁灰色，窄边设计；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接口：3*HDMI ；2*USB ；1*网口；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吊架：适用尺寸：32-55寸；主要材料：优质冷扎板，表层防锈处理；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安装方式：吊装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844"/>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95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4"/>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信息化招聘会现场广播系统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1、名称：壁挂音箱；广播信息，发布公告，宣讲企业信息等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额定功率：≤30W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灵敏度：≥92dB±3dB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阻抗：黑:Com红:330Ω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频率响应：130-18KHz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喇叭单元：4"×3,2.5"×1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安装方式：简单的壁挂安装方式。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1、名称：前置放大功放机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类型：带前置放大的广播功率放大器；3U 标准19英寸工业机箱设计；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带前置放大的专业广播功率放大器：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输入：2通道 Aux输入，1通道EMC（TRS端子输入）；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Mic Line输入：MIC2/MIC3通道的线路输入，灵敏度为775mv；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优先功能：3级，其中Mic 1具有最高优先级别，EMC属第二优先级别，其他通道属第三优先级别；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调节键：Mic 1-3, Aux 1-2音量调节旋钮，总音量调节旋钮和高音、低音音调调节旋钮；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设备自我保护：具有良好的短路、过载、过热等自我保护；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功率输出方式：定压输出100V、70V和定阻输出4～16Ω；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额定输出功率:＜380W；</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44"/>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1、名称：呼叫广播话筒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具有：前奏音（开启时，有前奏音乐放出）；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具备：有灯环提示功能；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具有：良好的抗手机、电磁、高频干扰能力；</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频率响应范围：40Hz-16KHz；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灵敏度：≥-38dB±2dB；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换能方式：电容式；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指向性：心型指向；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阻抗：＜220Ω；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线材配备：10米（卡农母头转6.35音频线）；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电源：~AC220/50Hz/DC9V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信息化招聘会现场标示标牌</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44"/>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11</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77"/>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招聘摊位、隔断以及USB面板</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w:t>
            </w:r>
            <w:r>
              <w:rPr>
                <w:rFonts w:ascii="宋体" w:eastAsia="宋体" w:hAnsi="宋体" w:cs="宋体" w:hint="eastAsia"/>
                <w:color w:val="000000"/>
                <w:kern w:val="0"/>
                <w:sz w:val="22"/>
              </w:rPr>
              <w:lastRenderedPageBreak/>
              <w:t>息发布</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w:t>
            </w:r>
            <w:r>
              <w:rPr>
                <w:rFonts w:ascii="宋体" w:eastAsia="宋体" w:hAnsi="宋体" w:cs="宋体" w:hint="eastAsia"/>
                <w:color w:val="000000"/>
                <w:kern w:val="0"/>
                <w:sz w:val="22"/>
              </w:rPr>
              <w:lastRenderedPageBreak/>
              <w:t>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企业与求职者交流的平台。要求通过对企业基本信息、招聘信息以及求职者简历的展示，促进企业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F7B47">
            <w:pPr>
              <w:widowControl/>
              <w:numPr>
                <w:ilvl w:val="0"/>
                <w:numId w:val="60"/>
              </w:numPr>
              <w:jc w:val="left"/>
              <w:rPr>
                <w:rFonts w:ascii="宋体" w:hAnsi="宋体" w:cs="宋体"/>
                <w:color w:val="000000"/>
                <w:kern w:val="0"/>
                <w:sz w:val="22"/>
              </w:rPr>
            </w:pPr>
            <w:r>
              <w:rPr>
                <w:rFonts w:ascii="宋体" w:eastAsia="宋体" w:hAnsi="宋体" w:cs="宋体" w:hint="eastAsia"/>
                <w:color w:val="000000"/>
                <w:kern w:val="0"/>
                <w:sz w:val="22"/>
              </w:rPr>
              <w:t>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02"/>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639" w:type="dxa"/>
            <w:gridSpan w:val="2"/>
            <w:shd w:val="clear" w:color="000000" w:fill="FFFFFF"/>
          </w:tcPr>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15</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7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w:t>
            </w:r>
            <w:r>
              <w:rPr>
                <w:rFonts w:ascii="宋体" w:eastAsia="宋体" w:hAnsi="宋体" w:cs="宋体" w:hint="eastAsia"/>
                <w:color w:val="000000"/>
                <w:kern w:val="0"/>
                <w:sz w:val="22"/>
              </w:rPr>
              <w:lastRenderedPageBreak/>
              <w:t>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18</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w:t>
            </w:r>
            <w:r>
              <w:rPr>
                <w:rFonts w:ascii="宋体" w:eastAsia="宋体" w:hAnsi="宋体" w:cs="宋体" w:hint="eastAsia"/>
                <w:color w:val="000000"/>
                <w:kern w:val="0"/>
                <w:sz w:val="22"/>
              </w:rPr>
              <w:lastRenderedPageBreak/>
              <w:t>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21"/>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w:t>
            </w:r>
            <w:r>
              <w:rPr>
                <w:rFonts w:ascii="宋体" w:eastAsia="宋体" w:hAnsi="宋体" w:cs="宋体" w:hint="eastAsia"/>
                <w:color w:val="000000"/>
                <w:kern w:val="0"/>
                <w:sz w:val="22"/>
              </w:rPr>
              <w:lastRenderedPageBreak/>
              <w:t>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63"/>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w:t>
            </w:r>
            <w:r>
              <w:rPr>
                <w:rFonts w:ascii="宋体" w:eastAsia="宋体" w:hAnsi="宋体" w:cs="宋体" w:hint="eastAsia"/>
                <w:color w:val="000000"/>
                <w:kern w:val="0"/>
                <w:sz w:val="22"/>
              </w:rPr>
              <w:lastRenderedPageBreak/>
              <w:t>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w:t>
            </w:r>
            <w:r>
              <w:rPr>
                <w:rFonts w:ascii="宋体" w:eastAsia="宋体" w:hAnsi="宋体" w:cs="宋体" w:hint="eastAsia"/>
                <w:color w:val="000000"/>
                <w:kern w:val="0"/>
                <w:sz w:val="22"/>
              </w:rPr>
              <w:lastRenderedPageBreak/>
              <w:t>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魏都区辖区内13个乡（镇办）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26</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68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978"/>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39</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92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2600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5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7800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pPr>
    </w:p>
    <w:p w:rsidR="009F7B47" w:rsidRDefault="009F7B47" w:rsidP="009F7B47">
      <w:pPr>
        <w:pStyle w:val="5"/>
        <w:ind w:firstLine="560"/>
        <w:rPr>
          <w:color w:val="000000"/>
        </w:rPr>
      </w:pPr>
      <w:r>
        <w:rPr>
          <w:rFonts w:hint="eastAsia"/>
          <w:color w:val="000000"/>
        </w:rPr>
        <w:t>经济开发区</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690"/>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许昌市就业创业全域网络覆盖信息化建设经济开发区建设采购清单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2、服务台参数：办公座位6把，服务座位6把，工位4个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1、用途：与许昌市公共就业系统的招聘会综合业务管理系统进行对接，业务办理终端内置业务综合平台，从而为群众提供招聘会大厅业务办理功能，能够为前来办理业务的群众和单位提供快速服务；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2、 处理器：酷睿I7 8代；                                                                            3、内存容量：16GB  DDR4；                                                                            4、显卡类型：独立显卡 2G显存；                                                                       5、硬盘容量：512G SSD；                                                                                      6、屏幕：14英寸，支持分辨率1920×1080；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公共就业系统业务办理采集终端</w:t>
            </w:r>
          </w:p>
        </w:tc>
        <w:tc>
          <w:tcPr>
            <w:tcW w:w="9639" w:type="dxa"/>
            <w:gridSpan w:val="2"/>
            <w:shd w:val="clear" w:color="000000" w:fill="FFFFFF"/>
          </w:tcPr>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用途：主用于识别身份证、社保卡及电子社保卡；采集文档信息，将纸质文档信息扫描为电子数据、生成图片文档；与现有求职管理系统对接，将识别到的图片及个人信息进行存档；识别二维码。 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1.接触式卡支持：卡座支持符合ISO7816标准的IC卡，卡触点可使用20万次。支持异步卡如：T=0、</w:t>
            </w:r>
            <w:r>
              <w:rPr>
                <w:rFonts w:ascii="宋体" w:eastAsia="宋体" w:hAnsi="宋体" w:cs="宋体" w:hint="eastAsia"/>
                <w:color w:val="000000"/>
                <w:kern w:val="0"/>
                <w:sz w:val="22"/>
              </w:rPr>
              <w:lastRenderedPageBreak/>
              <w:t>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2.支持：人社部、河南省人社厅发行的一代、二代、三代社保卡的读取，符合EMV和PBOC3.0标准。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5.PSAM卡座：可支持符合ISO7816标准的SAM卡座，支持1.8V、3.3V、5V；最多可配置4个；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公共就业服务窗口信息发布屏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自定义单位logo，时间，窗口名称，窗口介绍，窗口工作人员工牌，叫号信息，宣传信息，游屏信息等内容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处理器：≥四核，1.6GHz；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内存：≥1G 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存储：≥8G Flash；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尺寸：32 PS屏；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分辨率：：≥1920X1080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操作系统：≤Android 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通讯接口： WiFi/RJ45网络接口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产品外观：玄铁灰色，窄边设计；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接口：3*HDMI ；2*USB ；1*网口；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吊架：适用尺寸：32-55寸；主要材料：优质冷扎板，表层防锈处理；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安装方式：吊装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3073"/>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4、安装方式：地面放置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1、用于放置公共就业服务网站自助终端。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环保：环保标准达到E1级，甲醛释放量小5mg/100g；符合QB/T1951.1-94标准规定</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w:t>
            </w:r>
            <w:r>
              <w:rPr>
                <w:rFonts w:ascii="宋体" w:eastAsia="宋体" w:hAnsi="宋体" w:cs="宋体" w:hint="eastAsia"/>
                <w:color w:val="000000"/>
                <w:kern w:val="0"/>
                <w:sz w:val="22"/>
              </w:rPr>
              <w:lastRenderedPageBreak/>
              <w:t>标示标牌</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1</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1、名称：信息化招聘摊位多功能读卡器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标准：射频技术符合ISO14443TypeB标准；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招聘摊位、隔断以及USB面板</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1、名称：招聘摊位、隔断以及USB面板；                                                                                                                                                          2、招聘摊位参数：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3</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信息化招聘摊位洽谈、摊位信息发布</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w:t>
            </w:r>
            <w:r>
              <w:rPr>
                <w:rFonts w:ascii="宋体" w:eastAsia="宋体" w:hAnsi="宋体" w:cs="宋体" w:hint="eastAsia"/>
                <w:color w:val="000000"/>
                <w:kern w:val="0"/>
                <w:sz w:val="22"/>
              </w:rPr>
              <w:lastRenderedPageBreak/>
              <w:t>企业与求职者交流的平台。要求通过对企业基本信息、招聘信息以及求职者简历的展示，促进企业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w:t>
            </w:r>
            <w:r>
              <w:rPr>
                <w:rFonts w:ascii="宋体" w:eastAsia="宋体" w:hAnsi="宋体" w:cs="宋体"/>
                <w:color w:val="000000"/>
                <w:kern w:val="0"/>
                <w:sz w:val="22"/>
              </w:rPr>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3、专用席位参数：采用25mm厚刨花板，环保标准达到E1级，饰面采用优质防火板，厚度0.8mm；                                                                                           4、椅子材质：采用PU成型45#高回弹性发泡阻燃海绵，软硬适中，回弹性好，不变形，根据人体</w:t>
            </w:r>
            <w:r>
              <w:rPr>
                <w:rFonts w:ascii="宋体" w:eastAsia="宋体" w:hAnsi="宋体" w:cs="宋体" w:hint="eastAsia"/>
                <w:color w:val="000000"/>
                <w:kern w:val="0"/>
                <w:sz w:val="22"/>
              </w:rPr>
              <w:lastRenderedPageBreak/>
              <w:t xml:space="preserve">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color w:val="000000"/>
                <w:kern w:val="0"/>
                <w:sz w:val="22"/>
              </w:rPr>
              <w:lastRenderedPageBreak/>
              <w:t>18</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color w:val="000000"/>
                <w:kern w:val="0"/>
                <w:sz w:val="22"/>
              </w:rPr>
              <w:lastRenderedPageBreak/>
              <w:t>19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w:t>
            </w:r>
            <w:r>
              <w:rPr>
                <w:rFonts w:ascii="宋体" w:eastAsia="宋体" w:hAnsi="宋体" w:cs="宋体" w:hint="eastAsia"/>
                <w:color w:val="000000"/>
                <w:kern w:val="0"/>
                <w:sz w:val="22"/>
              </w:rPr>
              <w:lastRenderedPageBreak/>
              <w:t>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color w:val="000000"/>
                <w:kern w:val="0"/>
                <w:sz w:val="22"/>
              </w:rPr>
              <w:t>20</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color w:val="000000"/>
                <w:kern w:val="0"/>
                <w:sz w:val="22"/>
              </w:rPr>
              <w:lastRenderedPageBreak/>
              <w:t>21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经济开发区辖区内2个乡（镇办）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63"/>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55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821"/>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rPr>
          <w:color w:val="000000"/>
        </w:rPr>
      </w:pPr>
    </w:p>
    <w:p w:rsidR="009F7B47" w:rsidRDefault="009F7B47" w:rsidP="009F7B47">
      <w:pPr>
        <w:pStyle w:val="5"/>
        <w:ind w:firstLine="560"/>
        <w:rPr>
          <w:color w:val="000000"/>
        </w:rPr>
      </w:pPr>
      <w:r>
        <w:rPr>
          <w:rFonts w:hint="eastAsia"/>
          <w:color w:val="000000"/>
        </w:rPr>
        <w:t>东城区</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690"/>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许昌市就业创业全域网络覆盖信息化建设东城区建设采购清单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2、 处理器：酷睿I7 8代；                                                                            3、内存容量：16GB  DDR4；                                                                            4、显卡类型：独立显卡 2G显存；                                                                       5、硬盘容量：512G SSD；                                                                                      6、屏幕：14英寸，支持分辨率1920×1080；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w:t>
            </w:r>
            <w:r>
              <w:rPr>
                <w:rFonts w:ascii="宋体" w:eastAsia="宋体" w:hAnsi="宋体" w:cs="宋体" w:hint="eastAsia"/>
                <w:color w:val="000000"/>
                <w:kern w:val="0"/>
                <w:sz w:val="22"/>
              </w:rPr>
              <w:lastRenderedPageBreak/>
              <w:t>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公共就业服务窗口信息发布屏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自定义单位logo，时间，窗口名称，窗口介绍，窗口工作人员工牌，叫号信息，宣传信息，游屏信息等内容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处理器：≥四核，1.6GHz；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内存：≥1G 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存储：≥8G Flash；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尺寸：32 PS屏；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分辨率：≥1920X1080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通讯接口： WiFi/RJ45网络接口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产品外观：玄铁灰色，窄边设计；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接口：3*HDMI ；2*USB ；1*网口；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吊架：适用尺寸：32-55寸；主要材料：优质冷扎板，表层防锈处理；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安装方式：吊装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w:t>
            </w:r>
            <w:r>
              <w:rPr>
                <w:rFonts w:ascii="宋体" w:eastAsia="宋体" w:hAnsi="宋体" w:cs="宋体" w:hint="eastAsia"/>
                <w:color w:val="000000"/>
                <w:kern w:val="0"/>
                <w:sz w:val="22"/>
              </w:rPr>
              <w:lastRenderedPageBreak/>
              <w:t>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3086"/>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1、用于放置公共就业服务网站自助终端。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环保：环保标准达到E1级，甲醛释放量小5mg/100g；符合QB/T1951.1-94标准规定</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10</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1、名称：信息发布区配套设施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名称：就业/用工多媒体信息管控系统：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3、参数：全彩LED液晶P3系列；≥54英寸；要求定制软件环境，无广告推送及其他无关应用； </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3、专用席位参数：采用25mm厚刨花板，环保标准达到E1级，饰面采用优质防火板，厚度0.8mm；                                                                                           4、椅子材质：采用PU成型45#高回弹性发泡阻燃海绵，软硬适中，回弹性好，不变形，根据人体工程学原理设计，座感舒适，钢制椅架；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63"/>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w:t>
            </w:r>
            <w:r>
              <w:rPr>
                <w:rFonts w:ascii="宋体" w:eastAsia="宋体" w:hAnsi="宋体" w:cs="宋体" w:hint="eastAsia"/>
                <w:color w:val="000000"/>
                <w:kern w:val="0"/>
                <w:sz w:val="22"/>
              </w:rPr>
              <w:lastRenderedPageBreak/>
              <w:t>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w:t>
            </w:r>
            <w:r>
              <w:rPr>
                <w:rFonts w:ascii="宋体" w:eastAsia="宋体" w:hAnsi="宋体" w:cs="宋体" w:hint="eastAsia"/>
                <w:color w:val="000000"/>
                <w:kern w:val="0"/>
                <w:sz w:val="22"/>
              </w:rPr>
              <w:lastRenderedPageBreak/>
              <w:t>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21"/>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东城区辖区内5个乡（镇办）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814"/>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25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5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41"/>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986"/>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9、用途：摊位供电支线</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673"/>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18</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东城区辖区内2个车站（许昌东站、许昌汽车东站）</w:t>
            </w:r>
          </w:p>
        </w:tc>
        <w:tc>
          <w:tcPr>
            <w:tcW w:w="992" w:type="dxa"/>
            <w:vMerge w:val="restart"/>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403"/>
        </w:trPr>
        <w:tc>
          <w:tcPr>
            <w:tcW w:w="562"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1276"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992" w:type="dxa"/>
            <w:vMerge/>
            <w:shd w:val="clear" w:color="000000" w:fill="FFFFFF"/>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709"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1275"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3、参数：全彩LED液晶P3系列；≥54英寸；要求定制软件环境，无广告推送及其他无关应用；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51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东城区辖区内3所高</w:t>
            </w:r>
            <w:r>
              <w:rPr>
                <w:rFonts w:ascii="宋体" w:eastAsia="宋体" w:hAnsi="宋体" w:cs="宋体" w:hint="eastAsia"/>
                <w:color w:val="000000"/>
                <w:kern w:val="0"/>
                <w:sz w:val="22"/>
              </w:rPr>
              <w:lastRenderedPageBreak/>
              <w:t>校（许昌学院、许昌市职业技术员学院、许昌市电气学院）</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公共就业自助</w:t>
            </w:r>
            <w:r>
              <w:rPr>
                <w:rFonts w:ascii="宋体" w:eastAsia="宋体" w:hAnsi="宋体" w:cs="宋体" w:hint="eastAsia"/>
                <w:color w:val="000000"/>
                <w:kern w:val="0"/>
                <w:sz w:val="22"/>
              </w:rPr>
              <w:lastRenderedPageBreak/>
              <w:t>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403"/>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3、参数：全彩LED液晶P3系列；≥54英寸；要求定制软件环境，无广告推送及其他无关应用；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5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51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14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rPr>
          <w:color w:val="000000"/>
        </w:rPr>
      </w:pPr>
    </w:p>
    <w:p w:rsidR="009F7B47" w:rsidRDefault="009F7B47" w:rsidP="009F7B47">
      <w:pPr>
        <w:pStyle w:val="5"/>
        <w:ind w:firstLine="560"/>
        <w:rPr>
          <w:color w:val="000000"/>
        </w:rPr>
      </w:pPr>
      <w:r>
        <w:rPr>
          <w:rFonts w:hint="eastAsia"/>
          <w:color w:val="000000"/>
        </w:rPr>
        <w:t>建安区</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690"/>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许昌市就业创业全域网络覆盖信息化建设建安区建设采购清单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F7B47">
            <w:pPr>
              <w:widowControl/>
              <w:numPr>
                <w:ilvl w:val="0"/>
                <w:numId w:val="61"/>
              </w:numPr>
              <w:jc w:val="left"/>
              <w:rPr>
                <w:rFonts w:ascii="宋体" w:hAnsi="宋体" w:cs="宋体"/>
                <w:color w:val="000000"/>
                <w:kern w:val="0"/>
                <w:sz w:val="22"/>
              </w:rPr>
            </w:pPr>
            <w:r>
              <w:rPr>
                <w:rFonts w:ascii="宋体" w:eastAsia="宋体" w:hAnsi="宋体" w:cs="宋体" w:hint="eastAsia"/>
                <w:color w:val="000000"/>
                <w:kern w:val="0"/>
                <w:sz w:val="22"/>
              </w:rPr>
              <w:t xml:space="preserve">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 处理器：酷睿I7 8代；                                                                            3、内存容量：16GB  DDR4；                                                                            4、显卡类型：独立显卡 2G显存；                                                                       5、硬盘容量：512G SSD；                                                                                      6、屏幕：14英寸，支持分辨率1920×1080；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w:t>
            </w:r>
            <w:r>
              <w:rPr>
                <w:rFonts w:ascii="宋体" w:eastAsia="宋体" w:hAnsi="宋体" w:cs="宋体" w:hint="eastAsia"/>
                <w:color w:val="000000"/>
                <w:kern w:val="0"/>
                <w:sz w:val="22"/>
              </w:rPr>
              <w:lastRenderedPageBreak/>
              <w:t>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1.接触式卡支持：卡座支持符合ISO7816标准的IC卡，卡触点可使用20万次。支持异步卡如：T=0、T=1的CPU卡，同步卡如常用的存储卡AT24系列,4442,4428等卡型；T=0、T=1：9600—57600bps；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2.支持：人社部、河南省人社厅发行的一代、二代、三代社保卡的读取，符合EMV和PBOC3.0标准。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5.PSAM卡座：可支持符合ISO7816标准的SAM卡座，支持1.8V、3.3V、5V；最多可配置4个；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公共就业服务窗口信息发布屏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自定义单位logo，时间，窗口名称，窗口介绍，窗口工作人员工牌，叫号信息，宣传信息，游屏信息等内容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处理器：≥四核，1.6GHz；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内存：≥1G 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存储：≥8G Flash；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尺寸：32 PS屏；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分辨率：：≥1920X1080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通讯接口： WiFi/RJ45网络接口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产品外观：玄铁灰色，窄边设计；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接口：3*HDMI ；2*USB ；1*网口；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吊架：适用尺寸：32-55寸；主要材料：优质冷扎板，表层防锈处理；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安装方式：吊装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w:t>
            </w:r>
            <w:r>
              <w:rPr>
                <w:rFonts w:ascii="宋体" w:eastAsia="宋体" w:hAnsi="宋体" w:cs="宋体" w:hint="eastAsia"/>
                <w:color w:val="000000"/>
                <w:kern w:val="0"/>
                <w:sz w:val="22"/>
              </w:rPr>
              <w:lastRenderedPageBreak/>
              <w:t>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3084"/>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环保：环保标准达到E1级，甲醛释放量小5mg/100g；符合QB/T1951.1-94标准规定</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77"/>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w:t>
            </w:r>
            <w:r>
              <w:rPr>
                <w:rFonts w:ascii="宋体" w:eastAsia="宋体" w:hAnsi="宋体" w:cs="宋体" w:hint="eastAsia"/>
                <w:color w:val="000000"/>
                <w:kern w:val="0"/>
                <w:sz w:val="22"/>
              </w:rPr>
              <w:lastRenderedPageBreak/>
              <w:t>信息全彩展示屏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11</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3、公共就业企业用工信息发布屏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1.产品定位：≥55英寸液晶电视，黑色边框，窄边设计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3.能效等级：≥二级能效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4.整机功率：≤150W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5.分辨率：3840×2160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7.GPU:≥5核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8.智能独立操作系统：≥安卓5.1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9.存储内存：≥16G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11.HDMI2.0≥3</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1、用途：与许昌市招聘求职系统对接，能够展示窗口所办理的业务、办事流程、通知公告等各类综合服务信息，定制软件，无多余软件及广告；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2、参数：液晶类型：LED；光源方式：LED背光显示；尺寸： 43英寸；物理分辨率：3840*2160；对比度：800：1；响应时间：8ms；背光方式：D-LED；支持数字格式：1080P/1080i/720P/480P/2160P；产品外观：玄铁灰色，窄边设计；接口：3*HDMI ；2*USB ；1*网口；整机额定功率135W；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3、吊架：适用尺寸：32-55寸；主要材料：优质冷扎板，根据现场情况定制；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4、开机画面：可以自定义开机画面；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5、安装方式：吊装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行为观察分析系统：检测求职人员手指灵巧性、手腕灵活性、 手臂动作稳定性、双手协调性、双</w:t>
            </w:r>
            <w:r>
              <w:rPr>
                <w:rFonts w:ascii="宋体" w:eastAsia="宋体" w:hAnsi="宋体" w:cs="宋体" w:hint="eastAsia"/>
                <w:color w:val="000000"/>
                <w:kern w:val="0"/>
                <w:sz w:val="22"/>
              </w:rPr>
              <w:lastRenderedPageBreak/>
              <w:t xml:space="preserve">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2、专用席位参数：采用25mm厚刨花板，环保标准达到E1级，饰面采用优质防火板，厚度0.8mm；                                                                                           3、椅子材质：采用PU成型45#高回弹性发泡阻燃海绵，软硬适中，回弹性好，不变形，根据人体工程学原理设计，座感舒适，钢制椅架；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w:t>
            </w:r>
            <w:r>
              <w:rPr>
                <w:rFonts w:ascii="宋体" w:eastAsia="宋体" w:hAnsi="宋体" w:cs="宋体" w:hint="eastAsia"/>
                <w:color w:val="000000"/>
                <w:kern w:val="0"/>
                <w:sz w:val="22"/>
              </w:rPr>
              <w:lastRenderedPageBreak/>
              <w:t>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w:t>
            </w:r>
            <w:r>
              <w:rPr>
                <w:rFonts w:ascii="宋体" w:eastAsia="宋体" w:hAnsi="宋体" w:cs="宋体" w:hint="eastAsia"/>
                <w:color w:val="000000"/>
                <w:kern w:val="0"/>
                <w:sz w:val="22"/>
              </w:rPr>
              <w:lastRenderedPageBreak/>
              <w:t>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17</w:t>
            </w:r>
          </w:p>
        </w:tc>
        <w:tc>
          <w:tcPr>
            <w:tcW w:w="1276" w:type="dxa"/>
            <w:vMerge w:val="restart"/>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w:t>
            </w:r>
            <w:r>
              <w:rPr>
                <w:rFonts w:ascii="宋体" w:eastAsia="宋体" w:hAnsi="宋体" w:cs="宋体" w:hint="eastAsia"/>
                <w:color w:val="000000"/>
                <w:kern w:val="0"/>
                <w:sz w:val="22"/>
              </w:rPr>
              <w:lastRenderedPageBreak/>
              <w:t>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w:t>
            </w:r>
            <w:r>
              <w:rPr>
                <w:rFonts w:ascii="宋体" w:eastAsia="宋体" w:hAnsi="宋体" w:cs="宋体" w:hint="eastAsia"/>
                <w:color w:val="000000"/>
                <w:kern w:val="0"/>
                <w:sz w:val="22"/>
              </w:rPr>
              <w:lastRenderedPageBreak/>
              <w:t>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bookmarkStart w:id="6" w:name="_Hlk34389526"/>
            <w:r>
              <w:rPr>
                <w:rFonts w:ascii="宋体" w:eastAsia="宋体" w:hAnsi="宋体" w:cs="宋体" w:hint="eastAsia"/>
                <w:color w:val="000000"/>
                <w:kern w:val="0"/>
                <w:sz w:val="22"/>
              </w:rPr>
              <w:lastRenderedPageBreak/>
              <w:t>标准：符合国标标准；</w:t>
            </w:r>
            <w:bookmarkEnd w:id="6"/>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19</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建安区辖区内16个乡（镇办）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32</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121"/>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63"/>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7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8000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pPr>
    </w:p>
    <w:p w:rsidR="009F7B47" w:rsidRDefault="009F7B47" w:rsidP="009F7B47">
      <w:pPr>
        <w:pStyle w:val="5"/>
        <w:ind w:firstLine="560"/>
        <w:rPr>
          <w:color w:val="000000"/>
        </w:rPr>
      </w:pPr>
      <w:r>
        <w:rPr>
          <w:rFonts w:hint="eastAsia"/>
          <w:color w:val="000000"/>
        </w:rPr>
        <w:t>城乡一体化</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690"/>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许昌市就业创业全域网络覆盖信息化建设城乡一体化建设采购清单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274"/>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城乡一体化辖区内4个乡（镇办）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54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8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F7B47">
            <w:pPr>
              <w:widowControl/>
              <w:numPr>
                <w:ilvl w:val="0"/>
                <w:numId w:val="62"/>
              </w:numPr>
              <w:jc w:val="left"/>
              <w:rPr>
                <w:rFonts w:ascii="宋体" w:hAnsi="宋体" w:cs="宋体"/>
                <w:color w:val="000000"/>
                <w:kern w:val="0"/>
                <w:sz w:val="22"/>
              </w:rPr>
            </w:pPr>
            <w:r>
              <w:rPr>
                <w:rFonts w:ascii="宋体" w:eastAsia="宋体" w:hAnsi="宋体" w:cs="宋体" w:hint="eastAsia"/>
                <w:color w:val="000000"/>
                <w:kern w:val="0"/>
                <w:sz w:val="22"/>
              </w:rPr>
              <w:t>名称：就业/用工多媒体信息管控系统</w:t>
            </w:r>
          </w:p>
          <w:p w:rsidR="009F7B47" w:rsidRDefault="009F7B47" w:rsidP="009F7B47">
            <w:pPr>
              <w:widowControl/>
              <w:numPr>
                <w:ilvl w:val="0"/>
                <w:numId w:val="62"/>
              </w:numPr>
              <w:jc w:val="left"/>
              <w:rPr>
                <w:rFonts w:ascii="宋体" w:hAnsi="宋体" w:cs="宋体"/>
                <w:color w:val="000000"/>
                <w:kern w:val="0"/>
                <w:sz w:val="22"/>
              </w:rPr>
            </w:pPr>
            <w:r>
              <w:rPr>
                <w:rFonts w:ascii="宋体" w:eastAsia="宋体" w:hAnsi="宋体" w:cs="宋体" w:hint="eastAsia"/>
                <w:color w:val="000000"/>
                <w:kern w:val="0"/>
                <w:sz w:val="22"/>
              </w:rPr>
              <w:t>用途：与公共就业企业用工信息发布屏、公共就业信息全彩展示屏等配套使用。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m²</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54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70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3、参数:护套颜色（可选）：默认灰色；成品外径：6.3±0.3mm ；导体：99.99%无氧铜 ；导体直径：23AWG；导体绝缘外径：1.1±0.05mm ；芯数：4*2 ；特性阻抗：100±15Ω ；导体间介电强度，DC，1min：1Kv/1min ；工作电容最大值：≤5.6nF/100m ；单根导体</w:t>
            </w:r>
            <w:r>
              <w:rPr>
                <w:rFonts w:ascii="宋体" w:eastAsia="宋体" w:hAnsi="宋体" w:cs="宋体" w:hint="eastAsia"/>
                <w:color w:val="000000"/>
                <w:kern w:val="0"/>
                <w:sz w:val="22"/>
              </w:rPr>
              <w:lastRenderedPageBreak/>
              <w:t>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748"/>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9、用途：摊位供电支线</w:t>
            </w:r>
          </w:p>
        </w:tc>
        <w:tc>
          <w:tcPr>
            <w:tcW w:w="709" w:type="dxa"/>
            <w:shd w:val="clear" w:color="000000" w:fill="FFFFFF"/>
            <w:vAlign w:val="center"/>
          </w:tcPr>
          <w:p w:rsidR="009F7B47" w:rsidRDefault="009F7B47" w:rsidP="009D3F8E">
            <w:pPr>
              <w:ind w:firstLineChars="90" w:firstLine="198"/>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rPr>
                <w:rFonts w:ascii="宋体" w:hAnsi="宋体" w:cs="宋体"/>
                <w:color w:val="000000"/>
                <w:kern w:val="0"/>
                <w:sz w:val="22"/>
              </w:rPr>
            </w:pPr>
            <w:r>
              <w:rPr>
                <w:rFonts w:ascii="宋体" w:eastAsia="宋体" w:hAnsi="宋体" w:cs="宋体" w:hint="eastAsia"/>
                <w:color w:val="000000"/>
                <w:kern w:val="0"/>
                <w:sz w:val="22"/>
              </w:rPr>
              <w:t>2400</w:t>
            </w:r>
          </w:p>
        </w:tc>
        <w:tc>
          <w:tcPr>
            <w:tcW w:w="1275" w:type="dxa"/>
            <w:shd w:val="clear" w:color="000000" w:fill="FFFFFF"/>
            <w:vAlign w:val="center"/>
          </w:tcPr>
          <w:p w:rsidR="009F7B47" w:rsidRDefault="009F7B47" w:rsidP="009D3F8E">
            <w:pPr>
              <w:ind w:firstLine="440"/>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pPr>
      <w:r>
        <w:rPr>
          <w:rFonts w:hint="eastAsia"/>
          <w:color w:val="000000"/>
        </w:rPr>
        <w:t>要求：以上各区硬件须满足各项业务需求，软件功能无须单独开发数据库，直接与市本级就业数据系统平台使用统一数据库，以上标段软硬件的开发、安装、调试、实施及系统对接均有中标方负责。</w:t>
      </w:r>
    </w:p>
    <w:p w:rsidR="009F7B47" w:rsidRDefault="009F7B47" w:rsidP="009F7B47">
      <w:pPr>
        <w:pStyle w:val="af"/>
        <w:ind w:firstLine="340"/>
      </w:pPr>
    </w:p>
    <w:p w:rsidR="009F7B47" w:rsidRDefault="009F7B47" w:rsidP="009F7B47">
      <w:pPr>
        <w:pStyle w:val="af"/>
        <w:ind w:firstLineChars="0" w:firstLine="0"/>
        <w:sectPr w:rsidR="009F7B47">
          <w:pgSz w:w="16838" w:h="11906" w:orient="landscape"/>
          <w:pgMar w:top="1800" w:right="1440" w:bottom="1800" w:left="1440" w:header="851" w:footer="992" w:gutter="0"/>
          <w:cols w:space="425"/>
          <w:docGrid w:type="lines" w:linePitch="381"/>
        </w:sectPr>
      </w:pPr>
    </w:p>
    <w:p w:rsidR="009F7B47" w:rsidRDefault="009F7B47" w:rsidP="009F7B47">
      <w:pPr>
        <w:pStyle w:val="af"/>
        <w:ind w:firstLineChars="0" w:firstLine="0"/>
      </w:pPr>
    </w:p>
    <w:p w:rsidR="009F7B47" w:rsidRDefault="009F7B47" w:rsidP="009F7B47">
      <w:pPr>
        <w:pStyle w:val="4"/>
      </w:pPr>
      <w:r>
        <w:rPr>
          <w:rFonts w:hint="eastAsia"/>
        </w:rPr>
        <w:t>B</w:t>
      </w:r>
      <w:r>
        <w:rPr>
          <w:rFonts w:hint="eastAsia"/>
        </w:rPr>
        <w:t>包：禹州市、长葛市、鄢陵县、襄城县就业创业全域网络覆盖工程</w:t>
      </w:r>
      <w:r>
        <w:t>采购清单</w:t>
      </w:r>
    </w:p>
    <w:p w:rsidR="009F7B47" w:rsidRDefault="009F7B47" w:rsidP="009F7B47">
      <w:pPr>
        <w:pStyle w:val="5"/>
        <w:ind w:firstLine="560"/>
        <w:rPr>
          <w:color w:val="000000"/>
        </w:rPr>
      </w:pPr>
      <w:r>
        <w:rPr>
          <w:rFonts w:hint="eastAsia"/>
          <w:color w:val="000000"/>
        </w:rPr>
        <w:t>禹州市</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992"/>
        <w:gridCol w:w="8647"/>
        <w:gridCol w:w="709"/>
        <w:gridCol w:w="709"/>
        <w:gridCol w:w="1275"/>
      </w:tblGrid>
      <w:tr w:rsidR="009F7B47" w:rsidTr="009D3F8E">
        <w:trPr>
          <w:trHeight w:val="780"/>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许昌市就业创业全域网络覆盖信息化建设禹州市建设采购清单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 处理器：酷睿I7 8代；                                                                            3、内存容量：16GB  DDR4；                                                                            4、显卡类型：独立显卡 2G显存；                                                                       5、硬盘容量：512G SSD；                                                                                      6、屏幕：14英寸，支持分辨率1920×1080；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1.接触式卡支持：卡座支持符合ISO7816标准的IC卡，卡触点可使用20万次。支持异步卡如：T=0、T=1的CPU卡，同步卡如常用的存储卡AT24系列,4442,4428等卡型；T=0、T=1：9600—57600bps；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2.支持：人社部、河南省人社厅发行的一代、二代、三代社保卡的读取，符合EMV和PBOC3.0标准。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5.PSAM卡座：可支持符合ISO7816标准的SAM卡座，支持1.8V、3.3V、5V；最多可配置4个；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功耗：80W 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419"/>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w:t>
            </w:r>
            <w:r>
              <w:rPr>
                <w:rFonts w:ascii="宋体" w:eastAsia="宋体" w:hAnsi="宋体" w:cs="宋体" w:hint="eastAsia"/>
                <w:color w:val="000000"/>
                <w:kern w:val="0"/>
                <w:sz w:val="22"/>
              </w:rPr>
              <w:lastRenderedPageBreak/>
              <w:t>(3个USB3.1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0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用于放置公共就业服务网站自助终端，参数：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环保：环保标准达到E1级，甲醛释放量小5mg/100g；符合QB/T1951.1-94标准规定</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信息化招聘会现场广播系统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1、名称：壁挂音箱；广播信息，发布公告，宣讲企业信息等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额定功率：≤30W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灵敏度：≥92dB±3dB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阻抗：黑:Com红:330Ω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频率响应：130-18KHz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尺寸：135×120×520mm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喇叭单元：4"×3,2.5"×1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安装方式：简单的壁挂安装方式。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1、名称：前置放大功放机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类型：带前置放大的广播功率放大器；3U 标准19英寸工业机箱设计；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带前置放大的专业广播功率放大器：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输入：2通道 Aux输入，1通道EMC（TRS端子输入）；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Mic Line输入：MIC2/MIC3通道的线路输入，灵敏度为775mv；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优先功能：3级，其中Mic 1具有最高优先级别，EMC属第二优先级别，其他通道属第三优先级别；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调节键：Mic 1-3, Aux 1-2音量调节旋钮，总音量调节旋钮和高音、低音音调调节旋钮；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设备自我保护：具有良好的短路、过载、过热等自我保护；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功率输出方式：定压输出100V、70V和定阻输出4～16Ω；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额定输出功率:＜380W；</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1、名称：呼叫广播话筒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具有：前奏音（开启时，有前奏音乐放出）；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具备：有灯环提示功能；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具有：良好的抗手机、电磁、高频干扰能力；</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频率响应范围：40Hz-16KHz；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灵敏度：≥-38dB±2dB；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换能方式：电容式；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指向性：心型指向；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阻抗：＜220Ω；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线材配备：10米（卡农母头转6.35音频线）；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电源：~AC220/50Hz/DC9V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信息化招聘会现场标示标牌</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11</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w:t>
            </w:r>
            <w:bookmarkStart w:id="7" w:name="_Hlk34390311"/>
            <w:r>
              <w:rPr>
                <w:rFonts w:ascii="宋体" w:eastAsia="宋体" w:hAnsi="宋体" w:cs="宋体" w:hint="eastAsia"/>
                <w:color w:val="000000"/>
                <w:kern w:val="0"/>
                <w:sz w:val="22"/>
              </w:rPr>
              <w:t>信息化招聘摊位多功能读卡器</w:t>
            </w:r>
            <w:bookmarkEnd w:id="7"/>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招聘摊位、隔断以及USB面板</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1、名称：招聘摊位、隔断以及USB面板；                                                                                                                                                          2、招聘摊位参数：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信息化招聘摊位洽谈、摊位信息发布</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56</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2、用途：桌面洽谈系统与信息化招聘摊位桌面洽谈设备配套使用，应用于现场招聘会摊位，作为企业与求职者交流的平台。要求通过对企业基本信息、招聘信息以及求职者简历的展示，促进企业</w:t>
            </w:r>
            <w:r>
              <w:rPr>
                <w:rFonts w:ascii="宋体" w:eastAsia="宋体" w:hAnsi="宋体" w:cs="宋体" w:hint="eastAsia"/>
                <w:color w:val="000000"/>
                <w:kern w:val="0"/>
                <w:sz w:val="22"/>
              </w:rPr>
              <w:lastRenderedPageBreak/>
              <w:t>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639" w:type="dxa"/>
            <w:gridSpan w:val="2"/>
            <w:shd w:val="clear" w:color="000000" w:fill="FFFFFF"/>
          </w:tcPr>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1、名称：信息发布区配套设施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3、参数：全彩LED液晶P3系列；≥54英寸；要求定制软件环境，无广告推送及其他无关应用； </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17</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3、专用席位参数：采用25mm厚刨花板，环保标准达到E1级，饰面采用优质防火板，厚度0.8mm；                                                                                           4、椅子材质：采用PU成型45#高回弹性发泡阻燃海绵，软硬适中，回弹性好，不变形，根据人体工程学原理设计，座感舒适，钢制椅架；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▲支持采用无特征AI检测技术对恶意勒索病毒及挖矿病毒等热点病毒进行检测，</w:t>
            </w:r>
            <w:bookmarkStart w:id="8" w:name="_Hlk34394054"/>
            <w:r>
              <w:rPr>
                <w:rFonts w:ascii="宋体" w:eastAsia="宋体" w:hAnsi="宋体" w:cs="宋体" w:hint="eastAsia"/>
                <w:color w:val="000000"/>
                <w:kern w:val="0"/>
                <w:sz w:val="22"/>
              </w:rPr>
              <w:t>给出基于AI技术</w:t>
            </w:r>
            <w:r>
              <w:rPr>
                <w:rFonts w:ascii="宋体" w:eastAsia="宋体" w:hAnsi="宋体" w:cs="宋体" w:hint="eastAsia"/>
                <w:color w:val="000000"/>
                <w:kern w:val="0"/>
                <w:sz w:val="22"/>
              </w:rPr>
              <w:lastRenderedPageBreak/>
              <w:t xml:space="preserve">的病毒检测报告； </w:t>
            </w:r>
          </w:p>
          <w:bookmarkEnd w:id="8"/>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w:t>
            </w:r>
            <w:r>
              <w:rPr>
                <w:rFonts w:ascii="宋体" w:eastAsia="宋体" w:hAnsi="宋体" w:cs="宋体" w:hint="eastAsia"/>
                <w:color w:val="000000"/>
                <w:kern w:val="0"/>
                <w:sz w:val="22"/>
              </w:rPr>
              <w:lastRenderedPageBreak/>
              <w:t>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支持胖瘦一体化，可通过软件升级的方式在瘦AP和胖AP互相转换；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w:t>
            </w:r>
            <w:r>
              <w:rPr>
                <w:rFonts w:ascii="宋体" w:eastAsia="宋体" w:hAnsi="宋体" w:cs="宋体" w:hint="eastAsia"/>
                <w:color w:val="000000"/>
                <w:kern w:val="0"/>
                <w:sz w:val="22"/>
              </w:rPr>
              <w:lastRenderedPageBreak/>
              <w:t>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w:t>
            </w:r>
            <w:r>
              <w:rPr>
                <w:rFonts w:ascii="宋体" w:eastAsia="宋体" w:hAnsi="宋体" w:cs="宋体" w:hint="eastAsia"/>
                <w:color w:val="000000"/>
                <w:kern w:val="0"/>
                <w:sz w:val="22"/>
              </w:rPr>
              <w:lastRenderedPageBreak/>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22</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信息化招聘现场智能导视</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1、名称：招聘会智能导视系统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与信息化招聘现场智能导视屏搭配使用，对接信息化招聘会线下招聘会系统，能够完整的对接到现场的各类硬件。招聘会智能导视系统为来到现场招聘会进行求职的人员提供完善的现场导视功能，让求职者能够直观的了解到招聘会企业的分布和招聘会现场的布局图。通过该系统能够快速的了解招聘会布局和参会企业。从而让求职者方便快捷的寻找到心仪的企业和职位。包含招聘会现场导视系统和招聘企业信息查询系统；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现场引导模块：为方便业务办理，智能导视系统需展示本场地地图导视，需在导视页面显示基本办事指南，方便办事人员快速到达办事窗口。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信息交互模块：招聘会模式下，支持在导视系统上查看该摊位的公司预订信息，以及招聘岗位信息，便于求职人员快速定位。</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1、名称：信息化招聘现场智能导视                                                                                                                                                                                     2、用途：与许昌市现场招聘会系统对接用于搭载招聘现场智能导视系统，并能够对招聘会情况进行点击查看，能够让求职者轻松获取招聘会摊位信息和使用情况。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3、参数要求：卧式展示  ；液晶面板：面板类型：LED液晶屏 43寸；分辨率：1920(RGB)×1080(FHD)；可视角度：178/178；显示比例：16：9；触摸屏 ：触控方式：电容触控； 分辨率：4096×4096；操作系统：Android  ；响应时间：小于6毫秒 ； CPU：RK3288 Coretex A9四核，最高主频1.6Ghz；DDR：DDR-III 4Gbyte；存储：32G ；TF卡：自弹式TF卡座，最高支持32GB TF卡 ； 定时开关机：支持每天定时开关机；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定制软件功能：B/S结构：浏览器/服务器架构方式，所有操作基于云计算，服务器软件功能强大；支持1路1080P视频+1路720P视频、支持轮播，插播任务、内置多种转场特效、强大的编辑功能，可以实现一周内节目编辑、支持横、竖式节目自动旋转功能、支持网页，FLASH，金融汇率指数信息、支持网络和单机混用功能（无网络时，可用遥控器切换为单机功能，实现插卡播放）、支持同一网络下多机同步功能、可支持指定时间内，播放指定内容                                           </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宣讲室投影设备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1、名称：投影设备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投影技术：3LCD≥0.64英寸 brightera无机配向膜液晶板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变焦：≥1.45倍大变焦镜头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灯泡：≥250W高压汞灯泡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亮度：≥5000流明；</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分辨率：1920*1200(16:10宽屏)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对比度：≥2000：1；（全黑全白模式下）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待机功率：≤0.3W（低位模式）</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宣讲室音响设备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1、名称：宣讲室音响设备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2、音响参数：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15MM中纤板，流线形的冲印灰色钢网。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低音采用进口的复合松压纸盆，120磁双磁路设计。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长冲程的低音单元配合上精密测试而设计的箱体，低音表现得完美无缺。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发烧级耦合电容。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系统：2-WAY FULL RANGE</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频率范围：≥57HZ-18KHZ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单元配置LF:10"×1，HF:3"×2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阻抗：≥8Ω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灵敏度：≥90DB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额定功率：180W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最大功：360W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最大声压：113DB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箱体：12MM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表面处理：PVC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3、功放参数：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四路输入可供选择；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输出功率：220W×2  8ohm ， 350W ×2 4ohm；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频率范围：≥20Hz-20KHz（+0.5  +3dB）；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信噪比;≥86 dB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输入灵敏度;0.24V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总谐波失真; ≤ 0.05%；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输入阻抗 ；20KΩ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消耗功率：500W；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交流保险：5A；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4、支架参数：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固定面板尺寸（长*宽）： 140mm*65mm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箱体固定面板尺寸（长*宽）： 128mm*70mm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5、话筒参数：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频率响应：≥40Hz-16KHz；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指向性:心型指向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输出阻抗（阻抗）:≥200Ω；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灵敏度: ≥-38dB±2dB；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供电电压(V): DC9V/AC220V；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前凑音：开启时，有前奏音乐放出,灯环提示；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咪线长度、配置：10米单芯、卡龙母+6.35单声道插嘴；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输出、指示：不平衡、座灯、管灯；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开关：电子轻触；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抗手机、电磁、高频干扰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禹州市辖区内26个乡（镇办）</w:t>
            </w: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52</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117"/>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408"/>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78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89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647"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32"/>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9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15600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rPr>
          <w:color w:val="000000"/>
        </w:rPr>
      </w:pPr>
    </w:p>
    <w:p w:rsidR="009F7B47" w:rsidRDefault="009F7B47" w:rsidP="009F7B47">
      <w:pPr>
        <w:pStyle w:val="5"/>
        <w:ind w:firstLine="560"/>
        <w:rPr>
          <w:color w:val="000000"/>
        </w:rPr>
      </w:pPr>
      <w:r>
        <w:rPr>
          <w:rFonts w:hint="eastAsia"/>
          <w:color w:val="000000"/>
        </w:rPr>
        <w:t>长葛市</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56"/>
        <w:gridCol w:w="972"/>
        <w:gridCol w:w="8203"/>
        <w:gridCol w:w="709"/>
        <w:gridCol w:w="709"/>
        <w:gridCol w:w="1276"/>
      </w:tblGrid>
      <w:tr w:rsidR="009F7B47" w:rsidTr="009D3F8E">
        <w:trPr>
          <w:trHeight w:val="832"/>
        </w:trPr>
        <w:tc>
          <w:tcPr>
            <w:tcW w:w="14029"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许昌市就业创业全域网络覆盖信息化建设长葛市建设采购清单</w:t>
            </w:r>
          </w:p>
        </w:tc>
      </w:tr>
      <w:tr w:rsidR="009F7B47" w:rsidTr="009D3F8E">
        <w:trPr>
          <w:trHeight w:val="285"/>
        </w:trPr>
        <w:tc>
          <w:tcPr>
            <w:tcW w:w="704"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45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175"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45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2、服务台参数：办公座位12把，服务座位12把，工位8个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 处理器：酷睿I7 8代；                                                                            3、内存容量：16GB  DDR4；                                                                            4、显卡类型：独立显卡 2G显存；                                                                       5、硬盘容量：512G SSD；                                                                                      6、屏幕：14英寸，支持分辨率1920×1080；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4</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公共就业系统业务办理采集终端</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175"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 xml:space="preserve">1、用途：自助终端显示用于求职招聘的专用程序，够与原有系统对接，指向许昌市就业网；程序用于求职者自助求职及完善个人简历，企业自助更新招聘信息；自助终端定制软件，定向访问网页，避免无关软件和广告的出现。                                                                                     </w:t>
            </w:r>
            <w:r>
              <w:rPr>
                <w:rFonts w:ascii="宋体" w:eastAsia="宋体" w:hAnsi="宋体" w:cs="宋体" w:hint="eastAsia"/>
                <w:color w:val="000000"/>
                <w:kern w:val="0"/>
                <w:sz w:val="22"/>
              </w:rPr>
              <w:lastRenderedPageBreak/>
              <w:t>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bookmarkStart w:id="9" w:name="_Hlk34394604"/>
            <w:r>
              <w:rPr>
                <w:rFonts w:ascii="宋体" w:eastAsia="宋体" w:hAnsi="宋体" w:cs="宋体" w:hint="eastAsia"/>
                <w:color w:val="000000"/>
                <w:kern w:val="0"/>
                <w:sz w:val="22"/>
              </w:rPr>
              <w:t>公共就业网站自助信息展示配套设施</w:t>
            </w:r>
            <w:bookmarkEnd w:id="9"/>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1、用于放置公共就业服务网站自助终端。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信息化招聘会现场标示标牌</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1、名称：信息化招聘摊位多功能读卡器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标准：射频技术符合ISO14443TypeB标准；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11</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招聘摊位、隔断以及USB面板</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1、名称：招聘摊位、隔断以及USB面板；                                                                                                                                                          2、招聘摊位参数：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12</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信息化招聘摊位洽谈、摊位信息发布</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企业与求职者交流的平台。要求通过对企业基本信息、招聘信息以及求职者简历的展示，促进企业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1、名称：信息发布区配套设施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6"/>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公共就业企业用工信息发布屏</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1、名称：公共就业企业用工信息发布屏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2、用途：公共就业企业用工信息发布屏搭载公共就业企业用工展示系统，和许昌市一期建设内容统一数据库，实时从数据库调取用工信息。主要用于就业用工信息展示，需要统一调用和</w:t>
            </w:r>
            <w:r>
              <w:rPr>
                <w:rFonts w:ascii="宋体" w:eastAsia="宋体" w:hAnsi="宋体" w:cs="宋体" w:hint="eastAsia"/>
                <w:color w:val="000000"/>
                <w:kern w:val="0"/>
                <w:sz w:val="22"/>
              </w:rPr>
              <w:lastRenderedPageBreak/>
              <w:t>数据处理，支持背景图片自定义变更,提供系统参数修改，能够实现信息发布数据本地临时存储，在断网及断开数据库的紧急情况下，数据仍然能够滚动显示。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3、参数：全彩LED液晶P3系列；≥54英寸；要求定制软件环境，无广告推送及其他无关应用； </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16</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17</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3、专用席位参数：采用25mm厚刨花板，环保标准达到E1级，饰面采用优质防火板，厚度0.8mm；                                                                                           4、椅子材质：采用PU成型45#高回弹性发泡阻燃海绵，软硬适中，回弹性好，不变形，根据人体工程学原理设计，座感舒适，钢制椅架；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w:t>
            </w:r>
            <w:r>
              <w:rPr>
                <w:rFonts w:ascii="宋体" w:eastAsia="宋体" w:hAnsi="宋体" w:cs="宋体" w:hint="eastAsia"/>
                <w:color w:val="000000"/>
                <w:kern w:val="0"/>
                <w:sz w:val="22"/>
              </w:rPr>
              <w:lastRenderedPageBreak/>
              <w:t>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w:t>
            </w:r>
            <w:r>
              <w:rPr>
                <w:rFonts w:ascii="宋体" w:eastAsia="宋体" w:hAnsi="宋体" w:cs="宋体" w:hint="eastAsia"/>
                <w:color w:val="000000"/>
                <w:kern w:val="0"/>
                <w:sz w:val="22"/>
              </w:rPr>
              <w:lastRenderedPageBreak/>
              <w:t>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w:t>
            </w:r>
            <w:r>
              <w:rPr>
                <w:rFonts w:ascii="宋体" w:eastAsia="宋体" w:hAnsi="宋体" w:cs="宋体" w:hint="eastAsia"/>
                <w:color w:val="000000"/>
                <w:kern w:val="0"/>
                <w:sz w:val="22"/>
              </w:rPr>
              <w:lastRenderedPageBreak/>
              <w:t>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w:t>
            </w:r>
            <w:r>
              <w:rPr>
                <w:rFonts w:ascii="宋体" w:eastAsia="宋体" w:hAnsi="宋体" w:cs="宋体" w:hint="eastAsia"/>
                <w:color w:val="000000"/>
                <w:kern w:val="0"/>
                <w:sz w:val="22"/>
              </w:rPr>
              <w:lastRenderedPageBreak/>
              <w:t>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w:t>
            </w:r>
            <w:r>
              <w:rPr>
                <w:rFonts w:ascii="宋体" w:eastAsia="宋体" w:hAnsi="宋体" w:cs="宋体" w:hint="eastAsia"/>
                <w:color w:val="000000"/>
                <w:kern w:val="0"/>
                <w:sz w:val="22"/>
              </w:rPr>
              <w:lastRenderedPageBreak/>
              <w:t>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19</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w:t>
            </w:r>
            <w:r>
              <w:rPr>
                <w:rFonts w:ascii="宋体" w:eastAsia="宋体" w:hAnsi="宋体" w:cs="宋体" w:hint="eastAsia"/>
                <w:color w:val="000000"/>
                <w:kern w:val="0"/>
                <w:sz w:val="22"/>
              </w:rPr>
              <w:lastRenderedPageBreak/>
              <w:t>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w:t>
            </w:r>
            <w:r>
              <w:rPr>
                <w:rFonts w:ascii="宋体" w:eastAsia="宋体" w:hAnsi="宋体" w:cs="宋体" w:hint="eastAsia"/>
                <w:color w:val="000000"/>
                <w:kern w:val="0"/>
                <w:sz w:val="22"/>
              </w:rPr>
              <w:lastRenderedPageBreak/>
              <w:t>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20</w:t>
            </w:r>
          </w:p>
        </w:tc>
        <w:tc>
          <w:tcPr>
            <w:tcW w:w="145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w:t>
            </w:r>
            <w:r>
              <w:rPr>
                <w:rFonts w:ascii="宋体" w:eastAsia="宋体" w:hAnsi="宋体" w:cs="宋体" w:hint="eastAsia"/>
                <w:color w:val="000000"/>
                <w:kern w:val="0"/>
                <w:sz w:val="22"/>
              </w:rPr>
              <w:lastRenderedPageBreak/>
              <w:t>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w:t>
            </w:r>
            <w:r>
              <w:rPr>
                <w:rFonts w:ascii="宋体" w:eastAsia="宋体" w:hAnsi="宋体" w:cs="宋体" w:hint="eastAsia"/>
                <w:color w:val="000000"/>
                <w:kern w:val="0"/>
                <w:sz w:val="22"/>
              </w:rPr>
              <w:lastRenderedPageBreak/>
              <w:t>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21</w:t>
            </w:r>
          </w:p>
        </w:tc>
        <w:tc>
          <w:tcPr>
            <w:tcW w:w="145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175"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125"/>
        </w:trPr>
        <w:tc>
          <w:tcPr>
            <w:tcW w:w="704" w:type="dxa"/>
            <w:vMerge w:val="restart"/>
            <w:shd w:val="clear" w:color="auto" w:fill="auto"/>
            <w:vAlign w:val="center"/>
          </w:tcPr>
          <w:p w:rsidR="009F7B47" w:rsidRDefault="009F7B47" w:rsidP="009D3F8E">
            <w:pPr>
              <w:widowControl/>
              <w:ind w:firstLineChars="100" w:firstLine="220"/>
              <w:jc w:val="left"/>
              <w:rPr>
                <w:rFonts w:ascii="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2</w:t>
            </w:r>
          </w:p>
        </w:tc>
        <w:tc>
          <w:tcPr>
            <w:tcW w:w="1456" w:type="dxa"/>
            <w:vMerge w:val="restart"/>
            <w:shd w:val="clear" w:color="auto" w:fill="auto"/>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长葛市辖区内16个乡（镇办）</w:t>
            </w:r>
          </w:p>
        </w:tc>
        <w:tc>
          <w:tcPr>
            <w:tcW w:w="972" w:type="dxa"/>
            <w:vMerge w:val="restart"/>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w:t>
            </w:r>
            <w:r>
              <w:rPr>
                <w:rFonts w:ascii="宋体" w:eastAsia="宋体" w:hAnsi="宋体" w:cs="宋体" w:hint="eastAsia"/>
                <w:color w:val="000000"/>
                <w:kern w:val="0"/>
                <w:sz w:val="22"/>
              </w:rPr>
              <w:lastRenderedPageBreak/>
              <w:t>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32</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1125"/>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vMerge/>
            <w:shd w:val="clear" w:color="000000" w:fill="FFFFFF"/>
            <w:vAlign w:val="center"/>
          </w:tcPr>
          <w:p w:rsidR="009F7B47" w:rsidRDefault="009F7B47" w:rsidP="009D3F8E">
            <w:pPr>
              <w:widowControl/>
              <w:jc w:val="left"/>
              <w:rPr>
                <w:rFonts w:ascii="宋体" w:hAnsi="宋体" w:cs="宋体"/>
                <w:color w:val="000000"/>
                <w:kern w:val="0"/>
                <w:sz w:val="22"/>
              </w:rPr>
            </w:pP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color w:val="000000"/>
                <w:kern w:val="0"/>
                <w:sz w:val="22"/>
              </w:rPr>
              <w:t>1</w:t>
            </w:r>
            <w:r>
              <w:rPr>
                <w:rFonts w:ascii="宋体" w:eastAsia="宋体" w:hAnsi="宋体" w:cs="宋体" w:hint="eastAsia"/>
                <w:color w:val="000000"/>
                <w:kern w:val="0"/>
                <w:sz w:val="22"/>
              </w:rPr>
              <w:t xml:space="preserve">、名称：公共就业自助业务办理查询机                                                                                                                                                                                     </w:t>
            </w:r>
            <w:r>
              <w:rPr>
                <w:rFonts w:ascii="宋体" w:eastAsia="宋体" w:hAnsi="宋体" w:cs="宋体"/>
                <w:color w:val="000000"/>
                <w:kern w:val="0"/>
                <w:sz w:val="22"/>
              </w:rPr>
              <w:t>2</w:t>
            </w:r>
            <w:r>
              <w:rPr>
                <w:rFonts w:ascii="宋体" w:eastAsia="宋体" w:hAnsi="宋体" w:cs="宋体" w:hint="eastAsia"/>
                <w:color w:val="000000"/>
                <w:kern w:val="0"/>
                <w:sz w:val="22"/>
              </w:rPr>
              <w:t>、参数：上屏尺寸：≥21.5英寸面板类型：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709"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c>
          <w:tcPr>
            <w:tcW w:w="1276" w:type="dxa"/>
            <w:vMerge/>
            <w:shd w:val="clear" w:color="000000" w:fill="FFFFFF"/>
            <w:vAlign w:val="center"/>
          </w:tcPr>
          <w:p w:rsidR="009F7B47" w:rsidRDefault="009F7B47" w:rsidP="009D3F8E">
            <w:pPr>
              <w:widowControl/>
              <w:jc w:val="center"/>
              <w:rPr>
                <w:rFonts w:ascii="宋体" w:hAnsi="宋体" w:cs="宋体"/>
                <w:color w:val="000000"/>
                <w:kern w:val="0"/>
                <w:sz w:val="22"/>
              </w:rPr>
            </w:pPr>
          </w:p>
        </w:tc>
      </w:tr>
      <w:tr w:rsidR="009F7B47" w:rsidTr="009D3F8E">
        <w:trPr>
          <w:trHeight w:val="1125"/>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w:t>
            </w:r>
            <w:r>
              <w:rPr>
                <w:rFonts w:ascii="宋体" w:eastAsia="宋体" w:hAnsi="宋体" w:cs="宋体" w:hint="eastAsia"/>
                <w:color w:val="000000"/>
                <w:kern w:val="0"/>
                <w:sz w:val="22"/>
              </w:rPr>
              <w:lastRenderedPageBreak/>
              <w:t>彩展示屏</w:t>
            </w: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w:t>
            </w:r>
            <w:r>
              <w:rPr>
                <w:rFonts w:ascii="宋体" w:eastAsia="宋体" w:hAnsi="宋体" w:cs="宋体" w:hint="eastAsia"/>
                <w:color w:val="000000"/>
                <w:kern w:val="0"/>
                <w:sz w:val="22"/>
              </w:rPr>
              <w:lastRenderedPageBreak/>
              <w:t>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48</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62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203"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w:t>
            </w:r>
            <w:r>
              <w:rPr>
                <w:rFonts w:ascii="宋体" w:eastAsia="宋体" w:hAnsi="宋体" w:cs="宋体" w:hint="eastAsia"/>
                <w:color w:val="000000"/>
                <w:kern w:val="0"/>
                <w:sz w:val="22"/>
              </w:rPr>
              <w:lastRenderedPageBreak/>
              <w:t xml:space="preserve">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3200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3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45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7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203"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9600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rPr>
          <w:color w:val="000000"/>
        </w:rPr>
      </w:pPr>
    </w:p>
    <w:p w:rsidR="009F7B47" w:rsidRDefault="009F7B47" w:rsidP="009F7B47">
      <w:pPr>
        <w:pStyle w:val="5"/>
        <w:ind w:firstLine="560"/>
        <w:rPr>
          <w:color w:val="000000"/>
        </w:rPr>
      </w:pPr>
      <w:r>
        <w:rPr>
          <w:rFonts w:hint="eastAsia"/>
          <w:color w:val="000000"/>
        </w:rPr>
        <w:t>鄢陵县</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276"/>
        <w:gridCol w:w="1299"/>
        <w:gridCol w:w="8198"/>
        <w:gridCol w:w="709"/>
        <w:gridCol w:w="709"/>
        <w:gridCol w:w="1276"/>
      </w:tblGrid>
      <w:tr w:rsidR="009F7B47" w:rsidTr="009D3F8E">
        <w:trPr>
          <w:trHeight w:val="690"/>
        </w:trPr>
        <w:tc>
          <w:tcPr>
            <w:tcW w:w="14029"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许昌市就业创业全域网络覆盖信息化建设鄢陵县建设采购清单</w:t>
            </w:r>
          </w:p>
        </w:tc>
      </w:tr>
      <w:tr w:rsidR="009F7B47" w:rsidTr="009D3F8E">
        <w:trPr>
          <w:trHeight w:val="285"/>
        </w:trPr>
        <w:tc>
          <w:tcPr>
            <w:tcW w:w="562"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497"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6"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1、名称：信息化招聘会服务台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 处理器：酷睿I7 8代；                                                                            3、内存容量：16GB  DDR4；                                                                            4、显卡类型：独立显卡 2G显存；                                                                       5、硬盘容量：512G SSD；                                                                                      6、屏幕：14英寸，支持分辨率1920×1080；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w:t>
            </w:r>
            <w:r>
              <w:rPr>
                <w:rFonts w:ascii="宋体" w:eastAsia="宋体" w:hAnsi="宋体" w:cs="宋体" w:hint="eastAsia"/>
                <w:color w:val="000000"/>
                <w:kern w:val="0"/>
                <w:sz w:val="22"/>
              </w:rPr>
              <w:lastRenderedPageBreak/>
              <w:t>终端</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w:t>
            </w:r>
            <w:bookmarkStart w:id="10" w:name="_Hlk34389043"/>
            <w:r>
              <w:rPr>
                <w:rFonts w:ascii="宋体" w:eastAsia="宋体" w:hAnsi="宋体" w:cs="宋体" w:hint="eastAsia"/>
                <w:color w:val="000000"/>
                <w:kern w:val="0"/>
                <w:sz w:val="22"/>
              </w:rPr>
              <w:t>卡座支持IC卡</w:t>
            </w:r>
            <w:bookmarkEnd w:id="10"/>
            <w:r>
              <w:rPr>
                <w:rFonts w:ascii="宋体" w:eastAsia="宋体" w:hAnsi="宋体" w:cs="宋体" w:hint="eastAsia"/>
                <w:color w:val="000000"/>
                <w:kern w:val="0"/>
                <w:sz w:val="22"/>
              </w:rPr>
              <w:t>，卡触点可使用20万次。支持异步卡如：T=0、T=1的CPU卡，同步卡如常用的存储卡AT24系列,4442,4428等卡型；T=0、T=1：9600—57600bps；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w:t>
            </w:r>
            <w:bookmarkStart w:id="11" w:name="_Hlk34389079"/>
            <w:r>
              <w:rPr>
                <w:rFonts w:ascii="宋体" w:eastAsia="宋体" w:hAnsi="宋体" w:cs="宋体" w:hint="eastAsia"/>
                <w:color w:val="000000"/>
                <w:kern w:val="0"/>
                <w:sz w:val="22"/>
              </w:rPr>
              <w:t>PSAM卡座：可支持SAM卡座</w:t>
            </w:r>
            <w:bookmarkEnd w:id="11"/>
            <w:r>
              <w:rPr>
                <w:rFonts w:ascii="宋体" w:eastAsia="宋体" w:hAnsi="宋体" w:cs="宋体" w:hint="eastAsia"/>
                <w:color w:val="000000"/>
                <w:kern w:val="0"/>
                <w:sz w:val="22"/>
              </w:rPr>
              <w:t>，支持1.8V、3.3V、5V；最多可配置4个；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color w:val="000000"/>
                <w:kern w:val="0"/>
                <w:sz w:val="22"/>
              </w:rPr>
              <w:lastRenderedPageBreak/>
              <w:t>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497"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 xml:space="preserve">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w:t>
            </w:r>
            <w:r>
              <w:rPr>
                <w:rFonts w:ascii="宋体" w:eastAsia="宋体" w:hAnsi="宋体" w:cs="宋体" w:hint="eastAsia"/>
                <w:color w:val="000000"/>
                <w:kern w:val="0"/>
                <w:sz w:val="22"/>
              </w:rPr>
              <w:lastRenderedPageBreak/>
              <w:t>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1、用于放置公共就业服务网站自助终端。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信息化招聘会现场标示标牌</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1、名称：信息化招聘摊位多功能读卡器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标准：射频技术符合ISO14443TypeB标准；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44"/>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11</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w:t>
            </w:r>
            <w:r>
              <w:rPr>
                <w:rFonts w:ascii="宋体" w:eastAsia="宋体" w:hAnsi="宋体" w:cs="宋体" w:hint="eastAsia"/>
                <w:color w:val="000000"/>
                <w:kern w:val="0"/>
                <w:sz w:val="22"/>
              </w:rPr>
              <w:lastRenderedPageBreak/>
              <w:t>USB面板</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1、名称：招聘摊位、隔断以及USB面板；                                                                                                                                                          2、招聘摊位参数：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12</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信息化招聘摊位洽谈、摊位信息发布</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企业与求职者交流的平台。要求通过对企业基本信息、招聘信息以及求职者简历的展示，促进企业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1、名称：信息发布区配套设施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15</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行为观察分析系统：检测求职人员手指灵巧性、手腕灵活性、 手臂动作稳定性、双手协调性、双臂协调性、反应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3、专用席位参数：采用25mm厚刨花板，环保标准达到E1级，饰面采用优质防火板，厚度0.8mm；                                                                                           4、椅子材质：采用PU成型45#高回弹性发泡阻燃海绵，软硬适中，回弹性好，不变形，根据人体工程学原理设计，座感舒适，钢制椅架；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17</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w:t>
            </w:r>
            <w:r>
              <w:rPr>
                <w:rFonts w:ascii="宋体" w:eastAsia="宋体" w:hAnsi="宋体" w:cs="宋体" w:hint="eastAsia"/>
                <w:color w:val="000000"/>
                <w:kern w:val="0"/>
                <w:sz w:val="22"/>
              </w:rPr>
              <w:lastRenderedPageBreak/>
              <w:t>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支持对终端已被种植了远控木马或者病毒等恶意软件进行检测，并且能够对检测到的恶意软件行</w:t>
            </w:r>
            <w:r>
              <w:rPr>
                <w:rFonts w:ascii="宋体" w:eastAsia="宋体" w:hAnsi="宋体" w:cs="宋体" w:hint="eastAsia"/>
                <w:color w:val="000000"/>
                <w:kern w:val="0"/>
                <w:sz w:val="22"/>
              </w:rPr>
              <w:lastRenderedPageBreak/>
              <w:t xml:space="preserve">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w:t>
            </w:r>
            <w:r>
              <w:rPr>
                <w:rFonts w:ascii="宋体" w:eastAsia="宋体" w:hAnsi="宋体" w:cs="宋体" w:hint="eastAsia"/>
                <w:color w:val="000000"/>
                <w:kern w:val="0"/>
                <w:sz w:val="22"/>
              </w:rPr>
              <w:lastRenderedPageBreak/>
              <w:t>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w:t>
            </w:r>
            <w:r>
              <w:rPr>
                <w:rFonts w:ascii="宋体" w:eastAsia="宋体" w:hAnsi="宋体" w:cs="宋体" w:hint="eastAsia"/>
                <w:color w:val="000000"/>
                <w:kern w:val="0"/>
                <w:sz w:val="22"/>
              </w:rPr>
              <w:lastRenderedPageBreak/>
              <w:t>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w:t>
            </w:r>
            <w:r>
              <w:rPr>
                <w:rFonts w:ascii="宋体" w:eastAsia="宋体" w:hAnsi="宋体" w:cs="宋体" w:hint="eastAsia"/>
                <w:color w:val="000000"/>
                <w:kern w:val="0"/>
                <w:sz w:val="22"/>
              </w:rPr>
              <w:lastRenderedPageBreak/>
              <w:t>覆盖</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支持胖瘦一体化，可通过软件升级的方式在瘦AP和胖AP互相转换；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w:t>
            </w:r>
            <w:r>
              <w:rPr>
                <w:rFonts w:ascii="宋体" w:eastAsia="宋体" w:hAnsi="宋体" w:cs="宋体" w:hint="eastAsia"/>
                <w:color w:val="000000"/>
                <w:kern w:val="0"/>
                <w:sz w:val="22"/>
              </w:rPr>
              <w:lastRenderedPageBreak/>
              <w:t>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19</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信息化招聘会供电电路系统</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1019-2013标准，绝缘颜色和色序满足国标要求，抗张强度≥16％Mpa，伸长率≥300％；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聚氯乙烯，安全性能，环境性能，安全性能符合国标要求，老化前伸长率≥150％，抗张13.5Mpa；老化后伸长率≥125％，抗张≥12.5Mpa；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w:t>
            </w:r>
            <w:r>
              <w:rPr>
                <w:rFonts w:ascii="宋体" w:eastAsia="宋体" w:hAnsi="宋体" w:cs="宋体" w:hint="eastAsia"/>
                <w:color w:val="000000"/>
                <w:kern w:val="0"/>
                <w:sz w:val="22"/>
              </w:rPr>
              <w:lastRenderedPageBreak/>
              <w:t>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尺寸≥86*86mm；                                                                                     </w:t>
            </w:r>
            <w:r>
              <w:rPr>
                <w:rFonts w:ascii="宋体" w:eastAsia="宋体" w:hAnsi="宋体" w:cs="宋体" w:hint="eastAsia"/>
                <w:color w:val="000000"/>
                <w:kern w:val="0"/>
                <w:sz w:val="22"/>
              </w:rPr>
              <w:lastRenderedPageBreak/>
              <w:t>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562"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276"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497"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562"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21</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鄢陵县辖区内12个乡（镇办）</w:t>
            </w:r>
          </w:p>
        </w:tc>
        <w:tc>
          <w:tcPr>
            <w:tcW w:w="129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w:t>
            </w:r>
            <w:r>
              <w:rPr>
                <w:rFonts w:ascii="宋体" w:eastAsia="宋体" w:hAnsi="宋体" w:cs="宋体" w:hint="eastAsia"/>
                <w:color w:val="000000"/>
                <w:kern w:val="0"/>
                <w:sz w:val="22"/>
              </w:rPr>
              <w:lastRenderedPageBreak/>
              <w:t>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24</w:t>
            </w:r>
          </w:p>
        </w:tc>
        <w:tc>
          <w:tcPr>
            <w:tcW w:w="1276"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419"/>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6"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841"/>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就业创业信息室内全彩展示屏</w:t>
            </w: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m²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36</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16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公共就业系统业务办理终端</w:t>
            </w: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1、名称：公共就业系统办理终端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2、参数：处理器：酷睿I5 8代；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内存容量：≥8GB  DDR4；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显卡类型：独立显卡≥ 2G显存；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硬盘容量：512G SSD；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62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网络供电改造</w:t>
            </w:r>
          </w:p>
        </w:tc>
        <w:tc>
          <w:tcPr>
            <w:tcW w:w="8198"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 快速以太网交换机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2、传输速率：10/100/1000Mbps、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3：端口：10/100/1000Base-T以太网端口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4、包转发率 ：12Mpps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5、电源电压 ：AC 100-240V，50/60Hz，交流供电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5"/>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2、护套材质：PVC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2400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430"/>
        </w:trPr>
        <w:tc>
          <w:tcPr>
            <w:tcW w:w="562"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76"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299"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8198"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2、用途：摊位供电三相电；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8、额定电压：450/750V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9、用途：摊位供电支线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7200</w:t>
            </w:r>
          </w:p>
        </w:tc>
        <w:tc>
          <w:tcPr>
            <w:tcW w:w="1276"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9F7B47">
      <w:pPr>
        <w:ind w:firstLine="560"/>
        <w:rPr>
          <w:color w:val="000000"/>
        </w:rPr>
        <w:sectPr w:rsidR="009F7B47">
          <w:pgSz w:w="16838" w:h="11906" w:orient="landscape"/>
          <w:pgMar w:top="1800" w:right="1440" w:bottom="1800" w:left="1440" w:header="851" w:footer="992" w:gutter="0"/>
          <w:cols w:space="425"/>
          <w:docGrid w:type="lines" w:linePitch="381"/>
        </w:sectPr>
      </w:pPr>
    </w:p>
    <w:p w:rsidR="009F7B47" w:rsidRDefault="009F7B47" w:rsidP="009F7B47">
      <w:pPr>
        <w:ind w:firstLine="560"/>
        <w:rPr>
          <w:color w:val="000000"/>
        </w:rPr>
      </w:pPr>
    </w:p>
    <w:p w:rsidR="009F7B47" w:rsidRDefault="009F7B47" w:rsidP="009F7B47">
      <w:pPr>
        <w:pStyle w:val="5"/>
        <w:ind w:firstLine="560"/>
        <w:rPr>
          <w:color w:val="000000"/>
        </w:rPr>
      </w:pPr>
      <w:r>
        <w:rPr>
          <w:rFonts w:hint="eastAsia"/>
          <w:color w:val="000000"/>
        </w:rPr>
        <w:t>襄城县</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4"/>
        <w:gridCol w:w="992"/>
        <w:gridCol w:w="8647"/>
        <w:gridCol w:w="709"/>
        <w:gridCol w:w="709"/>
        <w:gridCol w:w="1275"/>
      </w:tblGrid>
      <w:tr w:rsidR="009F7B47" w:rsidTr="009D3F8E">
        <w:trPr>
          <w:trHeight w:val="832"/>
        </w:trPr>
        <w:tc>
          <w:tcPr>
            <w:tcW w:w="14170" w:type="dxa"/>
            <w:gridSpan w:val="7"/>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许昌市就业创业全域网络覆盖信息化建设襄城县建设采购清单</w:t>
            </w:r>
          </w:p>
        </w:tc>
      </w:tr>
      <w:tr w:rsidR="009F7B47" w:rsidTr="009D3F8E">
        <w:trPr>
          <w:trHeight w:val="285"/>
        </w:trPr>
        <w:tc>
          <w:tcPr>
            <w:tcW w:w="704"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134"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货物名称</w:t>
            </w:r>
          </w:p>
        </w:tc>
        <w:tc>
          <w:tcPr>
            <w:tcW w:w="9639" w:type="dxa"/>
            <w:gridSpan w:val="2"/>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技术规格及主要参数</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709"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数量</w:t>
            </w:r>
          </w:p>
        </w:tc>
        <w:tc>
          <w:tcPr>
            <w:tcW w:w="1275" w:type="dxa"/>
            <w:shd w:val="clear" w:color="000000" w:fill="FFFFFF"/>
            <w:vAlign w:val="center"/>
          </w:tcPr>
          <w:p w:rsidR="009F7B47" w:rsidRDefault="009F7B47" w:rsidP="009D3F8E">
            <w:pPr>
              <w:widowControl/>
              <w:jc w:val="center"/>
              <w:rPr>
                <w:rFonts w:ascii="宋体" w:hAnsi="宋体" w:cs="宋体"/>
                <w:b/>
                <w:bCs/>
                <w:color w:val="000000"/>
                <w:kern w:val="0"/>
                <w:sz w:val="24"/>
                <w:szCs w:val="24"/>
              </w:rPr>
            </w:pPr>
            <w:r>
              <w:rPr>
                <w:rFonts w:ascii="宋体" w:eastAsia="宋体" w:hAnsi="宋体" w:cs="宋体" w:hint="eastAsia"/>
                <w:b/>
                <w:bCs/>
                <w:color w:val="000000"/>
                <w:kern w:val="0"/>
                <w:sz w:val="24"/>
                <w:szCs w:val="24"/>
              </w:rPr>
              <w:t>是否为核心产品</w:t>
            </w:r>
          </w:p>
        </w:tc>
      </w:tr>
      <w:tr w:rsidR="009F7B47" w:rsidTr="009D3F8E">
        <w:trPr>
          <w:trHeight w:val="855"/>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13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信息化招聘会服务台</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1、名称：信息化招聘会服务台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2、用途：依据招聘会现场实际情况，进行招聘会服务台布局。服务台按照招聘会现场规模及设计方案进行定制，达到美观大方，接待群众的目的。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3、服务台参数：办公座位10把，服务座位10把，工位6个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规格：9000*680*800(mm)长宽高；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席位材质：芯板采用25mm实木颗粒板；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饰面：采用环保三聚氰胺饰面，具有很强的耐磨性和耐高温性。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4、椅子材质：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办公座位材质：高弹性网布，填充45#高回弹性发泡阻燃海绵；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5、服务座位材质：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材质：优质环保皮；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地盘：不锈钢地盘；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2</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信息化招聘会服务台业务办理终端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1、用途：与许昌市公共就业系统的招聘会综合业务管理系统进行对接，业务办理终端内置业务综合平台，从而为群众提供招聘会大厅业务办理功能，能够为前来办理业务的群众和单位提供快速服务；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 处理器：酷睿I5 8代；                                                                        3、内存容量： 8GB  DDR4；                                                                             4、声卡：集成，内置音响；                                                                                                     5、无线：内置无线网卡；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6、电源：120W 高效节能电源； 硬盘容量：128G SSD；1TB硬盘，7200转；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7、屏幕：23英寸，支持分辨率1920×1080；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81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公共就业系统维护终端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1、用途：内置招聘会现场系统维护专用程序，能够与招聘会现场设备进行对接，从而维护更新基层场所业务系统、自助设备系统。用于对现场设备和现场程序异常情况的快速处理和日常维护；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 处理器：酷睿I7 8代；                                                                            3、内存容量：16GB  DDR4；                                                                            4、显卡类型：独立显卡 2G显存；                                                                       5、硬盘容量：512G SSD；                                                                                      6、屏幕：14英寸，支持分辨率1920×1080；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公共就业系统业务办理采集</w:t>
            </w:r>
            <w:r>
              <w:rPr>
                <w:rFonts w:ascii="宋体" w:eastAsia="宋体" w:hAnsi="宋体" w:cs="宋体" w:hint="eastAsia"/>
                <w:color w:val="000000"/>
                <w:kern w:val="0"/>
                <w:sz w:val="22"/>
              </w:rPr>
              <w:lastRenderedPageBreak/>
              <w:t>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1、用途：主用于识别身份证、社保卡及电子社保卡；采集文档信息，将纸质文档信息扫描为电子数据、生成图片文档；与现有求职管理系统对接，将识别到的图片及个人信息进行存档；识别二维码。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1.接触式卡支持：卡座支持符合ISO7816标准的IC卡，卡触点可使用20万次。支持异步卡如：T=0、T=1的CPU卡，同步卡如常用的存储卡AT24系列,4442,4428等卡型；T=0、T=1：9600—57600bps；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2.支持：人社部、河南省人社厅发行的一代、二代、三代社保卡的读取，符合EMV和PBOC3.0标准。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3.非接触式卡支持：支持读写ISO14443 TypeA/B标准的非接触IC卡，Mifare 卡；Type A卡读卡距离不小于4cm，Type B卡读卡距离不小于3cm。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4.二代身份证：内置二代证模块，可读取居民二代证信息，读卡距离2cm；支持港澳台居民居住证信息的读取。</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5.PSAM卡座：可支持符合ISO7816标准的SAM卡座，支持1.8V、3.3V、5V；最多可配置4个；</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6.补光灯：触摸控制灯，可三级调光，功率1W、寿命50000h以上，亮度衰减3%/1000h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7.主摄像头：1000万像素自动对焦摄像头，支持A3、A4幅面拍摄，拍摄各式YUV/MJPG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8.副摄像头：200万像素，拍摄距离0.3米左右，拍摄各式YUV/MJPG，支持万向旋转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9.A3底板：底板支持A3、A4切换，底板有A3、A4、A5、ID Card标示ID Card位置有凹槽；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10.处理器：≥32位处理器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11.支持：蜂鸣器可控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12.指示灯：底板带有双色指示灯；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13.电源：外置电源，DC 5V±5%；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14.操作系统：支持Windows 98、Me、2K、XP、2003、Unix、Linux下的部分用户二次开发；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15.通讯接口：USB接口通讯，采用免驱技术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16.防炫光补光：设备补光非直射拍摄区域；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17.高帧率：17M拍摄的情况下，预览帧率可以达15fps；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18.颜色还原度：拍摄三联单可以完整还原原始颜色信息，可以保留颜色信息，纸张不偏色。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19.防反光底板：底板有磨砂防反光处理，防止底板反光；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20.防误插拔结构 USB线隐藏在文稿台下，有线槽和线卡卡主线，连接可靠，防误插拔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21.智能裁切：可在视频中通过绿框自动框选需要拍摄的文档，并且拍摄的时候自动去掉黑边，只采集框选文档；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22.多图裁切：可同时框选视频中多张文档，并且拍摄的时候一次性生成多张图片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23.红印文档拍摄：拍摄的文档，底色变白，文字变黑，红章更红，打印效果与原图一致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24.文档缺角修复 可根据图片颜色填补文档中残缺部分或者黑边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25.彩色优化支持:使拍摄文档颜色更艳丽、更明亮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26.自动感知连拍 自动判断视频变化进行拍摄，当视频有变化才拍摄，免去定时连拍过快或者过慢的问题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27.图像合并:支持主副头图像合并、正反面合并、多页图像合并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28.证件识别:支持身份证、护照、行驶证、驾照、护照等证件识别，识别率＞90%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29.视频水印:录制视频并且在视频中添加水印，可设置水印内容、尺寸、位置、颜色、字体、斜体、加粗、下划线、透明度、角度</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5</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公共就业服务窗口信息发布屏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1、名称：公共就业服务窗口信息发布屏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自定义单位logo，时间，窗口名称，窗口介绍，窗口工作人员工牌，叫号信息，宣传信息，游屏信息等内容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处理器：≥四核，1.6GHz；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内存：≥1G 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存储：≥8G Flash；</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尺寸：32 PS屏；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分辨率：：≥1920X1080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操作系统：≤Android 5.1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通讯接口： WiFi/RJ45网络接口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产品外观：玄铁灰色，窄边设计；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接口：3*HDMI ；2*USB ；1*网口；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整机额定功率：≤135W；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吊架：适用尺寸：32-55寸；主要材料：优质冷扎板，表层防锈处理；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安装方式：吊装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6</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会议视频采集终端</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1、用途：主用于采集招聘会场照片、视频等多媒体资料；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传感器尺寸:APS画幅（22.3*14.9mm）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最大像素数:2470万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有效像素:≥2420万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影像处理器:DIGIC 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最高分辨率:≥6000×4000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高清摄像:全高清（1080）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镜头类型:可更换镜头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镜头卡口:EF卡口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镜头说明:兼容佳能EF系列镜头（包括EF-S镜头，不包括EF-M镜头）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对焦方式:相位检测自动对焦（单次自动对焦，人工智能自动对焦，人工智能伺服自动对焦，手动对焦）</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等效焦距:≥19,18-135mm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最大光圈:≥F3.5-5.6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显示屏类型:高清屏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显示屏尺寸:≥3英寸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显示屏像素≥104万像素液晶屏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菜单语言:25种（含简体中文）</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取景器类型:光学（眼平五面镜）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快门类型:电子控制焦平面快门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快门速度:30-1/4000秒，B门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闪光指数:≥12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闪光灯回电时间:3秒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场景模式:场景智能自动，闪光灯禁用，创意自动，人像，风光，微距，运动，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特殊场景模式（儿童，食物，烛光，夜景人像，手持夜景，HDR逆光控制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三脚架：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产品节数：≥3节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最低高度≥56cm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最高高度：≥160cm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收拢高度≤59cm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产品重量≤1.25KG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产品承重：≥4KG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最大管径≤23MM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产品材质：铝合金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锁紧方式：板扣式锁紧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高速储存卡 ： 容量：≥128G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7</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公共就业自助业务办理查询机</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动态对比度：1000万:1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最佳分辨率：≥1920*1080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视频接口：D-Sub（VGA），DVI-D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黑白响应时间：5ms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接口：10 * COM +1* PCI-E 16X +1* MINI PCI-E +2 * SATA+8 * USB2.0 +1 * 8bit GPIO +1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CPU：酷睿系列 主频：≥3.2GHz 核心：≥四核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功耗：80W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支持自动开关机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3121"/>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8</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公共就业服务网站自助终端</w:t>
            </w:r>
          </w:p>
        </w:tc>
        <w:tc>
          <w:tcPr>
            <w:tcW w:w="9639" w:type="dxa"/>
            <w:gridSpan w:val="2"/>
            <w:shd w:val="clear" w:color="000000" w:fill="FFFFFF"/>
          </w:tcPr>
          <w:p w:rsidR="009F7B47" w:rsidRDefault="009F7B47" w:rsidP="009D3F8E">
            <w:pPr>
              <w:widowControl/>
              <w:spacing w:after="240"/>
              <w:jc w:val="left"/>
              <w:rPr>
                <w:rFonts w:ascii="宋体" w:hAnsi="宋体" w:cs="宋体"/>
                <w:color w:val="000000"/>
                <w:kern w:val="0"/>
                <w:sz w:val="22"/>
              </w:rPr>
            </w:pPr>
            <w:r>
              <w:rPr>
                <w:rFonts w:ascii="宋体" w:eastAsia="宋体" w:hAnsi="宋体" w:cs="宋体" w:hint="eastAsia"/>
                <w:color w:val="000000"/>
                <w:kern w:val="0"/>
                <w:sz w:val="22"/>
              </w:rPr>
              <w:t>1、用途：自助终端显示用于求职招聘的专用程序，够与原有系统对接，指向许昌市就业网；程序用于求职者自助求职及完善个人简历，企业自助更新招聘信息；自助终端定制软件，定向访问网页，避免无关软件和广告的出现。                                                                                     2、参数：处理器，I5 8代；内存 ：4G DDR4 2400 ；硬盘：1T硬盘；显卡：集成高性能显卡；声卡：集成，机箱内置音响；无线：内置无线网卡；电源：120W 高效节能电源；接口：4个USB接口(3个USB3.1  1个USB2.0)，一个HDMI接口，1个RJ45接口；屏幕：23.8寸IPS，FHD分辨率1920*1080，内置高清摄像头                                                                                   3、安装方式：地面放置</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419"/>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公共就业网站自助信息展示配套设施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1、用于放置公共就业服务网站自助终端。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规格：≥长1200*高700*高1000 (mm)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材质：桌面采用E1级25mm厚高强度防火板，国家标准五金连接件；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环保：环保标准达到E1级，甲醛释放量小5mg/100g；符合QB/T1951.1-94标准规定</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10</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信息化招聘会现场标示标牌</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1、名称：业务业务窗口三角台牌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2、规格：长280*高90（mm）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3、类型：三角形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4、安装方式：不干胶粘接放置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5、材质及要求：铝型材/汽车烤漆/图文丝印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1、名称：招聘现场标识标牌                                                                                                                                                                  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5、规格：长900mm*高300mm*宽45mm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2、规格：长250*宽130（mm）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3、材质及要求：5mmPVC雕刻/汽车烤漆/图文丝印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1、名称：读卡区标识牌</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2、规格：长110*宽110(mm)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3、安装方式：PVC不干胶粘接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1、名称：服务台吊牌灯箱</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2、用途：招聘现场标示标牌主用于引导参会人员，让企业和个人对招聘会现场情况进行了解。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3、类型：灯箱式，双面吊牌灯箱                                                                                                                                                                                                       4、安装方式：吊杆吊装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5、规格：长1800*宽350*高45（mm）                                                                                                                                                              6、材质：铝型材边框，亚克力面板，内置LED光源；</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11</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信息化招聘摊位多功能读卡器</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1、名称：信息化招聘摊位多功能读卡器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读卡系统： CPU 24M 8bit高性能处理器；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存储器：64KB片载Flash 4kb片载RAM；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标准：射频技术符合ISO14443TypeB标准；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核验技术：身份证核验系统专用模块；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读卡距离：≥5CM，读卡速度≤1.5秒；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感应区面积：≥120×100mm；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非接触卡规范：支持符合Type A和Type B规范的非接触卡；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感应角度：卡片与感应区平面最大张角为70°；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通讯接口：HID USB；</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46"/>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招聘摊位、隔断以及USB面板</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1、名称：招聘摊位、隔断以及USB面板；                                                                                                                                                          2、招聘摊位参数：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招聘桌：2张；</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材质：采用25mm厚刨花板；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尺寸：1400mm*500mm*750mm；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环保标准：E1级；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饰面：采用优质防火板，哑光效果持久，厚度为0.8mm；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空间设计：底部为抽屉，内部支持部线。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3、企业座椅参数：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数量：2把；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材质：PU成型45#高回弹性发泡阻燃海绵，软硬适中，回弹性好，不变形；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根据人体工程学原理设计，座感舒适；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钢制椅架；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4、求职者座位：</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数量：1把；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材质：优质环保皮，透气性强；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地盘：不锈钢，管壁厚度≥1.2mm。；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5、USB充电模块：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材料：阻燃PC；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输出电压：≥5V；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输出电流：≥2A；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13</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信息化招聘摊位洽谈、摊位信息发布</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1、名称：现场招聘会子系统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公共就业与人才服务综合管理系统中为企业提供了多个预定招聘摊位的渠道，分别是网站预定、手机公众号、微官网预定、现场预定。招聘摊位预定子系统为企业用户提供招聘会现场预定摊位的功能，使会前没有预定的企业可以在现场办理相关手续，参加招聘会。</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招聘会现场管理平台是对现场招聘会、摊位、场地、参会单位、现场职位等一系列的管理操作，满足工作人员对现场招聘会的智能管理和监管需求。</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1、名称：桌面洽谈系统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桌面洽谈系统与信息化招聘摊位桌面洽谈设备配套使用，应用于现场招聘会摊位，作为企业与求职者交流的平台。要求通过对企业基本信息、招聘信息以及求职者简历的展示，促进企业与求职者之间的相互了解，提高招聘与求职效率，要求使企业与求职者摆脱了传统的招聘和求职方式，实现电子化办公。对于招聘和求职结果，企业和求职者双方都可以通过登录就业网进行查看。在现场招聘会中，桌面洽谈子系统与其他子系统联动，展示进入招聘现场的求职人员基本信息，发现有符合要求的求职人员，可通过系统发送面试邀请。</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桌面洽谈系统通过对求职和招聘信息的采集，为以后的数据分析和挖掘奠定了数据基础，为更真实的把握就业形势和社会岗位需求提供了数据依据，为调节就业、择业提供了数据支持。系统软件功能支持身份证信息及就业信息二维码读取。</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1、名称：摊位用工信息展示子系统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该系统和桌面洽谈子系统一起组成招聘会摊位信息化解决方案，桌面洽谈子系统用于企业与求职者的沟通交互，摊位用工信息展示子系统用于企业信息的展示，包括企业简介、图片/视频介绍、岗位信息等信息的展示，全方位向求职者推介企业。</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1、名称：信息化招聘摊位桌面洽谈设备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RAM：≥2GB；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内存：≥8GB；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操作系统：Android 6.0；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触摸屏双屏：≥ 10点电容式触摸 （G+G)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LED 屏:≥双12寸LED屏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分辨率:≥1280*800 ；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就业信息二维码扫描:支持；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TF 卡:TF卡,(支持最大 32GB)；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网卡:支持100M/1000M ；无线 802.11b/g/n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HDMI:1；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视频格式:H.264、MPEG2、VP6、VP8、MVC、2160P@24FPS解码最高可达1080P、HTML5 视频播放、Flash10.1播放；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音频格式:MP3/WMA/AAC etc.；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图片格式:支持BMP，GIF，PNG JPGE格式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1、名称：摊位信息发布屏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产品定位：≥43英寸，黑色边框，窄边设计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背光类型：直下式/DLED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能效等级：≥二级能效</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整机功率：≤74W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CPU:≥4核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智能独立操作系统：安卓≥4.4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存储内存：≥4G</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USB2.0：≥2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HDMI2.0：≥2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开机画面：可定制开机画面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二次开发：支持系统应用二次开发，可定制软件环境</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14</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公共就业信息全彩展示屏</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就业/用工多媒体信息管控系统：　与公共就业企业用工信息发布屏、公共就业信息全彩展示屏等配套使用。系统采取先进技术推出“总部集控管理，终端播放及互动”的智能多媒体信息发布机制，助力用户构建基于LCD、LED、触摸屏、拼接墙等多媒体设备的统一信息发布管理平台。</w:t>
            </w:r>
          </w:p>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为企业提供职位发布和企业信息展示的平台，通过本系统企业可以将职位和公司简介进行展示，展示方式包括：</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主界面：就业机构定制滚动播放图片展示，可根据机构需要随时更换展示内容。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现场模式：现场展示企业介绍信息，企业视频+文字、图片+文字形式展示。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户外模式：展示企业招聘用工信息列表，支持背景图片自定义。</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w:t>
            </w:r>
          </w:p>
        </w:tc>
        <w:tc>
          <w:tcPr>
            <w:tcW w:w="709"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1、名称：公共就业信息全彩展示屏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709" w:type="dxa"/>
            <w:vMerge/>
            <w:vAlign w:val="center"/>
          </w:tcPr>
          <w:p w:rsidR="009F7B47" w:rsidRDefault="009F7B47" w:rsidP="009D3F8E">
            <w:pPr>
              <w:widowControl/>
              <w:jc w:val="left"/>
              <w:rPr>
                <w:rFonts w:ascii="宋体" w:hAnsi="宋体" w:cs="宋体"/>
                <w:color w:val="000000"/>
                <w:kern w:val="0"/>
                <w:sz w:val="22"/>
              </w:rPr>
            </w:pPr>
          </w:p>
        </w:tc>
        <w:tc>
          <w:tcPr>
            <w:tcW w:w="1275" w:type="dxa"/>
            <w:vMerge/>
            <w:vAlign w:val="center"/>
          </w:tcPr>
          <w:p w:rsidR="009F7B47" w:rsidRDefault="009F7B47" w:rsidP="009D3F8E">
            <w:pPr>
              <w:widowControl/>
              <w:jc w:val="left"/>
              <w:rPr>
                <w:rFonts w:ascii="宋体" w:hAnsi="宋体" w:cs="宋体"/>
                <w:color w:val="000000"/>
                <w:kern w:val="0"/>
                <w:sz w:val="22"/>
              </w:rPr>
            </w:pPr>
          </w:p>
        </w:tc>
      </w:tr>
      <w:tr w:rsidR="009F7B47" w:rsidTr="009D3F8E">
        <w:trPr>
          <w:trHeight w:val="108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15</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信息发布区配套设施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1、名称：信息发布区配套设施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2、参数：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材质：用1.5mm厚优质冷压钢板，模具一体冲孔折弯成型；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表面：坐垫，防锈耐腐蚀；</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16</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劳动能力测试设备</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1、名称：劳动能力测试设备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行为观察分析系统：检测求职人员手指灵巧性、手腕灵活性、 手臂动作稳定性、双手协调性、双</w:t>
            </w:r>
            <w:r>
              <w:rPr>
                <w:rFonts w:ascii="宋体" w:eastAsia="宋体" w:hAnsi="宋体" w:cs="宋体" w:hint="eastAsia"/>
                <w:color w:val="000000"/>
                <w:kern w:val="0"/>
                <w:sz w:val="22"/>
              </w:rPr>
              <w:lastRenderedPageBreak/>
              <w:t xml:space="preserve">臂协调性、反应 速度、腕指操作速度等劳动操作技能水平的设备。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设备类型：手腕灵活型测试仪、双手调节器、敲击板、双臂调节器；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17</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测试区配套设施</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1、名称：测试区配套设施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2、用途：在劳动能力测试区为劳动者提供专用席位。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3、专用席位参数：采用25mm厚刨花板，环保标准达到E1级，饰面采用优质防火板，厚度0.8mm；                                                                                           4、椅子材质：采用PU成型45#高回弹性发泡阻燃海绵，软硬适中，回弹性好，不变形，根据人体工程学原理设计，座感舒适，钢制椅架；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套</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18</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信息化招聘会网络系统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1、名称;网络机柜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容量：42U</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规格尺寸：2000*600*600mm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材料及工艺：SPCC优质冷轧钢制作，立柱:2.0mm,其他:1.2mm，九折型材焊接框架平板圆形；表面处理:脱脂,酸洗,磷化,静电喷塑。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.门及门锁：高密度网孔前门及高密度网孔双开后门;网孔前门，可方便拆卸的左右侧门和前后门,全方位操作,多方位察看;高级旋把机柜门锁；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附件功能：可同时安装脚轮和支撑脚;结构极为坚固,最大静载达1000KG,移动承载350KG；</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1、名称：配线架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材质：冷轧铁板；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托架：SPCC。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JACK外壳：PBT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PIN：磷青铜 C5210, t=0.3mm, 先镀镍60μ”，后镀雾锡120μ”，与相配合的水晶接头PIN接触表面,再镀金50μ”。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PCB板：FR4。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插拔寿命:与标准FCC口相配合的RJ-45水晶头 750次以上。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接触力：100g，FCC标准RJ-45插头。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UL94V-0。线径：22-26 AWG。端子：磷青铜  C5191R,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绝缘阻抗：500MΩ。高压测试：1,000V。DC电流：1.5Amps。DC阻抗：0.1Ω。接触阻抗：20mΩ。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5</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1、名称：理线器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标准：单面槽理线架按19英寸机架标准设计，适用于配线架及设备跳线的水平和垂直方向的线缆管理；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工艺：设计简洁、对于各种线缆提供灵活、有效和安全的管理，使布线系统整洁美观，提供24个管理环；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材质：全金属材质，采用滑槽式封闭结构；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管理跳线数：≥50，满足跳线或交叉线弯曲半径的合理性。</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8</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1、名称：防火墙</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2、性能参数：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三层吞吐量≥3Gbps，应用层吞吐量≥450M；并发连接数≥120W，新建连接数≥2.5W；标准1U架构；</w:t>
            </w:r>
            <w:r>
              <w:rPr>
                <w:rFonts w:ascii="宋体" w:eastAsia="宋体" w:hAnsi="宋体" w:cs="宋体" w:hint="eastAsia"/>
                <w:color w:val="000000"/>
                <w:kern w:val="0"/>
                <w:sz w:val="22"/>
              </w:rPr>
              <w:lastRenderedPageBreak/>
              <w:t>硬盘≥64G SSD；提供≥6个千兆电口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支持路由，网桥，单臂，旁路，虚拟网线以及混合部署方式；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支持802.1Q VLAN Trunk、access接口，VLAN三层接口，子接口、GRE隧道；支持链路聚合功能：支持LACP协议。支持端口联动功能，当上行/下行端口链路出现故障时，对应的另一端下行/上行端口自动切断链路；支持IPV6环境部署，包括接口/区域配置、路由配置等网络适应性功能，支持核心常用安全功能，包括僵尸网络，IPS漏洞防御，WEB应用防护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支持静态路由，ECMP等价路由；支持RIPv1/v2，OSPFv2/v3，BGP等动态路由协议；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支持基于应用类型，网站类型，文件类型进行流量控制，支持基于IP段、时间、国家/地区、认证用户、子接口和VLAN进行流量控制；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▲支持采用无特征AI检测技术对恶意勒索病毒及挖矿病毒等热点病毒进行检测，给出基于AI技术的病毒检测报告；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支持SYN Flood、ICMP Flood、UDP Flood、DNS Flood、ARP Flood攻击防护；支持对信任区域主机外发的异常流量进行检测，如ICMP，UPD，SYN，DNS Flood等DDoS攻击行为；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支持对终端已被种植了远控木马或者病毒等恶意软件进行检测，并且能够对检测到的恶意软件行为进行深入的分析，展示和外部命令控制服务器的交互行为和其他可疑行为；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支持接入统一的安全监测平台，通过安全监测平台可以实时看到每台安全设备的详细安全状态信息，包括安全评分级别、最近有效事件、有效事件趋势、用户安全统计、服务器安全统计和攻击来</w:t>
            </w:r>
            <w:r>
              <w:rPr>
                <w:rFonts w:ascii="宋体" w:eastAsia="宋体" w:hAnsi="宋体" w:cs="宋体" w:hint="eastAsia"/>
                <w:color w:val="000000"/>
                <w:kern w:val="0"/>
                <w:sz w:val="22"/>
              </w:rPr>
              <w:lastRenderedPageBreak/>
              <w:t>源统计；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双机支持A/S，A/A方式部署，支持配置同步，会话同步和用户状态同步，支持双机心跳线冗余，支持VRRP协议的双机部署；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支持管理员双因素认证，如管理员指纹校验</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1、名称：上网行为管理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硬件规格：标准1U架构，支持吞吐量≥500M，适用带宽≥150Mb，最大并发连接数≥12万；支持用户规模≥1200人；支持≥6个千兆电口，；硬盘容量≥1TB，内存≥4GB；支持Bypass≥3对；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所有功能支持IPv6：支持部署在IPv6环境中，其所有功能（认证、应用控制、内容审计、报表等）都支持IPv6</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▲Web访问质量检测：支持针对内网用户的web访问质量进行检测，对整体网络提供清晰的整体网络质量评级；支持以列表形式展示访问质量差的用户名单；支持对单用户进行定向web访问质量检测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共享接入管理（防共享）：设备支持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用户密码强度：可设置用户密码不能等于用户名；新密码不能与旧密码相同；可设置密码最小长度；可设置密码必须包括数字或字母或特殊字符；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有线无线统一管理：支持统一界面，能够直接查看到接入点状态、射频状态、无线网络状态、接入用户状态；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基于SSID的策略：支持基于SSID维度的上网权限、上网审计、上网安全、终端提醒、和流控等策略。</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应用标签功能分类管理：支持根据标签选择应用，标签分类至少包含安全风险、高带宽消耗、发送电子邮件、降低工作效率、外发文件泄密风险、主流论坛和微博发帖6大类；支持给每个应用自定义标签；</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应用识别规则库：设备内置应用识别规则库，支持超过6000条应用规则数，支持超过2800种以上的应用，1000种以上移动应用，并保持每两个星期更新一次，保证应用识别的准确率；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▲SSL加密网页：识别并过滤SSL加密的钓鱼网站、金融购物网站、非法网站等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应用审计：支持记录QQ、MSN等IM聊天行为和传文件的内容；支持移动APP（IOS和android）审计（如论坛类、微博类、新闻评论类等）支持金融类应用内容审计如：阿里旺旺、万德（Wind）、路透等应用的聊天内容。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加密证书自动分发：审计SSL网页时，支持加密证书自动分发功能，用户点击网页上的工具即可一次性安装完成。解决管理员给每台PC单独安装证书的问题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自定义计划任务：支持终端调用管理员指定脚本/程序以满足个性化检查要求，比如检测系统更新是否开启、开放端口、已安装程序列表、终端发通知等；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动态流控：支持在设置流量策略后，根据整体线路或者某流量通道内的空闲情况，自动启用和停止使用流量控制策略，以提升带宽的高使用率；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▲P2P智能流控：支持通过抑制P2P的上行流量，来减缓P2P的下行流量，从而解决网络出口在做流控后仍然压力较大的问题；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▲支持与公安日志平台对接：支持与公安日志审计平台对接，至少支持以下平台：派博、任子行、网博、云辰、烽火、中新软件、兆物、新网程、美亚柏科、爱思等。</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千兆电口≥24个， 万兆SFP+光口≥4个，并且带1个Console口；1个Manage口；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交换机应满足全线速存储转发，交换机交换容量≥336Gbps，包转发率≥108Mpps；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基于交换机单端口、聚合口的ACL策略；支持基于源目IP地址、MAC地址的ACL策略；支持基于协议（例如：OSPF、UDP、ARP），同时支持自定义协议号的ACL策略；支持基于时间的ACL策略；支持基于802.1p、IP及服务等级、DSCP的优先级设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▲支持通过APP进行远程管理，并且可以修改交换机网络配置，提供APP软件功能配置；支持通过网管平台跨广域网、NAT远程管理智能交换机；</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3</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19</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无线网络覆盖</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1、名称：无线AP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802.11ac wave 2协议，兼容802.11a/b/g/n/ac协议，支持2.4G和5G同时工作，2.4G最大传输速率≥300Mbps，5G最大传输速率≥867Mbps，整机最大传输速率≥1167Mbps；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最大接入用户数≥256，支持基于SSID的接入用户数限制；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支持胖瘦一体化，可通过软件升级的方式在廋AP和胖AP互相转换；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AP支持集中转发和本地转发两种数据转发模式，同一个AP上支持部分本地转发部分集中转发；</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支持接入点VPN功能，可以跨互联网与异地的无线控制器建立加密通信隧道，访问总部内网的服</w:t>
            </w:r>
            <w:r>
              <w:rPr>
                <w:rFonts w:ascii="宋体" w:eastAsia="宋体" w:hAnsi="宋体" w:cs="宋体" w:hint="eastAsia"/>
                <w:color w:val="000000"/>
                <w:kern w:val="0"/>
                <w:sz w:val="22"/>
              </w:rPr>
              <w:lastRenderedPageBreak/>
              <w:t>务器资源，实现远程访问；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控制器界面支持AP手动功率调整，调整粒度为1dBm，调整范围为1dBm~国家规定功率范围；</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Portal、802.1x、CA证书认证、微信认证、短信认证、二维码认证、临时访客认证、免用户认证、预共享秘钥等多种认证方式；无需通过云平台即可实现微信认证、短信认证；支持Radius协议；支持WIN10操作系统的安全认证方式，支持802.1X WEP认证;</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1、名称：下一代千兆无线控制器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▲最大可支持管理AP数≥900，千兆以太网口数≥6个；并需提供1个RJ-45 Console管理口；USB接口数≥2；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内置上网行为审计：可审计用户访问的URL、网页标题等信息，并能审计记录网页正文内容；支持审计用户使用QQ、P2P、流媒体、炒股、网络游戏等网络应用的使用行为以及总时长和总流量；邮件客户端或web mail送和接收的邮件正文及其附件内容；Web BBS发帖内容、微博内容；支持免审计策略，可排除指定用户，对该用户的上网行为不进行审计；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▲支持用户画像，支持对用户的移动轨迹、来访偏好、高峰时段、来访频次、驻留时长、WiFi使用时长、移动终端类型、性别、归属地域、上网爱好标签等信息进行收集和分析；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WAPI个人认证、WAPI企业认证，支持对接移动办公平台进行用户认证，包括阿里钉钉、微信企业号、口袋助理等主流平台，支持同步组织架构实现不同部门人员分配不同的上网权限策略，同时用户端可以直接通过APP或轻应用即可自助管理账号密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▲支持移动APP运维，通过手机APP即可进行无线状态查看、无线网络管理、访客审核、用户画像、客流统计、无线广播、告警通知等；</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智能识别：能精确识别无线流量属于具体的什么应用，设备内置应用识别规则库，能识别不低于4500</w:t>
            </w:r>
            <w:r>
              <w:rPr>
                <w:rFonts w:ascii="宋体" w:eastAsia="宋体" w:hAnsi="宋体" w:cs="宋体" w:hint="eastAsia"/>
                <w:color w:val="000000"/>
                <w:kern w:val="0"/>
                <w:sz w:val="22"/>
              </w:rPr>
              <w:lastRenderedPageBreak/>
              <w:t>种的网络应用；内置预分类URL库，能识别不低于千万级的URL；能识别接入终端的类型、操作系统，手机号码，并做控制；能查看基于应用的实时和一段时间的流量情况；为了保证应用和URL识别的准确率，要求至少每两个星期保持更新一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▲为便于后期的管理，要求无线接入点须和无线控制器进行联动并支持物联网设备管理，可统一管理多种终端传感器、物联网关；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1、名称：Poe交换机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24个千兆电接口≥24个，万兆SFP+光口≥4个，支持PoE（802.3af）和PoE+（802.3at）,设备最大功率≥370W；；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交换机应满足全线速存储转发，交换机交换容量≥336Gbps，包转发率≥96Mpps；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二层广播自动发现控制器平台；配置静态IP地址三层发现控制器平台；DHCP Option43方式发现控制器平台；DNS域名发现控制器平台；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支持通过控制器平台一键替换“按钮”即可完成故障设备替换；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 支持M-LAG技术，跨设备链路聚合，配对的设备有独立的控制平面；</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支持通过APP进行远程管理，并且可以修改交换机网络配置，提供APP软件功能配置；支持通过网管平台跨广域网、NAT远程管理智能交换机；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通过控制器平台查看交换机面板端口工作状态，通过端口颜色显示状态即可判断端口是否在线工作；支持通过控制器平台查看交换机处于工作端口最近5分钟、1小时、最近1天、最近1周发送与接收的流量趋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▲交换机业务端口的防雷能力共模不低于9Kv、差模不低于6Kv，并提供相应测试报告</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20</w:t>
            </w:r>
          </w:p>
        </w:tc>
        <w:tc>
          <w:tcPr>
            <w:tcW w:w="1134" w:type="dxa"/>
            <w:vMerge w:val="restart"/>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信息化招</w:t>
            </w:r>
            <w:r>
              <w:rPr>
                <w:rFonts w:ascii="宋体" w:eastAsia="宋体" w:hAnsi="宋体" w:cs="宋体" w:hint="eastAsia"/>
                <w:color w:val="000000"/>
                <w:kern w:val="0"/>
                <w:sz w:val="22"/>
              </w:rPr>
              <w:lastRenderedPageBreak/>
              <w:t>聘会供电电路系统</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1、名称：配电箱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规格：≥400 X 200 X500（mm）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材质：金属钢板，箱门具有密封橡胶；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安全防护：通用锁扣，方便维护；接地防护。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安装方式：明装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1、名称：断路保护器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过载、短路、漏电保护。</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产品级数：4P</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额定电流：≥100A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额定电压：≥400V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1、名称：分区电源控制器：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2、技术参数：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控制数量：≥8路开关量控制；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支持级连：≥16台电源控制器；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ID分址：ID分址拨位开关，最多可级联16台；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控制协议：RS232协议控制；                                                                                安装方式：机柜内安装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单路最大负载：≥4000W；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1、名称：电源控制主机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支持：系统主机可同时RF与WIFI协议控制；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支持：Ipad控制；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支持：≥16(+2)路可编程RS-232和8路RS-485控制接口；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提供：8路红外接口；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提供：9路I/O控制接口；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提供：8路弱电继电器；1路MT-HW级联接口；1路PC电脑控制接口；1个USB接口； 1路TCP/IP控制接口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可自由选择TCP/IP协议；</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可外置八路强电电源模块;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1、名称：控制主机无线控制器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2、参数：操作系统：Android 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存储容量：≥64GB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处理器：≥八核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系统内存：4GB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可扩展容量：256GB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屏幕尺寸：≥8.4寸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屏幕分辨率：2560*1600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屏幕比例：16:10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屏幕类型：IPS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WiFi功能：支持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蓝牙功能：支持</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电池要求：锂电池，电池容量：3.82V，5100mAh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1、名称：4M²铜线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2、参数：BV-4M²单芯铜线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规格：1X4mm平方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400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1、名称：2.5M²铜线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线路的长度允许工作温度不超过+70℃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电缆的敷设温度不低于-15℃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相对湿度:98%以下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额定电压:300/300V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绝缘电阻(20℃)不小于2MΩ.Km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电线电缆编织密度一般不低于80%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额定电压：450/750V   </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900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十字骨架分开了线对并维持稳定的线对位置，减小了近端串扰损耗（NEXT）和保持了阻抗稳定。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2.设计：精确的不同线对扭绞节距搭配和平衡设计，减小了近端串扰损耗（NEXT），最大的带宽和信噪比余量用于关键任务的传输。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3.性能：导体：非屏蔽为φ0.57mm纯度99.996％无氧铜导体。</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4.绝缘：HDPE性能介电常数和衰减正切损耗角稳定，且绝缘机械性能及环境性能满足YD/T 760和YD/T 1019-2013标准，绝缘颜色和色序满足GB/T6995.2-2008和YD/T 1019-2013，抗张强度≥16％Mpa，伸长率≥300％；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5.护套：PVC 聚氯乙烯，安全性能，环境性能，安全性能符合GB/T8815-2008 H-70和YD/T1019的要求，符合ROHS的要求，老化前伸长率≥150％，抗张13.5Mpa；老化后伸长率≥125％，抗张≥12.5Mpa；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6.成品外径：φ6.4±0.1mm，被覆厚度：0.55±0.05mm，绝缘外径：1.02±0.03mm；米距：≤±0.5%，1m；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7.箱线公差：305±1.5m；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8.阻抗：(f=1-100MHz)100±15Ω，(f=101-250MHz)100±22Ω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9.直流电阻：20℃≤9.5Ω/100米；</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10.工作电容：≤5.6nF/100M(@1kHz)；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11.对地电容不平衡：≤160pF/100M；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12.传播速度：65%；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13.延迟差：45ns/100M；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14.最大导体电阻：93.8Ω/KM；最小绝缘电阻：5000MΩ.KM；最大导体电平衡：5％（@20℃）；</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米</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材质：外壳：磷青铜  C5191R-H，JACK外壳：ABS UL94V-0。PIN：磷青铜 C5210-EH, t=0.3mm, 先镀镍60μ”，后镀雾锡120μ”，与相配合的水晶接头PIN接触表面, 再镀金50μ”。</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支架：PBT UL94V-0。PCB板：FR4。插拔寿命:与标准FCC口相配合的RJ-45水晶头1500次以上。插拔力：插入力≤20N,拔出力≤20N。</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IDC座：PC UL94V-0。线径：22-24 AWG。端子：磷青铜  C5191R-H, t=0.4mm，先镀软镍100μ”，后镀雾锡200μ”。使用寿命：200次以上。</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电气特性：绝缘阻抗：500MΩ。高压测试：1,000V。DC电流：1.5Amps。DC阻抗：0.1Ω。接触阻抗：20mΩ。弧形金针设计，减少近端串音干扰，提升近端串音余量。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适用环境：使用温度：-40°C～70°C。储藏温度：-40°C～80°C。相对湿度：10%～90%。系统性能的保证值超过TIA/EIA-568-B.2-1要求,支持T568A和T568B两种接线方式；采用抗高压阻燃材料，防火等级达到UL94V-0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120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85"/>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1、名称：网络跳线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2、参数：标准：符合YD/T 926 ，ISO/IEC 11801 TIA/EIA-568-B标准的要求；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材质：采用多股软铜（电解铜，纯度99.99%）绞合线，机械物理参数100%通过通道测试，采用专业测试设备（FLUKE）对成品跳线进行100%检测，剔除因跳线引起的网络问题。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工艺：跳线具有注塑式尾套，防松脱，确保电缆和插头的可靠性和链接稳定性，采用50μ镀金RJ45插头，确保镀金簧片与导体可靠接触；插拔次数≥1500次；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颜色和长度：为方便各功能区域的管理和维护，快速区分内外网及专网等不同网段，可选白、蓝、红、黄、黑、紫6种颜色；</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lastRenderedPageBreak/>
              <w:t>条</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1、名称：网络面板插座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2、参数：端口数量：双口；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3、类型：86型暗装网络插座；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材质：聚碳酸脂；</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接口类型：RJ45接口；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                                                                                     安装方式：暗装；</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1134" w:type="dxa"/>
            <w:vMerge/>
            <w:shd w:val="clear" w:color="auto" w:fill="auto"/>
            <w:vAlign w:val="center"/>
          </w:tcPr>
          <w:p w:rsidR="009F7B47" w:rsidRDefault="009F7B47" w:rsidP="009D3F8E">
            <w:pPr>
              <w:widowControl/>
              <w:jc w:val="left"/>
              <w:rPr>
                <w:rFonts w:ascii="宋体" w:hAnsi="宋体" w:cs="宋体"/>
                <w:color w:val="000000"/>
                <w:kern w:val="0"/>
                <w:sz w:val="22"/>
              </w:rPr>
            </w:pP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1、名称：五孔插座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参数：标准：五孔；</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类型：暗装插座；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颜色：白色；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尺寸：86×86mm；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材质：环保PC料、优质铜材；</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额定电流：10A；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工作电压：220V；</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个</w:t>
            </w:r>
          </w:p>
        </w:tc>
        <w:tc>
          <w:tcPr>
            <w:tcW w:w="709"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60</w:t>
            </w:r>
          </w:p>
        </w:tc>
        <w:tc>
          <w:tcPr>
            <w:tcW w:w="1275" w:type="dxa"/>
            <w:shd w:val="clear" w:color="000000" w:fill="FFFFFF"/>
            <w:vAlign w:val="center"/>
          </w:tcPr>
          <w:p w:rsidR="009F7B47" w:rsidRDefault="009F7B47" w:rsidP="009D3F8E">
            <w:pPr>
              <w:widowControl/>
              <w:jc w:val="center"/>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270"/>
        </w:trPr>
        <w:tc>
          <w:tcPr>
            <w:tcW w:w="70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21</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快速以太</w:t>
            </w:r>
            <w:r>
              <w:rPr>
                <w:rFonts w:ascii="宋体" w:eastAsia="宋体" w:hAnsi="宋体" w:cs="宋体" w:hint="eastAsia"/>
                <w:color w:val="000000"/>
                <w:kern w:val="0"/>
                <w:sz w:val="22"/>
              </w:rPr>
              <w:lastRenderedPageBreak/>
              <w:t>网交换机</w:t>
            </w:r>
          </w:p>
        </w:tc>
        <w:tc>
          <w:tcPr>
            <w:tcW w:w="9639" w:type="dxa"/>
            <w:gridSpan w:val="2"/>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 xml:space="preserve">1、名称： 快速以太网交换机                                                                                    </w:t>
            </w:r>
            <w:r>
              <w:rPr>
                <w:rFonts w:ascii="宋体" w:eastAsia="宋体" w:hAnsi="宋体" w:cs="宋体" w:hint="eastAsia"/>
                <w:color w:val="000000"/>
                <w:kern w:val="0"/>
                <w:sz w:val="22"/>
              </w:rPr>
              <w:lastRenderedPageBreak/>
              <w:t>2、传输速率：10/100/1000Mbps、</w:t>
            </w:r>
          </w:p>
          <w:p w:rsidR="009F7B47" w:rsidRDefault="009F7B47" w:rsidP="009D3F8E">
            <w:pPr>
              <w:widowControl/>
              <w:jc w:val="left"/>
              <w:rPr>
                <w:rFonts w:ascii="宋体" w:hAnsi="宋体" w:cs="宋体"/>
                <w:color w:val="000000"/>
                <w:kern w:val="0"/>
                <w:sz w:val="22"/>
              </w:rPr>
            </w:pPr>
            <w:r>
              <w:rPr>
                <w:rFonts w:ascii="宋体" w:eastAsia="宋体" w:hAnsi="宋体" w:cs="宋体"/>
                <w:color w:val="000000"/>
                <w:kern w:val="0"/>
                <w:sz w:val="22"/>
              </w:rPr>
              <w:t>3</w:t>
            </w:r>
            <w:r>
              <w:rPr>
                <w:rFonts w:ascii="宋体" w:eastAsia="宋体" w:hAnsi="宋体" w:cs="宋体" w:hint="eastAsia"/>
                <w:color w:val="000000"/>
                <w:kern w:val="0"/>
                <w:sz w:val="22"/>
              </w:rPr>
              <w:t>、端口：10/100/1000Base-T以太网端口                                                          4、包转发率 ：12Mpps                                                                      5、电源电压 ：AC 100-240V，50/60Hz，交流供电</w:t>
            </w:r>
          </w:p>
        </w:tc>
        <w:tc>
          <w:tcPr>
            <w:tcW w:w="70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台</w:t>
            </w:r>
          </w:p>
        </w:tc>
        <w:tc>
          <w:tcPr>
            <w:tcW w:w="70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1008"/>
        </w:trPr>
        <w:tc>
          <w:tcPr>
            <w:tcW w:w="70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22</w:t>
            </w:r>
          </w:p>
        </w:tc>
        <w:tc>
          <w:tcPr>
            <w:tcW w:w="1134"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信息化招聘会辅材</w:t>
            </w:r>
          </w:p>
        </w:tc>
        <w:tc>
          <w:tcPr>
            <w:tcW w:w="9639" w:type="dxa"/>
            <w:gridSpan w:val="2"/>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招聘现场及服务台综合布线所需辅材；</w:t>
            </w:r>
          </w:p>
        </w:tc>
        <w:tc>
          <w:tcPr>
            <w:tcW w:w="70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批</w:t>
            </w:r>
          </w:p>
        </w:tc>
        <w:tc>
          <w:tcPr>
            <w:tcW w:w="709" w:type="dxa"/>
            <w:shd w:val="clear" w:color="000000" w:fill="FFFFFF"/>
            <w:vAlign w:val="center"/>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w:t>
            </w:r>
          </w:p>
        </w:tc>
        <w:tc>
          <w:tcPr>
            <w:tcW w:w="1275" w:type="dxa"/>
            <w:shd w:val="clear" w:color="000000" w:fill="FFFFFF"/>
            <w:vAlign w:val="center"/>
          </w:tcPr>
          <w:p w:rsidR="009F7B47" w:rsidRDefault="009F7B47" w:rsidP="009D3F8E">
            <w:pPr>
              <w:widowControl/>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16"/>
        </w:trPr>
        <w:tc>
          <w:tcPr>
            <w:tcW w:w="704" w:type="dxa"/>
            <w:vMerge w:val="restart"/>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3</w:t>
            </w:r>
          </w:p>
        </w:tc>
        <w:tc>
          <w:tcPr>
            <w:tcW w:w="1134" w:type="dxa"/>
            <w:vMerge w:val="restart"/>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襄城县辖区内16个乡（镇办）</w:t>
            </w:r>
          </w:p>
        </w:tc>
        <w:tc>
          <w:tcPr>
            <w:tcW w:w="992" w:type="dxa"/>
            <w:vMerge w:val="restart"/>
            <w:shd w:val="clear" w:color="000000" w:fill="FFFFFF"/>
          </w:tcPr>
          <w:p w:rsidR="009F7B47" w:rsidRDefault="009F7B47" w:rsidP="009D3F8E">
            <w:pPr>
              <w:pStyle w:val="af"/>
              <w:ind w:firstLineChars="0" w:firstLine="0"/>
              <w:jc w:val="left"/>
            </w:pPr>
            <w:r>
              <w:rPr>
                <w:rFonts w:hAnsi="宋体" w:cs="宋体" w:hint="eastAsia"/>
                <w:color w:val="000000"/>
                <w:sz w:val="22"/>
              </w:rPr>
              <w:t>公共就业自助业务办理查询机</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1、名称：公共就业自助业务办理查询软件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2、参数：与公共就业自助业务办理查询设备配套使用。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企业自助查询及求职者自助查询、业务办理登记，我要求职、我要培训、我要招聘等，实现远程控制管理等。可实现刷二代身份证或社保卡办理查询业务，方便企业及求职者，体现机构为民服务的意识。采用多手段、多方式为企业和个人提供更多服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自助查询系统主界面：显示本系统我要求职、我要招聘等所有功能模块，所有用户操作都可以通过主界面直接进入对应的功能模块。</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我要求职：从求职者刷身份证注册到完成简历信息，到找查看企业发布的岗位信息系统流程。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我要招聘：企业用户刷会员卡登录，管理发布的岗位信息到发布对应的岗位信息。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看看招聘会：显示最新招聘会公示：显示招聘会场地、时间、类型等信息。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地图找工作：求职者通过地图展示的方式进行附近工作搜索查看。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政策法规：显示一些政府政策及社会福利等信息供查看了解。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便民服务：显示万年历、公交查询、电话查询、就业机构地址查询等便民信息。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信息维护：就业机构管理员可对招聘会信息、政策法规内容等内容进行编辑修改后台操</w:t>
            </w:r>
            <w:r>
              <w:rPr>
                <w:rFonts w:ascii="宋体" w:eastAsia="宋体" w:hAnsi="宋体" w:cs="宋体" w:hint="eastAsia"/>
                <w:color w:val="000000"/>
                <w:kern w:val="0"/>
                <w:sz w:val="22"/>
              </w:rPr>
              <w:lastRenderedPageBreak/>
              <w:t>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合作机构：可查看合作机构信息。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支持身份证信息读取，就业二维码信息及社保卡信息读取。</w:t>
            </w:r>
          </w:p>
        </w:tc>
        <w:tc>
          <w:tcPr>
            <w:tcW w:w="709" w:type="dxa"/>
            <w:vMerge w:val="restart"/>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lastRenderedPageBreak/>
              <w:t>套</w:t>
            </w:r>
          </w:p>
        </w:tc>
        <w:tc>
          <w:tcPr>
            <w:tcW w:w="709" w:type="dxa"/>
            <w:vMerge w:val="restart"/>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32</w:t>
            </w:r>
          </w:p>
        </w:tc>
        <w:tc>
          <w:tcPr>
            <w:tcW w:w="1275" w:type="dxa"/>
            <w:vMerge w:val="restart"/>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是</w:t>
            </w:r>
          </w:p>
        </w:tc>
      </w:tr>
      <w:tr w:rsidR="009F7B47" w:rsidTr="009D3F8E">
        <w:trPr>
          <w:trHeight w:val="516"/>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vMerge/>
            <w:shd w:val="clear" w:color="000000" w:fill="FFFFFF"/>
          </w:tcPr>
          <w:p w:rsidR="009F7B47" w:rsidRDefault="009F7B47" w:rsidP="009F7B47">
            <w:pPr>
              <w:pStyle w:val="af"/>
              <w:ind w:firstLine="340"/>
              <w:jc w:val="left"/>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1、名称：公共就业自助业务办理查询机                                                                                                                                                                                     2、参数：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上屏尺寸：≥21.5英寸面板类型：</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动态对比度：1000万:1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最佳分辨率：≥1920*1080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背光类型：LED背光屏幕比例：16:9（宽屏）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视频接口：D-Sub（VGA），DVI-D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点距：≥0.282mm 亮度：250cd/㎡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黑白响应时间：5ms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可视角度：≥170/160°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下屏尺寸：≥19（英寸）色彩：16.7M 分辨率：≥1440*900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类型：触摸显示一体屏，电容屏。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支持IntelCore i3处理器</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采用Intel H61芯片组</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 SDRAM, 2* DIMM,最大容量16GB</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板载2个RealtekRTL千兆网卡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支持双屏独立显示（2*VGA ,1*LVDS）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 xml:space="preserve">接口：10 * COM +1* PCI-E 16X +1* MINI PCI-E +2 * SATA+8 * USB2.0 +1 * 8bit GPIO </w:t>
            </w:r>
            <w:r>
              <w:rPr>
                <w:rFonts w:ascii="宋体" w:eastAsia="宋体" w:hAnsi="宋体" w:cs="宋体" w:hint="eastAsia"/>
                <w:color w:val="000000"/>
                <w:kern w:val="0"/>
                <w:sz w:val="22"/>
              </w:rPr>
              <w:lastRenderedPageBreak/>
              <w:t>+1 * PS/2+1*LPT</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声卡：高保真HDA 6声道声卡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静电防护：Contact ± 6kv, Air ±8kv；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系统支持：WIN X、Linux 、Unix等系统</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主控参数：</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CPU：酷睿系列 主频：≥3.2GHz 核心：≥四核</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功耗：80W</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内存控制器：双通道DDR</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固态硬盘：≥120GSATA</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机身材质；钢板厚度1.5mm以上、表面金属烤漆；防锈、防水、防腐蚀、耐磨。</w:t>
            </w:r>
          </w:p>
        </w:tc>
        <w:tc>
          <w:tcPr>
            <w:tcW w:w="709" w:type="dxa"/>
            <w:vMerge/>
            <w:shd w:val="clear" w:color="000000" w:fill="FFFFFF"/>
            <w:vAlign w:val="center"/>
          </w:tcPr>
          <w:p w:rsidR="009F7B47" w:rsidRDefault="009F7B47" w:rsidP="009D3F8E">
            <w:pPr>
              <w:pStyle w:val="af"/>
              <w:ind w:firstLine="220"/>
              <w:jc w:val="left"/>
              <w:rPr>
                <w:rFonts w:hAnsi="宋体" w:cs="宋体"/>
                <w:color w:val="000000"/>
                <w:sz w:val="22"/>
              </w:rPr>
            </w:pPr>
          </w:p>
        </w:tc>
        <w:tc>
          <w:tcPr>
            <w:tcW w:w="709"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275" w:type="dxa"/>
            <w:vMerge/>
            <w:shd w:val="clear" w:color="000000" w:fill="FFFFFF"/>
            <w:vAlign w:val="center"/>
          </w:tcPr>
          <w:p w:rsidR="009F7B47" w:rsidRDefault="009F7B47" w:rsidP="009D3F8E">
            <w:pPr>
              <w:ind w:firstLine="440"/>
              <w:jc w:val="left"/>
              <w:rPr>
                <w:rFonts w:ascii="宋体" w:hAnsi="宋体" w:cs="宋体"/>
                <w:color w:val="000000"/>
                <w:kern w:val="0"/>
                <w:sz w:val="22"/>
              </w:rPr>
            </w:pPr>
          </w:p>
        </w:tc>
      </w:tr>
      <w:tr w:rsidR="009F7B47" w:rsidTr="009D3F8E">
        <w:trPr>
          <w:trHeight w:val="516"/>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shd w:val="clear" w:color="000000" w:fill="FFFFFF"/>
          </w:tcPr>
          <w:p w:rsidR="009F7B47" w:rsidRDefault="009F7B47" w:rsidP="009D3F8E">
            <w:pPr>
              <w:pStyle w:val="af"/>
              <w:ind w:firstLineChars="0" w:firstLine="0"/>
              <w:jc w:val="left"/>
            </w:pPr>
            <w:r>
              <w:rPr>
                <w:rFonts w:hAnsi="宋体" w:cs="宋体" w:hint="eastAsia"/>
                <w:color w:val="000000"/>
                <w:sz w:val="22"/>
              </w:rPr>
              <w:t>就业创业信息室内全彩展示屏</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1、名称：公共就业信息全彩展示屏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2、参数：物理点间距：≥2.5mm；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物理密度：≥160000点/m2；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水平视角：≥140°；</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灰度等级：16384级；</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图像传输速度：≥72帧/秒；</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屏幕刷新速率：≥800HZ；</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非线性校正（GAMMA）：10级可调；</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视频输入方式： Video及S-video；</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控制系统采用：DVI显卡＋数据采集卡+数据接受卡；</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平整度：任意相邻像素间0.5mm；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模块拼接间隙：&lt;0.9mm ；</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均匀性：像素光强、模块亮度均匀；</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发光管封装技术：国内封装；</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防护等级: IP31；</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相对湿度：75%；</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平整度：±1mm；</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最大功耗：1200W/m2；</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音响系统：音柱+功放；10KW智能配电箱；无人值机功能；</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钢结构框架：根据现场实际情况定制；</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支持：文本文件，WORD文件，图片文件（BMP／JPG／GIF／PCX等常用图片文件格式），动画文件（MPG ／MPEG／MPV／MPA／AVI／VCD／SWF／RM／RA／RMJ／ASF等视频文件格式）。</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具有：防潮、防尘、防腐、防静电、防雷击功能，同时具有过流、短路、过压、欠压保护功能；</w:t>
            </w:r>
          </w:p>
        </w:tc>
        <w:tc>
          <w:tcPr>
            <w:tcW w:w="709" w:type="dxa"/>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lastRenderedPageBreak/>
              <w:t>m²</w:t>
            </w:r>
          </w:p>
        </w:tc>
        <w:tc>
          <w:tcPr>
            <w:tcW w:w="709" w:type="dxa"/>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4</w:t>
            </w:r>
            <w:r>
              <w:rPr>
                <w:rFonts w:ascii="宋体" w:eastAsia="宋体" w:hAnsi="宋体" w:cs="宋体"/>
                <w:color w:val="000000"/>
                <w:kern w:val="0"/>
                <w:sz w:val="22"/>
              </w:rPr>
              <w:t>8</w:t>
            </w:r>
          </w:p>
        </w:tc>
        <w:tc>
          <w:tcPr>
            <w:tcW w:w="1275" w:type="dxa"/>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16"/>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shd w:val="clear" w:color="000000" w:fill="FFFFFF"/>
          </w:tcPr>
          <w:p w:rsidR="009F7B47" w:rsidRDefault="009F7B47" w:rsidP="009D3F8E">
            <w:pPr>
              <w:pStyle w:val="af"/>
              <w:ind w:firstLineChars="0" w:firstLine="0"/>
              <w:jc w:val="left"/>
            </w:pPr>
            <w:r>
              <w:rPr>
                <w:rFonts w:hAnsi="宋体" w:cs="宋体" w:hint="eastAsia"/>
                <w:color w:val="000000"/>
                <w:sz w:val="22"/>
              </w:rPr>
              <w:t>公共就业系统业务办理终端</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1、名称：公共就业系统办理终端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2、参数：处理器：酷睿I5 8代；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内存容量：≥8GB  DDR4；</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显卡类型：独立显卡≥ 2G显存；</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硬盘容量：512G SSD；</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屏幕：14英寸，支持分辨率1920×1080；</w:t>
            </w:r>
          </w:p>
        </w:tc>
        <w:tc>
          <w:tcPr>
            <w:tcW w:w="709" w:type="dxa"/>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t>台</w:t>
            </w:r>
          </w:p>
        </w:tc>
        <w:tc>
          <w:tcPr>
            <w:tcW w:w="709" w:type="dxa"/>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p>
        </w:tc>
        <w:tc>
          <w:tcPr>
            <w:tcW w:w="1275" w:type="dxa"/>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16"/>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vMerge w:val="restart"/>
            <w:shd w:val="clear" w:color="000000" w:fill="FFFFFF"/>
          </w:tcPr>
          <w:p w:rsidR="009F7B47" w:rsidRDefault="009F7B47" w:rsidP="009D3F8E">
            <w:pPr>
              <w:pStyle w:val="af"/>
              <w:ind w:firstLineChars="0" w:firstLine="0"/>
              <w:jc w:val="left"/>
            </w:pPr>
            <w:r>
              <w:rPr>
                <w:rFonts w:hAnsi="宋体" w:cs="宋体" w:hint="eastAsia"/>
                <w:color w:val="000000"/>
                <w:sz w:val="22"/>
              </w:rPr>
              <w:t>网络供</w:t>
            </w:r>
            <w:r>
              <w:rPr>
                <w:rFonts w:hAnsi="宋体" w:cs="宋体" w:hint="eastAsia"/>
                <w:color w:val="000000"/>
                <w:sz w:val="22"/>
              </w:rPr>
              <w:lastRenderedPageBreak/>
              <w:t>电改造</w:t>
            </w: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1、名称： 快速以太网交换机</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lastRenderedPageBreak/>
              <w:t>2、传输速率：10/100/1000Mbps、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3：端口：10/100/1000Base-T以太网端口</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4、包转发率 ：12Mpps</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5、电源电压 ：AC 100-240V，50/60Hz，交流供电</w:t>
            </w:r>
          </w:p>
        </w:tc>
        <w:tc>
          <w:tcPr>
            <w:tcW w:w="709" w:type="dxa"/>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lastRenderedPageBreak/>
              <w:t>台</w:t>
            </w:r>
          </w:p>
        </w:tc>
        <w:tc>
          <w:tcPr>
            <w:tcW w:w="709" w:type="dxa"/>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6</w:t>
            </w:r>
          </w:p>
        </w:tc>
        <w:tc>
          <w:tcPr>
            <w:tcW w:w="1275" w:type="dxa"/>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516"/>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vMerge/>
            <w:shd w:val="clear" w:color="000000" w:fill="FFFFFF"/>
          </w:tcPr>
          <w:p w:rsidR="009F7B47" w:rsidRDefault="009F7B47" w:rsidP="009F7B47">
            <w:pPr>
              <w:pStyle w:val="af"/>
              <w:ind w:firstLine="340"/>
              <w:jc w:val="left"/>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1、名称：六类网络电缆</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2、护套材质：PVC</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3、参数:护套颜色（可选）：默认灰色；成品外径：6.3±0.3mm ；导体：99.99%无氧铜 ；导体直径：23AWG；导体绝缘外径：1.1±0.05mm ；芯数：4*2 ；特性阻抗：100±15Ω ；导体间介电强度，DC，1min：1Kv/1min ；工作电容最大值：≤5.6nF/100m ；单根导体最大电阻：≤9.5Ω/100m ；线对直流电阻不平衡性：≤2.5% ；最小互电容：51pf/m ；最大平衡电容：160pf/km ；最大电流平衡：2% ；敷设弯曲半径：建议敷设弯曲半径&gt;8倍线缆外径 ；敷设拉力：建议敷设时短期拉力&lt;110N ；使用拉力：建议使用时长期拉力&lt;20N                                                                                                 4、用途：用于摊位网络连接</w:t>
            </w:r>
          </w:p>
        </w:tc>
        <w:tc>
          <w:tcPr>
            <w:tcW w:w="709" w:type="dxa"/>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t>米</w:t>
            </w:r>
          </w:p>
        </w:tc>
        <w:tc>
          <w:tcPr>
            <w:tcW w:w="709" w:type="dxa"/>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200</w:t>
            </w:r>
          </w:p>
        </w:tc>
        <w:tc>
          <w:tcPr>
            <w:tcW w:w="1275" w:type="dxa"/>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r w:rsidR="009F7B47" w:rsidTr="009D3F8E">
        <w:trPr>
          <w:trHeight w:val="3537"/>
        </w:trPr>
        <w:tc>
          <w:tcPr>
            <w:tcW w:w="70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1134" w:type="dxa"/>
            <w:vMerge/>
            <w:shd w:val="clear" w:color="000000" w:fill="FFFFFF"/>
            <w:vAlign w:val="center"/>
          </w:tcPr>
          <w:p w:rsidR="009F7B47" w:rsidRDefault="009F7B47" w:rsidP="009D3F8E">
            <w:pPr>
              <w:jc w:val="left"/>
              <w:rPr>
                <w:rFonts w:ascii="宋体" w:hAnsi="宋体" w:cs="宋体"/>
                <w:color w:val="000000"/>
                <w:kern w:val="0"/>
                <w:sz w:val="22"/>
              </w:rPr>
            </w:pPr>
          </w:p>
        </w:tc>
        <w:tc>
          <w:tcPr>
            <w:tcW w:w="992" w:type="dxa"/>
            <w:vMerge/>
            <w:shd w:val="clear" w:color="000000" w:fill="FFFFFF"/>
          </w:tcPr>
          <w:p w:rsidR="009F7B47" w:rsidRDefault="009F7B47" w:rsidP="009F7B47">
            <w:pPr>
              <w:pStyle w:val="af"/>
              <w:ind w:firstLine="340"/>
              <w:jc w:val="left"/>
            </w:pPr>
          </w:p>
        </w:tc>
        <w:tc>
          <w:tcPr>
            <w:tcW w:w="8647" w:type="dxa"/>
            <w:shd w:val="clear" w:color="000000" w:fill="FFFFFF"/>
          </w:tcPr>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1、名称：2.5M²铜线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2、用途：摊位供电三相电；</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3、型号：BV-2.5M²单芯铜线</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4、规格：1*2.5mm平方</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5、颜色：红、黄、双色</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6、材质：无氧铜</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7、绝缘材料：聚氯乙烯</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8、额定电压：450/750V</w:t>
            </w:r>
          </w:p>
          <w:p w:rsidR="009F7B47" w:rsidRDefault="009F7B47" w:rsidP="009D3F8E">
            <w:pPr>
              <w:widowControl/>
              <w:jc w:val="left"/>
              <w:rPr>
                <w:rFonts w:ascii="宋体" w:hAnsi="宋体" w:cs="宋体"/>
                <w:color w:val="000000"/>
                <w:kern w:val="0"/>
                <w:sz w:val="22"/>
              </w:rPr>
            </w:pPr>
            <w:r>
              <w:rPr>
                <w:rFonts w:ascii="宋体" w:eastAsia="宋体" w:hAnsi="宋体" w:cs="宋体" w:hint="eastAsia"/>
                <w:color w:val="000000"/>
                <w:kern w:val="0"/>
                <w:sz w:val="22"/>
              </w:rPr>
              <w:t>9、用途：摊位供电支线</w:t>
            </w:r>
          </w:p>
        </w:tc>
        <w:tc>
          <w:tcPr>
            <w:tcW w:w="709" w:type="dxa"/>
            <w:shd w:val="clear" w:color="000000" w:fill="FFFFFF"/>
            <w:vAlign w:val="center"/>
          </w:tcPr>
          <w:p w:rsidR="009F7B47" w:rsidRDefault="009F7B47" w:rsidP="009D3F8E">
            <w:pPr>
              <w:pStyle w:val="af"/>
              <w:ind w:firstLine="220"/>
              <w:jc w:val="left"/>
              <w:rPr>
                <w:rFonts w:hAnsi="宋体" w:cs="宋体"/>
                <w:color w:val="000000"/>
                <w:sz w:val="22"/>
              </w:rPr>
            </w:pPr>
            <w:r>
              <w:rPr>
                <w:rFonts w:hAnsi="宋体" w:cs="宋体" w:hint="eastAsia"/>
                <w:color w:val="000000"/>
                <w:sz w:val="22"/>
              </w:rPr>
              <w:t>米</w:t>
            </w:r>
          </w:p>
        </w:tc>
        <w:tc>
          <w:tcPr>
            <w:tcW w:w="709" w:type="dxa"/>
            <w:shd w:val="clear" w:color="000000" w:fill="FFFFFF"/>
            <w:vAlign w:val="center"/>
          </w:tcPr>
          <w:p w:rsidR="009F7B47" w:rsidRDefault="009F7B47" w:rsidP="009D3F8E">
            <w:pPr>
              <w:jc w:val="left"/>
              <w:rPr>
                <w:rFonts w:ascii="宋体" w:hAnsi="宋体" w:cs="宋体"/>
                <w:color w:val="000000"/>
                <w:kern w:val="0"/>
                <w:sz w:val="22"/>
              </w:rPr>
            </w:pPr>
            <w:r>
              <w:rPr>
                <w:rFonts w:ascii="宋体" w:eastAsia="宋体" w:hAnsi="宋体" w:cs="宋体" w:hint="eastAsia"/>
                <w:color w:val="000000"/>
                <w:kern w:val="0"/>
                <w:sz w:val="22"/>
              </w:rPr>
              <w:t>9</w:t>
            </w:r>
            <w:r>
              <w:rPr>
                <w:rFonts w:ascii="宋体" w:eastAsia="宋体" w:hAnsi="宋体" w:cs="宋体"/>
                <w:color w:val="000000"/>
                <w:kern w:val="0"/>
                <w:sz w:val="22"/>
              </w:rPr>
              <w:t>600</w:t>
            </w:r>
          </w:p>
        </w:tc>
        <w:tc>
          <w:tcPr>
            <w:tcW w:w="1275" w:type="dxa"/>
            <w:shd w:val="clear" w:color="000000" w:fill="FFFFFF"/>
            <w:vAlign w:val="center"/>
          </w:tcPr>
          <w:p w:rsidR="009F7B47" w:rsidRDefault="009F7B47" w:rsidP="009D3F8E">
            <w:pPr>
              <w:ind w:firstLine="440"/>
              <w:jc w:val="left"/>
              <w:rPr>
                <w:rFonts w:ascii="宋体" w:hAnsi="宋体" w:cs="宋体"/>
                <w:color w:val="000000"/>
                <w:kern w:val="0"/>
                <w:sz w:val="22"/>
              </w:rPr>
            </w:pPr>
            <w:r>
              <w:rPr>
                <w:rFonts w:ascii="宋体" w:eastAsia="宋体" w:hAnsi="宋体" w:cs="宋体" w:hint="eastAsia"/>
                <w:color w:val="000000"/>
                <w:kern w:val="0"/>
                <w:sz w:val="22"/>
              </w:rPr>
              <w:t>否</w:t>
            </w:r>
          </w:p>
        </w:tc>
      </w:tr>
    </w:tbl>
    <w:p w:rsidR="009F7B47" w:rsidRDefault="009F7B47" w:rsidP="006729D8">
      <w:pPr>
        <w:ind w:firstLine="560"/>
        <w:jc w:val="left"/>
        <w:rPr>
          <w:color w:val="000000"/>
        </w:rPr>
      </w:pPr>
      <w:r>
        <w:rPr>
          <w:rFonts w:hint="eastAsia"/>
          <w:color w:val="000000"/>
        </w:rPr>
        <w:t>要求：以上各区硬件须满足各项业务需求，软件功能无须单独开发数据库，直接与市本级就业数据系统平台使用统一数据库，以上标段软硬件的开发、安装、调试、实施及系统对接均有中标方负责。</w:t>
      </w:r>
    </w:p>
    <w:p w:rsidR="006729D8" w:rsidRDefault="006729D8" w:rsidP="006729D8">
      <w:pPr>
        <w:ind w:firstLine="560"/>
        <w:jc w:val="left"/>
        <w:rPr>
          <w:color w:val="000000"/>
        </w:rPr>
        <w:sectPr w:rsidR="006729D8">
          <w:pgSz w:w="16838" w:h="11906" w:orient="landscape"/>
          <w:pgMar w:top="1800" w:right="1440" w:bottom="1800" w:left="1440" w:header="851" w:footer="992" w:gutter="0"/>
          <w:cols w:space="425"/>
          <w:docGrid w:type="lines" w:linePitch="381"/>
        </w:sectPr>
      </w:pPr>
    </w:p>
    <w:p w:rsidR="006729D8" w:rsidRPr="006729D8" w:rsidRDefault="006729D8" w:rsidP="006729D8">
      <w:pPr>
        <w:pStyle w:val="4"/>
        <w:numPr>
          <w:ilvl w:val="0"/>
          <w:numId w:val="0"/>
        </w:numPr>
        <w:spacing w:line="360" w:lineRule="auto"/>
        <w:rPr>
          <w:rFonts w:asciiTheme="minorEastAsia" w:eastAsiaTheme="minorEastAsia" w:hAnsiTheme="minorEastAsia" w:cstheme="minorBidi"/>
          <w:b w:val="0"/>
          <w:bCs w:val="0"/>
          <w:color w:val="000000"/>
          <w:kern w:val="2"/>
          <w:sz w:val="21"/>
          <w:szCs w:val="22"/>
        </w:rPr>
      </w:pPr>
      <w:r w:rsidRPr="006729D8">
        <w:rPr>
          <w:rFonts w:asciiTheme="minorEastAsia" w:eastAsiaTheme="minorEastAsia" w:hAnsiTheme="minorEastAsia" w:cstheme="minorBidi" w:hint="eastAsia"/>
          <w:b w:val="0"/>
          <w:bCs w:val="0"/>
          <w:color w:val="000000"/>
          <w:kern w:val="2"/>
          <w:sz w:val="21"/>
          <w:szCs w:val="22"/>
        </w:rPr>
        <w:lastRenderedPageBreak/>
        <w:t>C包：</w:t>
      </w:r>
      <w:bookmarkStart w:id="12" w:name="_Hlk27507081"/>
      <w:r w:rsidRPr="006729D8">
        <w:rPr>
          <w:rFonts w:asciiTheme="minorEastAsia" w:eastAsiaTheme="minorEastAsia" w:hAnsiTheme="minorEastAsia" w:cstheme="minorBidi" w:hint="eastAsia"/>
          <w:b w:val="0"/>
          <w:bCs w:val="0"/>
          <w:color w:val="000000"/>
          <w:kern w:val="2"/>
          <w:sz w:val="21"/>
          <w:szCs w:val="22"/>
        </w:rPr>
        <w:t>许昌市就业创业全域网络覆盖工程监理单位</w:t>
      </w:r>
      <w:bookmarkEnd w:id="12"/>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针对许昌市就业创业全域网络覆盖工程整体项目的监理服务。</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采购人有关监理工作要求：施工项目招标文件及投标文件。</w:t>
      </w:r>
    </w:p>
    <w:p w:rsidR="006729D8" w:rsidRDefault="006729D8" w:rsidP="006729D8">
      <w:pPr>
        <w:pStyle w:val="5"/>
        <w:spacing w:line="360" w:lineRule="auto"/>
        <w:ind w:firstLine="560"/>
        <w:rPr>
          <w:rFonts w:asciiTheme="minorEastAsia" w:hAnsiTheme="minorEastAsia"/>
          <w:b w:val="0"/>
          <w:bCs w:val="0"/>
          <w:color w:val="000000"/>
          <w:sz w:val="21"/>
          <w:szCs w:val="22"/>
        </w:rPr>
      </w:pPr>
      <w:r w:rsidRPr="006729D8">
        <w:rPr>
          <w:rFonts w:asciiTheme="minorEastAsia" w:hAnsiTheme="minorEastAsia" w:hint="eastAsia"/>
          <w:b w:val="0"/>
          <w:bCs w:val="0"/>
          <w:color w:val="000000"/>
          <w:sz w:val="21"/>
          <w:szCs w:val="22"/>
        </w:rPr>
        <w:t>监理范围及服务目标：</w:t>
      </w:r>
    </w:p>
    <w:p w:rsidR="006729D8" w:rsidRPr="006729D8" w:rsidRDefault="006729D8" w:rsidP="006729D8">
      <w:pPr>
        <w:pStyle w:val="5"/>
        <w:spacing w:line="360" w:lineRule="auto"/>
        <w:ind w:firstLine="560"/>
        <w:rPr>
          <w:rFonts w:asciiTheme="minorEastAsia" w:hAnsiTheme="minorEastAsia"/>
          <w:b w:val="0"/>
          <w:bCs w:val="0"/>
          <w:color w:val="000000"/>
          <w:sz w:val="21"/>
          <w:szCs w:val="22"/>
        </w:rPr>
      </w:pPr>
      <w:r w:rsidRPr="006729D8">
        <w:rPr>
          <w:rFonts w:asciiTheme="minorEastAsia" w:hAnsiTheme="minorEastAsia" w:hint="eastAsia"/>
          <w:b w:val="0"/>
          <w:bCs w:val="0"/>
          <w:color w:val="000000"/>
          <w:sz w:val="21"/>
          <w:szCs w:val="22"/>
        </w:rPr>
        <w:t>1、监理范围监理范围：对许昌市就业创业全域网络覆盖项目进行全过程监理。</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监理服务范围包括（包括但不限于）：按照监理标准、规范和规程，在所监理包的合同签订、设备订货、到货验收、设备安装调试、软件开发及部署、系统联调、培训、试运行、合同验收及施工阶段的监理服务。</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2、监理服务目标监理服务的总体目标：在保证项目实施过程安全可靠的前提下，提高质量、控制进度、优化方案，确保项目建设按设计和技术规范的要求，在规定的时问内优质完成，符合国家有关规范、标准要求。</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3、监理服务方式对施工过程的监理应把握事先指导、事中控制和事后检查三个环节，采取旁站、巡视、跟踪检测等监理工作方法。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4、监理服务期</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本项目监理服务期指随项目中标单位的合同工期</w:t>
      </w:r>
    </w:p>
    <w:p w:rsidR="006729D8" w:rsidRPr="006729D8" w:rsidRDefault="006729D8" w:rsidP="006729D8">
      <w:pPr>
        <w:pStyle w:val="5"/>
        <w:spacing w:line="360" w:lineRule="auto"/>
        <w:ind w:firstLine="560"/>
        <w:rPr>
          <w:rFonts w:asciiTheme="minorEastAsia" w:hAnsiTheme="minorEastAsia"/>
          <w:b w:val="0"/>
          <w:bCs w:val="0"/>
          <w:color w:val="000000"/>
          <w:sz w:val="21"/>
          <w:szCs w:val="22"/>
        </w:rPr>
      </w:pPr>
      <w:r w:rsidRPr="006729D8">
        <w:rPr>
          <w:rFonts w:asciiTheme="minorEastAsia" w:hAnsiTheme="minorEastAsia" w:hint="eastAsia"/>
          <w:b w:val="0"/>
          <w:bCs w:val="0"/>
          <w:color w:val="000000"/>
          <w:sz w:val="21"/>
          <w:szCs w:val="22"/>
        </w:rPr>
        <w:t>监理服务工作要求：</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在监理服务范围内，根据采购人授权，依据国家有关法律、法规、技术规程、规范、标准，监理人承担本项目的监理服务，对各系统的质量、进度、费用、安全进行全方位、全过程控制，进行项目的合同管理、变更管理、文档管理、信息管理以及安全文明施上的监理，负责系统建设过程中的组织协调工作，使建设按既定目标顺利进行。要求具有专业的从事信息化项目管理培训和咨询的经验。能够熟练掌握对项目建设的各个阶段进行质量检查和控制的方法、手段及工具。以及良好的职业道德、精湛的技术。具有系统集成、网络建设、软件可靠性和信息安全的监理及测试能力。本着为客户提供优质监理服务的宗胃，将专业的测试技术运用到监理工作中，提高对项目质量的保证。</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lastRenderedPageBreak/>
        <w:t>监理单位在各分包验收阶段协助建设单位对项目验收工作。监理人应熟悉软硬件系统是否符合设计要求和有关的标准；软硬件产品的质量可靠，价格合理，交货期有保证等。在项目实施阶段，监理人在监理过程中做好整个实施过程的进度、质量、投资、变更的控制及相关合同的管理、协调工作。</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监理人在项目实施阶段要充分发挥好项目监督及沟通采购人和中标人之间的桥梁作用。协助中标单位了解用户需求方向和趋势，了解现有组织构架、业务流程、软硬件环境及使用情况。</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1、质量控制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(1）软件项目质量控制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①协助采购人对应用系统软件进行检验、测试和验收；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② 协助采购人对系统集成进行总休验收。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(2）系统集成质量的控制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① 协助采购人对系统集成方案的审核和确认；</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②协助采购人对系统建设的需求方案审核和确认；</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③协助采购人对采购的硬件设备质量进行检验、测试和验收；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④协助采购人对设备安装、系统软件的调试进行验收；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⑤ 协助采购人对系统集成进行总体验收。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(3）技术培训质量的控制</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①审核确认中标单位的培训计划；</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② 监督中标单位实施培训计划，并征求用户的反馈意见；</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③审核确认中标单位的培训总结报告。</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2</w:t>
      </w:r>
      <w:r w:rsidRPr="006729D8">
        <w:rPr>
          <w:rFonts w:asciiTheme="minorEastAsia" w:hAnsiTheme="minorEastAsia" w:hint="eastAsia"/>
          <w:color w:val="000000"/>
        </w:rPr>
        <w:t xml:space="preserve">、进度控制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(1）协助采购人审核承包商的进度分解计划，确认进度分解计划可以保证总体计划日标；</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(2）对项目实施进度行时跟踪，并要求承包商对计划动态调整以保证项目的阶段和总体进度标实现；</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(3）当工期目标严重偏离时，应及时指出，并提出对策建议，同时督促承包商尽快采取措施；</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(4）依据采购人、承包商和监理三方确认的需求方案，记录系统软件开发过程，所有需求变更及进度调整。</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lastRenderedPageBreak/>
        <w:t>3</w:t>
      </w:r>
      <w:r w:rsidRPr="006729D8">
        <w:rPr>
          <w:rFonts w:asciiTheme="minorEastAsia" w:hAnsiTheme="minorEastAsia" w:hint="eastAsia"/>
          <w:color w:val="000000"/>
        </w:rPr>
        <w:t xml:space="preserve">、投资控制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(1）通过对项目实施方案的优化，确保投资控制在合理、性价比高范围内；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(2）将付款进度与项目质量与形象结合起来；</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(3）复核合同款项支付条件。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4</w:t>
      </w:r>
      <w:r w:rsidRPr="006729D8">
        <w:rPr>
          <w:rFonts w:asciiTheme="minorEastAsia" w:hAnsiTheme="minorEastAsia" w:hint="eastAsia"/>
          <w:color w:val="000000"/>
        </w:rPr>
        <w:t xml:space="preserve">、安全控制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(1）帮助采购人确定系统的安全风险，使系统风险降到采购人可以承受范围并对本项目实施过程中的施工安全进行控制管理，确保不出现安全事故。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(2）负责项目建设过程中所涉及的政府机密数据和资料保护，保证不被非授权使用；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5</w:t>
      </w:r>
      <w:r w:rsidRPr="006729D8">
        <w:rPr>
          <w:rFonts w:asciiTheme="minorEastAsia" w:hAnsiTheme="minorEastAsia" w:hint="eastAsia"/>
          <w:color w:val="000000"/>
        </w:rPr>
        <w:t xml:space="preserve">、合同管理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(1）跟踪检查合同的执行情况，确保双方按版约；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(2）对合同工期的延误和进行审核确认；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(3）对合同变更、索赔等事宜进行审核确认；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(4）项目暂停，复上等事宜进行审核确认；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(5）根据合同约定，协助审核承包商提交的支付申请签发款凭证。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6</w:t>
      </w:r>
      <w:r w:rsidRPr="006729D8">
        <w:rPr>
          <w:rFonts w:asciiTheme="minorEastAsia" w:hAnsiTheme="minorEastAsia" w:hint="eastAsia"/>
          <w:color w:val="000000"/>
        </w:rPr>
        <w:t xml:space="preserve">、信息管理／项目文档管理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(1）在项目实施过程中做好监理日志、周报、月报及项目大事记；</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(2）做好合同、测试文档各类报告及往来件的批复等资料汇总、整理、归档；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(3）做好项目协调会、技术专题的议纪要，并监督有关事落实；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(4）管理好项目实施期间的各类技术文档。</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7</w:t>
      </w:r>
      <w:r w:rsidRPr="006729D8">
        <w:rPr>
          <w:rFonts w:asciiTheme="minorEastAsia" w:hAnsiTheme="minorEastAsia" w:hint="eastAsia"/>
          <w:color w:val="000000"/>
        </w:rPr>
        <w:t xml:space="preserve">．项目知识产权的管理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(1）负责项目建设过程中所产生成果的知识权保护，保证不被非授权使用；</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(2）负责项目建设过程中涉及知识产权的品和系统使用审核，保证采购人方不在本项目建设中出现违反知识产权的行为。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8</w:t>
      </w:r>
      <w:r w:rsidRPr="006729D8">
        <w:rPr>
          <w:rFonts w:asciiTheme="minorEastAsia" w:hAnsiTheme="minorEastAsia" w:hint="eastAsia"/>
          <w:color w:val="000000"/>
        </w:rPr>
        <w:t xml:space="preserve">、项目风险管理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(1）协助项目设计单位、系统集成方、采购人方，共同审核和确认各中标单位的技术实施方案，确保技术实施方案符合项日总体设计要求；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(2）审核和确认各中标单位的实施人员组织计划安排；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(3）辅助采购人单位负责多家中标之间的工作协调安排；</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(4）审核和确认各中标单位的质量保证计一划；</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w:t>
      </w:r>
      <w:r w:rsidRPr="006729D8">
        <w:rPr>
          <w:rFonts w:asciiTheme="minorEastAsia" w:hAnsiTheme="minorEastAsia"/>
          <w:color w:val="000000"/>
        </w:rPr>
        <w:t>5</w:t>
      </w:r>
      <w:r w:rsidRPr="006729D8">
        <w:rPr>
          <w:rFonts w:asciiTheme="minorEastAsia" w:hAnsiTheme="minorEastAsia" w:hint="eastAsia"/>
          <w:color w:val="000000"/>
        </w:rPr>
        <w:t>）审核和确认各中标单位的进度控制计划；</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lastRenderedPageBreak/>
        <w:t xml:space="preserve">(6）审核和确认各中标单位的源代码文件管理计划；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(7）审核和确认各中标单位的测试计划；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(8）审核和确认各中标单位的基础数据准备计划、安装调试运行、试运行计划、正式运行计划。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color w:val="000000"/>
        </w:rPr>
        <w:t>9</w:t>
      </w:r>
      <w:r w:rsidRPr="006729D8">
        <w:rPr>
          <w:rFonts w:asciiTheme="minorEastAsia" w:hAnsiTheme="minorEastAsia" w:hint="eastAsia"/>
          <w:color w:val="000000"/>
        </w:rPr>
        <w:t>、项目组织协调</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(1）经建设方委托，负责协调本项目所涉及的各单位之间工作关系并解决项目建设过程中的各类纠纷。</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(2）监理方应通过必要的会议制度来实施协调工作，主要包括：第一次现场会、监理交底会，周监理例会、专题论证会、专家论证会、阶段工作总结会、问题通报会，分项的阶段验收及最终会。</w:t>
      </w:r>
    </w:p>
    <w:p w:rsidR="006729D8" w:rsidRPr="006729D8" w:rsidRDefault="006729D8" w:rsidP="006729D8">
      <w:pPr>
        <w:pStyle w:val="5"/>
        <w:spacing w:line="360" w:lineRule="auto"/>
        <w:ind w:firstLine="560"/>
        <w:rPr>
          <w:rFonts w:asciiTheme="minorEastAsia" w:hAnsiTheme="minorEastAsia"/>
          <w:b w:val="0"/>
          <w:bCs w:val="0"/>
          <w:color w:val="000000"/>
          <w:sz w:val="21"/>
          <w:szCs w:val="22"/>
        </w:rPr>
      </w:pPr>
      <w:r w:rsidRPr="006729D8">
        <w:rPr>
          <w:rFonts w:asciiTheme="minorEastAsia" w:hAnsiTheme="minorEastAsia" w:hint="eastAsia"/>
          <w:b w:val="0"/>
          <w:bCs w:val="0"/>
          <w:color w:val="000000"/>
          <w:sz w:val="21"/>
          <w:szCs w:val="22"/>
        </w:rPr>
        <w:t>组织实施和服务：</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1、项目组织管理投标人应具有良好的资质和信誉，与用户建立长期合作关系，建立完善的售后服务机制，体现“用户至上”的理念，在服务成本、响应时间、用户培训等方面做出明确承诺并采取具体措施。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2、项目组织机构投标人应详细说明实施本项目拟采用的团队组织方法和具体项目组织机构，保证项目实施期间足够的人力投入，并提交该项目开发组人员构成及名单。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3、项目进度管理投标人需要制定完善合理，可行性强的监理进度控制目标、措施。</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4、项目质量控制投标人必须按照产品质量管理和质量保证体系，制定完善合理、可行性强的质量目标、质量控制措施，确保应用项目实施质量。</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5、项目风险管理投标人应充分认识到项目风险管理的重要性，在投标书中必须识别分析项目中的各类风险因素，并采取相应的对策。</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 xml:space="preserve">6、运维措施投标人应充分说明系统建设的运行维护措施，提出详细的系统维护和安全稳定运行的保障措施。 </w:t>
      </w:r>
    </w:p>
    <w:p w:rsidR="006729D8" w:rsidRPr="006729D8" w:rsidRDefault="006729D8" w:rsidP="006729D8">
      <w:pPr>
        <w:widowControl/>
        <w:adjustRightInd w:val="0"/>
        <w:spacing w:line="360" w:lineRule="auto"/>
        <w:ind w:firstLine="480"/>
        <w:jc w:val="left"/>
        <w:rPr>
          <w:rFonts w:asciiTheme="minorEastAsia" w:hAnsiTheme="minorEastAsia"/>
          <w:color w:val="000000"/>
        </w:rPr>
      </w:pPr>
      <w:r w:rsidRPr="006729D8">
        <w:rPr>
          <w:rFonts w:asciiTheme="minorEastAsia" w:hAnsiTheme="minorEastAsia" w:hint="eastAsia"/>
          <w:color w:val="000000"/>
        </w:rPr>
        <w:t>7、技术支持及售后服务投标人需提供免费服务投标人在投标书中必须明确承诺达到用户的服务响应要求：7x24 小时电话或电子邮件服务，1小时内做出明确响应和安排，非灾难性问题在4小时内解决，并做出故障诊断报告。如需现场服务的，具有解决故障能力的项目工程师应在 4 小时内到达现场。</w:t>
      </w:r>
    </w:p>
    <w:p w:rsidR="00341851" w:rsidRDefault="00341851" w:rsidP="006729D8">
      <w:pPr>
        <w:spacing w:line="360" w:lineRule="auto"/>
        <w:ind w:firstLineChars="200" w:firstLine="482"/>
        <w:contextualSpacing/>
        <w:rPr>
          <w:rFonts w:asciiTheme="minorEastAsia" w:hAnsiTheme="minorEastAsia" w:cs="微软雅黑"/>
          <w:b/>
          <w:color w:val="FF0000"/>
          <w:sz w:val="24"/>
          <w:szCs w:val="24"/>
        </w:rPr>
      </w:pPr>
    </w:p>
    <w:p w:rsidR="00E4427E" w:rsidRPr="00CA1263" w:rsidRDefault="00E4427E" w:rsidP="006729D8">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5E60FE" w:rsidRDefault="00343DC6" w:rsidP="00E4427E">
      <w:pPr>
        <w:spacing w:line="360" w:lineRule="auto"/>
        <w:ind w:firstLineChars="200" w:firstLine="480"/>
        <w:contextualSpacing/>
        <w:rPr>
          <w:rFonts w:asciiTheme="minorEastAsia" w:hAnsiTheme="minorEastAsia" w:cs="宋体"/>
          <w:color w:val="FF0000"/>
          <w:kern w:val="0"/>
          <w:sz w:val="24"/>
          <w:szCs w:val="24"/>
        </w:rPr>
      </w:pPr>
      <w:r w:rsidRPr="005E60FE">
        <w:rPr>
          <w:rFonts w:asciiTheme="minorEastAsia" w:hAnsiTheme="minorEastAsia" w:cs="仿宋_GB2312" w:hint="eastAsia"/>
          <w:color w:val="FF0000"/>
          <w:sz w:val="24"/>
          <w:szCs w:val="24"/>
          <w:lang w:val="zh-CN"/>
        </w:rPr>
        <w:t>如投标人所投产品</w:t>
      </w:r>
      <w:r w:rsidR="00E4427E" w:rsidRPr="005E60FE">
        <w:rPr>
          <w:rFonts w:asciiTheme="minorEastAsia" w:hAnsiTheme="minorEastAsia" w:cs="宋体" w:hint="eastAsia"/>
          <w:color w:val="FF0000"/>
          <w:kern w:val="0"/>
          <w:sz w:val="24"/>
          <w:szCs w:val="24"/>
        </w:rPr>
        <w:t>被列入</w:t>
      </w:r>
      <w:r w:rsidR="00E4427E" w:rsidRPr="005E60FE">
        <w:rPr>
          <w:rFonts w:asciiTheme="minorEastAsia" w:hAnsiTheme="minorEastAsia" w:cs="宋体"/>
          <w:color w:val="FF0000"/>
          <w:kern w:val="0"/>
          <w:sz w:val="24"/>
          <w:szCs w:val="24"/>
        </w:rPr>
        <w:t>《信息安全产品强制性认证目录》，</w:t>
      </w:r>
      <w:r w:rsidR="00E4427E" w:rsidRPr="005E60FE">
        <w:rPr>
          <w:rFonts w:asciiTheme="minorEastAsia" w:hAnsiTheme="minorEastAsia" w:cs="宋体" w:hint="eastAsia"/>
          <w:color w:val="FF0000"/>
          <w:kern w:val="0"/>
          <w:sz w:val="24"/>
          <w:szCs w:val="24"/>
        </w:rPr>
        <w:t>投标人</w:t>
      </w:r>
      <w:r w:rsidR="00E4427E" w:rsidRPr="005E60FE">
        <w:rPr>
          <w:rFonts w:asciiTheme="minorEastAsia" w:hAnsiTheme="minorEastAsia" w:cs="宋体"/>
          <w:color w:val="FF0000"/>
          <w:kern w:val="0"/>
          <w:sz w:val="24"/>
          <w:szCs w:val="24"/>
        </w:rPr>
        <w:t>不能提供超出此目录范畴外的替代品</w:t>
      </w:r>
      <w:r w:rsidR="00E4427E" w:rsidRPr="005E60FE">
        <w:rPr>
          <w:rFonts w:asciiTheme="minorEastAsia" w:hAnsiTheme="minorEastAsia" w:cs="宋体" w:hint="eastAsia"/>
          <w:color w:val="FF0000"/>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6"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BC5B8C" w:rsidRDefault="00E4427E" w:rsidP="00BC5B8C">
      <w:pPr>
        <w:spacing w:line="360" w:lineRule="auto"/>
        <w:ind w:firstLineChars="200" w:firstLine="480"/>
        <w:contextualSpacing/>
        <w:rPr>
          <w:rFonts w:asciiTheme="minorEastAsia" w:hAnsiTheme="minorEastAsia" w:cs="宋体"/>
          <w:kern w:val="0"/>
          <w:sz w:val="24"/>
          <w:szCs w:val="24"/>
        </w:rPr>
      </w:pPr>
      <w:r w:rsidRPr="00BC5B8C">
        <w:rPr>
          <w:rFonts w:asciiTheme="minorEastAsia" w:hAnsiTheme="minorEastAsia" w:cs="仿宋_GB2312" w:hint="eastAsia"/>
          <w:sz w:val="24"/>
          <w:szCs w:val="24"/>
          <w:lang w:val="zh-CN"/>
        </w:rPr>
        <w:t>注：仅需提供序号</w:t>
      </w:r>
      <w:r w:rsidRPr="00BC5B8C">
        <w:rPr>
          <w:rFonts w:asciiTheme="minorEastAsia" w:hAnsiTheme="minorEastAsia" w:hint="eastAsia"/>
          <w:color w:val="000000"/>
          <w:sz w:val="24"/>
          <w:szCs w:val="24"/>
        </w:rPr>
        <w:t>①～②其中之一即可。</w:t>
      </w:r>
    </w:p>
    <w:p w:rsidR="00BC5B8C" w:rsidRDefault="00E4427E" w:rsidP="00BC5B8C">
      <w:pPr>
        <w:spacing w:line="360" w:lineRule="auto"/>
        <w:ind w:firstLine="562"/>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2、行业标准：</w:t>
      </w:r>
    </w:p>
    <w:p w:rsidR="00BC5B8C" w:rsidRPr="00BC5B8C" w:rsidRDefault="00BC5B8C" w:rsidP="00BC5B8C">
      <w:pPr>
        <w:spacing w:line="360" w:lineRule="auto"/>
        <w:ind w:firstLine="562"/>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A包</w:t>
      </w:r>
      <w:r w:rsidRPr="00BC5B8C">
        <w:rPr>
          <w:rFonts w:asciiTheme="minorEastAsia" w:hAnsiTheme="minorEastAsia" w:cs="仿宋_GB2312"/>
          <w:sz w:val="24"/>
          <w:szCs w:val="24"/>
          <w:lang w:val="zh-CN"/>
        </w:rPr>
        <w:t>、</w:t>
      </w:r>
      <w:r w:rsidRPr="00BC5B8C">
        <w:rPr>
          <w:rFonts w:asciiTheme="minorEastAsia" w:hAnsiTheme="minorEastAsia" w:cs="仿宋_GB2312" w:hint="eastAsia"/>
          <w:sz w:val="24"/>
          <w:szCs w:val="24"/>
          <w:lang w:val="zh-CN"/>
        </w:rPr>
        <w:t>B包</w:t>
      </w:r>
      <w:r w:rsidRPr="00BC5B8C">
        <w:rPr>
          <w:rFonts w:asciiTheme="minorEastAsia" w:hAnsiTheme="minorEastAsia" w:cs="仿宋_GB2312"/>
          <w:sz w:val="24"/>
          <w:szCs w:val="24"/>
          <w:lang w:val="zh-CN"/>
        </w:rPr>
        <w:t>执行标准</w:t>
      </w:r>
      <w:r>
        <w:rPr>
          <w:rFonts w:asciiTheme="minorEastAsia" w:hAnsiTheme="minorEastAsia" w:cs="仿宋_GB2312" w:hint="eastAsia"/>
          <w:sz w:val="24"/>
          <w:szCs w:val="24"/>
          <w:lang w:val="zh-CN"/>
        </w:rPr>
        <w:t>：</w:t>
      </w:r>
    </w:p>
    <w:p w:rsidR="00BC5B8C" w:rsidRPr="00BC5B8C" w:rsidRDefault="00BC5B8C" w:rsidP="00BC5B8C">
      <w:pPr>
        <w:spacing w:line="360" w:lineRule="auto"/>
        <w:ind w:firstLine="560"/>
        <w:rPr>
          <w:rFonts w:asciiTheme="minorEastAsia" w:hAnsiTheme="minorEastAsia" w:cs="仿宋_GB2312"/>
          <w:sz w:val="24"/>
          <w:szCs w:val="24"/>
          <w:lang w:val="zh-CN"/>
        </w:rPr>
      </w:pPr>
      <w:r w:rsidRPr="00BC5B8C">
        <w:rPr>
          <w:rFonts w:asciiTheme="minorEastAsia" w:hAnsiTheme="minorEastAsia" w:cs="仿宋_GB2312"/>
          <w:sz w:val="24"/>
          <w:szCs w:val="24"/>
          <w:lang w:val="zh-CN"/>
        </w:rPr>
        <w:t>网络电缆</w:t>
      </w:r>
      <w:r w:rsidRPr="00BC5B8C">
        <w:rPr>
          <w:rFonts w:asciiTheme="minorEastAsia" w:hAnsiTheme="minorEastAsia" w:cs="仿宋_GB2312" w:hint="eastAsia"/>
          <w:sz w:val="24"/>
          <w:szCs w:val="24"/>
          <w:lang w:val="zh-CN"/>
        </w:rPr>
        <w:t>绝缘、</w:t>
      </w:r>
      <w:r w:rsidRPr="00BC5B8C">
        <w:rPr>
          <w:rFonts w:asciiTheme="minorEastAsia" w:hAnsiTheme="minorEastAsia" w:cs="仿宋_GB2312"/>
          <w:sz w:val="24"/>
          <w:szCs w:val="24"/>
          <w:lang w:val="zh-CN"/>
        </w:rPr>
        <w:t>网络电缆</w:t>
      </w:r>
      <w:r w:rsidRPr="00BC5B8C">
        <w:rPr>
          <w:rFonts w:asciiTheme="minorEastAsia" w:hAnsiTheme="minorEastAsia" w:cs="仿宋_GB2312" w:hint="eastAsia"/>
          <w:sz w:val="24"/>
          <w:szCs w:val="24"/>
          <w:lang w:val="zh-CN"/>
        </w:rPr>
        <w:t>护套、网络跳线满足国标标准。</w:t>
      </w:r>
    </w:p>
    <w:p w:rsidR="00BC5B8C" w:rsidRPr="00BC5B8C" w:rsidRDefault="00BC5B8C" w:rsidP="00BC5B8C">
      <w:pPr>
        <w:spacing w:line="360" w:lineRule="auto"/>
        <w:ind w:firstLine="560"/>
        <w:rPr>
          <w:rFonts w:asciiTheme="minorEastAsia" w:hAnsiTheme="minorEastAsia" w:cs="仿宋_GB2312"/>
          <w:sz w:val="24"/>
          <w:szCs w:val="24"/>
          <w:lang w:val="zh-CN"/>
        </w:rPr>
      </w:pPr>
      <w:bookmarkStart w:id="13" w:name="_Hlk34390368"/>
      <w:r w:rsidRPr="00BC5B8C">
        <w:rPr>
          <w:rFonts w:asciiTheme="minorEastAsia" w:hAnsiTheme="minorEastAsia" w:cs="仿宋_GB2312"/>
          <w:sz w:val="24"/>
          <w:szCs w:val="24"/>
          <w:lang w:val="zh-CN"/>
        </w:rPr>
        <w:t>多功能</w:t>
      </w:r>
      <w:r w:rsidRPr="00BC5B8C">
        <w:rPr>
          <w:rFonts w:asciiTheme="minorEastAsia" w:hAnsiTheme="minorEastAsia" w:cs="仿宋_GB2312" w:hint="eastAsia"/>
          <w:sz w:val="24"/>
          <w:szCs w:val="24"/>
          <w:lang w:val="zh-CN"/>
        </w:rPr>
        <w:t>读卡器射频标准：射频技术符合ISO14443TypeB标准</w:t>
      </w:r>
      <w:bookmarkEnd w:id="13"/>
      <w:r w:rsidRPr="00BC5B8C">
        <w:rPr>
          <w:rFonts w:asciiTheme="minorEastAsia" w:hAnsiTheme="minorEastAsia" w:cs="仿宋_GB2312" w:hint="eastAsia"/>
          <w:sz w:val="24"/>
          <w:szCs w:val="24"/>
          <w:lang w:val="zh-CN"/>
        </w:rPr>
        <w:t>。</w:t>
      </w:r>
    </w:p>
    <w:p w:rsidR="00BC5B8C" w:rsidRPr="00BC5B8C" w:rsidRDefault="00BC5B8C" w:rsidP="00BC5B8C">
      <w:pPr>
        <w:spacing w:line="360" w:lineRule="auto"/>
        <w:ind w:firstLine="562"/>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C包执行</w:t>
      </w:r>
      <w:r w:rsidRPr="00BC5B8C">
        <w:rPr>
          <w:rFonts w:asciiTheme="minorEastAsia" w:hAnsiTheme="minorEastAsia" w:cs="仿宋_GB2312"/>
          <w:sz w:val="24"/>
          <w:szCs w:val="24"/>
          <w:lang w:val="zh-CN"/>
        </w:rPr>
        <w:t>标准</w:t>
      </w:r>
      <w:r>
        <w:rPr>
          <w:rFonts w:asciiTheme="minorEastAsia" w:hAnsiTheme="minorEastAsia" w:cs="仿宋_GB2312" w:hint="eastAsia"/>
          <w:sz w:val="24"/>
          <w:szCs w:val="24"/>
          <w:lang w:val="zh-CN"/>
        </w:rPr>
        <w:t>：</w:t>
      </w:r>
    </w:p>
    <w:p w:rsidR="00BC5B8C" w:rsidRPr="00BC5B8C" w:rsidRDefault="00BC5B8C" w:rsidP="00BC5B8C">
      <w:pPr>
        <w:widowControl/>
        <w:adjustRightInd w:val="0"/>
        <w:spacing w:line="360" w:lineRule="auto"/>
        <w:ind w:firstLine="480"/>
        <w:jc w:val="left"/>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 xml:space="preserve">《通用布线系统监理规范》GBT19668.2 2007 ; </w:t>
      </w:r>
    </w:p>
    <w:p w:rsidR="00BC5B8C" w:rsidRPr="00BC5B8C" w:rsidRDefault="00BC5B8C" w:rsidP="00BC5B8C">
      <w:pPr>
        <w:widowControl/>
        <w:adjustRightInd w:val="0"/>
        <w:spacing w:line="360" w:lineRule="auto"/>
        <w:ind w:firstLine="480"/>
        <w:jc w:val="left"/>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《计算机网络系统监理规范》GBT 1 9668 . 4 - 2007 ;</w:t>
      </w:r>
    </w:p>
    <w:p w:rsidR="00BC5B8C" w:rsidRPr="00BC5B8C" w:rsidRDefault="00BC5B8C" w:rsidP="00BC5B8C">
      <w:pPr>
        <w:widowControl/>
        <w:adjustRightInd w:val="0"/>
        <w:spacing w:line="360" w:lineRule="auto"/>
        <w:ind w:firstLine="480"/>
        <w:jc w:val="left"/>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《软件监理规范 》GBT 19668 . 2007 ;</w:t>
      </w:r>
    </w:p>
    <w:p w:rsidR="00BC5B8C" w:rsidRPr="00BC5B8C" w:rsidRDefault="00BC5B8C" w:rsidP="00BC5B8C">
      <w:pPr>
        <w:widowControl/>
        <w:adjustRightInd w:val="0"/>
        <w:spacing w:line="360" w:lineRule="auto"/>
        <w:ind w:firstLine="480"/>
        <w:jc w:val="left"/>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 xml:space="preserve">《信息化安全监理规范 》 GBT19668 . 6 一 20070 </w:t>
      </w:r>
    </w:p>
    <w:p w:rsidR="00BC5B8C" w:rsidRDefault="00E4427E" w:rsidP="00BC5B8C">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BC5B8C" w:rsidRDefault="00BC5B8C" w:rsidP="00BC5B8C">
      <w:pPr>
        <w:spacing w:line="360" w:lineRule="auto"/>
        <w:ind w:firstLineChars="200" w:firstLine="480"/>
        <w:contextualSpacing/>
        <w:rPr>
          <w:rFonts w:asciiTheme="minorEastAsia" w:hAnsiTheme="minorEastAsia" w:cs="宋体"/>
          <w:b/>
          <w:color w:val="000000"/>
          <w:kern w:val="0"/>
          <w:szCs w:val="21"/>
          <w:lang w:val="zh-CN"/>
        </w:rPr>
      </w:pPr>
      <w:r w:rsidRPr="00BC5B8C">
        <w:rPr>
          <w:rFonts w:asciiTheme="minorEastAsia" w:hAnsiTheme="minorEastAsia" w:cs="仿宋_GB2312" w:hint="eastAsia"/>
          <w:sz w:val="24"/>
          <w:szCs w:val="24"/>
          <w:lang w:val="zh-CN"/>
        </w:rPr>
        <w:t>A、B包：验收合格之日起，要求对本次采购的所有软件系统提供三年免费质保维护（新增功能除外），硬件设备含零部件提供</w:t>
      </w:r>
      <w:r w:rsidRPr="00BC5B8C">
        <w:rPr>
          <w:rFonts w:asciiTheme="minorEastAsia" w:hAnsiTheme="minorEastAsia" w:cs="仿宋_GB2312"/>
          <w:sz w:val="24"/>
          <w:szCs w:val="24"/>
          <w:lang w:val="zh-CN"/>
        </w:rPr>
        <w:t>3</w:t>
      </w:r>
      <w:r w:rsidRPr="00BC5B8C">
        <w:rPr>
          <w:rFonts w:asciiTheme="minorEastAsia" w:hAnsiTheme="minorEastAsia" w:cs="仿宋_GB2312" w:hint="eastAsia"/>
          <w:sz w:val="24"/>
          <w:szCs w:val="24"/>
          <w:lang w:val="zh-CN"/>
        </w:rPr>
        <w:t>年质保，质保期内免费上</w:t>
      </w:r>
      <w:r w:rsidRPr="00BC5B8C">
        <w:rPr>
          <w:rFonts w:asciiTheme="minorEastAsia" w:hAnsiTheme="minorEastAsia" w:cs="仿宋_GB2312" w:hint="eastAsia"/>
          <w:sz w:val="24"/>
          <w:szCs w:val="24"/>
          <w:lang w:val="zh-CN"/>
        </w:rPr>
        <w:lastRenderedPageBreak/>
        <w:t>门服务。</w:t>
      </w:r>
    </w:p>
    <w:p w:rsidR="00BC5B8C" w:rsidRDefault="00BC5B8C" w:rsidP="00BC5B8C">
      <w:pPr>
        <w:spacing w:line="360" w:lineRule="auto"/>
        <w:ind w:firstLineChars="200" w:firstLine="480"/>
        <w:contextualSpacing/>
        <w:rPr>
          <w:rFonts w:asciiTheme="minorEastAsia" w:hAnsiTheme="minorEastAsia" w:cs="宋体"/>
          <w:b/>
          <w:color w:val="000000"/>
          <w:kern w:val="0"/>
          <w:szCs w:val="21"/>
          <w:lang w:val="zh-CN"/>
        </w:rPr>
      </w:pPr>
      <w:r w:rsidRPr="00BC5B8C">
        <w:rPr>
          <w:rFonts w:asciiTheme="minorEastAsia" w:hAnsiTheme="minorEastAsia" w:cs="仿宋_GB2312" w:hint="eastAsia"/>
          <w:sz w:val="24"/>
          <w:szCs w:val="24"/>
          <w:lang w:val="zh-CN"/>
        </w:rPr>
        <w:t>免费质保期内对软件系统提7×24小时全年无休的安全运维监测服务，一旦遇到风险状况后，第一时间发出告警信息，并提供专业的解决方案建议。每月进行一次安全检测和病毒扫描，调整安全策略和安全规划，备份重要数据，升级系统和安装补丁。</w:t>
      </w:r>
    </w:p>
    <w:p w:rsidR="00BC5B8C" w:rsidRDefault="00BC5B8C" w:rsidP="00BC5B8C">
      <w:pPr>
        <w:spacing w:line="360" w:lineRule="auto"/>
        <w:ind w:firstLineChars="200" w:firstLine="480"/>
        <w:contextualSpacing/>
        <w:rPr>
          <w:rFonts w:asciiTheme="minorEastAsia" w:hAnsiTheme="minorEastAsia" w:cs="仿宋_GB2312"/>
          <w:sz w:val="24"/>
          <w:szCs w:val="24"/>
          <w:lang w:val="zh-CN"/>
        </w:rPr>
      </w:pPr>
      <w:r w:rsidRPr="00BC5B8C">
        <w:rPr>
          <w:rFonts w:asciiTheme="minorEastAsia" w:hAnsiTheme="minorEastAsia" w:cs="仿宋_GB2312" w:hint="eastAsia"/>
          <w:sz w:val="24"/>
          <w:szCs w:val="24"/>
          <w:lang w:val="zh-CN"/>
        </w:rPr>
        <w:t>免费质保期内对硬件设备提供7×24小时全年无休电话，接到保修电话4小时之内上门服务，24小时内解决问题，否则，提供备用机。</w:t>
      </w:r>
    </w:p>
    <w:p w:rsidR="00E4427E" w:rsidRPr="002E3710" w:rsidRDefault="00E4427E" w:rsidP="00BC5B8C">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0304AE">
        <w:rPr>
          <w:rFonts w:asciiTheme="minorEastAsia" w:hAnsiTheme="minorEastAsia" w:cs="仿宋_GB2312" w:hint="eastAsia"/>
          <w:sz w:val="24"/>
          <w:szCs w:val="24"/>
          <w:lang w:val="zh-CN"/>
        </w:rPr>
        <w:t>1、投标人须明确投标产品的厂家、品牌、型号、详细参数</w:t>
      </w:r>
      <w:r w:rsidR="000304AE" w:rsidRPr="000304AE">
        <w:rPr>
          <w:rFonts w:asciiTheme="minorEastAsia" w:hAnsiTheme="minorEastAsia" w:cs="仿宋_GB2312" w:hint="eastAsia"/>
          <w:sz w:val="24"/>
          <w:szCs w:val="24"/>
          <w:lang w:val="zh-CN"/>
        </w:rPr>
        <w:t>（A包：魏都区建设采购清单序号17信息化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；经济开发区建设采购清单序号17信息化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；建安区建设采购清单序号1</w:t>
      </w:r>
      <w:r w:rsidR="000304AE" w:rsidRPr="000304AE">
        <w:rPr>
          <w:rFonts w:asciiTheme="minorEastAsia" w:hAnsiTheme="minorEastAsia" w:cs="仿宋_GB2312"/>
          <w:sz w:val="24"/>
          <w:szCs w:val="24"/>
          <w:lang w:val="zh-CN"/>
        </w:rPr>
        <w:t>6</w:t>
      </w:r>
      <w:r w:rsidR="000304AE" w:rsidRPr="000304AE">
        <w:rPr>
          <w:rFonts w:asciiTheme="minorEastAsia" w:hAnsiTheme="minorEastAsia" w:cs="仿宋_GB2312" w:hint="eastAsia"/>
          <w:sz w:val="24"/>
          <w:szCs w:val="24"/>
          <w:lang w:val="zh-CN"/>
        </w:rPr>
        <w:t>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；B包</w:t>
      </w:r>
      <w:r w:rsidR="000304AE" w:rsidRPr="000304AE">
        <w:rPr>
          <w:rFonts w:asciiTheme="minorEastAsia" w:hAnsiTheme="minorEastAsia" w:cs="仿宋_GB2312"/>
          <w:sz w:val="24"/>
          <w:szCs w:val="24"/>
          <w:lang w:val="zh-CN"/>
        </w:rPr>
        <w:t>：</w:t>
      </w:r>
      <w:r w:rsidR="000304AE" w:rsidRPr="000304AE">
        <w:rPr>
          <w:rFonts w:asciiTheme="minorEastAsia" w:hAnsiTheme="minorEastAsia" w:cs="仿宋_GB2312" w:hint="eastAsia"/>
          <w:sz w:val="24"/>
          <w:szCs w:val="24"/>
          <w:lang w:val="zh-CN"/>
        </w:rPr>
        <w:t>禹州市建设采购清单序号</w:t>
      </w:r>
      <w:r w:rsidR="000304AE" w:rsidRPr="000304AE">
        <w:rPr>
          <w:rFonts w:asciiTheme="minorEastAsia" w:hAnsiTheme="minorEastAsia" w:cs="仿宋_GB2312"/>
          <w:sz w:val="24"/>
          <w:szCs w:val="24"/>
          <w:lang w:val="zh-CN"/>
        </w:rPr>
        <w:t>19</w:t>
      </w:r>
      <w:r w:rsidR="000304AE" w:rsidRPr="000304AE">
        <w:rPr>
          <w:rFonts w:asciiTheme="minorEastAsia" w:hAnsiTheme="minorEastAsia" w:cs="仿宋_GB2312" w:hint="eastAsia"/>
          <w:sz w:val="24"/>
          <w:szCs w:val="24"/>
          <w:lang w:val="zh-CN"/>
        </w:rPr>
        <w:t>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；长葛市建设采购清单序号</w:t>
      </w:r>
      <w:r w:rsidR="000304AE" w:rsidRPr="000304AE">
        <w:rPr>
          <w:rFonts w:asciiTheme="minorEastAsia" w:hAnsiTheme="minorEastAsia" w:cs="仿宋_GB2312"/>
          <w:sz w:val="24"/>
          <w:szCs w:val="24"/>
          <w:lang w:val="zh-CN"/>
        </w:rPr>
        <w:t>18</w:t>
      </w:r>
      <w:r w:rsidR="000304AE" w:rsidRPr="000304AE">
        <w:rPr>
          <w:rFonts w:asciiTheme="minorEastAsia" w:hAnsiTheme="minorEastAsia" w:cs="仿宋_GB2312" w:hint="eastAsia"/>
          <w:sz w:val="24"/>
          <w:szCs w:val="24"/>
          <w:lang w:val="zh-CN"/>
        </w:rPr>
        <w:t>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；鄢陵县建设采购清单序号17信息化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；襄城县建设采购清单序号1</w:t>
      </w:r>
      <w:r w:rsidR="000304AE" w:rsidRPr="000304AE">
        <w:rPr>
          <w:rFonts w:asciiTheme="minorEastAsia" w:hAnsiTheme="minorEastAsia" w:cs="仿宋_GB2312"/>
          <w:sz w:val="24"/>
          <w:szCs w:val="24"/>
          <w:lang w:val="zh-CN"/>
        </w:rPr>
        <w:t>8</w:t>
      </w:r>
      <w:r w:rsidR="000304AE" w:rsidRPr="000304AE">
        <w:rPr>
          <w:rFonts w:asciiTheme="minorEastAsia" w:hAnsiTheme="minorEastAsia" w:cs="仿宋_GB2312" w:hint="eastAsia"/>
          <w:sz w:val="24"/>
          <w:szCs w:val="24"/>
          <w:lang w:val="zh-CN"/>
        </w:rPr>
        <w:t>信息化</w:t>
      </w:r>
      <w:r w:rsidR="000304AE" w:rsidRPr="000304AE">
        <w:rPr>
          <w:rFonts w:asciiTheme="minorEastAsia" w:hAnsiTheme="minorEastAsia" w:cs="仿宋_GB2312"/>
          <w:sz w:val="24"/>
          <w:szCs w:val="24"/>
          <w:lang w:val="zh-CN"/>
        </w:rPr>
        <w:t>招聘会</w:t>
      </w:r>
      <w:r w:rsidR="000304AE" w:rsidRPr="000304AE">
        <w:rPr>
          <w:rFonts w:asciiTheme="minorEastAsia" w:hAnsiTheme="minorEastAsia" w:cs="仿宋_GB2312" w:hint="eastAsia"/>
          <w:sz w:val="24"/>
          <w:szCs w:val="24"/>
          <w:lang w:val="zh-CN"/>
        </w:rPr>
        <w:t>网络</w:t>
      </w:r>
      <w:r w:rsidR="000304AE" w:rsidRPr="000304AE">
        <w:rPr>
          <w:rFonts w:asciiTheme="minorEastAsia" w:hAnsiTheme="minorEastAsia" w:cs="仿宋_GB2312"/>
          <w:sz w:val="24"/>
          <w:szCs w:val="24"/>
          <w:lang w:val="zh-CN"/>
        </w:rPr>
        <w:t>系统</w:t>
      </w:r>
      <w:r w:rsidR="000304AE" w:rsidRPr="000304AE">
        <w:rPr>
          <w:rFonts w:asciiTheme="minorEastAsia" w:hAnsiTheme="minorEastAsia" w:cs="仿宋_GB2312" w:hint="eastAsia"/>
          <w:sz w:val="24"/>
          <w:szCs w:val="24"/>
          <w:lang w:val="zh-CN"/>
        </w:rPr>
        <w:t>产品</w:t>
      </w:r>
      <w:r w:rsidR="000304AE" w:rsidRPr="000304AE">
        <w:rPr>
          <w:rFonts w:asciiTheme="minorEastAsia" w:hAnsiTheme="minorEastAsia" w:cs="仿宋_GB2312"/>
          <w:sz w:val="24"/>
          <w:szCs w:val="24"/>
          <w:lang w:val="zh-CN"/>
        </w:rPr>
        <w:t>防火墙和上网行为管理</w:t>
      </w:r>
      <w:r w:rsidR="000304AE" w:rsidRPr="000304AE">
        <w:rPr>
          <w:rFonts w:asciiTheme="minorEastAsia" w:hAnsiTheme="minorEastAsia" w:cs="仿宋_GB2312" w:hint="eastAsia"/>
          <w:sz w:val="24"/>
          <w:szCs w:val="24"/>
          <w:lang w:val="zh-CN"/>
        </w:rPr>
        <w:t>）</w:t>
      </w:r>
      <w:r w:rsidRPr="000304AE">
        <w:rPr>
          <w:rFonts w:asciiTheme="minorEastAsia" w:hAnsiTheme="minorEastAsia" w:cs="仿宋_GB2312" w:hint="eastAsia"/>
          <w:sz w:val="24"/>
          <w:szCs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Pr="009D5F73" w:rsidRDefault="00E4427E"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hint="eastAsia"/>
          <w:sz w:val="24"/>
          <w:szCs w:val="24"/>
          <w:lang w:val="zh-CN"/>
        </w:rPr>
        <w:t>4、本项目为交钥匙工程。</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9D5F73">
        <w:rPr>
          <w:rFonts w:asciiTheme="minorEastAsia" w:hAnsiTheme="minorEastAsia" w:cs="仿宋_GB2312" w:hint="eastAsia"/>
          <w:sz w:val="24"/>
          <w:szCs w:val="24"/>
          <w:lang w:val="zh-CN"/>
        </w:rPr>
        <w:t>、</w:t>
      </w:r>
      <w:r w:rsidRPr="009D5F73">
        <w:rPr>
          <w:rFonts w:asciiTheme="minorEastAsia" w:hAnsiTheme="minorEastAsia" w:cs="仿宋_GB2312"/>
          <w:sz w:val="24"/>
          <w:szCs w:val="24"/>
          <w:lang w:val="zh-CN"/>
        </w:rPr>
        <w:t>市（县、区</w:t>
      </w:r>
      <w:r w:rsidRPr="009D5F73">
        <w:rPr>
          <w:rFonts w:asciiTheme="minorEastAsia" w:hAnsiTheme="minorEastAsia" w:cs="仿宋_GB2312" w:hint="eastAsia"/>
          <w:sz w:val="24"/>
          <w:szCs w:val="24"/>
          <w:lang w:val="zh-CN"/>
        </w:rPr>
        <w:t>、乡镇</w:t>
      </w:r>
      <w:r w:rsidRPr="009D5F73">
        <w:rPr>
          <w:rFonts w:asciiTheme="minorEastAsia" w:hAnsiTheme="minorEastAsia" w:cs="仿宋_GB2312"/>
          <w:sz w:val="24"/>
          <w:szCs w:val="24"/>
          <w:lang w:val="zh-CN"/>
        </w:rPr>
        <w:t>）一体化要求</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sz w:val="24"/>
          <w:szCs w:val="24"/>
          <w:lang w:val="zh-CN"/>
        </w:rPr>
        <w:t>人力资源市场线上</w:t>
      </w:r>
      <w:r w:rsidRPr="009D5F73">
        <w:rPr>
          <w:rFonts w:asciiTheme="minorEastAsia" w:hAnsiTheme="minorEastAsia" w:cs="仿宋_GB2312" w:hint="eastAsia"/>
          <w:sz w:val="24"/>
          <w:szCs w:val="24"/>
          <w:lang w:val="zh-CN"/>
        </w:rPr>
        <w:t>线下业务</w:t>
      </w:r>
      <w:r w:rsidRPr="009D5F73">
        <w:rPr>
          <w:rFonts w:asciiTheme="minorEastAsia" w:hAnsiTheme="minorEastAsia" w:cs="仿宋_GB2312"/>
          <w:sz w:val="24"/>
          <w:szCs w:val="24"/>
          <w:lang w:val="zh-CN"/>
        </w:rPr>
        <w:t>功能</w:t>
      </w:r>
      <w:r w:rsidRPr="009D5F73">
        <w:rPr>
          <w:rFonts w:asciiTheme="minorEastAsia" w:hAnsiTheme="minorEastAsia" w:cs="仿宋_GB2312" w:hint="eastAsia"/>
          <w:sz w:val="24"/>
          <w:szCs w:val="24"/>
          <w:lang w:val="zh-CN"/>
        </w:rPr>
        <w:t>及标准统一按照市级人力资源市场标准建设。数据存储以现有</w:t>
      </w:r>
      <w:r w:rsidRPr="009D5F73">
        <w:rPr>
          <w:rFonts w:asciiTheme="minorEastAsia" w:hAnsiTheme="minorEastAsia" w:cs="仿宋_GB2312"/>
          <w:sz w:val="24"/>
          <w:szCs w:val="24"/>
          <w:lang w:val="zh-CN"/>
        </w:rPr>
        <w:t>市级集中部署，各县区及基层人力资源市场或其他服务场所通过网络即可</w:t>
      </w:r>
      <w:r w:rsidRPr="009D5F73">
        <w:rPr>
          <w:rFonts w:asciiTheme="minorEastAsia" w:hAnsiTheme="minorEastAsia" w:cs="仿宋_GB2312" w:hint="eastAsia"/>
          <w:sz w:val="24"/>
          <w:szCs w:val="24"/>
          <w:lang w:val="zh-CN"/>
        </w:rPr>
        <w:t>实现业务</w:t>
      </w:r>
      <w:r w:rsidRPr="009D5F73">
        <w:rPr>
          <w:rFonts w:asciiTheme="minorEastAsia" w:hAnsiTheme="minorEastAsia" w:cs="仿宋_GB2312"/>
          <w:sz w:val="24"/>
          <w:szCs w:val="24"/>
          <w:lang w:val="zh-CN"/>
        </w:rPr>
        <w:t>应用，无需专门开发部署区县及其他基层服务机构人力资源市场相关软件系统。区县及其他基层服务机构通过获取系统授权，可直接访问所需功能，区县</w:t>
      </w:r>
      <w:r w:rsidRPr="009D5F73">
        <w:rPr>
          <w:rFonts w:asciiTheme="minorEastAsia" w:hAnsiTheme="minorEastAsia" w:cs="仿宋_GB2312" w:hint="eastAsia"/>
          <w:sz w:val="24"/>
          <w:szCs w:val="24"/>
          <w:lang w:val="zh-CN"/>
        </w:rPr>
        <w:t>及各个服务网点</w:t>
      </w:r>
      <w:r w:rsidRPr="009D5F73">
        <w:rPr>
          <w:rFonts w:asciiTheme="minorEastAsia" w:hAnsiTheme="minorEastAsia" w:cs="仿宋_GB2312"/>
          <w:sz w:val="24"/>
          <w:szCs w:val="24"/>
          <w:lang w:val="zh-CN"/>
        </w:rPr>
        <w:t>部署的</w:t>
      </w:r>
      <w:r w:rsidRPr="009D5F73">
        <w:rPr>
          <w:rFonts w:asciiTheme="minorEastAsia" w:hAnsiTheme="minorEastAsia" w:cs="仿宋_GB2312" w:hint="eastAsia"/>
          <w:sz w:val="24"/>
          <w:szCs w:val="24"/>
          <w:lang w:val="zh-CN"/>
        </w:rPr>
        <w:t>自助查询机</w:t>
      </w:r>
      <w:r w:rsidRPr="009D5F73">
        <w:rPr>
          <w:rFonts w:asciiTheme="minorEastAsia" w:hAnsiTheme="minorEastAsia" w:cs="仿宋_GB2312"/>
          <w:sz w:val="24"/>
          <w:szCs w:val="24"/>
          <w:lang w:val="zh-CN"/>
        </w:rPr>
        <w:t>、</w:t>
      </w:r>
      <w:r w:rsidRPr="009D5F73">
        <w:rPr>
          <w:rFonts w:asciiTheme="minorEastAsia" w:hAnsiTheme="minorEastAsia" w:cs="仿宋_GB2312" w:hint="eastAsia"/>
          <w:sz w:val="24"/>
          <w:szCs w:val="24"/>
          <w:lang w:val="zh-CN"/>
        </w:rPr>
        <w:t>信息发布屏</w:t>
      </w:r>
      <w:r w:rsidRPr="009D5F73">
        <w:rPr>
          <w:rFonts w:asciiTheme="minorEastAsia" w:hAnsiTheme="minorEastAsia" w:cs="仿宋_GB2312"/>
          <w:sz w:val="24"/>
          <w:szCs w:val="24"/>
          <w:lang w:val="zh-CN"/>
        </w:rPr>
        <w:t>、</w:t>
      </w:r>
      <w:r w:rsidRPr="009D5F73">
        <w:rPr>
          <w:rFonts w:asciiTheme="minorEastAsia" w:hAnsiTheme="minorEastAsia" w:cs="仿宋_GB2312" w:hint="eastAsia"/>
          <w:sz w:val="24"/>
          <w:szCs w:val="24"/>
          <w:lang w:val="zh-CN"/>
        </w:rPr>
        <w:t>就业</w:t>
      </w:r>
      <w:r w:rsidRPr="009D5F73">
        <w:rPr>
          <w:rFonts w:asciiTheme="minorEastAsia" w:hAnsiTheme="minorEastAsia" w:cs="仿宋_GB2312"/>
          <w:sz w:val="24"/>
          <w:szCs w:val="24"/>
          <w:lang w:val="zh-CN"/>
        </w:rPr>
        <w:t>大屏幕等硬件设备可与市级集中的软件系统直接对接</w:t>
      </w:r>
      <w:r w:rsidRPr="009D5F73">
        <w:rPr>
          <w:rFonts w:asciiTheme="minorEastAsia" w:hAnsiTheme="minorEastAsia" w:cs="仿宋_GB2312" w:hint="eastAsia"/>
          <w:sz w:val="24"/>
          <w:szCs w:val="24"/>
          <w:lang w:val="zh-CN"/>
        </w:rPr>
        <w:t>，各服务网点无需要单独建设数据库存储</w:t>
      </w:r>
      <w:r w:rsidRPr="009D5F73">
        <w:rPr>
          <w:rFonts w:asciiTheme="minorEastAsia" w:hAnsiTheme="minorEastAsia" w:cs="仿宋_GB2312"/>
          <w:sz w:val="24"/>
          <w:szCs w:val="24"/>
          <w:lang w:val="zh-CN"/>
        </w:rPr>
        <w:t>。</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w:t>
      </w:r>
      <w:r w:rsidRPr="009D5F73">
        <w:rPr>
          <w:rFonts w:asciiTheme="minorEastAsia" w:hAnsiTheme="minorEastAsia" w:cs="仿宋_GB2312" w:hint="eastAsia"/>
          <w:sz w:val="24"/>
          <w:szCs w:val="24"/>
          <w:lang w:val="zh-CN"/>
        </w:rPr>
        <w:t>、</w:t>
      </w:r>
      <w:r w:rsidRPr="009D5F73">
        <w:rPr>
          <w:rFonts w:asciiTheme="minorEastAsia" w:hAnsiTheme="minorEastAsia" w:cs="仿宋_GB2312"/>
          <w:sz w:val="24"/>
          <w:szCs w:val="24"/>
          <w:lang w:val="zh-CN"/>
        </w:rPr>
        <w:t>数据共享要求</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sz w:val="24"/>
          <w:szCs w:val="24"/>
          <w:lang w:val="zh-CN"/>
        </w:rPr>
        <w:t>与人社部部端数据共享：通过</w:t>
      </w:r>
      <w:r w:rsidRPr="009D5F73">
        <w:rPr>
          <w:rFonts w:asciiTheme="minorEastAsia" w:hAnsiTheme="minorEastAsia" w:cs="仿宋_GB2312" w:hint="eastAsia"/>
          <w:sz w:val="24"/>
          <w:szCs w:val="24"/>
          <w:lang w:val="zh-CN"/>
        </w:rPr>
        <w:t>安装业务应用软件实现</w:t>
      </w:r>
      <w:r w:rsidRPr="009D5F73">
        <w:rPr>
          <w:rFonts w:asciiTheme="minorEastAsia" w:hAnsiTheme="minorEastAsia" w:cs="仿宋_GB2312"/>
          <w:sz w:val="24"/>
          <w:szCs w:val="24"/>
          <w:lang w:val="zh-CN"/>
        </w:rPr>
        <w:t>与部里全国招聘平台的数据</w:t>
      </w:r>
      <w:r w:rsidRPr="009D5F73">
        <w:rPr>
          <w:rFonts w:asciiTheme="minorEastAsia" w:hAnsiTheme="minorEastAsia" w:cs="仿宋_GB2312" w:hint="eastAsia"/>
          <w:sz w:val="24"/>
          <w:szCs w:val="24"/>
          <w:lang w:val="zh-CN"/>
        </w:rPr>
        <w:t>自动</w:t>
      </w:r>
      <w:r w:rsidRPr="009D5F73">
        <w:rPr>
          <w:rFonts w:asciiTheme="minorEastAsia" w:hAnsiTheme="minorEastAsia" w:cs="仿宋_GB2312"/>
          <w:sz w:val="24"/>
          <w:szCs w:val="24"/>
          <w:lang w:val="zh-CN"/>
        </w:rPr>
        <w:t>上报工作，上报业务数据包括招聘会信息、招聘信息、求职信息等。</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sz w:val="24"/>
          <w:szCs w:val="24"/>
          <w:lang w:val="zh-CN"/>
        </w:rPr>
        <w:t>与河南省省</w:t>
      </w:r>
      <w:r w:rsidRPr="009D5F73">
        <w:rPr>
          <w:rFonts w:asciiTheme="minorEastAsia" w:hAnsiTheme="minorEastAsia" w:cs="仿宋_GB2312" w:hint="eastAsia"/>
          <w:sz w:val="24"/>
          <w:szCs w:val="24"/>
          <w:lang w:val="zh-CN"/>
        </w:rPr>
        <w:t>级就业服务平台</w:t>
      </w:r>
      <w:r w:rsidRPr="009D5F73">
        <w:rPr>
          <w:rFonts w:asciiTheme="minorEastAsia" w:hAnsiTheme="minorEastAsia" w:cs="仿宋_GB2312"/>
          <w:sz w:val="24"/>
          <w:szCs w:val="24"/>
          <w:lang w:val="zh-CN"/>
        </w:rPr>
        <w:t>数据共享：通过数据交换软件实现与省厅的上报</w:t>
      </w:r>
      <w:r w:rsidRPr="009D5F73">
        <w:rPr>
          <w:rFonts w:asciiTheme="minorEastAsia" w:hAnsiTheme="minorEastAsia" w:cs="仿宋_GB2312" w:hint="eastAsia"/>
          <w:sz w:val="24"/>
          <w:szCs w:val="24"/>
          <w:lang w:val="zh-CN"/>
        </w:rPr>
        <w:t>与数据交换</w:t>
      </w:r>
      <w:r w:rsidRPr="009D5F73">
        <w:rPr>
          <w:rFonts w:asciiTheme="minorEastAsia" w:hAnsiTheme="minorEastAsia" w:cs="仿宋_GB2312"/>
          <w:sz w:val="24"/>
          <w:szCs w:val="24"/>
          <w:lang w:val="zh-CN"/>
        </w:rPr>
        <w:t>工作，上报业务数据包括：招聘信息、求职信息、招聘会信息、推荐反馈信息、</w:t>
      </w:r>
      <w:r w:rsidRPr="009D5F73">
        <w:rPr>
          <w:rFonts w:asciiTheme="minorEastAsia" w:hAnsiTheme="minorEastAsia" w:cs="仿宋_GB2312" w:hint="eastAsia"/>
          <w:sz w:val="24"/>
          <w:szCs w:val="24"/>
          <w:lang w:val="zh-CN"/>
        </w:rPr>
        <w:t>求职者、应聘</w:t>
      </w:r>
      <w:r w:rsidRPr="009D5F73">
        <w:rPr>
          <w:rFonts w:asciiTheme="minorEastAsia" w:hAnsiTheme="minorEastAsia" w:cs="仿宋_GB2312"/>
          <w:sz w:val="24"/>
          <w:szCs w:val="24"/>
          <w:lang w:val="zh-CN"/>
        </w:rPr>
        <w:t>信息</w:t>
      </w:r>
      <w:r w:rsidRPr="009D5F73">
        <w:rPr>
          <w:rFonts w:asciiTheme="minorEastAsia" w:hAnsiTheme="minorEastAsia" w:cs="仿宋_GB2312" w:hint="eastAsia"/>
          <w:sz w:val="24"/>
          <w:szCs w:val="24"/>
          <w:lang w:val="zh-CN"/>
        </w:rPr>
        <w:t>等</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sz w:val="24"/>
          <w:szCs w:val="24"/>
          <w:lang w:val="zh-CN"/>
        </w:rPr>
        <w:t>构建数据交换、共享和同步机制；建立各项数据的交换、共享和同步机制。实现各系统及数据资源对接、以及各子系统之间的数据同步与共享机制</w:t>
      </w:r>
      <w:r w:rsidRPr="009D5F73">
        <w:rPr>
          <w:rFonts w:asciiTheme="minorEastAsia" w:hAnsiTheme="minorEastAsia" w:cs="仿宋_GB2312" w:hint="eastAsia"/>
          <w:sz w:val="24"/>
          <w:szCs w:val="24"/>
          <w:lang w:val="zh-CN"/>
        </w:rPr>
        <w:t>，实现就业数据与省级政务服务网、市级政务服务平台的数据推送与交换。（以上数据对接所产生的费用由中标方承担）</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9D5F73">
        <w:rPr>
          <w:rFonts w:asciiTheme="minorEastAsia" w:hAnsiTheme="minorEastAsia" w:cs="仿宋_GB2312" w:hint="eastAsia"/>
          <w:sz w:val="24"/>
          <w:szCs w:val="24"/>
          <w:lang w:val="zh-CN"/>
        </w:rPr>
        <w:t>、业务流程标准</w:t>
      </w:r>
      <w:r w:rsidRPr="009D5F73">
        <w:rPr>
          <w:rFonts w:asciiTheme="minorEastAsia" w:hAnsiTheme="minorEastAsia" w:cs="仿宋_GB2312"/>
          <w:sz w:val="24"/>
          <w:szCs w:val="24"/>
          <w:lang w:val="zh-CN"/>
        </w:rPr>
        <w:t>要求</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hint="eastAsia"/>
          <w:sz w:val="24"/>
          <w:szCs w:val="24"/>
          <w:lang w:val="zh-CN"/>
        </w:rPr>
        <w:t>为保障业务及数据符合国家及政策文件要求，所开发及安装布署的业务应用平台必须符合人社部数据结构标准及河南省人社厅就业创业业务经办规程，A包、B包所有业务软件统一使用市本级业务数据库。</w:t>
      </w:r>
    </w:p>
    <w:p w:rsidR="009D5F73" w:rsidRPr="009D5F73" w:rsidRDefault="009D5F73" w:rsidP="009D5F7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9D5F73">
        <w:rPr>
          <w:rFonts w:asciiTheme="minorEastAsia" w:hAnsiTheme="minorEastAsia" w:cs="仿宋_GB2312" w:hint="eastAsia"/>
          <w:sz w:val="24"/>
          <w:szCs w:val="24"/>
          <w:lang w:val="zh-CN"/>
        </w:rPr>
        <w:t>、兼容性要求</w:t>
      </w:r>
    </w:p>
    <w:p w:rsidR="009D5F73" w:rsidRPr="009D5F73" w:rsidRDefault="009D5F73" w:rsidP="006C1221">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hint="eastAsia"/>
          <w:sz w:val="24"/>
          <w:szCs w:val="24"/>
          <w:lang w:val="zh-CN"/>
        </w:rPr>
        <w:t>投标人必须承诺本次所投产品与采购人现有业务系统（包括就业数据存储中心，就创业服务互联网系统，线下智能招聘会市场及线上微信、微官网等服务系统。现有业务系统采用</w:t>
      </w:r>
      <w:r w:rsidRPr="009D5F73">
        <w:rPr>
          <w:rFonts w:asciiTheme="minorEastAsia" w:hAnsiTheme="minorEastAsia" w:cs="仿宋_GB2312"/>
          <w:sz w:val="24"/>
          <w:szCs w:val="24"/>
          <w:lang w:val="zh-CN"/>
        </w:rPr>
        <w:t>BSS架构，主要功能有企业会员注册、审核，招聘信息发布，招聘会预订，简历投递，岗位智能匹配，个人会员注册、简历完善、短信智能推送、达成意向统计，数据统计分析功能等）实现无缝对接，实现数据互联互通及业务流程数据联动，充分理解并承诺由此产生的任何费用均由投标人自身承担，并且在投标文件中必须提交与现有系统无缝衔接技术方案和保障措施，否则视为无效投标。</w:t>
      </w:r>
    </w:p>
    <w:p w:rsidR="009D5F73" w:rsidRPr="009D5F73" w:rsidRDefault="009D5F73" w:rsidP="006C122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9D5F73">
        <w:rPr>
          <w:rFonts w:asciiTheme="minorEastAsia" w:hAnsiTheme="minorEastAsia" w:cs="仿宋_GB2312" w:hint="eastAsia"/>
          <w:sz w:val="24"/>
          <w:szCs w:val="24"/>
          <w:lang w:val="zh-CN"/>
        </w:rPr>
        <w:t>、培训及售后服务要求</w:t>
      </w:r>
    </w:p>
    <w:p w:rsidR="009D5F73" w:rsidRPr="009D5F73" w:rsidRDefault="009D5F73" w:rsidP="006C1221">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hint="eastAsia"/>
          <w:sz w:val="24"/>
          <w:szCs w:val="24"/>
          <w:lang w:val="zh-CN"/>
        </w:rPr>
        <w:t>提供手把手培训。保证用户能够熟练使用和管理，并且具备独立处理问题的能力。</w:t>
      </w:r>
    </w:p>
    <w:p w:rsidR="009D5F73" w:rsidRPr="009D5F73" w:rsidRDefault="009D5F73" w:rsidP="006C1221">
      <w:pPr>
        <w:spacing w:line="360" w:lineRule="auto"/>
        <w:ind w:firstLineChars="200" w:firstLine="480"/>
        <w:contextualSpacing/>
        <w:rPr>
          <w:rFonts w:asciiTheme="minorEastAsia" w:hAnsiTheme="minorEastAsia" w:cs="仿宋_GB2312"/>
          <w:sz w:val="24"/>
          <w:szCs w:val="24"/>
          <w:lang w:val="zh-CN"/>
        </w:rPr>
      </w:pPr>
      <w:r w:rsidRPr="009D5F73">
        <w:rPr>
          <w:rFonts w:asciiTheme="minorEastAsia" w:hAnsiTheme="minorEastAsia" w:cs="仿宋_GB2312" w:hint="eastAsia"/>
          <w:sz w:val="24"/>
          <w:szCs w:val="24"/>
          <w:lang w:val="zh-CN"/>
        </w:rPr>
        <w:t>提供详细的设备操作使用文档及常见问题解决文档。</w:t>
      </w:r>
    </w:p>
    <w:p w:rsidR="006C1221" w:rsidRDefault="009D5F73" w:rsidP="006C1221">
      <w:pPr>
        <w:topLinePunct/>
        <w:snapToGrid w:val="0"/>
        <w:spacing w:line="360" w:lineRule="auto"/>
        <w:ind w:firstLineChars="200" w:firstLine="480"/>
        <w:rPr>
          <w:rFonts w:ascii="宋体" w:cs="宋体"/>
          <w:sz w:val="24"/>
          <w:lang w:val="zh-CN"/>
        </w:rPr>
      </w:pPr>
      <w:r>
        <w:rPr>
          <w:rFonts w:ascii="宋体" w:cs="宋体" w:hint="eastAsia"/>
          <w:sz w:val="24"/>
          <w:lang w:val="zh-CN"/>
        </w:rPr>
        <w:t>10</w:t>
      </w:r>
      <w:r w:rsidR="005254B5" w:rsidRPr="009D5F73">
        <w:rPr>
          <w:rFonts w:ascii="宋体" w:cs="宋体" w:hint="eastAsia"/>
          <w:sz w:val="24"/>
          <w:lang w:val="zh-CN"/>
        </w:rPr>
        <w:t>、</w:t>
      </w:r>
      <w:r w:rsidRPr="009D5F73">
        <w:rPr>
          <w:rFonts w:ascii="宋体" w:cs="宋体" w:hint="eastAsia"/>
          <w:sz w:val="24"/>
          <w:lang w:val="zh-CN"/>
        </w:rPr>
        <w:t>C包</w:t>
      </w:r>
      <w:r w:rsidR="005254B5" w:rsidRPr="009D5F73">
        <w:rPr>
          <w:rFonts w:ascii="宋体" w:cs="宋体" w:hint="eastAsia"/>
          <w:bCs/>
          <w:sz w:val="24"/>
          <w:lang w:val="zh-CN"/>
        </w:rPr>
        <w:t>投标文件中须有详细的实施（技术）方案，</w:t>
      </w:r>
      <w:r w:rsidR="005254B5" w:rsidRPr="009D5F73">
        <w:rPr>
          <w:rFonts w:ascii="宋体" w:cs="宋体" w:hint="eastAsia"/>
          <w:b/>
          <w:bCs/>
          <w:sz w:val="24"/>
          <w:lang w:val="zh-CN"/>
        </w:rPr>
        <w:t>否则为无效投标。</w:t>
      </w:r>
    </w:p>
    <w:p w:rsidR="006C1221" w:rsidRDefault="00E4427E" w:rsidP="006C1221">
      <w:pPr>
        <w:topLinePunct/>
        <w:snapToGrid w:val="0"/>
        <w:spacing w:line="360" w:lineRule="auto"/>
        <w:ind w:firstLineChars="200" w:firstLine="482"/>
        <w:rPr>
          <w:rFonts w:ascii="宋体" w:cs="宋体"/>
          <w:sz w:val="24"/>
          <w:lang w:val="zh-CN"/>
        </w:rPr>
      </w:pPr>
      <w:r w:rsidRPr="00B869CF">
        <w:rPr>
          <w:rFonts w:asciiTheme="minorEastAsia" w:hAnsiTheme="minorEastAsia" w:cs="宋体" w:hint="eastAsia"/>
          <w:b/>
          <w:color w:val="000000"/>
          <w:kern w:val="0"/>
          <w:sz w:val="24"/>
          <w:szCs w:val="24"/>
          <w:lang w:val="zh-CN"/>
        </w:rPr>
        <w:t>六、验收标准</w:t>
      </w:r>
    </w:p>
    <w:p w:rsidR="006C1221" w:rsidRDefault="00E4427E" w:rsidP="006C1221">
      <w:pPr>
        <w:topLinePunct/>
        <w:snapToGrid w:val="0"/>
        <w:spacing w:line="360" w:lineRule="auto"/>
        <w:ind w:firstLineChars="200" w:firstLine="480"/>
        <w:rPr>
          <w:rFonts w:ascii="宋体" w:cs="宋体"/>
          <w:sz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w:t>
      </w:r>
      <w:r w:rsidRPr="00CA1263">
        <w:rPr>
          <w:rFonts w:asciiTheme="minorEastAsia" w:hAnsiTheme="minorEastAsia" w:cs="宋体"/>
          <w:color w:val="000000"/>
          <w:kern w:val="0"/>
          <w:sz w:val="24"/>
          <w:szCs w:val="24"/>
          <w:lang w:val="zh-CN"/>
        </w:rPr>
        <w:lastRenderedPageBreak/>
        <w:t>验收时,按照采购合同的约定对每一项技术、服务、安全标准的履约情况进行确认。验收结束后,出具验收书,列明各项标准的验收情况及项目总体评价,由验收双方共同签署。</w:t>
      </w:r>
    </w:p>
    <w:p w:rsidR="00E4427E" w:rsidRPr="006C1221" w:rsidRDefault="00E4427E" w:rsidP="006C1221">
      <w:pPr>
        <w:topLinePunct/>
        <w:snapToGrid w:val="0"/>
        <w:spacing w:line="360" w:lineRule="auto"/>
        <w:ind w:firstLineChars="200" w:firstLine="480"/>
        <w:rPr>
          <w:rFonts w:ascii="宋体" w:cs="宋体"/>
          <w:sz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BC473B" w:rsidRDefault="00E4427E" w:rsidP="00BC473B">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BC473B">
        <w:rPr>
          <w:rFonts w:asciiTheme="minorEastAsia" w:eastAsiaTheme="minorEastAsia" w:hAnsiTheme="minorEastAsia" w:cs="黑体" w:hint="eastAsia"/>
          <w:b/>
          <w:bCs/>
          <w:color w:val="000000"/>
          <w:shd w:val="clear" w:color="auto" w:fill="FFFFFF"/>
        </w:rPr>
        <w:t>七、本项目</w:t>
      </w:r>
      <w:r w:rsidR="00450EA0" w:rsidRPr="00BC473B">
        <w:rPr>
          <w:rFonts w:asciiTheme="minorEastAsia" w:eastAsiaTheme="minorEastAsia" w:hAnsiTheme="minorEastAsia" w:cs="宋体" w:hint="eastAsia"/>
          <w:b/>
          <w:color w:val="000000"/>
          <w:kern w:val="0"/>
          <w:lang w:val="zh-CN"/>
        </w:rPr>
        <w:t>A包</w:t>
      </w:r>
      <w:r w:rsidR="00851D11" w:rsidRPr="00BC473B">
        <w:rPr>
          <w:rFonts w:asciiTheme="minorEastAsia" w:eastAsiaTheme="minorEastAsia" w:hAnsiTheme="minorEastAsia" w:cs="宋体" w:hint="eastAsia"/>
          <w:b/>
          <w:color w:val="000000"/>
          <w:kern w:val="0"/>
          <w:lang w:val="zh-CN"/>
        </w:rPr>
        <w:t>预算金额</w:t>
      </w:r>
      <w:r w:rsidR="00450EA0" w:rsidRPr="00BC473B">
        <w:rPr>
          <w:rFonts w:asciiTheme="minorEastAsia" w:eastAsiaTheme="minorEastAsia" w:hAnsiTheme="minorEastAsia" w:cs="宋体" w:hint="eastAsia"/>
          <w:b/>
          <w:color w:val="000000"/>
          <w:kern w:val="0"/>
          <w:lang w:val="zh-CN"/>
        </w:rPr>
        <w:t>8630785.55</w:t>
      </w:r>
      <w:r w:rsidRPr="00BC473B">
        <w:rPr>
          <w:rFonts w:asciiTheme="minorEastAsia" w:eastAsiaTheme="minorEastAsia" w:hAnsiTheme="minorEastAsia" w:cs="黑体" w:hint="eastAsia"/>
          <w:b/>
          <w:bCs/>
          <w:color w:val="000000"/>
          <w:shd w:val="clear" w:color="auto" w:fill="FFFFFF"/>
        </w:rPr>
        <w:t>元</w:t>
      </w:r>
      <w:r w:rsidR="00BC473B" w:rsidRPr="00BC473B">
        <w:rPr>
          <w:rFonts w:asciiTheme="minorEastAsia" w:eastAsiaTheme="minorEastAsia" w:hAnsiTheme="minorEastAsia" w:cs="黑体" w:hint="eastAsia"/>
          <w:b/>
          <w:bCs/>
          <w:color w:val="000000"/>
          <w:shd w:val="clear" w:color="auto" w:fill="FFFFFF"/>
        </w:rPr>
        <w:t>；</w:t>
      </w:r>
      <w:r w:rsidRPr="00BC473B">
        <w:rPr>
          <w:rFonts w:asciiTheme="minorEastAsia" w:eastAsiaTheme="minorEastAsia" w:hAnsiTheme="minorEastAsia" w:cs="黑体" w:hint="eastAsia"/>
          <w:b/>
          <w:bCs/>
          <w:color w:val="000000"/>
          <w:shd w:val="clear" w:color="auto" w:fill="FFFFFF"/>
        </w:rPr>
        <w:t>最高限价</w:t>
      </w:r>
      <w:r w:rsidR="00450EA0" w:rsidRPr="00BC473B">
        <w:rPr>
          <w:rFonts w:asciiTheme="minorEastAsia" w:eastAsiaTheme="minorEastAsia" w:hAnsiTheme="minorEastAsia" w:cs="宋体" w:hint="eastAsia"/>
          <w:b/>
          <w:color w:val="000000"/>
          <w:kern w:val="0"/>
          <w:lang w:val="zh-CN"/>
        </w:rPr>
        <w:t>8630785.55</w:t>
      </w:r>
      <w:r w:rsidRPr="00BC473B">
        <w:rPr>
          <w:rFonts w:asciiTheme="minorEastAsia" w:eastAsiaTheme="minorEastAsia" w:hAnsiTheme="minorEastAsia" w:cs="宋体" w:hint="eastAsia"/>
          <w:b/>
          <w:color w:val="000000"/>
          <w:kern w:val="0"/>
          <w:lang w:val="zh-CN"/>
        </w:rPr>
        <w:t>元</w:t>
      </w:r>
      <w:r w:rsidR="00BC473B" w:rsidRPr="00BC473B">
        <w:rPr>
          <w:rFonts w:asciiTheme="minorEastAsia" w:eastAsiaTheme="minorEastAsia" w:hAnsiTheme="minorEastAsia" w:cs="宋体" w:hint="eastAsia"/>
          <w:b/>
          <w:color w:val="000000"/>
          <w:kern w:val="0"/>
          <w:lang w:val="zh-CN"/>
        </w:rPr>
        <w:t>，</w:t>
      </w:r>
      <w:r w:rsidRPr="00BC473B">
        <w:rPr>
          <w:rFonts w:asciiTheme="minorEastAsia" w:eastAsiaTheme="minorEastAsia" w:hAnsiTheme="minorEastAsia" w:cs="宋体" w:hint="eastAsia"/>
          <w:b/>
          <w:color w:val="000000"/>
          <w:kern w:val="0"/>
          <w:lang w:val="zh-CN"/>
        </w:rPr>
        <w:t>超出最高限价的投标无效。</w:t>
      </w:r>
      <w:r w:rsidR="00450EA0" w:rsidRPr="00BC473B">
        <w:rPr>
          <w:rFonts w:asciiTheme="minorEastAsia" w:eastAsiaTheme="minorEastAsia" w:hAnsiTheme="minorEastAsia" w:cs="宋体" w:hint="eastAsia"/>
          <w:b/>
          <w:color w:val="000000"/>
          <w:kern w:val="0"/>
          <w:lang w:val="zh-CN"/>
        </w:rPr>
        <w:t>B包</w:t>
      </w:r>
      <w:r w:rsidR="00BC473B" w:rsidRPr="00BC473B">
        <w:rPr>
          <w:rFonts w:asciiTheme="minorEastAsia" w:eastAsiaTheme="minorEastAsia" w:hAnsiTheme="minorEastAsia" w:cs="宋体" w:hint="eastAsia"/>
          <w:b/>
          <w:color w:val="000000"/>
          <w:kern w:val="0"/>
          <w:lang w:val="zh-CN"/>
        </w:rPr>
        <w:t>预算金额</w:t>
      </w:r>
      <w:r w:rsidR="00450EA0" w:rsidRPr="00BC473B">
        <w:rPr>
          <w:rFonts w:asciiTheme="minorEastAsia" w:eastAsiaTheme="minorEastAsia" w:hAnsiTheme="minorEastAsia" w:cs="宋体"/>
          <w:b/>
          <w:color w:val="000000"/>
          <w:kern w:val="0"/>
          <w:lang w:val="zh-CN"/>
        </w:rPr>
        <w:t>9847770</w:t>
      </w:r>
      <w:r w:rsidR="00450EA0" w:rsidRPr="00BC473B">
        <w:rPr>
          <w:rFonts w:asciiTheme="minorEastAsia" w:eastAsiaTheme="minorEastAsia" w:hAnsiTheme="minorEastAsia" w:cs="宋体" w:hint="eastAsia"/>
          <w:b/>
          <w:color w:val="000000"/>
          <w:kern w:val="0"/>
          <w:lang w:val="zh-CN"/>
        </w:rPr>
        <w:t>元；最高限价</w:t>
      </w:r>
      <w:r w:rsidR="00450EA0" w:rsidRPr="00BC473B">
        <w:rPr>
          <w:rFonts w:asciiTheme="minorEastAsia" w:eastAsiaTheme="minorEastAsia" w:hAnsiTheme="minorEastAsia" w:cs="宋体"/>
          <w:b/>
          <w:color w:val="000000"/>
          <w:kern w:val="0"/>
          <w:lang w:val="zh-CN"/>
        </w:rPr>
        <w:t>984777</w:t>
      </w:r>
      <w:r w:rsidR="00450EA0" w:rsidRPr="00BC473B">
        <w:rPr>
          <w:rFonts w:asciiTheme="minorEastAsia" w:eastAsiaTheme="minorEastAsia" w:hAnsiTheme="minorEastAsia" w:cs="宋体" w:hint="eastAsia"/>
          <w:b/>
          <w:color w:val="000000"/>
          <w:kern w:val="0"/>
          <w:lang w:val="zh-CN"/>
        </w:rPr>
        <w:t>0元</w:t>
      </w:r>
      <w:r w:rsidR="00BC473B" w:rsidRPr="00BC473B">
        <w:rPr>
          <w:rFonts w:asciiTheme="minorEastAsia" w:eastAsiaTheme="minorEastAsia" w:hAnsiTheme="minorEastAsia" w:cs="宋体" w:hint="eastAsia"/>
          <w:b/>
          <w:color w:val="000000"/>
          <w:kern w:val="0"/>
          <w:lang w:val="zh-CN"/>
        </w:rPr>
        <w:t>，超出最高限价的投标无效。</w:t>
      </w:r>
      <w:r w:rsidR="00450EA0" w:rsidRPr="00BC473B">
        <w:rPr>
          <w:rFonts w:asciiTheme="minorEastAsia" w:eastAsiaTheme="minorEastAsia" w:hAnsiTheme="minorEastAsia" w:cs="宋体" w:hint="eastAsia"/>
          <w:b/>
          <w:color w:val="000000"/>
          <w:kern w:val="0"/>
          <w:lang w:val="zh-CN"/>
        </w:rPr>
        <w:t>C</w:t>
      </w:r>
      <w:r w:rsidR="00BC473B">
        <w:rPr>
          <w:rFonts w:asciiTheme="minorEastAsia" w:eastAsiaTheme="minorEastAsia" w:hAnsiTheme="minorEastAsia" w:cs="宋体" w:hint="eastAsia"/>
          <w:b/>
          <w:color w:val="000000"/>
          <w:kern w:val="0"/>
          <w:lang w:val="zh-CN"/>
        </w:rPr>
        <w:t>包</w:t>
      </w:r>
      <w:r w:rsidR="00BC473B" w:rsidRPr="00BC473B">
        <w:rPr>
          <w:rFonts w:asciiTheme="minorEastAsia" w:eastAsiaTheme="minorEastAsia" w:hAnsiTheme="minorEastAsia" w:cs="宋体" w:hint="eastAsia"/>
          <w:b/>
          <w:color w:val="000000"/>
          <w:kern w:val="0"/>
          <w:lang w:val="zh-CN"/>
        </w:rPr>
        <w:t>预算金额</w:t>
      </w:r>
      <w:r w:rsidR="00450EA0" w:rsidRPr="00BC473B">
        <w:rPr>
          <w:rFonts w:asciiTheme="minorEastAsia" w:eastAsiaTheme="minorEastAsia" w:hAnsiTheme="minorEastAsia" w:cs="宋体"/>
          <w:b/>
          <w:color w:val="000000"/>
          <w:kern w:val="0"/>
          <w:lang w:val="zh-CN"/>
        </w:rPr>
        <w:t>140000</w:t>
      </w:r>
      <w:r w:rsidR="00450EA0" w:rsidRPr="00BC473B">
        <w:rPr>
          <w:rFonts w:asciiTheme="minorEastAsia" w:eastAsiaTheme="minorEastAsia" w:hAnsiTheme="minorEastAsia" w:cs="宋体" w:hint="eastAsia"/>
          <w:b/>
          <w:color w:val="000000"/>
          <w:kern w:val="0"/>
          <w:lang w:val="zh-CN"/>
        </w:rPr>
        <w:t>元</w:t>
      </w:r>
      <w:r w:rsidR="00BC473B" w:rsidRPr="00BC473B">
        <w:rPr>
          <w:rFonts w:asciiTheme="minorEastAsia" w:eastAsiaTheme="minorEastAsia" w:hAnsiTheme="minorEastAsia" w:cs="宋体" w:hint="eastAsia"/>
          <w:b/>
          <w:color w:val="000000"/>
          <w:kern w:val="0"/>
          <w:lang w:val="zh-CN"/>
        </w:rPr>
        <w:t>；最高限价</w:t>
      </w:r>
      <w:r w:rsidR="00450EA0" w:rsidRPr="00BC473B">
        <w:rPr>
          <w:rFonts w:asciiTheme="minorEastAsia" w:eastAsiaTheme="minorEastAsia" w:hAnsiTheme="minorEastAsia" w:cs="宋体"/>
          <w:b/>
          <w:color w:val="000000"/>
          <w:kern w:val="0"/>
          <w:lang w:val="zh-CN"/>
        </w:rPr>
        <w:t>140000</w:t>
      </w:r>
      <w:r w:rsidR="00450EA0" w:rsidRPr="00BC473B">
        <w:rPr>
          <w:rFonts w:asciiTheme="minorEastAsia" w:eastAsiaTheme="minorEastAsia" w:hAnsiTheme="minorEastAsia" w:cs="宋体" w:hint="eastAsia"/>
          <w:b/>
          <w:color w:val="000000"/>
          <w:kern w:val="0"/>
          <w:lang w:val="zh-CN"/>
        </w:rPr>
        <w:t>元</w:t>
      </w:r>
      <w:r w:rsidR="00BC473B" w:rsidRPr="00BC473B">
        <w:rPr>
          <w:rFonts w:asciiTheme="minorEastAsia" w:eastAsiaTheme="minorEastAsia" w:hAnsiTheme="minorEastAsia" w:cs="宋体" w:hint="eastAsia"/>
          <w:b/>
          <w:color w:val="000000"/>
          <w:kern w:val="0"/>
          <w:lang w:val="zh-CN"/>
        </w:rPr>
        <w:t>，超出最高限价的投标无效。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B4CE4" w:rsidRDefault="00E4427E" w:rsidP="00EB4C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571E98">
        <w:rPr>
          <w:rFonts w:asciiTheme="minorEastAsia" w:hAnsiTheme="minorEastAsia" w:cs="宋体" w:hint="eastAsia"/>
          <w:color w:val="000000"/>
          <w:kern w:val="0"/>
          <w:sz w:val="24"/>
          <w:szCs w:val="24"/>
          <w:lang w:val="zh-CN"/>
        </w:rPr>
        <w:t>银行转账</w:t>
      </w:r>
    </w:p>
    <w:p w:rsidR="00EB4CE4" w:rsidRDefault="00E4427E" w:rsidP="00EB4C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w:t>
      </w:r>
      <w:r w:rsidR="003C6D08">
        <w:rPr>
          <w:rFonts w:asciiTheme="minorEastAsia" w:hAnsiTheme="minorEastAsia" w:cs="宋体" w:hint="eastAsia"/>
          <w:color w:val="000000"/>
          <w:kern w:val="0"/>
          <w:sz w:val="24"/>
          <w:szCs w:val="24"/>
          <w:lang w:val="zh-CN"/>
        </w:rPr>
        <w:t>、支付时间及条件</w:t>
      </w:r>
    </w:p>
    <w:p w:rsidR="00B91AA1" w:rsidRDefault="00EB4CE4" w:rsidP="00B91AA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A、B包：</w:t>
      </w:r>
      <w:r w:rsidRPr="00EB4CE4">
        <w:rPr>
          <w:rFonts w:asciiTheme="minorEastAsia" w:hAnsiTheme="minorEastAsia" w:cs="宋体" w:hint="eastAsia"/>
          <w:color w:val="000000"/>
          <w:kern w:val="0"/>
          <w:sz w:val="24"/>
          <w:szCs w:val="24"/>
          <w:lang w:val="zh-CN"/>
        </w:rPr>
        <w:t>本项目各区域所采购硬件设备进场后</w:t>
      </w:r>
      <w:bookmarkStart w:id="14" w:name="_Hlk36114150"/>
      <w:r w:rsidRPr="00EB4CE4">
        <w:rPr>
          <w:rFonts w:asciiTheme="minorEastAsia" w:hAnsiTheme="minorEastAsia" w:cs="宋体" w:hint="eastAsia"/>
          <w:color w:val="000000"/>
          <w:kern w:val="0"/>
          <w:sz w:val="24"/>
          <w:szCs w:val="24"/>
          <w:lang w:val="zh-CN"/>
        </w:rPr>
        <w:t>十个工作日</w:t>
      </w:r>
      <w:bookmarkEnd w:id="14"/>
      <w:r w:rsidRPr="00EB4CE4">
        <w:rPr>
          <w:rFonts w:asciiTheme="minorEastAsia" w:hAnsiTheme="minorEastAsia" w:cs="宋体" w:hint="eastAsia"/>
          <w:color w:val="000000"/>
          <w:kern w:val="0"/>
          <w:sz w:val="24"/>
          <w:szCs w:val="24"/>
          <w:lang w:val="zh-CN"/>
        </w:rPr>
        <w:t>内付合同总金额的</w:t>
      </w:r>
      <w:r w:rsidRPr="00EB4CE4">
        <w:rPr>
          <w:rFonts w:asciiTheme="minorEastAsia" w:hAnsiTheme="minorEastAsia" w:cs="宋体"/>
          <w:color w:val="000000"/>
          <w:kern w:val="0"/>
          <w:sz w:val="24"/>
          <w:szCs w:val="24"/>
          <w:lang w:val="zh-CN"/>
        </w:rPr>
        <w:t>30</w:t>
      </w:r>
      <w:r w:rsidRPr="00EB4CE4">
        <w:rPr>
          <w:rFonts w:asciiTheme="minorEastAsia" w:hAnsiTheme="minorEastAsia" w:cs="宋体" w:hint="eastAsia"/>
          <w:color w:val="000000"/>
          <w:kern w:val="0"/>
          <w:sz w:val="24"/>
          <w:szCs w:val="24"/>
          <w:lang w:val="zh-CN"/>
        </w:rPr>
        <w:t>%；项目完工经验收合格后十个工作日内付至合同总金额的95%；余额5%为质保金，质保期满三年后十个工作日内一次性无息付清。</w:t>
      </w:r>
    </w:p>
    <w:p w:rsidR="00B91AA1" w:rsidRPr="00B91AA1" w:rsidRDefault="00EB4CE4" w:rsidP="00B91AA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B91AA1">
        <w:rPr>
          <w:rFonts w:asciiTheme="minorEastAsia" w:hAnsiTheme="minorEastAsia" w:cs="宋体" w:hint="eastAsia"/>
          <w:color w:val="000000"/>
          <w:kern w:val="0"/>
          <w:sz w:val="24"/>
          <w:szCs w:val="24"/>
          <w:lang w:val="zh-CN"/>
        </w:rPr>
        <w:t>C包：</w:t>
      </w:r>
      <w:r w:rsidR="00B91AA1" w:rsidRPr="00B91AA1">
        <w:rPr>
          <w:rFonts w:asciiTheme="minorEastAsia" w:hAnsiTheme="minorEastAsia" w:cs="宋体" w:hint="eastAsia"/>
          <w:color w:val="000000"/>
          <w:kern w:val="0"/>
          <w:sz w:val="24"/>
          <w:szCs w:val="24"/>
          <w:lang w:val="zh-CN"/>
        </w:rPr>
        <w:t>本项目正式启动，监理人员进驻施工现场后十个工作日内支付合同总金额的</w:t>
      </w:r>
      <w:r w:rsidR="00B91AA1" w:rsidRPr="00B91AA1">
        <w:rPr>
          <w:rFonts w:asciiTheme="minorEastAsia" w:hAnsiTheme="minorEastAsia" w:cs="宋体"/>
          <w:color w:val="000000"/>
          <w:kern w:val="0"/>
          <w:sz w:val="24"/>
          <w:szCs w:val="24"/>
          <w:lang w:val="zh-CN"/>
        </w:rPr>
        <w:t>40%；项目</w:t>
      </w:r>
      <w:r w:rsidR="00B91AA1" w:rsidRPr="00B91AA1">
        <w:rPr>
          <w:rFonts w:asciiTheme="minorEastAsia" w:hAnsiTheme="minorEastAsia" w:cs="宋体" w:hint="eastAsia"/>
          <w:color w:val="000000"/>
          <w:kern w:val="0"/>
          <w:sz w:val="24"/>
          <w:szCs w:val="24"/>
          <w:lang w:val="zh-CN"/>
        </w:rPr>
        <w:t>完工</w:t>
      </w:r>
      <w:r w:rsidR="00B91AA1" w:rsidRPr="00B91AA1">
        <w:rPr>
          <w:rFonts w:asciiTheme="minorEastAsia" w:hAnsiTheme="minorEastAsia" w:cs="宋体"/>
          <w:color w:val="000000"/>
          <w:kern w:val="0"/>
          <w:sz w:val="24"/>
          <w:szCs w:val="24"/>
          <w:lang w:val="zh-CN"/>
        </w:rPr>
        <w:t>验收</w:t>
      </w:r>
      <w:r w:rsidR="00B91AA1" w:rsidRPr="00B91AA1">
        <w:rPr>
          <w:rFonts w:asciiTheme="minorEastAsia" w:hAnsiTheme="minorEastAsia" w:cs="宋体" w:hint="eastAsia"/>
          <w:color w:val="000000"/>
          <w:kern w:val="0"/>
          <w:sz w:val="24"/>
          <w:szCs w:val="24"/>
          <w:lang w:val="zh-CN"/>
        </w:rPr>
        <w:t>合格后十个工作日内一次性无息付清剩余合同金额</w:t>
      </w:r>
      <w:r w:rsidR="00B91AA1" w:rsidRPr="00B91AA1">
        <w:rPr>
          <w:rFonts w:asciiTheme="minorEastAsia" w:hAnsiTheme="minorEastAsia" w:cs="宋体"/>
          <w:color w:val="000000"/>
          <w:kern w:val="0"/>
          <w:sz w:val="24"/>
          <w:szCs w:val="24"/>
          <w:lang w:val="zh-CN"/>
        </w:rPr>
        <w:t>。</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341851">
        <w:trPr>
          <w:trHeight w:val="55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A1999">
              <w:rPr>
                <w:rFonts w:asciiTheme="minorEastAsia" w:hAnsiTheme="minorEastAsia" w:cs="仿宋_GB2312" w:hint="eastAsia"/>
                <w:szCs w:val="21"/>
              </w:rPr>
              <w:t>许昌市就业创业全域网络覆盖工程</w:t>
            </w:r>
            <w:r w:rsidR="005254B5" w:rsidRPr="00C956D2">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8A6275">
              <w:rPr>
                <w:rFonts w:asciiTheme="minorEastAsia" w:hAnsiTheme="minorEastAsia" w:cs="仿宋_GB2312" w:hint="eastAsia"/>
                <w:szCs w:val="21"/>
              </w:rPr>
              <w:t>03</w:t>
            </w:r>
            <w:r w:rsidR="00E6351F">
              <w:rPr>
                <w:rFonts w:asciiTheme="minorEastAsia" w:hAnsiTheme="minorEastAsia" w:cs="仿宋_GB2312" w:hint="eastAsia"/>
                <w:szCs w:val="21"/>
              </w:rPr>
              <w:t>4</w:t>
            </w:r>
            <w:r>
              <w:rPr>
                <w:rFonts w:asciiTheme="minorEastAsia" w:hAnsiTheme="minorEastAsia" w:cs="仿宋_GB2312" w:hint="eastAsia"/>
                <w:szCs w:val="21"/>
              </w:rPr>
              <w:t>号</w:t>
            </w:r>
          </w:p>
          <w:p w:rsidR="00083B8D" w:rsidRPr="00964EC0" w:rsidRDefault="00E4427E" w:rsidP="00083B8D">
            <w:pPr>
              <w:pStyle w:val="20"/>
              <w:spacing w:line="360" w:lineRule="auto"/>
              <w:ind w:firstLineChars="0" w:firstLine="0"/>
              <w:rPr>
                <w:rFonts w:asciiTheme="minorEastAsia" w:eastAsiaTheme="minorEastAsia" w:hAnsiTheme="minorEastAsia" w:cs="仿宋_GB2312"/>
                <w:color w:val="000000"/>
                <w:sz w:val="21"/>
                <w:szCs w:val="21"/>
                <w:shd w:val="clear" w:color="auto" w:fill="FFFFFF"/>
              </w:rPr>
            </w:pPr>
            <w:r w:rsidRPr="002A4363">
              <w:rPr>
                <w:rFonts w:asciiTheme="minorEastAsia" w:hAnsiTheme="minorEastAsia" w:cs="仿宋_GB2312" w:hint="eastAsia"/>
                <w:szCs w:val="21"/>
              </w:rPr>
              <w:t>项目内容：</w:t>
            </w:r>
            <w:r w:rsidR="00083B8D" w:rsidRPr="00CC635B">
              <w:rPr>
                <w:rFonts w:asciiTheme="minorEastAsia" w:eastAsiaTheme="minorEastAsia" w:hAnsiTheme="minorEastAsia" w:cs="仿宋_GB2312" w:hint="eastAsia"/>
                <w:color w:val="000000"/>
                <w:sz w:val="21"/>
                <w:szCs w:val="21"/>
                <w:shd w:val="clear" w:color="auto" w:fill="FFFFFF"/>
              </w:rPr>
              <w:t>：</w:t>
            </w:r>
            <w:r w:rsidR="00083B8D" w:rsidRPr="00964EC0">
              <w:rPr>
                <w:rFonts w:asciiTheme="minorEastAsia" w:eastAsiaTheme="minorEastAsia" w:hAnsiTheme="minorEastAsia" w:cs="仿宋_GB2312" w:hint="eastAsia"/>
                <w:color w:val="000000"/>
                <w:sz w:val="21"/>
                <w:szCs w:val="21"/>
                <w:shd w:val="clear" w:color="auto" w:fill="FFFFFF"/>
              </w:rPr>
              <w:t>许昌市就业创业全域网络覆盖工程建设是以现有市级人力资源市场信息化建设的基础上按照互联网+就业的建设理念，实现市、县、乡、三级公共就业服务数据共享互通，实现就业服务便利化、智能化、标准化、专业化。许昌市市本级现有就业服务平台包括就业数据存储中心，就创业服务互联网系统，线下智能招聘会市场及线上微信、微官网等服务系统。本招标项目就业服务平台共用一个数据中心（现有市级就业平台数据中心）。项目服务范围包含市本级及9个县（市、区）、110个乡镇（街道办）、高校、车站等服务网点。</w:t>
            </w:r>
          </w:p>
          <w:p w:rsidR="00083B8D" w:rsidRPr="00964EC0" w:rsidRDefault="00083B8D" w:rsidP="00083B8D">
            <w:pPr>
              <w:pStyle w:val="20"/>
              <w:spacing w:line="360" w:lineRule="auto"/>
              <w:ind w:firstLineChars="0" w:firstLine="420"/>
              <w:rPr>
                <w:rFonts w:asciiTheme="minorEastAsia" w:eastAsiaTheme="minorEastAsia" w:hAnsiTheme="minorEastAsia" w:cs="仿宋_GB2312"/>
                <w:color w:val="000000"/>
                <w:sz w:val="21"/>
                <w:szCs w:val="21"/>
                <w:shd w:val="clear" w:color="auto" w:fill="FFFFFF"/>
              </w:rPr>
            </w:pPr>
            <w:r w:rsidRPr="00964EC0">
              <w:rPr>
                <w:rFonts w:asciiTheme="minorEastAsia" w:eastAsiaTheme="minorEastAsia" w:hAnsiTheme="minorEastAsia" w:cs="仿宋_GB2312" w:hint="eastAsia"/>
                <w:color w:val="000000"/>
                <w:sz w:val="21"/>
                <w:szCs w:val="21"/>
                <w:shd w:val="clear" w:color="auto" w:fill="FFFFFF"/>
              </w:rPr>
              <w:t>许昌市就业创业全域网络覆盖工程数据存储集中市级存储，并能够实现与</w:t>
            </w:r>
            <w:r w:rsidRPr="00964EC0">
              <w:rPr>
                <w:rFonts w:asciiTheme="minorEastAsia" w:eastAsiaTheme="minorEastAsia" w:hAnsiTheme="minorEastAsia" w:cs="仿宋_GB2312"/>
                <w:color w:val="000000"/>
                <w:sz w:val="21"/>
                <w:szCs w:val="21"/>
                <w:shd w:val="clear" w:color="auto" w:fill="FFFFFF"/>
              </w:rPr>
              <w:t>河南省省级</w:t>
            </w:r>
            <w:r w:rsidRPr="00964EC0">
              <w:rPr>
                <w:rFonts w:asciiTheme="minorEastAsia" w:eastAsiaTheme="minorEastAsia" w:hAnsiTheme="minorEastAsia" w:cs="仿宋_GB2312" w:hint="eastAsia"/>
                <w:color w:val="000000"/>
                <w:sz w:val="21"/>
                <w:szCs w:val="21"/>
                <w:shd w:val="clear" w:color="auto" w:fill="FFFFFF"/>
              </w:rPr>
              <w:t>就创业</w:t>
            </w:r>
            <w:r w:rsidRPr="00964EC0">
              <w:rPr>
                <w:rFonts w:asciiTheme="minorEastAsia" w:eastAsiaTheme="minorEastAsia" w:hAnsiTheme="minorEastAsia" w:cs="仿宋_GB2312"/>
                <w:color w:val="000000"/>
                <w:sz w:val="21"/>
                <w:szCs w:val="21"/>
                <w:shd w:val="clear" w:color="auto" w:fill="FFFFFF"/>
              </w:rPr>
              <w:t>信息系统数据交换与共享</w:t>
            </w:r>
            <w:r w:rsidRPr="00964EC0">
              <w:rPr>
                <w:rFonts w:asciiTheme="minorEastAsia" w:eastAsiaTheme="minorEastAsia" w:hAnsiTheme="minorEastAsia" w:cs="仿宋_GB2312" w:hint="eastAsia"/>
                <w:color w:val="000000"/>
                <w:sz w:val="21"/>
                <w:szCs w:val="21"/>
                <w:shd w:val="clear" w:color="auto" w:fill="FFFFFF"/>
              </w:rPr>
              <w:t>，并依托市级人力资源市场信息化建设标准构建各区县智能化人力资源市场服务大厅。此次软件系统建设基于原有许昌市公共就业服务系统为基础，进行软件平台的升级，</w:t>
            </w:r>
            <w:r w:rsidRPr="00964EC0">
              <w:rPr>
                <w:rFonts w:asciiTheme="minorEastAsia" w:eastAsiaTheme="minorEastAsia" w:hAnsiTheme="minorEastAsia" w:cs="仿宋_GB2312"/>
                <w:color w:val="000000"/>
                <w:sz w:val="21"/>
                <w:szCs w:val="21"/>
                <w:shd w:val="clear" w:color="auto" w:fill="FFFFFF"/>
              </w:rPr>
              <w:t>项目</w:t>
            </w:r>
            <w:r w:rsidRPr="00964EC0">
              <w:rPr>
                <w:rFonts w:asciiTheme="minorEastAsia" w:eastAsiaTheme="minorEastAsia" w:hAnsiTheme="minorEastAsia" w:cs="仿宋_GB2312" w:hint="eastAsia"/>
                <w:color w:val="000000"/>
                <w:sz w:val="21"/>
                <w:szCs w:val="21"/>
                <w:shd w:val="clear" w:color="auto" w:fill="FFFFFF"/>
              </w:rPr>
              <w:t>为</w:t>
            </w:r>
            <w:r w:rsidRPr="00964EC0">
              <w:rPr>
                <w:rFonts w:asciiTheme="minorEastAsia" w:eastAsiaTheme="minorEastAsia" w:hAnsiTheme="minorEastAsia" w:cs="仿宋_GB2312"/>
                <w:color w:val="000000"/>
                <w:sz w:val="21"/>
                <w:szCs w:val="21"/>
                <w:shd w:val="clear" w:color="auto" w:fill="FFFFFF"/>
              </w:rPr>
              <w:t>公共就业类</w:t>
            </w:r>
            <w:r w:rsidRPr="00964EC0">
              <w:rPr>
                <w:rFonts w:asciiTheme="minorEastAsia" w:eastAsiaTheme="minorEastAsia" w:hAnsiTheme="minorEastAsia" w:cs="仿宋_GB2312" w:hint="eastAsia"/>
                <w:color w:val="000000"/>
                <w:sz w:val="21"/>
                <w:szCs w:val="21"/>
                <w:shd w:val="clear" w:color="auto" w:fill="FFFFFF"/>
              </w:rPr>
              <w:t>或</w:t>
            </w:r>
            <w:r w:rsidRPr="00964EC0">
              <w:rPr>
                <w:rFonts w:asciiTheme="minorEastAsia" w:eastAsiaTheme="minorEastAsia" w:hAnsiTheme="minorEastAsia" w:cs="仿宋_GB2312"/>
                <w:color w:val="000000"/>
                <w:sz w:val="21"/>
                <w:szCs w:val="21"/>
                <w:shd w:val="clear" w:color="auto" w:fill="FFFFFF"/>
              </w:rPr>
              <w:t>人力资源</w:t>
            </w:r>
            <w:r w:rsidRPr="00964EC0">
              <w:rPr>
                <w:rFonts w:asciiTheme="minorEastAsia" w:eastAsiaTheme="minorEastAsia" w:hAnsiTheme="minorEastAsia" w:cs="仿宋_GB2312" w:hint="eastAsia"/>
                <w:color w:val="000000"/>
                <w:sz w:val="21"/>
                <w:szCs w:val="21"/>
                <w:shd w:val="clear" w:color="auto" w:fill="FFFFFF"/>
              </w:rPr>
              <w:t>市场类项目，本次建设内容为：硬件部分主要包括自助查询机</w:t>
            </w:r>
            <w:r w:rsidRPr="00964EC0">
              <w:rPr>
                <w:rFonts w:asciiTheme="minorEastAsia" w:eastAsiaTheme="minorEastAsia" w:hAnsiTheme="minorEastAsia" w:cs="仿宋_GB2312"/>
                <w:color w:val="000000"/>
                <w:sz w:val="21"/>
                <w:szCs w:val="21"/>
                <w:shd w:val="clear" w:color="auto" w:fill="FFFFFF"/>
              </w:rPr>
              <w:t>、交互式桌面洽谈一体机</w:t>
            </w:r>
            <w:r w:rsidRPr="00964EC0">
              <w:rPr>
                <w:rFonts w:asciiTheme="minorEastAsia" w:eastAsiaTheme="minorEastAsia" w:hAnsiTheme="minorEastAsia" w:cs="仿宋_GB2312" w:hint="eastAsia"/>
                <w:color w:val="000000"/>
                <w:sz w:val="21"/>
                <w:szCs w:val="21"/>
                <w:shd w:val="clear" w:color="auto" w:fill="FFFFFF"/>
              </w:rPr>
              <w:t>；</w:t>
            </w:r>
            <w:r w:rsidRPr="00964EC0">
              <w:rPr>
                <w:rFonts w:asciiTheme="minorEastAsia" w:eastAsiaTheme="minorEastAsia" w:hAnsiTheme="minorEastAsia" w:cs="仿宋_GB2312"/>
                <w:color w:val="000000"/>
                <w:sz w:val="21"/>
                <w:szCs w:val="21"/>
                <w:shd w:val="clear" w:color="auto" w:fill="FFFFFF"/>
              </w:rPr>
              <w:t>软件包括</w:t>
            </w:r>
            <w:r w:rsidRPr="00964EC0">
              <w:rPr>
                <w:rFonts w:asciiTheme="minorEastAsia" w:eastAsiaTheme="minorEastAsia" w:hAnsiTheme="minorEastAsia" w:cs="仿宋_GB2312" w:hint="eastAsia"/>
                <w:color w:val="000000"/>
                <w:sz w:val="21"/>
                <w:szCs w:val="21"/>
                <w:shd w:val="clear" w:color="auto" w:fill="FFFFFF"/>
              </w:rPr>
              <w:t>公共就业大数据交互分析展示系统、企业信息原始数据追溯系统、就业服务数据采集交换系统、职业信息综合展示系统、就业业务数据交互平台、境外就业管理系统、智能招聘会软件系统等。</w:t>
            </w:r>
          </w:p>
          <w:p w:rsidR="00E4427E" w:rsidRPr="002A4363" w:rsidRDefault="00083B8D" w:rsidP="00083B8D">
            <w:pPr>
              <w:autoSpaceDE w:val="0"/>
              <w:autoSpaceDN w:val="0"/>
              <w:adjustRightInd w:val="0"/>
              <w:spacing w:line="360" w:lineRule="auto"/>
              <w:jc w:val="left"/>
              <w:rPr>
                <w:rFonts w:asciiTheme="minorEastAsia" w:hAnsiTheme="minorEastAsia" w:cs="仿宋_GB2312"/>
                <w:szCs w:val="21"/>
              </w:rPr>
            </w:pPr>
            <w:r w:rsidRPr="00964EC0">
              <w:rPr>
                <w:rFonts w:asciiTheme="minorEastAsia" w:hAnsiTheme="minorEastAsia" w:cs="仿宋_GB2312" w:hint="eastAsia"/>
                <w:color w:val="000000"/>
                <w:szCs w:val="21"/>
                <w:shd w:val="clear" w:color="auto" w:fill="FFFFFF"/>
              </w:rPr>
              <w:t>各服务网点线下服务硬件支撑设备包括9个县（市、区）级人力资源市场配套硬件、无线网络设备、业务办理终端设备，以及许昌学院、许昌职业技术学院、许昌电气学院等高校，火车东站、汽车东站等车站，110个示范乡镇（街道办）等各服务网点自助查询终端和就业信息发布设备等。以此增强许昌市就创业服务水平，达到全域网络覆盖。</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7F3EEE" w:rsidRPr="00285D66">
              <w:rPr>
                <w:rFonts w:asciiTheme="minorEastAsia" w:hAnsiTheme="minorEastAsia" w:cs="仿宋_GB2312" w:hint="eastAsia"/>
                <w:color w:val="000000"/>
                <w:szCs w:val="21"/>
                <w:shd w:val="clear" w:color="auto" w:fill="FFFFFF"/>
              </w:rPr>
              <w:t>许昌市公共就业服务中心指定位置（许昌市</w:t>
            </w:r>
            <w:r w:rsidR="007F3EEE" w:rsidRPr="00285D66">
              <w:rPr>
                <w:rFonts w:asciiTheme="minorEastAsia" w:hAnsiTheme="minorEastAsia" w:cs="仿宋_GB2312"/>
                <w:color w:val="000000"/>
                <w:szCs w:val="21"/>
                <w:shd w:val="clear" w:color="auto" w:fill="FFFFFF"/>
              </w:rPr>
              <w:t>本级、魏都区、</w:t>
            </w:r>
            <w:r w:rsidR="007F3EEE" w:rsidRPr="00285D66">
              <w:rPr>
                <w:rFonts w:asciiTheme="minorEastAsia" w:hAnsiTheme="minorEastAsia" w:cs="仿宋_GB2312"/>
                <w:color w:val="000000"/>
                <w:szCs w:val="21"/>
                <w:shd w:val="clear" w:color="auto" w:fill="FFFFFF"/>
              </w:rPr>
              <w:lastRenderedPageBreak/>
              <w:t>经济开发区、东城区、建安区、</w:t>
            </w:r>
            <w:r w:rsidR="007F3EEE" w:rsidRPr="00285D66">
              <w:rPr>
                <w:rFonts w:asciiTheme="minorEastAsia" w:hAnsiTheme="minorEastAsia" w:cs="仿宋_GB2312" w:hint="eastAsia"/>
                <w:color w:val="000000"/>
                <w:szCs w:val="21"/>
                <w:shd w:val="clear" w:color="auto" w:fill="FFFFFF"/>
              </w:rPr>
              <w:t>禹州市</w:t>
            </w:r>
            <w:r w:rsidR="007F3EEE" w:rsidRPr="00285D66">
              <w:rPr>
                <w:rFonts w:asciiTheme="minorEastAsia" w:hAnsiTheme="minorEastAsia" w:cs="仿宋_GB2312"/>
                <w:color w:val="000000"/>
                <w:szCs w:val="21"/>
                <w:shd w:val="clear" w:color="auto" w:fill="FFFFFF"/>
              </w:rPr>
              <w:t>、长葛市、鄢陵县、襄城县</w:t>
            </w:r>
            <w:r w:rsidR="007F3EEE" w:rsidRPr="00285D66">
              <w:rPr>
                <w:rFonts w:asciiTheme="minorEastAsia" w:hAnsiTheme="minorEastAsia" w:cs="仿宋_GB2312" w:hint="eastAsia"/>
                <w:color w:val="000000"/>
                <w:szCs w:val="21"/>
                <w:shd w:val="clear" w:color="auto" w:fill="FFFFFF"/>
              </w:rPr>
              <w:t>）</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B85542">
              <w:rPr>
                <w:rFonts w:asciiTheme="minorEastAsia" w:hAnsiTheme="minorEastAsia" w:cs="仿宋_GB2312" w:hint="eastAsia"/>
                <w:szCs w:val="21"/>
              </w:rPr>
              <w:t>许昌市公共就业服务中心</w:t>
            </w:r>
          </w:p>
          <w:p w:rsidR="00E4427E" w:rsidRPr="00B85542" w:rsidRDefault="00E4427E" w:rsidP="00EF6AB8">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A4363">
              <w:rPr>
                <w:rFonts w:asciiTheme="minorEastAsia" w:hAnsiTheme="minorEastAsia" w:cs="仿宋_GB2312" w:hint="eastAsia"/>
                <w:szCs w:val="21"/>
              </w:rPr>
              <w:t>地址：</w:t>
            </w:r>
            <w:r w:rsidR="00B85542" w:rsidRPr="00B85542">
              <w:rPr>
                <w:rFonts w:asciiTheme="minorEastAsia" w:hAnsiTheme="minorEastAsia" w:cs="仿宋_GB2312" w:hint="eastAsia"/>
                <w:color w:val="000000"/>
                <w:szCs w:val="21"/>
                <w:shd w:val="clear" w:color="auto" w:fill="FFFFFF"/>
              </w:rPr>
              <w:t>许昌市创业服务中心E座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B85542">
              <w:rPr>
                <w:rFonts w:asciiTheme="minorEastAsia" w:hAnsiTheme="minorEastAsia" w:cs="仿宋_GB2312" w:hint="eastAsia"/>
                <w:color w:val="000000"/>
                <w:szCs w:val="21"/>
                <w:shd w:val="clear" w:color="auto" w:fill="FFFFFF"/>
              </w:rPr>
              <w:t>联系人：</w:t>
            </w:r>
            <w:r w:rsidR="00C956D2" w:rsidRPr="00B85542">
              <w:rPr>
                <w:rFonts w:asciiTheme="minorEastAsia" w:hAnsiTheme="minorEastAsia" w:cs="仿宋_GB2312" w:hint="eastAsia"/>
                <w:color w:val="000000"/>
                <w:szCs w:val="21"/>
                <w:shd w:val="clear" w:color="auto" w:fill="FFFFFF"/>
              </w:rPr>
              <w:t>何伟</w:t>
            </w:r>
            <w:r w:rsidR="00C956D2" w:rsidRPr="00B85542">
              <w:rPr>
                <w:rFonts w:asciiTheme="minorEastAsia" w:hAnsiTheme="minorEastAsia" w:cs="仿宋_GB2312"/>
                <w:color w:val="000000"/>
                <w:szCs w:val="21"/>
                <w:shd w:val="clear" w:color="auto" w:fill="FFFFFF"/>
              </w:rPr>
              <w:t>、刘志强</w:t>
            </w:r>
            <w:r w:rsidR="00C956D2" w:rsidRPr="00B85542">
              <w:rPr>
                <w:rFonts w:asciiTheme="minorEastAsia" w:hAnsiTheme="minorEastAsia" w:cs="仿宋_GB2312" w:hint="eastAsia"/>
                <w:color w:val="000000"/>
                <w:szCs w:val="21"/>
                <w:shd w:val="clear" w:color="auto" w:fill="FFFFFF"/>
              </w:rPr>
              <w:t xml:space="preserve">       </w:t>
            </w:r>
            <w:r w:rsidRPr="00B85542">
              <w:rPr>
                <w:rFonts w:asciiTheme="minorEastAsia" w:hAnsiTheme="minorEastAsia" w:cs="仿宋_GB2312" w:hint="eastAsia"/>
                <w:color w:val="000000"/>
                <w:szCs w:val="21"/>
                <w:shd w:val="clear" w:color="auto" w:fill="FFFFFF"/>
              </w:rPr>
              <w:t xml:space="preserve"> 电话：</w:t>
            </w:r>
            <w:r w:rsidR="00C956D2" w:rsidRPr="00B85542">
              <w:rPr>
                <w:rFonts w:asciiTheme="minorEastAsia" w:hAnsiTheme="minorEastAsia" w:cs="仿宋_GB2312" w:hint="eastAsia"/>
                <w:color w:val="000000"/>
                <w:szCs w:val="21"/>
                <w:shd w:val="clear" w:color="auto" w:fill="FFFFFF"/>
              </w:rPr>
              <w:t>13937446790  13569975988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956D2">
              <w:rPr>
                <w:rFonts w:asciiTheme="minorEastAsia" w:hAnsiTheme="minorEastAsia" w:cs="仿宋_GB2312" w:hint="eastAsia"/>
                <w:szCs w:val="21"/>
              </w:rPr>
              <w:t>：许昌市龙兴路与竹林路交汇处公</w:t>
            </w:r>
            <w:r w:rsidR="00FF407A" w:rsidRPr="00C956D2">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85542">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B85542">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F21E28">
              <w:rPr>
                <w:rFonts w:asciiTheme="minorEastAsia" w:hAnsiTheme="minorEastAsia" w:hint="eastAsia"/>
                <w:bCs/>
                <w:szCs w:val="21"/>
              </w:rPr>
              <w:t>①2018年度</w:t>
            </w:r>
            <w:r w:rsidR="00664179" w:rsidRPr="00F21E28">
              <w:rPr>
                <w:rFonts w:asciiTheme="minorEastAsia" w:hAnsiTheme="minorEastAsia" w:hint="eastAsia"/>
                <w:bCs/>
                <w:szCs w:val="21"/>
              </w:rPr>
              <w:t>或2019年度</w:t>
            </w:r>
            <w:r w:rsidRPr="00F21E28">
              <w:rPr>
                <w:rFonts w:asciiTheme="minorEastAsia" w:hAnsiTheme="minorEastAsia" w:hint="eastAsia"/>
                <w:bCs/>
                <w:szCs w:val="21"/>
              </w:rPr>
              <w:t>经审计的财务报告，包</w:t>
            </w:r>
            <w:r w:rsidRPr="00D409C8">
              <w:rPr>
                <w:rFonts w:asciiTheme="minorEastAsia" w:hAnsiTheme="minorEastAsia" w:hint="eastAsia"/>
                <w:bCs/>
                <w:szCs w:val="21"/>
              </w:rPr>
              <w:t>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lastRenderedPageBreak/>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5" w:name="_GoBack"/>
            <w:bookmarkEnd w:id="15"/>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7"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lastRenderedPageBreak/>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8749D9"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A30A1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A30A1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8749D9" w:rsidP="008749D9">
            <w:pPr>
              <w:autoSpaceDE w:val="0"/>
              <w:autoSpaceDN w:val="0"/>
              <w:spacing w:line="360" w:lineRule="auto"/>
              <w:contextualSpacing/>
              <w:rPr>
                <w:rFonts w:asciiTheme="minorEastAsia" w:hAnsiTheme="minorEastAsia" w:cs="宋体"/>
                <w:bCs/>
                <w:szCs w:val="21"/>
                <w:lang w:val="zh-CN"/>
              </w:rPr>
            </w:pPr>
            <w:r w:rsidRPr="008749D9">
              <w:rPr>
                <w:rFonts w:asciiTheme="minorEastAsia" w:hAnsiTheme="minorEastAsia" w:cs="宋体" w:hint="eastAsia"/>
                <w:kern w:val="0"/>
                <w:szCs w:val="21"/>
              </w:rPr>
              <w:t>A包预算金额8630785.55元；最高限价8630785.55元，超出最高限价的投标无效。B包预算金额</w:t>
            </w:r>
            <w:r w:rsidRPr="008749D9">
              <w:rPr>
                <w:rFonts w:asciiTheme="minorEastAsia" w:hAnsiTheme="minorEastAsia" w:cs="宋体"/>
                <w:kern w:val="0"/>
                <w:szCs w:val="21"/>
              </w:rPr>
              <w:t>9847770</w:t>
            </w:r>
            <w:r w:rsidRPr="008749D9">
              <w:rPr>
                <w:rFonts w:asciiTheme="minorEastAsia" w:hAnsiTheme="minorEastAsia" w:cs="宋体" w:hint="eastAsia"/>
                <w:kern w:val="0"/>
                <w:szCs w:val="21"/>
              </w:rPr>
              <w:t>元；最高限价</w:t>
            </w:r>
            <w:r w:rsidRPr="008749D9">
              <w:rPr>
                <w:rFonts w:asciiTheme="minorEastAsia" w:hAnsiTheme="minorEastAsia" w:cs="宋体"/>
                <w:kern w:val="0"/>
                <w:szCs w:val="21"/>
              </w:rPr>
              <w:t>984777</w:t>
            </w:r>
            <w:r w:rsidRPr="008749D9">
              <w:rPr>
                <w:rFonts w:asciiTheme="minorEastAsia" w:hAnsiTheme="minorEastAsia" w:cs="宋体" w:hint="eastAsia"/>
                <w:kern w:val="0"/>
                <w:szCs w:val="21"/>
              </w:rPr>
              <w:t>0元，超出最高限价的投标无效。C包预算金额</w:t>
            </w:r>
            <w:r w:rsidRPr="008749D9">
              <w:rPr>
                <w:rFonts w:asciiTheme="minorEastAsia" w:hAnsiTheme="minorEastAsia" w:cs="宋体"/>
                <w:kern w:val="0"/>
                <w:szCs w:val="21"/>
              </w:rPr>
              <w:t>140000</w:t>
            </w:r>
            <w:r w:rsidRPr="008749D9">
              <w:rPr>
                <w:rFonts w:asciiTheme="minorEastAsia" w:hAnsiTheme="minorEastAsia" w:cs="宋体" w:hint="eastAsia"/>
                <w:kern w:val="0"/>
                <w:szCs w:val="21"/>
              </w:rPr>
              <w:t>元；最高限价</w:t>
            </w:r>
            <w:r w:rsidRPr="008749D9">
              <w:rPr>
                <w:rFonts w:asciiTheme="minorEastAsia" w:hAnsiTheme="minorEastAsia" w:cs="宋体"/>
                <w:kern w:val="0"/>
                <w:szCs w:val="21"/>
              </w:rPr>
              <w:t>140000</w:t>
            </w:r>
            <w:r w:rsidRPr="008749D9">
              <w:rPr>
                <w:rFonts w:asciiTheme="minorEastAsia" w:hAnsiTheme="minorEastAsia" w:cs="宋体" w:hint="eastAsia"/>
                <w:kern w:val="0"/>
                <w:szCs w:val="21"/>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A30A1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A30A1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A30A18"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A30A1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3832C6">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9C7722">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3832C6">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3832C6">
              <w:rPr>
                <w:rFonts w:asciiTheme="minorEastAsia" w:hAnsiTheme="minorEastAsia" w:cs="宋体" w:hint="eastAsia"/>
                <w:bCs/>
                <w:szCs w:val="21"/>
                <w:lang w:val="zh-CN"/>
              </w:rPr>
              <w:t>12</w:t>
            </w:r>
            <w:r w:rsidRPr="002A4363">
              <w:rPr>
                <w:rFonts w:asciiTheme="minorEastAsia" w:hAnsiTheme="minorEastAsia" w:cs="宋体" w:hint="eastAsia"/>
                <w:bCs/>
                <w:szCs w:val="21"/>
                <w:lang w:val="zh-CN"/>
              </w:rPr>
              <w:t>日</w:t>
            </w:r>
            <w:r w:rsidR="003832C6">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3832C6">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832C6">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3832C6">
              <w:rPr>
                <w:rFonts w:asciiTheme="minorEastAsia" w:hAnsiTheme="minorEastAsia" w:cs="仿宋_GB2312" w:hint="eastAsia"/>
                <w:color w:val="000000"/>
                <w:szCs w:val="21"/>
              </w:rPr>
              <w:t>4</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8"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AD36A5" w:rsidRDefault="00E4427E" w:rsidP="00EF6AB8">
            <w:pPr>
              <w:autoSpaceDE w:val="0"/>
              <w:autoSpaceDN w:val="0"/>
              <w:adjustRightInd w:val="0"/>
              <w:spacing w:line="360" w:lineRule="auto"/>
              <w:rPr>
                <w:rFonts w:asciiTheme="minorEastAsia" w:hAnsiTheme="minorEastAsia" w:cs="宋体"/>
                <w:bCs/>
                <w:szCs w:val="21"/>
                <w:lang w:val="zh-CN"/>
              </w:rPr>
            </w:pPr>
            <w:r w:rsidRPr="00AD36A5">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AD36A5" w:rsidRDefault="00A30A18" w:rsidP="00EF6AB8">
            <w:pPr>
              <w:autoSpaceDE w:val="0"/>
              <w:autoSpaceDN w:val="0"/>
              <w:adjustRightInd w:val="0"/>
              <w:spacing w:line="360" w:lineRule="auto"/>
              <w:rPr>
                <w:rFonts w:asciiTheme="minorEastAsia" w:hAnsiTheme="minorEastAsia" w:cs="宋体"/>
                <w:szCs w:val="21"/>
              </w:rPr>
            </w:pPr>
            <w:r w:rsidRPr="00AD36A5">
              <w:rPr>
                <w:rFonts w:ascii="新宋体" w:eastAsia="新宋体" w:hAnsi="新宋体"/>
                <w:b/>
                <w:szCs w:val="21"/>
              </w:rPr>
              <w:fldChar w:fldCharType="begin"/>
            </w:r>
            <w:r w:rsidR="00E4427E" w:rsidRPr="00AD36A5">
              <w:rPr>
                <w:rFonts w:ascii="新宋体" w:eastAsia="新宋体" w:hAnsi="新宋体"/>
                <w:b/>
                <w:szCs w:val="21"/>
              </w:rPr>
              <w:instrText xml:space="preserve"> </w:instrText>
            </w:r>
            <w:r w:rsidR="00E4427E" w:rsidRPr="00AD36A5">
              <w:rPr>
                <w:rFonts w:ascii="新宋体" w:eastAsia="新宋体" w:hAnsi="新宋体" w:hint="eastAsia"/>
                <w:b/>
                <w:szCs w:val="21"/>
              </w:rPr>
              <w:instrText>eq \o\ac(□,√)</w:instrText>
            </w:r>
            <w:r w:rsidRPr="00AD36A5">
              <w:rPr>
                <w:rFonts w:ascii="新宋体" w:eastAsia="新宋体" w:hAnsi="新宋体"/>
                <w:b/>
                <w:szCs w:val="21"/>
              </w:rPr>
              <w:fldChar w:fldCharType="end"/>
            </w:r>
            <w:r w:rsidR="00E4427E" w:rsidRPr="00AD36A5">
              <w:rPr>
                <w:rFonts w:ascii="新宋体" w:eastAsia="新宋体" w:hAnsi="新宋体" w:hint="eastAsia"/>
                <w:szCs w:val="21"/>
              </w:rPr>
              <w:t>电子投标文件：成功上传至《全国公共资源交易平台（河南省·许昌市）》公共资源交易系统加密电子投标文件1份</w:t>
            </w:r>
            <w:r w:rsidR="00E4427E" w:rsidRPr="00AD36A5">
              <w:rPr>
                <w:rFonts w:hAnsi="宋体" w:cs="宋体" w:hint="eastAsia"/>
                <w:szCs w:val="21"/>
                <w:lang w:val="zh-CN"/>
              </w:rPr>
              <w:t>（文件格式为：</w:t>
            </w:r>
            <w:r w:rsidR="00E4427E" w:rsidRPr="00AD36A5">
              <w:rPr>
                <w:rFonts w:hAnsi="宋体" w:cs="宋体" w:hint="eastAsia"/>
                <w:szCs w:val="21"/>
                <w:lang w:val="zh-CN"/>
              </w:rPr>
              <w:t xml:space="preserve"> XXX</w:t>
            </w:r>
            <w:r w:rsidR="00E4427E" w:rsidRPr="00AD36A5">
              <w:rPr>
                <w:rFonts w:hAnsi="宋体" w:cs="宋体" w:hint="eastAsia"/>
                <w:szCs w:val="21"/>
                <w:lang w:val="zh-CN"/>
              </w:rPr>
              <w:t>公司</w:t>
            </w:r>
            <w:r w:rsidR="00E4427E" w:rsidRPr="00AD36A5">
              <w:rPr>
                <w:rFonts w:hAnsi="宋体" w:cs="宋体" w:hint="eastAsia"/>
                <w:szCs w:val="21"/>
                <w:lang w:val="zh-CN"/>
              </w:rPr>
              <w:t>XXX</w:t>
            </w:r>
            <w:r w:rsidR="00E4427E" w:rsidRPr="00AD36A5">
              <w:rPr>
                <w:rFonts w:hAnsi="宋体" w:cs="宋体" w:hint="eastAsia"/>
                <w:szCs w:val="21"/>
                <w:lang w:val="zh-CN"/>
              </w:rPr>
              <w:t>项目编号</w:t>
            </w:r>
            <w:r w:rsidR="00E4427E" w:rsidRPr="00AD36A5">
              <w:rPr>
                <w:rFonts w:hAnsi="宋体" w:cs="宋体" w:hint="eastAsia"/>
                <w:szCs w:val="21"/>
                <w:lang w:val="zh-CN"/>
              </w:rPr>
              <w:t>.file</w:t>
            </w:r>
            <w:r w:rsidR="00E4427E" w:rsidRPr="00AD36A5">
              <w:rPr>
                <w:rFonts w:hAnsi="宋体" w:cs="宋体" w:hint="eastAsia"/>
                <w:szCs w:val="21"/>
                <w:lang w:val="zh-CN"/>
              </w:rPr>
              <w:t>）。</w:t>
            </w:r>
          </w:p>
          <w:p w:rsidR="00E4427E" w:rsidRPr="00AD36A5" w:rsidRDefault="00D70436" w:rsidP="00EF6AB8">
            <w:pPr>
              <w:autoSpaceDE w:val="0"/>
              <w:autoSpaceDN w:val="0"/>
              <w:adjustRightInd w:val="0"/>
              <w:spacing w:line="360" w:lineRule="auto"/>
              <w:rPr>
                <w:rFonts w:ascii="新宋体" w:eastAsia="新宋体" w:hAnsi="新宋体"/>
                <w:szCs w:val="21"/>
              </w:rPr>
            </w:pPr>
            <w:r w:rsidRPr="00AD36A5">
              <w:rPr>
                <w:rFonts w:asciiTheme="minorEastAsia" w:hAnsiTheme="minorEastAsia" w:cs="宋体" w:hint="eastAsia"/>
                <w:b/>
                <w:bCs/>
                <w:szCs w:val="21"/>
                <w:lang w:val="zh-CN"/>
              </w:rPr>
              <w:t>□</w:t>
            </w:r>
            <w:r w:rsidR="00E4427E" w:rsidRPr="00AD36A5">
              <w:rPr>
                <w:rFonts w:ascii="新宋体" w:eastAsia="新宋体" w:hAnsi="新宋体" w:hint="eastAsia"/>
                <w:szCs w:val="21"/>
              </w:rPr>
              <w:t>纸质投标文件：</w:t>
            </w:r>
            <w:r w:rsidR="00E4427E" w:rsidRPr="00AD36A5">
              <w:rPr>
                <w:rFonts w:asciiTheme="minorEastAsia" w:hAnsiTheme="minorEastAsia" w:cs="仿宋_GB2312" w:hint="eastAsia"/>
                <w:szCs w:val="21"/>
              </w:rPr>
              <w:t>正本</w:t>
            </w:r>
            <w:r w:rsidR="00E4427E" w:rsidRPr="00AD36A5">
              <w:rPr>
                <w:rFonts w:asciiTheme="minorEastAsia" w:hAnsiTheme="minorEastAsia" w:cs="仿宋_GB2312" w:hint="eastAsia"/>
                <w:b/>
                <w:szCs w:val="21"/>
              </w:rPr>
              <w:t>一</w:t>
            </w:r>
            <w:r w:rsidR="00E4427E" w:rsidRPr="00AD36A5">
              <w:rPr>
                <w:rFonts w:asciiTheme="minorEastAsia" w:hAnsiTheme="minorEastAsia" w:cs="仿宋_GB2312" w:hint="eastAsia"/>
                <w:szCs w:val="21"/>
              </w:rPr>
              <w:t>份，副本</w:t>
            </w:r>
            <w:r w:rsidR="00E4427E" w:rsidRPr="00AD36A5">
              <w:rPr>
                <w:rFonts w:asciiTheme="minorEastAsia" w:hAnsiTheme="minorEastAsia" w:cs="仿宋_GB2312" w:hint="eastAsia"/>
                <w:szCs w:val="21"/>
                <w:u w:val="single"/>
              </w:rPr>
              <w:t xml:space="preserve"> 一 </w:t>
            </w:r>
            <w:r w:rsidR="00E4427E" w:rsidRPr="00AD36A5">
              <w:rPr>
                <w:rFonts w:asciiTheme="minorEastAsia" w:hAnsiTheme="minorEastAsia" w:cs="仿宋_GB2312" w:hint="eastAsia"/>
                <w:szCs w:val="21"/>
              </w:rPr>
              <w:t>份。使用</w:t>
            </w:r>
            <w:r w:rsidR="00E4427E" w:rsidRPr="00AD36A5">
              <w:rPr>
                <w:rFonts w:ascii="新宋体" w:eastAsia="新宋体" w:hAnsi="新宋体" w:hint="eastAsia"/>
                <w:szCs w:val="21"/>
              </w:rPr>
              <w:t>格式为“投标文件（供打印）.PDF”的文件</w:t>
            </w:r>
            <w:r w:rsidR="005965CF" w:rsidRPr="00AD36A5">
              <w:rPr>
                <w:rFonts w:ascii="新宋体" w:eastAsia="新宋体" w:hAnsi="新宋体" w:hint="eastAsia"/>
                <w:szCs w:val="21"/>
              </w:rPr>
              <w:t>。</w:t>
            </w:r>
          </w:p>
          <w:p w:rsidR="00E4427E" w:rsidRPr="00AD36A5"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AD36A5">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A30A18"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0D2BC6">
              <w:rPr>
                <w:rFonts w:asciiTheme="minorEastAsia" w:hAnsiTheme="minorEastAsia" w:cs="宋体" w:hint="eastAsia"/>
                <w:b/>
                <w:bCs/>
                <w:szCs w:val="21"/>
                <w:lang w:val="zh-CN"/>
              </w:rPr>
              <w:t>□</w:t>
            </w:r>
            <w:r w:rsidR="00E4427E" w:rsidRPr="000D2BC6">
              <w:rPr>
                <w:rFonts w:ascii="新宋体" w:eastAsia="新宋体" w:hAnsi="新宋体" w:hint="eastAsia"/>
                <w:szCs w:val="21"/>
              </w:rPr>
              <w:t>纸质</w:t>
            </w:r>
            <w:r w:rsidR="00E4427E" w:rsidRPr="002A4363">
              <w:rPr>
                <w:rFonts w:ascii="新宋体" w:eastAsia="新宋体" w:hAnsi="新宋体" w:hint="eastAsia"/>
                <w:szCs w:val="21"/>
              </w:rPr>
              <w:t>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A30A18"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A30A18"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A30A1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w:t>
            </w:r>
            <w:r w:rsidRPr="002A4363">
              <w:rPr>
                <w:rFonts w:asciiTheme="minorEastAsia" w:hAnsiTheme="minorEastAsia" w:cs="宋体" w:hint="eastAsia"/>
                <w:color w:val="333333"/>
                <w:szCs w:val="21"/>
              </w:rPr>
              <w:lastRenderedPageBreak/>
              <w:t>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A30A18"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AD36A5" w:rsidRDefault="00A30A18" w:rsidP="00EF6AB8">
            <w:pPr>
              <w:autoSpaceDE w:val="0"/>
              <w:autoSpaceDN w:val="0"/>
              <w:adjustRightInd w:val="0"/>
              <w:spacing w:line="360" w:lineRule="auto"/>
              <w:contextualSpacing/>
              <w:rPr>
                <w:rFonts w:hAnsi="宋体" w:cs="宋体"/>
                <w:szCs w:val="21"/>
                <w:lang w:val="zh-CN"/>
              </w:rPr>
            </w:pPr>
            <w:r w:rsidRPr="00AD36A5">
              <w:rPr>
                <w:rFonts w:asciiTheme="minorEastAsia" w:hAnsiTheme="minorEastAsia" w:cs="宋体"/>
                <w:b/>
                <w:kern w:val="0"/>
                <w:szCs w:val="21"/>
                <w:lang w:val="zh-CN"/>
              </w:rPr>
              <w:fldChar w:fldCharType="begin"/>
            </w:r>
            <w:r w:rsidR="00E4427E" w:rsidRPr="00AD36A5">
              <w:rPr>
                <w:rFonts w:asciiTheme="minorEastAsia" w:hAnsiTheme="minorEastAsia" w:cs="宋体"/>
                <w:b/>
                <w:kern w:val="0"/>
                <w:szCs w:val="21"/>
                <w:lang w:val="zh-CN"/>
              </w:rPr>
              <w:instrText xml:space="preserve"> </w:instrText>
            </w:r>
            <w:r w:rsidR="00E4427E" w:rsidRPr="00AD36A5">
              <w:rPr>
                <w:rFonts w:asciiTheme="minorEastAsia" w:hAnsiTheme="minorEastAsia" w:cs="宋体" w:hint="eastAsia"/>
                <w:b/>
                <w:kern w:val="0"/>
                <w:szCs w:val="21"/>
                <w:lang w:val="zh-CN"/>
              </w:rPr>
              <w:instrText>eq \o\ac(□,</w:instrText>
            </w:r>
            <w:r w:rsidR="00E4427E" w:rsidRPr="00AD36A5">
              <w:rPr>
                <w:rFonts w:asciiTheme="minorEastAsia" w:hAnsiTheme="minorEastAsia" w:cs="宋体" w:hint="eastAsia"/>
                <w:b/>
                <w:kern w:val="0"/>
                <w:position w:val="2"/>
                <w:szCs w:val="21"/>
                <w:lang w:val="zh-CN"/>
              </w:rPr>
              <w:instrText>√</w:instrText>
            </w:r>
            <w:r w:rsidR="00E4427E" w:rsidRPr="00AD36A5">
              <w:rPr>
                <w:rFonts w:asciiTheme="minorEastAsia" w:hAnsiTheme="minorEastAsia" w:cs="宋体" w:hint="eastAsia"/>
                <w:b/>
                <w:kern w:val="0"/>
                <w:szCs w:val="21"/>
                <w:lang w:val="zh-CN"/>
              </w:rPr>
              <w:instrText>)</w:instrText>
            </w:r>
            <w:r w:rsidRPr="00AD36A5">
              <w:rPr>
                <w:rFonts w:asciiTheme="minorEastAsia" w:hAnsiTheme="minorEastAsia" w:cs="宋体"/>
                <w:b/>
                <w:kern w:val="0"/>
                <w:szCs w:val="21"/>
                <w:lang w:val="zh-CN"/>
              </w:rPr>
              <w:fldChar w:fldCharType="end"/>
            </w:r>
            <w:r w:rsidR="00E4427E" w:rsidRPr="00AD36A5">
              <w:rPr>
                <w:rFonts w:asciiTheme="minorEastAsia" w:hAnsiTheme="minorEastAsia" w:cs="宋体" w:hint="eastAsia"/>
                <w:bCs/>
                <w:szCs w:val="21"/>
                <w:lang w:val="zh-CN"/>
              </w:rPr>
              <w:t>是。</w:t>
            </w:r>
            <w:r w:rsidR="00E4427E" w:rsidRPr="00AD36A5">
              <w:rPr>
                <w:rFonts w:hAnsi="宋体" w:cs="宋体" w:hint="eastAsia"/>
                <w:szCs w:val="21"/>
                <w:lang w:val="zh-CN"/>
              </w:rPr>
              <w:t>投标人投标时须</w:t>
            </w:r>
            <w:r w:rsidR="001D566E" w:rsidRPr="00AD36A5">
              <w:rPr>
                <w:rFonts w:hAnsi="宋体" w:cs="宋体" w:hint="eastAsia"/>
                <w:szCs w:val="21"/>
                <w:lang w:val="zh-CN"/>
              </w:rPr>
              <w:t>成功上传、解密</w:t>
            </w:r>
            <w:r w:rsidR="00E4427E" w:rsidRPr="00AD36A5">
              <w:rPr>
                <w:rFonts w:hAnsi="宋体" w:cs="宋体" w:hint="eastAsia"/>
                <w:szCs w:val="21"/>
                <w:lang w:val="zh-CN"/>
              </w:rPr>
              <w:t>电子投标文件。投标人资质、业绩、荣誉及相关人员证明材料等资料原件不再</w:t>
            </w:r>
            <w:r w:rsidR="00BC10EF" w:rsidRPr="00AD36A5">
              <w:rPr>
                <w:rFonts w:hAnsi="宋体" w:cs="宋体" w:hint="eastAsia"/>
                <w:szCs w:val="21"/>
                <w:lang w:val="zh-CN"/>
              </w:rPr>
              <w:t>提交</w:t>
            </w:r>
            <w:r w:rsidR="00E4427E" w:rsidRPr="00AD36A5">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w:t>
      </w:r>
      <w:r w:rsidRPr="008F25FB">
        <w:rPr>
          <w:rFonts w:asciiTheme="minorEastAsia" w:hAnsiTheme="minorEastAsia" w:cs="宋体"/>
          <w:kern w:val="0"/>
          <w:szCs w:val="21"/>
        </w:rPr>
        <w:lastRenderedPageBreak/>
        <w:t>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9"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lastRenderedPageBreak/>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20"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16" w:name="baidusnap0"/>
      <w:bookmarkEnd w:id="16"/>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21"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w:t>
      </w:r>
      <w:r w:rsidRPr="00220A8C">
        <w:rPr>
          <w:rFonts w:asciiTheme="minorEastAsia" w:hAnsiTheme="minorEastAsia" w:cs="宋体"/>
          <w:kern w:val="0"/>
          <w:szCs w:val="21"/>
        </w:rPr>
        <w:lastRenderedPageBreak/>
        <w:t>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w:t>
      </w:r>
      <w:r w:rsidRPr="00220A8C">
        <w:rPr>
          <w:rFonts w:asciiTheme="minorEastAsia" w:hAnsiTheme="minorEastAsia" w:cs="宋体" w:hint="eastAsia"/>
          <w:kern w:val="0"/>
          <w:szCs w:val="21"/>
        </w:rPr>
        <w:lastRenderedPageBreak/>
        <w:t>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854F7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投标文件的构成应符合法律法规及招标文件的要求。</w:t>
      </w:r>
    </w:p>
    <w:p w:rsidR="00E4427E" w:rsidRPr="00854F7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854F7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投标文件由资格证明材料、符合性证明材料、其它材料等组成。</w:t>
      </w:r>
    </w:p>
    <w:p w:rsidR="00E4427E" w:rsidRPr="00854F7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854F7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lastRenderedPageBreak/>
        <w:t>投标人登录许昌公共资源交易系统下载“许昌投标文件制作系统SEARUN 最新版本”，按招标文件要求根据所投标段制作电子投标文件。 一个标段对应生成一个文件夹（xxxx项目xx标段）,后缀名为“</w:t>
      </w:r>
      <w:r w:rsidRPr="00854F7B">
        <w:rPr>
          <w:rFonts w:asciiTheme="minorEastAsia" w:hAnsiTheme="minorEastAsia" w:cs="宋体"/>
          <w:kern w:val="0"/>
          <w:szCs w:val="21"/>
        </w:rPr>
        <w:t>.file</w:t>
      </w:r>
      <w:r w:rsidRPr="00854F7B">
        <w:rPr>
          <w:rFonts w:asciiTheme="minorEastAsia" w:hAnsiTheme="minorEastAsia" w:cs="宋体" w:hint="eastAsia"/>
          <w:kern w:val="0"/>
          <w:szCs w:val="21"/>
        </w:rPr>
        <w:t>”的文件用于电子投标使用。</w:t>
      </w:r>
    </w:p>
    <w:p w:rsidR="00E4427E" w:rsidRPr="00854F7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854F7B">
        <w:rPr>
          <w:rFonts w:asciiTheme="minorEastAsia" w:hAnsiTheme="minorEastAsia" w:cs="宋体" w:hint="eastAsia"/>
          <w:kern w:val="0"/>
          <w:szCs w:val="21"/>
        </w:rPr>
        <w:t>电子投标文件制作技术咨询：</w:t>
      </w:r>
      <w:r w:rsidRPr="00854F7B">
        <w:rPr>
          <w:rFonts w:asciiTheme="minorEastAsia" w:hAnsiTheme="minorEastAsia" w:cs="宋体" w:hint="eastAsia"/>
          <w:b/>
          <w:kern w:val="0"/>
          <w:szCs w:val="21"/>
        </w:rPr>
        <w:t>0374-2961598</w:t>
      </w:r>
      <w:r w:rsidRPr="00854F7B">
        <w:rPr>
          <w:rFonts w:asciiTheme="minorEastAsia" w:hAnsiTheme="minorEastAsia" w:cs="宋体" w:hint="eastAsia"/>
          <w:kern w:val="0"/>
          <w:szCs w:val="21"/>
        </w:rPr>
        <w:t>。</w:t>
      </w:r>
    </w:p>
    <w:p w:rsidR="00E4427E" w:rsidRPr="00854F7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投标文件格式</w:t>
      </w:r>
    </w:p>
    <w:p w:rsidR="00E4427E" w:rsidRPr="00854F7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854F7B">
        <w:rPr>
          <w:rFonts w:asciiTheme="minorEastAsia" w:hAnsiTheme="minorEastAsia" w:cs="宋体" w:hint="eastAsia"/>
          <w:kern w:val="0"/>
          <w:szCs w:val="21"/>
        </w:rPr>
        <w:t>以A4幅面</w:t>
      </w:r>
      <w:r w:rsidRPr="00854F7B">
        <w:rPr>
          <w:rFonts w:asciiTheme="minorEastAsia" w:hAnsiTheme="minorEastAsia" w:cs="宋体" w:hint="eastAsia"/>
          <w:kern w:val="0"/>
          <w:szCs w:val="21"/>
        </w:rPr>
        <w:t>编上唯一的连贯页码，并在投标文件封面上注明：所投项目名称、项目编号、投标人名称、日期等字样。</w:t>
      </w:r>
    </w:p>
    <w:p w:rsidR="00E4427E" w:rsidRPr="00854F7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投标人应按招标文件提供的格式编写投标文件。招标文件未提供标准格式的投标人可自行拟定。</w:t>
      </w:r>
    </w:p>
    <w:p w:rsidR="00E4427E" w:rsidRPr="00854F7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投标保证金</w:t>
      </w:r>
    </w:p>
    <w:p w:rsidR="00E4427E" w:rsidRPr="00854F7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本项目不收取投标保证金。</w:t>
      </w:r>
    </w:p>
    <w:p w:rsidR="00E4427E" w:rsidRPr="00854F7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投标人应提供投标承诺函。</w:t>
      </w:r>
    </w:p>
    <w:p w:rsidR="00E4427E" w:rsidRPr="0085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投标文件的数量和签署盖章</w:t>
      </w:r>
    </w:p>
    <w:p w:rsidR="00E4427E" w:rsidRPr="00854F7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投标人应提交投标文件份数见“投标人须知前附表”。</w:t>
      </w:r>
    </w:p>
    <w:p w:rsidR="00E4427E" w:rsidRPr="00854F7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854F7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54F7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54F7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54F7B">
        <w:rPr>
          <w:rFonts w:asciiTheme="minorEastAsia" w:hAnsiTheme="minorEastAsia" w:cs="宋体" w:hint="eastAsia"/>
          <w:b/>
          <w:kern w:val="0"/>
          <w:szCs w:val="21"/>
        </w:rPr>
        <w:t>四、投标文件的</w:t>
      </w:r>
      <w:r w:rsidR="0074469F" w:rsidRPr="00854F7B">
        <w:rPr>
          <w:rFonts w:asciiTheme="minorEastAsia" w:hAnsiTheme="minorEastAsia" w:cs="宋体" w:hint="eastAsia"/>
          <w:b/>
          <w:kern w:val="0"/>
          <w:szCs w:val="21"/>
        </w:rPr>
        <w:t>提交</w:t>
      </w: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投标截止时间</w:t>
      </w:r>
    </w:p>
    <w:p w:rsidR="00E4427E" w:rsidRPr="00854F7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投标人必须在“投标邀请”和“投标人须知前附表”中规定的投标截止时间前，将</w:t>
      </w:r>
      <w:r w:rsidR="00DD5D5B" w:rsidRPr="00854F7B">
        <w:rPr>
          <w:rFonts w:asciiTheme="minorEastAsia" w:hAnsiTheme="minorEastAsia" w:cs="仿宋_GB2312" w:hint="eastAsia"/>
          <w:szCs w:val="21"/>
        </w:rPr>
        <w:t>加密电子投标文件</w:t>
      </w:r>
      <w:r w:rsidR="00DD5D5B" w:rsidRPr="00854F7B">
        <w:rPr>
          <w:rFonts w:asciiTheme="minorEastAsia" w:hAnsiTheme="minorEastAsia" w:cs="宋体" w:hint="eastAsia"/>
          <w:szCs w:val="21"/>
        </w:rPr>
        <w:t>（</w:t>
      </w:r>
      <w:r w:rsidR="00DD5D5B" w:rsidRPr="00854F7B">
        <w:rPr>
          <w:rFonts w:asciiTheme="minorEastAsia" w:hAnsiTheme="minorEastAsia"/>
          <w:szCs w:val="21"/>
        </w:rPr>
        <w:t>.file</w:t>
      </w:r>
      <w:r w:rsidR="00DD5D5B" w:rsidRPr="00854F7B">
        <w:rPr>
          <w:rFonts w:asciiTheme="minorEastAsia" w:hAnsiTheme="minorEastAsia" w:cs="宋体" w:hint="eastAsia"/>
          <w:szCs w:val="21"/>
        </w:rPr>
        <w:t>格式）</w:t>
      </w:r>
      <w:r w:rsidR="00DD5D5B" w:rsidRPr="00854F7B">
        <w:rPr>
          <w:rFonts w:asciiTheme="minorEastAsia" w:hAnsiTheme="minorEastAsia" w:cs="仿宋_GB2312" w:hint="eastAsia"/>
          <w:szCs w:val="21"/>
        </w:rPr>
        <w:t>通过《全国公共资源交易平台(河南省</w:t>
      </w:r>
      <w:r w:rsidR="00DD5D5B" w:rsidRPr="00854F7B">
        <w:rPr>
          <w:rFonts w:ascii="MS Mincho" w:eastAsia="MS Mincho" w:hAnsi="MS Mincho" w:cs="MS Mincho" w:hint="eastAsia"/>
          <w:szCs w:val="21"/>
        </w:rPr>
        <w:t>▪</w:t>
      </w:r>
      <w:r w:rsidR="00DD5D5B" w:rsidRPr="00854F7B">
        <w:rPr>
          <w:rFonts w:ascii="宋体" w:hAnsi="宋体" w:cs="宋体" w:hint="eastAsia"/>
          <w:szCs w:val="21"/>
        </w:rPr>
        <w:t>许昌市</w:t>
      </w:r>
      <w:r w:rsidR="00DD5D5B" w:rsidRPr="00854F7B">
        <w:rPr>
          <w:rFonts w:asciiTheme="minorEastAsia" w:hAnsiTheme="minorEastAsia" w:cs="仿宋_GB2312" w:hint="eastAsia"/>
          <w:szCs w:val="21"/>
        </w:rPr>
        <w:t>)》公共资源交易系统成功上传。</w:t>
      </w:r>
    </w:p>
    <w:p w:rsidR="00E4427E" w:rsidRPr="00854F7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招标人可以按本须知第1</w:t>
      </w:r>
      <w:r w:rsidR="006A3C57" w:rsidRPr="00854F7B">
        <w:rPr>
          <w:rFonts w:asciiTheme="minorEastAsia" w:hAnsiTheme="minorEastAsia" w:cs="宋体" w:hint="eastAsia"/>
          <w:kern w:val="0"/>
          <w:szCs w:val="21"/>
        </w:rPr>
        <w:t>4</w:t>
      </w:r>
      <w:r w:rsidRPr="0085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854F7B">
        <w:rPr>
          <w:rFonts w:asciiTheme="minorEastAsia" w:hAnsiTheme="minorEastAsia" w:cs="宋体" w:hint="eastAsia"/>
          <w:kern w:val="0"/>
          <w:szCs w:val="21"/>
        </w:rPr>
        <w:t>提交</w:t>
      </w:r>
      <w:r w:rsidRPr="00854F7B">
        <w:rPr>
          <w:rFonts w:asciiTheme="minorEastAsia" w:hAnsiTheme="minorEastAsia" w:cs="宋体" w:hint="eastAsia"/>
          <w:kern w:val="0"/>
          <w:szCs w:val="21"/>
        </w:rPr>
        <w:t>投标文件。</w:t>
      </w:r>
    </w:p>
    <w:p w:rsidR="00E4427E" w:rsidRPr="0085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迟交的投标文件</w:t>
      </w:r>
    </w:p>
    <w:p w:rsidR="00E4427E" w:rsidRPr="00854F7B" w:rsidRDefault="00E4427E" w:rsidP="00E4427E">
      <w:pPr>
        <w:autoSpaceDE w:val="0"/>
        <w:autoSpaceDN w:val="0"/>
        <w:spacing w:line="360" w:lineRule="auto"/>
        <w:ind w:left="964"/>
        <w:contextualSpacing/>
        <w:rPr>
          <w:rFonts w:asciiTheme="minorEastAsia" w:hAnsiTheme="minorEastAsia" w:cs="宋体"/>
          <w:kern w:val="0"/>
          <w:szCs w:val="21"/>
        </w:rPr>
      </w:pPr>
      <w:r w:rsidRPr="00854F7B">
        <w:rPr>
          <w:rFonts w:asciiTheme="minorEastAsia" w:hAnsiTheme="minorEastAsia" w:cs="宋体" w:hint="eastAsia"/>
          <w:kern w:val="0"/>
          <w:szCs w:val="21"/>
        </w:rPr>
        <w:t>投标截止时间之后上传的投标文件，招标人将拒绝接收。</w:t>
      </w:r>
    </w:p>
    <w:p w:rsidR="00E4427E" w:rsidRPr="00854F7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投标文件的修改和撤回</w:t>
      </w:r>
    </w:p>
    <w:p w:rsidR="00E4427E" w:rsidRPr="00854F7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投标人在投标截止时间前，对投标文件进行补充、修改或者撤回的，须书面通知招标人。</w:t>
      </w:r>
    </w:p>
    <w:p w:rsidR="00E4427E" w:rsidRPr="00854F7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854F7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854F7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投标人补充、修改的内容并作为投标文件的组成部分。补充或修改应当按招标文件要求签署、盖章、</w:t>
      </w:r>
      <w:r w:rsidR="002A2A03" w:rsidRPr="00854F7B">
        <w:rPr>
          <w:rFonts w:asciiTheme="minorEastAsia" w:hAnsiTheme="minorEastAsia" w:cs="宋体" w:hint="eastAsia"/>
          <w:kern w:val="0"/>
          <w:szCs w:val="21"/>
        </w:rPr>
        <w:t>提</w:t>
      </w:r>
      <w:r w:rsidRPr="00854F7B">
        <w:rPr>
          <w:rFonts w:asciiTheme="minorEastAsia" w:hAnsiTheme="minorEastAsia" w:cs="宋体" w:hint="eastAsia"/>
          <w:kern w:val="0"/>
          <w:szCs w:val="21"/>
        </w:rPr>
        <w:t>交，并应注明“修改</w:t>
      </w:r>
      <w:r w:rsidRPr="00854F7B">
        <w:rPr>
          <w:rFonts w:asciiTheme="minorEastAsia" w:hAnsiTheme="minorEastAsia" w:cs="宋体"/>
          <w:kern w:val="0"/>
          <w:szCs w:val="21"/>
        </w:rPr>
        <w:t>”</w:t>
      </w:r>
      <w:r w:rsidRPr="00854F7B">
        <w:rPr>
          <w:rFonts w:asciiTheme="minorEastAsia" w:hAnsiTheme="minorEastAsia" w:cs="宋体" w:hint="eastAsia"/>
          <w:kern w:val="0"/>
          <w:szCs w:val="21"/>
        </w:rPr>
        <w:t>或“补充</w:t>
      </w:r>
      <w:r w:rsidRPr="00854F7B">
        <w:rPr>
          <w:rFonts w:asciiTheme="minorEastAsia" w:hAnsiTheme="minorEastAsia" w:cs="宋体"/>
          <w:kern w:val="0"/>
          <w:szCs w:val="21"/>
        </w:rPr>
        <w:t>”</w:t>
      </w:r>
      <w:r w:rsidRPr="00854F7B">
        <w:rPr>
          <w:rFonts w:asciiTheme="minorEastAsia" w:hAnsiTheme="minorEastAsia" w:cs="宋体" w:hint="eastAsia"/>
          <w:kern w:val="0"/>
          <w:szCs w:val="21"/>
        </w:rPr>
        <w:t>字样。</w:t>
      </w:r>
    </w:p>
    <w:p w:rsidR="00E4427E" w:rsidRPr="00854F7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投标人在</w:t>
      </w:r>
      <w:r w:rsidR="00DB1985" w:rsidRPr="00854F7B">
        <w:rPr>
          <w:rFonts w:asciiTheme="minorEastAsia" w:hAnsiTheme="minorEastAsia" w:cs="宋体" w:hint="eastAsia"/>
          <w:kern w:val="0"/>
          <w:szCs w:val="21"/>
        </w:rPr>
        <w:t>提交</w:t>
      </w:r>
      <w:r w:rsidRPr="00854F7B">
        <w:rPr>
          <w:rFonts w:asciiTheme="minorEastAsia" w:hAnsiTheme="minorEastAsia" w:cs="宋体" w:hint="eastAsia"/>
          <w:kern w:val="0"/>
          <w:szCs w:val="21"/>
        </w:rPr>
        <w:t>投标文件后，可以撤回其投标，但投标人必须在规定的投标截止时间前以书面形式告知招标人。</w:t>
      </w:r>
    </w:p>
    <w:p w:rsidR="00E4427E" w:rsidRPr="00854F7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投标人不得在投标有效期内撤销投标文件，否则投标人将承担违背投标承诺函的责任追究。</w:t>
      </w:r>
    </w:p>
    <w:p w:rsidR="00E4427E" w:rsidRPr="00854F7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除投标人须知前附表另有规定外，投标人所提交的电子投标文件不予退还。</w:t>
      </w:r>
    </w:p>
    <w:p w:rsidR="00E4427E" w:rsidRPr="00854F7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854F7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854F7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54F7B">
        <w:rPr>
          <w:rFonts w:asciiTheme="minorEastAsia" w:hAnsiTheme="minorEastAsia" w:cs="宋体" w:hint="eastAsia"/>
          <w:b/>
          <w:kern w:val="0"/>
          <w:szCs w:val="21"/>
        </w:rPr>
        <w:t>五、开标和评标</w:t>
      </w:r>
    </w:p>
    <w:p w:rsidR="00E4427E" w:rsidRPr="00854F7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开标</w:t>
      </w:r>
    </w:p>
    <w:p w:rsidR="00E4427E" w:rsidRPr="00854F7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招标人将按招标文件规定的时间和地点组织</w:t>
      </w:r>
      <w:r w:rsidR="00BB059A" w:rsidRPr="00854F7B">
        <w:rPr>
          <w:rFonts w:asciiTheme="minorEastAsia" w:hAnsiTheme="minorEastAsia" w:cs="宋体" w:hint="eastAsia"/>
          <w:kern w:val="0"/>
          <w:szCs w:val="21"/>
        </w:rPr>
        <w:t>远程不见面</w:t>
      </w:r>
      <w:r w:rsidRPr="00854F7B">
        <w:rPr>
          <w:rFonts w:asciiTheme="minorEastAsia" w:hAnsiTheme="minorEastAsia" w:cs="宋体" w:hint="eastAsia"/>
          <w:kern w:val="0"/>
          <w:szCs w:val="21"/>
        </w:rPr>
        <w:t>开标。开标由代理机构主持，</w:t>
      </w:r>
      <w:r w:rsidR="00BB059A" w:rsidRPr="00854F7B">
        <w:rPr>
          <w:rFonts w:asciiTheme="minorEastAsia" w:hAnsiTheme="minorEastAsia" w:cs="宋体" w:hint="eastAsia"/>
          <w:kern w:val="0"/>
          <w:szCs w:val="21"/>
        </w:rPr>
        <w:t>投标人无须到现场</w:t>
      </w:r>
      <w:r w:rsidRPr="00854F7B">
        <w:rPr>
          <w:rFonts w:asciiTheme="minorEastAsia" w:hAnsiTheme="minorEastAsia" w:cs="宋体" w:hint="eastAsia"/>
          <w:kern w:val="0"/>
          <w:szCs w:val="21"/>
        </w:rPr>
        <w:t>。评标委员会成员不得参加开标活动。</w:t>
      </w:r>
    </w:p>
    <w:p w:rsidR="00E4427E" w:rsidRPr="00854F7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854F7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开标时，由</w:t>
      </w:r>
      <w:r w:rsidR="00D002DB" w:rsidRPr="00854F7B">
        <w:rPr>
          <w:rFonts w:asciiTheme="minorEastAsia" w:hAnsiTheme="minorEastAsia" w:cs="宋体" w:hint="eastAsia"/>
          <w:kern w:val="0"/>
          <w:szCs w:val="21"/>
        </w:rPr>
        <w:t>代理机构开通远程不见面开标大厅及开启“文字互动”等功能</w:t>
      </w:r>
      <w:r w:rsidRPr="00854F7B">
        <w:rPr>
          <w:rFonts w:asciiTheme="minorEastAsia" w:hAnsiTheme="minorEastAsia" w:cs="宋体" w:hint="eastAsia"/>
          <w:kern w:val="0"/>
          <w:szCs w:val="21"/>
        </w:rPr>
        <w:t>；</w:t>
      </w:r>
      <w:r w:rsidR="000A1C15" w:rsidRPr="00854F7B">
        <w:rPr>
          <w:rFonts w:asciiTheme="minorEastAsia" w:hAnsiTheme="minorEastAsia" w:cs="宋体" w:hint="eastAsia"/>
          <w:kern w:val="0"/>
          <w:szCs w:val="21"/>
        </w:rPr>
        <w:t>投标人、代理机构</w:t>
      </w:r>
      <w:r w:rsidRPr="00854F7B">
        <w:rPr>
          <w:rFonts w:asciiTheme="minorEastAsia" w:hAnsiTheme="minorEastAsia" w:cs="宋体" w:hint="eastAsia"/>
          <w:kern w:val="0"/>
          <w:szCs w:val="21"/>
        </w:rPr>
        <w:t>进行电子投标文件的解密。解密后</w:t>
      </w:r>
      <w:r w:rsidR="000A1C15" w:rsidRPr="00854F7B">
        <w:rPr>
          <w:rFonts w:asciiTheme="minorEastAsia" w:hAnsiTheme="minorEastAsia" w:hint="eastAsia"/>
          <w:szCs w:val="21"/>
        </w:rPr>
        <w:t>投标人选择功能栏“开标记录”按钮</w:t>
      </w:r>
      <w:r w:rsidR="00760CBE" w:rsidRPr="00854F7B">
        <w:rPr>
          <w:rFonts w:asciiTheme="minorEastAsia" w:hAnsiTheme="minorEastAsia" w:hint="eastAsia"/>
          <w:szCs w:val="21"/>
        </w:rPr>
        <w:t>可查看</w:t>
      </w:r>
      <w:r w:rsidRPr="00854F7B">
        <w:rPr>
          <w:rFonts w:asciiTheme="minorEastAsia" w:hAnsiTheme="minorEastAsia" w:cs="宋体" w:hint="eastAsia"/>
          <w:kern w:val="0"/>
          <w:szCs w:val="21"/>
        </w:rPr>
        <w:t>投标人名称、投标价格、修改和撤回投标的通知（如有的话）和招标文件规定的需要宣布的其他内容。</w:t>
      </w:r>
    </w:p>
    <w:p w:rsidR="00691436" w:rsidRPr="00854F7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电子投标文件的解密。全流程电子化交易项目电子投标文件采用双重加密。</w:t>
      </w:r>
      <w:r w:rsidRPr="00854F7B">
        <w:rPr>
          <w:rFonts w:asciiTheme="minorEastAsia" w:hAnsiTheme="minorEastAsia" w:cs="宋体" w:hint="eastAsia"/>
          <w:kern w:val="0"/>
          <w:szCs w:val="21"/>
        </w:rPr>
        <w:lastRenderedPageBreak/>
        <w:t>解密需分</w:t>
      </w:r>
    </w:p>
    <w:p w:rsidR="00E4427E" w:rsidRPr="00854F7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854F7B">
        <w:rPr>
          <w:rFonts w:asciiTheme="minorEastAsia" w:hAnsiTheme="minorEastAsia" w:cs="宋体" w:hint="eastAsia"/>
          <w:kern w:val="0"/>
          <w:szCs w:val="21"/>
        </w:rPr>
        <w:t>标段进行两次解密。</w:t>
      </w:r>
    </w:p>
    <w:p w:rsidR="0008501E" w:rsidRPr="00854F7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854F7B">
        <w:rPr>
          <w:rFonts w:asciiTheme="minorEastAsia" w:hAnsiTheme="minorEastAsia" w:cs="宋体" w:hint="eastAsia"/>
          <w:kern w:val="0"/>
          <w:szCs w:val="21"/>
        </w:rPr>
        <w:t>投标人解密：投标人使用本单位CA数字证书远程进行解密。</w:t>
      </w:r>
    </w:p>
    <w:p w:rsidR="00E4427E" w:rsidRPr="00854F7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854F7B">
        <w:rPr>
          <w:rFonts w:asciiTheme="minorEastAsia" w:hAnsiTheme="minorEastAsia" w:cs="宋体" w:hint="eastAsia"/>
          <w:kern w:val="0"/>
          <w:szCs w:val="21"/>
        </w:rPr>
        <w:t>2</w:t>
      </w:r>
      <w:r w:rsidR="001A2287" w:rsidRPr="00854F7B">
        <w:rPr>
          <w:rFonts w:asciiTheme="minorEastAsia" w:hAnsiTheme="minorEastAsia" w:cs="宋体" w:hint="eastAsia"/>
          <w:kern w:val="0"/>
          <w:szCs w:val="21"/>
        </w:rPr>
        <w:t>3</w:t>
      </w:r>
      <w:r w:rsidRPr="00854F7B">
        <w:rPr>
          <w:rFonts w:asciiTheme="minorEastAsia" w:hAnsiTheme="minorEastAsia" w:cs="宋体" w:hint="eastAsia"/>
          <w:kern w:val="0"/>
          <w:szCs w:val="21"/>
        </w:rPr>
        <w:t xml:space="preserve">.3.1.2 </w:t>
      </w:r>
      <w:r w:rsidR="00B96403" w:rsidRPr="00854F7B">
        <w:rPr>
          <w:rFonts w:asciiTheme="minorEastAsia" w:hAnsiTheme="minorEastAsia" w:cs="宋体" w:hint="eastAsia"/>
          <w:kern w:val="0"/>
          <w:szCs w:val="21"/>
        </w:rPr>
        <w:t xml:space="preserve">        </w:t>
      </w:r>
      <w:r w:rsidRPr="00854F7B">
        <w:rPr>
          <w:rFonts w:asciiTheme="minorEastAsia" w:hAnsiTheme="minorEastAsia" w:cs="宋体" w:hint="eastAsia"/>
          <w:kern w:val="0"/>
          <w:szCs w:val="21"/>
        </w:rPr>
        <w:t>代理机构解密：代理机构</w:t>
      </w:r>
      <w:r w:rsidRPr="00854F7B">
        <w:rPr>
          <w:rFonts w:asciiTheme="minorEastAsia" w:hAnsiTheme="minorEastAsia" w:cs="宋体"/>
          <w:kern w:val="0"/>
          <w:szCs w:val="21"/>
        </w:rPr>
        <w:t>按</w:t>
      </w:r>
      <w:r w:rsidRPr="00854F7B">
        <w:rPr>
          <w:rFonts w:asciiTheme="minorEastAsia" w:hAnsiTheme="minorEastAsia" w:cs="宋体" w:hint="eastAsia"/>
          <w:kern w:val="0"/>
          <w:szCs w:val="21"/>
        </w:rPr>
        <w:t>电子</w:t>
      </w:r>
      <w:r w:rsidRPr="00854F7B">
        <w:rPr>
          <w:rFonts w:asciiTheme="minorEastAsia" w:hAnsiTheme="minorEastAsia" w:cs="宋体"/>
          <w:kern w:val="0"/>
          <w:szCs w:val="21"/>
        </w:rPr>
        <w:t>投标</w:t>
      </w:r>
      <w:r w:rsidRPr="00854F7B">
        <w:rPr>
          <w:rFonts w:asciiTheme="minorEastAsia" w:hAnsiTheme="minorEastAsia" w:cs="宋体" w:hint="eastAsia"/>
          <w:kern w:val="0"/>
          <w:szCs w:val="21"/>
        </w:rPr>
        <w:t>文件到达交易系统</w:t>
      </w:r>
      <w:r w:rsidRPr="00854F7B">
        <w:rPr>
          <w:rFonts w:asciiTheme="minorEastAsia" w:hAnsiTheme="minorEastAsia" w:cs="宋体"/>
          <w:kern w:val="0"/>
          <w:szCs w:val="21"/>
        </w:rPr>
        <w:t>的先后顺序</w:t>
      </w:r>
      <w:r w:rsidRPr="00854F7B">
        <w:rPr>
          <w:rFonts w:asciiTheme="minorEastAsia" w:hAnsiTheme="minorEastAsia" w:cs="宋体" w:hint="eastAsia"/>
          <w:kern w:val="0"/>
          <w:szCs w:val="21"/>
        </w:rPr>
        <w:t>，使用本单位CA数字证书进行再次解密。</w:t>
      </w:r>
    </w:p>
    <w:p w:rsidR="00E4427E" w:rsidRPr="00854F7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854F7B">
        <w:rPr>
          <w:rFonts w:asciiTheme="minorEastAsia" w:hAnsiTheme="minorEastAsia" w:cs="宋体" w:hint="eastAsia"/>
          <w:kern w:val="0"/>
          <w:szCs w:val="21"/>
        </w:rPr>
        <w:t>因投标人原因电子投标文件解密失败的，其投标将被拒绝。</w:t>
      </w:r>
    </w:p>
    <w:p w:rsidR="007B1714" w:rsidRPr="00854F7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投标人不足3家的，不得开标。</w:t>
      </w:r>
    </w:p>
    <w:p w:rsidR="00E4427E" w:rsidRPr="00854F7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开标过程由采购代理机构负责记录，</w:t>
      </w:r>
      <w:r w:rsidR="000362D3" w:rsidRPr="00854F7B">
        <w:rPr>
          <w:rFonts w:hAnsi="宋体" w:hint="eastAsia"/>
          <w:szCs w:val="21"/>
        </w:rPr>
        <w:t>《开标记录表》</w:t>
      </w:r>
      <w:r w:rsidR="00710043" w:rsidRPr="00854F7B">
        <w:rPr>
          <w:rFonts w:hAnsi="宋体" w:hint="eastAsia"/>
          <w:szCs w:val="21"/>
        </w:rPr>
        <w:t>经投标人</w:t>
      </w:r>
      <w:r w:rsidR="000362D3" w:rsidRPr="00854F7B">
        <w:rPr>
          <w:rFonts w:hAnsi="宋体" w:hint="eastAsia"/>
          <w:szCs w:val="21"/>
        </w:rPr>
        <w:t>进行电子签章</w:t>
      </w:r>
      <w:r w:rsidR="006279FD" w:rsidRPr="00854F7B">
        <w:rPr>
          <w:rFonts w:hAnsi="宋体" w:hint="eastAsia"/>
          <w:szCs w:val="21"/>
        </w:rPr>
        <w:t>、</w:t>
      </w:r>
      <w:r w:rsidR="00710043" w:rsidRPr="00854F7B">
        <w:rPr>
          <w:rFonts w:asciiTheme="minorEastAsia" w:hAnsiTheme="minorEastAsia" w:cs="宋体" w:hint="eastAsia"/>
          <w:kern w:val="0"/>
          <w:szCs w:val="21"/>
        </w:rPr>
        <w:t>由参加开标相关工作人员签字确认后随采购文件一并存档。</w:t>
      </w:r>
      <w:r w:rsidR="000362D3" w:rsidRPr="00854F7B">
        <w:rPr>
          <w:rFonts w:hAnsi="宋体" w:hint="eastAsia"/>
          <w:szCs w:val="21"/>
        </w:rPr>
        <w:t>投标人未</w:t>
      </w:r>
      <w:r w:rsidR="006279FD" w:rsidRPr="00854F7B">
        <w:rPr>
          <w:rFonts w:hAnsi="宋体" w:hint="eastAsia"/>
          <w:szCs w:val="21"/>
        </w:rPr>
        <w:t>电子</w:t>
      </w:r>
      <w:r w:rsidR="000362D3" w:rsidRPr="00854F7B">
        <w:rPr>
          <w:rFonts w:hAnsi="宋体" w:hint="eastAsia"/>
          <w:szCs w:val="21"/>
        </w:rPr>
        <w:t>签章的，视同认可开标结果。</w:t>
      </w:r>
    </w:p>
    <w:p w:rsidR="00E4427E" w:rsidRPr="00854F7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投标人对开标过程和开标记录如有疑义，</w:t>
      </w:r>
      <w:r w:rsidR="008175D0" w:rsidRPr="00854F7B">
        <w:rPr>
          <w:rFonts w:asciiTheme="minorEastAsia" w:hAnsiTheme="minorEastAsia" w:cs="宋体" w:hint="eastAsia"/>
          <w:kern w:val="0"/>
          <w:szCs w:val="21"/>
        </w:rPr>
        <w:t>以及认为采购人、采购代理机构相关工作人员有需要回避的情形的，</w:t>
      </w:r>
      <w:r w:rsidR="0040687E" w:rsidRPr="00854F7B">
        <w:rPr>
          <w:rFonts w:asciiTheme="minorEastAsia" w:hAnsiTheme="minorEastAsia" w:cs="宋体" w:hint="eastAsia"/>
          <w:kern w:val="0"/>
          <w:szCs w:val="21"/>
        </w:rPr>
        <w:t>应</w:t>
      </w:r>
      <w:r w:rsidRPr="00854F7B">
        <w:rPr>
          <w:rFonts w:asciiTheme="minorEastAsia" w:hAnsiTheme="minorEastAsia" w:cs="宋体" w:hint="eastAsia"/>
          <w:kern w:val="0"/>
          <w:szCs w:val="21"/>
        </w:rPr>
        <w:t>在不见面开标大厅“文字互动”对话框或“新增质疑”处在线提出询问或者回避申请。</w:t>
      </w:r>
      <w:r w:rsidR="00E4427E" w:rsidRPr="00854F7B">
        <w:rPr>
          <w:rFonts w:asciiTheme="minorEastAsia" w:hAnsiTheme="minorEastAsia" w:cs="宋体" w:hint="eastAsia"/>
          <w:kern w:val="0"/>
          <w:szCs w:val="21"/>
        </w:rPr>
        <w:t>采购人、采购代理机构对投标人代表提出的询问或者回避申请应当及时处理。</w:t>
      </w:r>
    </w:p>
    <w:p w:rsidR="00E4427E" w:rsidRPr="00854F7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85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54F7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资格审查</w:t>
      </w:r>
    </w:p>
    <w:p w:rsidR="00E4427E" w:rsidRPr="00854F7B" w:rsidRDefault="00E4427E" w:rsidP="00E4427E">
      <w:pPr>
        <w:autoSpaceDE w:val="0"/>
        <w:autoSpaceDN w:val="0"/>
        <w:spacing w:line="360" w:lineRule="auto"/>
        <w:ind w:left="964"/>
        <w:contextualSpacing/>
        <w:rPr>
          <w:rFonts w:asciiTheme="minorEastAsia" w:hAnsiTheme="minorEastAsia" w:cs="宋体"/>
          <w:kern w:val="0"/>
          <w:szCs w:val="21"/>
        </w:rPr>
      </w:pPr>
      <w:r w:rsidRPr="00854F7B">
        <w:rPr>
          <w:rFonts w:asciiTheme="minorEastAsia" w:hAnsiTheme="minorEastAsia" w:cs="宋体" w:hint="eastAsia"/>
          <w:kern w:val="0"/>
          <w:szCs w:val="21"/>
        </w:rPr>
        <w:t>开标结束后，采购人依法对投标人的资格进行审查。合格投标人不足3家的，不得评标。</w:t>
      </w:r>
    </w:p>
    <w:p w:rsidR="00E4427E" w:rsidRPr="00854F7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54F7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评标委员会的组成</w:t>
      </w:r>
    </w:p>
    <w:p w:rsidR="00E4427E" w:rsidRPr="00854F7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854F7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854F7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采购项目符合下列情形之一的，评标委员会成员人数应当为7人以上单数：</w:t>
      </w:r>
    </w:p>
    <w:p w:rsidR="00E4427E" w:rsidRPr="00854F7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54F7B">
        <w:rPr>
          <w:rFonts w:asciiTheme="minorEastAsia" w:hAnsiTheme="minorEastAsia" w:cs="宋体" w:hint="eastAsia"/>
          <w:kern w:val="0"/>
          <w:szCs w:val="21"/>
        </w:rPr>
        <w:t xml:space="preserve"> </w:t>
      </w:r>
      <w:r w:rsidR="004670F0" w:rsidRPr="00854F7B">
        <w:rPr>
          <w:rFonts w:asciiTheme="minorEastAsia" w:hAnsiTheme="minorEastAsia" w:cs="宋体" w:hint="eastAsia"/>
          <w:kern w:val="0"/>
          <w:szCs w:val="21"/>
        </w:rPr>
        <w:t xml:space="preserve"> </w:t>
      </w:r>
      <w:r w:rsidR="00E4427E" w:rsidRPr="00854F7B">
        <w:rPr>
          <w:rFonts w:asciiTheme="minorEastAsia" w:hAnsiTheme="minorEastAsia" w:cs="宋体" w:hint="eastAsia"/>
          <w:kern w:val="0"/>
          <w:szCs w:val="21"/>
        </w:rPr>
        <w:t>采购预算金额在1000万元以上；</w:t>
      </w:r>
    </w:p>
    <w:p w:rsidR="004670F0" w:rsidRPr="00854F7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54F7B">
        <w:rPr>
          <w:rFonts w:asciiTheme="minorEastAsia" w:hAnsiTheme="minorEastAsia" w:cs="宋体" w:hint="eastAsia"/>
          <w:kern w:val="0"/>
          <w:szCs w:val="21"/>
        </w:rPr>
        <w:t xml:space="preserve">  技术复杂；</w:t>
      </w:r>
    </w:p>
    <w:p w:rsidR="004670F0" w:rsidRPr="00854F7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54F7B">
        <w:rPr>
          <w:rFonts w:asciiTheme="minorEastAsia" w:hAnsiTheme="minorEastAsia" w:cs="宋体" w:hint="eastAsia"/>
          <w:kern w:val="0"/>
          <w:szCs w:val="21"/>
        </w:rPr>
        <w:lastRenderedPageBreak/>
        <w:t xml:space="preserve">  社会影响较大。</w:t>
      </w:r>
    </w:p>
    <w:p w:rsidR="00E4427E" w:rsidRPr="00854F7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854F7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评审专家与投标人存在下列利害关系之一的,应当回避:</w:t>
      </w:r>
    </w:p>
    <w:p w:rsidR="00E4427E" w:rsidRPr="00854F7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854F7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与供应商的法定代表人或者负责人有夫妻、直系血亲、三代以内旁系血亲或者近姻亲关系；</w:t>
      </w:r>
    </w:p>
    <w:p w:rsidR="000F6293" w:rsidRPr="00854F7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54F7B">
        <w:rPr>
          <w:rFonts w:asciiTheme="minorEastAsia" w:hAnsiTheme="minorEastAsia" w:cs="宋体" w:hint="eastAsia"/>
          <w:kern w:val="0"/>
          <w:szCs w:val="21"/>
        </w:rPr>
        <w:t>与供应商有其他可能影响政府采购活动公平、公正进行的关系。</w:t>
      </w:r>
    </w:p>
    <w:p w:rsidR="00E4427E" w:rsidRPr="00854F7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854F7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采购人不得担任评标小组长。</w:t>
      </w:r>
    </w:p>
    <w:p w:rsidR="00E4427E" w:rsidRPr="00854F7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854F7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评标委员会成员名单在评标结果公告前应当保密。</w:t>
      </w:r>
    </w:p>
    <w:p w:rsidR="00E4427E" w:rsidRPr="00854F7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54F7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符合性审查</w:t>
      </w:r>
    </w:p>
    <w:p w:rsidR="00E4427E" w:rsidRPr="00854F7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854F7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审查、评价投标文件是否符合招标文件的商务、技术等实质性要求。</w:t>
      </w:r>
    </w:p>
    <w:p w:rsidR="00E4427E" w:rsidRPr="00854F7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可要求投标人对投标文件有关事项作出澄清或者说明。</w:t>
      </w:r>
    </w:p>
    <w:p w:rsidR="00E4427E" w:rsidRPr="0085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54F7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投标文件的澄清</w:t>
      </w:r>
    </w:p>
    <w:p w:rsidR="00E4427E" w:rsidRPr="00854F7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854F7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54F7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lastRenderedPageBreak/>
        <w:t>投标人的澄清文件是其投标文件的组成部分。</w:t>
      </w:r>
    </w:p>
    <w:p w:rsidR="00E4427E" w:rsidRPr="0085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54F7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54F7B">
        <w:rPr>
          <w:rFonts w:asciiTheme="minorEastAsia" w:hAnsiTheme="minorEastAsia" w:cs="宋体" w:hint="eastAsia"/>
          <w:b/>
          <w:kern w:val="0"/>
          <w:szCs w:val="21"/>
        </w:rPr>
        <w:t>投标文件报价出现前后不一致的修正</w:t>
      </w:r>
    </w:p>
    <w:p w:rsidR="00E4427E" w:rsidRPr="00854F7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投标文件中开标一览表(报价表)内容与投标文件中相应内容不一致的，以开标一览表(报价表)为准；</w:t>
      </w:r>
    </w:p>
    <w:p w:rsidR="003A7351" w:rsidRPr="00854F7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大写金额和小写金额不一致的，以大写金额为准；</w:t>
      </w:r>
    </w:p>
    <w:p w:rsidR="003A7351" w:rsidRPr="00854F7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单价金额小数点或者百分比有明显错位的，以开标一览表的总价为准，并修改单价；</w:t>
      </w:r>
    </w:p>
    <w:p w:rsidR="003A7351" w:rsidRPr="00854F7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54F7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w:t>
      </w:r>
      <w:r w:rsidRPr="009D203C">
        <w:rPr>
          <w:rFonts w:asciiTheme="minorEastAsia" w:hAnsiTheme="minorEastAsia" w:cs="宋体" w:hint="eastAsia"/>
          <w:kern w:val="0"/>
          <w:szCs w:val="21"/>
        </w:rPr>
        <w:lastRenderedPageBreak/>
        <w:t>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w:t>
      </w:r>
      <w:r w:rsidRPr="00F105D7">
        <w:rPr>
          <w:rFonts w:asciiTheme="minorEastAsia" w:hAnsiTheme="minorEastAsia" w:cs="宋体" w:hint="eastAsia"/>
          <w:kern w:val="0"/>
          <w:szCs w:val="21"/>
        </w:rPr>
        <w:lastRenderedPageBreak/>
        <w:t>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lastRenderedPageBreak/>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54F7B" w:rsidRDefault="00854F7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54F7B" w:rsidRDefault="00854F7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63531" w:rsidRDefault="00363531"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63531" w:rsidRDefault="00363531"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63531" w:rsidRDefault="00363531"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17" w:name="OLE_LINK6"/>
      <w:r w:rsidRPr="007E1FE9">
        <w:rPr>
          <w:rFonts w:asciiTheme="minorEastAsia" w:hAnsiTheme="minorEastAsia" w:cs="仿宋_GB2312" w:hint="eastAsia"/>
          <w:szCs w:val="21"/>
          <w:lang w:val="zh-CN"/>
        </w:rPr>
        <w:t>财库[2014]68号</w:t>
      </w:r>
      <w:bookmarkEnd w:id="17"/>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30553" w:rsidRDefault="00730553"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30553" w:rsidRDefault="00730553"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730553" w:rsidRDefault="00730553"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B2334" w:rsidRDefault="006B2334" w:rsidP="006B233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8393E" w:rsidRDefault="0038393E" w:rsidP="006B233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4427E" w:rsidRPr="00B53BAE" w:rsidRDefault="00E4427E" w:rsidP="006B233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2208D9">
              <w:rPr>
                <w:rFonts w:asciiTheme="minorEastAsia" w:hAnsiTheme="minorEastAsia" w:hint="eastAsia"/>
                <w:bCs/>
                <w:szCs w:val="21"/>
              </w:rPr>
              <w:t>2018年度</w:t>
            </w:r>
            <w:r w:rsidR="005616AE" w:rsidRPr="002208D9">
              <w:rPr>
                <w:rFonts w:asciiTheme="minorEastAsia" w:hAnsiTheme="minorEastAsia" w:hint="eastAsia"/>
                <w:bCs/>
                <w:szCs w:val="21"/>
              </w:rPr>
              <w:t>或2019年度</w:t>
            </w:r>
            <w:r w:rsidRPr="002208D9">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2208D9">
              <w:rPr>
                <w:rFonts w:asciiTheme="minorEastAsia" w:hAnsiTheme="minorEastAsia" w:hint="eastAsia"/>
                <w:bCs/>
                <w:szCs w:val="21"/>
              </w:rPr>
              <w:t>①2018年度</w:t>
            </w:r>
            <w:r w:rsidR="005616AE" w:rsidRPr="002208D9">
              <w:rPr>
                <w:rFonts w:asciiTheme="minorEastAsia" w:hAnsiTheme="minorEastAsia" w:hint="eastAsia"/>
                <w:bCs/>
                <w:szCs w:val="21"/>
              </w:rPr>
              <w:t>或2019年度</w:t>
            </w:r>
            <w:r w:rsidRPr="002208D9">
              <w:rPr>
                <w:rFonts w:asciiTheme="minorEastAsia" w:hAnsiTheme="minorEastAsia" w:hint="eastAsia"/>
                <w:bCs/>
                <w:szCs w:val="21"/>
              </w:rPr>
              <w:t>经审计的财务报告，</w:t>
            </w:r>
            <w:r w:rsidRPr="00162961">
              <w:rPr>
                <w:rFonts w:asciiTheme="minorEastAsia" w:hAnsiTheme="minorEastAsia" w:hint="eastAsia"/>
                <w:bCs/>
                <w:szCs w:val="21"/>
              </w:rPr>
              <w:t>包括资产负债表、</w:t>
            </w:r>
            <w:r w:rsidRPr="00162961">
              <w:rPr>
                <w:rFonts w:asciiTheme="minorEastAsia" w:hAnsiTheme="minorEastAsia" w:hint="eastAsia"/>
                <w:bCs/>
                <w:szCs w:val="21"/>
              </w:rPr>
              <w:lastRenderedPageBreak/>
              <w:t>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22"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lastRenderedPageBreak/>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w:t>
            </w:r>
            <w:r w:rsidRPr="002A14BE">
              <w:rPr>
                <w:rFonts w:ascii="楷体" w:eastAsia="楷体" w:hAnsi="楷体" w:hint="eastAsia"/>
                <w:color w:val="000000"/>
                <w:sz w:val="24"/>
                <w:szCs w:val="24"/>
              </w:rPr>
              <w:lastRenderedPageBreak/>
              <w:t>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18" w:name="baidusnap2"/>
            <w:bookmarkEnd w:id="18"/>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19" w:name="baidusnap9"/>
            <w:bookmarkEnd w:id="19"/>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208D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208D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208D9">
        <w:rPr>
          <w:rFonts w:asciiTheme="minorEastAsia" w:eastAsiaTheme="minorEastAsia" w:hAnsiTheme="minorEastAsia" w:cs="仿宋_GB2312" w:hint="eastAsia"/>
          <w:sz w:val="21"/>
          <w:szCs w:val="21"/>
          <w:lang w:val="zh-CN"/>
        </w:rPr>
        <w:t>10</w:t>
      </w:r>
      <w:r w:rsidRPr="002208D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2208D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208D9">
        <w:rPr>
          <w:rFonts w:asciiTheme="minorEastAsia" w:eastAsiaTheme="minorEastAsia" w:hAnsiTheme="minorEastAsia" w:cs="仿宋_GB2312" w:hint="eastAsia"/>
          <w:sz w:val="21"/>
          <w:szCs w:val="21"/>
          <w:lang w:val="zh-CN"/>
        </w:rPr>
        <w:t>小型和微型企业不包含民办非企业单位。</w:t>
      </w:r>
    </w:p>
    <w:p w:rsidR="00E4427E" w:rsidRPr="002208D9" w:rsidRDefault="00E4427E" w:rsidP="00E4427E">
      <w:pPr>
        <w:spacing w:line="360" w:lineRule="auto"/>
        <w:ind w:firstLineChars="200" w:firstLine="420"/>
        <w:contextualSpacing/>
        <w:rPr>
          <w:rFonts w:asciiTheme="minorEastAsia" w:hAnsiTheme="minorEastAsia" w:cs="仿宋_GB2312"/>
          <w:szCs w:val="21"/>
          <w:lang w:val="zh-CN"/>
        </w:rPr>
      </w:pPr>
      <w:r w:rsidRPr="002208D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2208D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208D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w:t>
      </w:r>
      <w:r w:rsidRPr="002208D9">
        <w:rPr>
          <w:rFonts w:asciiTheme="minorEastAsia" w:eastAsiaTheme="minorEastAsia" w:hAnsiTheme="minorEastAsia" w:cs="仿宋_GB2312" w:hint="eastAsia"/>
          <w:sz w:val="21"/>
          <w:szCs w:val="21"/>
          <w:lang w:val="zh-CN"/>
        </w:rPr>
        <w:lastRenderedPageBreak/>
        <w:t>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208D9">
        <w:rPr>
          <w:rFonts w:asciiTheme="minorEastAsia" w:eastAsiaTheme="minorEastAsia" w:hAnsiTheme="minorEastAsia" w:hint="eastAsia"/>
          <w:sz w:val="21"/>
          <w:szCs w:val="21"/>
        </w:rPr>
        <w:t>残疾人福利性单位属于小型、微型企业的，不重复享受政策。</w:t>
      </w:r>
    </w:p>
    <w:p w:rsidR="00E4427E" w:rsidRPr="002208D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2208D9">
        <w:rPr>
          <w:rFonts w:asciiTheme="minorEastAsia" w:eastAsiaTheme="minorEastAsia" w:hAnsiTheme="minorEastAsia" w:hint="eastAsia"/>
          <w:b/>
          <w:sz w:val="21"/>
          <w:szCs w:val="21"/>
        </w:rPr>
        <w:t>（2）</w:t>
      </w:r>
      <w:r w:rsidRPr="002208D9">
        <w:rPr>
          <w:rFonts w:asciiTheme="minorEastAsia" w:eastAsiaTheme="minorEastAsia" w:hAnsiTheme="minorEastAsia" w:cs="仿宋_GB2312"/>
          <w:b/>
          <w:sz w:val="21"/>
          <w:szCs w:val="21"/>
          <w:lang w:val="zh-CN"/>
        </w:rPr>
        <w:t>关于相同品牌产品</w:t>
      </w:r>
      <w:r w:rsidRPr="002208D9">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2208D9">
        <w:rPr>
          <w:rFonts w:asciiTheme="minorEastAsia" w:eastAsiaTheme="minorEastAsia" w:hAnsiTheme="minorEastAsia" w:cs="仿宋_GB2312"/>
          <w:sz w:val="21"/>
          <w:szCs w:val="21"/>
          <w:lang w:val="zh-CN"/>
        </w:rPr>
        <w:t>采用最低评标价法的，提供相同品牌产品的不同投标人参加同一合同项下投标的，以其中通</w:t>
      </w:r>
      <w:r w:rsidRPr="00CD0DF3">
        <w:rPr>
          <w:rFonts w:asciiTheme="minorEastAsia" w:eastAsiaTheme="minorEastAsia" w:hAnsiTheme="minorEastAsia" w:cs="仿宋_GB2312"/>
          <w:sz w:val="21"/>
          <w:szCs w:val="21"/>
          <w:lang w:val="zh-CN"/>
        </w:rPr>
        <w:t>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lastRenderedPageBreak/>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02C7" w:rsidRDefault="00E4427E" w:rsidP="005402C7">
      <w:pPr>
        <w:pStyle w:val="aa"/>
        <w:numPr>
          <w:ilvl w:val="0"/>
          <w:numId w:val="63"/>
        </w:numPr>
        <w:tabs>
          <w:tab w:val="left" w:pos="1260"/>
        </w:tabs>
        <w:autoSpaceDE w:val="0"/>
        <w:autoSpaceDN w:val="0"/>
        <w:spacing w:line="360" w:lineRule="auto"/>
        <w:ind w:firstLineChars="0"/>
        <w:contextualSpacing/>
        <w:mirrorIndents/>
        <w:rPr>
          <w:rFonts w:asciiTheme="minorEastAsia" w:hAnsiTheme="minorEastAsia" w:cs="仿宋_GB2312"/>
          <w:szCs w:val="21"/>
          <w:lang w:val="zh-CN"/>
        </w:rPr>
      </w:pPr>
      <w:r w:rsidRPr="005402C7">
        <w:rPr>
          <w:rFonts w:asciiTheme="minorEastAsia" w:hAnsiTheme="minorEastAsia" w:cs="仿宋_GB2312"/>
          <w:szCs w:val="21"/>
          <w:lang w:val="zh-CN"/>
        </w:rPr>
        <w:t>法律、法规和招标文件规定的其他无效情形。</w:t>
      </w:r>
    </w:p>
    <w:p w:rsidR="00A37F68" w:rsidRDefault="00E4427E" w:rsidP="00A37F68">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402C7">
        <w:rPr>
          <w:rFonts w:asciiTheme="minorEastAsia" w:hAnsiTheme="minorEastAsia" w:cs="仿宋_GB2312" w:hint="eastAsia"/>
          <w:b/>
          <w:szCs w:val="21"/>
          <w:lang w:val="zh-CN"/>
        </w:rPr>
        <w:t>（7）评标标准</w:t>
      </w:r>
      <w:bookmarkStart w:id="20" w:name="_Hlk27567351"/>
    </w:p>
    <w:p w:rsidR="005402C7" w:rsidRPr="00A37F68" w:rsidRDefault="005402C7" w:rsidP="00A37F68">
      <w:pPr>
        <w:tabs>
          <w:tab w:val="left" w:pos="1260"/>
        </w:tabs>
        <w:autoSpaceDE w:val="0"/>
        <w:autoSpaceDN w:val="0"/>
        <w:spacing w:line="360" w:lineRule="auto"/>
        <w:ind w:firstLineChars="200" w:firstLine="482"/>
        <w:contextualSpacing/>
        <w:mirrorIndents/>
        <w:rPr>
          <w:rFonts w:asciiTheme="minorEastAsia" w:hAnsiTheme="minorEastAsia" w:cs="仿宋_GB2312"/>
          <w:szCs w:val="21"/>
          <w:lang w:val="zh-CN"/>
        </w:rPr>
      </w:pPr>
      <w:r w:rsidRPr="005402C7">
        <w:rPr>
          <w:rFonts w:asciiTheme="minorEastAsia" w:hAnsiTheme="minorEastAsia" w:cs="仿宋_GB2312" w:hint="eastAsia"/>
          <w:b/>
          <w:bCs/>
          <w:sz w:val="24"/>
          <w:szCs w:val="24"/>
          <w:lang w:val="zh-CN"/>
        </w:rPr>
        <w:t>A</w:t>
      </w:r>
      <w:r w:rsidRPr="005402C7">
        <w:rPr>
          <w:rFonts w:asciiTheme="minorEastAsia" w:hAnsiTheme="minorEastAsia" w:cs="仿宋_GB2312"/>
          <w:b/>
          <w:bCs/>
          <w:sz w:val="24"/>
          <w:szCs w:val="24"/>
          <w:lang w:val="zh-CN"/>
        </w:rPr>
        <w:t>、</w:t>
      </w:r>
      <w:r w:rsidRPr="005402C7">
        <w:rPr>
          <w:rFonts w:asciiTheme="minorEastAsia" w:hAnsiTheme="minorEastAsia" w:cs="仿宋_GB2312" w:hint="eastAsia"/>
          <w:b/>
          <w:bCs/>
          <w:sz w:val="24"/>
          <w:szCs w:val="24"/>
          <w:lang w:val="zh-CN"/>
        </w:rPr>
        <w:t>B包</w:t>
      </w:r>
    </w:p>
    <w:tbl>
      <w:tblPr>
        <w:tblW w:w="9215" w:type="dxa"/>
        <w:tblInd w:w="-176" w:type="dxa"/>
        <w:tblLayout w:type="fixed"/>
        <w:tblLook w:val="04A0"/>
      </w:tblPr>
      <w:tblGrid>
        <w:gridCol w:w="1277"/>
        <w:gridCol w:w="1275"/>
        <w:gridCol w:w="6663"/>
      </w:tblGrid>
      <w:tr w:rsidR="005402C7" w:rsidRPr="005402C7" w:rsidTr="009D3F8E">
        <w:trPr>
          <w:trHeight w:val="699"/>
        </w:trPr>
        <w:tc>
          <w:tcPr>
            <w:tcW w:w="2552" w:type="dxa"/>
            <w:gridSpan w:val="2"/>
            <w:tcBorders>
              <w:top w:val="single" w:sz="4" w:space="0" w:color="auto"/>
              <w:left w:val="single" w:sz="4" w:space="0" w:color="auto"/>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分</w:t>
            </w:r>
            <w:bookmarkEnd w:id="20"/>
            <w:r w:rsidRPr="005402C7">
              <w:rPr>
                <w:rFonts w:asciiTheme="minorEastAsia" w:hAnsiTheme="minorEastAsia" w:cs="Arial" w:hint="eastAsia"/>
                <w:color w:val="000000"/>
                <w:kern w:val="0"/>
                <w:sz w:val="24"/>
                <w:szCs w:val="24"/>
              </w:rPr>
              <w:t>值构成</w:t>
            </w:r>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(总分100分)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价格分值：</w:t>
            </w:r>
            <w:r w:rsidRPr="005402C7">
              <w:rPr>
                <w:rFonts w:asciiTheme="minorEastAsia" w:hAnsiTheme="minorEastAsia" w:cs="Arial"/>
                <w:color w:val="000000"/>
                <w:kern w:val="0"/>
                <w:sz w:val="24"/>
                <w:szCs w:val="24"/>
              </w:rPr>
              <w:t>30</w:t>
            </w:r>
            <w:r w:rsidRPr="005402C7">
              <w:rPr>
                <w:rFonts w:asciiTheme="minorEastAsia" w:hAnsiTheme="minorEastAsia" w:cs="Arial" w:hint="eastAsia"/>
                <w:color w:val="000000"/>
                <w:kern w:val="0"/>
                <w:sz w:val="24"/>
                <w:szCs w:val="24"/>
              </w:rPr>
              <w:t xml:space="preserve"> 分；商务部分：</w:t>
            </w:r>
            <w:r w:rsidRPr="005402C7">
              <w:rPr>
                <w:rFonts w:asciiTheme="minorEastAsia" w:hAnsiTheme="minorEastAsia" w:cs="Arial"/>
                <w:color w:val="000000"/>
                <w:kern w:val="0"/>
                <w:sz w:val="24"/>
                <w:szCs w:val="24"/>
              </w:rPr>
              <w:t>26</w:t>
            </w:r>
            <w:r w:rsidRPr="005402C7">
              <w:rPr>
                <w:rFonts w:asciiTheme="minorEastAsia" w:hAnsiTheme="minorEastAsia" w:cs="Arial" w:hint="eastAsia"/>
                <w:color w:val="000000"/>
                <w:kern w:val="0"/>
                <w:sz w:val="24"/>
                <w:szCs w:val="24"/>
              </w:rPr>
              <w:t>分；</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技术部分：</w:t>
            </w:r>
            <w:r w:rsidRPr="005402C7">
              <w:rPr>
                <w:rFonts w:asciiTheme="minorEastAsia" w:hAnsiTheme="minorEastAsia" w:cs="Arial"/>
                <w:color w:val="000000"/>
                <w:kern w:val="0"/>
                <w:sz w:val="24"/>
                <w:szCs w:val="24"/>
              </w:rPr>
              <w:t>36</w:t>
            </w:r>
            <w:r w:rsidRPr="005402C7">
              <w:rPr>
                <w:rFonts w:asciiTheme="minorEastAsia" w:hAnsiTheme="minorEastAsia" w:cs="Arial" w:hint="eastAsia"/>
                <w:color w:val="000000"/>
                <w:kern w:val="0"/>
                <w:sz w:val="24"/>
                <w:szCs w:val="24"/>
              </w:rPr>
              <w:t>分；服务部分：</w:t>
            </w:r>
            <w:r w:rsidRPr="005402C7">
              <w:rPr>
                <w:rFonts w:asciiTheme="minorEastAsia" w:hAnsiTheme="minorEastAsia" w:cs="Arial"/>
                <w:color w:val="000000"/>
                <w:kern w:val="0"/>
                <w:sz w:val="24"/>
                <w:szCs w:val="24"/>
              </w:rPr>
              <w:t>8</w:t>
            </w:r>
            <w:r w:rsidRPr="005402C7">
              <w:rPr>
                <w:rFonts w:asciiTheme="minorEastAsia" w:hAnsiTheme="minorEastAsia" w:cs="Arial" w:hint="eastAsia"/>
                <w:color w:val="000000"/>
                <w:kern w:val="0"/>
                <w:sz w:val="24"/>
                <w:szCs w:val="24"/>
              </w:rPr>
              <w:t>分；</w:t>
            </w:r>
          </w:p>
        </w:tc>
      </w:tr>
      <w:tr w:rsidR="005402C7" w:rsidRPr="005402C7" w:rsidTr="009D3F8E">
        <w:trPr>
          <w:trHeight w:val="565"/>
        </w:trPr>
        <w:tc>
          <w:tcPr>
            <w:tcW w:w="1277" w:type="dxa"/>
            <w:tcBorders>
              <w:top w:val="single" w:sz="4" w:space="0" w:color="auto"/>
              <w:left w:val="single" w:sz="4" w:space="0" w:color="auto"/>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b/>
                <w:bCs/>
                <w:color w:val="000000"/>
                <w:kern w:val="0"/>
                <w:sz w:val="24"/>
                <w:szCs w:val="24"/>
              </w:rPr>
              <w:lastRenderedPageBreak/>
              <w:t>评审项</w:t>
            </w: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b/>
                <w:bCs/>
                <w:color w:val="000000"/>
                <w:kern w:val="0"/>
                <w:sz w:val="24"/>
                <w:szCs w:val="24"/>
              </w:rPr>
              <w:t>评分因素</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b/>
                <w:bCs/>
                <w:color w:val="000000"/>
                <w:kern w:val="0"/>
                <w:sz w:val="24"/>
                <w:szCs w:val="24"/>
              </w:rPr>
              <w:t>评标标准</w:t>
            </w:r>
          </w:p>
        </w:tc>
      </w:tr>
      <w:tr w:rsidR="005402C7" w:rsidRPr="005402C7" w:rsidTr="009D3F8E">
        <w:trPr>
          <w:trHeight w:val="1357"/>
        </w:trPr>
        <w:tc>
          <w:tcPr>
            <w:tcW w:w="1277" w:type="dxa"/>
            <w:tcBorders>
              <w:top w:val="single" w:sz="4" w:space="0" w:color="auto"/>
              <w:left w:val="single" w:sz="4" w:space="0" w:color="auto"/>
              <w:bottom w:val="single" w:sz="4" w:space="0" w:color="auto"/>
              <w:right w:val="single" w:sz="4" w:space="0" w:color="auto"/>
            </w:tcBorders>
            <w:vAlign w:val="center"/>
          </w:tcPr>
          <w:p w:rsidR="005402C7" w:rsidRPr="005402C7" w:rsidRDefault="005402C7" w:rsidP="005402C7">
            <w:pPr>
              <w:widowControl/>
              <w:ind w:leftChars="-2" w:left="1" w:hangingChars="2" w:hanging="5"/>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报价部分</w:t>
            </w:r>
          </w:p>
          <w:p w:rsidR="005402C7" w:rsidRPr="005402C7" w:rsidRDefault="005402C7" w:rsidP="005402C7">
            <w:pPr>
              <w:widowControl/>
              <w:ind w:leftChars="-2" w:left="1" w:hangingChars="2" w:hanging="5"/>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30</w:t>
            </w:r>
            <w:r w:rsidRPr="005402C7">
              <w:rPr>
                <w:rFonts w:asciiTheme="minorEastAsia" w:hAnsiTheme="minorEastAsia" w:cs="Arial" w:hint="eastAsia"/>
                <w:color w:val="000000"/>
                <w:kern w:val="0"/>
                <w:sz w:val="24"/>
                <w:szCs w:val="24"/>
              </w:rPr>
              <w:t>分）</w:t>
            </w: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报价</w:t>
            </w:r>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30</w:t>
            </w:r>
            <w:r w:rsidRPr="005402C7">
              <w:rPr>
                <w:rFonts w:asciiTheme="minorEastAsia" w:hAnsiTheme="minorEastAsia" w:cs="Arial" w:hint="eastAsia"/>
                <w:color w:val="000000"/>
                <w:kern w:val="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评标基准价：满足招标文件要求的有效投标报价中，最低的投标报价为评标基准价。</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投标报价得分=（评标基准价/投标报价）×</w:t>
            </w:r>
            <w:r w:rsidRPr="005402C7">
              <w:rPr>
                <w:rFonts w:asciiTheme="minorEastAsia" w:hAnsiTheme="minorEastAsia" w:cs="Arial"/>
                <w:color w:val="000000"/>
                <w:kern w:val="0"/>
                <w:sz w:val="24"/>
                <w:szCs w:val="24"/>
              </w:rPr>
              <w:t>30</w:t>
            </w:r>
          </w:p>
        </w:tc>
      </w:tr>
      <w:tr w:rsidR="005402C7" w:rsidRPr="005402C7" w:rsidTr="009D3F8E">
        <w:trPr>
          <w:trHeight w:val="907"/>
        </w:trPr>
        <w:tc>
          <w:tcPr>
            <w:tcW w:w="1277" w:type="dxa"/>
            <w:vMerge w:val="restart"/>
            <w:tcBorders>
              <w:top w:val="nil"/>
              <w:left w:val="single" w:sz="4" w:space="0" w:color="auto"/>
              <w:bottom w:val="single" w:sz="4" w:space="0" w:color="auto"/>
              <w:right w:val="single" w:sz="4" w:space="0" w:color="auto"/>
            </w:tcBorders>
            <w:vAlign w:val="center"/>
          </w:tcPr>
          <w:p w:rsidR="005402C7" w:rsidRPr="005402C7" w:rsidRDefault="005402C7" w:rsidP="005402C7">
            <w:pPr>
              <w:widowControl/>
              <w:ind w:leftChars="-2" w:left="1" w:hangingChars="2" w:hanging="5"/>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商务部分</w:t>
            </w:r>
          </w:p>
          <w:p w:rsidR="005402C7" w:rsidRPr="005402C7" w:rsidRDefault="005402C7" w:rsidP="005402C7">
            <w:pPr>
              <w:widowControl/>
              <w:ind w:leftChars="-2" w:left="1" w:hangingChars="2" w:hanging="5"/>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（2</w:t>
            </w:r>
            <w:r w:rsidRPr="005402C7">
              <w:rPr>
                <w:rFonts w:asciiTheme="minorEastAsia" w:hAnsiTheme="minorEastAsia" w:cs="Arial"/>
                <w:color w:val="000000"/>
                <w:kern w:val="0"/>
                <w:sz w:val="24"/>
                <w:szCs w:val="24"/>
              </w:rPr>
              <w:t>6</w:t>
            </w:r>
            <w:r w:rsidRPr="005402C7">
              <w:rPr>
                <w:rFonts w:asciiTheme="minorEastAsia" w:hAnsiTheme="minorEastAsia" w:cs="Arial" w:hint="eastAsia"/>
                <w:color w:val="000000"/>
                <w:kern w:val="0"/>
                <w:sz w:val="24"/>
                <w:szCs w:val="24"/>
              </w:rPr>
              <w:t>分）</w:t>
            </w: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业绩</w:t>
            </w:r>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10</w:t>
            </w:r>
            <w:r w:rsidRPr="005402C7">
              <w:rPr>
                <w:rFonts w:asciiTheme="minorEastAsia" w:hAnsiTheme="minorEastAsia" w:cs="Arial" w:hint="eastAsia"/>
                <w:color w:val="000000"/>
                <w:kern w:val="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color w:val="000000"/>
                <w:kern w:val="0"/>
                <w:sz w:val="24"/>
                <w:szCs w:val="24"/>
              </w:rPr>
              <w:t>投标人提供2016年1月1日至今</w:t>
            </w:r>
            <w:r w:rsidRPr="005402C7">
              <w:rPr>
                <w:rFonts w:asciiTheme="minorEastAsia" w:hAnsiTheme="minorEastAsia" w:cs="Arial" w:hint="eastAsia"/>
                <w:color w:val="000000"/>
                <w:kern w:val="0"/>
                <w:sz w:val="24"/>
                <w:szCs w:val="24"/>
              </w:rPr>
              <w:t>（以合同签定时间为准）类似项目业绩，每提供一份得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分，满分</w:t>
            </w:r>
            <w:r w:rsidRPr="005402C7">
              <w:rPr>
                <w:rFonts w:asciiTheme="minorEastAsia" w:hAnsiTheme="minorEastAsia" w:cs="Arial"/>
                <w:color w:val="000000"/>
                <w:kern w:val="0"/>
                <w:sz w:val="24"/>
                <w:szCs w:val="24"/>
              </w:rPr>
              <w:t>10</w:t>
            </w:r>
            <w:r w:rsidRPr="005402C7">
              <w:rPr>
                <w:rFonts w:asciiTheme="minorEastAsia" w:hAnsiTheme="minorEastAsia" w:cs="Arial" w:hint="eastAsia"/>
                <w:color w:val="000000"/>
                <w:kern w:val="0"/>
                <w:sz w:val="24"/>
                <w:szCs w:val="24"/>
              </w:rPr>
              <w:t>分。</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color w:val="000000"/>
                <w:kern w:val="0"/>
                <w:sz w:val="24"/>
                <w:szCs w:val="24"/>
              </w:rPr>
              <w:t>注：须同时提供合同、中标通知书。</w:t>
            </w:r>
          </w:p>
        </w:tc>
      </w:tr>
      <w:tr w:rsidR="005402C7" w:rsidRPr="005402C7" w:rsidTr="009D3F8E">
        <w:trPr>
          <w:trHeight w:val="132"/>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sz w:val="24"/>
                <w:szCs w:val="24"/>
              </w:rPr>
            </w:pPr>
            <w:r w:rsidRPr="005402C7">
              <w:rPr>
                <w:rFonts w:asciiTheme="minorEastAsia" w:hAnsiTheme="minorEastAsia" w:cs="黑体" w:hint="eastAsia"/>
                <w:sz w:val="24"/>
                <w:szCs w:val="24"/>
              </w:rPr>
              <w:t>综合能力</w:t>
            </w:r>
          </w:p>
          <w:p w:rsidR="005402C7" w:rsidRPr="005402C7" w:rsidRDefault="005402C7" w:rsidP="009D3F8E">
            <w:pPr>
              <w:widowControl/>
              <w:jc w:val="center"/>
              <w:rPr>
                <w:rFonts w:asciiTheme="minorEastAsia" w:hAnsiTheme="minorEastAsia"/>
                <w:color w:val="000000"/>
                <w:sz w:val="24"/>
                <w:szCs w:val="24"/>
              </w:rPr>
            </w:pPr>
            <w:r w:rsidRPr="005402C7">
              <w:rPr>
                <w:rFonts w:asciiTheme="minorEastAsia" w:hAnsiTheme="minorEastAsia" w:cs="黑体" w:hint="eastAsia"/>
                <w:sz w:val="24"/>
                <w:szCs w:val="24"/>
              </w:rPr>
              <w:t>（</w:t>
            </w:r>
            <w:r w:rsidRPr="005402C7">
              <w:rPr>
                <w:rFonts w:asciiTheme="minorEastAsia" w:hAnsiTheme="minorEastAsia" w:cs="黑体"/>
                <w:sz w:val="24"/>
                <w:szCs w:val="24"/>
              </w:rPr>
              <w:t>10</w:t>
            </w:r>
            <w:r w:rsidRPr="005402C7">
              <w:rPr>
                <w:rFonts w:asciiTheme="minorEastAsia" w:hAnsiTheme="minorEastAsia" w:cs="黑体" w:hint="eastAsia"/>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1.投标人提供有效期内的ISO9001质量体系认证证书的得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分、ISO14001环境体系认证证书的得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分、OHSAS18001职业健康安全管理体系认证证书的得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w:t>
            </w:r>
            <w:r w:rsidRPr="005402C7">
              <w:rPr>
                <w:rFonts w:asciiTheme="minorEastAsia" w:hAnsiTheme="minorEastAsia" w:cs="Arial"/>
                <w:color w:val="000000"/>
                <w:kern w:val="0"/>
                <w:sz w:val="24"/>
                <w:szCs w:val="24"/>
              </w:rPr>
              <w:t>，</w:t>
            </w:r>
            <w:r w:rsidRPr="005402C7">
              <w:rPr>
                <w:rFonts w:asciiTheme="minorEastAsia" w:hAnsiTheme="minorEastAsia" w:cs="Arial" w:hint="eastAsia"/>
                <w:color w:val="000000"/>
                <w:kern w:val="0"/>
                <w:sz w:val="24"/>
                <w:szCs w:val="24"/>
              </w:rPr>
              <w:t>满分</w:t>
            </w:r>
            <w:r w:rsidRPr="005402C7">
              <w:rPr>
                <w:rFonts w:asciiTheme="minorEastAsia" w:hAnsiTheme="minorEastAsia" w:cs="Arial"/>
                <w:color w:val="000000"/>
                <w:kern w:val="0"/>
                <w:sz w:val="24"/>
                <w:szCs w:val="24"/>
              </w:rPr>
              <w:t>3</w:t>
            </w:r>
            <w:r w:rsidRPr="005402C7">
              <w:rPr>
                <w:rFonts w:asciiTheme="minorEastAsia" w:hAnsiTheme="minorEastAsia" w:cs="Arial" w:hint="eastAsia"/>
                <w:color w:val="000000"/>
                <w:kern w:val="0"/>
                <w:sz w:val="24"/>
                <w:szCs w:val="24"/>
              </w:rPr>
              <w:t>分(备注：如认证证书注明应进行年度监审，须附监审标识或年审报告等有关证明材料，没有或不提供不得分)</w:t>
            </w:r>
            <w:r w:rsidRPr="005402C7">
              <w:rPr>
                <w:rFonts w:asciiTheme="minorEastAsia" w:hAnsiTheme="minorEastAsia" w:cs="Arial"/>
                <w:color w:val="000000"/>
                <w:kern w:val="0"/>
                <w:sz w:val="24"/>
                <w:szCs w:val="24"/>
              </w:rPr>
              <w:t>。</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.投标人提供高新技术企业认定证书得</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分，满分</w:t>
            </w:r>
            <w:r w:rsidRPr="005402C7">
              <w:rPr>
                <w:rFonts w:asciiTheme="minorEastAsia" w:hAnsiTheme="minorEastAsia" w:cs="Arial"/>
                <w:color w:val="000000"/>
                <w:kern w:val="0"/>
                <w:sz w:val="24"/>
                <w:szCs w:val="24"/>
              </w:rPr>
              <w:t>2分，不提供不得分。</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3.投标人提供有效期内的</w:t>
            </w:r>
            <w:r w:rsidRPr="005402C7">
              <w:rPr>
                <w:rFonts w:asciiTheme="minorEastAsia" w:hAnsiTheme="minorEastAsia" w:cs="Arial"/>
                <w:color w:val="000000"/>
                <w:kern w:val="0"/>
                <w:sz w:val="24"/>
                <w:szCs w:val="24"/>
              </w:rPr>
              <w:t>ISO20000信息技术服务管理体系认证证书</w:t>
            </w:r>
            <w:r w:rsidRPr="005402C7">
              <w:rPr>
                <w:rFonts w:asciiTheme="minorEastAsia" w:hAnsiTheme="minorEastAsia" w:cs="Arial" w:hint="eastAsia"/>
                <w:color w:val="000000"/>
                <w:kern w:val="0"/>
                <w:sz w:val="24"/>
                <w:szCs w:val="24"/>
              </w:rPr>
              <w:t>得</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分，</w:t>
            </w:r>
            <w:r w:rsidRPr="005402C7">
              <w:rPr>
                <w:rFonts w:asciiTheme="minorEastAsia" w:hAnsiTheme="minorEastAsia" w:cs="Arial"/>
                <w:color w:val="000000"/>
                <w:kern w:val="0"/>
                <w:sz w:val="24"/>
                <w:szCs w:val="24"/>
              </w:rPr>
              <w:t>ISO27001信息安全管理体系认证证书得2分</w:t>
            </w:r>
            <w:r w:rsidRPr="005402C7">
              <w:rPr>
                <w:rFonts w:asciiTheme="minorEastAsia" w:hAnsiTheme="minorEastAsia" w:cs="Arial" w:hint="eastAsia"/>
                <w:color w:val="000000"/>
                <w:kern w:val="0"/>
                <w:sz w:val="24"/>
                <w:szCs w:val="24"/>
              </w:rPr>
              <w:t>，满分</w:t>
            </w:r>
            <w:r w:rsidRPr="005402C7">
              <w:rPr>
                <w:rFonts w:asciiTheme="minorEastAsia" w:hAnsiTheme="minorEastAsia" w:cs="Arial"/>
                <w:color w:val="000000"/>
                <w:kern w:val="0"/>
                <w:sz w:val="24"/>
                <w:szCs w:val="24"/>
              </w:rPr>
              <w:t>4分，不提供不得分</w:t>
            </w:r>
            <w:r w:rsidRPr="005402C7">
              <w:rPr>
                <w:rFonts w:asciiTheme="minorEastAsia" w:hAnsiTheme="minorEastAsia" w:cs="Arial" w:hint="eastAsia"/>
                <w:color w:val="000000"/>
                <w:kern w:val="0"/>
                <w:sz w:val="24"/>
                <w:szCs w:val="24"/>
              </w:rPr>
              <w:t xml:space="preserve"> (备注：如认证证书注明应进行年度监审，须附监审标识或年审报告等有关证明材料，没有或不提供不得分)</w:t>
            </w:r>
            <w:r w:rsidRPr="005402C7">
              <w:rPr>
                <w:rFonts w:asciiTheme="minorEastAsia" w:hAnsiTheme="minorEastAsia" w:cs="Arial"/>
                <w:color w:val="000000"/>
                <w:kern w:val="0"/>
                <w:sz w:val="24"/>
                <w:szCs w:val="24"/>
              </w:rPr>
              <w:t>。</w:t>
            </w:r>
          </w:p>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4.投标人具有第三方信用评估机构出具的信用等级AAA证书的得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分，AA级的得</w:t>
            </w:r>
            <w:r w:rsidRPr="005402C7">
              <w:rPr>
                <w:rFonts w:asciiTheme="minorEastAsia" w:hAnsiTheme="minorEastAsia" w:cs="Arial"/>
                <w:color w:val="000000"/>
                <w:kern w:val="0"/>
                <w:sz w:val="24"/>
                <w:szCs w:val="24"/>
              </w:rPr>
              <w:t>0.5</w:t>
            </w:r>
            <w:r w:rsidRPr="005402C7">
              <w:rPr>
                <w:rFonts w:asciiTheme="minorEastAsia" w:hAnsiTheme="minorEastAsia" w:cs="Arial" w:hint="eastAsia"/>
                <w:color w:val="000000"/>
                <w:kern w:val="0"/>
                <w:sz w:val="24"/>
                <w:szCs w:val="24"/>
              </w:rPr>
              <w:t>分，满分</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分，不提供不得分。</w:t>
            </w:r>
          </w:p>
        </w:tc>
      </w:tr>
      <w:tr w:rsidR="005402C7" w:rsidRPr="005402C7" w:rsidTr="009D3F8E">
        <w:trPr>
          <w:trHeight w:val="558"/>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黑体" w:hint="eastAsia"/>
                <w:color w:val="000000"/>
                <w:sz w:val="24"/>
                <w:szCs w:val="24"/>
              </w:rPr>
              <w:t>技术能力（6分）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1.投标人所投软件具有软件著作权及</w:t>
            </w:r>
            <w:r w:rsidRPr="005402C7">
              <w:rPr>
                <w:rFonts w:asciiTheme="minorEastAsia" w:hAnsiTheme="minorEastAsia" w:cs="Arial"/>
                <w:color w:val="000000"/>
                <w:kern w:val="0"/>
                <w:sz w:val="24"/>
                <w:szCs w:val="24"/>
              </w:rPr>
              <w:t>产品</w:t>
            </w:r>
            <w:r w:rsidRPr="005402C7">
              <w:rPr>
                <w:rFonts w:asciiTheme="minorEastAsia" w:hAnsiTheme="minorEastAsia" w:cs="Arial" w:hint="eastAsia"/>
                <w:color w:val="000000"/>
                <w:kern w:val="0"/>
                <w:sz w:val="24"/>
                <w:szCs w:val="24"/>
              </w:rPr>
              <w:t>登记证书的，每提供一份得</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分，满分</w:t>
            </w:r>
            <w:r w:rsidRPr="005402C7">
              <w:rPr>
                <w:rFonts w:asciiTheme="minorEastAsia" w:hAnsiTheme="minorEastAsia" w:cs="Arial"/>
                <w:color w:val="000000"/>
                <w:kern w:val="0"/>
                <w:sz w:val="24"/>
                <w:szCs w:val="24"/>
              </w:rPr>
              <w:t>4</w:t>
            </w:r>
            <w:r w:rsidRPr="005402C7">
              <w:rPr>
                <w:rFonts w:asciiTheme="minorEastAsia" w:hAnsiTheme="minorEastAsia" w:cs="Arial" w:hint="eastAsia"/>
                <w:color w:val="000000"/>
                <w:kern w:val="0"/>
                <w:sz w:val="24"/>
                <w:szCs w:val="24"/>
              </w:rPr>
              <w:t>分。</w:t>
            </w:r>
          </w:p>
          <w:p w:rsidR="005402C7" w:rsidRPr="005402C7" w:rsidRDefault="005402C7" w:rsidP="009D3F8E">
            <w:pPr>
              <w:widowControl/>
              <w:ind w:firstLine="480"/>
              <w:jc w:val="left"/>
              <w:rPr>
                <w:rFonts w:asciiTheme="minorEastAsia" w:hAnsiTheme="minorEastAsia"/>
                <w:color w:val="000000"/>
                <w:sz w:val="24"/>
                <w:szCs w:val="24"/>
              </w:rPr>
            </w:pPr>
            <w:r w:rsidRPr="005402C7">
              <w:rPr>
                <w:rFonts w:asciiTheme="minorEastAsia" w:hAnsiTheme="minorEastAsia" w:cs="Arial" w:hint="eastAsia"/>
                <w:color w:val="000000"/>
                <w:kern w:val="0"/>
                <w:sz w:val="24"/>
                <w:szCs w:val="24"/>
              </w:rPr>
              <w:t>2.投标人具有CMMI</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级证书得</w:t>
            </w:r>
            <w:r w:rsidRPr="005402C7">
              <w:rPr>
                <w:rFonts w:asciiTheme="minorEastAsia" w:hAnsiTheme="minorEastAsia" w:cs="Arial"/>
                <w:color w:val="000000"/>
                <w:kern w:val="0"/>
                <w:sz w:val="24"/>
                <w:szCs w:val="24"/>
              </w:rPr>
              <w:t>1</w:t>
            </w:r>
            <w:r w:rsidRPr="005402C7">
              <w:rPr>
                <w:rFonts w:asciiTheme="minorEastAsia" w:hAnsiTheme="minorEastAsia" w:cs="Arial" w:hint="eastAsia"/>
                <w:color w:val="000000"/>
                <w:kern w:val="0"/>
                <w:sz w:val="24"/>
                <w:szCs w:val="24"/>
              </w:rPr>
              <w:t>分，具有CMMI3级及其以上的得</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分。</w:t>
            </w:r>
          </w:p>
        </w:tc>
      </w:tr>
      <w:tr w:rsidR="005402C7" w:rsidRPr="005402C7" w:rsidTr="009D3F8E">
        <w:trPr>
          <w:trHeight w:val="907"/>
        </w:trPr>
        <w:tc>
          <w:tcPr>
            <w:tcW w:w="1277" w:type="dxa"/>
            <w:vMerge w:val="restart"/>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技术部分</w:t>
            </w:r>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36</w:t>
            </w:r>
            <w:r w:rsidRPr="005402C7">
              <w:rPr>
                <w:rFonts w:asciiTheme="minorEastAsia" w:hAnsiTheme="minorEastAsia" w:cs="Arial" w:hint="eastAsia"/>
                <w:color w:val="000000"/>
                <w:kern w:val="0"/>
                <w:sz w:val="24"/>
                <w:szCs w:val="24"/>
              </w:rPr>
              <w:t>分）</w:t>
            </w:r>
          </w:p>
        </w:tc>
        <w:tc>
          <w:tcPr>
            <w:tcW w:w="1275" w:type="dxa"/>
            <w:tcBorders>
              <w:top w:val="nil"/>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bCs/>
                <w:color w:val="000000"/>
                <w:kern w:val="0"/>
                <w:sz w:val="24"/>
                <w:szCs w:val="24"/>
              </w:rPr>
            </w:pPr>
            <w:bookmarkStart w:id="21" w:name="_Hlk34386509"/>
            <w:r w:rsidRPr="005402C7">
              <w:rPr>
                <w:rFonts w:asciiTheme="minorEastAsia" w:hAnsiTheme="minorEastAsia" w:cs="黑体" w:hint="eastAsia"/>
                <w:bCs/>
                <w:color w:val="000000"/>
                <w:kern w:val="0"/>
                <w:sz w:val="24"/>
                <w:szCs w:val="24"/>
              </w:rPr>
              <w:t>技术指标</w:t>
            </w:r>
          </w:p>
          <w:bookmarkEnd w:id="21"/>
          <w:p w:rsidR="005402C7" w:rsidRPr="005402C7" w:rsidRDefault="005402C7" w:rsidP="009D3F8E">
            <w:pPr>
              <w:widowControl/>
              <w:jc w:val="center"/>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w:t>
            </w:r>
            <w:r w:rsidRPr="005402C7">
              <w:rPr>
                <w:rFonts w:asciiTheme="minorEastAsia" w:hAnsiTheme="minorEastAsia" w:cs="黑体"/>
                <w:bCs/>
                <w:color w:val="000000"/>
                <w:kern w:val="0"/>
                <w:sz w:val="24"/>
                <w:szCs w:val="24"/>
              </w:rPr>
              <w:t>20</w:t>
            </w:r>
            <w:r w:rsidRPr="005402C7">
              <w:rPr>
                <w:rFonts w:asciiTheme="minorEastAsia" w:hAnsiTheme="minorEastAsia" w:cs="黑体" w:hint="eastAsia"/>
                <w:bCs/>
                <w:color w:val="000000"/>
                <w:kern w:val="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color w:val="000000"/>
                <w:kern w:val="0"/>
                <w:sz w:val="24"/>
                <w:szCs w:val="24"/>
              </w:rPr>
            </w:pPr>
            <w:bookmarkStart w:id="22" w:name="_Hlk34386408"/>
            <w:r w:rsidRPr="005402C7">
              <w:rPr>
                <w:rFonts w:asciiTheme="minorEastAsia" w:hAnsiTheme="minorEastAsia" w:cs="Arial" w:hint="eastAsia"/>
                <w:color w:val="000000"/>
                <w:kern w:val="0"/>
                <w:sz w:val="24"/>
                <w:szCs w:val="24"/>
              </w:rPr>
              <w:t>投标人对采购清单中标记“</w:t>
            </w:r>
            <w:bookmarkStart w:id="23" w:name="_Hlk36115204"/>
            <w:r w:rsidRPr="005402C7">
              <w:rPr>
                <w:rFonts w:asciiTheme="minorEastAsia" w:hAnsiTheme="minorEastAsia" w:cs="Arial" w:hint="eastAsia"/>
                <w:color w:val="000000"/>
                <w:kern w:val="0"/>
                <w:sz w:val="24"/>
                <w:szCs w:val="24"/>
              </w:rPr>
              <w:t>▲</w:t>
            </w:r>
            <w:bookmarkEnd w:id="23"/>
            <w:r w:rsidRPr="005402C7">
              <w:rPr>
                <w:rFonts w:asciiTheme="minorEastAsia" w:hAnsiTheme="minorEastAsia" w:cs="Arial" w:hint="eastAsia"/>
                <w:color w:val="000000"/>
                <w:kern w:val="0"/>
                <w:sz w:val="24"/>
                <w:szCs w:val="24"/>
              </w:rPr>
              <w:t>”的参数提供相应证明文件（产品功能界面截图或者产品彩页截图或者技术证明文件）</w:t>
            </w:r>
            <w:bookmarkEnd w:id="22"/>
            <w:r w:rsidRPr="005402C7">
              <w:rPr>
                <w:rFonts w:asciiTheme="minorEastAsia" w:hAnsiTheme="minorEastAsia" w:cs="Arial" w:hint="eastAsia"/>
                <w:color w:val="000000"/>
                <w:kern w:val="0"/>
                <w:sz w:val="24"/>
                <w:szCs w:val="24"/>
              </w:rPr>
              <w:t>，提供一项得</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分，满分</w:t>
            </w:r>
            <w:r w:rsidRPr="005402C7">
              <w:rPr>
                <w:rFonts w:asciiTheme="minorEastAsia" w:hAnsiTheme="minorEastAsia" w:cs="Arial"/>
                <w:color w:val="000000"/>
                <w:kern w:val="0"/>
                <w:sz w:val="24"/>
                <w:szCs w:val="24"/>
              </w:rPr>
              <w:t>2</w:t>
            </w:r>
            <w:r w:rsidRPr="005402C7">
              <w:rPr>
                <w:rFonts w:asciiTheme="minorEastAsia" w:hAnsiTheme="minorEastAsia" w:cs="Arial" w:hint="eastAsia"/>
                <w:color w:val="000000"/>
                <w:kern w:val="0"/>
                <w:sz w:val="24"/>
                <w:szCs w:val="24"/>
              </w:rPr>
              <w:t>0分。</w:t>
            </w:r>
          </w:p>
        </w:tc>
      </w:tr>
      <w:tr w:rsidR="005402C7" w:rsidRPr="005402C7" w:rsidTr="009D3F8E">
        <w:trPr>
          <w:trHeight w:val="557"/>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vMerge w:val="restart"/>
            <w:tcBorders>
              <w:top w:val="single" w:sz="4" w:space="0" w:color="auto"/>
              <w:left w:val="nil"/>
              <w:right w:val="single" w:sz="4" w:space="0" w:color="auto"/>
            </w:tcBorders>
            <w:vAlign w:val="center"/>
          </w:tcPr>
          <w:p w:rsidR="005402C7" w:rsidRPr="005402C7" w:rsidRDefault="005402C7" w:rsidP="009D3F8E">
            <w:pPr>
              <w:widowControl/>
              <w:jc w:val="left"/>
              <w:rPr>
                <w:rFonts w:asciiTheme="minorEastAsia" w:hAnsiTheme="minorEastAsia" w:cs="Arial"/>
                <w:kern w:val="0"/>
                <w:sz w:val="24"/>
                <w:szCs w:val="24"/>
              </w:rPr>
            </w:pPr>
            <w:bookmarkStart w:id="24" w:name="_Hlk36116680"/>
            <w:r w:rsidRPr="005402C7">
              <w:rPr>
                <w:rFonts w:asciiTheme="minorEastAsia" w:hAnsiTheme="minorEastAsia" w:cs="Arial" w:hint="eastAsia"/>
                <w:kern w:val="0"/>
                <w:sz w:val="24"/>
                <w:szCs w:val="24"/>
              </w:rPr>
              <w:t>项目理解及产品质量保障</w:t>
            </w:r>
          </w:p>
          <w:bookmarkEnd w:id="24"/>
          <w:p w:rsidR="005402C7" w:rsidRPr="005402C7" w:rsidRDefault="005402C7" w:rsidP="009D3F8E">
            <w:pPr>
              <w:jc w:val="left"/>
              <w:rPr>
                <w:rFonts w:asciiTheme="minorEastAsia" w:hAnsiTheme="minorEastAsia" w:cs="Arial"/>
                <w:kern w:val="0"/>
                <w:sz w:val="24"/>
                <w:szCs w:val="24"/>
              </w:rPr>
            </w:pPr>
            <w:r w:rsidRPr="005402C7">
              <w:rPr>
                <w:rFonts w:asciiTheme="minorEastAsia" w:hAnsiTheme="minorEastAsia" w:cs="Arial" w:hint="eastAsia"/>
                <w:kern w:val="0"/>
                <w:sz w:val="24"/>
                <w:szCs w:val="24"/>
              </w:rPr>
              <w:t>（</w:t>
            </w:r>
            <w:r w:rsidRPr="005402C7">
              <w:rPr>
                <w:rFonts w:asciiTheme="minorEastAsia" w:hAnsiTheme="minorEastAsia" w:cs="Arial"/>
                <w:kern w:val="0"/>
                <w:sz w:val="24"/>
                <w:szCs w:val="24"/>
              </w:rPr>
              <w:t>16</w:t>
            </w:r>
            <w:r w:rsidRPr="005402C7">
              <w:rPr>
                <w:rFonts w:asciiTheme="minorEastAsia" w:hAnsiTheme="minorEastAsia" w:cs="Arial" w:hint="eastAsia"/>
                <w:kern w:val="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kern w:val="0"/>
                <w:sz w:val="24"/>
                <w:szCs w:val="24"/>
              </w:rPr>
            </w:pPr>
            <w:r w:rsidRPr="005402C7">
              <w:rPr>
                <w:rFonts w:asciiTheme="minorEastAsia" w:hAnsiTheme="minorEastAsia" w:cs="Arial" w:hint="eastAsia"/>
                <w:kern w:val="0"/>
                <w:sz w:val="24"/>
                <w:szCs w:val="24"/>
              </w:rPr>
              <w:t>投标人对所投</w:t>
            </w:r>
            <w:bookmarkStart w:id="25" w:name="_Hlk36116736"/>
            <w:r w:rsidRPr="005402C7">
              <w:rPr>
                <w:rFonts w:asciiTheme="minorEastAsia" w:hAnsiTheme="minorEastAsia" w:cs="Arial" w:hint="eastAsia"/>
                <w:kern w:val="0"/>
                <w:sz w:val="24"/>
                <w:szCs w:val="24"/>
              </w:rPr>
              <w:t>现场招聘会子系统软件</w:t>
            </w:r>
            <w:bookmarkEnd w:id="25"/>
            <w:r w:rsidRPr="005402C7">
              <w:rPr>
                <w:rFonts w:asciiTheme="minorEastAsia" w:hAnsiTheme="minorEastAsia" w:cs="Arial" w:hint="eastAsia"/>
                <w:kern w:val="0"/>
                <w:sz w:val="24"/>
                <w:szCs w:val="24"/>
              </w:rPr>
              <w:t>有详细的业务流程，得1分；</w:t>
            </w:r>
            <w:r w:rsidRPr="005402C7">
              <w:rPr>
                <w:rFonts w:asciiTheme="minorEastAsia" w:hAnsiTheme="minorEastAsia" w:cs="Arial"/>
                <w:kern w:val="0"/>
                <w:sz w:val="24"/>
                <w:szCs w:val="24"/>
              </w:rPr>
              <w:t>有详细</w:t>
            </w:r>
            <w:r w:rsidRPr="005402C7">
              <w:rPr>
                <w:rFonts w:asciiTheme="minorEastAsia" w:hAnsiTheme="minorEastAsia" w:cs="Arial" w:hint="eastAsia"/>
                <w:kern w:val="0"/>
                <w:sz w:val="24"/>
                <w:szCs w:val="24"/>
              </w:rPr>
              <w:t>技术及功能说明，得1分</w:t>
            </w:r>
            <w:r w:rsidRPr="005402C7">
              <w:rPr>
                <w:rFonts w:asciiTheme="minorEastAsia" w:hAnsiTheme="minorEastAsia" w:cs="Arial"/>
                <w:kern w:val="0"/>
                <w:sz w:val="24"/>
                <w:szCs w:val="24"/>
              </w:rPr>
              <w:t>；</w:t>
            </w:r>
            <w:r w:rsidRPr="005402C7">
              <w:rPr>
                <w:rFonts w:asciiTheme="minorEastAsia" w:hAnsiTheme="minorEastAsia" w:cs="Arial" w:hint="eastAsia"/>
                <w:kern w:val="0"/>
                <w:sz w:val="24"/>
                <w:szCs w:val="24"/>
              </w:rPr>
              <w:t>提供对应软件截图，得1分</w:t>
            </w:r>
            <w:r w:rsidRPr="005402C7">
              <w:rPr>
                <w:rFonts w:asciiTheme="minorEastAsia" w:hAnsiTheme="minorEastAsia" w:cs="Arial"/>
                <w:kern w:val="0"/>
                <w:sz w:val="24"/>
                <w:szCs w:val="24"/>
              </w:rPr>
              <w:t>；</w:t>
            </w:r>
            <w:r w:rsidRPr="005402C7">
              <w:rPr>
                <w:rFonts w:asciiTheme="minorEastAsia" w:hAnsiTheme="minorEastAsia" w:cs="Arial" w:hint="eastAsia"/>
                <w:kern w:val="0"/>
                <w:sz w:val="24"/>
                <w:szCs w:val="24"/>
              </w:rPr>
              <w:t>满分3分。</w:t>
            </w:r>
          </w:p>
        </w:tc>
      </w:tr>
      <w:tr w:rsidR="005402C7" w:rsidRPr="005402C7" w:rsidTr="009D3F8E">
        <w:trPr>
          <w:trHeight w:val="132"/>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vMerge/>
            <w:tcBorders>
              <w:left w:val="nil"/>
              <w:right w:val="single" w:sz="4" w:space="0" w:color="auto"/>
            </w:tcBorders>
            <w:vAlign w:val="center"/>
          </w:tcPr>
          <w:p w:rsidR="005402C7" w:rsidRPr="005402C7" w:rsidRDefault="005402C7" w:rsidP="009D3F8E">
            <w:pPr>
              <w:widowControl/>
              <w:ind w:firstLine="480"/>
              <w:jc w:val="left"/>
              <w:rPr>
                <w:rFonts w:asciiTheme="minorEastAsia" w:hAnsiTheme="minorEastAsia" w:cs="Arial"/>
                <w:kern w:val="0"/>
                <w:sz w:val="24"/>
                <w:szCs w:val="24"/>
              </w:rPr>
            </w:pP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cs="Arial"/>
                <w:kern w:val="0"/>
                <w:sz w:val="24"/>
                <w:szCs w:val="24"/>
              </w:rPr>
            </w:pPr>
            <w:r w:rsidRPr="005402C7">
              <w:rPr>
                <w:rFonts w:asciiTheme="minorEastAsia" w:hAnsiTheme="minorEastAsia" w:cs="Arial" w:hint="eastAsia"/>
                <w:kern w:val="0"/>
                <w:sz w:val="24"/>
                <w:szCs w:val="24"/>
              </w:rPr>
              <w:t>1</w:t>
            </w:r>
            <w:r w:rsidRPr="005402C7">
              <w:rPr>
                <w:rFonts w:asciiTheme="minorEastAsia" w:hAnsiTheme="minorEastAsia" w:cs="Arial"/>
                <w:kern w:val="0"/>
                <w:sz w:val="24"/>
                <w:szCs w:val="24"/>
              </w:rPr>
              <w:t>.</w:t>
            </w:r>
            <w:r w:rsidRPr="005402C7">
              <w:rPr>
                <w:rFonts w:asciiTheme="minorEastAsia" w:hAnsiTheme="minorEastAsia" w:cs="Arial" w:hint="eastAsia"/>
                <w:kern w:val="0"/>
                <w:sz w:val="24"/>
                <w:szCs w:val="24"/>
              </w:rPr>
              <w:t>投标人就本项目提供与省人社厅就业数据数据对接共享决方案及接口标准的</w:t>
            </w:r>
            <w:r w:rsidRPr="005402C7">
              <w:rPr>
                <w:rFonts w:asciiTheme="minorEastAsia" w:hAnsiTheme="minorEastAsia" w:cs="Arial"/>
                <w:kern w:val="0"/>
                <w:sz w:val="24"/>
                <w:szCs w:val="24"/>
              </w:rPr>
              <w:t>得</w:t>
            </w:r>
            <w:r w:rsidRPr="005402C7">
              <w:rPr>
                <w:rFonts w:asciiTheme="minorEastAsia" w:hAnsiTheme="minorEastAsia" w:cs="Arial" w:hint="eastAsia"/>
                <w:kern w:val="0"/>
                <w:sz w:val="24"/>
                <w:szCs w:val="24"/>
              </w:rPr>
              <w:t>2分，满分2分，不提供不得分。</w:t>
            </w:r>
          </w:p>
          <w:p w:rsidR="005402C7" w:rsidRPr="005402C7" w:rsidRDefault="005402C7" w:rsidP="009D3F8E">
            <w:pPr>
              <w:widowControl/>
              <w:ind w:firstLine="480"/>
              <w:jc w:val="left"/>
              <w:rPr>
                <w:rFonts w:asciiTheme="minorEastAsia" w:hAnsiTheme="minorEastAsia" w:cs="Arial"/>
                <w:kern w:val="0"/>
                <w:sz w:val="24"/>
                <w:szCs w:val="24"/>
              </w:rPr>
            </w:pPr>
            <w:r w:rsidRPr="005402C7">
              <w:rPr>
                <w:rFonts w:asciiTheme="minorEastAsia" w:hAnsiTheme="minorEastAsia" w:cs="Arial" w:hint="eastAsia"/>
                <w:kern w:val="0"/>
                <w:sz w:val="24"/>
                <w:szCs w:val="24"/>
              </w:rPr>
              <w:t>2．投标人根据本项目需求提供详细的设计方案，方案中能够详细说明本项目求职招聘业务的开展模式及具体业务流程的得1分；方案中对本项目建设提出合理化建议及优化措施的得1分，满分2分，不提供不得分。</w:t>
            </w:r>
          </w:p>
          <w:p w:rsidR="005402C7" w:rsidRPr="005402C7" w:rsidRDefault="005402C7" w:rsidP="009D3F8E">
            <w:pPr>
              <w:pStyle w:val="af"/>
              <w:widowControl/>
              <w:ind w:firstLineChars="200" w:firstLine="480"/>
              <w:jc w:val="left"/>
              <w:rPr>
                <w:rFonts w:asciiTheme="minorEastAsia" w:eastAsiaTheme="minorEastAsia" w:hAnsiTheme="minorEastAsia" w:cs="Arial"/>
                <w:sz w:val="24"/>
                <w:szCs w:val="24"/>
              </w:rPr>
            </w:pPr>
            <w:r w:rsidRPr="005402C7">
              <w:rPr>
                <w:rFonts w:asciiTheme="minorEastAsia" w:eastAsiaTheme="minorEastAsia" w:hAnsiTheme="minorEastAsia" w:cs="Arial" w:hint="eastAsia"/>
                <w:sz w:val="24"/>
                <w:szCs w:val="24"/>
              </w:rPr>
              <w:t>3．投标人能够针对本项目给出现场规划设计图纸的，得</w:t>
            </w:r>
            <w:r w:rsidRPr="005402C7">
              <w:rPr>
                <w:rFonts w:asciiTheme="minorEastAsia" w:eastAsiaTheme="minorEastAsia" w:hAnsiTheme="minorEastAsia" w:cs="Arial"/>
                <w:sz w:val="24"/>
                <w:szCs w:val="24"/>
              </w:rPr>
              <w:t>3</w:t>
            </w:r>
            <w:r w:rsidRPr="005402C7">
              <w:rPr>
                <w:rFonts w:asciiTheme="minorEastAsia" w:eastAsiaTheme="minorEastAsia" w:hAnsiTheme="minorEastAsia" w:cs="Arial" w:hint="eastAsia"/>
                <w:sz w:val="24"/>
                <w:szCs w:val="24"/>
              </w:rPr>
              <w:t>分，满分</w:t>
            </w:r>
            <w:r w:rsidRPr="005402C7">
              <w:rPr>
                <w:rFonts w:asciiTheme="minorEastAsia" w:eastAsiaTheme="minorEastAsia" w:hAnsiTheme="minorEastAsia" w:cs="Arial"/>
                <w:sz w:val="24"/>
                <w:szCs w:val="24"/>
              </w:rPr>
              <w:t>3</w:t>
            </w:r>
            <w:r w:rsidRPr="005402C7">
              <w:rPr>
                <w:rFonts w:asciiTheme="minorEastAsia" w:eastAsiaTheme="minorEastAsia" w:hAnsiTheme="minorEastAsia" w:cs="Arial" w:hint="eastAsia"/>
                <w:sz w:val="24"/>
                <w:szCs w:val="24"/>
              </w:rPr>
              <w:t>分，不提供不得分。</w:t>
            </w:r>
          </w:p>
        </w:tc>
      </w:tr>
      <w:tr w:rsidR="005402C7" w:rsidRPr="005402C7" w:rsidTr="009D3F8E">
        <w:trPr>
          <w:trHeight w:val="907"/>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vMerge/>
            <w:tcBorders>
              <w:left w:val="nil"/>
              <w:right w:val="single" w:sz="4" w:space="0" w:color="auto"/>
            </w:tcBorders>
            <w:vAlign w:val="center"/>
          </w:tcPr>
          <w:p w:rsidR="005402C7" w:rsidRPr="005402C7" w:rsidRDefault="005402C7" w:rsidP="009D3F8E">
            <w:pPr>
              <w:ind w:firstLine="480"/>
              <w:jc w:val="center"/>
              <w:rPr>
                <w:rFonts w:asciiTheme="minorEastAsia" w:hAnsiTheme="minorEastAsia" w:cs="Arial"/>
                <w:color w:val="000000"/>
                <w:kern w:val="0"/>
                <w:sz w:val="24"/>
                <w:szCs w:val="24"/>
              </w:rPr>
            </w:pP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bookmarkStart w:id="26" w:name="_Hlk36114566"/>
            <w:r w:rsidRPr="005402C7">
              <w:rPr>
                <w:rFonts w:asciiTheme="minorEastAsia" w:hAnsiTheme="minorEastAsia" w:cs="Arial"/>
                <w:kern w:val="0"/>
                <w:sz w:val="24"/>
                <w:szCs w:val="24"/>
              </w:rPr>
              <w:t>4</w:t>
            </w:r>
            <w:r w:rsidRPr="005402C7">
              <w:rPr>
                <w:rFonts w:asciiTheme="minorEastAsia" w:hAnsiTheme="minorEastAsia" w:cs="Arial" w:hint="eastAsia"/>
                <w:kern w:val="0"/>
                <w:sz w:val="24"/>
                <w:szCs w:val="24"/>
              </w:rPr>
              <w:t>．</w:t>
            </w:r>
            <w:r w:rsidRPr="005402C7">
              <w:rPr>
                <w:rFonts w:asciiTheme="minorEastAsia" w:hAnsiTheme="minorEastAsia" w:cs="黑体" w:hint="eastAsia"/>
                <w:bCs/>
                <w:color w:val="000000"/>
                <w:kern w:val="0"/>
                <w:sz w:val="24"/>
                <w:szCs w:val="24"/>
              </w:rPr>
              <w:t>投标人所投公共就业自助业务办理查询机中的公共就业自助业务办理查询软件具有软著作权证书的得</w:t>
            </w:r>
            <w:r w:rsidRPr="005402C7">
              <w:rPr>
                <w:rFonts w:asciiTheme="minorEastAsia" w:hAnsiTheme="minorEastAsia" w:cs="黑体"/>
                <w:bCs/>
                <w:color w:val="000000"/>
                <w:kern w:val="0"/>
                <w:sz w:val="24"/>
                <w:szCs w:val="24"/>
              </w:rPr>
              <w:t>2分，对自助查询软件有详细业务流程及说明的得2分，</w:t>
            </w:r>
            <w:r w:rsidRPr="005402C7">
              <w:rPr>
                <w:rFonts w:asciiTheme="minorEastAsia" w:hAnsiTheme="minorEastAsia" w:cs="Arial" w:hint="eastAsia"/>
                <w:kern w:val="0"/>
                <w:sz w:val="24"/>
                <w:szCs w:val="24"/>
              </w:rPr>
              <w:t>满分</w:t>
            </w:r>
            <w:r w:rsidRPr="005402C7">
              <w:rPr>
                <w:rFonts w:asciiTheme="minorEastAsia" w:hAnsiTheme="minorEastAsia" w:cs="Arial"/>
                <w:kern w:val="0"/>
                <w:sz w:val="24"/>
                <w:szCs w:val="24"/>
              </w:rPr>
              <w:t>4</w:t>
            </w:r>
            <w:r w:rsidRPr="005402C7">
              <w:rPr>
                <w:rFonts w:asciiTheme="minorEastAsia" w:hAnsiTheme="minorEastAsia" w:cs="Arial" w:hint="eastAsia"/>
                <w:kern w:val="0"/>
                <w:sz w:val="24"/>
                <w:szCs w:val="24"/>
              </w:rPr>
              <w:t>分，</w:t>
            </w:r>
            <w:r w:rsidRPr="005402C7">
              <w:rPr>
                <w:rFonts w:asciiTheme="minorEastAsia" w:hAnsiTheme="minorEastAsia" w:cs="黑体"/>
                <w:bCs/>
                <w:color w:val="000000"/>
                <w:kern w:val="0"/>
                <w:sz w:val="24"/>
                <w:szCs w:val="24"/>
              </w:rPr>
              <w:t>不提供不得分</w:t>
            </w:r>
            <w:r w:rsidRPr="005402C7">
              <w:rPr>
                <w:rFonts w:asciiTheme="minorEastAsia" w:hAnsiTheme="minorEastAsia" w:cs="黑体" w:hint="eastAsia"/>
                <w:bCs/>
                <w:color w:val="000000"/>
                <w:kern w:val="0"/>
                <w:sz w:val="24"/>
                <w:szCs w:val="24"/>
              </w:rPr>
              <w:t>。</w:t>
            </w:r>
            <w:bookmarkEnd w:id="26"/>
          </w:p>
        </w:tc>
      </w:tr>
      <w:tr w:rsidR="005402C7" w:rsidRPr="005402C7" w:rsidTr="009D3F8E">
        <w:trPr>
          <w:trHeight w:val="1047"/>
        </w:trPr>
        <w:tc>
          <w:tcPr>
            <w:tcW w:w="1277" w:type="dxa"/>
            <w:vMerge/>
            <w:tcBorders>
              <w:top w:val="nil"/>
              <w:left w:val="single" w:sz="4" w:space="0" w:color="auto"/>
              <w:bottom w:val="single" w:sz="4" w:space="0" w:color="auto"/>
              <w:right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p>
        </w:tc>
        <w:tc>
          <w:tcPr>
            <w:tcW w:w="1275" w:type="dxa"/>
            <w:vMerge/>
            <w:tcBorders>
              <w:left w:val="nil"/>
              <w:right w:val="single" w:sz="4" w:space="0" w:color="auto"/>
            </w:tcBorders>
            <w:vAlign w:val="center"/>
          </w:tcPr>
          <w:p w:rsidR="005402C7" w:rsidRPr="005402C7" w:rsidRDefault="005402C7" w:rsidP="009D3F8E">
            <w:pPr>
              <w:ind w:firstLine="480"/>
              <w:jc w:val="center"/>
              <w:rPr>
                <w:rFonts w:asciiTheme="minorEastAsia" w:hAnsiTheme="minorEastAsia" w:cs="Arial"/>
                <w:color w:val="000000"/>
                <w:kern w:val="0"/>
                <w:sz w:val="24"/>
                <w:szCs w:val="24"/>
              </w:rPr>
            </w:pPr>
          </w:p>
        </w:tc>
        <w:tc>
          <w:tcPr>
            <w:tcW w:w="6663" w:type="dxa"/>
            <w:tcBorders>
              <w:top w:val="single" w:sz="4" w:space="0" w:color="auto"/>
              <w:left w:val="nil"/>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Arial" w:hint="eastAsia"/>
                <w:kern w:val="0"/>
                <w:sz w:val="24"/>
                <w:szCs w:val="24"/>
              </w:rPr>
              <w:t>5．</w:t>
            </w:r>
            <w:r w:rsidRPr="005402C7">
              <w:rPr>
                <w:rFonts w:asciiTheme="minorEastAsia" w:hAnsiTheme="minorEastAsia" w:cs="黑体" w:hint="eastAsia"/>
                <w:bCs/>
                <w:color w:val="000000"/>
                <w:kern w:val="0"/>
                <w:sz w:val="24"/>
                <w:szCs w:val="24"/>
              </w:rPr>
              <w:t>所投防火墙产品具备信息技术产品安全测评证书（EAL3+）的，得2分。</w:t>
            </w:r>
          </w:p>
        </w:tc>
      </w:tr>
      <w:tr w:rsidR="005402C7" w:rsidRPr="005402C7" w:rsidTr="009D3F8E">
        <w:trPr>
          <w:trHeight w:val="907"/>
        </w:trPr>
        <w:tc>
          <w:tcPr>
            <w:tcW w:w="1277" w:type="dxa"/>
            <w:vMerge w:val="restart"/>
            <w:tcBorders>
              <w:top w:val="nil"/>
              <w:left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服务部分</w:t>
            </w:r>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8</w:t>
            </w:r>
            <w:r w:rsidRPr="005402C7">
              <w:rPr>
                <w:rFonts w:asciiTheme="minorEastAsia" w:hAnsiTheme="minorEastAsia" w:cs="Arial" w:hint="eastAsia"/>
                <w:color w:val="000000"/>
                <w:kern w:val="0"/>
                <w:sz w:val="24"/>
                <w:szCs w:val="24"/>
              </w:rPr>
              <w:t>分）</w:t>
            </w:r>
          </w:p>
          <w:p w:rsidR="005402C7" w:rsidRPr="005402C7" w:rsidRDefault="005402C7" w:rsidP="009D3F8E">
            <w:pPr>
              <w:ind w:firstLine="480"/>
              <w:jc w:val="left"/>
              <w:rPr>
                <w:rFonts w:asciiTheme="minorEastAsia" w:hAnsiTheme="minorEastAsia" w:cs="Arial"/>
                <w:color w:val="000000"/>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jc w:val="center"/>
              <w:rPr>
                <w:rFonts w:asciiTheme="minorEastAsia" w:hAnsiTheme="minorEastAsia" w:cs="Arial"/>
                <w:color w:val="000000"/>
                <w:kern w:val="0"/>
                <w:sz w:val="24"/>
                <w:szCs w:val="24"/>
              </w:rPr>
            </w:pPr>
            <w:bookmarkStart w:id="27" w:name="_Hlk535157568"/>
            <w:r w:rsidRPr="005402C7">
              <w:rPr>
                <w:rFonts w:asciiTheme="minorEastAsia" w:hAnsiTheme="minorEastAsia" w:cs="Arial" w:hint="eastAsia"/>
                <w:color w:val="000000"/>
                <w:kern w:val="0"/>
                <w:sz w:val="24"/>
                <w:szCs w:val="24"/>
              </w:rPr>
              <w:t>售后服务</w:t>
            </w:r>
            <w:bookmarkEnd w:id="27"/>
          </w:p>
          <w:p w:rsidR="005402C7" w:rsidRPr="005402C7" w:rsidRDefault="005402C7" w:rsidP="009D3F8E">
            <w:pPr>
              <w:widowControl/>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3</w:t>
            </w:r>
            <w:r w:rsidRPr="005402C7">
              <w:rPr>
                <w:rFonts w:asciiTheme="minorEastAsia" w:hAnsiTheme="minorEastAsia" w:cs="Arial" w:hint="eastAsia"/>
                <w:color w:val="000000"/>
                <w:kern w:val="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bookmarkStart w:id="28" w:name="_Hlk34397337"/>
            <w:r w:rsidRPr="005402C7">
              <w:rPr>
                <w:rFonts w:asciiTheme="minorEastAsia" w:hAnsiTheme="minorEastAsia" w:cs="黑体" w:hint="eastAsia"/>
                <w:bCs/>
                <w:color w:val="000000"/>
                <w:kern w:val="0"/>
                <w:sz w:val="24"/>
                <w:szCs w:val="24"/>
              </w:rPr>
              <w:t>投标人具有完善的售后服务体系的，得1分；每</w:t>
            </w:r>
            <w:r w:rsidRPr="005402C7">
              <w:rPr>
                <w:rFonts w:asciiTheme="minorEastAsia" w:hAnsiTheme="minorEastAsia" w:cs="黑体"/>
                <w:bCs/>
                <w:color w:val="000000"/>
                <w:kern w:val="0"/>
                <w:sz w:val="24"/>
                <w:szCs w:val="24"/>
              </w:rPr>
              <w:t>提供</w:t>
            </w:r>
            <w:r w:rsidRPr="005402C7">
              <w:rPr>
                <w:rFonts w:asciiTheme="minorEastAsia" w:hAnsiTheme="minorEastAsia" w:cs="黑体" w:hint="eastAsia"/>
                <w:bCs/>
                <w:color w:val="000000"/>
                <w:kern w:val="0"/>
                <w:sz w:val="24"/>
                <w:szCs w:val="24"/>
              </w:rPr>
              <w:t>本项目1名指定</w:t>
            </w:r>
            <w:r w:rsidRPr="005402C7">
              <w:rPr>
                <w:rFonts w:asciiTheme="minorEastAsia" w:hAnsiTheme="minorEastAsia" w:cs="黑体"/>
                <w:bCs/>
                <w:color w:val="000000"/>
                <w:kern w:val="0"/>
                <w:sz w:val="24"/>
                <w:szCs w:val="24"/>
              </w:rPr>
              <w:t>售后维护人员证明材料</w:t>
            </w:r>
            <w:r w:rsidRPr="005402C7">
              <w:rPr>
                <w:rFonts w:asciiTheme="minorEastAsia" w:hAnsiTheme="minorEastAsia" w:cs="黑体" w:hint="eastAsia"/>
                <w:bCs/>
                <w:color w:val="000000"/>
                <w:kern w:val="0"/>
                <w:sz w:val="24"/>
                <w:szCs w:val="24"/>
              </w:rPr>
              <w:t>（截止开标前连续6个月中的任意1个月的</w:t>
            </w:r>
            <w:r w:rsidRPr="005402C7">
              <w:rPr>
                <w:rFonts w:asciiTheme="minorEastAsia" w:hAnsiTheme="minorEastAsia" w:cs="黑体"/>
                <w:bCs/>
                <w:color w:val="000000"/>
                <w:kern w:val="0"/>
                <w:sz w:val="24"/>
                <w:szCs w:val="24"/>
              </w:rPr>
              <w:t>缴纳社保金</w:t>
            </w:r>
            <w:r w:rsidRPr="005402C7">
              <w:rPr>
                <w:rFonts w:asciiTheme="minorEastAsia" w:hAnsiTheme="minorEastAsia" w:cs="黑体" w:hint="eastAsia"/>
                <w:bCs/>
                <w:color w:val="000000"/>
                <w:kern w:val="0"/>
                <w:sz w:val="24"/>
                <w:szCs w:val="24"/>
              </w:rPr>
              <w:t>记录证明）</w:t>
            </w:r>
            <w:bookmarkEnd w:id="28"/>
            <w:r w:rsidRPr="005402C7">
              <w:rPr>
                <w:rFonts w:asciiTheme="minorEastAsia" w:hAnsiTheme="minorEastAsia" w:cs="黑体"/>
                <w:bCs/>
                <w:color w:val="000000"/>
                <w:kern w:val="0"/>
                <w:sz w:val="24"/>
                <w:szCs w:val="24"/>
              </w:rPr>
              <w:t>的</w:t>
            </w:r>
            <w:r w:rsidRPr="005402C7">
              <w:rPr>
                <w:rFonts w:asciiTheme="minorEastAsia" w:hAnsiTheme="minorEastAsia" w:cs="黑体" w:hint="eastAsia"/>
                <w:bCs/>
                <w:color w:val="000000"/>
                <w:kern w:val="0"/>
                <w:sz w:val="24"/>
                <w:szCs w:val="24"/>
              </w:rPr>
              <w:t>得</w:t>
            </w:r>
            <w:r w:rsidRPr="005402C7">
              <w:rPr>
                <w:rFonts w:asciiTheme="minorEastAsia" w:hAnsiTheme="minorEastAsia" w:cs="黑体"/>
                <w:bCs/>
                <w:color w:val="000000"/>
                <w:kern w:val="0"/>
                <w:sz w:val="24"/>
                <w:szCs w:val="24"/>
              </w:rPr>
              <w:t>0.5</w:t>
            </w:r>
            <w:r w:rsidRPr="005402C7">
              <w:rPr>
                <w:rFonts w:asciiTheme="minorEastAsia" w:hAnsiTheme="minorEastAsia" w:cs="黑体" w:hint="eastAsia"/>
                <w:bCs/>
                <w:color w:val="000000"/>
                <w:kern w:val="0"/>
                <w:sz w:val="24"/>
                <w:szCs w:val="24"/>
              </w:rPr>
              <w:t>分</w:t>
            </w:r>
            <w:r w:rsidRPr="005402C7">
              <w:rPr>
                <w:rFonts w:asciiTheme="minorEastAsia" w:hAnsiTheme="minorEastAsia" w:cs="黑体"/>
                <w:bCs/>
                <w:color w:val="000000"/>
                <w:kern w:val="0"/>
                <w:sz w:val="24"/>
                <w:szCs w:val="24"/>
              </w:rPr>
              <w:t>，</w:t>
            </w:r>
            <w:r w:rsidRPr="005402C7">
              <w:rPr>
                <w:rFonts w:asciiTheme="minorEastAsia" w:hAnsiTheme="minorEastAsia" w:cs="黑体" w:hint="eastAsia"/>
                <w:bCs/>
                <w:color w:val="000000"/>
                <w:kern w:val="0"/>
                <w:sz w:val="24"/>
                <w:szCs w:val="24"/>
              </w:rPr>
              <w:t>最多得</w:t>
            </w:r>
            <w:r w:rsidRPr="005402C7">
              <w:rPr>
                <w:rFonts w:asciiTheme="minorEastAsia" w:hAnsiTheme="minorEastAsia" w:cs="黑体"/>
                <w:bCs/>
                <w:color w:val="000000"/>
                <w:kern w:val="0"/>
                <w:sz w:val="24"/>
                <w:szCs w:val="24"/>
              </w:rPr>
              <w:t>2</w:t>
            </w:r>
            <w:r w:rsidRPr="005402C7">
              <w:rPr>
                <w:rFonts w:asciiTheme="minorEastAsia" w:hAnsiTheme="minorEastAsia" w:cs="黑体" w:hint="eastAsia"/>
                <w:bCs/>
                <w:color w:val="000000"/>
                <w:kern w:val="0"/>
                <w:sz w:val="24"/>
                <w:szCs w:val="24"/>
              </w:rPr>
              <w:t>分</w:t>
            </w:r>
            <w:r w:rsidRPr="005402C7">
              <w:rPr>
                <w:rFonts w:asciiTheme="minorEastAsia" w:hAnsiTheme="minorEastAsia" w:cs="黑体"/>
                <w:bCs/>
                <w:color w:val="000000"/>
                <w:kern w:val="0"/>
                <w:sz w:val="24"/>
                <w:szCs w:val="24"/>
              </w:rPr>
              <w:t>，</w:t>
            </w:r>
            <w:r w:rsidRPr="005402C7">
              <w:rPr>
                <w:rFonts w:asciiTheme="minorEastAsia" w:hAnsiTheme="minorEastAsia" w:cs="黑体" w:hint="eastAsia"/>
                <w:bCs/>
                <w:color w:val="000000"/>
                <w:kern w:val="0"/>
                <w:sz w:val="24"/>
                <w:szCs w:val="24"/>
              </w:rPr>
              <w:t>本项目合计满分</w:t>
            </w:r>
            <w:r w:rsidRPr="005402C7">
              <w:rPr>
                <w:rFonts w:asciiTheme="minorEastAsia" w:hAnsiTheme="minorEastAsia" w:cs="黑体"/>
                <w:bCs/>
                <w:color w:val="000000"/>
                <w:kern w:val="0"/>
                <w:sz w:val="24"/>
                <w:szCs w:val="24"/>
              </w:rPr>
              <w:t>3</w:t>
            </w:r>
            <w:r w:rsidRPr="005402C7">
              <w:rPr>
                <w:rFonts w:asciiTheme="minorEastAsia" w:hAnsiTheme="minorEastAsia" w:cs="黑体" w:hint="eastAsia"/>
                <w:bCs/>
                <w:color w:val="000000"/>
                <w:kern w:val="0"/>
                <w:sz w:val="24"/>
                <w:szCs w:val="24"/>
              </w:rPr>
              <w:t>分</w:t>
            </w:r>
            <w:r w:rsidRPr="005402C7">
              <w:rPr>
                <w:rFonts w:asciiTheme="minorEastAsia" w:hAnsiTheme="minorEastAsia" w:cs="黑体"/>
                <w:bCs/>
                <w:color w:val="000000"/>
                <w:kern w:val="0"/>
                <w:sz w:val="24"/>
                <w:szCs w:val="24"/>
              </w:rPr>
              <w:t>，不提供的不得分。</w:t>
            </w:r>
          </w:p>
        </w:tc>
      </w:tr>
      <w:tr w:rsidR="005402C7" w:rsidRPr="005402C7" w:rsidTr="009D3F8E">
        <w:trPr>
          <w:trHeight w:val="907"/>
        </w:trPr>
        <w:tc>
          <w:tcPr>
            <w:tcW w:w="1277" w:type="dxa"/>
            <w:vMerge/>
            <w:tcBorders>
              <w:left w:val="single" w:sz="4" w:space="0" w:color="auto"/>
              <w:right w:val="single" w:sz="4" w:space="0" w:color="auto"/>
            </w:tcBorders>
            <w:vAlign w:val="center"/>
          </w:tcPr>
          <w:p w:rsidR="005402C7" w:rsidRPr="005402C7" w:rsidRDefault="005402C7" w:rsidP="009D3F8E">
            <w:pPr>
              <w:ind w:firstLine="480"/>
              <w:jc w:val="left"/>
              <w:rPr>
                <w:rFonts w:asciiTheme="minorEastAsia" w:hAnsiTheme="minorEastAsia" w:cs="Arial"/>
                <w:color w:val="000000"/>
                <w:kern w:val="0"/>
                <w:sz w:val="24"/>
                <w:szCs w:val="24"/>
              </w:rPr>
            </w:pPr>
          </w:p>
        </w:tc>
        <w:tc>
          <w:tcPr>
            <w:tcW w:w="1275" w:type="dxa"/>
            <w:tcBorders>
              <w:left w:val="nil"/>
              <w:bottom w:val="single" w:sz="4" w:space="0" w:color="auto"/>
              <w:right w:val="single" w:sz="4" w:space="0" w:color="auto"/>
            </w:tcBorders>
            <w:vAlign w:val="center"/>
          </w:tcPr>
          <w:p w:rsidR="005402C7" w:rsidRPr="005402C7" w:rsidRDefault="005402C7" w:rsidP="009D3F8E">
            <w:pPr>
              <w:jc w:val="center"/>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安装调试</w:t>
            </w:r>
          </w:p>
          <w:p w:rsidR="005402C7" w:rsidRPr="005402C7" w:rsidRDefault="005402C7" w:rsidP="009D3F8E">
            <w:pPr>
              <w:jc w:val="center"/>
              <w:rPr>
                <w:rFonts w:asciiTheme="minorEastAsia" w:hAnsiTheme="minorEastAsia"/>
                <w:color w:val="000000"/>
                <w:sz w:val="24"/>
                <w:szCs w:val="24"/>
              </w:rPr>
            </w:pPr>
            <w:r w:rsidRPr="005402C7">
              <w:rPr>
                <w:rFonts w:asciiTheme="minorEastAsia" w:hAnsiTheme="minorEastAsia" w:cs="黑体" w:hint="eastAsia"/>
                <w:color w:val="000000"/>
                <w:sz w:val="24"/>
                <w:szCs w:val="24"/>
              </w:rPr>
              <w:t>（</w:t>
            </w:r>
            <w:r w:rsidRPr="005402C7">
              <w:rPr>
                <w:rFonts w:asciiTheme="minorEastAsia" w:hAnsiTheme="minorEastAsia" w:cs="黑体"/>
                <w:color w:val="000000"/>
                <w:sz w:val="24"/>
                <w:szCs w:val="24"/>
              </w:rPr>
              <w:t>2</w:t>
            </w:r>
            <w:r w:rsidRPr="005402C7">
              <w:rPr>
                <w:rFonts w:asciiTheme="minorEastAsia" w:hAnsiTheme="minorEastAsia" w:cs="黑体" w:hint="eastAsia"/>
                <w:color w:val="00000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1．提供安装调试详细实施计划的得1分；</w:t>
            </w:r>
          </w:p>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2．提供施工人员及施工工艺、施工流程的得</w:t>
            </w:r>
            <w:r w:rsidRPr="005402C7">
              <w:rPr>
                <w:rFonts w:asciiTheme="minorEastAsia" w:hAnsiTheme="minorEastAsia" w:cs="黑体"/>
                <w:bCs/>
                <w:color w:val="000000"/>
                <w:kern w:val="0"/>
                <w:sz w:val="24"/>
                <w:szCs w:val="24"/>
              </w:rPr>
              <w:t>0.5</w:t>
            </w:r>
            <w:r w:rsidRPr="005402C7">
              <w:rPr>
                <w:rFonts w:asciiTheme="minorEastAsia" w:hAnsiTheme="minorEastAsia" w:cs="黑体" w:hint="eastAsia"/>
                <w:bCs/>
                <w:color w:val="000000"/>
                <w:kern w:val="0"/>
                <w:sz w:val="24"/>
                <w:szCs w:val="24"/>
              </w:rPr>
              <w:t>分。</w:t>
            </w:r>
          </w:p>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3．提供施工进度计划表、有保障措施</w:t>
            </w:r>
            <w:r w:rsidRPr="005402C7">
              <w:rPr>
                <w:rFonts w:asciiTheme="minorEastAsia" w:hAnsiTheme="minorEastAsia" w:cs="黑体"/>
                <w:bCs/>
                <w:color w:val="000000"/>
                <w:kern w:val="0"/>
                <w:sz w:val="24"/>
                <w:szCs w:val="24"/>
              </w:rPr>
              <w:t>的</w:t>
            </w:r>
            <w:r w:rsidRPr="005402C7">
              <w:rPr>
                <w:rFonts w:asciiTheme="minorEastAsia" w:hAnsiTheme="minorEastAsia" w:cs="黑体" w:hint="eastAsia"/>
                <w:bCs/>
                <w:color w:val="000000"/>
                <w:kern w:val="0"/>
                <w:sz w:val="24"/>
                <w:szCs w:val="24"/>
              </w:rPr>
              <w:t>，得</w:t>
            </w:r>
            <w:r w:rsidRPr="005402C7">
              <w:rPr>
                <w:rFonts w:asciiTheme="minorEastAsia" w:hAnsiTheme="minorEastAsia" w:cs="黑体"/>
                <w:bCs/>
                <w:color w:val="000000"/>
                <w:kern w:val="0"/>
                <w:sz w:val="24"/>
                <w:szCs w:val="24"/>
              </w:rPr>
              <w:t>0.5</w:t>
            </w:r>
            <w:r w:rsidRPr="005402C7">
              <w:rPr>
                <w:rFonts w:asciiTheme="minorEastAsia" w:hAnsiTheme="minorEastAsia" w:cs="黑体" w:hint="eastAsia"/>
                <w:bCs/>
                <w:color w:val="000000"/>
                <w:kern w:val="0"/>
                <w:sz w:val="24"/>
                <w:szCs w:val="24"/>
              </w:rPr>
              <w:t>分。</w:t>
            </w:r>
          </w:p>
        </w:tc>
      </w:tr>
      <w:tr w:rsidR="005402C7" w:rsidRPr="005402C7" w:rsidTr="009D3F8E">
        <w:trPr>
          <w:trHeight w:val="1554"/>
        </w:trPr>
        <w:tc>
          <w:tcPr>
            <w:tcW w:w="1277" w:type="dxa"/>
            <w:vMerge/>
            <w:tcBorders>
              <w:left w:val="single" w:sz="4" w:space="0" w:color="auto"/>
              <w:right w:val="single" w:sz="4" w:space="0" w:color="auto"/>
            </w:tcBorders>
            <w:vAlign w:val="center"/>
          </w:tcPr>
          <w:p w:rsidR="005402C7" w:rsidRPr="005402C7" w:rsidRDefault="005402C7" w:rsidP="009D3F8E">
            <w:pPr>
              <w:ind w:firstLine="480"/>
              <w:jc w:val="left"/>
              <w:rPr>
                <w:rFonts w:asciiTheme="minorEastAsia" w:hAnsiTheme="minorEastAsia" w:cs="Arial"/>
                <w:color w:val="000000"/>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adjustRightInd w:val="0"/>
              <w:snapToGrid w:val="0"/>
              <w:jc w:val="center"/>
              <w:rPr>
                <w:rFonts w:asciiTheme="minorEastAsia" w:hAnsiTheme="minorEastAsia"/>
                <w:color w:val="000000"/>
                <w:sz w:val="24"/>
                <w:szCs w:val="24"/>
              </w:rPr>
            </w:pPr>
            <w:r w:rsidRPr="005402C7">
              <w:rPr>
                <w:rFonts w:asciiTheme="minorEastAsia" w:hAnsiTheme="minorEastAsia" w:cs="黑体" w:hint="eastAsia"/>
                <w:color w:val="000000"/>
                <w:sz w:val="24"/>
                <w:szCs w:val="24"/>
              </w:rPr>
              <w:t>培训计划</w:t>
            </w:r>
          </w:p>
          <w:p w:rsidR="005402C7" w:rsidRPr="005402C7" w:rsidRDefault="005402C7" w:rsidP="009D3F8E">
            <w:pPr>
              <w:adjustRightInd w:val="0"/>
              <w:snapToGrid w:val="0"/>
              <w:jc w:val="center"/>
              <w:rPr>
                <w:rFonts w:asciiTheme="minorEastAsia" w:hAnsiTheme="minorEastAsia"/>
                <w:color w:val="000000"/>
                <w:sz w:val="24"/>
                <w:szCs w:val="24"/>
              </w:rPr>
            </w:pPr>
            <w:r w:rsidRPr="005402C7">
              <w:rPr>
                <w:rFonts w:asciiTheme="minorEastAsia" w:hAnsiTheme="minorEastAsia" w:cs="黑体" w:hint="eastAsia"/>
                <w:color w:val="000000"/>
                <w:sz w:val="24"/>
                <w:szCs w:val="24"/>
              </w:rPr>
              <w:t>（</w:t>
            </w:r>
            <w:r w:rsidRPr="005402C7">
              <w:rPr>
                <w:rFonts w:asciiTheme="minorEastAsia" w:hAnsiTheme="minorEastAsia" w:cs="黑体"/>
                <w:color w:val="000000"/>
                <w:sz w:val="24"/>
                <w:szCs w:val="24"/>
              </w:rPr>
              <w:t>2</w:t>
            </w:r>
            <w:r w:rsidRPr="005402C7">
              <w:rPr>
                <w:rFonts w:asciiTheme="minorEastAsia" w:hAnsiTheme="minorEastAsia" w:cs="黑体" w:hint="eastAsia"/>
                <w:color w:val="000000"/>
                <w:sz w:val="24"/>
                <w:szCs w:val="24"/>
              </w:rPr>
              <w:t>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1．培训方案包括有详细</w:t>
            </w:r>
            <w:r w:rsidRPr="005402C7">
              <w:rPr>
                <w:rFonts w:asciiTheme="minorEastAsia" w:hAnsiTheme="minorEastAsia" w:cs="黑体"/>
                <w:bCs/>
                <w:color w:val="000000"/>
                <w:kern w:val="0"/>
                <w:sz w:val="24"/>
                <w:szCs w:val="24"/>
              </w:rPr>
              <w:t>的</w:t>
            </w:r>
            <w:r w:rsidRPr="005402C7">
              <w:rPr>
                <w:rFonts w:asciiTheme="minorEastAsia" w:hAnsiTheme="minorEastAsia" w:cs="黑体" w:hint="eastAsia"/>
                <w:bCs/>
                <w:color w:val="000000"/>
                <w:kern w:val="0"/>
                <w:sz w:val="24"/>
                <w:szCs w:val="24"/>
              </w:rPr>
              <w:t>培训内容、培训方式</w:t>
            </w:r>
            <w:r w:rsidRPr="005402C7">
              <w:rPr>
                <w:rFonts w:asciiTheme="minorEastAsia" w:hAnsiTheme="minorEastAsia" w:cs="黑体"/>
                <w:bCs/>
                <w:color w:val="000000"/>
                <w:kern w:val="0"/>
                <w:sz w:val="24"/>
                <w:szCs w:val="24"/>
              </w:rPr>
              <w:t>、培训目标</w:t>
            </w:r>
            <w:r w:rsidRPr="005402C7">
              <w:rPr>
                <w:rFonts w:asciiTheme="minorEastAsia" w:hAnsiTheme="minorEastAsia" w:cs="黑体" w:hint="eastAsia"/>
                <w:bCs/>
                <w:color w:val="000000"/>
                <w:kern w:val="0"/>
                <w:sz w:val="24"/>
                <w:szCs w:val="24"/>
              </w:rPr>
              <w:t>，得</w:t>
            </w:r>
            <w:r w:rsidRPr="005402C7">
              <w:rPr>
                <w:rFonts w:asciiTheme="minorEastAsia" w:hAnsiTheme="minorEastAsia" w:cs="黑体"/>
                <w:bCs/>
                <w:color w:val="000000"/>
                <w:kern w:val="0"/>
                <w:sz w:val="24"/>
                <w:szCs w:val="24"/>
              </w:rPr>
              <w:t>1</w:t>
            </w:r>
            <w:r w:rsidRPr="005402C7">
              <w:rPr>
                <w:rFonts w:asciiTheme="minorEastAsia" w:hAnsiTheme="minorEastAsia" w:cs="黑体" w:hint="eastAsia"/>
                <w:bCs/>
                <w:color w:val="000000"/>
                <w:kern w:val="0"/>
                <w:sz w:val="24"/>
                <w:szCs w:val="24"/>
              </w:rPr>
              <w:t>分。</w:t>
            </w:r>
          </w:p>
          <w:p w:rsidR="005402C7" w:rsidRPr="005402C7" w:rsidRDefault="005402C7" w:rsidP="009D3F8E">
            <w:pPr>
              <w:widowControl/>
              <w:ind w:firstLine="480"/>
              <w:jc w:val="left"/>
              <w:rPr>
                <w:rFonts w:asciiTheme="minorEastAsia" w:hAnsiTheme="minorEastAsia" w:cs="Arial"/>
                <w:color w:val="000000"/>
                <w:sz w:val="24"/>
                <w:szCs w:val="24"/>
              </w:rPr>
            </w:pPr>
            <w:r w:rsidRPr="005402C7">
              <w:rPr>
                <w:rFonts w:asciiTheme="minorEastAsia" w:hAnsiTheme="minorEastAsia" w:cs="黑体" w:hint="eastAsia"/>
                <w:bCs/>
                <w:color w:val="000000"/>
                <w:kern w:val="0"/>
                <w:sz w:val="24"/>
                <w:szCs w:val="24"/>
              </w:rPr>
              <w:t>2．对培训</w:t>
            </w:r>
            <w:r w:rsidRPr="005402C7">
              <w:rPr>
                <w:rFonts w:asciiTheme="minorEastAsia" w:hAnsiTheme="minorEastAsia" w:cs="黑体"/>
                <w:bCs/>
                <w:color w:val="000000"/>
                <w:kern w:val="0"/>
                <w:sz w:val="24"/>
                <w:szCs w:val="24"/>
              </w:rPr>
              <w:t>有</w:t>
            </w:r>
            <w:r w:rsidRPr="005402C7">
              <w:rPr>
                <w:rFonts w:asciiTheme="minorEastAsia" w:hAnsiTheme="minorEastAsia" w:cs="黑体" w:hint="eastAsia"/>
                <w:bCs/>
                <w:color w:val="000000"/>
                <w:kern w:val="0"/>
                <w:sz w:val="24"/>
                <w:szCs w:val="24"/>
              </w:rPr>
              <w:t>详细</w:t>
            </w:r>
            <w:r w:rsidRPr="005402C7">
              <w:rPr>
                <w:rFonts w:asciiTheme="minorEastAsia" w:hAnsiTheme="minorEastAsia" w:cs="黑体"/>
                <w:bCs/>
                <w:color w:val="000000"/>
                <w:kern w:val="0"/>
                <w:sz w:val="24"/>
                <w:szCs w:val="24"/>
              </w:rPr>
              <w:t>的</w:t>
            </w:r>
            <w:r w:rsidRPr="005402C7">
              <w:rPr>
                <w:rFonts w:asciiTheme="minorEastAsia" w:hAnsiTheme="minorEastAsia" w:cs="黑体" w:hint="eastAsia"/>
                <w:bCs/>
                <w:color w:val="000000"/>
                <w:kern w:val="0"/>
                <w:sz w:val="24"/>
                <w:szCs w:val="24"/>
              </w:rPr>
              <w:t>培训计划、培训质量保障措施</w:t>
            </w:r>
            <w:r w:rsidRPr="005402C7">
              <w:rPr>
                <w:rFonts w:asciiTheme="minorEastAsia" w:hAnsiTheme="minorEastAsia" w:cs="黑体"/>
                <w:bCs/>
                <w:color w:val="000000"/>
                <w:kern w:val="0"/>
                <w:sz w:val="24"/>
                <w:szCs w:val="24"/>
              </w:rPr>
              <w:t>得1</w:t>
            </w:r>
            <w:r w:rsidRPr="005402C7">
              <w:rPr>
                <w:rFonts w:asciiTheme="minorEastAsia" w:hAnsiTheme="minorEastAsia" w:cs="黑体" w:hint="eastAsia"/>
                <w:bCs/>
                <w:color w:val="000000"/>
                <w:kern w:val="0"/>
                <w:sz w:val="24"/>
                <w:szCs w:val="24"/>
              </w:rPr>
              <w:t>分</w:t>
            </w:r>
            <w:r w:rsidRPr="005402C7">
              <w:rPr>
                <w:rFonts w:asciiTheme="minorEastAsia" w:hAnsiTheme="minorEastAsia" w:cs="黑体"/>
                <w:bCs/>
                <w:color w:val="000000"/>
                <w:kern w:val="0"/>
                <w:sz w:val="24"/>
                <w:szCs w:val="24"/>
              </w:rPr>
              <w:t>。</w:t>
            </w:r>
          </w:p>
        </w:tc>
      </w:tr>
      <w:tr w:rsidR="005402C7" w:rsidRPr="005402C7" w:rsidTr="009D3F8E">
        <w:trPr>
          <w:trHeight w:val="1075"/>
        </w:trPr>
        <w:tc>
          <w:tcPr>
            <w:tcW w:w="1277" w:type="dxa"/>
            <w:tcBorders>
              <w:left w:val="single" w:sz="4" w:space="0" w:color="auto"/>
              <w:bottom w:val="single" w:sz="4" w:space="0" w:color="auto"/>
              <w:right w:val="single" w:sz="4" w:space="0" w:color="auto"/>
            </w:tcBorders>
            <w:vAlign w:val="center"/>
          </w:tcPr>
          <w:p w:rsidR="005402C7" w:rsidRPr="005402C7" w:rsidRDefault="005402C7" w:rsidP="009D3F8E">
            <w:pPr>
              <w:ind w:firstLine="480"/>
              <w:jc w:val="left"/>
              <w:rPr>
                <w:rFonts w:asciiTheme="minorEastAsia" w:hAnsiTheme="minorEastAsia" w:cs="Arial"/>
                <w:color w:val="000000"/>
                <w:kern w:val="0"/>
                <w:sz w:val="24"/>
                <w:szCs w:val="24"/>
              </w:rPr>
            </w:pPr>
          </w:p>
        </w:tc>
        <w:tc>
          <w:tcPr>
            <w:tcW w:w="1275" w:type="dxa"/>
            <w:tcBorders>
              <w:top w:val="single" w:sz="4" w:space="0" w:color="auto"/>
              <w:left w:val="nil"/>
              <w:bottom w:val="single" w:sz="4" w:space="0" w:color="auto"/>
              <w:right w:val="single" w:sz="4" w:space="0" w:color="auto"/>
            </w:tcBorders>
            <w:vAlign w:val="center"/>
          </w:tcPr>
          <w:p w:rsidR="005402C7" w:rsidRPr="005402C7" w:rsidRDefault="005402C7" w:rsidP="009D3F8E">
            <w:pPr>
              <w:adjustRightInd w:val="0"/>
              <w:snapToGrid w:val="0"/>
              <w:jc w:val="center"/>
              <w:rPr>
                <w:rFonts w:asciiTheme="minorEastAsia" w:hAnsiTheme="minorEastAsia"/>
                <w:color w:val="000000"/>
                <w:sz w:val="24"/>
                <w:szCs w:val="24"/>
              </w:rPr>
            </w:pPr>
            <w:r w:rsidRPr="005402C7">
              <w:rPr>
                <w:rFonts w:asciiTheme="minorEastAsia" w:hAnsiTheme="minorEastAsia" w:cs="黑体" w:hint="eastAsia"/>
                <w:color w:val="000000"/>
                <w:sz w:val="24"/>
                <w:szCs w:val="24"/>
              </w:rPr>
              <w:t>规范性</w:t>
            </w:r>
          </w:p>
          <w:p w:rsidR="005402C7" w:rsidRPr="005402C7" w:rsidRDefault="005402C7" w:rsidP="009D3F8E">
            <w:pPr>
              <w:adjustRightInd w:val="0"/>
              <w:snapToGrid w:val="0"/>
              <w:jc w:val="center"/>
              <w:rPr>
                <w:rFonts w:asciiTheme="minorEastAsia" w:hAnsiTheme="minorEastAsia"/>
                <w:bCs/>
                <w:color w:val="000000"/>
                <w:kern w:val="0"/>
                <w:sz w:val="24"/>
                <w:szCs w:val="24"/>
              </w:rPr>
            </w:pPr>
            <w:r w:rsidRPr="005402C7">
              <w:rPr>
                <w:rFonts w:asciiTheme="minorEastAsia" w:hAnsiTheme="minorEastAsia" w:cs="黑体" w:hint="eastAsia"/>
                <w:color w:val="000000"/>
                <w:sz w:val="24"/>
                <w:szCs w:val="24"/>
              </w:rPr>
              <w:t>（1分）</w:t>
            </w:r>
          </w:p>
        </w:tc>
        <w:tc>
          <w:tcPr>
            <w:tcW w:w="6663" w:type="dxa"/>
            <w:tcBorders>
              <w:top w:val="single" w:sz="4" w:space="0" w:color="auto"/>
              <w:left w:val="nil"/>
              <w:bottom w:val="single" w:sz="4" w:space="0" w:color="auto"/>
              <w:right w:val="single" w:sz="4" w:space="0" w:color="auto"/>
            </w:tcBorders>
            <w:vAlign w:val="center"/>
          </w:tcPr>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1.投标人投标文件装订规范、文字清晰、无差错，得0</w:t>
            </w:r>
            <w:r w:rsidRPr="005402C7">
              <w:rPr>
                <w:rFonts w:asciiTheme="minorEastAsia" w:hAnsiTheme="minorEastAsia" w:cs="黑体"/>
                <w:bCs/>
                <w:color w:val="000000"/>
                <w:kern w:val="0"/>
                <w:sz w:val="24"/>
                <w:szCs w:val="24"/>
              </w:rPr>
              <w:t>.5</w:t>
            </w:r>
            <w:r w:rsidRPr="005402C7">
              <w:rPr>
                <w:rFonts w:asciiTheme="minorEastAsia" w:hAnsiTheme="minorEastAsia" w:cs="黑体" w:hint="eastAsia"/>
                <w:bCs/>
                <w:color w:val="000000"/>
                <w:kern w:val="0"/>
                <w:sz w:val="24"/>
                <w:szCs w:val="24"/>
              </w:rPr>
              <w:t>分，否则不得分。</w:t>
            </w:r>
          </w:p>
          <w:p w:rsidR="005402C7" w:rsidRPr="005402C7" w:rsidRDefault="005402C7" w:rsidP="009D3F8E">
            <w:pPr>
              <w:widowControl/>
              <w:ind w:firstLine="480"/>
              <w:jc w:val="left"/>
              <w:rPr>
                <w:rFonts w:asciiTheme="minorEastAsia" w:hAnsiTheme="minorEastAsia"/>
                <w:bCs/>
                <w:color w:val="000000"/>
                <w:kern w:val="0"/>
                <w:sz w:val="24"/>
                <w:szCs w:val="24"/>
              </w:rPr>
            </w:pPr>
            <w:r w:rsidRPr="005402C7">
              <w:rPr>
                <w:rFonts w:asciiTheme="minorEastAsia" w:hAnsiTheme="minorEastAsia" w:cs="黑体" w:hint="eastAsia"/>
                <w:bCs/>
                <w:color w:val="000000"/>
                <w:kern w:val="0"/>
                <w:sz w:val="24"/>
                <w:szCs w:val="24"/>
              </w:rPr>
              <w:t>2.投标人提供资料准确完整的得</w:t>
            </w:r>
            <w:r w:rsidRPr="005402C7">
              <w:rPr>
                <w:rFonts w:asciiTheme="minorEastAsia" w:hAnsiTheme="minorEastAsia" w:cs="黑体"/>
                <w:bCs/>
                <w:color w:val="000000"/>
                <w:kern w:val="0"/>
                <w:sz w:val="24"/>
                <w:szCs w:val="24"/>
              </w:rPr>
              <w:t>0.5</w:t>
            </w:r>
            <w:r w:rsidRPr="005402C7">
              <w:rPr>
                <w:rFonts w:asciiTheme="minorEastAsia" w:hAnsiTheme="minorEastAsia" w:cs="黑体" w:hint="eastAsia"/>
                <w:bCs/>
                <w:color w:val="000000"/>
                <w:kern w:val="0"/>
                <w:sz w:val="24"/>
                <w:szCs w:val="24"/>
              </w:rPr>
              <w:t>分，否则不得分。</w:t>
            </w:r>
          </w:p>
        </w:tc>
      </w:tr>
    </w:tbl>
    <w:p w:rsidR="005402C7" w:rsidRPr="005402C7" w:rsidRDefault="005402C7" w:rsidP="009F72D4">
      <w:pPr>
        <w:rPr>
          <w:rFonts w:asciiTheme="minorEastAsia" w:hAnsiTheme="minorEastAsia"/>
          <w:color w:val="000000"/>
        </w:rPr>
        <w:sectPr w:rsidR="005402C7" w:rsidRPr="005402C7">
          <w:pgSz w:w="11906" w:h="16838"/>
          <w:pgMar w:top="1440" w:right="1800" w:bottom="1440" w:left="1800" w:header="851" w:footer="992" w:gutter="0"/>
          <w:cols w:space="425"/>
          <w:docGrid w:type="lines" w:linePitch="312"/>
        </w:sectPr>
      </w:pPr>
    </w:p>
    <w:p w:rsidR="005402C7" w:rsidRPr="00A37F68" w:rsidRDefault="005402C7" w:rsidP="00A37F68">
      <w:pPr>
        <w:tabs>
          <w:tab w:val="left" w:pos="1260"/>
        </w:tabs>
        <w:autoSpaceDE w:val="0"/>
        <w:autoSpaceDN w:val="0"/>
        <w:spacing w:line="360" w:lineRule="auto"/>
        <w:ind w:firstLineChars="200" w:firstLine="482"/>
        <w:contextualSpacing/>
        <w:mirrorIndents/>
        <w:rPr>
          <w:rFonts w:asciiTheme="minorEastAsia" w:hAnsiTheme="minorEastAsia" w:cs="仿宋_GB2312"/>
          <w:b/>
          <w:bCs/>
          <w:sz w:val="24"/>
          <w:szCs w:val="24"/>
          <w:lang w:val="zh-CN"/>
        </w:rPr>
      </w:pPr>
      <w:r w:rsidRPr="00A37F68">
        <w:rPr>
          <w:rFonts w:asciiTheme="minorEastAsia" w:hAnsiTheme="minorEastAsia" w:cs="仿宋_GB2312" w:hint="eastAsia"/>
          <w:b/>
          <w:bCs/>
          <w:sz w:val="24"/>
          <w:szCs w:val="24"/>
          <w:lang w:val="zh-CN"/>
        </w:rPr>
        <w:lastRenderedPageBreak/>
        <w:t>C包</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6946"/>
        <w:gridCol w:w="736"/>
      </w:tblGrid>
      <w:tr w:rsidR="005402C7" w:rsidRPr="005402C7" w:rsidTr="009F72D4">
        <w:trPr>
          <w:trHeight w:val="1070"/>
          <w:jc w:val="center"/>
        </w:trPr>
        <w:tc>
          <w:tcPr>
            <w:tcW w:w="1645" w:type="dxa"/>
            <w:vAlign w:val="center"/>
          </w:tcPr>
          <w:p w:rsidR="005402C7" w:rsidRPr="005402C7" w:rsidRDefault="005402C7" w:rsidP="009D3F8E">
            <w:pPr>
              <w:adjustRightInd w:val="0"/>
              <w:snapToGrid w:val="0"/>
              <w:rPr>
                <w:rFonts w:asciiTheme="minorEastAsia" w:hAnsiTheme="minorEastAsia" w:cs="仿宋"/>
                <w:color w:val="000000"/>
                <w:sz w:val="24"/>
                <w:szCs w:val="24"/>
              </w:rPr>
            </w:pPr>
            <w:bookmarkStart w:id="29" w:name="_Toc191983638"/>
            <w:r w:rsidRPr="005402C7">
              <w:rPr>
                <w:rFonts w:asciiTheme="minorEastAsia" w:hAnsiTheme="minorEastAsia" w:cs="仿宋" w:hint="eastAsia"/>
                <w:color w:val="000000"/>
                <w:sz w:val="24"/>
                <w:szCs w:val="24"/>
              </w:rPr>
              <w:t>分值构成</w:t>
            </w:r>
          </w:p>
          <w:p w:rsidR="005402C7" w:rsidRPr="005402C7" w:rsidRDefault="005402C7" w:rsidP="009D3F8E">
            <w:pPr>
              <w:adjustRightInd w:val="0"/>
              <w:snapToGrid w:val="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(总分100分)</w:t>
            </w:r>
          </w:p>
        </w:tc>
        <w:tc>
          <w:tcPr>
            <w:tcW w:w="7682" w:type="dxa"/>
            <w:gridSpan w:val="2"/>
            <w:vAlign w:val="center"/>
          </w:tcPr>
          <w:p w:rsidR="005402C7" w:rsidRPr="005402C7" w:rsidRDefault="005402C7" w:rsidP="009D3F8E">
            <w:pPr>
              <w:adjustRightInd w:val="0"/>
              <w:snapToGrid w:val="0"/>
              <w:ind w:firstLine="48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价格分值：30分、商务部分：37分、技术部分：33分。</w:t>
            </w:r>
          </w:p>
        </w:tc>
      </w:tr>
      <w:tr w:rsidR="005402C7" w:rsidRPr="005402C7" w:rsidTr="009F72D4">
        <w:trPr>
          <w:trHeight w:val="701"/>
          <w:jc w:val="center"/>
        </w:trPr>
        <w:tc>
          <w:tcPr>
            <w:tcW w:w="9327" w:type="dxa"/>
            <w:gridSpan w:val="3"/>
            <w:tcBorders>
              <w:bottom w:val="single" w:sz="4" w:space="0" w:color="auto"/>
            </w:tcBorders>
            <w:vAlign w:val="center"/>
          </w:tcPr>
          <w:p w:rsidR="005402C7" w:rsidRPr="005402C7" w:rsidRDefault="005402C7" w:rsidP="009D3F8E">
            <w:pPr>
              <w:adjustRightInd w:val="0"/>
              <w:snapToGrid w:val="0"/>
              <w:ind w:firstLine="48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价格部分（满分30分）</w:t>
            </w:r>
          </w:p>
        </w:tc>
      </w:tr>
      <w:tr w:rsidR="005402C7" w:rsidRPr="005402C7" w:rsidTr="009F72D4">
        <w:trPr>
          <w:trHeight w:val="541"/>
          <w:jc w:val="center"/>
        </w:trPr>
        <w:tc>
          <w:tcPr>
            <w:tcW w:w="1645" w:type="dxa"/>
            <w:tcBorders>
              <w:top w:val="single" w:sz="4" w:space="0" w:color="auto"/>
            </w:tcBorders>
            <w:vAlign w:val="center"/>
          </w:tcPr>
          <w:p w:rsidR="005402C7" w:rsidRPr="005402C7" w:rsidRDefault="005402C7" w:rsidP="009D3F8E">
            <w:pPr>
              <w:adjustRightInd w:val="0"/>
              <w:snapToGrid w:val="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评分因素</w:t>
            </w:r>
          </w:p>
        </w:tc>
        <w:tc>
          <w:tcPr>
            <w:tcW w:w="6946" w:type="dxa"/>
            <w:tcBorders>
              <w:top w:val="single" w:sz="4" w:space="0" w:color="auto"/>
            </w:tcBorders>
            <w:vAlign w:val="center"/>
          </w:tcPr>
          <w:p w:rsidR="005402C7" w:rsidRPr="005402C7" w:rsidRDefault="005402C7" w:rsidP="009D3F8E">
            <w:pPr>
              <w:adjustRightInd w:val="0"/>
              <w:snapToGrid w:val="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评标标准</w:t>
            </w:r>
          </w:p>
        </w:tc>
        <w:tc>
          <w:tcPr>
            <w:tcW w:w="736" w:type="dxa"/>
            <w:tcBorders>
              <w:top w:val="single" w:sz="4" w:space="0" w:color="auto"/>
            </w:tcBorders>
            <w:vAlign w:val="center"/>
          </w:tcPr>
          <w:p w:rsidR="005402C7" w:rsidRPr="005402C7" w:rsidRDefault="005402C7" w:rsidP="009D3F8E">
            <w:pPr>
              <w:adjustRightInd w:val="0"/>
              <w:snapToGrid w:val="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分值</w:t>
            </w:r>
          </w:p>
        </w:tc>
      </w:tr>
      <w:tr w:rsidR="005402C7" w:rsidRPr="005402C7" w:rsidTr="009D3F8E">
        <w:trPr>
          <w:trHeight w:val="639"/>
          <w:jc w:val="center"/>
        </w:trPr>
        <w:tc>
          <w:tcPr>
            <w:tcW w:w="1645" w:type="dxa"/>
            <w:tcBorders>
              <w:top w:val="single" w:sz="4" w:space="0" w:color="auto"/>
            </w:tcBorders>
            <w:vAlign w:val="center"/>
          </w:tcPr>
          <w:p w:rsidR="005402C7" w:rsidRPr="005402C7" w:rsidRDefault="005402C7" w:rsidP="005402C7">
            <w:pPr>
              <w:widowControl/>
              <w:ind w:leftChars="-2" w:left="1" w:hangingChars="2" w:hanging="5"/>
              <w:jc w:val="center"/>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投标报价</w:t>
            </w:r>
          </w:p>
          <w:p w:rsidR="005402C7" w:rsidRPr="005402C7" w:rsidRDefault="005402C7" w:rsidP="005402C7">
            <w:pPr>
              <w:widowControl/>
              <w:ind w:leftChars="-2" w:left="1" w:hangingChars="2" w:hanging="5"/>
              <w:jc w:val="center"/>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w:t>
            </w:r>
            <w:r w:rsidRPr="005402C7">
              <w:rPr>
                <w:rFonts w:asciiTheme="minorEastAsia" w:hAnsiTheme="minorEastAsia" w:cs="Arial"/>
                <w:color w:val="000000"/>
                <w:kern w:val="0"/>
                <w:sz w:val="24"/>
                <w:szCs w:val="24"/>
              </w:rPr>
              <w:t>30</w:t>
            </w:r>
            <w:r w:rsidRPr="005402C7">
              <w:rPr>
                <w:rFonts w:asciiTheme="minorEastAsia" w:hAnsiTheme="minorEastAsia" w:cs="Arial" w:hint="eastAsia"/>
                <w:color w:val="000000"/>
                <w:kern w:val="0"/>
                <w:sz w:val="24"/>
                <w:szCs w:val="24"/>
              </w:rPr>
              <w:t>分）</w:t>
            </w:r>
          </w:p>
        </w:tc>
        <w:tc>
          <w:tcPr>
            <w:tcW w:w="6946" w:type="dxa"/>
            <w:tcBorders>
              <w:top w:val="single" w:sz="4" w:space="0" w:color="auto"/>
            </w:tcBorders>
            <w:vAlign w:val="center"/>
          </w:tcPr>
          <w:p w:rsidR="005402C7" w:rsidRPr="005402C7" w:rsidRDefault="005402C7" w:rsidP="009D3F8E">
            <w:pPr>
              <w:widowControl/>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评标基准价：满足招标文件要求的有效投标报价中，最低的投标报价为评标基准价。</w:t>
            </w:r>
          </w:p>
          <w:p w:rsidR="005402C7" w:rsidRPr="005402C7" w:rsidRDefault="005402C7" w:rsidP="009D3F8E">
            <w:pPr>
              <w:widowControl/>
              <w:jc w:val="left"/>
              <w:rPr>
                <w:rFonts w:asciiTheme="minorEastAsia" w:hAnsiTheme="minorEastAsia" w:cs="Arial"/>
                <w:color w:val="000000"/>
                <w:kern w:val="0"/>
                <w:sz w:val="24"/>
                <w:szCs w:val="24"/>
              </w:rPr>
            </w:pPr>
            <w:r w:rsidRPr="005402C7">
              <w:rPr>
                <w:rFonts w:asciiTheme="minorEastAsia" w:hAnsiTheme="minorEastAsia" w:cs="Arial" w:hint="eastAsia"/>
                <w:color w:val="000000"/>
                <w:kern w:val="0"/>
                <w:sz w:val="24"/>
                <w:szCs w:val="24"/>
              </w:rPr>
              <w:t>投标报价得分=（评标基准价/投标报价）×</w:t>
            </w:r>
            <w:r w:rsidRPr="005402C7">
              <w:rPr>
                <w:rFonts w:asciiTheme="minorEastAsia" w:hAnsiTheme="minorEastAsia" w:cs="Arial"/>
                <w:color w:val="000000"/>
                <w:kern w:val="0"/>
                <w:sz w:val="24"/>
                <w:szCs w:val="24"/>
              </w:rPr>
              <w:t>30</w:t>
            </w:r>
          </w:p>
        </w:tc>
        <w:tc>
          <w:tcPr>
            <w:tcW w:w="736" w:type="dxa"/>
            <w:vAlign w:val="center"/>
          </w:tcPr>
          <w:p w:rsidR="005402C7" w:rsidRPr="005402C7" w:rsidRDefault="005402C7" w:rsidP="009D3F8E">
            <w:pPr>
              <w:adjustRightInd w:val="0"/>
              <w:snapToGrid w:val="0"/>
              <w:rPr>
                <w:rFonts w:asciiTheme="minorEastAsia" w:hAnsiTheme="minorEastAsia" w:cs="仿宋"/>
                <w:color w:val="000000"/>
                <w:sz w:val="24"/>
                <w:szCs w:val="24"/>
              </w:rPr>
            </w:pPr>
            <w:r w:rsidRPr="005402C7">
              <w:rPr>
                <w:rFonts w:asciiTheme="minorEastAsia" w:hAnsiTheme="minorEastAsia" w:cs="仿宋" w:hint="eastAsia"/>
                <w:color w:val="000000"/>
                <w:sz w:val="24"/>
                <w:szCs w:val="24"/>
              </w:rPr>
              <w:t>30分</w:t>
            </w:r>
          </w:p>
        </w:tc>
      </w:tr>
      <w:tr w:rsidR="005402C7" w:rsidRPr="005402C7" w:rsidTr="009F72D4">
        <w:trPr>
          <w:trHeight w:val="747"/>
          <w:jc w:val="center"/>
        </w:trPr>
        <w:tc>
          <w:tcPr>
            <w:tcW w:w="9327" w:type="dxa"/>
            <w:gridSpan w:val="3"/>
            <w:vAlign w:val="center"/>
          </w:tcPr>
          <w:p w:rsidR="005402C7" w:rsidRPr="005402C7" w:rsidRDefault="005402C7" w:rsidP="009D3F8E">
            <w:pPr>
              <w:pStyle w:val="21"/>
              <w:ind w:leftChars="0" w:left="0" w:firstLine="48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商务部分（满分37分）</w:t>
            </w:r>
          </w:p>
        </w:tc>
      </w:tr>
      <w:tr w:rsidR="005402C7" w:rsidRPr="005402C7" w:rsidTr="009F72D4">
        <w:trPr>
          <w:trHeight w:val="843"/>
          <w:jc w:val="center"/>
        </w:trPr>
        <w:tc>
          <w:tcPr>
            <w:tcW w:w="1645" w:type="dxa"/>
            <w:tcBorders>
              <w:bottom w:val="single" w:sz="4" w:space="0" w:color="auto"/>
            </w:tcBorders>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评分因素</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评标标准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分值</w:t>
            </w:r>
          </w:p>
        </w:tc>
      </w:tr>
      <w:tr w:rsidR="005402C7" w:rsidRPr="005402C7" w:rsidTr="009D3F8E">
        <w:trPr>
          <w:trHeight w:val="560"/>
          <w:jc w:val="center"/>
        </w:trPr>
        <w:tc>
          <w:tcPr>
            <w:tcW w:w="1645"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投标人业绩</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（2分）</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1、投标人具有2016年1月1日以来承担的类似业绩的，每提供一份得0.5分，最多得2分；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（须提供合同和中标通知书）</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2分</w:t>
            </w:r>
          </w:p>
        </w:tc>
      </w:tr>
      <w:tr w:rsidR="005402C7" w:rsidRPr="005402C7" w:rsidTr="009D3F8E">
        <w:trPr>
          <w:trHeight w:val="1496"/>
          <w:jc w:val="center"/>
        </w:trPr>
        <w:tc>
          <w:tcPr>
            <w:tcW w:w="1645"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投标人实力</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1、投标人具有有效期内ISO9001质量体系认证证书得1分（如认证证书注明应进行年度监审，须附监审标识等有关证明材料）。</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2、投标人具有有效期内OHSMS18001职业健康管理体系认证证书得1分（如认证证书注明应进行年度监审，须附监审标识等有关证明材料）。</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3、投标人具有有效期内ISO14001环境管理体系认证证书得1分（如认证证书注明应进行年度监审，须附监审标识等有关证明材料）。</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tc>
      </w:tr>
      <w:tr w:rsidR="005402C7" w:rsidRPr="005402C7" w:rsidTr="009D3F8E">
        <w:trPr>
          <w:trHeight w:val="1004"/>
          <w:jc w:val="center"/>
        </w:trPr>
        <w:tc>
          <w:tcPr>
            <w:tcW w:w="1645"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投标人信誉</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（1分）</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投标人提供2019年1月以来第三方信用评级机构出具的有效的企业信用报告，等级为AAA级的得</w:t>
            </w:r>
            <w:r w:rsidRPr="005402C7">
              <w:rPr>
                <w:rFonts w:asciiTheme="minorEastAsia" w:eastAsiaTheme="minorEastAsia" w:hAnsiTheme="minorEastAsia" w:cs="仿宋"/>
                <w:color w:val="000000"/>
                <w:sz w:val="24"/>
              </w:rPr>
              <w:t>1</w:t>
            </w:r>
            <w:r w:rsidRPr="005402C7">
              <w:rPr>
                <w:rFonts w:asciiTheme="minorEastAsia" w:eastAsiaTheme="minorEastAsia" w:hAnsiTheme="minorEastAsia" w:cs="仿宋" w:hint="eastAsia"/>
                <w:color w:val="000000"/>
                <w:sz w:val="24"/>
              </w:rPr>
              <w:t>分；AA级的得</w:t>
            </w:r>
            <w:r w:rsidRPr="005402C7">
              <w:rPr>
                <w:rFonts w:asciiTheme="minorEastAsia" w:eastAsiaTheme="minorEastAsia" w:hAnsiTheme="minorEastAsia" w:cs="仿宋"/>
                <w:color w:val="000000"/>
                <w:sz w:val="24"/>
              </w:rPr>
              <w:t>0.5</w:t>
            </w:r>
            <w:r w:rsidRPr="005402C7">
              <w:rPr>
                <w:rFonts w:asciiTheme="minorEastAsia" w:eastAsiaTheme="minorEastAsia" w:hAnsiTheme="minorEastAsia" w:cs="仿宋" w:hint="eastAsia"/>
                <w:color w:val="000000"/>
                <w:sz w:val="24"/>
              </w:rPr>
              <w:t>分；A级及其以下的不得分。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color w:val="000000"/>
                <w:sz w:val="24"/>
              </w:rPr>
              <w:t>1</w:t>
            </w:r>
            <w:r w:rsidRPr="005402C7">
              <w:rPr>
                <w:rFonts w:asciiTheme="minorEastAsia" w:eastAsiaTheme="minorEastAsia" w:hAnsiTheme="minorEastAsia" w:cs="仿宋" w:hint="eastAsia"/>
                <w:color w:val="000000"/>
                <w:sz w:val="24"/>
              </w:rPr>
              <w:t>分</w:t>
            </w:r>
          </w:p>
        </w:tc>
      </w:tr>
      <w:tr w:rsidR="005402C7" w:rsidRPr="005402C7" w:rsidTr="009F72D4">
        <w:trPr>
          <w:trHeight w:val="415"/>
          <w:jc w:val="center"/>
        </w:trPr>
        <w:tc>
          <w:tcPr>
            <w:tcW w:w="1645"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项目负责人</w:t>
            </w:r>
          </w:p>
          <w:p w:rsidR="005402C7" w:rsidRPr="005402C7" w:rsidRDefault="005402C7" w:rsidP="009D3F8E">
            <w:pPr>
              <w:pStyle w:val="21"/>
              <w:ind w:leftChars="0" w:left="0" w:firstLineChars="0" w:firstLine="0"/>
              <w:rPr>
                <w:rFonts w:asciiTheme="minorEastAsia" w:eastAsiaTheme="minorEastAsia" w:hAnsiTheme="minorEastAsia" w:cs="仿宋"/>
                <w:b/>
                <w:bCs/>
                <w:color w:val="000000"/>
                <w:sz w:val="24"/>
              </w:rPr>
            </w:pPr>
            <w:r w:rsidRPr="005402C7">
              <w:rPr>
                <w:rFonts w:asciiTheme="minorEastAsia" w:eastAsiaTheme="minorEastAsia" w:hAnsiTheme="minorEastAsia" w:cs="仿宋" w:hint="eastAsia"/>
                <w:color w:val="000000"/>
                <w:sz w:val="24"/>
              </w:rPr>
              <w:t>（6分）</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1、投标人拟派项目总负责人具有信息系统监理师证书得1.5分，具有软件性能测试高级工程师（中国软件评测中心颁发）得1.5分；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2、具有注册信息安全工程师证书（</w:t>
            </w:r>
            <w:hyperlink r:id="rId23" w:tgtFrame="_blank" w:history="1">
              <w:r w:rsidRPr="005402C7">
                <w:rPr>
                  <w:rFonts w:asciiTheme="minorEastAsia" w:eastAsiaTheme="minorEastAsia" w:hAnsiTheme="minorEastAsia" w:cs="仿宋"/>
                  <w:color w:val="000000"/>
                  <w:sz w:val="24"/>
                </w:rPr>
                <w:t>中国信息安全测评中心</w:t>
              </w:r>
            </w:hyperlink>
            <w:r w:rsidRPr="005402C7">
              <w:rPr>
                <w:rFonts w:asciiTheme="minorEastAsia" w:eastAsiaTheme="minorEastAsia" w:hAnsiTheme="minorEastAsia" w:cs="仿宋" w:hint="eastAsia"/>
                <w:color w:val="000000"/>
                <w:sz w:val="24"/>
              </w:rPr>
              <w:t>认证）得3分；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6分</w:t>
            </w:r>
          </w:p>
        </w:tc>
      </w:tr>
      <w:tr w:rsidR="005402C7" w:rsidRPr="005402C7" w:rsidTr="009D3F8E">
        <w:trPr>
          <w:trHeight w:val="2051"/>
          <w:jc w:val="center"/>
        </w:trPr>
        <w:tc>
          <w:tcPr>
            <w:tcW w:w="1645" w:type="dxa"/>
            <w:vAlign w:val="center"/>
          </w:tcPr>
          <w:p w:rsidR="005402C7" w:rsidRPr="005402C7" w:rsidRDefault="005402C7" w:rsidP="009D3F8E">
            <w:pPr>
              <w:adjustRightInd w:val="0"/>
              <w:snapToGrid w:val="0"/>
              <w:rPr>
                <w:rFonts w:asciiTheme="minorEastAsia" w:hAnsiTheme="minorEastAsia" w:cs="仿宋"/>
                <w:b/>
                <w:bCs/>
                <w:color w:val="000000"/>
                <w:sz w:val="24"/>
                <w:szCs w:val="24"/>
              </w:rPr>
            </w:pPr>
            <w:r w:rsidRPr="005402C7">
              <w:rPr>
                <w:rFonts w:asciiTheme="minorEastAsia" w:hAnsiTheme="minorEastAsia" w:cs="仿宋" w:hint="eastAsia"/>
                <w:color w:val="000000"/>
                <w:sz w:val="24"/>
                <w:szCs w:val="24"/>
              </w:rPr>
              <w:lastRenderedPageBreak/>
              <w:t>项目组人员配备（25分）</w:t>
            </w:r>
          </w:p>
        </w:tc>
        <w:tc>
          <w:tcPr>
            <w:tcW w:w="6946" w:type="dxa"/>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投标人拟派驻地监理人员具有信息系统监理师证书（除项目总负责人外）并具备以下证书。</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1、投标人拟派的项目技术负责人（1名）具有信息系统项目管理师证书、信息安全工程师证书、网络工程师证书（证书须软考获得），每提供一个证书得3分，最多得9分。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2、投标人拟派的软件监理工程师（1名）具有软件测试工程师证书（中国软件评测中心颁发）、注册信息安全工程师证书（</w:t>
            </w:r>
            <w:hyperlink r:id="rId24" w:tgtFrame="_blank" w:history="1">
              <w:r w:rsidRPr="005402C7">
                <w:rPr>
                  <w:rFonts w:asciiTheme="minorEastAsia" w:eastAsiaTheme="minorEastAsia" w:hAnsiTheme="minorEastAsia" w:cs="仿宋"/>
                  <w:color w:val="000000"/>
                  <w:sz w:val="24"/>
                </w:rPr>
                <w:t>中国信息安全测评中心</w:t>
              </w:r>
            </w:hyperlink>
            <w:r w:rsidRPr="005402C7">
              <w:rPr>
                <w:rFonts w:asciiTheme="minorEastAsia" w:eastAsiaTheme="minorEastAsia" w:hAnsiTheme="minorEastAsia" w:cs="仿宋" w:hint="eastAsia"/>
                <w:color w:val="000000"/>
                <w:sz w:val="24"/>
              </w:rPr>
              <w:t>认证），每提供一个证书得3分，最多得6分。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3、投标人拟派的网络安全监理工程师（1名）具有网络工程师证书、网络安全信息工程师证书，每提供一个证书（通过考试获得）得3分，最多得6分。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4、投标人拟派的其他监理人员（2名</w:t>
            </w:r>
            <w:r w:rsidRPr="005402C7">
              <w:rPr>
                <w:rFonts w:asciiTheme="minorEastAsia" w:eastAsiaTheme="minorEastAsia" w:hAnsiTheme="minorEastAsia" w:cs="仿宋"/>
                <w:color w:val="000000"/>
                <w:sz w:val="24"/>
              </w:rPr>
              <w:t>）</w:t>
            </w:r>
            <w:r w:rsidRPr="005402C7">
              <w:rPr>
                <w:rFonts w:asciiTheme="minorEastAsia" w:eastAsiaTheme="minorEastAsia" w:hAnsiTheme="minorEastAsia" w:cs="仿宋" w:hint="eastAsia"/>
                <w:color w:val="000000"/>
                <w:sz w:val="24"/>
              </w:rPr>
              <w:t>具有网络工程师证书得2分、具有注册信息安全工程师证书（</w:t>
            </w:r>
            <w:hyperlink r:id="rId25" w:tgtFrame="_blank" w:history="1">
              <w:r w:rsidRPr="005402C7">
                <w:rPr>
                  <w:rFonts w:asciiTheme="minorEastAsia" w:eastAsiaTheme="minorEastAsia" w:hAnsiTheme="minorEastAsia" w:cs="仿宋"/>
                  <w:color w:val="000000"/>
                  <w:sz w:val="24"/>
                </w:rPr>
                <w:t>中国信息安全测评中心</w:t>
              </w:r>
            </w:hyperlink>
            <w:r w:rsidRPr="005402C7">
              <w:rPr>
                <w:rFonts w:asciiTheme="minorEastAsia" w:eastAsiaTheme="minorEastAsia" w:hAnsiTheme="minorEastAsia" w:cs="仿宋" w:hint="eastAsia"/>
                <w:color w:val="000000"/>
                <w:sz w:val="24"/>
              </w:rPr>
              <w:t>认证）系统集成得2分，最多4分。</w:t>
            </w:r>
          </w:p>
          <w:p w:rsidR="005402C7" w:rsidRPr="005402C7" w:rsidRDefault="005402C7" w:rsidP="009D3F8E">
            <w:pPr>
              <w:pStyle w:val="21"/>
              <w:ind w:leftChars="0" w:left="0" w:firstLineChars="0" w:firstLine="0"/>
              <w:rPr>
                <w:rFonts w:asciiTheme="minorEastAsia" w:eastAsiaTheme="minorEastAsia" w:hAnsiTheme="minorEastAsia" w:cs="仿宋"/>
                <w:b/>
                <w:color w:val="000000"/>
                <w:sz w:val="24"/>
              </w:rPr>
            </w:pPr>
            <w:r w:rsidRPr="005402C7">
              <w:rPr>
                <w:rFonts w:asciiTheme="minorEastAsia" w:eastAsiaTheme="minorEastAsia" w:hAnsiTheme="minorEastAsia" w:cs="仿宋" w:hint="eastAsia"/>
                <w:color w:val="000000"/>
                <w:sz w:val="24"/>
              </w:rPr>
              <w:t>注：1人具有多证的只计分一次，不重复计分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25分</w:t>
            </w:r>
          </w:p>
        </w:tc>
      </w:tr>
      <w:tr w:rsidR="005402C7" w:rsidRPr="005402C7" w:rsidTr="009D3F8E">
        <w:trPr>
          <w:trHeight w:val="234"/>
          <w:jc w:val="center"/>
        </w:trPr>
        <w:tc>
          <w:tcPr>
            <w:tcW w:w="9327" w:type="dxa"/>
            <w:gridSpan w:val="3"/>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技术部分（33分）</w:t>
            </w:r>
          </w:p>
        </w:tc>
      </w:tr>
      <w:tr w:rsidR="005402C7" w:rsidRPr="005402C7" w:rsidTr="009D3F8E">
        <w:trPr>
          <w:trHeight w:val="539"/>
          <w:jc w:val="center"/>
        </w:trPr>
        <w:tc>
          <w:tcPr>
            <w:tcW w:w="1645" w:type="dxa"/>
            <w:vMerge w:val="restart"/>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监理大纲32分</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1、质量控制（4分)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针对质量控制所采取的事前控制措施和方法得1分；投标人有针对质量控制所采取的事中控制措施和方法得1分；投标人有针对质量控制所采取的事后控制措施和方法得1分；投标人有针对质量控制中有原材料控制的措施和方法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4分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2、进度控制4分）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投标人有针对进度控制有进度</w:t>
            </w:r>
            <w:r w:rsidRPr="005402C7">
              <w:rPr>
                <w:rFonts w:asciiTheme="minorEastAsia" w:eastAsiaTheme="minorEastAsia" w:hAnsiTheme="minorEastAsia" w:cs="仿宋"/>
                <w:color w:val="000000"/>
                <w:sz w:val="24"/>
              </w:rPr>
              <w:t>(</w:t>
            </w:r>
            <w:r w:rsidRPr="005402C7">
              <w:rPr>
                <w:rFonts w:asciiTheme="minorEastAsia" w:eastAsiaTheme="minorEastAsia" w:hAnsiTheme="minorEastAsia" w:cs="仿宋" w:hint="eastAsia"/>
                <w:color w:val="000000"/>
                <w:sz w:val="24"/>
              </w:rPr>
              <w:t>工期</w:t>
            </w:r>
            <w:r w:rsidRPr="005402C7">
              <w:rPr>
                <w:rFonts w:asciiTheme="minorEastAsia" w:eastAsiaTheme="minorEastAsia" w:hAnsiTheme="minorEastAsia" w:cs="仿宋"/>
                <w:color w:val="000000"/>
                <w:sz w:val="24"/>
              </w:rPr>
              <w:t>)</w:t>
            </w:r>
            <w:r w:rsidRPr="005402C7">
              <w:rPr>
                <w:rFonts w:asciiTheme="minorEastAsia" w:eastAsiaTheme="minorEastAsia" w:hAnsiTheme="minorEastAsia" w:cs="仿宋" w:hint="eastAsia"/>
                <w:color w:val="000000"/>
                <w:sz w:val="24"/>
              </w:rPr>
              <w:t>控制的目标得1分；投标人有针对进度控制有进度控制的措施和方法得1分；投标人有针对进度控制有减少工程延期发生的预控措施得1分；进度控制有工程延期变更的管理办法得1分。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4分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3、投资控制（3分）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投标人有对项目实际的投资控制程序得1分；投标人有投资控制目标及分解目得1分；投标人有投资控制具体措施和项目造价目标风险分析并制定防范性对策的得1分。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4、安全控制措施（4分）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投标人有针对安全控制有信息安全控制的目标得1分；投标人有针对安全控制有信息安全监理的措施和方法的得1分；投标人有知识产权控制的目标和方法得1分；投标人有知识产权保护的监理控制措施得1分。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4分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5、环境保护、文明施工措施（2分）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投标人有文明施工任务、内容、方法和措施得1分；投标人有环境保护工作依据、原则、程序、内容、隐患处理措施得1分。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2分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7、合同和信息管理（3分）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投标人有合同和信息管理目标的得1分；投标人合同和信息管理措的施和方法齐全者得2分。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tc>
      </w:tr>
      <w:tr w:rsidR="005402C7" w:rsidRPr="005402C7" w:rsidTr="009D3F8E">
        <w:trPr>
          <w:trHeight w:val="1125"/>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8、监理重点部位的体现（6分）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针对监理重点部位系统安全监理重点的分析及监理服务应对措施得2分；投标人有针对网络安全监理重点的分析及监理服务应对措施得1分；投标人有针对软件安全监理重点的分析及监理服务应对措施得1分；投标人有针对旁站监理重点的分析及监理服务应对措施得1分；投标人有针对软件平台重点的分析及监理服务应对措施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6分</w:t>
            </w:r>
          </w:p>
        </w:tc>
      </w:tr>
      <w:tr w:rsidR="005402C7" w:rsidRPr="005402C7" w:rsidTr="009D3F8E">
        <w:trPr>
          <w:trHeight w:val="539"/>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9、现场监理人员分工及制度（3分）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投标人参加本项目监理人员专业及分工明确的得1分；投标人有监理工作制度和监理项目的实施监理制度得1分；有针对本监理项目的管理制度和监理服务所依据的标准得1分。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tc>
      </w:tr>
      <w:tr w:rsidR="005402C7" w:rsidRPr="005402C7" w:rsidTr="009D3F8E">
        <w:trPr>
          <w:trHeight w:val="543"/>
          <w:jc w:val="center"/>
        </w:trPr>
        <w:tc>
          <w:tcPr>
            <w:tcW w:w="1645" w:type="dxa"/>
            <w:vMerge/>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10、工作组织协调（3分）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投标人有工作协调的目标得1分；投标人有工作协调的方法得1分；投标人有工作协调的措施得1分。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3分</w:t>
            </w:r>
          </w:p>
        </w:tc>
      </w:tr>
      <w:tr w:rsidR="005402C7" w:rsidRPr="005402C7" w:rsidTr="009D3F8E">
        <w:trPr>
          <w:trHeight w:val="543"/>
          <w:jc w:val="center"/>
        </w:trPr>
        <w:tc>
          <w:tcPr>
            <w:tcW w:w="1645"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规范性（1分）</w:t>
            </w:r>
          </w:p>
        </w:tc>
        <w:tc>
          <w:tcPr>
            <w:tcW w:w="694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color w:val="000000"/>
                <w:sz w:val="24"/>
              </w:rPr>
              <w:t>1、投标人投标文件装订规范、文字清晰、无差错，得</w:t>
            </w:r>
            <w:r w:rsidRPr="005402C7">
              <w:rPr>
                <w:rFonts w:asciiTheme="minorEastAsia" w:eastAsiaTheme="minorEastAsia" w:hAnsiTheme="minorEastAsia" w:cs="仿宋" w:hint="eastAsia"/>
                <w:color w:val="000000"/>
                <w:sz w:val="24"/>
              </w:rPr>
              <w:t>0.5</w:t>
            </w:r>
            <w:r w:rsidRPr="005402C7">
              <w:rPr>
                <w:rFonts w:asciiTheme="minorEastAsia" w:eastAsiaTheme="minorEastAsia" w:hAnsiTheme="minorEastAsia" w:cs="仿宋"/>
                <w:color w:val="000000"/>
                <w:sz w:val="24"/>
              </w:rPr>
              <w:t>，否则不得分。</w:t>
            </w:r>
          </w:p>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color w:val="000000"/>
                <w:sz w:val="24"/>
              </w:rPr>
              <w:t>2、投标人提供资料准确完整的得</w:t>
            </w:r>
            <w:r w:rsidRPr="005402C7">
              <w:rPr>
                <w:rFonts w:asciiTheme="minorEastAsia" w:eastAsiaTheme="minorEastAsia" w:hAnsiTheme="minorEastAsia" w:cs="仿宋" w:hint="eastAsia"/>
                <w:color w:val="000000"/>
                <w:sz w:val="24"/>
              </w:rPr>
              <w:t>0.5</w:t>
            </w:r>
            <w:r w:rsidRPr="005402C7">
              <w:rPr>
                <w:rFonts w:asciiTheme="minorEastAsia" w:eastAsiaTheme="minorEastAsia" w:hAnsiTheme="minorEastAsia" w:cs="仿宋"/>
                <w:color w:val="000000"/>
                <w:sz w:val="24"/>
              </w:rPr>
              <w:t>分，否则不得分。</w:t>
            </w:r>
          </w:p>
        </w:tc>
        <w:tc>
          <w:tcPr>
            <w:tcW w:w="736" w:type="dxa"/>
            <w:vAlign w:val="center"/>
          </w:tcPr>
          <w:p w:rsidR="005402C7" w:rsidRPr="005402C7" w:rsidRDefault="005402C7" w:rsidP="009D3F8E">
            <w:pPr>
              <w:pStyle w:val="21"/>
              <w:ind w:leftChars="0" w:left="0" w:firstLineChars="0" w:firstLine="0"/>
              <w:rPr>
                <w:rFonts w:asciiTheme="minorEastAsia" w:eastAsiaTheme="minorEastAsia" w:hAnsiTheme="minorEastAsia" w:cs="仿宋"/>
                <w:color w:val="000000"/>
                <w:sz w:val="24"/>
              </w:rPr>
            </w:pPr>
            <w:r w:rsidRPr="005402C7">
              <w:rPr>
                <w:rFonts w:asciiTheme="minorEastAsia" w:eastAsiaTheme="minorEastAsia" w:hAnsiTheme="minorEastAsia" w:cs="仿宋" w:hint="eastAsia"/>
                <w:color w:val="000000"/>
                <w:sz w:val="24"/>
              </w:rPr>
              <w:t>1分</w:t>
            </w:r>
          </w:p>
        </w:tc>
      </w:tr>
    </w:tbl>
    <w:bookmarkEnd w:id="29"/>
    <w:p w:rsidR="00E4427E" w:rsidRPr="00CD0DF3" w:rsidRDefault="00E4427E" w:rsidP="005402C7">
      <w:pPr>
        <w:pStyle w:val="a3"/>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957CFA" w:rsidRDefault="00E4427E" w:rsidP="00BB6B3D">
            <w:pPr>
              <w:jc w:val="center"/>
              <w:rPr>
                <w:rFonts w:ascii="宋体" w:hAnsi="宋体"/>
                <w:b/>
                <w:color w:val="FF0000"/>
                <w:szCs w:val="21"/>
                <w:lang w:val="en-GB"/>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tc>
        <w:tc>
          <w:tcPr>
            <w:tcW w:w="2835" w:type="dxa"/>
            <w:vMerge w:val="restart"/>
            <w:shd w:val="clear" w:color="auto" w:fill="auto"/>
            <w:vAlign w:val="center"/>
          </w:tcPr>
          <w:p w:rsidR="00E4427E" w:rsidRPr="00957CFA" w:rsidRDefault="00E4427E" w:rsidP="00EF6AB8">
            <w:pPr>
              <w:jc w:val="center"/>
              <w:rPr>
                <w:color w:val="FF0000"/>
                <w:szCs w:val="21"/>
                <w:lang w:val="en-GB"/>
              </w:rPr>
            </w:pPr>
            <w:r w:rsidRPr="00957CFA">
              <w:rPr>
                <w:rFonts w:hint="eastAsia"/>
                <w:color w:val="FF0000"/>
                <w:szCs w:val="21"/>
                <w:lang w:val="en-GB"/>
              </w:rPr>
              <w:t>评标价格＝投标报价—</w:t>
            </w:r>
            <w:r w:rsidRPr="00957CFA">
              <w:rPr>
                <w:rFonts w:hint="eastAsia"/>
                <w:color w:val="FF0000"/>
                <w:szCs w:val="21"/>
              </w:rPr>
              <w:t>小型和微型企业产品的价格</w:t>
            </w:r>
            <w:r w:rsidRPr="00957CFA">
              <w:rPr>
                <w:rFonts w:ascii="宋体" w:hAnsi="宋体" w:hint="eastAsia"/>
                <w:color w:val="FF0000"/>
                <w:szCs w:val="21"/>
                <w:lang w:val="en-GB"/>
              </w:rPr>
              <w:t>×</w:t>
            </w:r>
            <w:r w:rsidR="00BB6B3D" w:rsidRPr="00957CFA">
              <w:rPr>
                <w:rFonts w:hint="eastAsia"/>
                <w:color w:val="FF0000"/>
                <w:szCs w:val="21"/>
                <w:lang w:val="en-GB"/>
              </w:rPr>
              <w:t>10</w:t>
            </w:r>
            <w:r w:rsidRPr="00957CFA">
              <w:rPr>
                <w:rFonts w:hint="eastAsia"/>
                <w:color w:val="FF0000"/>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957CFA" w:rsidRDefault="00E4427E" w:rsidP="00EF6AB8">
            <w:pPr>
              <w:jc w:val="center"/>
              <w:rPr>
                <w:rFonts w:ascii="宋体" w:hAnsi="宋体"/>
                <w:color w:val="FF0000"/>
                <w:szCs w:val="21"/>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p w:rsidR="00E4427E" w:rsidRPr="00957CFA" w:rsidRDefault="00E4427E" w:rsidP="00EF6AB8">
            <w:pPr>
              <w:jc w:val="center"/>
              <w:rPr>
                <w:rFonts w:ascii="宋体" w:hAnsi="宋体"/>
                <w:b/>
                <w:color w:val="FF0000"/>
                <w:szCs w:val="21"/>
                <w:lang w:val="en-GB"/>
              </w:rPr>
            </w:pPr>
            <w:r w:rsidRPr="00957CFA">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w:t>
            </w:r>
            <w:r w:rsidRPr="00CD0DF3">
              <w:rPr>
                <w:rFonts w:ascii="宋体" w:hAnsi="宋体" w:hint="eastAsia"/>
                <w:color w:val="000000"/>
                <w:szCs w:val="21"/>
                <w:lang w:val="en-GB"/>
              </w:rPr>
              <w:lastRenderedPageBreak/>
              <w:t>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lastRenderedPageBreak/>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w:t>
      </w:r>
      <w:r w:rsidRPr="00CD0DF3">
        <w:rPr>
          <w:rFonts w:asciiTheme="minorEastAsia" w:hAnsiTheme="minorEastAsia" w:cs="仿宋_GB2312"/>
          <w:szCs w:val="21"/>
          <w:lang w:val="zh-CN"/>
        </w:rPr>
        <w:lastRenderedPageBreak/>
        <w:t>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0" w:name="_Toc174185203"/>
      <w:bookmarkStart w:id="31" w:name="_Toc184023138"/>
      <w:bookmarkStart w:id="32"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30"/>
      <w:bookmarkEnd w:id="31"/>
      <w:bookmarkEnd w:id="3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A30A1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B04C3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112CF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12CFF">
        <w:rPr>
          <w:rFonts w:asciiTheme="minorEastAsia" w:eastAsiaTheme="minorEastAsia" w:hAnsiTheme="minorEastAsia" w:hint="eastAsia"/>
          <w:snapToGrid w:val="0"/>
          <w:kern w:val="0"/>
          <w:sz w:val="21"/>
          <w:szCs w:val="21"/>
        </w:rPr>
        <w:t>我方确认收到贵方提供的</w:t>
      </w:r>
      <w:r w:rsidRPr="00112CFF">
        <w:rPr>
          <w:rFonts w:asciiTheme="minorEastAsia" w:eastAsiaTheme="minorEastAsia" w:hAnsiTheme="minorEastAsia"/>
          <w:snapToGrid w:val="0"/>
          <w:kern w:val="0"/>
          <w:sz w:val="21"/>
          <w:szCs w:val="21"/>
          <w:u w:val="single"/>
        </w:rPr>
        <w:t xml:space="preserve">  </w:t>
      </w:r>
      <w:r w:rsidRPr="00112CFF">
        <w:rPr>
          <w:rFonts w:asciiTheme="minorEastAsia" w:eastAsiaTheme="minorEastAsia" w:hAnsiTheme="minorEastAsia" w:hint="eastAsia"/>
          <w:snapToGrid w:val="0"/>
          <w:kern w:val="0"/>
          <w:sz w:val="21"/>
          <w:szCs w:val="21"/>
          <w:u w:val="single"/>
        </w:rPr>
        <w:t xml:space="preserve">           </w:t>
      </w:r>
      <w:r w:rsidRPr="00112CFF">
        <w:rPr>
          <w:rFonts w:asciiTheme="minorEastAsia" w:eastAsiaTheme="minorEastAsia" w:hAnsiTheme="minorEastAsia"/>
          <w:snapToGrid w:val="0"/>
          <w:kern w:val="0"/>
          <w:sz w:val="21"/>
          <w:szCs w:val="21"/>
          <w:u w:val="single"/>
        </w:rPr>
        <w:t xml:space="preserve">  </w:t>
      </w:r>
      <w:r w:rsidRPr="00112CFF">
        <w:rPr>
          <w:rFonts w:asciiTheme="minorEastAsia" w:eastAsiaTheme="minorEastAsia" w:hAnsiTheme="minorEastAsia" w:hint="eastAsia"/>
          <w:snapToGrid w:val="0"/>
          <w:kern w:val="0"/>
          <w:sz w:val="21"/>
          <w:szCs w:val="21"/>
        </w:rPr>
        <w:t>（项目名称、招标编号）招标文件的全部内容。</w:t>
      </w:r>
    </w:p>
    <w:p w:rsidR="00957CFA" w:rsidRPr="00112CFF"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12CFF">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112CFF">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112CFF">
        <w:rPr>
          <w:rFonts w:ascii="宋体" w:hAnsi="宋体" w:hint="eastAsia"/>
          <w:sz w:val="21"/>
          <w:szCs w:val="21"/>
        </w:rPr>
        <w:t>并承诺在发生争议时不会以对《招标文件》存在误解、不明白的条款为由，对贵中心行使任何法律上的抗辩权。</w:t>
      </w:r>
    </w:p>
    <w:p w:rsidR="00957CFA" w:rsidRPr="00112CFF" w:rsidRDefault="00957CFA" w:rsidP="00957CFA">
      <w:pPr>
        <w:adjustRightInd w:val="0"/>
        <w:spacing w:line="360" w:lineRule="auto"/>
        <w:ind w:firstLineChars="200" w:firstLine="420"/>
        <w:contextualSpacing/>
        <w:rPr>
          <w:rFonts w:asciiTheme="minorEastAsia" w:hAnsiTheme="minorEastAsia" w:cs="Courier New"/>
          <w:szCs w:val="21"/>
        </w:rPr>
      </w:pPr>
      <w:r w:rsidRPr="00112CFF">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112CFF" w:rsidRDefault="00957CFA" w:rsidP="00957CFA">
      <w:pPr>
        <w:pStyle w:val="12"/>
        <w:spacing w:line="480" w:lineRule="auto"/>
        <w:ind w:firstLineChars="225" w:firstLine="540"/>
        <w:jc w:val="left"/>
        <w:rPr>
          <w:rFonts w:asciiTheme="minorEastAsia" w:hAnsiTheme="minorEastAsia"/>
          <w:sz w:val="21"/>
          <w:szCs w:val="21"/>
        </w:rPr>
      </w:pPr>
      <w:r w:rsidRPr="00112CFF">
        <w:rPr>
          <w:rFonts w:asciiTheme="minorEastAsia" w:hAnsiTheme="minorEastAsia" w:hint="eastAsia"/>
          <w:szCs w:val="21"/>
        </w:rPr>
        <w:t>法定代表人（单位负责人）联系电话（手机）：</w:t>
      </w:r>
    </w:p>
    <w:p w:rsidR="00957CFA" w:rsidRPr="00112CFF" w:rsidRDefault="00957CFA" w:rsidP="00957CFA">
      <w:pPr>
        <w:pStyle w:val="12"/>
        <w:spacing w:line="480" w:lineRule="auto"/>
        <w:ind w:firstLineChars="225" w:firstLine="473"/>
        <w:jc w:val="left"/>
        <w:rPr>
          <w:rFonts w:asciiTheme="minorEastAsia" w:hAnsiTheme="minorEastAsia"/>
          <w:sz w:val="21"/>
          <w:szCs w:val="21"/>
        </w:rPr>
      </w:pPr>
    </w:p>
    <w:p w:rsidR="00957CFA" w:rsidRPr="00112CFF"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112CFF">
        <w:rPr>
          <w:rFonts w:asciiTheme="minorEastAsia" w:hAnsiTheme="minorEastAsia" w:hint="eastAsia"/>
          <w:bCs/>
          <w:sz w:val="21"/>
          <w:szCs w:val="21"/>
        </w:rPr>
        <w:t>【此</w:t>
      </w:r>
      <w:r w:rsidRPr="00112CFF">
        <w:rPr>
          <w:rFonts w:asciiTheme="minorEastAsia" w:hAnsiTheme="minorEastAsia"/>
          <w:bCs/>
          <w:sz w:val="21"/>
          <w:szCs w:val="21"/>
        </w:rPr>
        <w:t>处请</w:t>
      </w:r>
      <w:r w:rsidRPr="00112CFF">
        <w:rPr>
          <w:rFonts w:asciiTheme="minorEastAsia" w:hAnsiTheme="minorEastAsia" w:hint="eastAsia"/>
          <w:bCs/>
          <w:sz w:val="21"/>
          <w:szCs w:val="21"/>
        </w:rPr>
        <w:t>粘</w:t>
      </w:r>
      <w:r w:rsidRPr="00112CFF">
        <w:rPr>
          <w:rFonts w:asciiTheme="minorEastAsia" w:hAnsiTheme="minorEastAsia"/>
          <w:bCs/>
          <w:sz w:val="21"/>
          <w:szCs w:val="21"/>
        </w:rPr>
        <w:t>贴</w:t>
      </w:r>
      <w:r w:rsidRPr="00112CFF">
        <w:rPr>
          <w:rFonts w:asciiTheme="minorEastAsia" w:hAnsiTheme="minorEastAsia" w:hint="eastAsia"/>
          <w:bCs/>
          <w:sz w:val="21"/>
          <w:szCs w:val="21"/>
        </w:rPr>
        <w:t>法定代表人（单位负责人）身份</w:t>
      </w:r>
      <w:r w:rsidRPr="00112CFF">
        <w:rPr>
          <w:rFonts w:asciiTheme="minorEastAsia" w:hAnsiTheme="minorEastAsia"/>
          <w:bCs/>
          <w:sz w:val="21"/>
          <w:szCs w:val="21"/>
        </w:rPr>
        <w:t>证复</w:t>
      </w:r>
      <w:r w:rsidRPr="00112CFF">
        <w:rPr>
          <w:rFonts w:asciiTheme="minorEastAsia" w:hAnsiTheme="minorEastAsia" w:hint="eastAsia"/>
          <w:bCs/>
          <w:sz w:val="21"/>
          <w:szCs w:val="21"/>
        </w:rPr>
        <w:t>印件，需清晰反映身份证有效期限】</w:t>
      </w:r>
    </w:p>
    <w:p w:rsidR="00957CFA" w:rsidRPr="00112CFF"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112CF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12CF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12CFF"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112CFF" w:rsidRDefault="00957CFA" w:rsidP="00957CFA">
      <w:pPr>
        <w:spacing w:line="480" w:lineRule="auto"/>
        <w:ind w:firstLineChars="1875" w:firstLine="3938"/>
        <w:rPr>
          <w:rFonts w:asciiTheme="minorEastAsia" w:hAnsiTheme="minorEastAsia" w:cs="Arial"/>
          <w:szCs w:val="21"/>
          <w:u w:val="single"/>
        </w:rPr>
      </w:pPr>
      <w:r w:rsidRPr="00112CFF">
        <w:rPr>
          <w:rFonts w:asciiTheme="minorEastAsia" w:hAnsiTheme="minorEastAsia" w:cs="Arial" w:hint="eastAsia"/>
          <w:szCs w:val="21"/>
        </w:rPr>
        <w:t>投标人名称（并加盖公章）：</w:t>
      </w:r>
      <w:r w:rsidRPr="00112CFF">
        <w:rPr>
          <w:rFonts w:asciiTheme="minorEastAsia" w:hAnsiTheme="minorEastAsia" w:cs="Arial" w:hint="eastAsia"/>
          <w:szCs w:val="21"/>
          <w:u w:val="single"/>
        </w:rPr>
        <w:t xml:space="preserve">        </w:t>
      </w:r>
      <w:r w:rsidRPr="00112CFF">
        <w:rPr>
          <w:rFonts w:asciiTheme="minorEastAsia" w:hAnsiTheme="minorEastAsia" w:cs="Arial" w:hint="eastAsia"/>
          <w:szCs w:val="21"/>
        </w:rPr>
        <w:t xml:space="preserve"> </w:t>
      </w:r>
    </w:p>
    <w:p w:rsidR="00957CFA" w:rsidRPr="00112CFF"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112CFF">
        <w:rPr>
          <w:rFonts w:asciiTheme="minorEastAsia" w:eastAsiaTheme="minorEastAsia" w:hAnsiTheme="minorEastAsia" w:cs="Arial" w:hint="eastAsia"/>
          <w:sz w:val="21"/>
          <w:szCs w:val="21"/>
        </w:rPr>
        <w:t>签署日期：</w:t>
      </w:r>
      <w:r w:rsidRPr="00112CFF">
        <w:rPr>
          <w:rFonts w:asciiTheme="minorEastAsia" w:eastAsiaTheme="minorEastAsia" w:hAnsiTheme="minorEastAsia" w:cs="Arial" w:hint="eastAsia"/>
          <w:sz w:val="21"/>
          <w:szCs w:val="21"/>
          <w:u w:val="single"/>
        </w:rPr>
        <w:t xml:space="preserve">      </w:t>
      </w:r>
      <w:r w:rsidRPr="00112CFF">
        <w:rPr>
          <w:rFonts w:asciiTheme="minorEastAsia" w:eastAsiaTheme="minorEastAsia" w:hAnsiTheme="minorEastAsia" w:cs="Arial" w:hint="eastAsia"/>
          <w:sz w:val="21"/>
          <w:szCs w:val="21"/>
        </w:rPr>
        <w:t xml:space="preserve">年 </w:t>
      </w:r>
      <w:r w:rsidRPr="00112CFF">
        <w:rPr>
          <w:rFonts w:asciiTheme="minorEastAsia" w:eastAsiaTheme="minorEastAsia" w:hAnsiTheme="minorEastAsia" w:cs="Arial" w:hint="eastAsia"/>
          <w:sz w:val="21"/>
          <w:szCs w:val="21"/>
          <w:u w:val="single"/>
        </w:rPr>
        <w:t xml:space="preserve">     </w:t>
      </w:r>
      <w:r w:rsidRPr="00112CFF">
        <w:rPr>
          <w:rFonts w:asciiTheme="minorEastAsia" w:eastAsiaTheme="minorEastAsia" w:hAnsiTheme="minorEastAsia" w:cs="Arial" w:hint="eastAsia"/>
          <w:sz w:val="21"/>
          <w:szCs w:val="21"/>
        </w:rPr>
        <w:t>月</w:t>
      </w:r>
      <w:r w:rsidRPr="00112CFF">
        <w:rPr>
          <w:rFonts w:asciiTheme="minorEastAsia" w:eastAsiaTheme="minorEastAsia" w:hAnsiTheme="minorEastAsia" w:cs="Arial" w:hint="eastAsia"/>
          <w:sz w:val="21"/>
          <w:szCs w:val="21"/>
          <w:u w:val="single"/>
        </w:rPr>
        <w:t xml:space="preserve">    </w:t>
      </w:r>
      <w:r w:rsidRPr="00112CFF">
        <w:rPr>
          <w:rFonts w:asciiTheme="minorEastAsia" w:eastAsiaTheme="minorEastAsia" w:hAnsiTheme="minorEastAsia" w:cs="Arial" w:hint="eastAsia"/>
          <w:sz w:val="21"/>
          <w:szCs w:val="21"/>
        </w:rPr>
        <w:t xml:space="preserve"> 日</w:t>
      </w:r>
    </w:p>
    <w:p w:rsidR="00957CFA" w:rsidRPr="00112CFF" w:rsidRDefault="00957CFA" w:rsidP="00957CFA">
      <w:pPr>
        <w:pStyle w:val="13"/>
        <w:spacing w:line="480" w:lineRule="auto"/>
        <w:rPr>
          <w:rFonts w:asciiTheme="minorEastAsia" w:hAnsiTheme="minorEastAsia" w:cs="Arial"/>
          <w:sz w:val="21"/>
          <w:szCs w:val="21"/>
        </w:rPr>
      </w:pPr>
    </w:p>
    <w:p w:rsidR="00957CFA" w:rsidRPr="00112CFF" w:rsidRDefault="00957CFA" w:rsidP="00957CFA">
      <w:pPr>
        <w:rPr>
          <w:szCs w:val="21"/>
        </w:rPr>
      </w:pPr>
    </w:p>
    <w:p w:rsidR="00957CFA" w:rsidRPr="00112CFF" w:rsidRDefault="00957CFA" w:rsidP="00957CFA">
      <w:pPr>
        <w:spacing w:line="320" w:lineRule="exact"/>
        <w:ind w:firstLineChars="200" w:firstLine="420"/>
        <w:rPr>
          <w:rFonts w:asciiTheme="minorEastAsia" w:hAnsiTheme="minorEastAsia"/>
          <w:bCs/>
          <w:kern w:val="12"/>
          <w:szCs w:val="21"/>
        </w:rPr>
      </w:pPr>
      <w:r w:rsidRPr="00112CFF">
        <w:rPr>
          <w:rFonts w:asciiTheme="minorEastAsia" w:hAnsiTheme="minorEastAsia" w:hint="eastAsia"/>
          <w:bCs/>
          <w:kern w:val="12"/>
          <w:szCs w:val="21"/>
        </w:rPr>
        <w:t>说明：法定代表人（单位负责人）</w:t>
      </w:r>
      <w:r w:rsidRPr="00112CFF">
        <w:rPr>
          <w:rFonts w:asciiTheme="minorEastAsia" w:hAnsiTheme="minorEastAsia"/>
          <w:bCs/>
          <w:kern w:val="12"/>
          <w:szCs w:val="21"/>
        </w:rPr>
        <w:t>参</w:t>
      </w:r>
      <w:r w:rsidRPr="00112CFF">
        <w:rPr>
          <w:rFonts w:asciiTheme="minorEastAsia" w:hAnsiTheme="minorEastAsia" w:hint="eastAsia"/>
          <w:bCs/>
          <w:kern w:val="12"/>
          <w:szCs w:val="21"/>
        </w:rPr>
        <w:t>加本招</w:t>
      </w:r>
      <w:r w:rsidRPr="00112CFF">
        <w:rPr>
          <w:rFonts w:asciiTheme="minorEastAsia" w:hAnsiTheme="minorEastAsia"/>
          <w:bCs/>
          <w:kern w:val="12"/>
          <w:szCs w:val="21"/>
        </w:rPr>
        <w:t>标项目</w:t>
      </w:r>
      <w:r w:rsidRPr="00112CFF">
        <w:rPr>
          <w:rFonts w:asciiTheme="minorEastAsia" w:hAnsiTheme="minorEastAsia" w:hint="eastAsia"/>
          <w:bCs/>
          <w:kern w:val="12"/>
          <w:szCs w:val="21"/>
        </w:rPr>
        <w:t>投</w:t>
      </w:r>
      <w:r w:rsidRPr="00112CFF">
        <w:rPr>
          <w:rFonts w:asciiTheme="minorEastAsia" w:hAnsiTheme="minorEastAsia"/>
          <w:bCs/>
          <w:kern w:val="12"/>
          <w:szCs w:val="21"/>
        </w:rPr>
        <w:t>标</w:t>
      </w:r>
      <w:r w:rsidRPr="00112CFF">
        <w:rPr>
          <w:rFonts w:asciiTheme="minorEastAsia" w:hAnsiTheme="minorEastAsia" w:hint="eastAsia"/>
          <w:bCs/>
          <w:kern w:val="12"/>
          <w:szCs w:val="21"/>
        </w:rPr>
        <w:t>的，</w:t>
      </w:r>
      <w:r w:rsidRPr="00112CFF">
        <w:rPr>
          <w:rFonts w:asciiTheme="minorEastAsia" w:hAnsiTheme="minorEastAsia"/>
          <w:bCs/>
          <w:kern w:val="12"/>
          <w:szCs w:val="21"/>
        </w:rPr>
        <w:t>仅须</w:t>
      </w:r>
      <w:r w:rsidRPr="00112CFF">
        <w:rPr>
          <w:rFonts w:asciiTheme="minorEastAsia" w:hAnsiTheme="minorEastAsia" w:hint="eastAsia"/>
          <w:bCs/>
          <w:kern w:val="12"/>
          <w:szCs w:val="21"/>
        </w:rPr>
        <w:t>出具此</w:t>
      </w:r>
      <w:r w:rsidRPr="00112CFF">
        <w:rPr>
          <w:rFonts w:asciiTheme="minorEastAsia" w:hAnsiTheme="minorEastAsia"/>
          <w:bCs/>
          <w:kern w:val="12"/>
          <w:szCs w:val="21"/>
        </w:rPr>
        <w:t>证</w:t>
      </w:r>
      <w:r w:rsidRPr="00112CFF">
        <w:rPr>
          <w:rFonts w:asciiTheme="minorEastAsia" w:hAnsiTheme="minorEastAsia" w:hint="eastAsia"/>
          <w:bCs/>
          <w:kern w:val="12"/>
          <w:szCs w:val="21"/>
        </w:rPr>
        <w:t>明</w:t>
      </w:r>
      <w:r w:rsidRPr="00112CFF">
        <w:rPr>
          <w:rFonts w:asciiTheme="minorEastAsia" w:hAnsiTheme="minorEastAsia"/>
          <w:bCs/>
          <w:kern w:val="12"/>
          <w:szCs w:val="21"/>
        </w:rPr>
        <w:t>书</w:t>
      </w:r>
      <w:r w:rsidRPr="00112CFF">
        <w:rPr>
          <w:rFonts w:asciiTheme="minorEastAsia" w:hAnsiTheme="minorEastAsia" w:hint="eastAsia"/>
          <w:bCs/>
          <w:kern w:val="12"/>
          <w:szCs w:val="21"/>
        </w:rPr>
        <w:t>。</w:t>
      </w:r>
    </w:p>
    <w:p w:rsidR="00957CFA" w:rsidRPr="00112CFF" w:rsidRDefault="00957CFA" w:rsidP="00957CFA">
      <w:pPr>
        <w:spacing w:line="480" w:lineRule="exact"/>
        <w:jc w:val="center"/>
        <w:rPr>
          <w:rFonts w:ascii="宋体" w:hAnsi="宋体"/>
          <w:b/>
          <w:bCs/>
          <w:sz w:val="36"/>
          <w:szCs w:val="36"/>
        </w:rPr>
      </w:pPr>
    </w:p>
    <w:p w:rsidR="00957CFA" w:rsidRPr="00112CFF" w:rsidRDefault="00957CFA" w:rsidP="00957CFA">
      <w:pPr>
        <w:spacing w:line="480" w:lineRule="exact"/>
        <w:jc w:val="center"/>
        <w:rPr>
          <w:rFonts w:ascii="宋体" w:hAnsi="宋体"/>
          <w:b/>
          <w:bCs/>
          <w:sz w:val="24"/>
          <w:szCs w:val="24"/>
        </w:rPr>
      </w:pPr>
      <w:r w:rsidRPr="00112CFF">
        <w:rPr>
          <w:rFonts w:ascii="宋体" w:hAnsi="宋体" w:hint="eastAsia"/>
          <w:b/>
          <w:bCs/>
          <w:sz w:val="24"/>
          <w:szCs w:val="24"/>
        </w:rPr>
        <w:lastRenderedPageBreak/>
        <w:t>3.3 法定代表人（单位负责人）授权书</w:t>
      </w:r>
    </w:p>
    <w:p w:rsidR="00957CFA" w:rsidRPr="00112CFF" w:rsidRDefault="00957CFA" w:rsidP="00957CFA">
      <w:pPr>
        <w:spacing w:line="480" w:lineRule="exact"/>
        <w:jc w:val="center"/>
        <w:rPr>
          <w:rFonts w:ascii="宋体" w:hAnsi="宋体"/>
          <w:b/>
          <w:bCs/>
          <w:sz w:val="36"/>
          <w:szCs w:val="36"/>
        </w:rPr>
      </w:pPr>
    </w:p>
    <w:p w:rsidR="00957CFA" w:rsidRPr="00112CFF" w:rsidRDefault="00957CFA" w:rsidP="00957CFA">
      <w:pPr>
        <w:adjustRightInd w:val="0"/>
        <w:spacing w:line="360" w:lineRule="auto"/>
        <w:ind w:firstLineChars="210" w:firstLine="441"/>
        <w:contextualSpacing/>
        <w:rPr>
          <w:rFonts w:asciiTheme="minorEastAsia" w:hAnsiTheme="minorEastAsia" w:cs="Arial"/>
          <w:szCs w:val="21"/>
        </w:rPr>
      </w:pPr>
      <w:r w:rsidRPr="00112CFF">
        <w:rPr>
          <w:rFonts w:asciiTheme="minorEastAsia" w:hAnsiTheme="minorEastAsia" w:hint="eastAsia"/>
          <w:szCs w:val="21"/>
        </w:rPr>
        <w:t xml:space="preserve"> </w:t>
      </w:r>
      <w:r w:rsidRPr="00112CFF">
        <w:rPr>
          <w:rFonts w:asciiTheme="minorEastAsia" w:hAnsiTheme="minorEastAsia" w:cs="Arial" w:hint="eastAsia"/>
          <w:szCs w:val="21"/>
        </w:rPr>
        <w:t>本人</w:t>
      </w:r>
      <w:r w:rsidRPr="00112CFF">
        <w:rPr>
          <w:rFonts w:asciiTheme="minorEastAsia" w:hAnsiTheme="minorEastAsia" w:cs="Arial" w:hint="eastAsia"/>
          <w:szCs w:val="21"/>
          <w:u w:val="single"/>
        </w:rPr>
        <w:t xml:space="preserve">　 </w:t>
      </w:r>
      <w:r w:rsidRPr="00112CFF">
        <w:rPr>
          <w:rFonts w:asciiTheme="minorEastAsia" w:hAnsiTheme="minorEastAsia" w:hint="eastAsia"/>
          <w:i/>
          <w:snapToGrid w:val="0"/>
          <w:szCs w:val="21"/>
          <w:u w:val="single"/>
        </w:rPr>
        <w:t>法人姓名</w:t>
      </w:r>
      <w:r w:rsidRPr="00112CFF">
        <w:rPr>
          <w:rFonts w:asciiTheme="minorEastAsia" w:hAnsiTheme="minorEastAsia" w:cs="Arial" w:hint="eastAsia"/>
          <w:szCs w:val="21"/>
          <w:u w:val="single"/>
        </w:rPr>
        <w:t xml:space="preserve">  </w:t>
      </w:r>
      <w:r w:rsidRPr="00112CFF">
        <w:rPr>
          <w:rFonts w:asciiTheme="minorEastAsia" w:hAnsiTheme="minorEastAsia" w:cs="Arial" w:hint="eastAsia"/>
          <w:szCs w:val="21"/>
        </w:rPr>
        <w:t>系</w:t>
      </w:r>
      <w:r w:rsidRPr="00112CFF">
        <w:rPr>
          <w:rFonts w:asciiTheme="minorEastAsia" w:hAnsiTheme="minorEastAsia" w:cs="Arial" w:hint="eastAsia"/>
          <w:szCs w:val="21"/>
          <w:u w:val="single"/>
        </w:rPr>
        <w:t xml:space="preserve">　</w:t>
      </w:r>
      <w:r w:rsidRPr="00112CFF">
        <w:rPr>
          <w:rFonts w:asciiTheme="minorEastAsia" w:hAnsiTheme="minorEastAsia" w:hint="eastAsia"/>
          <w:i/>
          <w:snapToGrid w:val="0"/>
          <w:szCs w:val="21"/>
          <w:u w:val="single"/>
        </w:rPr>
        <w:t xml:space="preserve">投标人名称  </w:t>
      </w:r>
      <w:r w:rsidRPr="00112CFF">
        <w:rPr>
          <w:rFonts w:asciiTheme="minorEastAsia" w:hAnsiTheme="minorEastAsia" w:cs="Arial" w:hint="eastAsia"/>
          <w:szCs w:val="21"/>
          <w:u w:val="single"/>
        </w:rPr>
        <w:t xml:space="preserve"> </w:t>
      </w:r>
      <w:r w:rsidRPr="00112CFF">
        <w:rPr>
          <w:rFonts w:asciiTheme="minorEastAsia" w:hAnsiTheme="minorEastAsia" w:cs="Arial" w:hint="eastAsia"/>
          <w:szCs w:val="21"/>
        </w:rPr>
        <w:t>的法定代表人（单位负责人），现委托</w:t>
      </w:r>
      <w:r w:rsidRPr="00112CFF">
        <w:rPr>
          <w:rFonts w:asciiTheme="minorEastAsia" w:hAnsiTheme="minorEastAsia" w:cs="Arial" w:hint="eastAsia"/>
          <w:szCs w:val="21"/>
          <w:u w:val="single"/>
        </w:rPr>
        <w:t xml:space="preserve">　 </w:t>
      </w:r>
      <w:r w:rsidRPr="00112CFF">
        <w:rPr>
          <w:rFonts w:asciiTheme="minorEastAsia" w:hAnsiTheme="minorEastAsia" w:hint="eastAsia"/>
          <w:i/>
          <w:snapToGrid w:val="0"/>
          <w:szCs w:val="21"/>
          <w:u w:val="single"/>
        </w:rPr>
        <w:t>姓名，职务</w:t>
      </w:r>
      <w:r w:rsidRPr="00112CFF">
        <w:rPr>
          <w:rFonts w:asciiTheme="minorEastAsia" w:hAnsiTheme="minorEastAsia" w:cs="Arial" w:hint="eastAsia"/>
          <w:szCs w:val="21"/>
          <w:u w:val="single"/>
        </w:rPr>
        <w:t xml:space="preserve">    </w:t>
      </w:r>
      <w:r w:rsidRPr="00112CFF">
        <w:rPr>
          <w:rFonts w:asciiTheme="minorEastAsia" w:hAnsiTheme="minorEastAsia" w:cs="Arial" w:hint="eastAsia"/>
          <w:szCs w:val="21"/>
        </w:rPr>
        <w:t>以我方的名义参加贵方</w:t>
      </w:r>
      <w:r w:rsidRPr="00112CFF">
        <w:rPr>
          <w:rFonts w:asciiTheme="minorEastAsia" w:hAnsiTheme="minorEastAsia" w:hint="eastAsia"/>
          <w:szCs w:val="21"/>
          <w:u w:val="single"/>
        </w:rPr>
        <w:t xml:space="preserve">  </w:t>
      </w:r>
      <w:r w:rsidRPr="00112CFF">
        <w:rPr>
          <w:rFonts w:asciiTheme="minorEastAsia" w:hAnsiTheme="minorEastAsia"/>
          <w:i/>
          <w:szCs w:val="21"/>
          <w:u w:val="single"/>
        </w:rPr>
        <w:t>项目编号</w:t>
      </w:r>
      <w:r w:rsidRPr="00112CFF">
        <w:rPr>
          <w:rFonts w:asciiTheme="minorEastAsia" w:hAnsiTheme="minorEastAsia" w:hint="eastAsia"/>
          <w:i/>
          <w:szCs w:val="21"/>
          <w:u w:val="single"/>
        </w:rPr>
        <w:t xml:space="preserve"> </w:t>
      </w:r>
      <w:r w:rsidRPr="00112CFF">
        <w:rPr>
          <w:rFonts w:asciiTheme="minorEastAsia" w:hAnsiTheme="minorEastAsia" w:hint="eastAsia"/>
          <w:szCs w:val="21"/>
          <w:u w:val="single"/>
        </w:rPr>
        <w:t xml:space="preserve">  </w:t>
      </w:r>
      <w:r w:rsidRPr="00112CFF">
        <w:rPr>
          <w:rFonts w:asciiTheme="minorEastAsia" w:hAnsiTheme="minorEastAsia" w:hint="eastAsia"/>
          <w:szCs w:val="21"/>
        </w:rPr>
        <w:t>的</w:t>
      </w:r>
      <w:r w:rsidRPr="00112CFF">
        <w:rPr>
          <w:rFonts w:asciiTheme="minorEastAsia" w:hAnsiTheme="minorEastAsia" w:hint="eastAsia"/>
          <w:szCs w:val="21"/>
          <w:u w:val="single"/>
        </w:rPr>
        <w:t xml:space="preserve">  </w:t>
      </w:r>
      <w:r w:rsidRPr="00112CFF">
        <w:rPr>
          <w:rFonts w:asciiTheme="minorEastAsia" w:hAnsiTheme="minorEastAsia"/>
          <w:i/>
          <w:szCs w:val="21"/>
          <w:u w:val="single"/>
        </w:rPr>
        <w:t>项目</w:t>
      </w:r>
      <w:r w:rsidRPr="00112CFF">
        <w:rPr>
          <w:rFonts w:asciiTheme="minorEastAsia" w:hAnsiTheme="minorEastAsia" w:hint="eastAsia"/>
          <w:i/>
          <w:szCs w:val="21"/>
          <w:u w:val="single"/>
        </w:rPr>
        <w:t>名</w:t>
      </w:r>
      <w:r w:rsidRPr="00112CFF">
        <w:rPr>
          <w:rFonts w:asciiTheme="minorEastAsia" w:hAnsiTheme="minorEastAsia"/>
          <w:i/>
          <w:szCs w:val="21"/>
          <w:u w:val="single"/>
        </w:rPr>
        <w:t>称</w:t>
      </w:r>
      <w:r w:rsidRPr="00112CFF">
        <w:rPr>
          <w:rFonts w:asciiTheme="minorEastAsia" w:hAnsiTheme="minorEastAsia" w:hint="eastAsia"/>
          <w:i/>
          <w:szCs w:val="21"/>
          <w:u w:val="single"/>
        </w:rPr>
        <w:t xml:space="preserve"> </w:t>
      </w:r>
      <w:r w:rsidRPr="00112CFF">
        <w:rPr>
          <w:rFonts w:asciiTheme="minorEastAsia" w:hAnsiTheme="minorEastAsia" w:hint="eastAsia"/>
          <w:szCs w:val="21"/>
          <w:u w:val="single"/>
        </w:rPr>
        <w:t xml:space="preserve">   </w:t>
      </w:r>
      <w:r w:rsidRPr="00112CFF">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112CFF" w:rsidRDefault="00957CFA" w:rsidP="00957CFA">
      <w:pPr>
        <w:adjustRightInd w:val="0"/>
        <w:spacing w:line="360" w:lineRule="auto"/>
        <w:ind w:firstLineChars="210" w:firstLine="441"/>
        <w:contextualSpacing/>
        <w:rPr>
          <w:rFonts w:asciiTheme="minorEastAsia" w:hAnsiTheme="minorEastAsia" w:cs="Arial"/>
          <w:szCs w:val="21"/>
        </w:rPr>
      </w:pPr>
      <w:r w:rsidRPr="00112CFF">
        <w:rPr>
          <w:rFonts w:asciiTheme="minorEastAsia" w:hAnsiTheme="minorEastAsia" w:cs="Arial" w:hint="eastAsia"/>
          <w:szCs w:val="21"/>
        </w:rPr>
        <w:t>我方对被授权人的签名事项负全部责任。</w:t>
      </w:r>
    </w:p>
    <w:p w:rsidR="00957CFA" w:rsidRPr="00112CFF" w:rsidRDefault="00957CFA" w:rsidP="00957CFA">
      <w:pPr>
        <w:adjustRightInd w:val="0"/>
        <w:spacing w:line="360" w:lineRule="auto"/>
        <w:ind w:firstLineChars="210" w:firstLine="441"/>
        <w:contextualSpacing/>
        <w:rPr>
          <w:rFonts w:asciiTheme="minorEastAsia" w:hAnsiTheme="minorEastAsia" w:cs="Arial"/>
          <w:szCs w:val="21"/>
        </w:rPr>
      </w:pPr>
      <w:r w:rsidRPr="00112CFF">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112CFF" w:rsidRDefault="00957CFA" w:rsidP="00957CFA">
      <w:pPr>
        <w:adjustRightInd w:val="0"/>
        <w:spacing w:line="360" w:lineRule="auto"/>
        <w:ind w:firstLineChars="210" w:firstLine="441"/>
        <w:contextualSpacing/>
        <w:rPr>
          <w:rFonts w:asciiTheme="minorEastAsia" w:hAnsiTheme="minorEastAsia" w:cs="Arial"/>
          <w:szCs w:val="21"/>
        </w:rPr>
      </w:pPr>
      <w:r w:rsidRPr="00112CFF">
        <w:rPr>
          <w:rFonts w:asciiTheme="minorEastAsia" w:hAnsiTheme="minorEastAsia" w:cs="Arial" w:hint="eastAsia"/>
          <w:szCs w:val="21"/>
        </w:rPr>
        <w:t>被授权人无转委托权，特此委托。</w:t>
      </w:r>
    </w:p>
    <w:p w:rsidR="00957CFA" w:rsidRPr="00112CFF" w:rsidRDefault="00957CFA" w:rsidP="00957CFA">
      <w:pPr>
        <w:spacing w:line="480" w:lineRule="auto"/>
        <w:ind w:firstLineChars="200" w:firstLine="420"/>
        <w:rPr>
          <w:rFonts w:asciiTheme="minorEastAsia" w:hAnsiTheme="minorEastAsia"/>
          <w:szCs w:val="21"/>
        </w:rPr>
      </w:pPr>
      <w:r w:rsidRPr="00112CFF">
        <w:rPr>
          <w:rFonts w:asciiTheme="minorEastAsia" w:hAnsiTheme="minorEastAsia" w:hint="eastAsia"/>
          <w:szCs w:val="21"/>
        </w:rPr>
        <w:t xml:space="preserve">投标人名称： </w:t>
      </w:r>
      <w:r w:rsidRPr="00112CFF">
        <w:rPr>
          <w:rFonts w:asciiTheme="minorEastAsia" w:hAnsiTheme="minorEastAsia" w:hint="eastAsia"/>
          <w:szCs w:val="21"/>
          <w:u w:val="single"/>
        </w:rPr>
        <w:t xml:space="preserve">       （全称）       </w:t>
      </w:r>
      <w:r w:rsidRPr="00112CFF">
        <w:rPr>
          <w:rFonts w:asciiTheme="minorEastAsia" w:hAnsiTheme="minorEastAsia" w:hint="eastAsia"/>
          <w:szCs w:val="21"/>
        </w:rPr>
        <w:t xml:space="preserve"> （加盖单位公章）</w:t>
      </w:r>
    </w:p>
    <w:p w:rsidR="00957CFA" w:rsidRPr="00112CFF" w:rsidRDefault="00957CFA" w:rsidP="00957CFA">
      <w:pPr>
        <w:spacing w:line="480" w:lineRule="auto"/>
        <w:ind w:firstLineChars="200" w:firstLine="420"/>
        <w:rPr>
          <w:rFonts w:asciiTheme="minorEastAsia" w:hAnsiTheme="minorEastAsia" w:cs="Arial"/>
          <w:szCs w:val="21"/>
        </w:rPr>
      </w:pPr>
      <w:r w:rsidRPr="00112CFF">
        <w:rPr>
          <w:rFonts w:asciiTheme="minorEastAsia" w:hAnsiTheme="minorEastAsia" w:cs="Arial" w:hint="eastAsia"/>
          <w:szCs w:val="21"/>
        </w:rPr>
        <w:t xml:space="preserve">法定代表人（单位负责人）： </w:t>
      </w:r>
      <w:r w:rsidRPr="00112CFF">
        <w:rPr>
          <w:rFonts w:asciiTheme="minorEastAsia" w:hAnsiTheme="minorEastAsia" w:cs="Arial" w:hint="eastAsia"/>
          <w:szCs w:val="21"/>
          <w:u w:val="single"/>
        </w:rPr>
        <w:t xml:space="preserve">             </w:t>
      </w:r>
      <w:r w:rsidRPr="00112CFF">
        <w:rPr>
          <w:rFonts w:asciiTheme="minorEastAsia" w:hAnsiTheme="minorEastAsia" w:cs="Arial" w:hint="eastAsia"/>
          <w:szCs w:val="21"/>
        </w:rPr>
        <w:t>（签名或加盖名章）</w:t>
      </w:r>
    </w:p>
    <w:p w:rsidR="00957CFA" w:rsidRPr="00112CFF" w:rsidRDefault="00957CFA" w:rsidP="00957CFA">
      <w:pPr>
        <w:spacing w:line="480" w:lineRule="auto"/>
        <w:ind w:firstLineChars="200" w:firstLine="420"/>
        <w:rPr>
          <w:rFonts w:asciiTheme="minorEastAsia" w:hAnsiTheme="minorEastAsia"/>
          <w:szCs w:val="21"/>
        </w:rPr>
      </w:pPr>
      <w:r w:rsidRPr="00112CFF">
        <w:rPr>
          <w:rFonts w:asciiTheme="minorEastAsia" w:hAnsiTheme="minorEastAsia" w:cs="Arial" w:hint="eastAsia"/>
          <w:szCs w:val="21"/>
        </w:rPr>
        <w:t>法定代表人（单位负责人）</w:t>
      </w:r>
      <w:r w:rsidRPr="00112CFF">
        <w:rPr>
          <w:rFonts w:asciiTheme="minorEastAsia" w:hAnsiTheme="minorEastAsia" w:hint="eastAsia"/>
          <w:szCs w:val="21"/>
        </w:rPr>
        <w:t xml:space="preserve">授权代表： </w:t>
      </w:r>
      <w:r w:rsidRPr="00112CFF">
        <w:rPr>
          <w:rFonts w:asciiTheme="minorEastAsia" w:hAnsiTheme="minorEastAsia" w:hint="eastAsia"/>
          <w:szCs w:val="21"/>
          <w:u w:val="single"/>
        </w:rPr>
        <w:t xml:space="preserve">         </w:t>
      </w:r>
      <w:r w:rsidRPr="00112CFF">
        <w:rPr>
          <w:rFonts w:asciiTheme="minorEastAsia" w:hAnsiTheme="minorEastAsia" w:hint="eastAsia"/>
          <w:szCs w:val="21"/>
        </w:rPr>
        <w:t xml:space="preserve"> （</w:t>
      </w:r>
      <w:r w:rsidRPr="00112CFF">
        <w:rPr>
          <w:rFonts w:asciiTheme="minorEastAsia" w:hAnsiTheme="minorEastAsia" w:cs="Arial" w:hint="eastAsia"/>
          <w:szCs w:val="21"/>
        </w:rPr>
        <w:t>签名或加盖名章</w:t>
      </w:r>
      <w:r w:rsidRPr="00112CFF">
        <w:rPr>
          <w:rFonts w:asciiTheme="minorEastAsia" w:hAnsiTheme="minorEastAsia" w:hint="eastAsia"/>
          <w:szCs w:val="21"/>
        </w:rPr>
        <w:t>）</w:t>
      </w:r>
    </w:p>
    <w:p w:rsidR="00957CFA" w:rsidRPr="00112CFF" w:rsidRDefault="00957CFA" w:rsidP="00957CFA">
      <w:pPr>
        <w:spacing w:line="480" w:lineRule="auto"/>
        <w:ind w:firstLineChars="200" w:firstLine="420"/>
        <w:rPr>
          <w:rFonts w:asciiTheme="minorEastAsia" w:hAnsiTheme="minorEastAsia"/>
          <w:szCs w:val="21"/>
        </w:rPr>
      </w:pPr>
      <w:r w:rsidRPr="00112CFF">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112CFF" w:rsidTr="007345E6">
        <w:trPr>
          <w:gridAfter w:val="1"/>
          <w:wAfter w:w="14" w:type="dxa"/>
          <w:trHeight w:val="2636"/>
        </w:trPr>
        <w:tc>
          <w:tcPr>
            <w:tcW w:w="4484" w:type="dxa"/>
            <w:vAlign w:val="center"/>
          </w:tcPr>
          <w:p w:rsidR="00957CFA" w:rsidRPr="00112CFF" w:rsidRDefault="00957CFA" w:rsidP="007345E6">
            <w:pPr>
              <w:jc w:val="center"/>
              <w:rPr>
                <w:rFonts w:asciiTheme="minorEastAsia" w:hAnsiTheme="minorEastAsia"/>
                <w:szCs w:val="21"/>
              </w:rPr>
            </w:pPr>
            <w:r w:rsidRPr="00112CFF">
              <w:rPr>
                <w:rFonts w:asciiTheme="minorEastAsia" w:hAnsiTheme="minorEastAsia" w:hint="eastAsia"/>
                <w:szCs w:val="21"/>
              </w:rPr>
              <w:t>法定代表人（单位负责人）身份证（正面）</w:t>
            </w:r>
          </w:p>
        </w:tc>
        <w:tc>
          <w:tcPr>
            <w:tcW w:w="4485" w:type="dxa"/>
            <w:gridSpan w:val="2"/>
            <w:vAlign w:val="center"/>
          </w:tcPr>
          <w:p w:rsidR="00957CFA" w:rsidRPr="00112CFF" w:rsidRDefault="00957CFA" w:rsidP="007345E6">
            <w:pPr>
              <w:jc w:val="center"/>
              <w:rPr>
                <w:rFonts w:asciiTheme="minorEastAsia" w:hAnsiTheme="minorEastAsia"/>
                <w:szCs w:val="21"/>
              </w:rPr>
            </w:pPr>
            <w:r w:rsidRPr="00112CFF">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33" w:name="_资格证明文件"/>
            <w:bookmarkStart w:id="34" w:name="_Toc364329026"/>
            <w:bookmarkEnd w:id="33"/>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34"/>
          </w:p>
        </w:tc>
        <w:tc>
          <w:tcPr>
            <w:tcW w:w="4492" w:type="dxa"/>
            <w:gridSpan w:val="2"/>
            <w:vAlign w:val="center"/>
          </w:tcPr>
          <w:p w:rsidR="00957CFA" w:rsidRPr="00D023F6" w:rsidRDefault="00957CFA" w:rsidP="007345E6">
            <w:pPr>
              <w:jc w:val="center"/>
              <w:rPr>
                <w:rFonts w:asciiTheme="minorEastAsia" w:hAnsiTheme="minorEastAsia"/>
                <w:szCs w:val="21"/>
              </w:rPr>
            </w:pPr>
            <w:bookmarkStart w:id="35"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35"/>
          </w:p>
        </w:tc>
      </w:tr>
    </w:tbl>
    <w:p w:rsidR="00957CFA" w:rsidRPr="00304216" w:rsidRDefault="00957CFA" w:rsidP="00112CFF">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B04C3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B04C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B04C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B04C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B04C3A">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04C3A">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B04C3A">
      <w:pPr>
        <w:spacing w:beforeLines="50" w:afterLines="50" w:line="360" w:lineRule="auto"/>
        <w:ind w:right="420"/>
        <w:rPr>
          <w:rFonts w:asciiTheme="minorEastAsia" w:hAnsiTheme="minorEastAsia" w:cs="宋体"/>
          <w:sz w:val="24"/>
          <w:szCs w:val="24"/>
          <w:lang w:val="zh-CN"/>
        </w:rPr>
      </w:pPr>
    </w:p>
    <w:p w:rsidR="00112CFF" w:rsidRDefault="00112CFF" w:rsidP="00957CFA">
      <w:pPr>
        <w:autoSpaceDE w:val="0"/>
        <w:autoSpaceDN w:val="0"/>
        <w:adjustRightInd w:val="0"/>
        <w:spacing w:line="360" w:lineRule="auto"/>
        <w:jc w:val="center"/>
        <w:outlineLvl w:val="0"/>
        <w:rPr>
          <w:rFonts w:ascii="宋体" w:hAnsi="宋体"/>
          <w:b/>
          <w:bCs/>
          <w:color w:val="000000"/>
          <w:sz w:val="24"/>
          <w:szCs w:val="24"/>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B04C3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B04C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B04C3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B04C3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B04C3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B04C3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B04C3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112CFF" w:rsidRPr="00203BE3" w:rsidRDefault="00112CFF"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B04C3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36" w:name="OLE_LINK14"/>
      <w:bookmarkStart w:id="37"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36"/>
    <w:bookmarkEnd w:id="37"/>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6729D8">
      <w:footerReference w:type="default" r:id="rId2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5C9" w:rsidRDefault="00A315C9" w:rsidP="003B6632">
      <w:r>
        <w:separator/>
      </w:r>
    </w:p>
  </w:endnote>
  <w:endnote w:type="continuationSeparator" w:id="0">
    <w:p w:rsidR="00A315C9" w:rsidRDefault="00A315C9"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9F7B4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A30A18">
    <w:pPr>
      <w:pStyle w:val="a5"/>
      <w:ind w:firstLine="360"/>
      <w:jc w:val="center"/>
    </w:pPr>
    <w:fldSimple w:instr="PAGE   \* MERGEFORMAT">
      <w:r w:rsidR="000D2BC6">
        <w:rPr>
          <w:noProof/>
        </w:rPr>
        <w:t>320</w:t>
      </w:r>
    </w:fldSimple>
  </w:p>
  <w:p w:rsidR="009F7B47" w:rsidRDefault="009F7B4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9F7B47">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A30A1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A30A18">
                <w:pPr>
                  <w:pStyle w:val="a5"/>
                </w:pPr>
                <w:fldSimple w:instr=" PAGE  \* MERGEFORMAT ">
                  <w:r w:rsidR="003937A0">
                    <w:rPr>
                      <w:noProof/>
                    </w:rPr>
                    <w:t>347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5C9" w:rsidRDefault="00A315C9" w:rsidP="003B6632">
      <w:r>
        <w:separator/>
      </w:r>
    </w:p>
  </w:footnote>
  <w:footnote w:type="continuationSeparator" w:id="0">
    <w:p w:rsidR="00A315C9" w:rsidRDefault="00A315C9" w:rsidP="003B6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9F7B47">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9F7B47">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47" w:rsidRDefault="009F7B47">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567"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D0733E"/>
    <w:multiLevelType w:val="singleLevel"/>
    <w:tmpl w:val="16D0733E"/>
    <w:lvl w:ilvl="0">
      <w:start w:val="1"/>
      <w:numFmt w:val="decimal"/>
      <w:suff w:val="nothing"/>
      <w:lvlText w:val="%1、"/>
      <w:lvlJc w:val="left"/>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20044A"/>
    <w:multiLevelType w:val="singleLevel"/>
    <w:tmpl w:val="1F20044A"/>
    <w:lvl w:ilvl="0">
      <w:start w:val="1"/>
      <w:numFmt w:val="decimal"/>
      <w:suff w:val="nothing"/>
      <w:lvlText w:val="%1、"/>
      <w:lvlJc w:val="left"/>
    </w:lvl>
  </w:abstractNum>
  <w:abstractNum w:abstractNumId="22">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64DBA5A"/>
    <w:multiLevelType w:val="singleLevel"/>
    <w:tmpl w:val="364DBA5A"/>
    <w:lvl w:ilvl="0">
      <w:start w:val="1"/>
      <w:numFmt w:val="decimal"/>
      <w:suff w:val="nothing"/>
      <w:lvlText w:val="%1、"/>
      <w:lvlJc w:val="left"/>
    </w:lvl>
  </w:abstractNum>
  <w:abstractNum w:abstractNumId="32">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67E35A5"/>
    <w:multiLevelType w:val="hybridMultilevel"/>
    <w:tmpl w:val="C44044CE"/>
    <w:lvl w:ilvl="0" w:tplc="3A7E488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08741AA"/>
    <w:multiLevelType w:val="hybridMultilevel"/>
    <w:tmpl w:val="DF86B0E2"/>
    <w:lvl w:ilvl="0" w:tplc="29EED500">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7"/>
  </w:num>
  <w:num w:numId="2">
    <w:abstractNumId w:val="38"/>
  </w:num>
  <w:num w:numId="3">
    <w:abstractNumId w:val="1"/>
  </w:num>
  <w:num w:numId="4">
    <w:abstractNumId w:val="0"/>
  </w:num>
  <w:num w:numId="5">
    <w:abstractNumId w:val="8"/>
  </w:num>
  <w:num w:numId="6">
    <w:abstractNumId w:val="24"/>
  </w:num>
  <w:num w:numId="7">
    <w:abstractNumId w:val="50"/>
  </w:num>
  <w:num w:numId="8">
    <w:abstractNumId w:val="15"/>
  </w:num>
  <w:num w:numId="9">
    <w:abstractNumId w:val="17"/>
  </w:num>
  <w:num w:numId="10">
    <w:abstractNumId w:val="61"/>
  </w:num>
  <w:num w:numId="11">
    <w:abstractNumId w:val="59"/>
  </w:num>
  <w:num w:numId="12">
    <w:abstractNumId w:val="51"/>
  </w:num>
  <w:num w:numId="13">
    <w:abstractNumId w:val="19"/>
  </w:num>
  <w:num w:numId="14">
    <w:abstractNumId w:val="39"/>
  </w:num>
  <w:num w:numId="15">
    <w:abstractNumId w:val="43"/>
  </w:num>
  <w:num w:numId="16">
    <w:abstractNumId w:val="7"/>
  </w:num>
  <w:num w:numId="17">
    <w:abstractNumId w:val="9"/>
  </w:num>
  <w:num w:numId="18">
    <w:abstractNumId w:val="26"/>
  </w:num>
  <w:num w:numId="19">
    <w:abstractNumId w:val="41"/>
  </w:num>
  <w:num w:numId="20">
    <w:abstractNumId w:val="49"/>
  </w:num>
  <w:num w:numId="21">
    <w:abstractNumId w:val="32"/>
  </w:num>
  <w:num w:numId="22">
    <w:abstractNumId w:val="27"/>
  </w:num>
  <w:num w:numId="23">
    <w:abstractNumId w:val="4"/>
  </w:num>
  <w:num w:numId="24">
    <w:abstractNumId w:val="20"/>
  </w:num>
  <w:num w:numId="25">
    <w:abstractNumId w:val="58"/>
  </w:num>
  <w:num w:numId="26">
    <w:abstractNumId w:val="45"/>
  </w:num>
  <w:num w:numId="27">
    <w:abstractNumId w:val="54"/>
  </w:num>
  <w:num w:numId="28">
    <w:abstractNumId w:val="36"/>
  </w:num>
  <w:num w:numId="29">
    <w:abstractNumId w:val="10"/>
  </w:num>
  <w:num w:numId="30">
    <w:abstractNumId w:val="23"/>
  </w:num>
  <w:num w:numId="31">
    <w:abstractNumId w:val="57"/>
  </w:num>
  <w:num w:numId="32">
    <w:abstractNumId w:val="22"/>
  </w:num>
  <w:num w:numId="33">
    <w:abstractNumId w:val="25"/>
  </w:num>
  <w:num w:numId="34">
    <w:abstractNumId w:val="5"/>
  </w:num>
  <w:num w:numId="35">
    <w:abstractNumId w:val="16"/>
  </w:num>
  <w:num w:numId="36">
    <w:abstractNumId w:val="44"/>
  </w:num>
  <w:num w:numId="37">
    <w:abstractNumId w:val="34"/>
  </w:num>
  <w:num w:numId="38">
    <w:abstractNumId w:val="60"/>
  </w:num>
  <w:num w:numId="39">
    <w:abstractNumId w:val="62"/>
  </w:num>
  <w:num w:numId="40">
    <w:abstractNumId w:val="18"/>
  </w:num>
  <w:num w:numId="41">
    <w:abstractNumId w:val="11"/>
  </w:num>
  <w:num w:numId="42">
    <w:abstractNumId w:val="35"/>
  </w:num>
  <w:num w:numId="43">
    <w:abstractNumId w:val="55"/>
  </w:num>
  <w:num w:numId="44">
    <w:abstractNumId w:val="42"/>
  </w:num>
  <w:num w:numId="45">
    <w:abstractNumId w:val="52"/>
  </w:num>
  <w:num w:numId="46">
    <w:abstractNumId w:val="3"/>
  </w:num>
  <w:num w:numId="47">
    <w:abstractNumId w:val="56"/>
  </w:num>
  <w:num w:numId="48">
    <w:abstractNumId w:val="13"/>
  </w:num>
  <w:num w:numId="49">
    <w:abstractNumId w:val="2"/>
  </w:num>
  <w:num w:numId="50">
    <w:abstractNumId w:val="40"/>
  </w:num>
  <w:num w:numId="51">
    <w:abstractNumId w:val="12"/>
  </w:num>
  <w:num w:numId="52">
    <w:abstractNumId w:val="6"/>
  </w:num>
  <w:num w:numId="53">
    <w:abstractNumId w:val="48"/>
  </w:num>
  <w:num w:numId="54">
    <w:abstractNumId w:val="33"/>
  </w:num>
  <w:num w:numId="55">
    <w:abstractNumId w:val="29"/>
  </w:num>
  <w:num w:numId="56">
    <w:abstractNumId w:val="28"/>
  </w:num>
  <w:num w:numId="57">
    <w:abstractNumId w:val="30"/>
  </w:num>
  <w:num w:numId="58">
    <w:abstractNumId w:val="46"/>
  </w:num>
  <w:num w:numId="59">
    <w:abstractNumId w:val="47"/>
  </w:num>
  <w:num w:numId="60">
    <w:abstractNumId w:val="21"/>
  </w:num>
  <w:num w:numId="61">
    <w:abstractNumId w:val="14"/>
  </w:num>
  <w:num w:numId="62">
    <w:abstractNumId w:val="31"/>
  </w:num>
  <w:num w:numId="63">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368E"/>
    <w:rsid w:val="00026D3A"/>
    <w:rsid w:val="000304AE"/>
    <w:rsid w:val="00033285"/>
    <w:rsid w:val="000362D3"/>
    <w:rsid w:val="00036AB0"/>
    <w:rsid w:val="00036DFD"/>
    <w:rsid w:val="00037395"/>
    <w:rsid w:val="000456D3"/>
    <w:rsid w:val="00050F7B"/>
    <w:rsid w:val="00052A3A"/>
    <w:rsid w:val="00054148"/>
    <w:rsid w:val="000617AD"/>
    <w:rsid w:val="00062D93"/>
    <w:rsid w:val="0008047C"/>
    <w:rsid w:val="00083B8D"/>
    <w:rsid w:val="00084158"/>
    <w:rsid w:val="0008501E"/>
    <w:rsid w:val="00093699"/>
    <w:rsid w:val="00093B6E"/>
    <w:rsid w:val="00093FD3"/>
    <w:rsid w:val="000A0ACB"/>
    <w:rsid w:val="000A1C15"/>
    <w:rsid w:val="000A200D"/>
    <w:rsid w:val="000A40AB"/>
    <w:rsid w:val="000A420F"/>
    <w:rsid w:val="000A7111"/>
    <w:rsid w:val="000B59E2"/>
    <w:rsid w:val="000C0C6C"/>
    <w:rsid w:val="000D0F74"/>
    <w:rsid w:val="000D1301"/>
    <w:rsid w:val="000D2BC6"/>
    <w:rsid w:val="000D347D"/>
    <w:rsid w:val="000D7F32"/>
    <w:rsid w:val="000E3653"/>
    <w:rsid w:val="000E550F"/>
    <w:rsid w:val="000E5C30"/>
    <w:rsid w:val="000E6758"/>
    <w:rsid w:val="000F4624"/>
    <w:rsid w:val="000F6293"/>
    <w:rsid w:val="00101B1E"/>
    <w:rsid w:val="001031CD"/>
    <w:rsid w:val="00106C30"/>
    <w:rsid w:val="00106ED5"/>
    <w:rsid w:val="0011141B"/>
    <w:rsid w:val="00112086"/>
    <w:rsid w:val="00112CFF"/>
    <w:rsid w:val="00113E3C"/>
    <w:rsid w:val="00122589"/>
    <w:rsid w:val="00126E3B"/>
    <w:rsid w:val="00142D8D"/>
    <w:rsid w:val="001462B5"/>
    <w:rsid w:val="00167452"/>
    <w:rsid w:val="00183C0B"/>
    <w:rsid w:val="001A2287"/>
    <w:rsid w:val="001A331E"/>
    <w:rsid w:val="001A39CF"/>
    <w:rsid w:val="001B2316"/>
    <w:rsid w:val="001B7160"/>
    <w:rsid w:val="001C1E79"/>
    <w:rsid w:val="001C201E"/>
    <w:rsid w:val="001D35E1"/>
    <w:rsid w:val="001D566E"/>
    <w:rsid w:val="001D59AE"/>
    <w:rsid w:val="001D7766"/>
    <w:rsid w:val="001E1A28"/>
    <w:rsid w:val="002020EC"/>
    <w:rsid w:val="002035C3"/>
    <w:rsid w:val="00206BF6"/>
    <w:rsid w:val="00211D48"/>
    <w:rsid w:val="00217EB9"/>
    <w:rsid w:val="002208D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85D66"/>
    <w:rsid w:val="00287710"/>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0C06"/>
    <w:rsid w:val="003026E2"/>
    <w:rsid w:val="00315B95"/>
    <w:rsid w:val="003209FF"/>
    <w:rsid w:val="00322CFC"/>
    <w:rsid w:val="00326E53"/>
    <w:rsid w:val="00333D5C"/>
    <w:rsid w:val="00340CF2"/>
    <w:rsid w:val="00341851"/>
    <w:rsid w:val="0034249D"/>
    <w:rsid w:val="003439EC"/>
    <w:rsid w:val="00343C83"/>
    <w:rsid w:val="00343DC6"/>
    <w:rsid w:val="00352120"/>
    <w:rsid w:val="00352EFF"/>
    <w:rsid w:val="0036163D"/>
    <w:rsid w:val="00361671"/>
    <w:rsid w:val="0036236B"/>
    <w:rsid w:val="00363531"/>
    <w:rsid w:val="00372CE4"/>
    <w:rsid w:val="00373E0E"/>
    <w:rsid w:val="003754B0"/>
    <w:rsid w:val="00376670"/>
    <w:rsid w:val="003828CD"/>
    <w:rsid w:val="003832C6"/>
    <w:rsid w:val="0038393E"/>
    <w:rsid w:val="00384C0E"/>
    <w:rsid w:val="00391E9F"/>
    <w:rsid w:val="00392712"/>
    <w:rsid w:val="00392BF5"/>
    <w:rsid w:val="0039364A"/>
    <w:rsid w:val="003937A0"/>
    <w:rsid w:val="003A0289"/>
    <w:rsid w:val="003A2E76"/>
    <w:rsid w:val="003A37D2"/>
    <w:rsid w:val="003A4187"/>
    <w:rsid w:val="003A7351"/>
    <w:rsid w:val="003B6632"/>
    <w:rsid w:val="003C432B"/>
    <w:rsid w:val="003C446C"/>
    <w:rsid w:val="003C6D08"/>
    <w:rsid w:val="003E306C"/>
    <w:rsid w:val="003F632A"/>
    <w:rsid w:val="003F740A"/>
    <w:rsid w:val="0040687E"/>
    <w:rsid w:val="00420AE3"/>
    <w:rsid w:val="00425C40"/>
    <w:rsid w:val="00427B9A"/>
    <w:rsid w:val="004320F0"/>
    <w:rsid w:val="00432F6C"/>
    <w:rsid w:val="00433675"/>
    <w:rsid w:val="00436F30"/>
    <w:rsid w:val="0043714C"/>
    <w:rsid w:val="004414D3"/>
    <w:rsid w:val="00444950"/>
    <w:rsid w:val="004476DC"/>
    <w:rsid w:val="00450EA0"/>
    <w:rsid w:val="0045596C"/>
    <w:rsid w:val="0046431C"/>
    <w:rsid w:val="00464B8D"/>
    <w:rsid w:val="004670F0"/>
    <w:rsid w:val="00473635"/>
    <w:rsid w:val="00480323"/>
    <w:rsid w:val="00481D4E"/>
    <w:rsid w:val="0048402A"/>
    <w:rsid w:val="0049371C"/>
    <w:rsid w:val="004A02A9"/>
    <w:rsid w:val="004A1869"/>
    <w:rsid w:val="004A6C18"/>
    <w:rsid w:val="004B0847"/>
    <w:rsid w:val="004B4945"/>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2C7"/>
    <w:rsid w:val="0054080C"/>
    <w:rsid w:val="00541A67"/>
    <w:rsid w:val="00547E10"/>
    <w:rsid w:val="00552323"/>
    <w:rsid w:val="005566E4"/>
    <w:rsid w:val="00556964"/>
    <w:rsid w:val="00556BB5"/>
    <w:rsid w:val="005616AE"/>
    <w:rsid w:val="00563C67"/>
    <w:rsid w:val="00571E98"/>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058DB"/>
    <w:rsid w:val="00607DC6"/>
    <w:rsid w:val="0061174C"/>
    <w:rsid w:val="00620A5F"/>
    <w:rsid w:val="006279FD"/>
    <w:rsid w:val="00627C18"/>
    <w:rsid w:val="00632B08"/>
    <w:rsid w:val="00635345"/>
    <w:rsid w:val="006362E3"/>
    <w:rsid w:val="00636AAD"/>
    <w:rsid w:val="00637A40"/>
    <w:rsid w:val="006439CE"/>
    <w:rsid w:val="00645E6B"/>
    <w:rsid w:val="00653850"/>
    <w:rsid w:val="00664179"/>
    <w:rsid w:val="00664BC6"/>
    <w:rsid w:val="006653C8"/>
    <w:rsid w:val="0066558C"/>
    <w:rsid w:val="00670C91"/>
    <w:rsid w:val="006729D8"/>
    <w:rsid w:val="00674A35"/>
    <w:rsid w:val="006831D1"/>
    <w:rsid w:val="0068518E"/>
    <w:rsid w:val="00685863"/>
    <w:rsid w:val="00687264"/>
    <w:rsid w:val="00690091"/>
    <w:rsid w:val="00690B8E"/>
    <w:rsid w:val="00691436"/>
    <w:rsid w:val="006A3C57"/>
    <w:rsid w:val="006A5E16"/>
    <w:rsid w:val="006B2334"/>
    <w:rsid w:val="006B4FF5"/>
    <w:rsid w:val="006C1221"/>
    <w:rsid w:val="006E1E91"/>
    <w:rsid w:val="006E5876"/>
    <w:rsid w:val="006E67C2"/>
    <w:rsid w:val="00701C4A"/>
    <w:rsid w:val="00702AED"/>
    <w:rsid w:val="00704489"/>
    <w:rsid w:val="00710043"/>
    <w:rsid w:val="00713846"/>
    <w:rsid w:val="00713F05"/>
    <w:rsid w:val="00714991"/>
    <w:rsid w:val="00722B16"/>
    <w:rsid w:val="00727E24"/>
    <w:rsid w:val="00730378"/>
    <w:rsid w:val="00730553"/>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F3EEE"/>
    <w:rsid w:val="00800F49"/>
    <w:rsid w:val="00805439"/>
    <w:rsid w:val="00805FF3"/>
    <w:rsid w:val="008175D0"/>
    <w:rsid w:val="00821065"/>
    <w:rsid w:val="0083105C"/>
    <w:rsid w:val="00831E22"/>
    <w:rsid w:val="00843FAE"/>
    <w:rsid w:val="0084465F"/>
    <w:rsid w:val="0084581D"/>
    <w:rsid w:val="00846CF0"/>
    <w:rsid w:val="00846FA4"/>
    <w:rsid w:val="00851D11"/>
    <w:rsid w:val="00853677"/>
    <w:rsid w:val="00854F7B"/>
    <w:rsid w:val="00863EEA"/>
    <w:rsid w:val="0087110B"/>
    <w:rsid w:val="00873C7A"/>
    <w:rsid w:val="0087459B"/>
    <w:rsid w:val="008749D9"/>
    <w:rsid w:val="00874A1D"/>
    <w:rsid w:val="00875E42"/>
    <w:rsid w:val="00884FDF"/>
    <w:rsid w:val="008925C6"/>
    <w:rsid w:val="008978EE"/>
    <w:rsid w:val="00897F2A"/>
    <w:rsid w:val="008A2A01"/>
    <w:rsid w:val="008A39DF"/>
    <w:rsid w:val="008A54AB"/>
    <w:rsid w:val="008A6275"/>
    <w:rsid w:val="008B5BCD"/>
    <w:rsid w:val="008C137D"/>
    <w:rsid w:val="008C16B9"/>
    <w:rsid w:val="008D2731"/>
    <w:rsid w:val="008E0D17"/>
    <w:rsid w:val="008E2018"/>
    <w:rsid w:val="008E519E"/>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4EC0"/>
    <w:rsid w:val="00966249"/>
    <w:rsid w:val="00967604"/>
    <w:rsid w:val="00973103"/>
    <w:rsid w:val="00977A5F"/>
    <w:rsid w:val="009802BB"/>
    <w:rsid w:val="009830EE"/>
    <w:rsid w:val="009A4D1F"/>
    <w:rsid w:val="009B288B"/>
    <w:rsid w:val="009B41A7"/>
    <w:rsid w:val="009B522B"/>
    <w:rsid w:val="009B544F"/>
    <w:rsid w:val="009B7839"/>
    <w:rsid w:val="009C12AB"/>
    <w:rsid w:val="009C5D63"/>
    <w:rsid w:val="009C7722"/>
    <w:rsid w:val="009D15E3"/>
    <w:rsid w:val="009D1AF8"/>
    <w:rsid w:val="009D31DE"/>
    <w:rsid w:val="009D4E1C"/>
    <w:rsid w:val="009D5F73"/>
    <w:rsid w:val="009D6564"/>
    <w:rsid w:val="009E40F5"/>
    <w:rsid w:val="009E7463"/>
    <w:rsid w:val="009F22F0"/>
    <w:rsid w:val="009F72D4"/>
    <w:rsid w:val="009F739E"/>
    <w:rsid w:val="009F7B47"/>
    <w:rsid w:val="00A024FB"/>
    <w:rsid w:val="00A13EB2"/>
    <w:rsid w:val="00A30A18"/>
    <w:rsid w:val="00A315C9"/>
    <w:rsid w:val="00A37F68"/>
    <w:rsid w:val="00A43B57"/>
    <w:rsid w:val="00A557C2"/>
    <w:rsid w:val="00A55F0F"/>
    <w:rsid w:val="00A60223"/>
    <w:rsid w:val="00A63B7A"/>
    <w:rsid w:val="00A6401D"/>
    <w:rsid w:val="00A72163"/>
    <w:rsid w:val="00A74796"/>
    <w:rsid w:val="00A75B4A"/>
    <w:rsid w:val="00A809F7"/>
    <w:rsid w:val="00A81917"/>
    <w:rsid w:val="00A87C83"/>
    <w:rsid w:val="00A905E6"/>
    <w:rsid w:val="00AB420B"/>
    <w:rsid w:val="00AB6C39"/>
    <w:rsid w:val="00AB7F02"/>
    <w:rsid w:val="00AC70CB"/>
    <w:rsid w:val="00AD0AAF"/>
    <w:rsid w:val="00AD257D"/>
    <w:rsid w:val="00AD2A95"/>
    <w:rsid w:val="00AD36A5"/>
    <w:rsid w:val="00AF64D1"/>
    <w:rsid w:val="00B03982"/>
    <w:rsid w:val="00B04C3A"/>
    <w:rsid w:val="00B102AE"/>
    <w:rsid w:val="00B10A01"/>
    <w:rsid w:val="00B14F3F"/>
    <w:rsid w:val="00B164EA"/>
    <w:rsid w:val="00B22497"/>
    <w:rsid w:val="00B25ABF"/>
    <w:rsid w:val="00B36205"/>
    <w:rsid w:val="00B63605"/>
    <w:rsid w:val="00B85542"/>
    <w:rsid w:val="00B874B1"/>
    <w:rsid w:val="00B91AA1"/>
    <w:rsid w:val="00B927EB"/>
    <w:rsid w:val="00B96403"/>
    <w:rsid w:val="00BA1999"/>
    <w:rsid w:val="00BA3FEA"/>
    <w:rsid w:val="00BA4E24"/>
    <w:rsid w:val="00BA5CDF"/>
    <w:rsid w:val="00BB059A"/>
    <w:rsid w:val="00BB0F5C"/>
    <w:rsid w:val="00BB5DE6"/>
    <w:rsid w:val="00BB6B3D"/>
    <w:rsid w:val="00BC10EF"/>
    <w:rsid w:val="00BC473B"/>
    <w:rsid w:val="00BC5022"/>
    <w:rsid w:val="00BC5B8C"/>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956D2"/>
    <w:rsid w:val="00CA1A50"/>
    <w:rsid w:val="00CA43C0"/>
    <w:rsid w:val="00CA7334"/>
    <w:rsid w:val="00CB493E"/>
    <w:rsid w:val="00CB5B5B"/>
    <w:rsid w:val="00CC1567"/>
    <w:rsid w:val="00CC25D7"/>
    <w:rsid w:val="00CD0235"/>
    <w:rsid w:val="00CD2470"/>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82D31"/>
    <w:rsid w:val="00DA56DB"/>
    <w:rsid w:val="00DA6D80"/>
    <w:rsid w:val="00DA7ACF"/>
    <w:rsid w:val="00DB1985"/>
    <w:rsid w:val="00DC6483"/>
    <w:rsid w:val="00DD5D5B"/>
    <w:rsid w:val="00DD5D73"/>
    <w:rsid w:val="00DE3623"/>
    <w:rsid w:val="00DE7350"/>
    <w:rsid w:val="00DF1D7C"/>
    <w:rsid w:val="00DF2D93"/>
    <w:rsid w:val="00DF3568"/>
    <w:rsid w:val="00DF70CB"/>
    <w:rsid w:val="00E16B31"/>
    <w:rsid w:val="00E24C6E"/>
    <w:rsid w:val="00E26481"/>
    <w:rsid w:val="00E3128A"/>
    <w:rsid w:val="00E35EA4"/>
    <w:rsid w:val="00E36D68"/>
    <w:rsid w:val="00E4427E"/>
    <w:rsid w:val="00E47C45"/>
    <w:rsid w:val="00E547EF"/>
    <w:rsid w:val="00E6351F"/>
    <w:rsid w:val="00E64FE4"/>
    <w:rsid w:val="00E66A9F"/>
    <w:rsid w:val="00E73667"/>
    <w:rsid w:val="00E75A41"/>
    <w:rsid w:val="00E80F44"/>
    <w:rsid w:val="00E8359E"/>
    <w:rsid w:val="00E90F35"/>
    <w:rsid w:val="00EA0DBE"/>
    <w:rsid w:val="00EA2054"/>
    <w:rsid w:val="00EA280E"/>
    <w:rsid w:val="00EB4CE4"/>
    <w:rsid w:val="00EB636D"/>
    <w:rsid w:val="00EC67B7"/>
    <w:rsid w:val="00EC6BD7"/>
    <w:rsid w:val="00EE7096"/>
    <w:rsid w:val="00EF6AB8"/>
    <w:rsid w:val="00EF7B73"/>
    <w:rsid w:val="00F00A91"/>
    <w:rsid w:val="00F0302A"/>
    <w:rsid w:val="00F061AF"/>
    <w:rsid w:val="00F15BD5"/>
    <w:rsid w:val="00F1770B"/>
    <w:rsid w:val="00F21E28"/>
    <w:rsid w:val="00F239FF"/>
    <w:rsid w:val="00F2459F"/>
    <w:rsid w:val="00F255D7"/>
    <w:rsid w:val="00F37BF6"/>
    <w:rsid w:val="00F4043C"/>
    <w:rsid w:val="00F4178A"/>
    <w:rsid w:val="00F54EFE"/>
    <w:rsid w:val="00F55D64"/>
    <w:rsid w:val="00F63E36"/>
    <w:rsid w:val="00F764F8"/>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2DF"/>
    <w:rsid w:val="00FE4DDF"/>
    <w:rsid w:val="00FE553E"/>
    <w:rsid w:val="00FE78E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E4427E"/>
    <w:pPr>
      <w:keepNext/>
      <w:keepLines/>
      <w:numPr>
        <w:ilvl w:val="3"/>
        <w:numId w:val="4"/>
      </w:numPr>
      <w:adjustRightInd w:val="0"/>
      <w:spacing w:before="280" w:after="290" w:line="376" w:lineRule="atLeast"/>
      <w:ind w:left="0"/>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unhideWhenUsed/>
    <w:qFormat/>
    <w:rsid w:val="009F7B4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uiPriority w:val="9"/>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uiPriority w:val="99"/>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qFormat/>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uiPriority w:val="99"/>
    <w:qFormat/>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E4427E"/>
    <w:rPr>
      <w:rFonts w:ascii="宋体" w:eastAsia="宋体" w:hAnsi="宋体" w:cs="宋体"/>
      <w:kern w:val="0"/>
      <w:sz w:val="24"/>
      <w:szCs w:val="24"/>
    </w:rPr>
  </w:style>
  <w:style w:type="paragraph" w:styleId="HTML">
    <w:name w:val="HTML Preformatted"/>
    <w:basedOn w:val="a"/>
    <w:link w:val="HTMLChar"/>
    <w:uiPriority w:val="99"/>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uiPriority w:val="99"/>
    <w:rsid w:val="00E4427E"/>
    <w:rPr>
      <w:sz w:val="24"/>
    </w:rPr>
  </w:style>
  <w:style w:type="paragraph" w:styleId="af0">
    <w:name w:val="Body Text Indent"/>
    <w:basedOn w:val="a"/>
    <w:link w:val="Char5"/>
    <w:uiPriority w:val="99"/>
    <w:qFormat/>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20">
    <w:name w:val="样式 正文缩进 + 首行缩进:  2 字符"/>
    <w:basedOn w:val="ab"/>
    <w:link w:val="2CharChar"/>
    <w:qFormat/>
    <w:rsid w:val="00964EC0"/>
    <w:pPr>
      <w:ind w:firstLineChars="200" w:firstLine="200"/>
    </w:pPr>
    <w:rPr>
      <w:rFonts w:cs="宋体"/>
      <w:sz w:val="22"/>
    </w:rPr>
  </w:style>
  <w:style w:type="paragraph" w:customStyle="1" w:styleId="TableParagraph">
    <w:name w:val="Table Paragraph"/>
    <w:basedOn w:val="a"/>
    <w:uiPriority w:val="1"/>
    <w:qFormat/>
    <w:rsid w:val="00964EC0"/>
    <w:pPr>
      <w:autoSpaceDE w:val="0"/>
      <w:autoSpaceDN w:val="0"/>
      <w:jc w:val="left"/>
    </w:pPr>
    <w:rPr>
      <w:rFonts w:ascii="宋体" w:eastAsia="宋体" w:hAnsi="宋体" w:cs="宋体"/>
      <w:kern w:val="0"/>
      <w:sz w:val="22"/>
      <w:lang w:eastAsia="en-US"/>
    </w:rPr>
  </w:style>
  <w:style w:type="character" w:customStyle="1" w:styleId="2CharChar">
    <w:name w:val="样式 正文缩进 + 首行缩进:  2 字符 Char Char"/>
    <w:link w:val="20"/>
    <w:qFormat/>
    <w:rsid w:val="00964EC0"/>
    <w:rPr>
      <w:rFonts w:ascii="Times New Roman" w:eastAsia="宋体" w:hAnsi="Times New Roman" w:cs="宋体"/>
      <w:sz w:val="22"/>
      <w:szCs w:val="20"/>
    </w:rPr>
  </w:style>
  <w:style w:type="character" w:customStyle="1" w:styleId="5Char">
    <w:name w:val="标题 5 Char"/>
    <w:basedOn w:val="a0"/>
    <w:link w:val="5"/>
    <w:uiPriority w:val="9"/>
    <w:rsid w:val="009F7B47"/>
    <w:rPr>
      <w:b/>
      <w:bCs/>
      <w:sz w:val="28"/>
      <w:szCs w:val="28"/>
    </w:rPr>
  </w:style>
  <w:style w:type="paragraph" w:styleId="af3">
    <w:name w:val="Document Map"/>
    <w:basedOn w:val="a"/>
    <w:link w:val="Char7"/>
    <w:uiPriority w:val="99"/>
    <w:semiHidden/>
    <w:unhideWhenUsed/>
    <w:rsid w:val="009F7B47"/>
    <w:pPr>
      <w:spacing w:line="360" w:lineRule="auto"/>
      <w:ind w:firstLineChars="200" w:firstLine="200"/>
    </w:pPr>
    <w:rPr>
      <w:rFonts w:ascii="宋体" w:eastAsia="宋体" w:hAnsi="等线" w:cs="黑体"/>
      <w:sz w:val="18"/>
      <w:szCs w:val="18"/>
    </w:rPr>
  </w:style>
  <w:style w:type="character" w:customStyle="1" w:styleId="Char7">
    <w:name w:val="文档结构图 Char"/>
    <w:basedOn w:val="a0"/>
    <w:link w:val="af3"/>
    <w:uiPriority w:val="99"/>
    <w:semiHidden/>
    <w:rsid w:val="009F7B47"/>
    <w:rPr>
      <w:rFonts w:ascii="宋体" w:eastAsia="宋体" w:hAnsi="等线" w:cs="黑体"/>
      <w:sz w:val="18"/>
      <w:szCs w:val="18"/>
    </w:rPr>
  </w:style>
  <w:style w:type="paragraph" w:styleId="af4">
    <w:name w:val="annotation text"/>
    <w:basedOn w:val="a"/>
    <w:link w:val="Char8"/>
    <w:uiPriority w:val="99"/>
    <w:semiHidden/>
    <w:unhideWhenUsed/>
    <w:rsid w:val="009F7B47"/>
    <w:pPr>
      <w:spacing w:line="360" w:lineRule="auto"/>
      <w:ind w:firstLineChars="200" w:firstLine="200"/>
      <w:jc w:val="left"/>
    </w:pPr>
    <w:rPr>
      <w:rFonts w:ascii="等线" w:eastAsia="宋体" w:hAnsi="等线" w:cs="黑体"/>
      <w:sz w:val="28"/>
    </w:rPr>
  </w:style>
  <w:style w:type="character" w:customStyle="1" w:styleId="Char8">
    <w:name w:val="批注文字 Char"/>
    <w:basedOn w:val="a0"/>
    <w:link w:val="af4"/>
    <w:uiPriority w:val="99"/>
    <w:semiHidden/>
    <w:rsid w:val="009F7B47"/>
    <w:rPr>
      <w:rFonts w:ascii="等线" w:eastAsia="宋体" w:hAnsi="等线" w:cs="黑体"/>
      <w:sz w:val="28"/>
    </w:rPr>
  </w:style>
  <w:style w:type="paragraph" w:styleId="21">
    <w:name w:val="Body Text First Indent 2"/>
    <w:basedOn w:val="af0"/>
    <w:link w:val="2Char0"/>
    <w:uiPriority w:val="99"/>
    <w:unhideWhenUsed/>
    <w:qFormat/>
    <w:rsid w:val="009F7B47"/>
    <w:pPr>
      <w:adjustRightInd/>
      <w:spacing w:line="240" w:lineRule="auto"/>
      <w:ind w:firstLineChars="200" w:firstLine="420"/>
      <w:jc w:val="both"/>
      <w:textAlignment w:val="auto"/>
    </w:pPr>
    <w:rPr>
      <w:rFonts w:ascii="Times New Roman" w:eastAsia="宋体" w:hAnsi="Times New Roman" w:cs="Times New Roman"/>
      <w:sz w:val="21"/>
      <w:szCs w:val="24"/>
    </w:rPr>
  </w:style>
  <w:style w:type="character" w:customStyle="1" w:styleId="2Char0">
    <w:name w:val="正文首行缩进 2 Char"/>
    <w:basedOn w:val="Char5"/>
    <w:link w:val="21"/>
    <w:uiPriority w:val="99"/>
    <w:rsid w:val="009F7B4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hyperlink" Target="http://221.14.6.70:8088/ggzy/" TargetMode="External"/><Relationship Id="rId12" Type="http://schemas.openxmlformats.org/officeDocument/2006/relationships/footer" Target="footer1.xml"/><Relationship Id="rId17" Type="http://schemas.openxmlformats.org/officeDocument/2006/relationships/hyperlink" Target="http://www.creditchina.gov.cn" TargetMode="External"/><Relationship Id="rId25" Type="http://schemas.openxmlformats.org/officeDocument/2006/relationships/hyperlink" Target="http://www.baidu.com/link?url=Hvh76jsNRZkHy0EQvhicdQA8Kyb5jg_dCn8gGAauKZBJoW_ZZ3qXP7VRUikbLv1u"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s://baike.baidu.com/item/%E6%89%BF%E6%8B%85%E8%BF%9E%E5%B8%A6%E8%B4%A3%E4%BB%B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baidu.com/link?url=Hvh76jsNRZkHy0EQvhicdQA8Kyb5jg_dCn8gGAauKZBJoW_ZZ3qXP7VRUikbLv1u"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baidu.com/link?url=Hvh76jsNRZkHy0EQvhicdQA8Kyb5jg_dCn8gGAauKZBJoW_ZZ3qXP7VRUikbLv1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hinanpo.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3.xml"/><Relationship Id="rId22" Type="http://schemas.openxmlformats.org/officeDocument/2006/relationships/hyperlink" Target="http://www.creditchina.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2266</TotalTime>
  <Pages>381</Pages>
  <Words>37161</Words>
  <Characters>211822</Characters>
  <Application>Microsoft Office Word</Application>
  <DocSecurity>0</DocSecurity>
  <Lines>1765</Lines>
  <Paragraphs>496</Paragraphs>
  <ScaleCrop>false</ScaleCrop>
  <Company/>
  <LinksUpToDate>false</LinksUpToDate>
  <CharactersWithSpaces>248487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547</cp:revision>
  <cp:lastPrinted>2020-03-05T02:20:00Z</cp:lastPrinted>
  <dcterms:created xsi:type="dcterms:W3CDTF">2019-08-05T00:24:00Z</dcterms:created>
  <dcterms:modified xsi:type="dcterms:W3CDTF">2020-04-20T02:01:00Z</dcterms:modified>
</cp:coreProperties>
</file>