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keepNext w:val="0"/>
        <w:keepLines w:val="0"/>
        <w:pageBreakBefore w:val="0"/>
        <w:kinsoku/>
        <w:overflowPunct/>
        <w:bidi w:val="0"/>
        <w:spacing w:line="440" w:lineRule="exact"/>
        <w:jc w:val="center"/>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禹州市农业农村局</w:t>
      </w:r>
    </w:p>
    <w:p>
      <w:pPr>
        <w:ind w:firstLine="180" w:firstLineChars="50"/>
        <w:jc w:val="center"/>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小麦条锈病赤霉病等重大病虫害防控项目采购项目</w:t>
      </w:r>
    </w:p>
    <w:p>
      <w:pPr>
        <w:ind w:firstLine="201" w:firstLineChars="50"/>
        <w:jc w:val="center"/>
        <w:rPr>
          <w:rFonts w:hint="eastAsia"/>
          <w:b/>
          <w:bCs/>
          <w:sz w:val="40"/>
          <w:szCs w:val="40"/>
          <w:lang w:eastAsia="zh-CN"/>
        </w:rPr>
      </w:pPr>
    </w:p>
    <w:p>
      <w:pPr>
        <w:ind w:firstLine="201" w:firstLineChars="50"/>
        <w:jc w:val="center"/>
        <w:rPr>
          <w:rFonts w:hint="eastAsia"/>
          <w:b/>
          <w:bCs/>
          <w:sz w:val="40"/>
          <w:szCs w:val="40"/>
          <w:lang w:eastAsia="zh-CN"/>
        </w:rPr>
      </w:pPr>
    </w:p>
    <w:p>
      <w:pPr>
        <w:ind w:firstLine="201" w:firstLineChars="50"/>
        <w:jc w:val="center"/>
        <w:rPr>
          <w:rFonts w:hint="eastAsia"/>
          <w:b/>
          <w:bCs/>
          <w:sz w:val="40"/>
          <w:szCs w:val="40"/>
          <w:lang w:eastAsia="zh-CN"/>
        </w:rPr>
      </w:pPr>
    </w:p>
    <w:p>
      <w:pPr>
        <w:ind w:firstLine="201" w:firstLineChars="50"/>
        <w:jc w:val="center"/>
        <w:rPr>
          <w:rFonts w:hint="eastAsia"/>
          <w:b/>
          <w:bCs/>
          <w:sz w:val="40"/>
          <w:szCs w:val="40"/>
          <w:lang w:eastAsia="zh-CN"/>
        </w:rPr>
      </w:pPr>
    </w:p>
    <w:p>
      <w:pPr>
        <w:ind w:firstLine="241" w:firstLineChars="50"/>
        <w:jc w:val="center"/>
        <w:rPr>
          <w:rFonts w:ascii="黑体" w:hAnsi="黑体" w:eastAsia="黑体" w:cs="黑体"/>
          <w:b/>
          <w:bCs/>
          <w:sz w:val="48"/>
          <w:szCs w:val="48"/>
        </w:rPr>
      </w:pPr>
      <w:r>
        <w:rPr>
          <w:rFonts w:hint="eastAsia" w:ascii="黑体" w:hAnsi="黑体" w:eastAsia="黑体" w:cs="黑体"/>
          <w:b/>
          <w:bCs/>
          <w:sz w:val="48"/>
          <w:szCs w:val="48"/>
        </w:rPr>
        <w:t>竞争性谈判文件</w:t>
      </w:r>
    </w:p>
    <w:p>
      <w:pPr>
        <w:jc w:val="cente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项目编号：YZCG-T202007</w:t>
      </w:r>
      <w:r>
        <w:rPr>
          <w:rFonts w:hint="eastAsia" w:asciiTheme="majorEastAsia" w:hAnsiTheme="majorEastAsia" w:eastAsiaTheme="majorEastAsia" w:cstheme="majorEastAsia"/>
          <w:sz w:val="36"/>
          <w:szCs w:val="36"/>
          <w:lang w:val="en-US" w:eastAsia="zh-CN"/>
        </w:rPr>
        <w:t>2</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采购单位：禹州市农业农村局</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二〇二〇年四月</w:t>
      </w: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6"/>
          <w:szCs w:val="36"/>
        </w:rPr>
      </w:pPr>
      <w:r>
        <w:rPr>
          <w:rFonts w:hint="eastAsia"/>
          <w:b/>
          <w:bCs/>
          <w:sz w:val="36"/>
          <w:szCs w:val="36"/>
        </w:rPr>
        <w:t>禹州市农业农村局</w:t>
      </w:r>
    </w:p>
    <w:p>
      <w:pPr>
        <w:spacing w:line="600" w:lineRule="exact"/>
        <w:jc w:val="center"/>
        <w:rPr>
          <w:rFonts w:hint="eastAsia"/>
          <w:b/>
          <w:bCs/>
          <w:sz w:val="36"/>
          <w:szCs w:val="36"/>
        </w:rPr>
      </w:pPr>
      <w:r>
        <w:rPr>
          <w:rFonts w:hint="eastAsia"/>
          <w:b/>
          <w:bCs/>
          <w:sz w:val="36"/>
          <w:szCs w:val="36"/>
        </w:rPr>
        <w:t>小麦条锈病赤霉病等重大病虫害防控项目采购项目</w:t>
      </w:r>
    </w:p>
    <w:p>
      <w:pPr>
        <w:spacing w:line="600" w:lineRule="exact"/>
        <w:jc w:val="center"/>
        <w:rPr>
          <w:b/>
          <w:bCs/>
          <w:sz w:val="44"/>
          <w:szCs w:val="44"/>
        </w:rPr>
      </w:pPr>
      <w:r>
        <w:rPr>
          <w:rFonts w:hint="eastAsia"/>
          <w:b/>
          <w:bCs/>
          <w:sz w:val="44"/>
          <w:szCs w:val="44"/>
        </w:rPr>
        <w:t>竞争性谈判公告</w:t>
      </w:r>
    </w:p>
    <w:p>
      <w:pPr>
        <w:spacing w:line="600" w:lineRule="exact"/>
        <w:jc w:val="center"/>
        <w:rPr>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禹州市农业农村局</w:t>
      </w:r>
      <w:r>
        <w:rPr>
          <w:rFonts w:hint="eastAsia" w:ascii="新宋体" w:hAnsi="新宋体" w:eastAsia="新宋体" w:cs="新宋体"/>
          <w:sz w:val="24"/>
          <w:szCs w:val="24"/>
        </w:rPr>
        <w:t>的委托，就“禹州市农业农村局小麦条锈病赤霉病等重大病虫害防控项目采购项目”进行竞争性谈判，欢迎合格的投标人前来投标。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numPr>
          <w:ilvl w:val="0"/>
          <w:numId w:val="6"/>
        </w:numPr>
        <w:shd w:val="clear" w:color="auto" w:fill="FFFFFF"/>
        <w:kinsoku/>
        <w:overflowPunct/>
        <w:bidi w:val="0"/>
        <w:spacing w:line="440" w:lineRule="exact"/>
        <w:ind w:left="481" w:leftChars="0" w:firstLine="0" w:firstLineChars="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w:t>
      </w:r>
      <w:r>
        <w:rPr>
          <w:rFonts w:hint="eastAsia" w:ascii="新宋体" w:hAnsi="新宋体" w:eastAsia="新宋体" w:cs="新宋体"/>
          <w:sz w:val="24"/>
          <w:szCs w:val="24"/>
          <w:lang w:eastAsia="zh-CN"/>
        </w:rPr>
        <w:t>禹州市农业农村局</w:t>
      </w:r>
    </w:p>
    <w:p>
      <w:pPr>
        <w:keepNext w:val="0"/>
        <w:keepLines w:val="0"/>
        <w:pageBreakBefore w:val="0"/>
        <w:widowControl/>
        <w:numPr>
          <w:ilvl w:val="0"/>
          <w:numId w:val="0"/>
        </w:numPr>
        <w:shd w:val="clear" w:color="auto" w:fill="FFFFFF"/>
        <w:kinsoku/>
        <w:overflowPunct/>
        <w:bidi w:val="0"/>
        <w:spacing w:line="440" w:lineRule="exact"/>
        <w:ind w:left="481" w:leftChars="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lang w:eastAsia="zh-CN"/>
        </w:rPr>
        <w:t>禹州市农业农村局小麦条锈病赤霉病等重大病虫害防控项目采购项目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w:t>
      </w:r>
      <w:r>
        <w:rPr>
          <w:rFonts w:hint="eastAsia" w:ascii="新宋体" w:hAnsi="新宋体" w:eastAsia="新宋体" w:cs="新宋体"/>
          <w:sz w:val="24"/>
          <w:szCs w:val="24"/>
          <w:lang w:val="en-US" w:eastAsia="zh-CN"/>
        </w:rPr>
        <w:t>20072</w:t>
      </w:r>
      <w:r>
        <w:rPr>
          <w:rFonts w:hint="eastAsia" w:ascii="新宋体" w:hAnsi="新宋体" w:eastAsia="新宋体" w:cs="新宋体"/>
          <w:sz w:val="24"/>
          <w:szCs w:val="24"/>
        </w:rPr>
        <w:tab/>
      </w:r>
    </w:p>
    <w:p>
      <w:pPr>
        <w:keepNext w:val="0"/>
        <w:keepLines w:val="0"/>
        <w:pageBreakBefore w:val="0"/>
        <w:widowControl/>
        <w:numPr>
          <w:ilvl w:val="0"/>
          <w:numId w:val="0"/>
        </w:numPr>
        <w:shd w:val="clear" w:color="auto" w:fill="FFFFFF"/>
        <w:kinsoku/>
        <w:overflowPunct/>
        <w:bidi w:val="0"/>
        <w:spacing w:line="440" w:lineRule="exact"/>
        <w:ind w:left="481" w:leftChars="0"/>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sz w:val="24"/>
          <w:szCs w:val="24"/>
          <w:lang w:eastAsia="zh-CN"/>
        </w:rPr>
        <w:t>本项目分三个标段，一标段戊唑˙福美双，二标段戊唑˙百菌清，三标段戊唑˙咪鲜胺等</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eastAsia="zh-CN"/>
        </w:rPr>
        <w:t>一标段</w:t>
      </w:r>
      <w:r>
        <w:rPr>
          <w:rFonts w:hint="eastAsia" w:ascii="新宋体" w:hAnsi="新宋体" w:eastAsia="新宋体" w:cs="新宋体"/>
          <w:sz w:val="24"/>
          <w:szCs w:val="24"/>
          <w:lang w:val="en-US" w:eastAsia="zh-CN"/>
        </w:rPr>
        <w:t>97.6万元，二标段94.8万元，三标段99.6万元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firstLine="241" w:firstLineChars="1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numPr>
          <w:ilvl w:val="0"/>
          <w:numId w:val="7"/>
        </w:numPr>
        <w:shd w:val="clear" w:color="auto" w:fill="FFFFFF"/>
        <w:kinsoku/>
        <w:overflowPunct/>
        <w:bidi w:val="0"/>
        <w:spacing w:line="44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符合《政府采购法》第二十二条之规定；</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2、投标商须具有独立法人资格及相关经营范围（以营业执照为准）；</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3、被委托人是须是本单位职工，须提供公司为本人缴纳社会保险证明；</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4、本项目不接受联合体投标。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keepNext w:val="0"/>
        <w:keepLines w:val="0"/>
        <w:pageBreakBefore w:val="0"/>
        <w:kinsoku/>
        <w:wordWrap w:val="0"/>
        <w:overflowPunct/>
        <w:topLinePunct/>
        <w:autoSpaceDE w:val="0"/>
        <w:autoSpaceDN w:val="0"/>
        <w:bidi w:val="0"/>
        <w:adjustRightInd w:val="0"/>
        <w:snapToGrid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w:t>
      </w:r>
      <w:r>
        <w:rPr>
          <w:rFonts w:hint="eastAsia" w:ascii="新宋体" w:hAnsi="新宋体" w:eastAsia="新宋体" w:cs="新宋体"/>
          <w:sz w:val="24"/>
          <w:szCs w:val="24"/>
          <w:lang w:eastAsia="zh-CN"/>
        </w:rPr>
        <w:t>个</w:t>
      </w:r>
      <w:r>
        <w:rPr>
          <w:rFonts w:hint="eastAsia" w:ascii="新宋体" w:hAnsi="新宋体" w:eastAsia="新宋体" w:cs="新宋体"/>
          <w:sz w:val="24"/>
          <w:szCs w:val="24"/>
        </w:rPr>
        <w:t>售价人民币300元（谈判现场现金收取），于递交投标文件时缴纳给采购代理机构，售后不退。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 xml:space="preserve"> 4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21</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 xml:space="preserve">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numPr>
          <w:ilvl w:val="0"/>
          <w:numId w:val="0"/>
        </w:numPr>
        <w:shd w:val="clear" w:color="auto" w:fill="FFFFFF"/>
        <w:kinsoku/>
        <w:overflowPunct/>
        <w:bidi w:val="0"/>
        <w:spacing w:line="440" w:lineRule="exact"/>
        <w:ind w:left="481" w:leftChars="0" w:firstLine="240" w:firstLineChars="1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采购单位：</w:t>
      </w:r>
      <w:r>
        <w:rPr>
          <w:rFonts w:hint="eastAsia" w:ascii="新宋体" w:hAnsi="新宋体" w:eastAsia="新宋体" w:cs="新宋体"/>
          <w:sz w:val="24"/>
          <w:szCs w:val="24"/>
          <w:lang w:eastAsia="zh-CN"/>
        </w:rPr>
        <w:t>禹州市农业农村局</w:t>
      </w:r>
    </w:p>
    <w:p>
      <w:pPr>
        <w:keepNext w:val="0"/>
        <w:keepLines w:val="0"/>
        <w:pageBreakBefore w:val="0"/>
        <w:widowControl/>
        <w:numPr>
          <w:ilvl w:val="0"/>
          <w:numId w:val="8"/>
        </w:numPr>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w:t>
      </w:r>
      <w:r>
        <w:rPr>
          <w:rFonts w:hint="eastAsia" w:ascii="新宋体" w:hAnsi="新宋体" w:eastAsia="新宋体" w:cs="新宋体"/>
          <w:sz w:val="24"/>
          <w:szCs w:val="24"/>
          <w:lang w:eastAsia="zh-CN"/>
        </w:rPr>
        <w:t>画圣路</w:t>
      </w:r>
    </w:p>
    <w:p>
      <w:pPr>
        <w:keepNext w:val="0"/>
        <w:keepLines w:val="0"/>
        <w:pageBreakBefore w:val="0"/>
        <w:widowControl/>
        <w:shd w:val="clear" w:color="auto" w:fill="FFFFFF"/>
        <w:kinsoku/>
        <w:overflowPunct/>
        <w:bidi w:val="0"/>
        <w:spacing w:line="440" w:lineRule="exact"/>
        <w:ind w:firstLine="972" w:firstLineChars="405"/>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张女士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0374-2077818</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pStyle w:val="2"/>
        <w:rPr>
          <w:rFonts w:hint="eastAsia" w:ascii="新宋体" w:hAnsi="新宋体" w:eastAsia="新宋体" w:cs="新宋体"/>
          <w:sz w:val="24"/>
          <w:szCs w:val="24"/>
        </w:rPr>
      </w:pPr>
    </w:p>
    <w:p>
      <w:pPr>
        <w:spacing w:line="360" w:lineRule="auto"/>
        <w:rPr>
          <w:rFonts w:hint="eastAsia" w:hAnsi="宋体"/>
          <w:b/>
          <w:sz w:val="28"/>
          <w:szCs w:val="28"/>
        </w:rPr>
      </w:pPr>
      <w:r>
        <w:rPr>
          <w:rFonts w:hint="eastAsia" w:hAnsi="宋体"/>
          <w:b/>
          <w:sz w:val="28"/>
          <w:szCs w:val="28"/>
        </w:rPr>
        <w:t>温馨提示：</w:t>
      </w:r>
    </w:p>
    <w:p>
      <w:pPr>
        <w:spacing w:line="360" w:lineRule="auto"/>
        <w:rPr>
          <w:rFonts w:hAnsi="宋体"/>
          <w:b/>
          <w:sz w:val="28"/>
          <w:szCs w:val="28"/>
        </w:rPr>
      </w:pPr>
      <w:r>
        <w:rPr>
          <w:rFonts w:hint="eastAsia" w:hAnsi="宋体"/>
          <w:b/>
          <w:color w:val="FF0000"/>
          <w:sz w:val="28"/>
          <w:szCs w:val="28"/>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9"/>
        </w:numPr>
        <w:spacing w:line="520" w:lineRule="exact"/>
        <w:rPr>
          <w:rFonts w:ascii="仿宋" w:hAnsi="仿宋" w:eastAsia="仿宋" w:cs="仿宋_GB2312"/>
          <w:b/>
          <w:sz w:val="24"/>
          <w:szCs w:val="24"/>
        </w:rPr>
      </w:pPr>
      <w:r>
        <w:rPr>
          <w:rFonts w:hint="eastAsia" w:ascii="仿宋" w:hAnsi="仿宋" w:eastAsia="仿宋" w:cs="仿宋_GB2312"/>
          <w:b/>
          <w:sz w:val="24"/>
          <w:szCs w:val="24"/>
        </w:rPr>
        <w:t>采购需求</w:t>
      </w:r>
    </w:p>
    <w:p>
      <w:pPr>
        <w:pStyle w:val="44"/>
        <w:widowControl/>
        <w:numPr>
          <w:ilvl w:val="0"/>
          <w:numId w:val="10"/>
        </w:numPr>
        <w:shd w:val="clear" w:color="auto" w:fill="FFFFFF"/>
        <w:spacing w:line="540" w:lineRule="exact"/>
        <w:ind w:firstLineChars="0"/>
        <w:jc w:val="left"/>
        <w:rPr>
          <w:rFonts w:ascii="仿宋" w:hAnsi="仿宋" w:eastAsia="仿宋" w:cs="仿宋"/>
          <w:sz w:val="24"/>
          <w:szCs w:val="24"/>
        </w:rPr>
      </w:pPr>
      <w:r>
        <w:rPr>
          <w:rFonts w:hint="eastAsia" w:ascii="仿宋" w:hAnsi="仿宋" w:eastAsia="仿宋" w:cs="仿宋"/>
          <w:sz w:val="24"/>
          <w:szCs w:val="24"/>
        </w:rPr>
        <w:t>本项目需实现的功能或者目标</w:t>
      </w:r>
      <w:r>
        <w:rPr>
          <w:rFonts w:hint="eastAsia" w:ascii="仿宋" w:hAnsi="仿宋" w:eastAsia="仿宋" w:cs="仿宋"/>
          <w:sz w:val="24"/>
          <w:szCs w:val="24"/>
          <w:lang w:eastAsia="zh-CN"/>
        </w:rPr>
        <w:t>：</w:t>
      </w:r>
    </w:p>
    <w:p>
      <w:pPr>
        <w:pStyle w:val="44"/>
        <w:widowControl/>
        <w:numPr>
          <w:ilvl w:val="0"/>
          <w:numId w:val="0"/>
        </w:numPr>
        <w:shd w:val="clear" w:color="auto" w:fill="FFFFFF"/>
        <w:spacing w:line="540" w:lineRule="exact"/>
        <w:ind w:left="600" w:leftChars="0"/>
        <w:jc w:val="left"/>
        <w:rPr>
          <w:rFonts w:hint="eastAsia" w:ascii="仿宋" w:hAnsi="仿宋" w:eastAsia="仿宋" w:cs="仿宋"/>
          <w:sz w:val="24"/>
          <w:szCs w:val="24"/>
          <w:lang w:eastAsia="zh-CN"/>
        </w:rPr>
      </w:pPr>
      <w:r>
        <w:rPr>
          <w:rFonts w:hint="eastAsia" w:ascii="仿宋" w:hAnsi="仿宋" w:eastAsia="仿宋" w:cs="仿宋"/>
          <w:sz w:val="24"/>
          <w:szCs w:val="24"/>
        </w:rPr>
        <w:t>禹州市农业农村局小麦条锈病赤霉病等重大病虫害防控</w:t>
      </w:r>
      <w:r>
        <w:rPr>
          <w:rFonts w:hint="eastAsia" w:ascii="仿宋" w:hAnsi="仿宋" w:eastAsia="仿宋" w:cs="仿宋"/>
          <w:sz w:val="24"/>
          <w:szCs w:val="24"/>
          <w:lang w:eastAsia="zh-CN"/>
        </w:rPr>
        <w:t>。</w:t>
      </w:r>
    </w:p>
    <w:p>
      <w:pPr>
        <w:widowControl/>
        <w:numPr>
          <w:ilvl w:val="0"/>
          <w:numId w:val="11"/>
        </w:numPr>
        <w:shd w:val="clear" w:color="auto" w:fill="FFFFFF"/>
        <w:spacing w:line="540" w:lineRule="exact"/>
        <w:ind w:firstLine="600"/>
        <w:jc w:val="left"/>
        <w:rPr>
          <w:rFonts w:hint="eastAsia" w:ascii="仿宋" w:hAnsi="仿宋" w:eastAsia="仿宋" w:cs="仿宋"/>
          <w:sz w:val="24"/>
          <w:szCs w:val="24"/>
        </w:rPr>
      </w:pPr>
      <w:r>
        <w:rPr>
          <w:rFonts w:hint="eastAsia" w:ascii="仿宋" w:hAnsi="仿宋" w:eastAsia="仿宋" w:cs="仿宋"/>
          <w:sz w:val="24"/>
          <w:szCs w:val="24"/>
        </w:rPr>
        <w:t>采购清单</w:t>
      </w:r>
      <w:r>
        <w:rPr>
          <w:rFonts w:hint="eastAsia" w:ascii="仿宋" w:hAnsi="仿宋" w:eastAsia="仿宋" w:cs="仿宋"/>
          <w:sz w:val="24"/>
          <w:szCs w:val="24"/>
          <w:lang w:eastAsia="zh-CN"/>
        </w:rPr>
        <w:t>：</w:t>
      </w:r>
      <w:r>
        <w:rPr>
          <w:rFonts w:hint="eastAsia" w:ascii="仿宋" w:hAnsi="仿宋" w:eastAsia="仿宋" w:cs="仿宋"/>
          <w:kern w:val="2"/>
          <w:sz w:val="24"/>
          <w:szCs w:val="24"/>
          <w:lang w:val="en-US" w:eastAsia="zh-CN" w:bidi="ar-SA"/>
        </w:rPr>
        <w:t>本项目分三个标段，一标段戊唑˙福美双，二标段戊唑˙百菌清，三标段戊唑˙咪鲜胺。</w:t>
      </w:r>
    </w:p>
    <w:p>
      <w:pPr>
        <w:pStyle w:val="2"/>
        <w:ind w:firstLine="4080" w:firstLineChars="17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一标段</w:t>
      </w:r>
    </w:p>
    <w:tbl>
      <w:tblPr>
        <w:tblStyle w:val="23"/>
        <w:tblpPr w:leftFromText="180" w:rightFromText="180" w:vertAnchor="text" w:horzAnchor="page" w:tblpX="1741" w:tblpY="267"/>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957"/>
        <w:gridCol w:w="1326"/>
        <w:gridCol w:w="2293"/>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Pr>
          <w:p>
            <w:pPr>
              <w:keepNext w:val="0"/>
              <w:keepLines w:val="0"/>
              <w:pageBreakBefore w:val="0"/>
              <w:widowControl/>
              <w:numPr>
                <w:ilvl w:val="0"/>
                <w:numId w:val="0"/>
              </w:numPr>
              <w:tabs>
                <w:tab w:val="left" w:pos="547"/>
              </w:tabs>
              <w:kinsoku/>
              <w:wordWrap/>
              <w:overflowPunct/>
              <w:topLinePunct w:val="0"/>
              <w:autoSpaceDE/>
              <w:autoSpaceDN/>
              <w:bidi w:val="0"/>
              <w:adjustRightInd/>
              <w:snapToGrid/>
              <w:spacing w:line="300" w:lineRule="exact"/>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957"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采购项目名称</w:t>
            </w:r>
          </w:p>
        </w:tc>
        <w:tc>
          <w:tcPr>
            <w:tcW w:w="1326"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规格型号</w:t>
            </w:r>
          </w:p>
        </w:tc>
        <w:tc>
          <w:tcPr>
            <w:tcW w:w="2293"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w:t>
            </w:r>
          </w:p>
        </w:tc>
        <w:tc>
          <w:tcPr>
            <w:tcW w:w="2505"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9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≥30%戊唑●福美双</w:t>
            </w:r>
          </w:p>
        </w:tc>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60克/袋</w:t>
            </w:r>
          </w:p>
        </w:tc>
        <w:tc>
          <w:tcPr>
            <w:tcW w:w="22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袋</w:t>
            </w:r>
          </w:p>
        </w:tc>
        <w:tc>
          <w:tcPr>
            <w:tcW w:w="25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9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10%噻虫●高氯氟悬浮剂</w:t>
            </w:r>
          </w:p>
        </w:tc>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10克/袋</w:t>
            </w:r>
          </w:p>
        </w:tc>
        <w:tc>
          <w:tcPr>
            <w:tcW w:w="22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袋</w:t>
            </w:r>
          </w:p>
        </w:tc>
        <w:tc>
          <w:tcPr>
            <w:tcW w:w="25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122000</w:t>
            </w:r>
          </w:p>
        </w:tc>
      </w:tr>
    </w:tbl>
    <w:p>
      <w:pPr>
        <w:pStyle w:val="2"/>
        <w:ind w:firstLine="0" w:firstLineChars="0"/>
        <w:rPr>
          <w:rFonts w:hint="eastAsia" w:ascii="仿宋" w:hAnsi="仿宋" w:eastAsia="仿宋" w:cs="仿宋"/>
          <w:kern w:val="2"/>
          <w:sz w:val="24"/>
          <w:szCs w:val="24"/>
          <w:lang w:val="en-US" w:eastAsia="zh-CN" w:bidi="ar-SA"/>
        </w:rPr>
      </w:pPr>
      <w:r>
        <w:rPr>
          <w:rFonts w:hint="eastAsia"/>
          <w:lang w:val="en-US" w:eastAsia="zh-CN"/>
        </w:rPr>
        <w:t xml:space="preserve">                     </w:t>
      </w:r>
      <w:r>
        <w:rPr>
          <w:rFonts w:hint="eastAsia" w:ascii="仿宋" w:hAnsi="仿宋" w:eastAsia="仿宋" w:cs="仿宋"/>
          <w:kern w:val="2"/>
          <w:sz w:val="24"/>
          <w:szCs w:val="24"/>
          <w:lang w:val="en-US" w:eastAsia="zh-CN" w:bidi="ar-SA"/>
        </w:rPr>
        <w:t xml:space="preserve"> 二标段</w:t>
      </w:r>
    </w:p>
    <w:tbl>
      <w:tblPr>
        <w:tblStyle w:val="23"/>
        <w:tblpPr w:leftFromText="180" w:rightFromText="180" w:vertAnchor="text" w:horzAnchor="page" w:tblpX="1741" w:tblpY="267"/>
        <w:tblOverlap w:val="never"/>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957"/>
        <w:gridCol w:w="1326"/>
        <w:gridCol w:w="2293"/>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Pr>
          <w:p>
            <w:pPr>
              <w:keepNext w:val="0"/>
              <w:keepLines w:val="0"/>
              <w:pageBreakBefore w:val="0"/>
              <w:widowControl/>
              <w:numPr>
                <w:ilvl w:val="0"/>
                <w:numId w:val="0"/>
              </w:numPr>
              <w:tabs>
                <w:tab w:val="left" w:pos="547"/>
              </w:tabs>
              <w:kinsoku/>
              <w:wordWrap/>
              <w:overflowPunct/>
              <w:topLinePunct w:val="0"/>
              <w:autoSpaceDE/>
              <w:autoSpaceDN/>
              <w:bidi w:val="0"/>
              <w:adjustRightInd/>
              <w:snapToGrid/>
              <w:spacing w:line="460" w:lineRule="exact"/>
              <w:jc w:val="left"/>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序号</w:t>
            </w:r>
          </w:p>
        </w:tc>
        <w:tc>
          <w:tcPr>
            <w:tcW w:w="1957" w:type="dxa"/>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采购项目名称</w:t>
            </w:r>
          </w:p>
        </w:tc>
        <w:tc>
          <w:tcPr>
            <w:tcW w:w="1326" w:type="dxa"/>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规格型号</w:t>
            </w:r>
          </w:p>
        </w:tc>
        <w:tc>
          <w:tcPr>
            <w:tcW w:w="2293" w:type="dxa"/>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单位</w:t>
            </w:r>
          </w:p>
        </w:tc>
        <w:tc>
          <w:tcPr>
            <w:tcW w:w="2490" w:type="dxa"/>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1</w:t>
            </w:r>
          </w:p>
        </w:tc>
        <w:tc>
          <w:tcPr>
            <w:tcW w:w="19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default" w:ascii="Arial" w:hAnsi="Arial" w:eastAsia="仿宋" w:cs="Arial"/>
                <w:color w:val="000000"/>
                <w:kern w:val="0"/>
                <w:sz w:val="21"/>
                <w:szCs w:val="21"/>
                <w:vertAlign w:val="baseline"/>
                <w:lang w:val="en-US" w:eastAsia="zh-CN"/>
              </w:rPr>
              <w:t>≥</w:t>
            </w:r>
            <w:r>
              <w:rPr>
                <w:rFonts w:hint="eastAsia" w:ascii="仿宋" w:hAnsi="仿宋" w:eastAsia="仿宋" w:cs="宋体"/>
                <w:color w:val="000000"/>
                <w:kern w:val="0"/>
                <w:sz w:val="21"/>
                <w:szCs w:val="21"/>
                <w:vertAlign w:val="baseline"/>
                <w:lang w:val="en-US" w:eastAsia="zh-CN"/>
              </w:rPr>
              <w:t>50</w:t>
            </w:r>
            <w:r>
              <w:rPr>
                <w:rFonts w:hint="default" w:ascii="仿宋" w:hAnsi="仿宋" w:eastAsia="仿宋" w:cs="宋体"/>
                <w:color w:val="000000"/>
                <w:kern w:val="0"/>
                <w:sz w:val="21"/>
                <w:szCs w:val="21"/>
                <w:vertAlign w:val="baseline"/>
                <w:lang w:val="en-US" w:eastAsia="zh-CN"/>
              </w:rPr>
              <w:t>%戊唑.</w:t>
            </w:r>
            <w:r>
              <w:rPr>
                <w:rFonts w:hint="eastAsia" w:ascii="仿宋" w:hAnsi="仿宋" w:eastAsia="仿宋" w:cs="宋体"/>
                <w:color w:val="000000"/>
                <w:kern w:val="0"/>
                <w:sz w:val="21"/>
                <w:szCs w:val="21"/>
                <w:vertAlign w:val="baseline"/>
                <w:lang w:val="en-US" w:eastAsia="zh-CN"/>
              </w:rPr>
              <w:t>百菌清</w:t>
            </w:r>
          </w:p>
        </w:tc>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400克/瓶</w:t>
            </w:r>
          </w:p>
        </w:tc>
        <w:tc>
          <w:tcPr>
            <w:tcW w:w="22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瓶</w:t>
            </w:r>
          </w:p>
        </w:tc>
        <w:tc>
          <w:tcPr>
            <w:tcW w:w="24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2</w:t>
            </w:r>
          </w:p>
        </w:tc>
        <w:tc>
          <w:tcPr>
            <w:tcW w:w="19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2.5</w:t>
            </w:r>
            <w:r>
              <w:rPr>
                <w:rFonts w:hint="default" w:ascii="仿宋" w:hAnsi="仿宋" w:eastAsia="仿宋" w:cs="宋体"/>
                <w:color w:val="000000"/>
                <w:kern w:val="0"/>
                <w:sz w:val="21"/>
                <w:szCs w:val="21"/>
                <w:vertAlign w:val="baseline"/>
                <w:lang w:val="en-US" w:eastAsia="zh-CN"/>
              </w:rPr>
              <w:t>%高效氯氟氰菊酯</w:t>
            </w:r>
            <w:r>
              <w:rPr>
                <w:rFonts w:hint="eastAsia" w:ascii="仿宋" w:hAnsi="仿宋" w:eastAsia="仿宋" w:cs="宋体"/>
                <w:color w:val="000000"/>
                <w:kern w:val="0"/>
                <w:sz w:val="21"/>
                <w:szCs w:val="21"/>
                <w:vertAlign w:val="baseline"/>
                <w:lang w:val="en-US" w:eastAsia="zh-CN"/>
              </w:rPr>
              <w:t>微乳剂</w:t>
            </w:r>
          </w:p>
        </w:tc>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1000克/瓶</w:t>
            </w:r>
          </w:p>
        </w:tc>
        <w:tc>
          <w:tcPr>
            <w:tcW w:w="229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瓶</w:t>
            </w:r>
          </w:p>
        </w:tc>
        <w:tc>
          <w:tcPr>
            <w:tcW w:w="24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4800</w:t>
            </w:r>
          </w:p>
        </w:tc>
      </w:tr>
    </w:tbl>
    <w:p>
      <w:pPr>
        <w:pStyle w:val="2"/>
        <w:ind w:firstLine="3600" w:firstLineChars="15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三标段</w:t>
      </w:r>
    </w:p>
    <w:tbl>
      <w:tblPr>
        <w:tblStyle w:val="23"/>
        <w:tblpPr w:leftFromText="180" w:rightFromText="180" w:vertAnchor="text" w:horzAnchor="page" w:tblpX="1741" w:tblpY="267"/>
        <w:tblOverlap w:val="never"/>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957"/>
        <w:gridCol w:w="1326"/>
        <w:gridCol w:w="2263"/>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5" w:type="dxa"/>
          </w:tcPr>
          <w:p>
            <w:pPr>
              <w:keepNext w:val="0"/>
              <w:keepLines w:val="0"/>
              <w:pageBreakBefore w:val="0"/>
              <w:widowControl/>
              <w:numPr>
                <w:ilvl w:val="0"/>
                <w:numId w:val="0"/>
              </w:numPr>
              <w:tabs>
                <w:tab w:val="left" w:pos="547"/>
              </w:tabs>
              <w:kinsoku/>
              <w:wordWrap/>
              <w:overflowPunct/>
              <w:topLinePunct w:val="0"/>
              <w:autoSpaceDE/>
              <w:autoSpaceDN/>
              <w:bidi w:val="0"/>
              <w:adjustRightInd/>
              <w:snapToGrid/>
              <w:spacing w:line="300" w:lineRule="exact"/>
              <w:jc w:val="left"/>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序号</w:t>
            </w:r>
          </w:p>
        </w:tc>
        <w:tc>
          <w:tcPr>
            <w:tcW w:w="1957"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采购项目名称</w:t>
            </w:r>
          </w:p>
        </w:tc>
        <w:tc>
          <w:tcPr>
            <w:tcW w:w="1326"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规格型号</w:t>
            </w:r>
          </w:p>
        </w:tc>
        <w:tc>
          <w:tcPr>
            <w:tcW w:w="2263"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单位</w:t>
            </w:r>
          </w:p>
        </w:tc>
        <w:tc>
          <w:tcPr>
            <w:tcW w:w="2505"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1</w:t>
            </w:r>
          </w:p>
        </w:tc>
        <w:tc>
          <w:tcPr>
            <w:tcW w:w="19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32"/>
                <w:szCs w:val="32"/>
                <w:vertAlign w:val="baseline"/>
                <w:lang w:val="en-US" w:eastAsia="zh-CN"/>
              </w:rPr>
            </w:pPr>
            <w:r>
              <w:rPr>
                <w:rFonts w:hint="eastAsia" w:ascii="仿宋" w:hAnsi="仿宋" w:eastAsia="仿宋" w:cs="宋体"/>
                <w:color w:val="000000"/>
                <w:kern w:val="0"/>
                <w:sz w:val="21"/>
                <w:szCs w:val="21"/>
                <w:vertAlign w:val="baseline"/>
                <w:lang w:val="en-US" w:eastAsia="zh-CN"/>
              </w:rPr>
              <w:t>400克/升戊唑</w:t>
            </w:r>
            <w:r>
              <w:rPr>
                <w:rFonts w:hint="eastAsia" w:ascii="仿宋" w:hAnsi="仿宋" w:eastAsia="仿宋" w:cs="宋体"/>
                <w:color w:val="000000"/>
                <w:kern w:val="0"/>
                <w:sz w:val="10"/>
                <w:szCs w:val="10"/>
                <w:vertAlign w:val="baseline"/>
                <w:lang w:val="en-US" w:eastAsia="zh-CN"/>
              </w:rPr>
              <w:t>●</w:t>
            </w:r>
            <w:r>
              <w:rPr>
                <w:rFonts w:hint="eastAsia" w:ascii="仿宋" w:hAnsi="仿宋" w:eastAsia="仿宋" w:cs="宋体"/>
                <w:color w:val="000000"/>
                <w:kern w:val="0"/>
                <w:sz w:val="21"/>
                <w:szCs w:val="21"/>
                <w:vertAlign w:val="baseline"/>
                <w:lang w:val="en-US" w:eastAsia="zh-CN"/>
              </w:rPr>
              <w:t>咪鲜胺水乳剂</w:t>
            </w:r>
          </w:p>
        </w:tc>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50克/瓶</w:t>
            </w:r>
          </w:p>
        </w:tc>
        <w:tc>
          <w:tcPr>
            <w:tcW w:w="22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瓶</w:t>
            </w:r>
          </w:p>
        </w:tc>
        <w:tc>
          <w:tcPr>
            <w:tcW w:w="25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61500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2</w:t>
            </w:r>
          </w:p>
        </w:tc>
        <w:tc>
          <w:tcPr>
            <w:tcW w:w="19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default" w:ascii="仿宋" w:hAnsi="仿宋" w:eastAsia="仿宋" w:cs="宋体"/>
                <w:color w:val="000000"/>
                <w:kern w:val="0"/>
                <w:sz w:val="21"/>
                <w:szCs w:val="21"/>
                <w:vertAlign w:val="baseline"/>
                <w:lang w:val="en-US" w:eastAsia="zh-CN"/>
              </w:rPr>
              <w:t>7.5%氯氟</w:t>
            </w:r>
            <w:r>
              <w:rPr>
                <w:rFonts w:hint="default" w:ascii="仿宋" w:hAnsi="仿宋" w:eastAsia="仿宋" w:cs="宋体"/>
                <w:color w:val="000000"/>
                <w:kern w:val="0"/>
                <w:sz w:val="10"/>
                <w:szCs w:val="10"/>
                <w:vertAlign w:val="baseline"/>
                <w:lang w:val="en-US" w:eastAsia="zh-CN"/>
              </w:rPr>
              <w:t>●</w:t>
            </w:r>
            <w:r>
              <w:rPr>
                <w:rFonts w:hint="default" w:ascii="仿宋" w:hAnsi="仿宋" w:eastAsia="仿宋" w:cs="宋体"/>
                <w:color w:val="000000"/>
                <w:kern w:val="0"/>
                <w:sz w:val="21"/>
                <w:szCs w:val="21"/>
                <w:vertAlign w:val="baseline"/>
                <w:lang w:val="en-US" w:eastAsia="zh-CN"/>
              </w:rPr>
              <w:t>吡虫啉悬浮剂</w:t>
            </w:r>
          </w:p>
        </w:tc>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30克/瓶</w:t>
            </w:r>
          </w:p>
        </w:tc>
        <w:tc>
          <w:tcPr>
            <w:tcW w:w="22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瓶</w:t>
            </w:r>
          </w:p>
        </w:tc>
        <w:tc>
          <w:tcPr>
            <w:tcW w:w="25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123000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3</w:t>
            </w:r>
          </w:p>
        </w:tc>
        <w:tc>
          <w:tcPr>
            <w:tcW w:w="19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default" w:ascii="仿宋" w:hAnsi="仿宋" w:eastAsia="仿宋" w:cs="宋体"/>
                <w:color w:val="000000"/>
                <w:kern w:val="0"/>
                <w:sz w:val="21"/>
                <w:szCs w:val="21"/>
                <w:vertAlign w:val="baseline"/>
                <w:lang w:val="en-US" w:eastAsia="zh-CN"/>
              </w:rPr>
              <w:t>10%己唑醇悬浮剂</w:t>
            </w:r>
          </w:p>
        </w:tc>
        <w:tc>
          <w:tcPr>
            <w:tcW w:w="13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10毫升/袋</w:t>
            </w:r>
          </w:p>
        </w:tc>
        <w:tc>
          <w:tcPr>
            <w:tcW w:w="226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袋</w:t>
            </w:r>
          </w:p>
        </w:tc>
        <w:tc>
          <w:tcPr>
            <w:tcW w:w="250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宋体"/>
                <w:color w:val="000000"/>
                <w:kern w:val="0"/>
                <w:sz w:val="21"/>
                <w:szCs w:val="21"/>
                <w:vertAlign w:val="baseline"/>
                <w:lang w:val="en-US" w:eastAsia="zh-CN"/>
              </w:rPr>
            </w:pPr>
            <w:r>
              <w:rPr>
                <w:rFonts w:hint="eastAsia" w:ascii="仿宋" w:hAnsi="仿宋" w:eastAsia="仿宋" w:cs="宋体"/>
                <w:color w:val="000000"/>
                <w:kern w:val="0"/>
                <w:sz w:val="21"/>
                <w:szCs w:val="21"/>
                <w:vertAlign w:val="baseline"/>
                <w:lang w:val="en-US" w:eastAsia="zh-CN"/>
              </w:rPr>
              <w:t>6000</w:t>
            </w:r>
          </w:p>
        </w:tc>
      </w:tr>
    </w:tbl>
    <w:p>
      <w:pPr>
        <w:pStyle w:val="2"/>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注：投标人须提供有效期内的农药“三证”（农药登记证、生产许可证或生产批准证、产品标准证），或加盖公章的复印件。</w:t>
      </w:r>
    </w:p>
    <w:p>
      <w:pPr>
        <w:pStyle w:val="62"/>
        <w:autoSpaceDN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（三）采购标的执行标准：采购标的执行标准：执行国家相关标准、行业标准。</w:t>
      </w:r>
    </w:p>
    <w:p>
      <w:pPr>
        <w:pStyle w:val="62"/>
        <w:autoSpaceDN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（四）服务标准、期限、效率等要求，实施方案编制切合禹州农业生产需要及方案要求。</w:t>
      </w:r>
    </w:p>
    <w:p>
      <w:pPr>
        <w:pStyle w:val="62"/>
        <w:autoSpaceDN w:val="0"/>
        <w:snapToGrid w:val="0"/>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rPr>
        <w:t>（五）验收标准</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numPr>
          <w:ilvl w:val="0"/>
          <w:numId w:val="12"/>
        </w:num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按照国家相关标准、行业标准、地方标准或其他标准、规范验收</w:t>
      </w:r>
    </w:p>
    <w:p>
      <w:pPr>
        <w:numPr>
          <w:ilvl w:val="0"/>
          <w:numId w:val="0"/>
        </w:num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2、按照招标文件要求、投标文件响应和承诺验收。</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（六）采购标的的其他技术、服务等要求：</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要求供货方供货及时，将所供产品运送到项目指定地点，技术服务到位。</w:t>
      </w:r>
    </w:p>
    <w:p>
      <w:pPr>
        <w:spacing w:line="52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rPr>
        <w:t>二、特别提示：</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（包括运输费、税费等相关费用）</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、产品必须符合国家质量检测标准和本招标文件规定标准的全新正品现货，</w:t>
      </w:r>
      <w:r>
        <w:rPr>
          <w:rFonts w:hint="eastAsia" w:ascii="仿宋" w:hAnsi="仿宋" w:eastAsia="仿宋" w:cs="仿宋"/>
          <w:sz w:val="24"/>
          <w:szCs w:val="24"/>
          <w:lang w:eastAsia="zh-CN"/>
        </w:rPr>
        <w:t>供货时</w:t>
      </w:r>
      <w:r>
        <w:rPr>
          <w:rFonts w:hint="eastAsia" w:ascii="仿宋" w:hAnsi="仿宋" w:eastAsia="仿宋" w:cs="仿宋"/>
          <w:sz w:val="24"/>
          <w:szCs w:val="24"/>
        </w:rPr>
        <w:t>提供随货物《产品合格证》</w:t>
      </w:r>
      <w:bookmarkStart w:id="81" w:name="_GoBack"/>
      <w:bookmarkEnd w:id="81"/>
      <w:r>
        <w:rPr>
          <w:rFonts w:hint="eastAsia" w:ascii="仿宋" w:hAnsi="仿宋" w:eastAsia="仿宋" w:cs="仿宋"/>
          <w:sz w:val="24"/>
          <w:szCs w:val="24"/>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、投标人须明确维修点地址、负责人、联系人和联系电话，维修点具备什么样的维修能力等详细资料。</w:t>
      </w:r>
    </w:p>
    <w:p>
      <w:pPr>
        <w:spacing w:line="420" w:lineRule="exact"/>
        <w:rPr>
          <w:rFonts w:ascii="仿宋" w:hAnsi="仿宋" w:eastAsia="仿宋" w:cs="仿宋_GB2312"/>
          <w:sz w:val="24"/>
          <w:szCs w:val="24"/>
        </w:rPr>
      </w:pPr>
      <w:r>
        <w:rPr>
          <w:rFonts w:hint="eastAsia" w:ascii="仿宋" w:hAnsi="仿宋" w:eastAsia="仿宋" w:cs="仿宋_GB2312"/>
          <w:sz w:val="24"/>
          <w:szCs w:val="24"/>
        </w:rPr>
        <w:t>　　</w:t>
      </w:r>
      <w:r>
        <w:rPr>
          <w:rFonts w:hint="eastAsia" w:ascii="仿宋" w:hAnsi="仿宋" w:eastAsia="仿宋" w:cs="仿宋_GB2312"/>
          <w:sz w:val="24"/>
          <w:szCs w:val="24"/>
          <w:lang w:val="en-US" w:eastAsia="zh-CN"/>
        </w:rPr>
        <w:t>7</w:t>
      </w:r>
      <w:r>
        <w:rPr>
          <w:rFonts w:hint="eastAsia" w:ascii="仿宋" w:hAnsi="仿宋" w:eastAsia="仿宋" w:cs="仿宋_GB2312"/>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8</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eastAsia="仿宋"/>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、付款方式：验收合格后，一次性支付</w:t>
      </w:r>
      <w:r>
        <w:rPr>
          <w:rFonts w:hint="eastAsia" w:ascii="仿宋" w:hAnsi="仿宋" w:eastAsia="仿宋" w:cs="仿宋"/>
          <w:sz w:val="24"/>
          <w:szCs w:val="24"/>
          <w:lang w:eastAsia="zh-CN"/>
        </w:rPr>
        <w:t>。</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numPr>
          <w:ilvl w:val="0"/>
          <w:numId w:val="4"/>
        </w:num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numPr>
                <w:ilvl w:val="0"/>
                <w:numId w:val="0"/>
              </w:numPr>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项目名称：禹州市农业农村局小麦条锈病赤霉病等重大病虫害防控项目采购项目</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项目编号：YZCG-T202007</w:t>
            </w:r>
            <w:r>
              <w:rPr>
                <w:rFonts w:hint="eastAsia" w:cs="仿宋_GB2312" w:asciiTheme="minorEastAsia" w:hAnsiTheme="min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名称：禹州市农业农村局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联系人：张女士           联系电话：</w:t>
            </w:r>
            <w:r>
              <w:rPr>
                <w:rFonts w:cs="仿宋_GB2312" w:asciiTheme="minorEastAsia" w:hAnsiTheme="minorEastAsia"/>
                <w:szCs w:val="21"/>
              </w:rPr>
              <w:t>0374-2077818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spacing w:line="400" w:lineRule="exact"/>
              <w:rPr>
                <w:rFonts w:cs="仿宋_GB2312" w:asciiTheme="minorEastAsia" w:hAnsiTheme="minorEastAsia"/>
                <w:szCs w:val="21"/>
              </w:rPr>
            </w:pPr>
            <w:r>
              <w:rPr>
                <w:rFonts w:hint="eastAsia" w:cs="宋体" w:asciiTheme="minorEastAsia" w:hAnsiTheme="minorEastAsia"/>
                <w:kern w:val="0"/>
                <w:szCs w:val="21"/>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eastAsia="zh-CN"/>
              </w:rPr>
              <w:t>一标段</w:t>
            </w:r>
            <w:r>
              <w:rPr>
                <w:rFonts w:hint="eastAsia" w:cs="宋体" w:asciiTheme="minorEastAsia" w:hAnsiTheme="minorEastAsia"/>
                <w:bCs/>
                <w:szCs w:val="21"/>
                <w:lang w:val="en-US" w:eastAsia="zh-CN"/>
              </w:rPr>
              <w:t>97.6万元，二标段94.8万元，三标段99.6万元，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2020年4月21日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numPr>
                <w:ilvl w:val="0"/>
                <w:numId w:val="13"/>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YZGGZY2076770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  不缴纳</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9"/>
        </w:numPr>
        <w:autoSpaceDE w:val="0"/>
        <w:autoSpaceDN w:val="0"/>
        <w:spacing w:line="360" w:lineRule="auto"/>
        <w:ind w:firstLineChars="0"/>
        <w:contextualSpacing/>
        <w:rPr>
          <w:rFonts w:ascii="ˎ̥" w:hAnsi="ˎ̥"/>
          <w:vanish/>
        </w:rPr>
      </w:pP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24"/>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2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6"/>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asciiTheme="minorEastAsia" w:hAnsiTheme="minorEastAsia" w:eastAsiaTheme="minorEastAsia"/>
                <w:b/>
                <w:color w:val="FF0000"/>
                <w:szCs w:val="21"/>
                <w:lang w:eastAsia="zh-CN"/>
              </w:rPr>
            </w:pPr>
            <w:r>
              <w:rPr>
                <w:rFonts w:hint="eastAsia" w:asciiTheme="minorEastAsia" w:hAnsiTheme="minorEastAsia"/>
                <w:color w:val="FF0000"/>
                <w:szCs w:val="21"/>
              </w:rPr>
              <w:t>不缴纳</w:t>
            </w:r>
            <w:r>
              <w:rPr>
                <w:rFonts w:hint="eastAsia" w:asciiTheme="minorEastAsia" w:hAnsiTheme="minorEastAsia"/>
                <w:color w:val="FF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9"/>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54923119"/>
      <w:bookmarkStart w:id="1" w:name="_Toc357868214"/>
      <w:bookmarkStart w:id="2" w:name="_Toc354922980"/>
      <w:bookmarkStart w:id="3" w:name="_Toc326060505"/>
      <w:bookmarkStart w:id="4" w:name="_Toc364457259"/>
      <w:bookmarkStart w:id="5" w:name="_Toc329278149"/>
      <w:bookmarkStart w:id="6" w:name="_Toc356744034"/>
      <w:bookmarkStart w:id="7" w:name="_Toc355649942"/>
      <w:bookmarkStart w:id="8" w:name="_Toc354404029"/>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3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3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3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3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29278150"/>
      <w:bookmarkStart w:id="10" w:name="_Toc364457260"/>
      <w:bookmarkStart w:id="11" w:name="_Toc354404030"/>
      <w:bookmarkStart w:id="12" w:name="_Toc354922981"/>
      <w:bookmarkStart w:id="13" w:name="_Toc354923120"/>
      <w:bookmarkStart w:id="14" w:name="_Toc357868215"/>
      <w:bookmarkStart w:id="15" w:name="_Toc356744035"/>
      <w:bookmarkStart w:id="16" w:name="_Toc355649943"/>
      <w:bookmarkStart w:id="17" w:name="_Toc326060506"/>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55649944"/>
      <w:bookmarkStart w:id="19" w:name="_Toc354404031"/>
      <w:bookmarkStart w:id="20" w:name="_Toc329278151"/>
      <w:bookmarkStart w:id="21" w:name="_Toc326060507"/>
      <w:bookmarkStart w:id="22" w:name="_Toc364457261"/>
      <w:bookmarkStart w:id="23" w:name="_Toc357868216"/>
      <w:bookmarkStart w:id="24" w:name="_Toc356744036"/>
      <w:bookmarkStart w:id="25" w:name="_Toc354922982"/>
      <w:bookmarkStart w:id="26" w:name="_Toc354923121"/>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54922983"/>
      <w:bookmarkStart w:id="28" w:name="_Toc326060508"/>
      <w:bookmarkStart w:id="29" w:name="_Toc329278152"/>
      <w:bookmarkStart w:id="30" w:name="_Toc354404032"/>
      <w:bookmarkStart w:id="31" w:name="_Toc354923122"/>
      <w:bookmarkStart w:id="32" w:name="_Toc357868217"/>
      <w:bookmarkStart w:id="33" w:name="_Toc355649945"/>
      <w:bookmarkStart w:id="34" w:name="_Toc356744037"/>
      <w:bookmarkStart w:id="35" w:name="_Toc364457262"/>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32"/>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54923123"/>
      <w:bookmarkStart w:id="37" w:name="_Toc364457263"/>
      <w:bookmarkStart w:id="38" w:name="_Toc329278153"/>
      <w:bookmarkStart w:id="39" w:name="_Toc326060509"/>
      <w:bookmarkStart w:id="40" w:name="_Toc356744038"/>
      <w:bookmarkStart w:id="41" w:name="_Toc357868218"/>
      <w:bookmarkStart w:id="42" w:name="_Toc355649946"/>
      <w:bookmarkStart w:id="43" w:name="_Toc354922984"/>
      <w:bookmarkStart w:id="44" w:name="_Toc35440403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7868219"/>
      <w:bookmarkStart w:id="46" w:name="_Toc354923124"/>
      <w:bookmarkStart w:id="47" w:name="_Toc326060510"/>
      <w:bookmarkStart w:id="48" w:name="_Toc329278154"/>
      <w:bookmarkStart w:id="49" w:name="_Toc354404034"/>
      <w:bookmarkStart w:id="50" w:name="_Toc355649947"/>
      <w:bookmarkStart w:id="51" w:name="_Toc364457264"/>
      <w:bookmarkStart w:id="52" w:name="_Toc354922985"/>
      <w:bookmarkStart w:id="53" w:name="_Toc356744039"/>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3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3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3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3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34"/>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34"/>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4"/>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54922986"/>
      <w:bookmarkStart w:id="55" w:name="_Toc326060511"/>
      <w:bookmarkStart w:id="56" w:name="_Toc364457265"/>
      <w:bookmarkStart w:id="57" w:name="_Toc354923125"/>
      <w:bookmarkStart w:id="58" w:name="_Toc357868220"/>
      <w:bookmarkStart w:id="59" w:name="_Toc355649948"/>
      <w:bookmarkStart w:id="60" w:name="_Toc356744040"/>
      <w:bookmarkStart w:id="61" w:name="_Toc354404035"/>
      <w:bookmarkStart w:id="62" w:name="_Toc329278155"/>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55649949"/>
      <w:bookmarkStart w:id="64" w:name="_Toc354404036"/>
      <w:bookmarkStart w:id="65" w:name="_Toc356744041"/>
      <w:bookmarkStart w:id="66" w:name="_Toc326060512"/>
      <w:bookmarkStart w:id="67" w:name="_Toc354923126"/>
      <w:bookmarkStart w:id="68" w:name="_Toc357868221"/>
      <w:bookmarkStart w:id="69" w:name="_Toc354922987"/>
      <w:bookmarkStart w:id="70" w:name="_Toc329278156"/>
      <w:bookmarkStart w:id="71" w:name="_Toc364457266"/>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35"/>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35"/>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54923127"/>
      <w:bookmarkStart w:id="73" w:name="_Toc355649950"/>
      <w:bookmarkStart w:id="74" w:name="_Toc356744042"/>
      <w:bookmarkStart w:id="75" w:name="_Toc354404037"/>
      <w:bookmarkStart w:id="76" w:name="_Toc329278157"/>
      <w:bookmarkStart w:id="77" w:name="_Toc354922988"/>
      <w:bookmarkStart w:id="78" w:name="_Toc364457267"/>
      <w:bookmarkStart w:id="79" w:name="_Toc357868222"/>
      <w:bookmarkStart w:id="80" w:name="_Toc326060513"/>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val="zh-CN"/>
        </w:rPr>
      </w:pPr>
      <w:r>
        <w:rPr>
          <w:rFonts w:hint="eastAsia" w:ascii="宋体" w:hAnsi="宋体"/>
          <w:b/>
          <w:bCs/>
          <w:color w:val="000000"/>
          <w:sz w:val="24"/>
          <w:szCs w:val="24"/>
        </w:rPr>
        <w:t xml:space="preserve">3.5 </w:t>
      </w:r>
      <w:r>
        <w:rPr>
          <w:rFonts w:hint="eastAsia" w:ascii="宋体" w:hAnsi="宋体"/>
          <w:b/>
          <w:bCs/>
          <w:color w:val="000000"/>
          <w:sz w:val="24"/>
          <w:szCs w:val="24"/>
          <w:lang w:val="zh-CN"/>
        </w:rPr>
        <w:t>投标承诺函</w:t>
      </w:r>
    </w:p>
    <w:p>
      <w:pPr>
        <w:pStyle w:val="2"/>
        <w:rPr>
          <w:rFonts w:hint="eastAsia"/>
          <w:lang w:val="zh-CN"/>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A9F8CF55"/>
    <w:multiLevelType w:val="singleLevel"/>
    <w:tmpl w:val="A9F8CF55"/>
    <w:lvl w:ilvl="0" w:tentative="0">
      <w:start w:val="1"/>
      <w:numFmt w:val="decimal"/>
      <w:suff w:val="nothing"/>
      <w:lvlText w:val="%1、"/>
      <w:lvlJc w:val="left"/>
    </w:lvl>
  </w:abstractNum>
  <w:abstractNum w:abstractNumId="3">
    <w:nsid w:val="CD0561A5"/>
    <w:multiLevelType w:val="singleLevel"/>
    <w:tmpl w:val="CD0561A5"/>
    <w:lvl w:ilvl="0" w:tentative="0">
      <w:start w:val="1"/>
      <w:numFmt w:val="decimal"/>
      <w:suff w:val="nothing"/>
      <w:lvlText w:val="%1、"/>
      <w:lvlJc w:val="left"/>
    </w:lvl>
  </w:abstractNum>
  <w:abstractNum w:abstractNumId="4">
    <w:nsid w:val="DBD26914"/>
    <w:multiLevelType w:val="singleLevel"/>
    <w:tmpl w:val="DBD26914"/>
    <w:lvl w:ilvl="0" w:tentative="0">
      <w:start w:val="1"/>
      <w:numFmt w:val="chineseCounting"/>
      <w:suff w:val="space"/>
      <w:lvlText w:val="第%1章"/>
      <w:lvlJc w:val="left"/>
      <w:rPr>
        <w:rFonts w:hint="eastAsia"/>
      </w:rPr>
    </w:lvl>
  </w:abstractNum>
  <w:abstractNum w:abstractNumId="5">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1">
    <w:nsid w:val="00000013"/>
    <w:multiLevelType w:val="singleLevel"/>
    <w:tmpl w:val="00000013"/>
    <w:lvl w:ilvl="0" w:tentative="0">
      <w:start w:val="17"/>
      <w:numFmt w:val="decimal"/>
      <w:suff w:val="nothing"/>
      <w:lvlText w:val="%1、"/>
      <w:lvlJc w:val="left"/>
    </w:lvl>
  </w:abstractNum>
  <w:abstractNum w:abstractNumId="1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05EFCDC2"/>
    <w:multiLevelType w:val="singleLevel"/>
    <w:tmpl w:val="05EFCDC2"/>
    <w:lvl w:ilvl="0" w:tentative="0">
      <w:start w:val="6"/>
      <w:numFmt w:val="chineseCounting"/>
      <w:suff w:val="nothing"/>
      <w:lvlText w:val="%1、"/>
      <w:lvlJc w:val="left"/>
      <w:rPr>
        <w:rFonts w:hint="eastAsia"/>
      </w:rPr>
    </w:lvl>
  </w:abstractNum>
  <w:abstractNum w:abstractNumId="1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9DD0CA1"/>
    <w:multiLevelType w:val="singleLevel"/>
    <w:tmpl w:val="19DD0CA1"/>
    <w:lvl w:ilvl="0" w:tentative="0">
      <w:start w:val="2"/>
      <w:numFmt w:val="chineseCounting"/>
      <w:suff w:val="nothing"/>
      <w:lvlText w:val="（%1）"/>
      <w:lvlJc w:val="left"/>
      <w:rPr>
        <w:rFonts w:hint="eastAsia"/>
      </w:rPr>
    </w:lvl>
  </w:abstractNum>
  <w:abstractNum w:abstractNumId="2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807CAC4"/>
    <w:multiLevelType w:val="singleLevel"/>
    <w:tmpl w:val="3807CAC4"/>
    <w:lvl w:ilvl="0" w:tentative="0">
      <w:start w:val="1"/>
      <w:numFmt w:val="chineseCounting"/>
      <w:suff w:val="nothing"/>
      <w:lvlText w:val="%1、"/>
      <w:lvlJc w:val="left"/>
      <w:rPr>
        <w:rFonts w:hint="eastAsia"/>
      </w:rPr>
    </w:lvl>
  </w:abstractNum>
  <w:abstractNum w:abstractNumId="2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9F817E8"/>
    <w:multiLevelType w:val="singleLevel"/>
    <w:tmpl w:val="59F817E8"/>
    <w:lvl w:ilvl="0" w:tentative="0">
      <w:start w:val="1"/>
      <w:numFmt w:val="chineseCounting"/>
      <w:pStyle w:val="54"/>
      <w:suff w:val="nothing"/>
      <w:lvlText w:val="%1、"/>
      <w:lvlJc w:val="left"/>
    </w:lvl>
  </w:abstractNum>
  <w:abstractNum w:abstractNumId="27">
    <w:nsid w:val="5A051E9E"/>
    <w:multiLevelType w:val="singleLevel"/>
    <w:tmpl w:val="5A051E9E"/>
    <w:lvl w:ilvl="0" w:tentative="0">
      <w:start w:val="1"/>
      <w:numFmt w:val="chineseCounting"/>
      <w:suff w:val="nothing"/>
      <w:lvlText w:val="%1、"/>
      <w:lvlJc w:val="left"/>
    </w:lvl>
  </w:abstractNum>
  <w:abstractNum w:abstractNumId="28">
    <w:nsid w:val="60EC34D6"/>
    <w:multiLevelType w:val="singleLevel"/>
    <w:tmpl w:val="60EC34D6"/>
    <w:lvl w:ilvl="0" w:tentative="0">
      <w:start w:val="1"/>
      <w:numFmt w:val="decimal"/>
      <w:suff w:val="nothing"/>
      <w:lvlText w:val="%1、"/>
      <w:lvlJc w:val="left"/>
    </w:lvl>
  </w:abstractNum>
  <w:abstractNum w:abstractNumId="29">
    <w:nsid w:val="6817507C"/>
    <w:multiLevelType w:val="singleLevel"/>
    <w:tmpl w:val="6817507C"/>
    <w:lvl w:ilvl="0" w:tentative="0">
      <w:start w:val="2"/>
      <w:numFmt w:val="chineseCounting"/>
      <w:suff w:val="nothing"/>
      <w:lvlText w:val="（%1）"/>
      <w:lvlJc w:val="left"/>
      <w:rPr>
        <w:rFonts w:hint="eastAsia"/>
        <w:lang w:val="en-US"/>
      </w:rPr>
    </w:lvl>
  </w:abstractNum>
  <w:abstractNum w:abstractNumId="3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71D6206"/>
    <w:multiLevelType w:val="multilevel"/>
    <w:tmpl w:val="771D6206"/>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4">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26"/>
  </w:num>
  <w:num w:numId="4">
    <w:abstractNumId w:val="4"/>
  </w:num>
  <w:num w:numId="5">
    <w:abstractNumId w:val="27"/>
  </w:num>
  <w:num w:numId="6">
    <w:abstractNumId w:val="0"/>
  </w:num>
  <w:num w:numId="7">
    <w:abstractNumId w:val="3"/>
  </w:num>
  <w:num w:numId="8">
    <w:abstractNumId w:val="20"/>
  </w:num>
  <w:num w:numId="9">
    <w:abstractNumId w:val="24"/>
  </w:num>
  <w:num w:numId="10">
    <w:abstractNumId w:val="33"/>
  </w:num>
  <w:num w:numId="11">
    <w:abstractNumId w:val="29"/>
  </w:num>
  <w:num w:numId="12">
    <w:abstractNumId w:val="2"/>
  </w:num>
  <w:num w:numId="13">
    <w:abstractNumId w:val="28"/>
  </w:num>
  <w:num w:numId="14">
    <w:abstractNumId w:val="22"/>
  </w:num>
  <w:num w:numId="15">
    <w:abstractNumId w:val="30"/>
  </w:num>
  <w:num w:numId="16">
    <w:abstractNumId w:val="19"/>
  </w:num>
  <w:num w:numId="17">
    <w:abstractNumId w:val="14"/>
  </w:num>
  <w:num w:numId="18">
    <w:abstractNumId w:val="21"/>
  </w:num>
  <w:num w:numId="19">
    <w:abstractNumId w:val="23"/>
  </w:num>
  <w:num w:numId="20">
    <w:abstractNumId w:val="34"/>
  </w:num>
  <w:num w:numId="21">
    <w:abstractNumId w:val="18"/>
  </w:num>
  <w:num w:numId="22">
    <w:abstractNumId w:val="15"/>
  </w:num>
  <w:num w:numId="23">
    <w:abstractNumId w:val="31"/>
  </w:num>
  <w:num w:numId="24">
    <w:abstractNumId w:val="13"/>
  </w:num>
  <w:num w:numId="25">
    <w:abstractNumId w:val="25"/>
  </w:num>
  <w:num w:numId="26">
    <w:abstractNumId w:val="17"/>
  </w:num>
  <w:num w:numId="27">
    <w:abstractNumId w:val="32"/>
  </w:num>
  <w:num w:numId="28">
    <w:abstractNumId w:val="35"/>
  </w:num>
  <w:num w:numId="29">
    <w:abstractNumId w:val="1"/>
  </w:num>
  <w:num w:numId="30">
    <w:abstractNumId w:val="7"/>
  </w:num>
  <w:num w:numId="31">
    <w:abstractNumId w:val="11"/>
  </w:num>
  <w:num w:numId="32">
    <w:abstractNumId w:val="8"/>
  </w:num>
  <w:num w:numId="33">
    <w:abstractNumId w:val="10"/>
  </w:num>
  <w:num w:numId="34">
    <w:abstractNumId w:val="6"/>
  </w:num>
  <w:num w:numId="35">
    <w:abstractNumId w:val="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30FB"/>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47F5"/>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1A07"/>
    <w:rsid w:val="00372753"/>
    <w:rsid w:val="00373F74"/>
    <w:rsid w:val="00376F8E"/>
    <w:rsid w:val="0037723D"/>
    <w:rsid w:val="00380000"/>
    <w:rsid w:val="0038108B"/>
    <w:rsid w:val="003826A1"/>
    <w:rsid w:val="00383277"/>
    <w:rsid w:val="00383FA4"/>
    <w:rsid w:val="00383FF4"/>
    <w:rsid w:val="003864C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A7E9F"/>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2CC"/>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6E11"/>
    <w:rsid w:val="00577000"/>
    <w:rsid w:val="00581FC6"/>
    <w:rsid w:val="005828A9"/>
    <w:rsid w:val="005832B6"/>
    <w:rsid w:val="00587160"/>
    <w:rsid w:val="005939AD"/>
    <w:rsid w:val="00594467"/>
    <w:rsid w:val="00594542"/>
    <w:rsid w:val="0059516F"/>
    <w:rsid w:val="005958C1"/>
    <w:rsid w:val="00597D5D"/>
    <w:rsid w:val="005A1288"/>
    <w:rsid w:val="005A1C0C"/>
    <w:rsid w:val="005A2D61"/>
    <w:rsid w:val="005A34CB"/>
    <w:rsid w:val="005A3987"/>
    <w:rsid w:val="005A3F24"/>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677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167E"/>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38B5"/>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057"/>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3274"/>
    <w:rsid w:val="008A3C1E"/>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A7FA0"/>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06FD3"/>
    <w:rsid w:val="00A1226A"/>
    <w:rsid w:val="00A122E4"/>
    <w:rsid w:val="00A146D0"/>
    <w:rsid w:val="00A17134"/>
    <w:rsid w:val="00A244A9"/>
    <w:rsid w:val="00A2693F"/>
    <w:rsid w:val="00A26A2D"/>
    <w:rsid w:val="00A272CE"/>
    <w:rsid w:val="00A30773"/>
    <w:rsid w:val="00A323FD"/>
    <w:rsid w:val="00A3454C"/>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231C"/>
    <w:rsid w:val="00AC4329"/>
    <w:rsid w:val="00AC5B3F"/>
    <w:rsid w:val="00AC62A0"/>
    <w:rsid w:val="00AC6B92"/>
    <w:rsid w:val="00AD1F5C"/>
    <w:rsid w:val="00AD30A0"/>
    <w:rsid w:val="00AD310A"/>
    <w:rsid w:val="00AD32B6"/>
    <w:rsid w:val="00AD43D5"/>
    <w:rsid w:val="00AD5C9F"/>
    <w:rsid w:val="00AD7E30"/>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2F54"/>
    <w:rsid w:val="00BA4B89"/>
    <w:rsid w:val="00BA6105"/>
    <w:rsid w:val="00BB0481"/>
    <w:rsid w:val="00BB17CE"/>
    <w:rsid w:val="00BB1EC0"/>
    <w:rsid w:val="00BB391E"/>
    <w:rsid w:val="00BB4D42"/>
    <w:rsid w:val="00BB4EA2"/>
    <w:rsid w:val="00BB6CC2"/>
    <w:rsid w:val="00BC01E9"/>
    <w:rsid w:val="00BC05E7"/>
    <w:rsid w:val="00BC29D6"/>
    <w:rsid w:val="00BC31B0"/>
    <w:rsid w:val="00BC3FC1"/>
    <w:rsid w:val="00BC45E1"/>
    <w:rsid w:val="00BD0FE7"/>
    <w:rsid w:val="00BD2068"/>
    <w:rsid w:val="00BD2BC9"/>
    <w:rsid w:val="00BD316A"/>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37EC"/>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039A"/>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BB9"/>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2C7E"/>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A23797"/>
    <w:rsid w:val="03B6440A"/>
    <w:rsid w:val="04A6236A"/>
    <w:rsid w:val="053F5432"/>
    <w:rsid w:val="064E7C45"/>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4087AC5"/>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957466"/>
    <w:rsid w:val="49CF3E0F"/>
    <w:rsid w:val="49E32D62"/>
    <w:rsid w:val="4A222BB1"/>
    <w:rsid w:val="4CE713A1"/>
    <w:rsid w:val="4D005CCE"/>
    <w:rsid w:val="4D550000"/>
    <w:rsid w:val="4DE45808"/>
    <w:rsid w:val="4E9448CD"/>
    <w:rsid w:val="4F374C6E"/>
    <w:rsid w:val="4FF65309"/>
    <w:rsid w:val="50560813"/>
    <w:rsid w:val="505F0174"/>
    <w:rsid w:val="50A050A3"/>
    <w:rsid w:val="50A658D7"/>
    <w:rsid w:val="51352836"/>
    <w:rsid w:val="51A13899"/>
    <w:rsid w:val="520C2784"/>
    <w:rsid w:val="52581E68"/>
    <w:rsid w:val="528771C6"/>
    <w:rsid w:val="531600B4"/>
    <w:rsid w:val="535A1FCB"/>
    <w:rsid w:val="536561B2"/>
    <w:rsid w:val="53FA012A"/>
    <w:rsid w:val="54150FD2"/>
    <w:rsid w:val="544C0545"/>
    <w:rsid w:val="55684A64"/>
    <w:rsid w:val="557A760D"/>
    <w:rsid w:val="557F3457"/>
    <w:rsid w:val="55BA027F"/>
    <w:rsid w:val="56626902"/>
    <w:rsid w:val="56700294"/>
    <w:rsid w:val="57D2139A"/>
    <w:rsid w:val="57DF4B76"/>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2D45F0"/>
    <w:rsid w:val="5F4A434F"/>
    <w:rsid w:val="6001186C"/>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6FFC1A30"/>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qFormat/>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E0082-6D3E-4A4C-A790-E7C8E66F984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5446</Words>
  <Characters>31043</Characters>
  <Lines>258</Lines>
  <Paragraphs>72</Paragraphs>
  <TotalTime>1</TotalTime>
  <ScaleCrop>false</ScaleCrop>
  <LinksUpToDate>false</LinksUpToDate>
  <CharactersWithSpaces>36417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2020-04-15T08:02:29Z</dcterms:modified>
  <cp:revision>642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