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B9" w:rsidRDefault="00B440B9">
      <w:pPr>
        <w:adjustRightInd/>
        <w:snapToGrid/>
        <w:rPr>
          <w:rFonts w:ascii="宋体" w:eastAsia="宋体" w:hAnsi="宋体" w:cs="宋体"/>
          <w:b/>
          <w:kern w:val="2"/>
          <w:szCs w:val="32"/>
          <w:lang w:val="zh-CN"/>
        </w:rPr>
      </w:pPr>
    </w:p>
    <w:p w:rsidR="00B440B9" w:rsidRDefault="00936E4A">
      <w:pPr>
        <w:spacing w:line="360" w:lineRule="auto"/>
        <w:jc w:val="center"/>
        <w:rPr>
          <w:rFonts w:ascii="宋体" w:eastAsia="宋体" w:hAnsi="宋体" w:cs="宋体"/>
          <w:kern w:val="2"/>
          <w:sz w:val="44"/>
          <w:szCs w:val="32"/>
          <w:lang w:val="zh-CN"/>
        </w:rPr>
      </w:pPr>
      <w:r>
        <w:rPr>
          <w:rFonts w:ascii="宋体" w:eastAsia="宋体" w:hAnsi="宋体" w:cs="宋体" w:hint="eastAsia"/>
          <w:kern w:val="2"/>
          <w:sz w:val="44"/>
          <w:szCs w:val="32"/>
          <w:lang w:val="zh-CN"/>
        </w:rPr>
        <w:t>襄城县大食堂委托运行管理服务项目</w:t>
      </w:r>
    </w:p>
    <w:p w:rsidR="00B440B9" w:rsidRDefault="00B440B9">
      <w:pPr>
        <w:spacing w:line="360" w:lineRule="auto"/>
        <w:rPr>
          <w:rFonts w:ascii="宋体" w:eastAsia="宋体" w:hAnsi="宋体" w:cs="宋体"/>
          <w:color w:val="000000"/>
        </w:rPr>
      </w:pPr>
    </w:p>
    <w:p w:rsidR="00B440B9" w:rsidRDefault="00B440B9">
      <w:pPr>
        <w:spacing w:line="360" w:lineRule="auto"/>
        <w:rPr>
          <w:rFonts w:ascii="宋体" w:eastAsia="宋体" w:hAnsi="宋体" w:cs="宋体"/>
          <w:color w:val="000000"/>
        </w:rPr>
      </w:pPr>
    </w:p>
    <w:p w:rsidR="00B440B9" w:rsidRDefault="00B440B9">
      <w:pPr>
        <w:spacing w:line="360" w:lineRule="auto"/>
        <w:rPr>
          <w:rFonts w:ascii="宋体" w:eastAsia="宋体" w:hAnsi="宋体" w:cs="宋体"/>
          <w:color w:val="000000"/>
        </w:rPr>
      </w:pPr>
    </w:p>
    <w:p w:rsidR="00B440B9" w:rsidRDefault="00B440B9">
      <w:pPr>
        <w:spacing w:line="360" w:lineRule="auto"/>
        <w:rPr>
          <w:rFonts w:ascii="宋体" w:eastAsia="宋体" w:hAnsi="宋体" w:cs="宋体"/>
          <w:color w:val="000000"/>
        </w:rPr>
      </w:pPr>
    </w:p>
    <w:p w:rsidR="00B440B9" w:rsidRDefault="00B440B9">
      <w:pPr>
        <w:spacing w:line="360" w:lineRule="auto"/>
        <w:rPr>
          <w:rFonts w:ascii="宋体" w:eastAsia="宋体" w:hAnsi="宋体" w:cs="宋体"/>
          <w:color w:val="000000"/>
        </w:rPr>
      </w:pPr>
    </w:p>
    <w:p w:rsidR="00B440B9" w:rsidRDefault="00B440B9">
      <w:pPr>
        <w:spacing w:line="360" w:lineRule="auto"/>
        <w:rPr>
          <w:rFonts w:ascii="宋体" w:eastAsia="宋体" w:hAnsi="宋体" w:cs="宋体"/>
          <w:color w:val="000000"/>
        </w:rPr>
      </w:pPr>
    </w:p>
    <w:p w:rsidR="00B440B9" w:rsidRDefault="00B440B9">
      <w:pPr>
        <w:spacing w:line="360" w:lineRule="auto"/>
        <w:rPr>
          <w:rFonts w:ascii="宋体" w:eastAsia="宋体" w:hAnsi="宋体" w:cs="宋体"/>
          <w:color w:val="000000"/>
        </w:rPr>
      </w:pPr>
    </w:p>
    <w:p w:rsidR="00B440B9" w:rsidRDefault="00936E4A">
      <w:pPr>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rsidR="00B440B9" w:rsidRDefault="00B440B9">
      <w:pPr>
        <w:spacing w:line="360" w:lineRule="auto"/>
        <w:jc w:val="center"/>
        <w:rPr>
          <w:rFonts w:ascii="宋体" w:eastAsia="宋体" w:hAnsi="宋体" w:cs="宋体"/>
          <w:sz w:val="20"/>
          <w:szCs w:val="28"/>
        </w:rPr>
      </w:pPr>
    </w:p>
    <w:p w:rsidR="00B440B9" w:rsidRDefault="00936E4A">
      <w:pPr>
        <w:spacing w:line="360" w:lineRule="auto"/>
        <w:jc w:val="center"/>
        <w:rPr>
          <w:rFonts w:ascii="宋体" w:eastAsia="宋体" w:hAnsi="宋体" w:cs="宋体"/>
          <w:sz w:val="32"/>
          <w:szCs w:val="28"/>
        </w:rPr>
      </w:pPr>
      <w:r>
        <w:rPr>
          <w:rFonts w:ascii="宋体" w:eastAsia="宋体" w:hAnsi="宋体" w:cs="宋体" w:hint="eastAsia"/>
          <w:sz w:val="32"/>
          <w:szCs w:val="28"/>
        </w:rPr>
        <w:t>采购编号：襄招标采购-2020-3</w:t>
      </w:r>
    </w:p>
    <w:p w:rsidR="00B440B9" w:rsidRDefault="00B440B9">
      <w:pPr>
        <w:pStyle w:val="af"/>
        <w:spacing w:line="360" w:lineRule="auto"/>
        <w:ind w:firstLine="220"/>
        <w:rPr>
          <w:rFonts w:hAnsi="宋体" w:cs="宋体"/>
          <w:sz w:val="22"/>
        </w:rPr>
      </w:pPr>
    </w:p>
    <w:p w:rsidR="00B440B9" w:rsidRDefault="00B440B9">
      <w:pPr>
        <w:pStyle w:val="af"/>
        <w:spacing w:line="360" w:lineRule="auto"/>
        <w:ind w:firstLine="220"/>
        <w:rPr>
          <w:rFonts w:hAnsi="宋体" w:cs="宋体"/>
          <w:sz w:val="22"/>
        </w:rPr>
      </w:pPr>
    </w:p>
    <w:p w:rsidR="00B440B9" w:rsidRDefault="00B440B9">
      <w:pPr>
        <w:pStyle w:val="af"/>
        <w:spacing w:line="360" w:lineRule="auto"/>
        <w:ind w:firstLineChars="0" w:firstLine="0"/>
        <w:rPr>
          <w:rFonts w:hAnsi="宋体" w:cs="宋体"/>
          <w:sz w:val="22"/>
        </w:rPr>
      </w:pPr>
    </w:p>
    <w:p w:rsidR="00B440B9" w:rsidRDefault="00B440B9">
      <w:pPr>
        <w:pStyle w:val="af"/>
        <w:spacing w:line="360" w:lineRule="auto"/>
        <w:ind w:firstLine="220"/>
        <w:rPr>
          <w:rFonts w:hAnsi="宋体" w:cs="宋体"/>
          <w:sz w:val="22"/>
        </w:rPr>
      </w:pPr>
    </w:p>
    <w:p w:rsidR="00B440B9" w:rsidRDefault="00B440B9">
      <w:pPr>
        <w:pStyle w:val="af"/>
        <w:spacing w:line="360" w:lineRule="auto"/>
        <w:ind w:firstLine="220"/>
        <w:rPr>
          <w:rFonts w:hAnsi="宋体" w:cs="宋体"/>
          <w:sz w:val="22"/>
        </w:rPr>
      </w:pPr>
    </w:p>
    <w:p w:rsidR="00B440B9" w:rsidRDefault="00B440B9">
      <w:pPr>
        <w:pStyle w:val="af"/>
        <w:spacing w:line="360" w:lineRule="auto"/>
        <w:ind w:firstLine="220"/>
        <w:rPr>
          <w:rFonts w:hAnsi="宋体" w:cs="宋体"/>
          <w:sz w:val="22"/>
        </w:rPr>
      </w:pPr>
    </w:p>
    <w:p w:rsidR="00B440B9" w:rsidRDefault="00B440B9">
      <w:pPr>
        <w:pStyle w:val="af"/>
        <w:spacing w:line="360" w:lineRule="auto"/>
        <w:ind w:firstLine="220"/>
        <w:rPr>
          <w:rFonts w:hAnsi="宋体" w:cs="宋体"/>
          <w:sz w:val="22"/>
        </w:rPr>
      </w:pPr>
    </w:p>
    <w:p w:rsidR="00B440B9" w:rsidRDefault="00B440B9">
      <w:pPr>
        <w:spacing w:line="360" w:lineRule="auto"/>
        <w:rPr>
          <w:rFonts w:ascii="宋体" w:eastAsia="宋体" w:hAnsi="宋体" w:cs="宋体"/>
          <w:color w:val="000000"/>
        </w:rPr>
      </w:pPr>
    </w:p>
    <w:p w:rsidR="00B440B9" w:rsidRDefault="00936E4A">
      <w:pPr>
        <w:spacing w:line="360" w:lineRule="auto"/>
        <w:jc w:val="center"/>
        <w:rPr>
          <w:rFonts w:ascii="宋体" w:eastAsia="宋体" w:hAnsi="宋体" w:cs="宋体"/>
          <w:sz w:val="36"/>
          <w:szCs w:val="30"/>
        </w:rPr>
      </w:pPr>
      <w:r>
        <w:rPr>
          <w:rFonts w:ascii="宋体" w:eastAsia="宋体" w:hAnsi="宋体" w:cs="宋体" w:hint="eastAsia"/>
          <w:sz w:val="36"/>
          <w:szCs w:val="30"/>
        </w:rPr>
        <w:t>采购人：襄城县灵武城市开发建设有限公司</w:t>
      </w:r>
    </w:p>
    <w:p w:rsidR="00B440B9" w:rsidRDefault="00936E4A">
      <w:pPr>
        <w:spacing w:line="360" w:lineRule="auto"/>
        <w:jc w:val="center"/>
        <w:rPr>
          <w:rFonts w:ascii="宋体" w:eastAsia="宋体" w:hAnsi="宋体" w:cs="宋体"/>
          <w:sz w:val="36"/>
          <w:szCs w:val="30"/>
        </w:rPr>
      </w:pPr>
      <w:r>
        <w:rPr>
          <w:rFonts w:ascii="宋体" w:eastAsia="宋体" w:hAnsi="宋体" w:cs="宋体" w:hint="eastAsia"/>
          <w:sz w:val="36"/>
          <w:szCs w:val="30"/>
        </w:rPr>
        <w:t>代理机构：欧邦工程管理有限公司</w:t>
      </w:r>
    </w:p>
    <w:p w:rsidR="00B440B9" w:rsidRDefault="00936E4A">
      <w:pPr>
        <w:spacing w:line="360" w:lineRule="auto"/>
        <w:jc w:val="center"/>
        <w:rPr>
          <w:rFonts w:ascii="宋体" w:eastAsia="宋体" w:hAnsi="宋体" w:cs="宋体"/>
          <w:sz w:val="36"/>
          <w:szCs w:val="30"/>
        </w:rPr>
      </w:pPr>
      <w:r>
        <w:rPr>
          <w:rFonts w:ascii="宋体" w:eastAsia="宋体" w:hAnsi="宋体" w:cs="宋体" w:hint="eastAsia"/>
          <w:sz w:val="36"/>
          <w:szCs w:val="30"/>
        </w:rPr>
        <w:t>二0二0年四月</w:t>
      </w:r>
    </w:p>
    <w:p w:rsidR="00B440B9" w:rsidRDefault="00936E4A">
      <w:pPr>
        <w:pageBreakBefore/>
        <w:widowControl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rsidR="00B440B9" w:rsidRDefault="00936E4A">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第一章招标公告</w:t>
      </w:r>
    </w:p>
    <w:p w:rsidR="00B440B9" w:rsidRDefault="00936E4A">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第二章 项目需求</w:t>
      </w:r>
    </w:p>
    <w:p w:rsidR="00B440B9" w:rsidRDefault="00936E4A">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第三章 </w:t>
      </w:r>
      <w:r>
        <w:rPr>
          <w:rFonts w:ascii="宋体" w:eastAsia="宋体" w:hAnsi="宋体" w:cs="宋体" w:hint="eastAsia"/>
          <w:b/>
          <w:sz w:val="28"/>
          <w:szCs w:val="32"/>
        </w:rPr>
        <w:t>投标人须知前附表</w:t>
      </w:r>
    </w:p>
    <w:p w:rsidR="00B440B9" w:rsidRDefault="00936E4A">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第四章 </w:t>
      </w:r>
      <w:r>
        <w:rPr>
          <w:rFonts w:ascii="宋体" w:eastAsia="宋体" w:hAnsi="宋体" w:cs="宋体" w:hint="eastAsia"/>
          <w:b/>
          <w:sz w:val="28"/>
          <w:szCs w:val="32"/>
        </w:rPr>
        <w:t>投标人须知</w:t>
      </w:r>
    </w:p>
    <w:p w:rsidR="00B440B9" w:rsidRDefault="00936E4A">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一、概念释义</w:t>
      </w:r>
    </w:p>
    <w:p w:rsidR="00B440B9" w:rsidRDefault="00936E4A">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二、招标文件说明</w:t>
      </w:r>
    </w:p>
    <w:p w:rsidR="00B440B9" w:rsidRDefault="00936E4A">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三、投标文件的编制</w:t>
      </w:r>
    </w:p>
    <w:p w:rsidR="00B440B9" w:rsidRDefault="00936E4A">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四、投标文件的递交</w:t>
      </w:r>
    </w:p>
    <w:p w:rsidR="00B440B9" w:rsidRDefault="00936E4A">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五、开标和评标</w:t>
      </w:r>
    </w:p>
    <w:p w:rsidR="00B440B9" w:rsidRDefault="00936E4A">
      <w:pPr>
        <w:widowControl w:val="0"/>
        <w:autoSpaceDE w:val="0"/>
        <w:autoSpaceDN w:val="0"/>
        <w:spacing w:line="360" w:lineRule="auto"/>
        <w:ind w:firstLineChars="400" w:firstLine="1120"/>
        <w:rPr>
          <w:rFonts w:ascii="宋体" w:eastAsia="宋体" w:hAnsi="宋体" w:cs="宋体"/>
          <w:b/>
          <w:bCs/>
          <w:sz w:val="28"/>
          <w:szCs w:val="32"/>
          <w:lang w:val="zh-CN"/>
        </w:rPr>
      </w:pPr>
      <w:r>
        <w:rPr>
          <w:rFonts w:ascii="宋体" w:eastAsia="宋体" w:hAnsi="宋体" w:cs="宋体" w:hint="eastAsia"/>
          <w:sz w:val="28"/>
          <w:szCs w:val="32"/>
          <w:lang w:val="zh-CN"/>
        </w:rPr>
        <w:t>六、定标和授予合同</w:t>
      </w:r>
    </w:p>
    <w:p w:rsidR="00B440B9" w:rsidRDefault="00936E4A">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第五章 </w:t>
      </w:r>
      <w:r>
        <w:rPr>
          <w:rFonts w:ascii="宋体" w:eastAsia="宋体" w:hAnsi="宋体" w:cs="宋体" w:hint="eastAsia"/>
          <w:b/>
          <w:sz w:val="28"/>
          <w:szCs w:val="32"/>
        </w:rPr>
        <w:t>政府采购政策功能</w:t>
      </w:r>
    </w:p>
    <w:p w:rsidR="00B440B9" w:rsidRDefault="00936E4A">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第六章 </w:t>
      </w:r>
      <w:r>
        <w:rPr>
          <w:rFonts w:ascii="宋体" w:eastAsia="宋体" w:hAnsi="宋体" w:cs="宋体" w:hint="eastAsia"/>
          <w:b/>
          <w:sz w:val="28"/>
          <w:szCs w:val="32"/>
        </w:rPr>
        <w:t>资格审查与评标</w:t>
      </w:r>
    </w:p>
    <w:p w:rsidR="00B440B9" w:rsidRDefault="00936E4A">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第七章 </w:t>
      </w:r>
      <w:r>
        <w:rPr>
          <w:rFonts w:ascii="宋体" w:eastAsia="宋体" w:hAnsi="宋体" w:cs="宋体" w:hint="eastAsia"/>
          <w:b/>
          <w:sz w:val="28"/>
          <w:szCs w:val="32"/>
        </w:rPr>
        <w:t>合同条款及格式</w:t>
      </w:r>
    </w:p>
    <w:p w:rsidR="00B440B9" w:rsidRDefault="00936E4A">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第八章 </w:t>
      </w:r>
      <w:r>
        <w:rPr>
          <w:rFonts w:ascii="宋体" w:eastAsia="宋体" w:hAnsi="宋体" w:cs="宋体" w:hint="eastAsia"/>
          <w:b/>
          <w:sz w:val="28"/>
          <w:szCs w:val="32"/>
        </w:rPr>
        <w:t>投标文件有关格式</w:t>
      </w:r>
    </w:p>
    <w:p w:rsidR="00B440B9" w:rsidRDefault="00936E4A">
      <w:pPr>
        <w:pStyle w:val="ad"/>
        <w:pageBreakBefore/>
        <w:shd w:val="clear" w:color="auto" w:fill="FFFFFF"/>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B440B9" w:rsidRDefault="00B440B9">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p>
    <w:p w:rsidR="00B440B9" w:rsidRDefault="00936E4A">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欧邦工程管理有限公司受襄城县灵武城市开发建设有限公司的委托，对襄城县大食堂委托运行管理服务项目进行公开招标，现欢迎符合条件的供应商报名参加。</w:t>
      </w:r>
    </w:p>
    <w:p w:rsidR="00B440B9" w:rsidRDefault="00936E4A">
      <w:pPr>
        <w:pStyle w:val="ad"/>
        <w:widowControl/>
        <w:shd w:val="clear" w:color="auto" w:fill="FFFFFF"/>
        <w:spacing w:line="360" w:lineRule="auto"/>
        <w:contextualSpacing/>
        <w:jc w:val="left"/>
        <w:rPr>
          <w:rFonts w:ascii="宋体" w:hAnsi="宋体" w:cs="宋体"/>
          <w:b/>
          <w:bCs/>
          <w:color w:val="000000"/>
        </w:rPr>
      </w:pPr>
      <w:r>
        <w:rPr>
          <w:rFonts w:ascii="宋体" w:hAnsi="宋体" w:cs="宋体" w:hint="eastAsia"/>
          <w:b/>
          <w:bCs/>
          <w:color w:val="000000"/>
          <w:shd w:val="clear" w:color="auto" w:fill="FFFFFF"/>
        </w:rPr>
        <w:t>一、项目基本情况</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（一）项目名称：襄城县大食堂委托运行管理服务项目。</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Pr>
          <w:rFonts w:ascii="宋体" w:hAnsi="宋体" w:cs="宋体" w:hint="eastAsia"/>
          <w:sz w:val="21"/>
          <w:szCs w:val="21"/>
          <w:shd w:val="clear" w:color="auto" w:fill="FFFFFF"/>
        </w:rPr>
        <w:t>：襄招标采购-2020-3。</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B440B9" w:rsidRDefault="00936E4A">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通过委托管理，对餐饮营业设备和物料的规格提出符合其行业标准的配备方案，对室内外装修设计和布局提出符合餐饮标准的要求和合理化建议，负责产品的招商，产品的筛选、质量评定，商户工作人员的业前培训等内容；尽而导入全新的经营、管理和服务理念，推行先进的、科学的、适用的管理模式，实现企业经济效益和社会效益的最大化（具体要求和未尽事宜详见招标文件）。</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（五）预算金额：襄城县大食堂委托运行管理服务项目：1540000.00元(其中54万元为前期筹建费只有一次，100万元为品牌运营费)。</w:t>
      </w:r>
    </w:p>
    <w:p w:rsidR="00B440B9" w:rsidRDefault="00936E4A">
      <w:pPr>
        <w:pStyle w:val="ad"/>
        <w:widowControl/>
        <w:shd w:val="clear" w:color="auto" w:fill="FFFFFF"/>
        <w:spacing w:line="360" w:lineRule="auto"/>
        <w:ind w:firstLineChars="500" w:firstLine="105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最高限价：襄城县大食堂委托运行管理服务项目：1540000.00元(其中54万元为前期筹建费只有一次，100万元为品牌运营费)。</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：自管理公司进驻之日起开始12个月(一年)为双方合作期。</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（七）交付（服务、完工）地点：襄城县大食堂。</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（九）标段划分情况：本次招标共划分1个标段：</w:t>
      </w:r>
    </w:p>
    <w:p w:rsidR="00B440B9" w:rsidRDefault="00936E4A">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B440B9" w:rsidRDefault="00936E4A">
      <w:pPr>
        <w:pStyle w:val="ad"/>
        <w:widowControl/>
        <w:shd w:val="clear" w:color="auto" w:fill="FFFFFF"/>
        <w:spacing w:line="360" w:lineRule="auto"/>
        <w:ind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本项目落实</w:t>
      </w:r>
      <w:r>
        <w:rPr>
          <w:rFonts w:ascii="宋体" w:hAnsi="宋体" w:cs="宋体" w:hint="eastAsia"/>
          <w:color w:val="000000"/>
          <w:sz w:val="21"/>
          <w:u w:val="single"/>
          <w:shd w:val="clear" w:color="auto" w:fill="FFFFFF"/>
        </w:rPr>
        <w:t>节能环保</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中小微型企业</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残疾人福利性单位</w:t>
      </w:r>
      <w:r>
        <w:rPr>
          <w:rFonts w:ascii="宋体" w:hAnsi="宋体" w:cs="宋体" w:hint="eastAsia"/>
          <w:color w:val="000000"/>
          <w:sz w:val="21"/>
          <w:shd w:val="clear" w:color="auto" w:fill="FFFFFF"/>
        </w:rPr>
        <w:t>扶持等相关政府采购政策。</w:t>
      </w:r>
    </w:p>
    <w:p w:rsidR="00B440B9" w:rsidRDefault="00936E4A">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三、投标人资格要求</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（一）投标人须在中华人民共和国境内注册，具有独立法人资格。</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（二）具有有效的营业执照及餐饮服务相关经营范围。</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（三）符合《中华人民共和国政府采购法》第二十二条之规定。</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（四）根据《关于在政府采购活动中查询及使用信用记录有关问题的通知》(财库</w:t>
      </w:r>
      <w:r>
        <w:rPr>
          <w:rFonts w:ascii="宋体" w:hAnsi="宋体" w:cs="宋体" w:hint="eastAsia"/>
          <w:color w:val="000000"/>
          <w:sz w:val="21"/>
          <w:shd w:val="clear" w:color="auto" w:fill="FFFFFF"/>
        </w:rPr>
        <w:lastRenderedPageBreak/>
        <w:t>[2016]125号) 和豫财购【2016】15号的规定，对列入“失信被执行人”、 “重大税收违法案件当事人名单”、“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有不良记录者不予接受（查询时间应在本公告发布日期之后至开标前）。</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（五）、投标人的法定代表人为同一个人的两个及两个以上法人，母公司、子公司及其控股公司等，不得在本项目中同时投标。</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（六）本次招标不接受联合体投标。</w:t>
      </w:r>
    </w:p>
    <w:p w:rsidR="00B440B9" w:rsidRDefault="00936E4A">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（七）本次招标采用资格后审。</w:t>
      </w:r>
    </w:p>
    <w:p w:rsidR="00B440B9" w:rsidRDefault="00936E4A">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四、招标文件的获取</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（一）网上下载招标文件</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2、在投标截止时间前均可登录【全国公共资源交易平台（河南省·许昌市）】“投标人/供应商登录”入口（http://221.14.6.70:8088/ggzy/）自行下载招标文件（详见“常见问题解答-交易系统操作手册”）。</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（二）招标文件售价300元/套，投标人在递交投标文件时向采购代理机构交纳采购文件费用，售后不退。</w:t>
      </w:r>
    </w:p>
    <w:p w:rsidR="00B440B9" w:rsidRDefault="00936E4A">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五、投标截止时间、开标时间及地点</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5.1投标文件递交截止、开标时间：2020年05月07日09时00分整（北京时间）。</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5.2递交地点：襄城县公共资源交易中心（襄城县八七路东段电子产业园12楼第一开标室）。</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5.3逾期送达的或者未送达指定地点的投标文件，招标人不予受理。</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5.4 本项目为全流程电子化交易项目，投标人须提交电子投标文件和纸质投标文件。</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1、加密电子投标文件（.file格式）须在投标截止时间（开标时间）前通过《全国公共资源交易平台(河南省▪许昌市)》公共资源交易系统成功上传。</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pct10" w:color="auto" w:fill="FFFFFF"/>
        </w:rPr>
      </w:pPr>
      <w:r>
        <w:rPr>
          <w:rFonts w:ascii="宋体" w:hAnsi="宋体" w:cs="宋体" w:hint="eastAsia"/>
          <w:color w:val="000000"/>
          <w:sz w:val="21"/>
          <w:szCs w:val="21"/>
        </w:rPr>
        <w:t>2、纸质投标文件（正本、副本各1份）和备份文件2份（使用电子介质存储的U盘）在投标截止时间（开标时间）前递交至本项目开标地点。</w:t>
      </w:r>
    </w:p>
    <w:p w:rsidR="00B440B9" w:rsidRDefault="00936E4A">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六、发布公告媒介</w:t>
      </w:r>
    </w:p>
    <w:p w:rsidR="00B440B9" w:rsidRDefault="00936E4A">
      <w:pPr>
        <w:pStyle w:val="ad"/>
        <w:widowControl/>
        <w:shd w:val="clear" w:color="auto" w:fill="FFFFFF"/>
        <w:spacing w:line="360" w:lineRule="auto"/>
        <w:ind w:firstLine="420"/>
        <w:contextualSpacing/>
        <w:jc w:val="left"/>
        <w:rPr>
          <w:rFonts w:ascii="宋体" w:hAnsi="宋体" w:cs="宋体"/>
          <w:bCs/>
          <w:color w:val="000000"/>
          <w:sz w:val="21"/>
          <w:shd w:val="clear" w:color="auto" w:fill="FFFFFF"/>
        </w:rPr>
      </w:pPr>
      <w:r>
        <w:rPr>
          <w:rFonts w:ascii="宋体" w:hAnsi="宋体" w:cs="宋体" w:hint="eastAsia"/>
          <w:bCs/>
          <w:color w:val="000000"/>
          <w:sz w:val="21"/>
          <w:shd w:val="clear" w:color="auto" w:fill="FFFFFF"/>
        </w:rPr>
        <w:t>本次招标公告同时在《河南省政府采购网》、《许昌市政府采购网》、《全国公共资源交易平台（河南省·许昌市）》发布。</w:t>
      </w:r>
    </w:p>
    <w:p w:rsidR="00B440B9" w:rsidRDefault="00936E4A">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七、公告期限</w:t>
      </w:r>
    </w:p>
    <w:p w:rsidR="00B440B9" w:rsidRDefault="00936E4A">
      <w:pPr>
        <w:pStyle w:val="ad"/>
        <w:widowControl/>
        <w:shd w:val="clear" w:color="auto" w:fill="FFFFFF"/>
        <w:spacing w:line="360" w:lineRule="auto"/>
        <w:ind w:firstLineChars="200"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本招标公告自发布之日起公告期限为5个工作日</w:t>
      </w:r>
    </w:p>
    <w:p w:rsidR="00B440B9" w:rsidRDefault="00936E4A">
      <w:pPr>
        <w:pStyle w:val="ad"/>
        <w:widowControl/>
        <w:shd w:val="clear" w:color="auto" w:fill="FFFFFF"/>
        <w:spacing w:line="360" w:lineRule="auto"/>
        <w:contextualSpacing/>
        <w:jc w:val="left"/>
        <w:rPr>
          <w:rFonts w:ascii="宋体" w:hAnsi="宋体" w:cs="宋体"/>
          <w:b/>
          <w:bCs/>
          <w:shd w:val="clear" w:color="auto" w:fill="FFFFFF"/>
        </w:rPr>
      </w:pPr>
      <w:r>
        <w:rPr>
          <w:rFonts w:ascii="宋体" w:hAnsi="宋体" w:cs="宋体" w:hint="eastAsia"/>
          <w:b/>
          <w:bCs/>
          <w:shd w:val="clear" w:color="auto" w:fill="FFFFFF"/>
        </w:rPr>
        <w:t>八、联系方式</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 xml:space="preserve">采购人：襄城县灵武城市开发建设有限公司 </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联系地址：襄城县文昌路东段</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联系人：郭先生</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联系电话：0374-8510505</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招标代理机构：欧邦工程管理有限公司</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地 址：郑州市金水区经三路85号3号楼13层03号</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联系人：常先生</w:t>
      </w:r>
    </w:p>
    <w:p w:rsidR="00B440B9" w:rsidRDefault="00936E4A">
      <w:pPr>
        <w:pStyle w:val="ad"/>
        <w:shd w:val="clear" w:color="auto" w:fill="FFFFFF"/>
        <w:spacing w:line="360" w:lineRule="auto"/>
        <w:ind w:firstLine="420"/>
        <w:contextualSpacing/>
        <w:rPr>
          <w:rFonts w:ascii="宋体" w:hAnsi="宋体" w:cs="宋体"/>
          <w:bCs/>
          <w:sz w:val="21"/>
          <w:shd w:val="clear" w:color="auto" w:fill="FFFFFF"/>
        </w:rPr>
      </w:pPr>
      <w:r>
        <w:rPr>
          <w:rFonts w:ascii="宋体" w:hAnsi="宋体" w:cs="宋体" w:hint="eastAsia"/>
          <w:bCs/>
          <w:sz w:val="21"/>
          <w:shd w:val="clear" w:color="auto" w:fill="FFFFFF"/>
        </w:rPr>
        <w:t>联系电话：0374-7553181</w:t>
      </w:r>
    </w:p>
    <w:p w:rsidR="00B440B9" w:rsidRDefault="00936E4A">
      <w:pPr>
        <w:pStyle w:val="ad"/>
        <w:widowControl/>
        <w:shd w:val="clear" w:color="auto" w:fill="FFFFFF"/>
        <w:spacing w:line="360" w:lineRule="auto"/>
        <w:ind w:firstLine="420"/>
        <w:contextualSpacing/>
        <w:jc w:val="right"/>
        <w:rPr>
          <w:rFonts w:ascii="宋体" w:hAnsi="宋体" w:cs="宋体"/>
          <w:bCs/>
          <w:sz w:val="21"/>
          <w:shd w:val="clear" w:color="auto" w:fill="FFFFFF"/>
        </w:rPr>
      </w:pPr>
      <w:r>
        <w:rPr>
          <w:rFonts w:ascii="宋体" w:hAnsi="宋体" w:cs="宋体" w:hint="eastAsia"/>
          <w:bCs/>
          <w:sz w:val="21"/>
          <w:shd w:val="clear" w:color="auto" w:fill="FFFFFF"/>
        </w:rPr>
        <w:t>2020年04月14日</w:t>
      </w:r>
    </w:p>
    <w:p w:rsidR="00B440B9" w:rsidRDefault="00B440B9">
      <w:pPr>
        <w:spacing w:line="360" w:lineRule="auto"/>
        <w:rPr>
          <w:rFonts w:ascii="宋体" w:eastAsia="宋体" w:hAnsi="宋体" w:cs="宋体"/>
          <w:b/>
          <w:sz w:val="28"/>
          <w:szCs w:val="28"/>
        </w:rPr>
      </w:pPr>
    </w:p>
    <w:p w:rsidR="00B440B9" w:rsidRDefault="00936E4A">
      <w:pPr>
        <w:spacing w:line="360" w:lineRule="auto"/>
        <w:rPr>
          <w:rFonts w:ascii="宋体" w:eastAsia="宋体" w:hAnsi="宋体" w:cs="宋体"/>
          <w:b/>
          <w:sz w:val="28"/>
          <w:szCs w:val="28"/>
        </w:rPr>
      </w:pPr>
      <w:r>
        <w:rPr>
          <w:rFonts w:ascii="宋体" w:eastAsia="宋体" w:hAnsi="宋体" w:cs="宋体" w:hint="eastAsia"/>
          <w:b/>
          <w:sz w:val="28"/>
          <w:szCs w:val="28"/>
        </w:rPr>
        <w:t>温馨提示：</w:t>
      </w:r>
    </w:p>
    <w:p w:rsidR="00B440B9" w:rsidRDefault="00936E4A">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本项目为全流程电子化交易项目，请认真阅读招标文件，并注意以下事项。</w:t>
      </w:r>
    </w:p>
    <w:p w:rsidR="00B440B9" w:rsidRDefault="00936E4A">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1.投标人应按招标文件规定编制、提交电子投标文件和纸质投标文件。开、评标现场不接受投标人递交的备份电子投标文件和纸质投标文件以外的其他资料。</w:t>
      </w:r>
    </w:p>
    <w:p w:rsidR="00B440B9" w:rsidRDefault="00936E4A">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2.电子文件下载、制作、提交期间和开标（</w:t>
      </w:r>
      <w:r>
        <w:rPr>
          <w:rFonts w:ascii="宋体" w:eastAsia="宋体" w:hAnsi="宋体" w:cs="宋体" w:hint="eastAsia"/>
          <w:sz w:val="21"/>
          <w:szCs w:val="21"/>
        </w:rPr>
        <w:t>电子投标文件的解密</w:t>
      </w:r>
      <w:r>
        <w:rPr>
          <w:rFonts w:ascii="宋体" w:eastAsia="宋体" w:hAnsi="宋体" w:cs="宋体" w:hint="eastAsia"/>
          <w:b/>
          <w:color w:val="000000"/>
          <w:sz w:val="21"/>
          <w:szCs w:val="21"/>
        </w:rPr>
        <w:t>）环节，投标人须使用CA数字证书（证书须在有效期内）。</w:t>
      </w:r>
    </w:p>
    <w:p w:rsidR="00B440B9" w:rsidRDefault="00936E4A">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3.电子投标文件的制作：</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3.1投标人登录《全国公共资源交易平台(河南省▪许昌市)》公共资源交易系统（</w:t>
      </w:r>
      <w:hyperlink r:id="rId8" w:history="1">
        <w:r>
          <w:rPr>
            <w:rStyle w:val="af0"/>
            <w:rFonts w:ascii="宋体" w:hAnsi="宋体" w:cs="宋体" w:hint="eastAsia"/>
            <w:sz w:val="21"/>
            <w:szCs w:val="21"/>
          </w:rPr>
          <w:t>http://221.14.6.70:8088/ggzy/</w:t>
        </w:r>
      </w:hyperlink>
      <w:r>
        <w:rPr>
          <w:rFonts w:ascii="宋体" w:eastAsia="宋体" w:hAnsi="宋体" w:cs="宋体" w:hint="eastAsia"/>
          <w:color w:val="000000"/>
          <w:sz w:val="21"/>
          <w:szCs w:val="21"/>
        </w:rPr>
        <w:t>）下载“许昌投标文件制作系统SEARUN V1.0”，按招标文件要求制作电子投标文件。</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电子投标文件的制作，参考《全国公共资源交易平台(河南省▪许昌市)》公共资源交易系统——组件下载——交易系统操作手册（投标人、供应商）。</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3.2投标人须将招标文件要求的资质、业绩、荣誉及相关人员证明材料等资料原件扫描件或图片（或图片）制作到所提交的电子投标文件中。</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lastRenderedPageBreak/>
        <w:t>3.3投标人对同一项目多个标段进行投标的，应分别下载所投标段的招标文件，按标段制作电子投标文件，并按招标文件要求在相应位置加盖投标人电子印章和法人电子印章。</w:t>
      </w:r>
    </w:p>
    <w:p w:rsidR="00B440B9" w:rsidRDefault="00936E4A">
      <w:pPr>
        <w:tabs>
          <w:tab w:val="left" w:pos="7095"/>
        </w:tabs>
        <w:spacing w:line="360" w:lineRule="auto"/>
        <w:ind w:leftChars="50" w:left="110" w:firstLineChars="150" w:firstLine="315"/>
        <w:contextualSpacing/>
        <w:rPr>
          <w:rFonts w:ascii="宋体" w:eastAsia="宋体" w:hAnsi="宋体" w:cs="宋体"/>
          <w:color w:val="000000"/>
          <w:sz w:val="21"/>
          <w:szCs w:val="21"/>
        </w:rPr>
      </w:pPr>
      <w:r>
        <w:rPr>
          <w:rFonts w:ascii="宋体" w:eastAsia="宋体" w:hAnsi="宋体" w:cs="宋体" w:hint="eastAsia"/>
          <w:color w:val="000000"/>
          <w:sz w:val="21"/>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440B9" w:rsidRDefault="00936E4A">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4.加密电子投标文件的提交</w:t>
      </w:r>
    </w:p>
    <w:p w:rsidR="00B440B9" w:rsidRDefault="00936E4A">
      <w:pPr>
        <w:tabs>
          <w:tab w:val="left" w:pos="7095"/>
        </w:tabs>
        <w:spacing w:line="360" w:lineRule="auto"/>
        <w:contextualSpacing/>
        <w:rPr>
          <w:rFonts w:ascii="宋体" w:eastAsia="宋体" w:hAnsi="宋体" w:cs="宋体"/>
          <w:color w:val="000000"/>
          <w:sz w:val="21"/>
          <w:szCs w:val="21"/>
        </w:rPr>
      </w:pPr>
      <w:r>
        <w:rPr>
          <w:rFonts w:ascii="宋体" w:eastAsia="宋体" w:hAnsi="宋体" w:cs="宋体" w:hint="eastAsia"/>
          <w:color w:val="000000"/>
          <w:sz w:val="21"/>
          <w:szCs w:val="21"/>
        </w:rPr>
        <w:t>4.1加密电子投标文件应在招标文件规定的投标截止时间（开标时间）之前成功提交至《全国公共资源交易平台(河南省▪许昌市)》公共资源交易系统（</w:t>
      </w:r>
      <w:hyperlink r:id="rId9" w:history="1">
        <w:r>
          <w:rPr>
            <w:rStyle w:val="af0"/>
            <w:rFonts w:ascii="宋体" w:hAnsi="宋体" w:cs="宋体" w:hint="eastAsia"/>
            <w:sz w:val="21"/>
            <w:szCs w:val="21"/>
          </w:rPr>
          <w:t>http://221.14.6.70:8088/ggzy/</w:t>
        </w:r>
      </w:hyperlink>
      <w:r>
        <w:rPr>
          <w:rFonts w:ascii="宋体" w:eastAsia="宋体" w:hAnsi="宋体" w:cs="宋体" w:hint="eastAsia"/>
          <w:color w:val="000000"/>
          <w:sz w:val="21"/>
          <w:szCs w:val="21"/>
        </w:rPr>
        <w:t>）。</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投标人应充分考虑并预留技术处理和上传数据所需时间。</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4.2 投标人对同一项目多个标段进行投标的，加密电子投标文件应按标段分别提交。</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4.3 加密电子投标文件成功提交后，投标人应打印“投标文件提交回执单”供开标现场备查。</w:t>
      </w:r>
    </w:p>
    <w:p w:rsidR="00B440B9" w:rsidRDefault="00936E4A">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5.评标依据</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5.1采用全流程电子化交易评标时，评标委员会以电子投标文件为依据评标。</w:t>
      </w:r>
    </w:p>
    <w:p w:rsidR="00B440B9" w:rsidRDefault="00936E4A">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5.2全流程电子化交易如因系统异常情况无法完成，将以人工方式进行。评标委员会以纸质投标文件为依据评标。</w:t>
      </w:r>
    </w:p>
    <w:p w:rsidR="00B440B9" w:rsidRDefault="00B440B9">
      <w:pPr>
        <w:pStyle w:val="ad"/>
        <w:widowControl/>
        <w:shd w:val="clear" w:color="auto" w:fill="FFFFFF"/>
        <w:spacing w:line="360" w:lineRule="auto"/>
        <w:ind w:firstLine="420"/>
        <w:contextualSpacing/>
        <w:jc w:val="right"/>
        <w:rPr>
          <w:rFonts w:ascii="宋体" w:hAnsi="宋体" w:cs="宋体"/>
          <w:bCs/>
          <w:color w:val="000000"/>
          <w:sz w:val="21"/>
          <w:shd w:val="clear" w:color="auto" w:fill="FFFFFF"/>
        </w:rPr>
      </w:pPr>
    </w:p>
    <w:p w:rsidR="00B440B9" w:rsidRDefault="00936E4A">
      <w:pPr>
        <w:pageBreakBefore/>
        <w:widowControl w:val="0"/>
        <w:numPr>
          <w:ilvl w:val="0"/>
          <w:numId w:val="4"/>
        </w:numPr>
        <w:adjustRightInd/>
        <w:snapToGrid/>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项目需求</w:t>
      </w:r>
    </w:p>
    <w:p w:rsidR="00B440B9" w:rsidRDefault="00936E4A">
      <w:pPr>
        <w:pStyle w:val="p0"/>
        <w:spacing w:line="360" w:lineRule="auto"/>
        <w:jc w:val="left"/>
        <w:rPr>
          <w:rFonts w:ascii="宋体" w:hAnsi="宋体" w:cs="宋体"/>
          <w:b/>
          <w:color w:val="000000"/>
          <w:sz w:val="24"/>
          <w:szCs w:val="24"/>
        </w:rPr>
      </w:pPr>
      <w:r>
        <w:rPr>
          <w:rFonts w:ascii="宋体" w:hAnsi="宋体" w:cs="宋体" w:hint="eastAsia"/>
          <w:b/>
          <w:bCs/>
          <w:color w:val="000000"/>
          <w:shd w:val="clear" w:color="auto" w:fill="FFFFFF"/>
        </w:rPr>
        <w:t>一、</w:t>
      </w:r>
      <w:r>
        <w:rPr>
          <w:rFonts w:ascii="宋体" w:hAnsi="宋体" w:cs="宋体" w:hint="eastAsia"/>
          <w:b/>
          <w:color w:val="000000"/>
          <w:sz w:val="24"/>
          <w:szCs w:val="24"/>
        </w:rPr>
        <w:t>招标需求</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（一）项目名称：襄城县大食堂委托运行管理服务项目。</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Pr>
          <w:rFonts w:ascii="宋体" w:hAnsi="宋体" w:cs="宋体" w:hint="eastAsia"/>
          <w:sz w:val="21"/>
          <w:szCs w:val="21"/>
          <w:shd w:val="clear" w:color="auto" w:fill="FFFFFF"/>
        </w:rPr>
        <w:t>：襄招标采购-2020-3。</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B440B9" w:rsidRDefault="00936E4A">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通过委托管理，对餐饮营业设备和物料的规格提出符合其行业标准的配备方案，对室内外装修设计和布局提出符合餐饮标准的要求和合理化建议，负责产品的招商，产品的筛选、质量评定，商户工作人员的业前培训等内容；尽而导入全新的经营、管理和服务理念，推行先进的、科学的、适用的管理模式，实现企业经济效益和社会效益的最大化（具体要求和未尽事宜详见招标文件）。</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（五）预算金额：襄城县大食堂委托运行管理服务项目：1540000.00元(其中54万元为前期筹建费只有一次，100万元为品牌运营费)。</w:t>
      </w:r>
    </w:p>
    <w:p w:rsidR="00B440B9" w:rsidRDefault="00936E4A">
      <w:pPr>
        <w:pStyle w:val="ad"/>
        <w:widowControl/>
        <w:shd w:val="clear" w:color="auto" w:fill="FFFFFF"/>
        <w:spacing w:line="360" w:lineRule="auto"/>
        <w:ind w:firstLineChars="500" w:firstLine="105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最高限价：襄城县大食堂委托运行管理服务项目：1540000.00元(其中54万元为前期筹建费只有一次，100万元为品牌运营费)。</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：自管理公司进驻之日起开始12个月(一年)为双方合作期。</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（七）交付（服务、完工）地点：襄城县大食堂。</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B440B9" w:rsidRDefault="00936E4A">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（九）标段划分情况：本次招标共划分1个标段：</w:t>
      </w:r>
    </w:p>
    <w:p w:rsidR="00B440B9" w:rsidRDefault="00936E4A">
      <w:pPr>
        <w:pStyle w:val="p0"/>
        <w:spacing w:line="360" w:lineRule="auto"/>
        <w:jc w:val="left"/>
        <w:rPr>
          <w:rFonts w:ascii="宋体" w:hAnsi="宋体" w:cs="宋体"/>
          <w:b/>
          <w:color w:val="000000"/>
        </w:rPr>
      </w:pPr>
      <w:r>
        <w:rPr>
          <w:rFonts w:ascii="宋体" w:hAnsi="宋体" w:cs="宋体" w:hint="eastAsia"/>
          <w:b/>
          <w:color w:val="000000"/>
        </w:rPr>
        <w:t>二、其它要求：</w:t>
      </w:r>
    </w:p>
    <w:p w:rsidR="00B440B9" w:rsidRDefault="00936E4A">
      <w:pPr>
        <w:pStyle w:val="p0"/>
        <w:spacing w:line="360" w:lineRule="auto"/>
        <w:ind w:firstLineChars="200" w:firstLine="420"/>
        <w:jc w:val="left"/>
        <w:rPr>
          <w:rFonts w:ascii="宋体" w:hAnsi="宋体" w:cs="宋体"/>
        </w:rPr>
      </w:pPr>
      <w:r>
        <w:rPr>
          <w:rFonts w:ascii="宋体" w:hAnsi="宋体" w:cs="宋体" w:hint="eastAsia"/>
        </w:rPr>
        <w:t>（一）、质量要求：合格（符合国家现行规范、规程、规定、标准的要求）。</w:t>
      </w:r>
    </w:p>
    <w:p w:rsidR="00B440B9" w:rsidRDefault="00936E4A">
      <w:pPr>
        <w:pStyle w:val="p0"/>
        <w:spacing w:line="360" w:lineRule="auto"/>
        <w:ind w:firstLineChars="200" w:firstLine="420"/>
        <w:jc w:val="left"/>
        <w:rPr>
          <w:rFonts w:ascii="宋体" w:hAnsi="宋体" w:cs="宋体"/>
        </w:rPr>
      </w:pPr>
      <w:r>
        <w:rPr>
          <w:rFonts w:ascii="宋体" w:hAnsi="宋体" w:cs="宋体" w:hint="eastAsia"/>
        </w:rPr>
        <w:t>（二）、支付方式：自筹资金支付，银行转账。</w:t>
      </w:r>
    </w:p>
    <w:p w:rsidR="00B440B9" w:rsidRDefault="00936E4A">
      <w:pPr>
        <w:pStyle w:val="p0"/>
        <w:spacing w:line="360" w:lineRule="auto"/>
        <w:ind w:firstLineChars="200" w:firstLine="420"/>
        <w:jc w:val="left"/>
        <w:rPr>
          <w:rFonts w:ascii="宋体" w:hAnsi="宋体" w:cs="宋体"/>
        </w:rPr>
      </w:pPr>
      <w:r>
        <w:rPr>
          <w:rFonts w:ascii="宋体" w:hAnsi="宋体" w:cs="宋体" w:hint="eastAsia"/>
        </w:rPr>
        <w:t>（三）、预算上限：</w:t>
      </w:r>
      <w:r>
        <w:rPr>
          <w:rFonts w:ascii="宋体" w:hAnsi="宋体" w:cs="宋体" w:hint="eastAsia"/>
          <w:color w:val="000000"/>
          <w:shd w:val="clear" w:color="auto" w:fill="FFFFFF"/>
        </w:rPr>
        <w:t xml:space="preserve"> 1540000.00元(其中54万元为前期筹建费只有一次，100万元为品牌运营费)</w:t>
      </w:r>
      <w:r>
        <w:rPr>
          <w:rFonts w:ascii="宋体" w:hAnsi="宋体" w:cs="宋体" w:hint="eastAsia"/>
          <w:color w:val="000000"/>
          <w:kern w:val="2"/>
          <w:shd w:val="clear" w:color="auto" w:fill="FFFFFF"/>
        </w:rPr>
        <w:t>。</w:t>
      </w:r>
    </w:p>
    <w:p w:rsidR="00B440B9" w:rsidRDefault="00936E4A">
      <w:pPr>
        <w:pStyle w:val="p0"/>
        <w:spacing w:line="360" w:lineRule="auto"/>
        <w:ind w:firstLineChars="200" w:firstLine="420"/>
        <w:jc w:val="left"/>
        <w:rPr>
          <w:rFonts w:ascii="宋体" w:hAnsi="宋体" w:cs="宋体"/>
        </w:rPr>
      </w:pPr>
      <w:r>
        <w:rPr>
          <w:rFonts w:ascii="宋体" w:hAnsi="宋体" w:cs="宋体" w:hint="eastAsia"/>
        </w:rPr>
        <w:t>（四）、交付（服务、完工）地点：</w:t>
      </w:r>
      <w:r>
        <w:rPr>
          <w:rFonts w:ascii="宋体" w:hAnsi="宋体" w:cs="宋体" w:hint="eastAsia"/>
          <w:color w:val="000000"/>
          <w:shd w:val="clear" w:color="auto" w:fill="FFFFFF"/>
        </w:rPr>
        <w:t>襄城县大食堂</w:t>
      </w:r>
      <w:r>
        <w:rPr>
          <w:rFonts w:ascii="宋体" w:hAnsi="宋体" w:cs="宋体" w:hint="eastAsia"/>
        </w:rPr>
        <w:t>。</w:t>
      </w:r>
    </w:p>
    <w:p w:rsidR="00B440B9" w:rsidRDefault="00936E4A">
      <w:pPr>
        <w:pStyle w:val="p0"/>
        <w:spacing w:line="360" w:lineRule="auto"/>
        <w:ind w:firstLineChars="200" w:firstLine="420"/>
        <w:jc w:val="left"/>
        <w:rPr>
          <w:rFonts w:ascii="宋体" w:hAnsi="宋体" w:cs="宋体"/>
        </w:rPr>
      </w:pPr>
      <w:r>
        <w:rPr>
          <w:rFonts w:ascii="宋体" w:hAnsi="宋体" w:cs="宋体" w:hint="eastAsia"/>
        </w:rPr>
        <w:t>（五）、验收标准：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rsidR="00B440B9" w:rsidRDefault="00936E4A">
      <w:pPr>
        <w:pStyle w:val="p0"/>
        <w:spacing w:line="360" w:lineRule="auto"/>
        <w:ind w:firstLineChars="200" w:firstLine="420"/>
        <w:jc w:val="left"/>
        <w:rPr>
          <w:rFonts w:ascii="宋体" w:hAnsi="宋体" w:cs="宋体"/>
        </w:rPr>
      </w:pPr>
      <w:r>
        <w:rPr>
          <w:rFonts w:ascii="宋体" w:hAnsi="宋体" w:cs="宋体" w:hint="eastAsia"/>
        </w:rPr>
        <w:t>（六）、项目成果要求</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（1）协助业主方把项目建设成良好的形象窗口，吸引客户、促成消费，提高营业额；</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（2）导入全新的经营、管理和服务理念，推行先进的、科学的、适用的管理模式，实现企业经济效益和社会效益的最大化；</w:t>
      </w:r>
      <w:r>
        <w:rPr>
          <w:rFonts w:ascii="宋体" w:eastAsia="宋体" w:hAnsi="宋体" w:cs="宋体" w:hint="eastAsia"/>
          <w:sz w:val="21"/>
          <w:szCs w:val="21"/>
        </w:rPr>
        <w:tab/>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（34）订立符合业主方要求的年度经营目标和年度经营预算，并加以贯彻落实；若年末年度经营目标实际无法达成或预期无法达成的，业主方有权扣减未付运营托管费；</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（4）对餐饮营业设备和物料的规格提出符合其行业标准的配备方案；</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（5）对室内外装修设计和布局提出符合餐饮标准的要求和合理化建议；</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（6）受业主方委托，负责员工的招聘、培训及考核工作，对除明确约定应由业主方委派的岗位外享受独立的人事管理权限；。</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（7）负责产品的招商，产品的筛选、质量评定，商户工作人员的业前培训；</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（8）负责营销策划工作（包含营销活动策划、市场推广、品牌宣传、品牌VI视觉系统的应用及管理），须报经业主同意后，费用由业主方承担。</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（9）根据市场变化情况和经营需要，合理订立、调整和修改餐饮项目各项收费标准，但不得严重背离合理市场价格水平；</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（10）业主有权在经营范围内调配经营性资产；。</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（11）受业主方委托办理营业执照、食品卫生许可证等相关证照；。</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（12）管理公司应保证连续运营（节假日应保证正常运营），每日运营时间足额；</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（13）管理公司应确保食品安全，若因食品安全产生的一切责任由管理公司承担。若因此导致业主方受到处罚或者造成损失的，业主方有权要求管理公司予以足额赔偿；</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（14）管理公司委派人员若因非业主方过错受到人身损害的，相应责任由管理公司自担；</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（15）管理公司委派人员或其招聘的人员因开展工作造成他人损害的，应认定为管理公司管理不善，由管理公司承担责任；</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16）管理公司应对其所派人员的管理水平负责，若其所派人员不能满足业主方运营要求的，业主方有权要求管理公司更换人员。经业主方要求后，管理公司应更换更高水平的管理人员，并不得要求增加管理人员工资；</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（17）管理公司与其委派人员之间因工资或其他事宜若发生纠纷，管理公司应妥善处理，不得干预正常经营，否则业主方有权要求管理公司予以赔偿；</w:t>
      </w:r>
    </w:p>
    <w:p w:rsidR="00B440B9" w:rsidRDefault="00936E4A">
      <w:pPr>
        <w:widowControl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19）因管理公司管理不善或管理公司人员所派人员的过错或过失导致行政处罚，与消费者或其他第三方发生纠纷的，由管理公司承担相应法律后果。若已由业主方承担相应责任的，业主方可相应扣减未付的运营托管费和管理人员工资，并可以当期应付运营托管费和管理人员工资为基数对管理公司处以不超过50%的罚款。处以罚款并不视为免除了管理公司管理不善的全部责任。</w:t>
      </w:r>
    </w:p>
    <w:p w:rsidR="00B440B9" w:rsidRDefault="00936E4A">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rsidR="00B440B9" w:rsidRDefault="00936E4A">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67"/>
        <w:gridCol w:w="5932"/>
      </w:tblGrid>
      <w:tr w:rsidR="00B440B9">
        <w:trPr>
          <w:trHeight w:val="636"/>
          <w:jc w:val="center"/>
        </w:trPr>
        <w:tc>
          <w:tcPr>
            <w:tcW w:w="963" w:type="dxa"/>
            <w:vAlign w:val="center"/>
          </w:tcPr>
          <w:p w:rsidR="00B440B9" w:rsidRDefault="00936E4A">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767" w:type="dxa"/>
            <w:vAlign w:val="center"/>
          </w:tcPr>
          <w:p w:rsidR="00B440B9" w:rsidRDefault="00936E4A">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932" w:type="dxa"/>
            <w:vAlign w:val="center"/>
          </w:tcPr>
          <w:p w:rsidR="00B440B9" w:rsidRDefault="00936E4A">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说明和要求</w:t>
            </w:r>
          </w:p>
        </w:tc>
      </w:tr>
      <w:tr w:rsidR="00B440B9">
        <w:trPr>
          <w:trHeight w:val="1278"/>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采购项目</w:t>
            </w:r>
          </w:p>
        </w:tc>
        <w:tc>
          <w:tcPr>
            <w:tcW w:w="5932" w:type="dxa"/>
            <w:vAlign w:val="center"/>
          </w:tcPr>
          <w:p w:rsidR="00B440B9" w:rsidRDefault="00936E4A">
            <w:pPr>
              <w:pStyle w:val="ad"/>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项目名称：襄城县大食堂委托运行管理服务项目。</w:t>
            </w:r>
          </w:p>
          <w:p w:rsidR="00B440B9" w:rsidRDefault="00936E4A">
            <w:pPr>
              <w:pStyle w:val="ad"/>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项目地址：襄城县；</w:t>
            </w:r>
          </w:p>
        </w:tc>
      </w:tr>
      <w:tr w:rsidR="00B440B9">
        <w:trPr>
          <w:trHeight w:val="1421"/>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932" w:type="dxa"/>
            <w:vAlign w:val="center"/>
          </w:tcPr>
          <w:p w:rsidR="00B440B9" w:rsidRDefault="00936E4A">
            <w:pPr>
              <w:pStyle w:val="ad"/>
              <w:shd w:val="clear" w:color="auto" w:fill="FFFFFF"/>
              <w:spacing w:line="360" w:lineRule="auto"/>
              <w:contextualSpacing/>
              <w:rPr>
                <w:rFonts w:ascii="宋体" w:hAnsi="宋体" w:cs="宋体"/>
                <w:sz w:val="21"/>
                <w:szCs w:val="21"/>
              </w:rPr>
            </w:pPr>
            <w:r>
              <w:rPr>
                <w:rFonts w:ascii="宋体" w:hAnsi="宋体" w:cs="宋体" w:hint="eastAsia"/>
                <w:sz w:val="21"/>
                <w:szCs w:val="21"/>
              </w:rPr>
              <w:t xml:space="preserve">采购人：襄城县灵武城市开发建设有限公司 </w:t>
            </w:r>
          </w:p>
          <w:p w:rsidR="00B440B9" w:rsidRDefault="00936E4A">
            <w:pPr>
              <w:pStyle w:val="ad"/>
              <w:shd w:val="clear" w:color="auto" w:fill="FFFFFF"/>
              <w:spacing w:line="360" w:lineRule="auto"/>
              <w:contextualSpacing/>
              <w:rPr>
                <w:rFonts w:ascii="宋体" w:hAnsi="宋体" w:cs="宋体"/>
                <w:sz w:val="21"/>
                <w:szCs w:val="21"/>
              </w:rPr>
            </w:pPr>
            <w:r>
              <w:rPr>
                <w:rFonts w:ascii="宋体" w:hAnsi="宋体" w:cs="宋体" w:hint="eastAsia"/>
                <w:sz w:val="21"/>
                <w:szCs w:val="21"/>
              </w:rPr>
              <w:t>联系地址：襄城县文昌路东段</w:t>
            </w:r>
          </w:p>
          <w:p w:rsidR="00B440B9" w:rsidRDefault="00936E4A">
            <w:pPr>
              <w:pStyle w:val="ad"/>
              <w:shd w:val="clear" w:color="auto" w:fill="FFFFFF"/>
              <w:spacing w:line="360" w:lineRule="auto"/>
              <w:contextualSpacing/>
              <w:rPr>
                <w:rFonts w:ascii="宋体" w:hAnsi="宋体" w:cs="宋体"/>
                <w:sz w:val="21"/>
                <w:szCs w:val="21"/>
              </w:rPr>
            </w:pPr>
            <w:r>
              <w:rPr>
                <w:rFonts w:ascii="宋体" w:hAnsi="宋体" w:cs="宋体" w:hint="eastAsia"/>
                <w:sz w:val="21"/>
                <w:szCs w:val="21"/>
              </w:rPr>
              <w:t>联系人：郭先生</w:t>
            </w:r>
          </w:p>
          <w:p w:rsidR="00B440B9" w:rsidRDefault="00936E4A">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联系电话：0374-8510505</w:t>
            </w:r>
          </w:p>
        </w:tc>
      </w:tr>
      <w:tr w:rsidR="00B440B9">
        <w:trPr>
          <w:trHeight w:val="323"/>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代理机构</w:t>
            </w:r>
          </w:p>
        </w:tc>
        <w:tc>
          <w:tcPr>
            <w:tcW w:w="5932" w:type="dxa"/>
            <w:vAlign w:val="center"/>
          </w:tcPr>
          <w:p w:rsidR="00B440B9" w:rsidRDefault="00936E4A">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招标代理机构：欧邦工程管理有限公司</w:t>
            </w:r>
          </w:p>
          <w:p w:rsidR="00B440B9" w:rsidRDefault="00936E4A">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 址：郑州市金水区经三路85号3号楼13层03号</w:t>
            </w:r>
          </w:p>
          <w:p w:rsidR="00B440B9" w:rsidRDefault="00936E4A">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联系人：常先生</w:t>
            </w:r>
          </w:p>
          <w:p w:rsidR="00B440B9" w:rsidRDefault="00936E4A">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联系电话：0374-7553181</w:t>
            </w:r>
          </w:p>
        </w:tc>
      </w:tr>
      <w:tr w:rsidR="00B440B9">
        <w:trPr>
          <w:trHeight w:val="9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投标人资格</w:t>
            </w:r>
          </w:p>
        </w:tc>
        <w:tc>
          <w:tcPr>
            <w:tcW w:w="5932" w:type="dxa"/>
            <w:vAlign w:val="center"/>
          </w:tcPr>
          <w:p w:rsidR="00B440B9" w:rsidRDefault="00936E4A">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一、法人或者其他组织的营业执照等证明文件，自然人的身份证明</w:t>
            </w:r>
          </w:p>
          <w:p w:rsidR="00B440B9" w:rsidRDefault="00936E4A">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1、企业法人营业执照或营业执照。（企业投标提供）</w:t>
            </w:r>
          </w:p>
          <w:p w:rsidR="00B440B9" w:rsidRDefault="00936E4A">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2、事业单位法人证书。（事业单位投标提供）</w:t>
            </w:r>
          </w:p>
          <w:p w:rsidR="00B440B9" w:rsidRDefault="00936E4A">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3、执业许可证。（非专业服务机构投标提供）</w:t>
            </w:r>
          </w:p>
          <w:p w:rsidR="00B440B9" w:rsidRDefault="00936E4A">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4、个体工商户营业执照。（个体工商户投标提供）</w:t>
            </w:r>
          </w:p>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5、自然人身份证明。（自然人投标提供）</w:t>
            </w:r>
          </w:p>
          <w:p w:rsidR="00B440B9" w:rsidRDefault="00936E4A">
            <w:pPr>
              <w:autoSpaceDE w:val="0"/>
              <w:autoSpaceDN w:val="0"/>
              <w:spacing w:line="360" w:lineRule="auto"/>
              <w:rPr>
                <w:rFonts w:ascii="宋体" w:eastAsia="宋体" w:hAnsi="宋体" w:cs="宋体"/>
                <w:b/>
                <w:sz w:val="21"/>
                <w:szCs w:val="21"/>
              </w:rPr>
            </w:pPr>
            <w:r>
              <w:rPr>
                <w:rFonts w:ascii="宋体" w:eastAsia="宋体" w:hAnsi="宋体" w:cs="宋体" w:hint="eastAsia"/>
                <w:b/>
                <w:sz w:val="21"/>
                <w:szCs w:val="21"/>
              </w:rPr>
              <w:t>二、财务状况报告相关材料</w:t>
            </w:r>
          </w:p>
          <w:p w:rsidR="00B440B9" w:rsidRDefault="00936E4A">
            <w:pPr>
              <w:autoSpaceDE w:val="0"/>
              <w:autoSpaceDN w:val="0"/>
              <w:spacing w:line="360" w:lineRule="auto"/>
              <w:ind w:right="-11"/>
              <w:rPr>
                <w:rFonts w:ascii="宋体" w:eastAsia="宋体" w:hAnsi="宋体" w:cs="宋体"/>
                <w:bCs/>
                <w:color w:val="FF0000"/>
                <w:sz w:val="21"/>
                <w:szCs w:val="21"/>
                <w:lang w:val="zh-CN"/>
              </w:rPr>
            </w:pPr>
            <w:r>
              <w:rPr>
                <w:rFonts w:ascii="宋体" w:eastAsia="宋体" w:hAnsi="宋体" w:cs="宋体" w:hint="eastAsia"/>
                <w:sz w:val="21"/>
                <w:szCs w:val="21"/>
              </w:rPr>
              <w:t>1、</w:t>
            </w:r>
            <w:r>
              <w:rPr>
                <w:rFonts w:ascii="宋体" w:eastAsia="宋体" w:hAnsi="宋体" w:cs="宋体" w:hint="eastAsia"/>
                <w:bCs/>
                <w:sz w:val="21"/>
                <w:szCs w:val="21"/>
                <w:lang w:val="zh-CN"/>
              </w:rPr>
              <w:t>2018年度经审计的财务报告，包括资产负债表、利润表、现金流量表、所有者权益变动表及其附注等(如2019年度新成立公司，须据实提交财务审计报告等或者附投标人相关承诺函或声明）；</w:t>
            </w:r>
          </w:p>
          <w:p w:rsidR="00B440B9" w:rsidRDefault="00936E4A">
            <w:pPr>
              <w:autoSpaceDE w:val="0"/>
              <w:autoSpaceDN w:val="0"/>
              <w:spacing w:line="360" w:lineRule="auto"/>
              <w:ind w:right="-11"/>
              <w:rPr>
                <w:rFonts w:ascii="宋体" w:eastAsia="宋体" w:hAnsi="宋体" w:cs="宋体"/>
                <w:b/>
                <w:sz w:val="21"/>
                <w:szCs w:val="21"/>
              </w:rPr>
            </w:pPr>
            <w:r>
              <w:rPr>
                <w:rFonts w:ascii="宋体" w:eastAsia="宋体" w:hAnsi="宋体" w:cs="宋体" w:hint="eastAsia"/>
                <w:b/>
                <w:sz w:val="21"/>
                <w:szCs w:val="21"/>
              </w:rPr>
              <w:t>三、依法缴纳税收相关材料</w:t>
            </w:r>
          </w:p>
          <w:p w:rsidR="00B440B9" w:rsidRDefault="00936E4A">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投标截止时间前六个月内任意一个月缴纳税收凭据。（依法免税的投标人，应提供相应文件证明依法免税）</w:t>
            </w:r>
          </w:p>
          <w:p w:rsidR="00B440B9" w:rsidRDefault="00936E4A">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四、依法缴纳社会保障资金的证明材料</w:t>
            </w:r>
          </w:p>
          <w:p w:rsidR="00B440B9" w:rsidRDefault="00936E4A">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lastRenderedPageBreak/>
              <w:t>投标截止时间前六个月内任意一个月缴纳社会保险凭据。（依法不需要缴纳社会保障资金的投标人，应提供相应文件证明依法不需要缴纳社会保障资金）</w:t>
            </w:r>
          </w:p>
          <w:p w:rsidR="00B440B9" w:rsidRDefault="00936E4A">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五、履行合同所必须的设备和专业技术能力的证明材料</w:t>
            </w:r>
          </w:p>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专业技术人员职称证书、社保证明等或者</w:t>
            </w:r>
            <w:r>
              <w:rPr>
                <w:rFonts w:ascii="宋体" w:eastAsia="宋体" w:hAnsi="宋体" w:cs="宋体" w:hint="eastAsia"/>
                <w:sz w:val="21"/>
                <w:szCs w:val="21"/>
              </w:rPr>
              <w:t>附投标人相关承诺函或声明。</w:t>
            </w:r>
          </w:p>
          <w:p w:rsidR="00B440B9" w:rsidRDefault="00936E4A">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sz w:val="21"/>
                <w:szCs w:val="21"/>
              </w:rPr>
              <w:t>六、</w:t>
            </w:r>
            <w:r>
              <w:rPr>
                <w:rFonts w:ascii="宋体" w:eastAsia="宋体" w:hAnsi="宋体" w:cs="宋体" w:hint="eastAsia"/>
                <w:b/>
                <w:bCs/>
                <w:sz w:val="21"/>
                <w:szCs w:val="21"/>
                <w:lang w:val="zh-CN"/>
              </w:rPr>
              <w:t>参加政府采购活动前3年内在经营活动中没有重大违法记录的声明</w:t>
            </w:r>
          </w:p>
          <w:p w:rsidR="00B440B9" w:rsidRDefault="00936E4A">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B440B9" w:rsidRDefault="00936E4A">
            <w:pPr>
              <w:autoSpaceDE w:val="0"/>
              <w:autoSpaceDN w:val="0"/>
              <w:spacing w:line="360" w:lineRule="auto"/>
              <w:contextualSpacing/>
              <w:rPr>
                <w:rFonts w:ascii="宋体" w:eastAsia="宋体" w:hAnsi="宋体" w:cs="宋体"/>
                <w:sz w:val="21"/>
                <w:szCs w:val="21"/>
              </w:rPr>
            </w:pPr>
            <w:r>
              <w:rPr>
                <w:rFonts w:ascii="宋体" w:eastAsia="宋体" w:hAnsi="宋体" w:cs="宋体" w:hint="eastAsia"/>
                <w:b/>
                <w:bCs/>
                <w:sz w:val="21"/>
                <w:szCs w:val="21"/>
                <w:lang w:val="zh-CN"/>
              </w:rPr>
              <w:t>七、</w:t>
            </w:r>
            <w:r>
              <w:rPr>
                <w:rFonts w:ascii="宋体" w:eastAsia="宋体" w:hAnsi="宋体" w:cs="宋体" w:hint="eastAsia"/>
                <w:b/>
                <w:color w:val="000000"/>
                <w:sz w:val="21"/>
                <w:szCs w:val="21"/>
                <w:shd w:val="clear" w:color="auto" w:fill="FFFFFF"/>
              </w:rPr>
              <w:t>未被列入“信用中国”网站(www.creditchina.gov.cn)“失信被执行人”、 “重大税收违法案件当事人名单”的投标人；“中国政府采购网” (www.ccgp.gov.cn)政府采购严重违法失信行为记录名单的投标人</w:t>
            </w:r>
            <w:r>
              <w:rPr>
                <w:rFonts w:ascii="宋体" w:eastAsia="宋体" w:hAnsi="宋体" w:cs="宋体" w:hint="eastAsia"/>
                <w:b/>
                <w:bCs/>
                <w:sz w:val="21"/>
                <w:szCs w:val="21"/>
                <w:lang w:val="zh-CN"/>
              </w:rPr>
              <w:t>。未被列入经营异常名录信息、列入严重违法失信企业名单（黑名单）（查询网站：国家企业信用信息公示系统）；上述查询结果页面截图，有不良记录者不予接受（查询时间应在本公告发布日期之后至开标前）；</w:t>
            </w:r>
          </w:p>
          <w:p w:rsidR="00B440B9" w:rsidRDefault="00936E4A">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1、查询渠道：“信用中国”网站（www.creditchina.gov.cn）和“中国政府采购网”（www.ccgp.gov.cn）；国家企业信用信息公示系统。</w:t>
            </w:r>
          </w:p>
          <w:p w:rsidR="00B440B9" w:rsidRDefault="00936E4A">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2、截止时间：同投标截止时间；</w:t>
            </w:r>
          </w:p>
          <w:p w:rsidR="00B440B9" w:rsidRDefault="00936E4A">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rsidR="00B440B9" w:rsidRDefault="00936E4A">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rsidR="00B440B9" w:rsidRDefault="00936E4A">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p w:rsidR="00B440B9" w:rsidRDefault="00936E4A">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八、具有有效的营业执照及餐饮服务相关经营范围。</w:t>
            </w:r>
          </w:p>
          <w:p w:rsidR="00B440B9" w:rsidRDefault="00936E4A">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lastRenderedPageBreak/>
              <w:t>九、投标人的法定代表人为同一个人的两个及两个以上法人，母公司、子公司及其控股公司等，不得在本项目中同时投标。十、本次招标不接受联合体投标。</w:t>
            </w:r>
          </w:p>
          <w:p w:rsidR="00B440B9" w:rsidRDefault="00936E4A">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十一、本次招标采用资格后审。</w:t>
            </w:r>
          </w:p>
          <w:p w:rsidR="00B440B9" w:rsidRDefault="00936E4A">
            <w:pPr>
              <w:pStyle w:val="ad"/>
              <w:shd w:val="clear" w:color="auto" w:fill="FFFFFF"/>
              <w:spacing w:line="360" w:lineRule="auto"/>
              <w:contextualSpacing/>
              <w:jc w:val="left"/>
              <w:rPr>
                <w:rFonts w:ascii="宋体" w:hAnsi="宋体" w:cs="宋体"/>
                <w:b/>
                <w:bCs/>
                <w:kern w:val="0"/>
                <w:sz w:val="21"/>
                <w:szCs w:val="21"/>
              </w:rPr>
            </w:pPr>
            <w:r>
              <w:rPr>
                <w:rFonts w:ascii="宋体" w:hAnsi="宋体" w:cs="宋体" w:hint="eastAsia"/>
                <w:b/>
                <w:bCs/>
                <w:kern w:val="0"/>
                <w:sz w:val="21"/>
                <w:szCs w:val="21"/>
              </w:rPr>
              <w:t>十二、为采购项目提供整体设计、规范编制或者项目管理、监理、检测等服务的供应商，不得再参加该采购项目的其他采购活动（提供承诺函格式自拟）。</w:t>
            </w:r>
          </w:p>
        </w:tc>
      </w:tr>
      <w:tr w:rsidR="00B440B9">
        <w:trPr>
          <w:trHeight w:val="504"/>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联合体投标</w:t>
            </w:r>
          </w:p>
        </w:tc>
        <w:tc>
          <w:tcPr>
            <w:tcW w:w="5932" w:type="dxa"/>
            <w:vAlign w:val="center"/>
          </w:tcPr>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w:t>
            </w:r>
          </w:p>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√不接受</w:t>
            </w:r>
          </w:p>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□接受</w:t>
            </w:r>
            <w:r>
              <w:rPr>
                <w:rFonts w:ascii="宋体" w:eastAsia="宋体" w:hAnsi="宋体" w:cs="宋体" w:hint="eastAsia"/>
                <w:sz w:val="21"/>
                <w:szCs w:val="21"/>
              </w:rPr>
              <w:t>联合体投标</w:t>
            </w:r>
          </w:p>
        </w:tc>
      </w:tr>
      <w:tr w:rsidR="00B440B9">
        <w:trPr>
          <w:trHeight w:val="504"/>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767" w:type="dxa"/>
            <w:vAlign w:val="center"/>
          </w:tcPr>
          <w:p w:rsidR="00B440B9" w:rsidRDefault="00936E4A">
            <w:pPr>
              <w:autoSpaceDE w:val="0"/>
              <w:autoSpaceDN w:val="0"/>
              <w:spacing w:line="360" w:lineRule="auto"/>
              <w:ind w:firstLineChars="150" w:firstLine="316"/>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最高限价</w:t>
            </w:r>
          </w:p>
        </w:tc>
        <w:tc>
          <w:tcPr>
            <w:tcW w:w="5932" w:type="dxa"/>
            <w:vAlign w:val="center"/>
          </w:tcPr>
          <w:p w:rsidR="00B440B9" w:rsidRDefault="00936E4A">
            <w:pPr>
              <w:autoSpaceDE w:val="0"/>
              <w:autoSpaceDN w:val="0"/>
              <w:spacing w:line="360" w:lineRule="auto"/>
              <w:rPr>
                <w:rFonts w:ascii="宋体" w:eastAsia="宋体" w:hAnsi="宋体" w:cs="宋体"/>
                <w:bCs/>
                <w:sz w:val="21"/>
                <w:szCs w:val="21"/>
              </w:rPr>
            </w:pPr>
            <w:r>
              <w:rPr>
                <w:rFonts w:ascii="宋体" w:eastAsia="宋体" w:hAnsi="宋体" w:cs="宋体" w:hint="eastAsia"/>
                <w:bCs/>
                <w:sz w:val="21"/>
                <w:szCs w:val="21"/>
                <w:lang w:val="zh-CN"/>
              </w:rPr>
              <w:t>襄城县大食堂委托运行管理服务项目：1540000.00元(其中54万元为前期筹建费只有一次，100万元为品牌运营费)</w:t>
            </w:r>
          </w:p>
        </w:tc>
      </w:tr>
      <w:tr w:rsidR="00B440B9">
        <w:trPr>
          <w:trHeight w:val="907"/>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现场考察</w:t>
            </w:r>
          </w:p>
        </w:tc>
        <w:tc>
          <w:tcPr>
            <w:tcW w:w="5932" w:type="dxa"/>
            <w:vAlign w:val="center"/>
          </w:tcPr>
          <w:p w:rsidR="00B440B9" w:rsidRDefault="00936E4A">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不组织</w:t>
            </w:r>
          </w:p>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组织，时间：/  地点：/</w:t>
            </w:r>
          </w:p>
        </w:tc>
      </w:tr>
      <w:tr w:rsidR="00B440B9">
        <w:trPr>
          <w:trHeight w:val="907"/>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开标前答疑会</w:t>
            </w:r>
          </w:p>
        </w:tc>
        <w:tc>
          <w:tcPr>
            <w:tcW w:w="5932" w:type="dxa"/>
            <w:vAlign w:val="center"/>
          </w:tcPr>
          <w:p w:rsidR="00B440B9" w:rsidRDefault="00936E4A">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不召开</w:t>
            </w:r>
          </w:p>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□召开，时间： /     地点：/</w:t>
            </w:r>
          </w:p>
        </w:tc>
      </w:tr>
      <w:tr w:rsidR="00B440B9">
        <w:trPr>
          <w:trHeight w:val="504"/>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进口产品参与</w:t>
            </w:r>
          </w:p>
        </w:tc>
        <w:tc>
          <w:tcPr>
            <w:tcW w:w="5932" w:type="dxa"/>
            <w:vAlign w:val="center"/>
          </w:tcPr>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B440B9">
        <w:trPr>
          <w:trHeight w:val="1302"/>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投标有效期</w:t>
            </w:r>
          </w:p>
        </w:tc>
        <w:tc>
          <w:tcPr>
            <w:tcW w:w="5932" w:type="dxa"/>
            <w:vAlign w:val="center"/>
          </w:tcPr>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60天（自提交投标文件的截止之日起算）</w:t>
            </w:r>
          </w:p>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lang w:val="zh-CN"/>
              </w:rPr>
              <w:t>中标人投标有效期延至合同验收之日，</w:t>
            </w:r>
            <w:r>
              <w:rPr>
                <w:rFonts w:ascii="宋体" w:eastAsia="宋体" w:hAnsi="宋体" w:cs="宋体" w:hint="eastAsia"/>
                <w:sz w:val="21"/>
                <w:szCs w:val="21"/>
              </w:rPr>
              <w:t>中标人全部合同义务履行完毕为止。</w:t>
            </w:r>
          </w:p>
        </w:tc>
      </w:tr>
      <w:tr w:rsidR="00B440B9">
        <w:trPr>
          <w:trHeight w:val="504"/>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中标人将本项目的非主体、非关键性工作分包</w:t>
            </w:r>
          </w:p>
        </w:tc>
        <w:tc>
          <w:tcPr>
            <w:tcW w:w="5932" w:type="dxa"/>
            <w:vAlign w:val="center"/>
          </w:tcPr>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B440B9">
        <w:trPr>
          <w:trHeight w:val="747"/>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投标截止及</w:t>
            </w:r>
          </w:p>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开标时间</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2020年05月07日09 时00分整（北京时间）</w:t>
            </w:r>
          </w:p>
        </w:tc>
      </w:tr>
      <w:tr w:rsidR="00B440B9">
        <w:trPr>
          <w:trHeight w:val="504"/>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13</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递交投标文件</w:t>
            </w:r>
          </w:p>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及开标地点</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襄城县公共资源交易中心（襄城县八七路东段电子产业园12楼第一开标室）</w:t>
            </w:r>
          </w:p>
        </w:tc>
      </w:tr>
      <w:tr w:rsidR="00B440B9">
        <w:trPr>
          <w:trHeight w:val="504"/>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14</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投标保证金</w:t>
            </w:r>
          </w:p>
        </w:tc>
        <w:tc>
          <w:tcPr>
            <w:tcW w:w="5932" w:type="dxa"/>
            <w:vAlign w:val="center"/>
          </w:tcPr>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本项目不收取。</w:t>
            </w:r>
          </w:p>
          <w:p w:rsidR="00B440B9" w:rsidRDefault="00936E4A">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rPr>
              <w:t>投标人应提供投标承诺函。</w:t>
            </w:r>
          </w:p>
        </w:tc>
      </w:tr>
      <w:tr w:rsidR="00B440B9">
        <w:trPr>
          <w:trHeight w:val="946"/>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15</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公告发布</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color w:val="000000"/>
                <w:sz w:val="21"/>
                <w:szCs w:val="21"/>
              </w:rPr>
              <w:t>招标公告、中标公告、变更（更正）公告、现场勘察答复等相关信息同时在以下网站发布：《河南省政府采购网》、《许昌</w:t>
            </w:r>
            <w:r>
              <w:rPr>
                <w:rFonts w:ascii="宋体" w:eastAsia="宋体" w:hAnsi="宋体" w:cs="宋体" w:hint="eastAsia"/>
                <w:color w:val="000000"/>
                <w:sz w:val="21"/>
                <w:szCs w:val="21"/>
              </w:rPr>
              <w:lastRenderedPageBreak/>
              <w:t>市政府采购网》、《全国公共资源交易平台（河南省·许昌市）》</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16</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采购人澄清或修改招标文件时间</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投标截止时间15日前（</w:t>
            </w:r>
            <w:r>
              <w:rPr>
                <w:rFonts w:ascii="宋体" w:eastAsia="宋体" w:hAnsi="宋体" w:cs="宋体" w:hint="eastAsia"/>
                <w:sz w:val="21"/>
                <w:szCs w:val="21"/>
                <w:lang w:val="zh-CN"/>
              </w:rPr>
              <w:t>澄清内容可能影响投标文件编制的）</w:t>
            </w:r>
          </w:p>
        </w:tc>
      </w:tr>
      <w:tr w:rsidR="00B440B9">
        <w:trPr>
          <w:trHeight w:val="877"/>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17</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18</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投标文件份数</w:t>
            </w:r>
          </w:p>
        </w:tc>
        <w:tc>
          <w:tcPr>
            <w:tcW w:w="5932" w:type="dxa"/>
            <w:vAlign w:val="center"/>
          </w:tcPr>
          <w:p w:rsidR="00B440B9" w:rsidRDefault="00936E4A">
            <w:pPr>
              <w:autoSpaceDE w:val="0"/>
              <w:autoSpaceDN w:val="0"/>
              <w:spacing w:line="360" w:lineRule="auto"/>
              <w:rPr>
                <w:rFonts w:ascii="宋体" w:eastAsia="宋体" w:hAnsi="宋体" w:cs="宋体"/>
                <w:color w:val="000000"/>
                <w:sz w:val="21"/>
                <w:szCs w:val="21"/>
              </w:rPr>
            </w:pPr>
            <w:r>
              <w:rPr>
                <w:rFonts w:ascii="宋体" w:eastAsia="宋体" w:hAnsi="宋体" w:cs="宋体" w:hint="eastAsia"/>
                <w:sz w:val="21"/>
                <w:szCs w:val="21"/>
              </w:rPr>
              <w:t>√电子投标文件：成功上传至《全国公共资源交易平台（河南省·许昌市）》公共资源交易系统加密电子投标文件1份</w:t>
            </w:r>
            <w:r>
              <w:rPr>
                <w:rFonts w:ascii="宋体" w:eastAsia="宋体" w:hAnsi="宋体" w:cs="宋体" w:hint="eastAsia"/>
                <w:sz w:val="21"/>
                <w:szCs w:val="21"/>
                <w:lang w:val="zh-CN"/>
              </w:rPr>
              <w:t>（文件格式为： XXX公司XXX项目编号.file）。</w:t>
            </w:r>
            <w:r>
              <w:rPr>
                <w:rFonts w:ascii="宋体" w:eastAsia="宋体" w:hAnsi="宋体" w:cs="宋体" w:hint="eastAsia"/>
                <w:sz w:val="21"/>
                <w:szCs w:val="21"/>
              </w:rPr>
              <w:t>使用电子介质存储的备份文件1份（文件格式为：名称为“备份”的文件夹）。</w:t>
            </w:r>
          </w:p>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√纸质投标文件：正本</w:t>
            </w:r>
            <w:r>
              <w:rPr>
                <w:rFonts w:ascii="宋体" w:eastAsia="宋体" w:hAnsi="宋体" w:cs="宋体" w:hint="eastAsia"/>
                <w:b/>
                <w:sz w:val="21"/>
                <w:szCs w:val="21"/>
              </w:rPr>
              <w:t>一</w:t>
            </w:r>
            <w:r>
              <w:rPr>
                <w:rFonts w:ascii="宋体" w:eastAsia="宋体" w:hAnsi="宋体" w:cs="宋体" w:hint="eastAsia"/>
                <w:sz w:val="21"/>
                <w:szCs w:val="21"/>
              </w:rPr>
              <w:t>份，副本一份。使用格式为“投标文件（供打印）.PDF”的文件</w:t>
            </w:r>
          </w:p>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电子投标文件和纸质投标文件的内容、格式、水印码、签章应一致。电子文档（U盘）：2份；</w:t>
            </w:r>
          </w:p>
          <w:p w:rsidR="00B440B9" w:rsidRDefault="00936E4A">
            <w:pPr>
              <w:pStyle w:val="af"/>
              <w:spacing w:line="360" w:lineRule="auto"/>
              <w:ind w:firstLine="210"/>
              <w:jc w:val="left"/>
              <w:rPr>
                <w:rFonts w:hAnsi="宋体" w:cs="宋体"/>
                <w:bCs/>
                <w:kern w:val="2"/>
                <w:sz w:val="21"/>
                <w:szCs w:val="21"/>
                <w:lang w:val="zh-CN"/>
              </w:rPr>
            </w:pPr>
            <w:r>
              <w:rPr>
                <w:rFonts w:hAnsi="宋体" w:cs="宋体" w:hint="eastAsia"/>
                <w:kern w:val="2"/>
                <w:sz w:val="21"/>
                <w:szCs w:val="21"/>
              </w:rPr>
              <w:t>投标文件应用不褪色材料书写或打印，并按招标文件要求签字盖章。投标文件应按以下要求装订：装订应牢固、不易拆散和换页，不得采用活页装订。</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19</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投标文件的签署盖章</w:t>
            </w:r>
          </w:p>
        </w:tc>
        <w:tc>
          <w:tcPr>
            <w:tcW w:w="5932" w:type="dxa"/>
            <w:vAlign w:val="center"/>
          </w:tcPr>
          <w:p w:rsidR="00B440B9" w:rsidRDefault="00936E4A">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√电子投标文件：按招标文件要求加盖投标人电子印章和法人电子印章。</w:t>
            </w:r>
          </w:p>
          <w:p w:rsidR="00B440B9" w:rsidRDefault="00936E4A">
            <w:pPr>
              <w:autoSpaceDE w:val="0"/>
              <w:autoSpaceDN w:val="0"/>
              <w:spacing w:line="360" w:lineRule="auto"/>
              <w:rPr>
                <w:rFonts w:ascii="宋体" w:eastAsia="宋体" w:hAnsi="宋体" w:cs="宋体"/>
                <w:sz w:val="21"/>
                <w:szCs w:val="21"/>
                <w:highlight w:val="lightGray"/>
              </w:rPr>
            </w:pPr>
            <w:r>
              <w:rPr>
                <w:rFonts w:ascii="宋体" w:eastAsia="宋体" w:hAnsi="宋体" w:cs="宋体" w:hint="eastAsia"/>
                <w:sz w:val="21"/>
                <w:szCs w:val="21"/>
              </w:rPr>
              <w:t>√纸质投标文件：投标文件封面加盖投标人公章（投标文件是指投标人电子投标文件制作完成后生成的后缀名为</w:t>
            </w:r>
            <w:r>
              <w:rPr>
                <w:rFonts w:ascii="宋体" w:eastAsia="宋体" w:hAnsi="宋体" w:cs="宋体" w:hint="eastAsia"/>
                <w:color w:val="000000"/>
                <w:sz w:val="21"/>
                <w:szCs w:val="21"/>
              </w:rPr>
              <w:t>“.PDF”的文件</w:t>
            </w:r>
            <w:r>
              <w:rPr>
                <w:rFonts w:ascii="宋体" w:eastAsia="宋体" w:hAnsi="宋体" w:cs="宋体" w:hint="eastAsia"/>
                <w:sz w:val="21"/>
                <w:szCs w:val="21"/>
              </w:rPr>
              <w:t>打印的纸质投标文件）。</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20</w:t>
            </w:r>
          </w:p>
        </w:tc>
        <w:tc>
          <w:tcPr>
            <w:tcW w:w="1767"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评标委员会组建</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由采购人代表和评审专家共5人组成，其中评审专家的人数不少于评标委员会成员总数的三分之二。评审专家从相关专家库中随机抽取。</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21</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评标方法</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综合评分法</w:t>
            </w:r>
          </w:p>
        </w:tc>
      </w:tr>
      <w:tr w:rsidR="00B440B9">
        <w:trPr>
          <w:trHeight w:val="897"/>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22</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授权函</w:t>
            </w:r>
          </w:p>
        </w:tc>
        <w:tc>
          <w:tcPr>
            <w:tcW w:w="5932" w:type="dxa"/>
            <w:vAlign w:val="center"/>
          </w:tcPr>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采购单位委派代表参加资格审查和评审委员会的，须向采购代理机构出具授权函。</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23</w:t>
            </w:r>
          </w:p>
        </w:tc>
        <w:tc>
          <w:tcPr>
            <w:tcW w:w="1767"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是否授权评标委员会确定中标人</w:t>
            </w:r>
          </w:p>
        </w:tc>
        <w:tc>
          <w:tcPr>
            <w:tcW w:w="5932" w:type="dxa"/>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□是</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√否，推荐的中标候选人数：推荐1-3名中标候选人。</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24</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履约保证金</w:t>
            </w:r>
          </w:p>
        </w:tc>
        <w:tc>
          <w:tcPr>
            <w:tcW w:w="5932" w:type="dxa"/>
            <w:vAlign w:val="center"/>
          </w:tcPr>
          <w:p w:rsidR="00B440B9" w:rsidRDefault="00936E4A">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无要求</w:t>
            </w:r>
          </w:p>
          <w:p w:rsidR="00B440B9" w:rsidRDefault="00936E4A">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color w:val="333333"/>
                <w:sz w:val="21"/>
                <w:szCs w:val="21"/>
              </w:rPr>
              <w:t>要求提交。履约保证金的数额为合同金额的3%。中标人以支</w:t>
            </w:r>
            <w:r>
              <w:rPr>
                <w:rFonts w:ascii="宋体" w:eastAsia="宋体" w:hAnsi="宋体" w:cs="宋体" w:hint="eastAsia"/>
                <w:color w:val="333333"/>
                <w:sz w:val="21"/>
                <w:szCs w:val="21"/>
              </w:rPr>
              <w:lastRenderedPageBreak/>
              <w:t>票、汇票、本票或者金融机构、担保机构出具的保函等非现金形式向采购人提交。</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25</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代理服务费</w:t>
            </w:r>
          </w:p>
        </w:tc>
        <w:tc>
          <w:tcPr>
            <w:tcW w:w="5932" w:type="dxa"/>
            <w:vAlign w:val="center"/>
          </w:tcPr>
          <w:p w:rsidR="00B440B9" w:rsidRDefault="00936E4A">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不收取</w:t>
            </w:r>
          </w:p>
          <w:p w:rsidR="00B440B9" w:rsidRDefault="00936E4A">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收取中标人。</w:t>
            </w:r>
            <w:r>
              <w:rPr>
                <w:rFonts w:ascii="宋体" w:eastAsia="宋体" w:hAnsi="宋体" w:cs="宋体" w:hint="eastAsia"/>
                <w:b/>
                <w:bCs/>
                <w:sz w:val="21"/>
                <w:szCs w:val="21"/>
                <w:lang w:val="zh-CN"/>
              </w:rPr>
              <w:t>□</w:t>
            </w:r>
            <w:r>
              <w:rPr>
                <w:rFonts w:ascii="宋体" w:eastAsia="宋体" w:hAnsi="宋体" w:cs="宋体" w:hint="eastAsia"/>
                <w:bCs/>
                <w:sz w:val="21"/>
                <w:szCs w:val="21"/>
                <w:lang w:val="zh-CN"/>
              </w:rPr>
              <w:t>收</w:t>
            </w:r>
            <w:r>
              <w:rPr>
                <w:rFonts w:ascii="宋体" w:eastAsia="宋体" w:hAnsi="宋体" w:cs="宋体" w:hint="eastAsia"/>
                <w:sz w:val="21"/>
                <w:szCs w:val="21"/>
              </w:rPr>
              <w:t>取采购人。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此项中标服务费费用为不含税金额。</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26</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rsidR="00B440B9" w:rsidRDefault="00936E4A">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是。</w:t>
            </w:r>
            <w:r>
              <w:rPr>
                <w:rFonts w:ascii="宋体" w:eastAsia="宋体" w:hAnsi="宋体" w:cs="宋体" w:hint="eastAsia"/>
                <w:sz w:val="21"/>
                <w:szCs w:val="21"/>
                <w:lang w:val="zh-CN"/>
              </w:rPr>
              <w:t>投标人投标时须提供加密电子投标文件、备份文件（使用电子介质存储）、纸质投标文件。投标人资质、业绩、荣誉及相关人员证明材料等资料原件开标现场不再提供。</w:t>
            </w:r>
          </w:p>
          <w:p w:rsidR="00B440B9" w:rsidRDefault="00936E4A">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lang w:val="zh-CN"/>
              </w:rPr>
              <w:t>□否。投标人投标时须提供纸质投标文件。投标人资质、业绩、荣誉及相关人员证明材料等资料原件根据招标文件要求提供。</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27</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2.被委托代理人必须为本单位正式员工。</w:t>
            </w:r>
          </w:p>
          <w:p w:rsidR="00B440B9" w:rsidRDefault="00936E4A">
            <w:pPr>
              <w:autoSpaceDE w:val="0"/>
              <w:autoSpaceDN w:val="0"/>
              <w:spacing w:line="360" w:lineRule="auto"/>
              <w:contextualSpacing/>
              <w:rPr>
                <w:rFonts w:ascii="宋体" w:eastAsia="宋体" w:hAnsi="宋体" w:cs="宋体"/>
                <w:b/>
                <w:color w:val="000000"/>
                <w:sz w:val="21"/>
                <w:szCs w:val="21"/>
                <w:lang w:val="zh-CN"/>
              </w:rPr>
            </w:pPr>
            <w:r>
              <w:rPr>
                <w:rFonts w:ascii="宋体" w:eastAsia="宋体" w:hAnsi="宋体" w:cs="宋体" w:hint="eastAsia"/>
                <w:sz w:val="21"/>
                <w:szCs w:val="21"/>
              </w:rPr>
              <w:t>3.采购人有权对投标人所附其它相关材料进行核实查证，如发现中标企业存在弄虚作假情况的将取消其中标候选人资格。</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28</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投标文件的拒收</w:t>
            </w:r>
          </w:p>
        </w:tc>
        <w:tc>
          <w:tcPr>
            <w:tcW w:w="5932" w:type="dxa"/>
            <w:vAlign w:val="center"/>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1、逾期送达的或者未送达指定地点的投标文件；</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2、投标文件未按招标文件要求密封的；</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3、未按招标文件要求缴纳投标保证金的；</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4、授权委托人未（持有效的授权委托书）携带本人身份证到开标现场并签到的（法定代表人参加本招标项目投标的，须提供法人证明）；</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5、未按照规定支付招标文件费用的；</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29</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封套上写明</w:t>
            </w:r>
          </w:p>
        </w:tc>
        <w:tc>
          <w:tcPr>
            <w:tcW w:w="5932" w:type="dxa"/>
            <w:vAlign w:val="center"/>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（项目名称）</w:t>
            </w:r>
            <w:r>
              <w:rPr>
                <w:rFonts w:ascii="宋体" w:eastAsia="宋体" w:hAnsi="宋体" w:cs="宋体" w:hint="eastAsia"/>
                <w:sz w:val="21"/>
                <w:szCs w:val="21"/>
              </w:rPr>
              <w:t>投标文件</w:t>
            </w:r>
          </w:p>
          <w:p w:rsidR="00B440B9" w:rsidRDefault="00936E4A">
            <w:pPr>
              <w:spacing w:line="360" w:lineRule="auto"/>
              <w:rPr>
                <w:rFonts w:ascii="宋体" w:eastAsia="宋体" w:hAnsi="宋体" w:cs="宋体"/>
                <w:sz w:val="21"/>
                <w:szCs w:val="21"/>
                <w:u w:val="single"/>
              </w:rPr>
            </w:pPr>
            <w:r>
              <w:rPr>
                <w:rFonts w:ascii="宋体" w:eastAsia="宋体" w:hAnsi="宋体" w:cs="宋体" w:hint="eastAsia"/>
                <w:sz w:val="21"/>
                <w:szCs w:val="21"/>
              </w:rPr>
              <w:t>采购人名称：</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投标人名称：</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投标人地址：</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在    年   月   日  时  分(北京时间)前不准启封</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30</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质疑</w:t>
            </w:r>
          </w:p>
        </w:tc>
        <w:tc>
          <w:tcPr>
            <w:tcW w:w="5932" w:type="dxa"/>
            <w:vAlign w:val="center"/>
          </w:tcPr>
          <w:p w:rsidR="00B440B9" w:rsidRDefault="00936E4A">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供应商对采购文件、评标结果有质疑的,应在法定质疑期内一</w:t>
            </w:r>
            <w:r>
              <w:rPr>
                <w:rFonts w:ascii="宋体" w:eastAsia="宋体" w:hAnsi="宋体" w:cs="宋体" w:hint="eastAsia"/>
                <w:sz w:val="21"/>
                <w:szCs w:val="21"/>
                <w:lang w:val="zh-CN"/>
              </w:rPr>
              <w:lastRenderedPageBreak/>
              <w:t>次性提出针对同一采购程序环节的质疑。</w:t>
            </w:r>
          </w:p>
          <w:p w:rsidR="00B440B9" w:rsidRDefault="00936E4A">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提出质疑的供应商（以下简称质疑供应商）应当是参与所质疑项目采购活动的供应商,办理人员应为法人或授权委托代理人；未按照要求提交者将不予受理；</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31</w:t>
            </w:r>
          </w:p>
        </w:tc>
        <w:tc>
          <w:tcPr>
            <w:tcW w:w="1767" w:type="dxa"/>
            <w:vAlign w:val="center"/>
          </w:tcPr>
          <w:p w:rsidR="00B440B9" w:rsidRDefault="00936E4A">
            <w:pPr>
              <w:pStyle w:val="TableParagraph"/>
              <w:spacing w:before="156" w:line="360" w:lineRule="auto"/>
              <w:ind w:right="240"/>
              <w:jc w:val="center"/>
              <w:rPr>
                <w:sz w:val="21"/>
                <w:szCs w:val="21"/>
                <w:lang w:eastAsia="zh-CN"/>
              </w:rPr>
            </w:pPr>
            <w:r>
              <w:rPr>
                <w:rFonts w:hint="eastAsia"/>
                <w:sz w:val="21"/>
                <w:szCs w:val="21"/>
                <w:lang w:val="zh-CN" w:eastAsia="zh-CN"/>
              </w:rPr>
              <w:t>投标人不能存在下列情形</w:t>
            </w:r>
          </w:p>
        </w:tc>
        <w:tc>
          <w:tcPr>
            <w:tcW w:w="5932" w:type="dxa"/>
          </w:tcPr>
          <w:p w:rsidR="00B440B9" w:rsidRDefault="00936E4A">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如对招标文件有异议，已经在投标截止时间届满前依法进行维权救济，不存在对招标文件及招标程序有异议的同时又参加投标以求侥幸中标或者为实现其他非法目的的行为。</w:t>
            </w:r>
          </w:p>
        </w:tc>
      </w:tr>
      <w:tr w:rsidR="00B440B9">
        <w:trPr>
          <w:trHeight w:val="510"/>
          <w:jc w:val="center"/>
        </w:trPr>
        <w:tc>
          <w:tcPr>
            <w:tcW w:w="963" w:type="dxa"/>
            <w:vAlign w:val="center"/>
          </w:tcPr>
          <w:p w:rsidR="00B440B9" w:rsidRDefault="00936E4A">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32</w:t>
            </w:r>
          </w:p>
        </w:tc>
        <w:tc>
          <w:tcPr>
            <w:tcW w:w="1767" w:type="dxa"/>
            <w:vAlign w:val="center"/>
          </w:tcPr>
          <w:p w:rsidR="00B440B9" w:rsidRDefault="00936E4A">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解释权</w:t>
            </w:r>
          </w:p>
        </w:tc>
        <w:tc>
          <w:tcPr>
            <w:tcW w:w="5932" w:type="dxa"/>
            <w:vAlign w:val="center"/>
          </w:tcPr>
          <w:p w:rsidR="00B440B9" w:rsidRDefault="00936E4A">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440B9" w:rsidRDefault="00936E4A">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rsidR="00B440B9" w:rsidRDefault="00936E4A">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一、概念释义</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1.适用范围</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1.1本招标文件仅适用于本次“招标公告”中所述采购项目。</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1.2本招标文件解释权属于“招标公告”所述的采购人。</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2.定义</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2.1“采购项目”：“投标人须知前附表”中所述的采购项目。</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2.2“招标人”：“投标人须知前附表”中所述的组织本次招标的代理机构和采购人。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2.3“采购人”：是指依法进行政府采购的国家机关、事业单位、团体组织。采购人名称、地址、电话、联系人见“投标人须知前附表”。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2.4“代理机构”：接受采购人委托，代理采购项目的采购代理机构。代理机构名称、地址、电话、联系人见“投标人须知前附表”。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采购代理机构及其分支机构不得在所代理的采购项目中投标或者代理投标，不得为所代理的采购项目的投标人参加本项目提供投标咨询。</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2.5 “潜在投标人”指符合《中华人民共和国政府采购法》及相关法律法规和本招标文件的各项规定，且按照本项目招标公告及招标文件规定的方式获取招标文件的法人、其他组织或者自然人。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2.7“节能产品”或者“环保产品”：财政部发布的《节能产品政府采购清单》或者《环境标志产品政府采购清单》的产品。</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2.8.1 招标文件列明不允许或未列明允许进口产品参加投标的，均视为拒绝进口产品参加投标。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2.8.2 如招标文件中已说明，经财政部门审核同意，允许部分或全部产品采购进口产品，投标人既可提供本国产品，也可以提供进口产品。</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 投标人须知中凡标有“★”的条款均系实质性要求条款。</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3.合格的投标人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3.1在中华人民共和国境内注册，具有本项目生产、制造、供应或实施能力，符合、承认并承诺履行本招标文件各项规定的法人、其他组织或者自然人。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3.2符合本项目“招标公告”和“投标人须知前附表”中规定的合格投标人所必须具备的条件。</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3.3政府采购活动中查询及使用投标人信用记录的具体要求为：投标人未被列入“信用中国”网站(www.creditchina.gov.cn)“失信被执行人”、 “重大税收违法案件当事人名单”的投标人；“中国政府采购网” (www.ccgp.gov.cn)政府采购严重违法失信行为记录名单的投标人。未被列入经营异常名录信息、列入严重违法失信企业名单（黑名单）（查询网站：国家企业信用信息公示系统）；上述查询结果页面截图，有不良记录者不予接受（查询时间应在本公告发布日期之后至开标前）；</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（1）查询渠道：“信用中国”网站（www.creditchina.gov.cn）和“中国政府采购网”（www.ccgp.gov.cn）；国家企业信用信息公示系统。</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（2）截止时间：同投标截止时间；</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（5）投标人不良信用记录以采购人查询结果为准，采购人查询之后，网站信息发生的任何变更不再作为评审依据，投标人自行提供的与网站信息不一致的其他证明材料亦不作为评审依据。</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3.4单位负责人为同一人或者存在直接控股、管理关系的不同供应商，不得参加同一合同项下的政府采购活动；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3.5除单一来源采购项目外，为采购项目提供整体设计、规范编制或者项目管理、监理、检测等服务的供应商，不得再参加该采购项目的其他采购活动。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3.6“招标公告”和“投标人须知前附表”规定接受联合体投标的，除应符合本章第3.1项和3.2项要求外，还应遵守以下规定：</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（1）在投标文件中向采购人提交联合体协议书，明确联合体各方承担的工作和义务；</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（2）联合体中有同类资质的供应商按联合体分工承担相同工作的，应当按照资质等级较低的供应商确定资质等级；</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（3）招标人根据采购项目的特殊要求规定投标人特定条件的，联合体各方中至少应当有一方符合采购规定的特定条件。</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（4）联合体各方不得再单独参加或者与其他供应商另外组成联合体参加同一合同项下的政府采购活动。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（5）联合体各方应当共同与采购人签订采购合同，就采购合同约定的事项对采购人</w:t>
      </w:r>
      <w:hyperlink r:id="rId10" w:tgtFrame="_blank" w:history="1">
        <w:r>
          <w:rPr>
            <w:rFonts w:ascii="宋体" w:eastAsia="宋体" w:hAnsi="宋体" w:cs="宋体" w:hint="eastAsia"/>
            <w:sz w:val="21"/>
            <w:szCs w:val="21"/>
          </w:rPr>
          <w:t>承担连带责任</w:t>
        </w:r>
      </w:hyperlink>
      <w:r>
        <w:rPr>
          <w:rFonts w:ascii="宋体" w:eastAsia="宋体" w:hAnsi="宋体" w:cs="宋体" w:hint="eastAsia"/>
          <w:sz w:val="21"/>
          <w:szCs w:val="21"/>
        </w:rPr>
        <w:t>。</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 法律、行政法规规定的其他条件。</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lastRenderedPageBreak/>
        <w:t>4．合格的货物和服务</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4.2 投标人所提供的服务应当没有侵犯任何第三方的知识产权、技术秘密等合法权利。</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4.3 如采购人所采购产品为政府强制采购的节能产品，投标人所投产品的品牌及型号必须为《节能产品政府采购清单（投标截止时间前最新一期）》中的产品，并提供证明文件，否则其投标将被拒绝。</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4.4 投标人所投产品如被列入财政部与国家主管部门颁发的节能产品目录或环境标志产品目录，应提供相关证明，在评标时予以优先采购。</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4.6 投标人所投产品如被列入《信息安全产品强制性认证目录》，则该产品应具备中国信息安全认证中心颁发的《</w:t>
      </w:r>
      <w:hyperlink r:id="rId11" w:tgtFrame="_blank" w:history="1">
        <w:r>
          <w:rPr>
            <w:rFonts w:ascii="宋体" w:eastAsia="宋体" w:hAnsi="宋体" w:cs="宋体" w:hint="eastAsia"/>
            <w:sz w:val="21"/>
            <w:szCs w:val="21"/>
          </w:rPr>
          <w:t>中国国家信息安全产品认证证书</w:t>
        </w:r>
      </w:hyperlink>
      <w:r>
        <w:rPr>
          <w:rFonts w:ascii="宋体" w:eastAsia="宋体" w:hAnsi="宋体" w:cs="宋体" w:hint="eastAsia"/>
          <w:sz w:val="21"/>
          <w:szCs w:val="21"/>
        </w:rPr>
        <w:t>》。投标人不能提供超出此目录范畴外的替代品。</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5．投标费用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不论投标的结果如何，投标人均应自行承担所有与投标有关的全部费用，招标人在任何情况下均无义务和责任承担这些费用。</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6．信息发布</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7.采购代理机构代理费用收取标准和方式</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7.1 收取标准:按照中标合同金额的比例收取。详见投标人须知前附表。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7.2 收取方式：一次性以银行划账、电汇、汇票或支票的形式支付。</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8. 其他</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B440B9" w:rsidRDefault="00B440B9">
      <w:pPr>
        <w:autoSpaceDE w:val="0"/>
        <w:autoSpaceDN w:val="0"/>
        <w:spacing w:line="360" w:lineRule="auto"/>
        <w:contextualSpacing/>
        <w:rPr>
          <w:rFonts w:ascii="宋体" w:eastAsia="宋体" w:hAnsi="宋体" w:cs="宋体"/>
          <w:sz w:val="21"/>
          <w:szCs w:val="21"/>
        </w:rPr>
      </w:pPr>
    </w:p>
    <w:p w:rsidR="00B440B9" w:rsidRDefault="00936E4A">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二、招标文件说明</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lastRenderedPageBreak/>
        <w:t>9．招标文件构成</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9.1 招标文件由以下部分组成：</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（1）招标公告</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（2）项目需求</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（3）投标人须知前附表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（4）投标人须知</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（5）政府采购政策功能</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（6）资格审查与评标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（7）合同条款及格式</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（8）投标文件有关格式</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（9）本项目招标文件的澄清、答复、修改、补充内容（如有的话）</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10.现场考察、开标前答疑会</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10.1 招标人根据采购项目的具体情况，可以在招标文件公告期满后，组织已获取招标文件的潜在投标人现场考察或者召开开标前答疑会。</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10.2 招标人组织现场考察或者召开答疑会的，应当在招标文件中载明，或者在招标文件公告期满后在财政部门指定的政府采购信息发布媒体发布更正公告。</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10.4 现场考察及参加开标前答疑会所发生的费用及一切责任由投标人自行承担。</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11.招标文件的澄清或修改</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11.1 在投标截止期前，无论出于何种原因，招标人可主动地或在解答潜在投标人提出的澄清问题时对招标文件进行修改。</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11.2招标人可以对已发出的招标文件进行必要的澄清或者修改。澄清或者修改的内容可能影响投标文件编制的，招标人将在投标截止时间15日前，在财政部门指定的政府采购信息发布媒体发布更正公告。</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11.3 澄清或修改公告的内容为招标文件的组成部分，并对投标人具有约束力。当招标文件与澄清或修改公告就同一内容的表述不一致时，以最后发出的文件内容为准。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11.4 如果澄清或者修改发出的时间距规定的投标截止时间不足15日，招标人将顺延提交投标文件的截止时间。</w:t>
      </w:r>
    </w:p>
    <w:p w:rsidR="00B440B9" w:rsidRDefault="00B440B9">
      <w:pPr>
        <w:autoSpaceDE w:val="0"/>
        <w:autoSpaceDN w:val="0"/>
        <w:spacing w:line="360" w:lineRule="auto"/>
        <w:contextualSpacing/>
        <w:rPr>
          <w:rFonts w:ascii="宋体" w:eastAsia="宋体" w:hAnsi="宋体" w:cs="宋体"/>
          <w:sz w:val="21"/>
          <w:szCs w:val="21"/>
        </w:rPr>
      </w:pPr>
    </w:p>
    <w:p w:rsidR="00B440B9" w:rsidRDefault="00936E4A">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三、投标文件的编制</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12． 投标的语言及计量单位</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12．1 投标人提交的投标文件以及投标人与招标人就有关投标事宜的所有来往书面文件均应使用中文。除签名、盖章、专用名称等特殊情形外，以中文以外的文字表述的投标文件视同未提供。</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12.2 投标计量单位，招标文件已有明确规定的，使用招标文件规定的计量单位；招标文件没有规定的，一律采用中华人民共和国法定计量单位。</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13. 投标报价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13.1 本次招标项目的投标均以人民币为计算单位。</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13.2 采购人不得向投标人索要或者接受其给予的赠品、回扣或者与采购无关的其他商品、服务。</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13.3 投标人应对项目要求的全部内容进行报价，少报漏报将导致其投标为非实质性响应予以拒绝。</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13.5 本项目所涉及的费用均包含在投标报价中。投标人对每种货物或服务只允许有一个报价，不接受选择性报价，否则，在评标时将其视为无效投标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13.6 本次招标不接受可选择或可调整的投标方案和报价，任何有选择的或可调整的投标方案和报价将被视为非实质性响应投标而作无效投标处理。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13.8 最低报价不能作为中标的保证。</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14．投标有效期</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14.2 投标有效期内投标人撤销投标文件的，招标人将不退还投标保证金。</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14.4 中标人的投标文件作为项目合同的附件，其有效期至中标人全部合同义务履行完毕为止。</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15．投标文件构成</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15.1 投标文件的构成应符合法律法规及招标文件的要求。</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15.2 投标人应当按照招标文件的要求编制投标文件。投标文件应当对招标文件提出的要求和条件作出明确响应。</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15.3 投标文件由资格证明材料、符合性证明材料、其它材料等组成。</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15.5 投标人拟排本项目人员必须为未担任其他项目管理人员。需提供相关内容承诺函，无提供者将被否决其投标。</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16.投标文件格式</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其它内详见投标人须知前附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16.2 投标人应按招标文件提供的格式编写投标文件。招标文件未提供标准格式的投标人可自行拟定。</w:t>
      </w:r>
    </w:p>
    <w:p w:rsidR="00B440B9" w:rsidRDefault="00936E4A">
      <w:pPr>
        <w:autoSpaceDE w:val="0"/>
        <w:autoSpaceDN w:val="0"/>
        <w:spacing w:line="360" w:lineRule="auto"/>
        <w:contextualSpacing/>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17.投标保证金（无投标保证金）</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1</w:t>
      </w:r>
      <w:r>
        <w:rPr>
          <w:rFonts w:ascii="宋体" w:eastAsia="宋体" w:hAnsi="宋体" w:cs="宋体" w:hint="eastAsia"/>
          <w:b/>
          <w:sz w:val="21"/>
          <w:szCs w:val="21"/>
        </w:rPr>
        <w:t>8</w:t>
      </w:r>
      <w:r>
        <w:rPr>
          <w:rFonts w:ascii="宋体" w:eastAsia="宋体" w:hAnsi="宋体" w:cs="宋体" w:hint="eastAsia"/>
          <w:b/>
          <w:sz w:val="21"/>
          <w:szCs w:val="21"/>
          <w:lang w:val="zh-CN"/>
        </w:rPr>
        <w:t>. 投标文件的数量和签署盖章</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18.1 投标人应提交投标文件份数见“投标人须知前附表”。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18.2 在招标文件中已明示需盖章及签名之处，按照要求签字、盖章。</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18.3纸质投标文件正本和副本封面上应清楚标明“正本”或“副本”字样；一旦正本和副本内容不一致时，以正本为准。纸质投标文件的正本及所有副本的封面均须由投标人加盖投标人公章。</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18.4 纸质投标文件副本可以是纸质投标文件的正本复印而成。</w:t>
      </w:r>
    </w:p>
    <w:p w:rsidR="00B440B9" w:rsidRDefault="00B440B9">
      <w:pPr>
        <w:tabs>
          <w:tab w:val="left" w:pos="1260"/>
        </w:tabs>
        <w:autoSpaceDE w:val="0"/>
        <w:autoSpaceDN w:val="0"/>
        <w:spacing w:line="360" w:lineRule="auto"/>
        <w:contextualSpacing/>
        <w:rPr>
          <w:rFonts w:ascii="宋体" w:eastAsia="宋体" w:hAnsi="宋体" w:cs="宋体"/>
          <w:sz w:val="21"/>
          <w:szCs w:val="21"/>
          <w:lang w:val="zh-CN"/>
        </w:rPr>
      </w:pPr>
    </w:p>
    <w:p w:rsidR="00B440B9" w:rsidRDefault="00936E4A">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四、投标文件的递交</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19</w:t>
      </w:r>
      <w:r>
        <w:rPr>
          <w:rFonts w:ascii="宋体" w:eastAsia="宋体" w:hAnsi="宋体" w:cs="宋体" w:hint="eastAsia"/>
          <w:b/>
          <w:sz w:val="21"/>
          <w:szCs w:val="21"/>
          <w:lang w:val="zh-CN"/>
        </w:rPr>
        <w:t>.投标文件的密封</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19.1 投标人应将纸质投标文件“正本”、“ 副本”单独密封包装。使用电子介质存储的投标文件2份单独密封包装，并随纸质投标文件一并提交。</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19.2 投标文件如果未按规定密封，招标人将拒绝接收。</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20</w:t>
      </w:r>
      <w:r>
        <w:rPr>
          <w:rFonts w:ascii="宋体" w:eastAsia="宋体" w:hAnsi="宋体" w:cs="宋体" w:hint="eastAsia"/>
          <w:b/>
          <w:sz w:val="21"/>
          <w:szCs w:val="21"/>
          <w:lang w:val="zh-CN"/>
        </w:rPr>
        <w:t>．投标截止时间</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20．1 投标人必须在“招标公告”和“投标人须知前附表”中规定的投标截止时间前，将所有投标文件送达招标文件指定的开标地点。</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20.2 招标人收到投标文件后，应当如实记载投标文件的送达时间和密封情况，签收保存，并向投标人出具签收回执。任何单位和个人不得在开标前开启投标文件。</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21</w:t>
      </w:r>
      <w:r>
        <w:rPr>
          <w:rFonts w:ascii="宋体" w:eastAsia="宋体" w:hAnsi="宋体" w:cs="宋体" w:hint="eastAsia"/>
          <w:b/>
          <w:sz w:val="21"/>
          <w:szCs w:val="21"/>
          <w:lang w:val="zh-CN"/>
        </w:rPr>
        <w:t>. 迟交的投标文件</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投标截止时间之后送达/上传的投标文件，招标人将拒绝接收。</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2</w:t>
      </w:r>
      <w:r>
        <w:rPr>
          <w:rFonts w:ascii="宋体" w:eastAsia="宋体" w:hAnsi="宋体" w:cs="宋体" w:hint="eastAsia"/>
          <w:b/>
          <w:sz w:val="21"/>
          <w:szCs w:val="21"/>
          <w:lang w:val="zh-CN"/>
        </w:rPr>
        <w:t>. 投标文件的修改和撤回</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22.1 投标人在投标截止时间前，对所递交的纸质投标文件进行补充、修改或者撤回的，须书面通知招标人。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投标人应当在投标截止时间前完成电子投标文件的提交，可以补充、修改或撤回。投标截止时间前未完成电子投标文件提交、取得“投标文件提交回执单”的，视为撤回投标文件。</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22.2 投标人补充、修改的内容并作为投标文件的组成部分。补充或修改应当按招标文件要求签署、盖章、密封、递交，并应注明“修改”或“补充”字样。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22.3 投标人在递交投标文件后，可以撤回其投标，但投标人必须在规定的投标截止时间前以书面形式告知招标人。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22.4  投标人不得在投标有效期内撤销投标文件，否则招标人将不退还其投标保证金。</w:t>
      </w:r>
    </w:p>
    <w:p w:rsidR="00B440B9" w:rsidRDefault="00936E4A">
      <w:pPr>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23．</w:t>
      </w:r>
      <w:r>
        <w:rPr>
          <w:rFonts w:ascii="宋体" w:eastAsia="宋体" w:hAnsi="宋体" w:cs="宋体" w:hint="eastAsia"/>
          <w:sz w:val="21"/>
          <w:szCs w:val="21"/>
        </w:rPr>
        <w:t>除投标人须知前附表另有规定外，投标人所提交的电子投标文件、纸质投标文件及电子介质存储的备份文件不予退还。</w:t>
      </w:r>
    </w:p>
    <w:p w:rsidR="00B440B9" w:rsidRDefault="00B440B9">
      <w:pPr>
        <w:autoSpaceDE w:val="0"/>
        <w:autoSpaceDN w:val="0"/>
        <w:spacing w:line="360" w:lineRule="auto"/>
        <w:contextualSpacing/>
        <w:rPr>
          <w:rFonts w:ascii="宋体" w:eastAsia="宋体" w:hAnsi="宋体" w:cs="宋体"/>
          <w:sz w:val="21"/>
          <w:szCs w:val="21"/>
        </w:rPr>
      </w:pPr>
    </w:p>
    <w:p w:rsidR="00B440B9" w:rsidRDefault="00936E4A">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五、开标和评标</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lastRenderedPageBreak/>
        <w:t>2</w:t>
      </w:r>
      <w:r>
        <w:rPr>
          <w:rFonts w:ascii="宋体" w:eastAsia="宋体" w:hAnsi="宋体" w:cs="宋体" w:hint="eastAsia"/>
          <w:b/>
          <w:sz w:val="21"/>
          <w:szCs w:val="21"/>
        </w:rPr>
        <w:t>4</w:t>
      </w:r>
      <w:r>
        <w:rPr>
          <w:rFonts w:ascii="宋体" w:eastAsia="宋体" w:hAnsi="宋体" w:cs="宋体" w:hint="eastAsia"/>
          <w:b/>
          <w:sz w:val="21"/>
          <w:szCs w:val="21"/>
          <w:lang w:val="zh-CN"/>
        </w:rPr>
        <w:t>. 开标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24.1 招标人将按招标文件规定的时间和地点组织公开开标。开标由代理机构主持，邀请投标人参加。评标委员会成员不得参加开标活动。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24.2 招标人应当对开标、评标现场活动进行全程录音录像。录音录像应当清晰可辨，音像资料作为采购文件一并存档。</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24.3 开标时，由投标人或者其推选的代表检查纸质投标文件和备份文件（使用电子介质存储）的密封情况；经确认无误后进行投标文件的唱标。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24.4 投标人不足3家的，不得开标。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24.5 开标过程由采购代理机构负责记录，由参加开标的各投标人代表和相关工作人员签字确认后随采购文件一并存档。</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24.7 投标人未参加开标的，视同认可开标结果。</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5</w:t>
      </w:r>
      <w:r>
        <w:rPr>
          <w:rFonts w:ascii="宋体" w:eastAsia="宋体" w:hAnsi="宋体" w:cs="宋体" w:hint="eastAsia"/>
          <w:b/>
          <w:sz w:val="21"/>
          <w:szCs w:val="21"/>
          <w:lang w:val="zh-CN"/>
        </w:rPr>
        <w:t>. 资格审查</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开标结束后，采购人依法对投标人的资格进行审查。合格投标人不足3家的，不得评标。</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6</w:t>
      </w:r>
      <w:r>
        <w:rPr>
          <w:rFonts w:ascii="宋体" w:eastAsia="宋体" w:hAnsi="宋体" w:cs="宋体" w:hint="eastAsia"/>
          <w:b/>
          <w:sz w:val="21"/>
          <w:szCs w:val="21"/>
          <w:lang w:val="zh-CN"/>
        </w:rPr>
        <w:t>.评标委员会的组成</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26.2 评审专家对本单位的采购项目只能作为采购人代表参与评标。采购代理机构工作人员不得参加由本机构代理的政府采购项目的评标。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26.3 评审专家与投标人存在下列利害关系之一的,应当回避:</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(一)参加采购活动前三年内,与供应商存在劳动关系,或者担任过供应商的董事、监事,或者是供应商的控股股东或实际控制人；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(二)与供应商的法定代表人或者负责人有夫妻、直系血亲、三代以内旁系血亲或者近姻亲关系；</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(三)与供应商有其他可能影响政府采购活动公平、公正进行的关系。</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26.4 评审专家发现本人与参加采购活动的供应商有利害关系的,应当主动提出回避。采购人或者代理机构发现评审专家与参加采购活动的供应商有利害关系的,应当要求其回避。</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26.5 采购人不得担任评标小组长。</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26.6 采购人可以在评标前说明项目背景和采购需求，说明内容不得含有歧视性、倾向性意见，不得超出招标文件所述范围。说明应当提交书面材料，并随采购文件一并存档。</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26.7 评标委员会成员名单在评标结果公告前应当保密。</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lastRenderedPageBreak/>
        <w:t>2</w:t>
      </w:r>
      <w:r>
        <w:rPr>
          <w:rFonts w:ascii="宋体" w:eastAsia="宋体" w:hAnsi="宋体" w:cs="宋体" w:hint="eastAsia"/>
          <w:b/>
          <w:sz w:val="21"/>
          <w:szCs w:val="21"/>
        </w:rPr>
        <w:t>7</w:t>
      </w:r>
      <w:r>
        <w:rPr>
          <w:rFonts w:ascii="宋体" w:eastAsia="宋体" w:hAnsi="宋体" w:cs="宋体" w:hint="eastAsia"/>
          <w:b/>
          <w:sz w:val="21"/>
          <w:szCs w:val="21"/>
          <w:lang w:val="zh-CN"/>
        </w:rPr>
        <w:t>. 符合性审查</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27.1 评标委员会依据有关法律法规和招标文件的规定，对符合资格的投标人的投标文件进行符合性审查，以确定其是否满足招标文件的实质性要求。</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27.2 审查、评价投标文件是否符合招标文件的商务、技术等实质性要求。</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27.3 可要求投标人对投标文件有关事项作出澄清或者说明。</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8</w:t>
      </w:r>
      <w:r>
        <w:rPr>
          <w:rFonts w:ascii="宋体" w:eastAsia="宋体" w:hAnsi="宋体" w:cs="宋体" w:hint="eastAsia"/>
          <w:b/>
          <w:sz w:val="21"/>
          <w:szCs w:val="21"/>
          <w:lang w:val="zh-CN"/>
        </w:rPr>
        <w:t>. 投标文件的澄清</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28.1 对于投标文件中含义不明确、同类问题表述不一致或者有明显文字和计算错误的内容，评标委员会应当以书面形式要求投标人作出必要的澄清、说明或者补正。</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28.3 投标人的澄清文件是其投标文件的组成部分。</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2</w:t>
      </w:r>
      <w:r>
        <w:rPr>
          <w:rFonts w:ascii="宋体" w:eastAsia="宋体" w:hAnsi="宋体" w:cs="宋体" w:hint="eastAsia"/>
          <w:b/>
          <w:sz w:val="21"/>
          <w:szCs w:val="21"/>
        </w:rPr>
        <w:t>9</w:t>
      </w:r>
      <w:r>
        <w:rPr>
          <w:rFonts w:ascii="宋体" w:eastAsia="宋体" w:hAnsi="宋体" w:cs="宋体" w:hint="eastAsia"/>
          <w:b/>
          <w:sz w:val="21"/>
          <w:szCs w:val="21"/>
          <w:lang w:val="zh-CN"/>
        </w:rPr>
        <w:t>. 投标文件报价出现前后不一致的修正</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29.1 投标文件中开标一览表(报价表)内容与投标文件中相应内容不一致的，以开标一览表(报价表)为准；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29.2 大写金额和小写金额不一致的，以大写金额为准；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29.3 单价金额小数点或者百分比有明显错位的，以开标一览表的总价为准，并修改单价；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30.投标无效情形</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 投标文件属下列情况之一的，按照无效投标处理：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30.1.1 未按照招标文件的规定提交投标保证金的；</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30.1.2 投标文件未按招标文件要求签署、盖章的；</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30.1.3 不具备招标文件中规定的资格要求的；</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30.1.4 报价超过招标文件中规定的预算金额或者最高限价的；</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30.1.5 投标文件含有采购人不能接受的附加条件的。</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 有下列情形之一的，视为投标人串通投标，其投标无效：</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30.2.1 不同投标人的投标文件由同一单位或者个人编制；</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30.2.2 不同投标人委托同一单位或者个人办理投标事宜；</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30.2.3 不同投标人的投标文件载明的项目管理成员或者联系人员为同一人；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30.2.4 不同投标人的投标文件异常一致或者投标报价呈规律性差异；</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30.2.5 不同投标人的投标文件相互混装；</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30.2.6 不同投标人的投标保证金从同一单位或者个人的账户转出。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30.5 法律、法规和招标文件规定的其他无效情形。</w:t>
      </w:r>
    </w:p>
    <w:p w:rsidR="00B440B9" w:rsidRDefault="00936E4A">
      <w:pPr>
        <w:tabs>
          <w:tab w:val="left" w:pos="1260"/>
        </w:tabs>
        <w:autoSpaceDE w:val="0"/>
        <w:autoSpaceDN w:val="0"/>
        <w:spacing w:line="360" w:lineRule="auto"/>
        <w:contextualSpacing/>
        <w:rPr>
          <w:rFonts w:ascii="宋体" w:eastAsia="宋体" w:hAnsi="宋体" w:cs="宋体"/>
          <w:b/>
          <w:bCs/>
          <w:sz w:val="21"/>
          <w:szCs w:val="21"/>
          <w:lang w:val="zh-CN"/>
        </w:rPr>
      </w:pPr>
      <w:r>
        <w:rPr>
          <w:rFonts w:ascii="宋体" w:eastAsia="宋体" w:hAnsi="宋体" w:cs="宋体" w:hint="eastAsia"/>
          <w:sz w:val="21"/>
          <w:szCs w:val="21"/>
          <w:lang w:val="zh-CN"/>
        </w:rPr>
        <w:t>31.</w:t>
      </w:r>
      <w:r>
        <w:rPr>
          <w:rFonts w:ascii="宋体" w:eastAsia="宋体" w:hAnsi="宋体" w:cs="宋体" w:hint="eastAsia"/>
          <w:b/>
          <w:bCs/>
          <w:sz w:val="21"/>
          <w:szCs w:val="21"/>
          <w:lang w:val="zh-CN"/>
        </w:rPr>
        <w:t xml:space="preserve"> 相同品牌投标人的认定</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32</w:t>
      </w:r>
      <w:r>
        <w:rPr>
          <w:rFonts w:ascii="宋体" w:eastAsia="宋体" w:hAnsi="宋体" w:cs="宋体" w:hint="eastAsia"/>
          <w:b/>
          <w:sz w:val="21"/>
          <w:szCs w:val="21"/>
          <w:lang w:val="zh-CN"/>
        </w:rPr>
        <w:t>. 投标文件的比较与评价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评标委员会按照招标文件中规定的评标方法和标准，对符合性审查合格的投标文件进行商务和技术评估，综合比较与评价。</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33.评标方法、评标标准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33.1 评标方法分为最低评标价法和综合评分法。</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33.1.2 综合评分法，是指投标文件满足招标文件全部实质性要求，且按照评审因素的量化指标评审得分最高的投标人为中标候选人的评标方法。</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 价格分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33.2.1 价格分采用低价优先法计算，即满足招标文件要求且投标价格最低的投标报价为评标基准价，其价格分为满分。其他投标人的价格分统一按照下列公式计算：</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33.2.2 评标过程中，不得去掉报价中的最高报价和最低报价。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33.2.3 因落实政府采购政策进行价格调整的，以调整后的价格计算评标基准价和投标报价。</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33.3 本次评标具体评标方法、评标标准见（第六章 资格审查与评标）。</w:t>
      </w:r>
    </w:p>
    <w:p w:rsidR="00B440B9" w:rsidRDefault="00936E4A">
      <w:pPr>
        <w:tabs>
          <w:tab w:val="left" w:pos="1260"/>
        </w:tabs>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b/>
          <w:bCs/>
          <w:sz w:val="21"/>
          <w:szCs w:val="21"/>
          <w:lang w:val="zh-CN"/>
        </w:rPr>
        <w:t>3</w:t>
      </w:r>
      <w:r>
        <w:rPr>
          <w:rFonts w:ascii="宋体" w:eastAsia="宋体" w:hAnsi="宋体" w:cs="宋体" w:hint="eastAsia"/>
          <w:b/>
          <w:bCs/>
          <w:sz w:val="21"/>
          <w:szCs w:val="21"/>
        </w:rPr>
        <w:t>4</w:t>
      </w:r>
      <w:r>
        <w:rPr>
          <w:rFonts w:ascii="宋体" w:eastAsia="宋体" w:hAnsi="宋体" w:cs="宋体" w:hint="eastAsia"/>
          <w:b/>
          <w:bCs/>
          <w:sz w:val="21"/>
          <w:szCs w:val="21"/>
          <w:lang w:val="zh-CN"/>
        </w:rPr>
        <w:t>. 推荐中标候选人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34.1 采用最低评标价法的，评标结果按投标报价由低到高顺序排列。投标报价相同的并列。投标文件满足招标文件全部实质性要求且投标报价最低的投标人为排名第一的中标候选人。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5</w:t>
      </w:r>
      <w:r>
        <w:rPr>
          <w:rFonts w:ascii="宋体" w:eastAsia="宋体" w:hAnsi="宋体" w:cs="宋体" w:hint="eastAsia"/>
          <w:b/>
          <w:sz w:val="21"/>
          <w:szCs w:val="21"/>
          <w:lang w:val="zh-CN"/>
        </w:rPr>
        <w:t>.评审意见无效情形</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评标委员会及其成员有下列行为之一的，其评审意见无效：</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35.1 确定参与评标至评标结束前私自接触投标人；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35.2 接受投标人提出的与投标文件不一致的澄清或者说明，《投标人须知》26条规定的情形除外；</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35.3 违反评标纪律发表倾向性意见或者征询采购人的倾向性意见；</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35.4 对需要专业判断的主观评审因素协商评分；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35.5 在评标过程中擅离职守，影响评标程序正常进行的；</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35.6 记录、复制或者带走任何评标资料；</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35.7 其他不遵守评标纪律的行为。</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6</w:t>
      </w:r>
      <w:r>
        <w:rPr>
          <w:rFonts w:ascii="宋体" w:eastAsia="宋体" w:hAnsi="宋体" w:cs="宋体" w:hint="eastAsia"/>
          <w:b/>
          <w:sz w:val="21"/>
          <w:szCs w:val="21"/>
          <w:lang w:val="zh-CN"/>
        </w:rPr>
        <w:t>. 保密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36.1 评审专家应当遵守评审工作纪律，不得泄露评审文件、情况和评审中获悉的商业秘密。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36.2 采购人、采购代理机构应当采取必要措施，保证评标在严格保密的情况下进行。有关人员对评标情况以及在评标过程中获悉的国家秘密、商业秘密负有保密责任。</w:t>
      </w:r>
    </w:p>
    <w:p w:rsidR="00B440B9" w:rsidRDefault="00B440B9">
      <w:pPr>
        <w:tabs>
          <w:tab w:val="left" w:pos="1260"/>
        </w:tabs>
        <w:autoSpaceDE w:val="0"/>
        <w:autoSpaceDN w:val="0"/>
        <w:spacing w:line="360" w:lineRule="auto"/>
        <w:contextualSpacing/>
        <w:rPr>
          <w:rFonts w:ascii="宋体" w:eastAsia="宋体" w:hAnsi="宋体" w:cs="宋体"/>
          <w:sz w:val="21"/>
          <w:szCs w:val="21"/>
          <w:lang w:val="zh-CN"/>
        </w:rPr>
      </w:pPr>
    </w:p>
    <w:p w:rsidR="00B440B9" w:rsidRDefault="00936E4A">
      <w:pPr>
        <w:tabs>
          <w:tab w:val="left" w:pos="1260"/>
        </w:tabs>
        <w:autoSpaceDE w:val="0"/>
        <w:autoSpaceDN w:val="0"/>
        <w:spacing w:line="360" w:lineRule="auto"/>
        <w:contextualSpacing/>
        <w:jc w:val="center"/>
        <w:rPr>
          <w:rFonts w:ascii="宋体" w:eastAsia="宋体" w:hAnsi="宋体" w:cs="宋体"/>
          <w:b/>
          <w:sz w:val="21"/>
          <w:szCs w:val="21"/>
        </w:rPr>
      </w:pPr>
      <w:r>
        <w:rPr>
          <w:rFonts w:ascii="宋体" w:eastAsia="宋体" w:hAnsi="宋体" w:cs="宋体" w:hint="eastAsia"/>
          <w:b/>
          <w:sz w:val="21"/>
          <w:szCs w:val="21"/>
        </w:rPr>
        <w:t>六、定标和授予合同</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7</w:t>
      </w:r>
      <w:r>
        <w:rPr>
          <w:rFonts w:ascii="宋体" w:eastAsia="宋体" w:hAnsi="宋体" w:cs="宋体" w:hint="eastAsia"/>
          <w:b/>
          <w:sz w:val="21"/>
          <w:szCs w:val="21"/>
          <w:lang w:val="zh-CN"/>
        </w:rPr>
        <w:t>. 确定中标人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37.1 采购人应当自收到评标报告之日起5个工作日内，在评标报告确定的中标候选人名单中按顺序确定中标人(本项目为入围中标单位项目)。中标候选人并列的，由采购人采取随机抽取的方式确定。</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37.2 采购人在收到评标报告5个工作日内未按评标报告推荐的中标候选人顺序确定中标人，又不能说明合法理由的，视同按评标报告推荐的顺序确定排名第一的中标候选人为中标人。</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lang w:val="zh-CN"/>
        </w:rPr>
        <w:t>3</w:t>
      </w:r>
      <w:r>
        <w:rPr>
          <w:rFonts w:ascii="宋体" w:eastAsia="宋体" w:hAnsi="宋体" w:cs="宋体" w:hint="eastAsia"/>
          <w:b/>
          <w:sz w:val="21"/>
          <w:szCs w:val="21"/>
        </w:rPr>
        <w:t>8</w:t>
      </w:r>
      <w:r>
        <w:rPr>
          <w:rFonts w:ascii="宋体" w:eastAsia="宋体" w:hAnsi="宋体" w:cs="宋体" w:hint="eastAsia"/>
          <w:b/>
          <w:sz w:val="21"/>
          <w:szCs w:val="21"/>
          <w:lang w:val="zh-CN"/>
        </w:rPr>
        <w:t>. 中标公告、发出中标通知书</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38.1 采购人确认中标人后，招标人在公告中标结果的同时，向中标人发出中标通知书。</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38.2 中标通知书发出后，采购人不得违法改变中标结果，中标人无正当理由不得放弃中标。</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lastRenderedPageBreak/>
        <w:t>38.3 中标人在接到中标通知时，须向代理机构发送投标报价及分项报价一览表（包含主要中标标的的名称、规格型号、数量、单价、服务要求等）电子文档，并同时通知代理机构联系人。</w:t>
      </w:r>
    </w:p>
    <w:p w:rsidR="00B440B9" w:rsidRDefault="00936E4A">
      <w:pPr>
        <w:tabs>
          <w:tab w:val="left" w:pos="1260"/>
        </w:tabs>
        <w:autoSpaceDE w:val="0"/>
        <w:autoSpaceDN w:val="0"/>
        <w:spacing w:line="360" w:lineRule="auto"/>
        <w:contextualSpacing/>
        <w:rPr>
          <w:rFonts w:ascii="宋体" w:eastAsia="宋体" w:hAnsi="宋体" w:cs="宋体"/>
          <w:b/>
          <w:sz w:val="21"/>
          <w:szCs w:val="21"/>
          <w:lang w:val="zh-CN"/>
        </w:rPr>
      </w:pPr>
      <w:r>
        <w:rPr>
          <w:rFonts w:ascii="宋体" w:eastAsia="宋体" w:hAnsi="宋体" w:cs="宋体" w:hint="eastAsia"/>
          <w:b/>
          <w:sz w:val="21"/>
          <w:szCs w:val="21"/>
        </w:rPr>
        <w:t>39.</w:t>
      </w:r>
      <w:r>
        <w:rPr>
          <w:rFonts w:ascii="宋体" w:eastAsia="宋体" w:hAnsi="宋体" w:cs="宋体" w:hint="eastAsia"/>
          <w:b/>
          <w:sz w:val="21"/>
          <w:szCs w:val="21"/>
          <w:lang w:val="zh-CN"/>
        </w:rPr>
        <w:t>质疑提出与答复</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39.1 供应商认为采购文件、采购过程和中标结果使自己的权益受到损害的，可以依法向采购人、采购代理机构提出质疑。提出质疑的供应商应当是参与本项目采购活动的供应商。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 w:val="21"/>
          <w:szCs w:val="21"/>
        </w:rPr>
        <w:br/>
        <w:t>39.1.2 对采购过程提出质疑的，为各采购程序环节结束之日起七个工作日内，以书面形式向采购人和采购代理机构一次性提出；</w:t>
      </w:r>
      <w:r>
        <w:rPr>
          <w:rFonts w:ascii="宋体" w:eastAsia="宋体" w:hAnsi="宋体" w:cs="宋体" w:hint="eastAsia"/>
          <w:sz w:val="21"/>
          <w:szCs w:val="21"/>
        </w:rPr>
        <w:br/>
        <w:t>39.1.3 对中标结果提出质疑的，为中标结果公告期限届满之日起七个工作日内，以书面形式向采购人和采购代理机构一次性提出。</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 采购人、采购代理机构认为供应商质疑不成立，或者成立但未对中标结果构成影响的，继续开展采购活动；认为供应商质疑成立且影响或者可能影响中标结果的，按照下列情况处理：</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39.2.1 对采购文件提出的质疑，依法通过澄清或者修改可以继续开展采购活动的，澄清或者修改采购文件后继续开展采购活动；否则应当修改采购文件后重新开展采购活动。</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39.2.2 对采购过程、中标结果提出的质疑，合格供应商符合法定数量时，可以从合格的中标候选人中另行确定中标供应商的，应当依法另行确定中标供应商；否则应当重新开展采购活动。</w:t>
      </w:r>
    </w:p>
    <w:p w:rsidR="00B440B9" w:rsidRDefault="00936E4A">
      <w:pPr>
        <w:tabs>
          <w:tab w:val="left" w:pos="1260"/>
        </w:tabs>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40.</w:t>
      </w:r>
      <w:r>
        <w:rPr>
          <w:rFonts w:ascii="宋体" w:eastAsia="宋体" w:hAnsi="宋体" w:cs="宋体" w:hint="eastAsia"/>
          <w:b/>
          <w:sz w:val="21"/>
          <w:szCs w:val="21"/>
          <w:lang w:val="zh-CN"/>
        </w:rPr>
        <w:t>签订合同</w:t>
      </w:r>
    </w:p>
    <w:p w:rsidR="00B440B9" w:rsidRDefault="00936E4A">
      <w:pPr>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rPr>
        <w:t>采购人应当自中标通知书发出之日起30日内，按照招标文件和中标人投标文件的规定，与中标人签订书面合同。所签订的合同不得对招标文件确定的事项和中标人投标文件作实质性修改。</w:t>
      </w:r>
    </w:p>
    <w:p w:rsidR="00B440B9" w:rsidRDefault="00936E4A">
      <w:pPr>
        <w:tabs>
          <w:tab w:val="left" w:pos="1260"/>
        </w:tabs>
        <w:autoSpaceDE w:val="0"/>
        <w:autoSpaceDN w:val="0"/>
        <w:spacing w:line="360" w:lineRule="auto"/>
        <w:contextualSpacing/>
        <w:rPr>
          <w:rFonts w:ascii="宋体" w:eastAsia="宋体" w:hAnsi="宋体" w:cs="宋体"/>
          <w:b/>
          <w:sz w:val="21"/>
          <w:szCs w:val="21"/>
        </w:rPr>
      </w:pPr>
      <w:r>
        <w:rPr>
          <w:rFonts w:ascii="宋体" w:eastAsia="宋体" w:hAnsi="宋体" w:cs="宋体" w:hint="eastAsia"/>
          <w:b/>
          <w:sz w:val="21"/>
          <w:szCs w:val="21"/>
        </w:rPr>
        <w:t>41.履约保证金</w:t>
      </w:r>
    </w:p>
    <w:p w:rsidR="00B440B9" w:rsidRDefault="00936E4A">
      <w:pPr>
        <w:autoSpaceDE w:val="0"/>
        <w:autoSpaceDN w:val="0"/>
        <w:spacing w:line="360" w:lineRule="auto"/>
        <w:ind w:firstLineChars="200" w:firstLine="420"/>
        <w:contextualSpacing/>
        <w:rPr>
          <w:rFonts w:ascii="宋体" w:eastAsia="宋体" w:hAnsi="宋体" w:cs="宋体"/>
          <w:b/>
          <w:sz w:val="21"/>
          <w:szCs w:val="21"/>
        </w:rPr>
      </w:pPr>
      <w:r>
        <w:rPr>
          <w:rFonts w:ascii="宋体" w:eastAsia="宋体" w:hAnsi="宋体" w:cs="宋体" w:hint="eastAsia"/>
          <w:sz w:val="21"/>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B440B9" w:rsidRDefault="00936E4A">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rsidR="00B440B9" w:rsidRDefault="00B440B9">
      <w:pPr>
        <w:spacing w:line="360" w:lineRule="auto"/>
        <w:jc w:val="center"/>
        <w:rPr>
          <w:rFonts w:ascii="宋体" w:eastAsia="宋体" w:hAnsi="宋体" w:cs="宋体"/>
          <w:b/>
          <w:sz w:val="36"/>
          <w:szCs w:val="36"/>
        </w:rPr>
      </w:pP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一、节能能源、保护环境</w:t>
      </w:r>
    </w:p>
    <w:p w:rsidR="00B440B9" w:rsidRDefault="00936E4A">
      <w:pPr>
        <w:pStyle w:val="a8"/>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宋体" w:hint="eastAsia"/>
          <w:sz w:val="21"/>
          <w:szCs w:val="21"/>
        </w:rPr>
        <w:t>的原件扫描件（或图片）并加盖投标人公章，</w:t>
      </w:r>
      <w:r>
        <w:rPr>
          <w:rFonts w:ascii="宋体" w:hAnsi="宋体" w:cs="宋体" w:hint="eastAsia"/>
          <w:sz w:val="21"/>
          <w:szCs w:val="21"/>
          <w:lang w:val="zh-CN"/>
        </w:rPr>
        <w:t>否则为无效投标。投标人所投其他产品若属于“节能产品政府采购清单”优先采购产品，在同等条件下，优先采购清单中的产品。</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3、对于同时列入环保清单和节能产品政府采购清单的产品，应当优先于只列入其中一个清单的产品。</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4、上述“节能产品政府采购清单”、“环境标志产品政府采购清单”，在采购公告发布前已经过期的以及尚在公示期的均不得作为评标时的依据。</w:t>
      </w:r>
    </w:p>
    <w:p w:rsidR="00B440B9" w:rsidRDefault="00936E4A">
      <w:pPr>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二、促进中小企业发展</w:t>
      </w:r>
    </w:p>
    <w:p w:rsidR="00B440B9" w:rsidRDefault="00936E4A">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440B9" w:rsidRDefault="00936E4A">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3、联合体各方均为小型或微型企业的，联合体视同为小型、微型企业。组成联合体的大中型企业或者其他自然人、法人或其他组织，与小型、微型企业之间不得存在投资关系。</w:t>
      </w:r>
    </w:p>
    <w:p w:rsidR="00B440B9" w:rsidRDefault="00936E4A">
      <w:pPr>
        <w:topLinePunct/>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4、中小企业投标应提供《中小企业声明函》，如为联合投标的，联合体各方需分别填写《中小企业声明函》。</w:t>
      </w:r>
    </w:p>
    <w:p w:rsidR="00B440B9" w:rsidRDefault="00936E4A">
      <w:pPr>
        <w:topLinePunct/>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三、支持监狱企业发展</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按照财政部、司法部发布的《关于政府采购支持监狱企业发展有关问题的通知》（</w:t>
      </w:r>
      <w:bookmarkStart w:id="0" w:name="OLE_LINK6"/>
      <w:r>
        <w:rPr>
          <w:rFonts w:ascii="宋体" w:eastAsia="宋体" w:hAnsi="宋体" w:cs="宋体" w:hint="eastAsia"/>
          <w:sz w:val="21"/>
          <w:szCs w:val="21"/>
          <w:lang w:val="zh-CN"/>
        </w:rPr>
        <w:t>财库[2014]68号</w:t>
      </w:r>
      <w:bookmarkEnd w:id="0"/>
      <w:r>
        <w:rPr>
          <w:rFonts w:ascii="宋体" w:eastAsia="宋体" w:hAnsi="宋体" w:cs="宋体" w:hint="eastAsia"/>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440B9" w:rsidRDefault="00936E4A">
      <w:pPr>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四、促进残疾人就业</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3、中标人为残疾人福利性单位的，招标人应当随中标结果同时公告其《残疾人福利性单位声明函》，接受社会监督。</w:t>
      </w:r>
    </w:p>
    <w:p w:rsidR="00B440B9" w:rsidRDefault="00B440B9">
      <w:pPr>
        <w:pStyle w:val="a8"/>
        <w:spacing w:line="360" w:lineRule="auto"/>
        <w:ind w:left="282" w:hangingChars="78" w:hanging="282"/>
        <w:contextualSpacing/>
        <w:jc w:val="center"/>
        <w:rPr>
          <w:rFonts w:ascii="宋体" w:hAnsi="宋体" w:cs="宋体"/>
          <w:b/>
          <w:kern w:val="0"/>
          <w:sz w:val="36"/>
          <w:szCs w:val="36"/>
        </w:rPr>
      </w:pPr>
    </w:p>
    <w:p w:rsidR="00B440B9" w:rsidRDefault="00936E4A">
      <w:pPr>
        <w:pStyle w:val="a8"/>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440B9" w:rsidRDefault="00B440B9">
      <w:pPr>
        <w:pStyle w:val="a8"/>
        <w:spacing w:line="360" w:lineRule="auto"/>
        <w:contextualSpacing/>
        <w:rPr>
          <w:rFonts w:ascii="宋体" w:hAnsi="宋体" w:cs="宋体"/>
          <w:lang w:val="zh-CN"/>
        </w:rPr>
      </w:pPr>
    </w:p>
    <w:p w:rsidR="00B440B9" w:rsidRDefault="00936E4A">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一、资格审查</w:t>
      </w:r>
    </w:p>
    <w:p w:rsidR="00B440B9" w:rsidRDefault="00936E4A">
      <w:pPr>
        <w:pStyle w:val="a8"/>
        <w:spacing w:line="360" w:lineRule="auto"/>
        <w:contextualSpacing/>
        <w:rPr>
          <w:rFonts w:ascii="宋体" w:hAns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B440B9" w:rsidRDefault="00936E4A">
      <w:pPr>
        <w:spacing w:line="360" w:lineRule="auto"/>
        <w:ind w:rightChars="200" w:right="440"/>
        <w:contextualSpacing/>
        <w:rPr>
          <w:rFonts w:ascii="宋体" w:eastAsia="宋体" w:hAnsi="宋体" w:cs="宋体"/>
          <w:sz w:val="21"/>
          <w:szCs w:val="21"/>
          <w:lang w:val="zh-CN"/>
        </w:rPr>
      </w:pPr>
      <w:r>
        <w:rPr>
          <w:rFonts w:ascii="宋体" w:eastAsia="宋体" w:hAnsi="宋体" w:cs="宋体" w:hint="eastAsia"/>
          <w:sz w:val="21"/>
          <w:szCs w:val="21"/>
          <w:lang w:val="zh-CN"/>
        </w:rPr>
        <w:t>（二）资格证明材料（本栏所列内容为本项目的资格审查条件，如有一项不符合要求，则不能进入下一步评审）。</w:t>
      </w:r>
    </w:p>
    <w:p w:rsidR="00B440B9" w:rsidRDefault="00936E4A">
      <w:pPr>
        <w:spacing w:line="360" w:lineRule="auto"/>
        <w:ind w:rightChars="200" w:right="440"/>
        <w:contextualSpacing/>
        <w:rPr>
          <w:rFonts w:ascii="宋体" w:eastAsia="宋体" w:hAnsi="宋体" w:cs="宋体"/>
          <w:sz w:val="21"/>
          <w:szCs w:val="21"/>
          <w:lang w:val="zh-CN"/>
        </w:rPr>
      </w:pPr>
      <w:r>
        <w:rPr>
          <w:rFonts w:ascii="宋体" w:eastAsia="宋体" w:hAnsi="宋体" w:cs="宋体" w:hint="eastAsia"/>
          <w:sz w:val="21"/>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440B9">
        <w:trPr>
          <w:trHeight w:val="567"/>
        </w:trPr>
        <w:tc>
          <w:tcPr>
            <w:tcW w:w="9079" w:type="dxa"/>
            <w:vAlign w:val="center"/>
          </w:tcPr>
          <w:p w:rsidR="00B440B9" w:rsidRDefault="00936E4A">
            <w:pPr>
              <w:spacing w:line="360" w:lineRule="auto"/>
              <w:jc w:val="center"/>
              <w:rPr>
                <w:rFonts w:ascii="宋体" w:eastAsia="宋体" w:hAnsi="宋体" w:cs="宋体"/>
                <w:b/>
                <w:sz w:val="21"/>
                <w:szCs w:val="21"/>
              </w:rPr>
            </w:pPr>
            <w:r>
              <w:rPr>
                <w:rFonts w:ascii="宋体" w:eastAsia="宋体" w:hAnsi="宋体" w:cs="宋体" w:hint="eastAsia"/>
                <w:b/>
                <w:sz w:val="21"/>
                <w:szCs w:val="21"/>
              </w:rPr>
              <w:t>资格审查因素</w:t>
            </w:r>
          </w:p>
        </w:tc>
      </w:tr>
      <w:tr w:rsidR="00B440B9">
        <w:trPr>
          <w:trHeight w:val="567"/>
        </w:trPr>
        <w:tc>
          <w:tcPr>
            <w:tcW w:w="9079" w:type="dxa"/>
            <w:vAlign w:val="center"/>
          </w:tcPr>
          <w:p w:rsidR="00B440B9" w:rsidRDefault="00936E4A">
            <w:pPr>
              <w:spacing w:line="360" w:lineRule="auto"/>
              <w:rPr>
                <w:rFonts w:ascii="宋体" w:eastAsia="宋体" w:hAnsi="宋体" w:cs="宋体"/>
                <w:b/>
                <w:sz w:val="21"/>
                <w:szCs w:val="21"/>
              </w:rPr>
            </w:pPr>
            <w:r>
              <w:rPr>
                <w:rFonts w:ascii="宋体" w:eastAsia="宋体" w:hAnsi="宋体" w:cs="宋体" w:hint="eastAsia"/>
                <w:b/>
                <w:sz w:val="21"/>
                <w:szCs w:val="21"/>
              </w:rPr>
              <w:t>1、投标函</w:t>
            </w:r>
          </w:p>
        </w:tc>
      </w:tr>
      <w:tr w:rsidR="00B440B9">
        <w:tc>
          <w:tcPr>
            <w:tcW w:w="9079" w:type="dxa"/>
            <w:vAlign w:val="center"/>
          </w:tcPr>
          <w:p w:rsidR="00B440B9" w:rsidRDefault="00936E4A">
            <w:pPr>
              <w:spacing w:line="360" w:lineRule="auto"/>
              <w:rPr>
                <w:rFonts w:ascii="宋体" w:eastAsia="宋体" w:hAnsi="宋体" w:cs="宋体"/>
                <w:bCs/>
                <w:sz w:val="21"/>
                <w:szCs w:val="21"/>
              </w:rPr>
            </w:pPr>
            <w:r>
              <w:rPr>
                <w:rFonts w:ascii="宋体" w:eastAsia="宋体" w:hAnsi="宋体" w:cs="宋体" w:hint="eastAsia"/>
                <w:b/>
                <w:bCs/>
                <w:sz w:val="21"/>
                <w:szCs w:val="21"/>
              </w:rPr>
              <w:t>2、法人或者其他组织的营业执照等证明文件，自然人的身份证明</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（1）企业法人营业执照或营业执照。（企业投标提供）</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（2）事业单位法人证书。（事业单位投标提供）</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（3）执业许可证。（非专业服务机构投标提供）</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（4）个体工商户营业执照。（个体工商户投标提供）</w:t>
            </w:r>
          </w:p>
          <w:p w:rsidR="00B440B9" w:rsidRDefault="00936E4A">
            <w:pPr>
              <w:spacing w:line="360" w:lineRule="auto"/>
              <w:rPr>
                <w:rFonts w:ascii="宋体" w:eastAsia="宋体" w:hAnsi="宋体" w:cs="宋体"/>
                <w:b/>
                <w:sz w:val="21"/>
                <w:szCs w:val="21"/>
              </w:rPr>
            </w:pPr>
            <w:r>
              <w:rPr>
                <w:rFonts w:ascii="宋体" w:eastAsia="宋体" w:hAnsi="宋体" w:cs="宋体" w:hint="eastAsia"/>
                <w:bCs/>
                <w:sz w:val="21"/>
                <w:szCs w:val="21"/>
              </w:rPr>
              <w:t>（5）自然人身份证明。（自然人投标提供）</w:t>
            </w:r>
          </w:p>
        </w:tc>
      </w:tr>
      <w:tr w:rsidR="00B440B9">
        <w:tc>
          <w:tcPr>
            <w:tcW w:w="9079" w:type="dxa"/>
            <w:vAlign w:val="center"/>
          </w:tcPr>
          <w:p w:rsidR="00B440B9" w:rsidRDefault="00936E4A">
            <w:pPr>
              <w:spacing w:line="360" w:lineRule="auto"/>
              <w:rPr>
                <w:rFonts w:ascii="宋体" w:eastAsia="宋体" w:hAnsi="宋体" w:cs="宋体"/>
                <w:bCs/>
                <w:sz w:val="21"/>
                <w:szCs w:val="21"/>
              </w:rPr>
            </w:pPr>
            <w:r>
              <w:rPr>
                <w:rFonts w:ascii="宋体" w:eastAsia="宋体" w:hAnsi="宋体" w:cs="宋体" w:hint="eastAsia"/>
                <w:b/>
                <w:bCs/>
                <w:sz w:val="21"/>
                <w:szCs w:val="21"/>
              </w:rPr>
              <w:t>3、财务状况报告相关材料</w:t>
            </w:r>
          </w:p>
          <w:p w:rsidR="00B440B9" w:rsidRDefault="00936E4A">
            <w:pPr>
              <w:spacing w:line="360" w:lineRule="auto"/>
              <w:ind w:firstLineChars="50" w:firstLine="105"/>
              <w:rPr>
                <w:rFonts w:ascii="宋体" w:eastAsia="宋体" w:hAnsi="宋体" w:cs="宋体"/>
                <w:b/>
                <w:sz w:val="21"/>
                <w:szCs w:val="21"/>
              </w:rPr>
            </w:pPr>
            <w:r>
              <w:rPr>
                <w:rFonts w:ascii="宋体" w:eastAsia="宋体" w:hAnsi="宋体" w:cs="宋体" w:hint="eastAsia"/>
                <w:bCs/>
                <w:sz w:val="21"/>
                <w:szCs w:val="21"/>
              </w:rPr>
              <w:t>2018年度经审计的财务报告，包括资产负债表、利润表、现金流量表、所有者权益变动表及其附注等(如2019年度新成立公司，须据实提交财务审计报告等或者附投标人相关承诺函或声明）；</w:t>
            </w:r>
          </w:p>
        </w:tc>
      </w:tr>
      <w:tr w:rsidR="00B440B9">
        <w:tc>
          <w:tcPr>
            <w:tcW w:w="9079" w:type="dxa"/>
            <w:vAlign w:val="center"/>
          </w:tcPr>
          <w:p w:rsidR="00B440B9" w:rsidRDefault="00936E4A">
            <w:pPr>
              <w:spacing w:line="360" w:lineRule="auto"/>
              <w:rPr>
                <w:rFonts w:ascii="宋体" w:eastAsia="宋体" w:hAnsi="宋体" w:cs="宋体"/>
                <w:bCs/>
                <w:sz w:val="21"/>
                <w:szCs w:val="21"/>
              </w:rPr>
            </w:pPr>
            <w:r>
              <w:rPr>
                <w:rFonts w:ascii="宋体" w:eastAsia="宋体" w:hAnsi="宋体" w:cs="宋体" w:hint="eastAsia"/>
                <w:b/>
                <w:bCs/>
                <w:sz w:val="21"/>
                <w:szCs w:val="21"/>
              </w:rPr>
              <w:t>4、依法缴纳税收相关材料</w:t>
            </w:r>
          </w:p>
          <w:p w:rsidR="00B440B9" w:rsidRDefault="00936E4A">
            <w:pPr>
              <w:spacing w:line="360" w:lineRule="auto"/>
              <w:rPr>
                <w:rFonts w:ascii="宋体" w:eastAsia="宋体" w:hAnsi="宋体" w:cs="宋体"/>
                <w:b/>
                <w:sz w:val="21"/>
                <w:szCs w:val="21"/>
              </w:rPr>
            </w:pPr>
            <w:r>
              <w:rPr>
                <w:rFonts w:ascii="宋体" w:eastAsia="宋体" w:hAnsi="宋体" w:cs="宋体" w:hint="eastAsia"/>
                <w:bCs/>
                <w:sz w:val="21"/>
                <w:szCs w:val="21"/>
              </w:rPr>
              <w:t>投标截止时间前六个月内任意一个月缴纳税收凭据。（依法免税的投标人，应提供相应文件证明依法免税）</w:t>
            </w:r>
          </w:p>
        </w:tc>
      </w:tr>
      <w:tr w:rsidR="00B440B9">
        <w:tc>
          <w:tcPr>
            <w:tcW w:w="9079" w:type="dxa"/>
            <w:vAlign w:val="center"/>
          </w:tcPr>
          <w:p w:rsidR="00B440B9" w:rsidRDefault="00936E4A">
            <w:pPr>
              <w:spacing w:line="360" w:lineRule="auto"/>
              <w:rPr>
                <w:rFonts w:ascii="宋体" w:eastAsia="宋体" w:hAnsi="宋体" w:cs="宋体"/>
                <w:bCs/>
                <w:sz w:val="21"/>
                <w:szCs w:val="21"/>
              </w:rPr>
            </w:pPr>
            <w:r>
              <w:rPr>
                <w:rFonts w:ascii="宋体" w:eastAsia="宋体" w:hAnsi="宋体" w:cs="宋体" w:hint="eastAsia"/>
                <w:b/>
                <w:bCs/>
                <w:sz w:val="21"/>
                <w:szCs w:val="21"/>
              </w:rPr>
              <w:t>5、依法缴纳社会保障资金的证明材料</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投标截止时间前六个月内任意一个月缴纳社会保险凭据。（依法不需要缴纳社会保障资金的投标人，应提供相应文件证明依法不需要缴纳社会保障资金）</w:t>
            </w:r>
          </w:p>
        </w:tc>
      </w:tr>
      <w:tr w:rsidR="00B440B9">
        <w:tc>
          <w:tcPr>
            <w:tcW w:w="9079" w:type="dxa"/>
            <w:vAlign w:val="center"/>
          </w:tcPr>
          <w:p w:rsidR="00B440B9" w:rsidRDefault="00936E4A">
            <w:pPr>
              <w:spacing w:line="360" w:lineRule="auto"/>
              <w:rPr>
                <w:rFonts w:ascii="宋体" w:eastAsia="宋体" w:hAnsi="宋体" w:cs="宋体"/>
                <w:b/>
                <w:bCs/>
                <w:sz w:val="21"/>
                <w:szCs w:val="21"/>
              </w:rPr>
            </w:pPr>
            <w:r>
              <w:rPr>
                <w:rFonts w:ascii="宋体" w:eastAsia="宋体" w:hAnsi="宋体" w:cs="宋体" w:hint="eastAsia"/>
                <w:b/>
                <w:bCs/>
                <w:sz w:val="21"/>
                <w:szCs w:val="21"/>
              </w:rPr>
              <w:t>6、履行合同所必须的设备和专业技术能力的证明材料</w:t>
            </w:r>
          </w:p>
          <w:p w:rsidR="00B440B9" w:rsidRDefault="00936E4A">
            <w:pPr>
              <w:spacing w:line="360" w:lineRule="auto"/>
              <w:rPr>
                <w:rFonts w:ascii="宋体" w:eastAsia="宋体" w:hAnsi="宋体" w:cs="宋体"/>
                <w:b/>
                <w:sz w:val="21"/>
                <w:szCs w:val="21"/>
              </w:rPr>
            </w:pPr>
            <w:r>
              <w:rPr>
                <w:rFonts w:ascii="宋体" w:eastAsia="宋体" w:hAnsi="宋体" w:cs="宋体" w:hint="eastAsia"/>
                <w:bCs/>
                <w:sz w:val="21"/>
                <w:szCs w:val="21"/>
              </w:rPr>
              <w:t>相关设备的购置发票、专业技术人员职称证书、用工合同等或者投标人相关承诺函或声明。</w:t>
            </w:r>
          </w:p>
        </w:tc>
      </w:tr>
      <w:tr w:rsidR="00B440B9">
        <w:tc>
          <w:tcPr>
            <w:tcW w:w="9079" w:type="dxa"/>
            <w:vAlign w:val="center"/>
          </w:tcPr>
          <w:p w:rsidR="00B440B9" w:rsidRDefault="00936E4A">
            <w:pPr>
              <w:spacing w:line="360" w:lineRule="auto"/>
              <w:rPr>
                <w:rFonts w:ascii="宋体" w:eastAsia="宋体" w:hAnsi="宋体" w:cs="宋体"/>
                <w:b/>
                <w:bCs/>
                <w:sz w:val="21"/>
                <w:szCs w:val="21"/>
              </w:rPr>
            </w:pPr>
            <w:r>
              <w:rPr>
                <w:rFonts w:ascii="宋体" w:eastAsia="宋体" w:hAnsi="宋体" w:cs="宋体" w:hint="eastAsia"/>
                <w:b/>
                <w:bCs/>
                <w:sz w:val="21"/>
                <w:szCs w:val="21"/>
              </w:rPr>
              <w:t>7、参加政府采购活动前3年内在经营活动中没有重大违法记录的声明</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440B9">
        <w:tc>
          <w:tcPr>
            <w:tcW w:w="9079" w:type="dxa"/>
            <w:vAlign w:val="center"/>
          </w:tcPr>
          <w:p w:rsidR="00B440B9" w:rsidRDefault="00936E4A">
            <w:pPr>
              <w:spacing w:line="360" w:lineRule="auto"/>
              <w:rPr>
                <w:rFonts w:ascii="宋体" w:eastAsia="宋体" w:hAnsi="宋体" w:cs="宋体"/>
                <w:b/>
                <w:bCs/>
                <w:sz w:val="21"/>
                <w:szCs w:val="21"/>
              </w:rPr>
            </w:pPr>
            <w:r>
              <w:rPr>
                <w:rFonts w:ascii="宋体" w:eastAsia="宋体" w:hAnsi="宋体" w:cs="宋体" w:hint="eastAsia"/>
                <w:b/>
                <w:bCs/>
                <w:sz w:val="21"/>
                <w:szCs w:val="21"/>
              </w:rPr>
              <w:t>8、</w:t>
            </w:r>
            <w:r>
              <w:rPr>
                <w:rFonts w:ascii="宋体" w:eastAsia="宋体" w:hAnsi="宋体" w:cs="宋体" w:hint="eastAsia"/>
                <w:b/>
                <w:color w:val="000000"/>
                <w:sz w:val="21"/>
                <w:szCs w:val="21"/>
                <w:shd w:val="clear" w:color="auto" w:fill="FFFFFF"/>
              </w:rPr>
              <w:t>未被列入“信用中国”网站(www.creditchina.gov.cn)失信被执行”、重大税收违法案件当</w:t>
            </w:r>
            <w:r>
              <w:rPr>
                <w:rFonts w:ascii="宋体" w:eastAsia="宋体" w:hAnsi="宋体" w:cs="宋体" w:hint="eastAsia"/>
                <w:b/>
                <w:color w:val="000000"/>
                <w:sz w:val="21"/>
                <w:szCs w:val="21"/>
                <w:shd w:val="clear" w:color="auto" w:fill="FFFFFF"/>
              </w:rPr>
              <w:lastRenderedPageBreak/>
              <w:t>事人名单；“中国政府采购网”(www.ccgp.gov.cn)政府采购严重违法失信行为记录名单的投标人</w:t>
            </w:r>
            <w:r>
              <w:rPr>
                <w:rFonts w:ascii="宋体" w:eastAsia="宋体" w:hAnsi="宋体" w:cs="宋体" w:hint="eastAsia"/>
                <w:b/>
                <w:bCs/>
                <w:sz w:val="21"/>
                <w:szCs w:val="21"/>
              </w:rPr>
              <w:t>；未被列入经营异常名录信息、列入严重违法失信企业名单（黑名单）（查询网站：国家企业信用信息公示系统）；上述查询结果页面截图，有不良记录者不予接受（查询时间应在本公告发布日期之后至开标前）；</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（1）查询渠道：“信用中国”网站（www.creditchina.gov.cn）和“中国政府采购网”（www.ccgp.gov.cn），国家企业信用信息公示系统；</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（2）截止时间：自公告发布之日起到投标截止之日；</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（3）信用信息查询记录和证据留存具体方式：经采购人确认的查询结果网页截图作为查询记录和证据，与其他采购文件一并保存；</w:t>
            </w:r>
          </w:p>
          <w:p w:rsidR="00B440B9" w:rsidRDefault="00936E4A">
            <w:pPr>
              <w:spacing w:line="360" w:lineRule="auto"/>
              <w:rPr>
                <w:rFonts w:ascii="宋体" w:eastAsia="宋体" w:hAnsi="宋体" w:cs="宋体"/>
                <w:bCs/>
                <w:sz w:val="21"/>
                <w:szCs w:val="21"/>
              </w:rPr>
            </w:pPr>
            <w:r>
              <w:rPr>
                <w:rFonts w:ascii="宋体" w:eastAsia="宋体" w:hAnsi="宋体" w:cs="宋体" w:hint="eastAsia"/>
                <w:bCs/>
                <w:sz w:val="21"/>
                <w:szCs w:val="21"/>
              </w:rPr>
              <w:t>（4）信用信息的使用原则：经采购人认定的被列入失信被执行人、重大税收违法案件当事人名单、政府采购严重违法失信行为记录名单的投标人，将拒绝其参与政府采购活动。</w:t>
            </w:r>
          </w:p>
        </w:tc>
      </w:tr>
      <w:tr w:rsidR="00B440B9">
        <w:trPr>
          <w:trHeight w:val="624"/>
        </w:trPr>
        <w:tc>
          <w:tcPr>
            <w:tcW w:w="9079" w:type="dxa"/>
            <w:vAlign w:val="center"/>
          </w:tcPr>
          <w:p w:rsidR="00B440B9" w:rsidRDefault="00936E4A">
            <w:pPr>
              <w:spacing w:line="360" w:lineRule="auto"/>
              <w:rPr>
                <w:rFonts w:ascii="宋体" w:eastAsia="宋体" w:hAnsi="宋体" w:cs="宋体"/>
                <w:b/>
                <w:sz w:val="21"/>
                <w:szCs w:val="21"/>
                <w:lang w:val="zh-CN"/>
              </w:rPr>
            </w:pPr>
            <w:r>
              <w:rPr>
                <w:rFonts w:ascii="宋体" w:eastAsia="宋体" w:hAnsi="宋体" w:cs="宋体" w:hint="eastAsia"/>
                <w:b/>
                <w:bCs/>
                <w:sz w:val="21"/>
                <w:szCs w:val="21"/>
              </w:rPr>
              <w:lastRenderedPageBreak/>
              <w:t>9、</w:t>
            </w:r>
            <w:r>
              <w:rPr>
                <w:rFonts w:ascii="宋体" w:eastAsia="宋体" w:hAnsi="宋体" w:cs="宋体" w:hint="eastAsia"/>
                <w:b/>
                <w:sz w:val="21"/>
                <w:szCs w:val="21"/>
                <w:lang w:val="zh-CN"/>
              </w:rPr>
              <w:t>报价</w:t>
            </w:r>
          </w:p>
          <w:p w:rsidR="00B440B9" w:rsidRDefault="00936E4A">
            <w:pPr>
              <w:spacing w:line="360" w:lineRule="auto"/>
              <w:rPr>
                <w:rFonts w:ascii="宋体" w:eastAsia="宋体" w:hAnsi="宋体" w:cs="宋体"/>
                <w:b/>
                <w:bCs/>
                <w:sz w:val="21"/>
                <w:szCs w:val="21"/>
              </w:rPr>
            </w:pPr>
            <w:r>
              <w:rPr>
                <w:rFonts w:ascii="宋体" w:eastAsia="宋体" w:hAnsi="宋体" w:cs="宋体" w:hint="eastAsia"/>
                <w:sz w:val="21"/>
                <w:szCs w:val="21"/>
                <w:lang w:val="zh-CN"/>
              </w:rPr>
              <w:t>是否超出招标文件中规定的预算金额，超出预算金额的投标无效。如投标人须知前附表规定最高限价，则</w:t>
            </w:r>
            <w:r>
              <w:rPr>
                <w:rFonts w:ascii="宋体" w:eastAsia="宋体" w:hAnsi="宋体" w:cs="宋体" w:hint="eastAsia"/>
                <w:bCs/>
                <w:sz w:val="21"/>
                <w:szCs w:val="21"/>
                <w:lang w:val="zh-CN"/>
              </w:rPr>
              <w:t>超出预算金额和最高限价的投标无效。</w:t>
            </w:r>
          </w:p>
        </w:tc>
      </w:tr>
      <w:tr w:rsidR="00B440B9">
        <w:trPr>
          <w:trHeight w:val="624"/>
        </w:trPr>
        <w:tc>
          <w:tcPr>
            <w:tcW w:w="9079" w:type="dxa"/>
            <w:vAlign w:val="center"/>
          </w:tcPr>
          <w:p w:rsidR="00B440B9" w:rsidRDefault="00936E4A">
            <w:pPr>
              <w:spacing w:line="360" w:lineRule="auto"/>
              <w:rPr>
                <w:rFonts w:ascii="宋体" w:eastAsia="宋体" w:hAnsi="宋体" w:cs="宋体"/>
                <w:b/>
                <w:sz w:val="21"/>
                <w:szCs w:val="21"/>
              </w:rPr>
            </w:pPr>
            <w:r>
              <w:rPr>
                <w:rFonts w:ascii="宋体" w:eastAsia="宋体" w:hAnsi="宋体" w:cs="宋体" w:hint="eastAsia"/>
                <w:b/>
                <w:sz w:val="21"/>
                <w:szCs w:val="21"/>
              </w:rPr>
              <w:t>10、投标保证金</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是否按投标人须知前附表规定提交承诺函。</w:t>
            </w:r>
          </w:p>
        </w:tc>
      </w:tr>
      <w:tr w:rsidR="00B440B9">
        <w:trPr>
          <w:trHeight w:val="567"/>
        </w:trPr>
        <w:tc>
          <w:tcPr>
            <w:tcW w:w="9079" w:type="dxa"/>
            <w:vAlign w:val="center"/>
          </w:tcPr>
          <w:p w:rsidR="00B440B9" w:rsidRDefault="00936E4A">
            <w:pPr>
              <w:spacing w:line="360" w:lineRule="auto"/>
              <w:contextualSpacing/>
              <w:rPr>
                <w:rFonts w:ascii="宋体" w:eastAsia="宋体" w:hAnsi="宋体" w:cs="宋体"/>
                <w:b/>
                <w:sz w:val="21"/>
                <w:szCs w:val="21"/>
              </w:rPr>
            </w:pPr>
            <w:r>
              <w:rPr>
                <w:rFonts w:ascii="宋体" w:eastAsia="宋体" w:hAnsi="宋体" w:cs="宋体" w:hint="eastAsia"/>
                <w:b/>
                <w:sz w:val="21"/>
                <w:szCs w:val="21"/>
              </w:rPr>
              <w:t>11、法定代表人身份证明或提供法定代表人授权委托书及被授权人身份证明。</w:t>
            </w:r>
          </w:p>
        </w:tc>
      </w:tr>
      <w:tr w:rsidR="00B440B9">
        <w:trPr>
          <w:trHeight w:val="567"/>
        </w:trPr>
        <w:tc>
          <w:tcPr>
            <w:tcW w:w="9079" w:type="dxa"/>
            <w:vAlign w:val="center"/>
          </w:tcPr>
          <w:p w:rsidR="00B440B9" w:rsidRDefault="00936E4A">
            <w:pPr>
              <w:spacing w:line="360" w:lineRule="auto"/>
              <w:contextualSpacing/>
              <w:rPr>
                <w:rFonts w:ascii="宋体" w:eastAsia="宋体" w:hAnsi="宋体" w:cs="宋体"/>
                <w:b/>
                <w:sz w:val="21"/>
                <w:szCs w:val="21"/>
              </w:rPr>
            </w:pPr>
            <w:r>
              <w:rPr>
                <w:rFonts w:ascii="宋体" w:eastAsia="宋体" w:hAnsi="宋体" w:cs="宋体" w:hint="eastAsia"/>
                <w:b/>
                <w:sz w:val="21"/>
                <w:szCs w:val="21"/>
              </w:rPr>
              <w:t>12、具有有效的营业执照及餐饮服务相关经营范围。</w:t>
            </w:r>
          </w:p>
        </w:tc>
      </w:tr>
      <w:tr w:rsidR="00B440B9">
        <w:trPr>
          <w:trHeight w:val="567"/>
        </w:trPr>
        <w:tc>
          <w:tcPr>
            <w:tcW w:w="9079" w:type="dxa"/>
            <w:vAlign w:val="center"/>
          </w:tcPr>
          <w:p w:rsidR="00B440B9" w:rsidRDefault="00936E4A">
            <w:pPr>
              <w:spacing w:line="360" w:lineRule="auto"/>
              <w:contextualSpacing/>
              <w:rPr>
                <w:rFonts w:ascii="宋体" w:eastAsia="宋体" w:hAnsi="宋体" w:cs="宋体"/>
                <w:b/>
                <w:sz w:val="21"/>
                <w:szCs w:val="21"/>
              </w:rPr>
            </w:pPr>
            <w:r>
              <w:rPr>
                <w:rFonts w:ascii="宋体" w:eastAsia="宋体" w:hAnsi="宋体" w:cs="宋体" w:hint="eastAsia"/>
                <w:b/>
                <w:sz w:val="21"/>
                <w:szCs w:val="21"/>
              </w:rPr>
              <w:t>13、为采购项目提供整体设计、规范编制或者项目管理、监理、检测等服务的供应商，不得再参加该采购项目的其他采购活动（提供承诺函格式自拟）。</w:t>
            </w:r>
          </w:p>
        </w:tc>
      </w:tr>
    </w:tbl>
    <w:p w:rsidR="00B440B9" w:rsidRDefault="00936E4A">
      <w:pPr>
        <w:pStyle w:val="a8"/>
        <w:spacing w:line="360" w:lineRule="auto"/>
        <w:ind w:firstLineChars="100" w:firstLine="210"/>
        <w:contextualSpacing/>
        <w:rPr>
          <w:rFonts w:ascii="宋体" w:hAnsi="宋体" w:cs="宋体"/>
          <w:sz w:val="21"/>
          <w:szCs w:val="21"/>
          <w:lang w:val="zh-CN"/>
        </w:rPr>
      </w:pPr>
      <w:r>
        <w:rPr>
          <w:rFonts w:ascii="宋体" w:hAnsi="宋体" w:cs="宋体" w:hint="eastAsia"/>
          <w:sz w:val="21"/>
          <w:szCs w:val="21"/>
          <w:lang w:val="zh-CN"/>
        </w:rPr>
        <w:t>四、供应商信用信息查询：</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4.1投标人信用信息查询截止时点：本项目投标截止时间至。</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号)的规定，通过“信用中国”网站（www.creditchina.gov.cn）的“失信被执行人”、“重大税收违法案件当事人名单”和中国政府采购网站（ www.ccgp.gov.cn）的“政府采购严重违法失信行为记录名单”、国家企业信用信息公示系统等渠道查询相关供应商信用记录。查询时要将查询网页、内容进行截图或拍照，以作证据留存，截图或拍照内容要完整清晰(查询截图附在投标文件中并加盖公章)。</w:t>
      </w:r>
    </w:p>
    <w:p w:rsidR="00B440B9" w:rsidRDefault="00936E4A">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lastRenderedPageBreak/>
        <w:t>二、评标</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（一）评标方法</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本项目采用综合评分法。总分为100分。</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（二）评标委员会负责具体评标事务，并独立履行下列职责</w:t>
      </w:r>
    </w:p>
    <w:p w:rsidR="00B440B9" w:rsidRDefault="00936E4A">
      <w:pPr>
        <w:pStyle w:val="a8"/>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t>1、审查、评价投标文件是否符合招标文件的商务、技术等实质性要求；</w:t>
      </w:r>
    </w:p>
    <w:p w:rsidR="00B440B9" w:rsidRDefault="00936E4A">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B440B9">
        <w:trPr>
          <w:trHeight w:val="401"/>
          <w:jc w:val="center"/>
        </w:trPr>
        <w:tc>
          <w:tcPr>
            <w:tcW w:w="8396" w:type="dxa"/>
            <w:noWrap/>
            <w:vAlign w:val="center"/>
          </w:tcPr>
          <w:p w:rsidR="00B440B9" w:rsidRDefault="00936E4A">
            <w:pPr>
              <w:jc w:val="center"/>
              <w:rPr>
                <w:rFonts w:ascii="宋体" w:hAnsi="宋体"/>
                <w:b/>
                <w:sz w:val="21"/>
                <w:szCs w:val="21"/>
              </w:rPr>
            </w:pPr>
            <w:r>
              <w:rPr>
                <w:rFonts w:ascii="宋体" w:hAnsi="宋体" w:hint="eastAsia"/>
                <w:b/>
                <w:sz w:val="21"/>
                <w:szCs w:val="21"/>
              </w:rPr>
              <w:t>符合审查</w:t>
            </w:r>
            <w:r>
              <w:rPr>
                <w:rFonts w:ascii="宋体" w:hAnsi="宋体"/>
                <w:b/>
                <w:sz w:val="21"/>
                <w:szCs w:val="21"/>
              </w:rPr>
              <w:t>因素</w:t>
            </w:r>
          </w:p>
        </w:tc>
      </w:tr>
      <w:tr w:rsidR="00B440B9">
        <w:trPr>
          <w:trHeight w:val="426"/>
          <w:jc w:val="center"/>
        </w:trPr>
        <w:tc>
          <w:tcPr>
            <w:tcW w:w="8396" w:type="dxa"/>
            <w:noWrap/>
            <w:vAlign w:val="center"/>
          </w:tcPr>
          <w:p w:rsidR="00B440B9" w:rsidRDefault="00936E4A">
            <w:pPr>
              <w:spacing w:line="400" w:lineRule="exact"/>
              <w:rPr>
                <w:rFonts w:ascii="宋体" w:hAnsi="宋体"/>
                <w:b/>
                <w:sz w:val="21"/>
                <w:szCs w:val="21"/>
              </w:rPr>
            </w:pPr>
            <w:r>
              <w:rPr>
                <w:rFonts w:ascii="宋体" w:hAnsi="宋体" w:hint="eastAsia"/>
                <w:sz w:val="21"/>
                <w:szCs w:val="21"/>
              </w:rPr>
              <w:t>1</w:t>
            </w:r>
            <w:r>
              <w:rPr>
                <w:rFonts w:ascii="宋体" w:hAnsi="宋体" w:hint="eastAsia"/>
                <w:sz w:val="21"/>
                <w:szCs w:val="21"/>
              </w:rPr>
              <w:t>、投标文件按照招标文件规定的内容、格式填写，字迹清晰可辨</w:t>
            </w:r>
          </w:p>
        </w:tc>
      </w:tr>
      <w:tr w:rsidR="00B440B9">
        <w:trPr>
          <w:trHeight w:val="426"/>
          <w:jc w:val="center"/>
        </w:trPr>
        <w:tc>
          <w:tcPr>
            <w:tcW w:w="8396" w:type="dxa"/>
            <w:noWrap/>
            <w:vAlign w:val="center"/>
          </w:tcPr>
          <w:p w:rsidR="00B440B9" w:rsidRDefault="00936E4A">
            <w:pPr>
              <w:spacing w:line="400" w:lineRule="exact"/>
              <w:rPr>
                <w:rFonts w:ascii="宋体" w:hAnsi="宋体"/>
                <w:bCs/>
                <w:sz w:val="21"/>
                <w:szCs w:val="21"/>
              </w:rPr>
            </w:pPr>
            <w:r>
              <w:rPr>
                <w:rFonts w:ascii="宋体" w:hAnsi="宋体" w:hint="eastAsia"/>
                <w:sz w:val="21"/>
                <w:szCs w:val="21"/>
              </w:rPr>
              <w:t>2</w:t>
            </w:r>
            <w:r>
              <w:rPr>
                <w:rFonts w:ascii="宋体" w:hAnsi="宋体" w:hint="eastAsia"/>
                <w:sz w:val="21"/>
                <w:szCs w:val="21"/>
              </w:rPr>
              <w:t>、投标文件上的签字、盖章齐全符合招标文件规定</w:t>
            </w:r>
          </w:p>
        </w:tc>
      </w:tr>
      <w:tr w:rsidR="00B440B9">
        <w:trPr>
          <w:trHeight w:val="426"/>
          <w:jc w:val="center"/>
        </w:trPr>
        <w:tc>
          <w:tcPr>
            <w:tcW w:w="8396" w:type="dxa"/>
            <w:noWrap/>
            <w:vAlign w:val="center"/>
          </w:tcPr>
          <w:p w:rsidR="00B440B9" w:rsidRDefault="00936E4A">
            <w:pPr>
              <w:spacing w:line="400" w:lineRule="exact"/>
              <w:rPr>
                <w:rFonts w:ascii="宋体" w:hAnsi="宋体"/>
                <w:bCs/>
                <w:sz w:val="21"/>
                <w:szCs w:val="21"/>
              </w:rPr>
            </w:pPr>
            <w:r>
              <w:rPr>
                <w:rFonts w:ascii="宋体" w:hAnsi="宋体" w:hint="eastAsia"/>
                <w:sz w:val="21"/>
                <w:szCs w:val="21"/>
              </w:rPr>
              <w:t>3</w:t>
            </w:r>
            <w:r>
              <w:rPr>
                <w:rFonts w:ascii="宋体" w:hAnsi="宋体" w:hint="eastAsia"/>
                <w:sz w:val="21"/>
                <w:szCs w:val="21"/>
              </w:rPr>
              <w:t>、投标文件承诺投标有效期、交付期、满足招标文件要求</w:t>
            </w:r>
          </w:p>
        </w:tc>
      </w:tr>
      <w:tr w:rsidR="00B440B9">
        <w:trPr>
          <w:trHeight w:val="426"/>
          <w:jc w:val="center"/>
        </w:trPr>
        <w:tc>
          <w:tcPr>
            <w:tcW w:w="8396" w:type="dxa"/>
            <w:noWrap/>
            <w:vAlign w:val="center"/>
          </w:tcPr>
          <w:p w:rsidR="00B440B9" w:rsidRDefault="00936E4A">
            <w:pPr>
              <w:spacing w:line="400" w:lineRule="exact"/>
              <w:rPr>
                <w:rFonts w:ascii="宋体" w:hAnsi="宋体"/>
                <w:bCs/>
                <w:sz w:val="21"/>
                <w:szCs w:val="21"/>
              </w:rPr>
            </w:pPr>
            <w:r>
              <w:rPr>
                <w:rFonts w:ascii="宋体" w:hAnsi="宋体" w:hint="eastAsia"/>
                <w:sz w:val="21"/>
                <w:szCs w:val="21"/>
              </w:rPr>
              <w:t>4</w:t>
            </w:r>
            <w:r>
              <w:rPr>
                <w:rFonts w:ascii="宋体" w:hAnsi="宋体" w:hint="eastAsia"/>
                <w:sz w:val="21"/>
                <w:szCs w:val="21"/>
              </w:rPr>
              <w:t>、投标文件是否符合招标文件的合同等实质性要求</w:t>
            </w:r>
          </w:p>
        </w:tc>
      </w:tr>
      <w:tr w:rsidR="00B440B9">
        <w:trPr>
          <w:trHeight w:val="426"/>
          <w:jc w:val="center"/>
        </w:trPr>
        <w:tc>
          <w:tcPr>
            <w:tcW w:w="8396" w:type="dxa"/>
            <w:noWrap/>
            <w:vAlign w:val="center"/>
          </w:tcPr>
          <w:p w:rsidR="00B440B9" w:rsidRDefault="00936E4A">
            <w:pPr>
              <w:spacing w:line="400" w:lineRule="exact"/>
              <w:rPr>
                <w:rFonts w:ascii="宋体" w:hAnsi="宋体"/>
                <w:bCs/>
                <w:sz w:val="21"/>
                <w:szCs w:val="21"/>
              </w:rPr>
            </w:pPr>
            <w:r>
              <w:rPr>
                <w:rFonts w:ascii="宋体" w:hAnsi="宋体" w:hint="eastAsia"/>
                <w:sz w:val="21"/>
                <w:szCs w:val="21"/>
              </w:rPr>
              <w:t>5</w:t>
            </w:r>
            <w:r>
              <w:rPr>
                <w:rFonts w:ascii="宋体" w:hAnsi="宋体" w:hint="eastAsia"/>
                <w:sz w:val="21"/>
                <w:szCs w:val="21"/>
              </w:rPr>
              <w:t>、投标文件未附有招标人不能接受的条件</w:t>
            </w:r>
          </w:p>
        </w:tc>
      </w:tr>
      <w:tr w:rsidR="00B440B9">
        <w:trPr>
          <w:trHeight w:val="426"/>
          <w:jc w:val="center"/>
        </w:trPr>
        <w:tc>
          <w:tcPr>
            <w:tcW w:w="8396" w:type="dxa"/>
            <w:noWrap/>
            <w:vAlign w:val="center"/>
          </w:tcPr>
          <w:p w:rsidR="00B440B9" w:rsidRDefault="00936E4A">
            <w:pPr>
              <w:spacing w:line="400" w:lineRule="exact"/>
              <w:rPr>
                <w:rFonts w:ascii="宋体" w:hAnsi="宋体"/>
                <w:sz w:val="21"/>
                <w:szCs w:val="21"/>
              </w:rPr>
            </w:pPr>
            <w:r>
              <w:rPr>
                <w:rFonts w:ascii="宋体" w:hAnsi="宋体" w:hint="eastAsia"/>
                <w:sz w:val="21"/>
                <w:szCs w:val="21"/>
              </w:rPr>
              <w:t>6</w:t>
            </w:r>
            <w:r>
              <w:rPr>
                <w:rFonts w:ascii="宋体" w:hAnsi="宋体" w:hint="eastAsia"/>
                <w:sz w:val="21"/>
                <w:szCs w:val="21"/>
              </w:rPr>
              <w:t>、按照《关于推进全流程电子化交易和在线监管工作有关问题的通知》（许公管办</w:t>
            </w:r>
            <w:r>
              <w:rPr>
                <w:rFonts w:ascii="宋体" w:hAnsi="宋体" w:hint="eastAsia"/>
                <w:sz w:val="21"/>
                <w:szCs w:val="21"/>
              </w:rPr>
              <w:t>[2019]3</w:t>
            </w:r>
            <w:r>
              <w:rPr>
                <w:rFonts w:ascii="宋体" w:hAnsi="宋体" w:hint="eastAsia"/>
                <w:sz w:val="21"/>
                <w:szCs w:val="21"/>
              </w:rPr>
              <w:t>号）规定：不同投标人电子投标文件制作硬件特征码（网卡</w:t>
            </w:r>
            <w:r>
              <w:rPr>
                <w:rFonts w:ascii="宋体" w:hAnsi="宋体" w:hint="eastAsia"/>
                <w:sz w:val="21"/>
                <w:szCs w:val="21"/>
              </w:rPr>
              <w:t>MAC</w:t>
            </w:r>
            <w:r>
              <w:rPr>
                <w:rFonts w:ascii="宋体" w:hAnsi="宋体" w:hint="eastAsia"/>
                <w:sz w:val="21"/>
                <w:szCs w:val="21"/>
              </w:rPr>
              <w:t>地址、</w:t>
            </w:r>
            <w:r>
              <w:rPr>
                <w:rFonts w:ascii="宋体" w:hAnsi="宋体" w:hint="eastAsia"/>
                <w:sz w:val="21"/>
                <w:szCs w:val="21"/>
              </w:rPr>
              <w:t>CPU</w:t>
            </w:r>
            <w:r>
              <w:rPr>
                <w:rFonts w:ascii="宋体" w:hAnsi="宋体" w:hint="eastAsia"/>
                <w:sz w:val="21"/>
                <w:szCs w:val="21"/>
              </w:rPr>
              <w:t>序号、硬盘序列号）均一致时，视为‘不同投标人的投标文件由同一单位或者个人编制’或‘不同投标人委托同一单位或者个人办理响应事宜’，其投标无效。</w:t>
            </w:r>
          </w:p>
          <w:p w:rsidR="00B440B9" w:rsidRDefault="00936E4A">
            <w:pPr>
              <w:spacing w:line="400" w:lineRule="exact"/>
              <w:rPr>
                <w:rFonts w:ascii="宋体" w:hAnsi="宋体"/>
                <w:sz w:val="21"/>
                <w:szCs w:val="21"/>
              </w:rPr>
            </w:pPr>
            <w:r>
              <w:rPr>
                <w:rFonts w:ascii="宋体" w:hAnsi="宋体" w:hint="eastAsia"/>
                <w:sz w:val="21"/>
                <w:szCs w:val="21"/>
              </w:rPr>
              <w:t>评审专家应严格按照要求查看“硬件特征码”</w:t>
            </w:r>
            <w:r>
              <w:rPr>
                <w:rFonts w:ascii="宋体" w:hAnsi="宋体" w:hint="eastAsia"/>
                <w:sz w:val="21"/>
                <w:szCs w:val="21"/>
              </w:rPr>
              <w:t xml:space="preserve"> </w:t>
            </w:r>
            <w:r>
              <w:rPr>
                <w:rFonts w:ascii="宋体" w:hAnsi="宋体" w:hint="eastAsia"/>
                <w:sz w:val="21"/>
                <w:szCs w:val="21"/>
              </w:rPr>
              <w:t>相关信息并进行评审，在评审报告中显示“不同投标人电子投标文件制作硬件特征码”是否雷同的分析及判定结果。</w:t>
            </w:r>
          </w:p>
        </w:tc>
      </w:tr>
      <w:tr w:rsidR="00B440B9">
        <w:trPr>
          <w:trHeight w:val="426"/>
          <w:jc w:val="center"/>
        </w:trPr>
        <w:tc>
          <w:tcPr>
            <w:tcW w:w="8396" w:type="dxa"/>
            <w:noWrap/>
            <w:vAlign w:val="center"/>
          </w:tcPr>
          <w:p w:rsidR="00B440B9" w:rsidRDefault="00936E4A">
            <w:pPr>
              <w:spacing w:line="400" w:lineRule="exact"/>
              <w:rPr>
                <w:rFonts w:ascii="宋体" w:hAnsi="宋体"/>
                <w:sz w:val="21"/>
                <w:szCs w:val="21"/>
              </w:rPr>
            </w:pPr>
            <w:r>
              <w:rPr>
                <w:rFonts w:ascii="宋体" w:hAnsi="宋体" w:hint="eastAsia"/>
                <w:sz w:val="21"/>
                <w:szCs w:val="21"/>
              </w:rPr>
              <w:t>7</w:t>
            </w:r>
            <w:r>
              <w:rPr>
                <w:rFonts w:ascii="宋体" w:hAnsi="宋体" w:hint="eastAsia"/>
                <w:sz w:val="21"/>
                <w:szCs w:val="21"/>
              </w:rPr>
              <w:t>、投标文件是否存在投标无效情形</w:t>
            </w:r>
          </w:p>
        </w:tc>
      </w:tr>
      <w:tr w:rsidR="00B440B9">
        <w:trPr>
          <w:trHeight w:val="426"/>
          <w:jc w:val="center"/>
        </w:trPr>
        <w:tc>
          <w:tcPr>
            <w:tcW w:w="8396" w:type="dxa"/>
            <w:noWrap/>
            <w:vAlign w:val="center"/>
          </w:tcPr>
          <w:p w:rsidR="00B440B9" w:rsidRDefault="00936E4A">
            <w:pPr>
              <w:spacing w:line="400" w:lineRule="exact"/>
              <w:rPr>
                <w:rFonts w:ascii="宋体" w:hAnsi="宋体"/>
                <w:sz w:val="21"/>
                <w:szCs w:val="21"/>
              </w:rPr>
            </w:pPr>
            <w:r>
              <w:rPr>
                <w:rFonts w:ascii="宋体" w:hAnsi="宋体" w:hint="eastAsia"/>
                <w:sz w:val="21"/>
                <w:szCs w:val="21"/>
              </w:rPr>
              <w:t>8</w:t>
            </w:r>
            <w:r>
              <w:rPr>
                <w:rFonts w:ascii="宋体" w:hAnsi="宋体" w:hint="eastAsia"/>
                <w:sz w:val="21"/>
                <w:szCs w:val="21"/>
              </w:rPr>
              <w:t>、投标文件满足招标文件规定的其他相关要求</w:t>
            </w:r>
          </w:p>
        </w:tc>
      </w:tr>
      <w:tr w:rsidR="00B440B9">
        <w:trPr>
          <w:cantSplit/>
          <w:trHeight w:val="436"/>
          <w:jc w:val="center"/>
        </w:trPr>
        <w:tc>
          <w:tcPr>
            <w:tcW w:w="8396" w:type="dxa"/>
            <w:noWrap/>
            <w:vAlign w:val="center"/>
          </w:tcPr>
          <w:p w:rsidR="00B440B9" w:rsidRDefault="00936E4A">
            <w:pPr>
              <w:pStyle w:val="a8"/>
              <w:spacing w:line="360" w:lineRule="auto"/>
              <w:contextualSpacing/>
              <w:rPr>
                <w:rFonts w:ascii="宋体" w:hAnsi="宋体" w:cs="仿宋_GB2312"/>
                <w:sz w:val="21"/>
                <w:szCs w:val="21"/>
                <w:lang w:val="zh-CN"/>
              </w:rPr>
            </w:pPr>
            <w:r>
              <w:rPr>
                <w:rFonts w:ascii="宋体" w:hAnsi="宋体" w:hint="eastAsia"/>
                <w:sz w:val="21"/>
                <w:szCs w:val="21"/>
              </w:rPr>
              <w:t>备注：以上只要有一项未通过，即不能进入下一步评审。</w:t>
            </w:r>
          </w:p>
        </w:tc>
      </w:tr>
    </w:tbl>
    <w:p w:rsidR="00B440B9" w:rsidRDefault="00936E4A">
      <w:pPr>
        <w:pStyle w:val="a8"/>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注：符合性审查中所涉及到的证书及材料，均应在电子投标文件中提供原件扫描件（或彩色图片）。</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2、要求投标人对投标文件有关事项作出澄清或者说明；</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440B9" w:rsidRDefault="00936E4A">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注：评标标准中所涉及到的证书及材料，均应在电子投标文件中提供原件扫描件。</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440B9" w:rsidRDefault="00936E4A">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（2）强制采购节能产品和优先采购节能产品、优先采购环保产品</w:t>
      </w:r>
    </w:p>
    <w:p w:rsidR="00B440B9" w:rsidRDefault="00936E4A">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w:t>
      </w:r>
      <w:r>
        <w:rPr>
          <w:rFonts w:ascii="宋体" w:hAnsi="宋体" w:cs="宋体" w:hint="eastAsia"/>
          <w:sz w:val="21"/>
          <w:szCs w:val="21"/>
          <w:lang w:val="zh-CN"/>
        </w:rPr>
        <w:lastRenderedPageBreak/>
        <w:t>采购。</w:t>
      </w:r>
    </w:p>
    <w:p w:rsidR="00B440B9" w:rsidRDefault="00936E4A">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440B9" w:rsidRDefault="00936E4A">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（3）关于相同品牌产品</w:t>
      </w:r>
    </w:p>
    <w:p w:rsidR="00B440B9" w:rsidRDefault="00936E4A">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B440B9" w:rsidRDefault="00936E4A">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440B9" w:rsidRDefault="00936E4A">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1）投标人所投产品如被列入《中华人民共和国实施强制性产品认证的产品目录》,则投标文件中应根据本项目招标文件“第二章 项目需求”提供：</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a. 中国国家认证认可监督管理委员会官网（</w:t>
      </w:r>
      <w:hyperlink r:id="rId12" w:tgtFrame="_blank" w:history="1">
        <w:r>
          <w:rPr>
            <w:rFonts w:ascii="宋体" w:eastAsia="宋体" w:hAnsi="宋体" w:cs="宋体" w:hint="eastAsia"/>
            <w:sz w:val="21"/>
            <w:szCs w:val="21"/>
            <w:lang w:val="zh-CN"/>
          </w:rPr>
          <w:t>http://cx.cnca.cn/rjwcx/web/cert/index.do</w:t>
        </w:r>
      </w:hyperlink>
      <w:r>
        <w:rPr>
          <w:rFonts w:ascii="宋体" w:eastAsia="宋体" w:hAnsi="宋体" w:cs="宋体" w:hint="eastAsia"/>
          <w:sz w:val="21"/>
          <w:szCs w:val="21"/>
          <w:lang w:val="zh-CN"/>
        </w:rPr>
        <w:t>）产品认证证书的原件扫描件（或图片）并加盖投标人公章。</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 强制性产品认证机构颁发的CCC认证证书的原件扫描件（或图片）并加盖投标人公章。</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 投标人“所投产品符合国家强制性要求承诺函”并加盖投标人公章。</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2)投标人所投产品如被列入《信息安全产品强制性认证目录》，</w:t>
      </w:r>
      <w:r>
        <w:rPr>
          <w:rFonts w:ascii="宋体" w:eastAsia="宋体" w:hAnsi="宋体" w:cs="宋体" w:hint="eastAsia"/>
          <w:sz w:val="21"/>
          <w:szCs w:val="21"/>
          <w:lang w:val="zh-CN"/>
        </w:rPr>
        <w:t>则投标文件中应根据本项目招标文件“第二章 项目需求”提供：</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rPr>
      </w:pPr>
      <w:r>
        <w:rPr>
          <w:rFonts w:ascii="宋体" w:eastAsia="宋体" w:hAnsi="宋体" w:cs="宋体" w:hint="eastAsia"/>
          <w:sz w:val="21"/>
          <w:szCs w:val="21"/>
          <w:lang w:val="zh-CN"/>
        </w:rPr>
        <w:t>a</w:t>
      </w:r>
      <w:r>
        <w:rPr>
          <w:rFonts w:ascii="宋体" w:eastAsia="宋体" w:hAnsi="宋体" w:cs="宋体" w:hint="eastAsia"/>
          <w:sz w:val="21"/>
          <w:szCs w:val="21"/>
        </w:rPr>
        <w:t>. 中国信息安全认证中心官网（http://www.isccc.gov.cn/index.shtml）产品查询结果截图并加盖投标人公章。</w:t>
      </w:r>
    </w:p>
    <w:p w:rsidR="00B440B9" w:rsidRDefault="00936E4A">
      <w:pPr>
        <w:wordWrap w:val="0"/>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w:t>
      </w:r>
      <w:r>
        <w:rPr>
          <w:rFonts w:ascii="宋体" w:eastAsia="宋体" w:hAnsi="宋体" w:cs="宋体" w:hint="eastAsia"/>
          <w:sz w:val="21"/>
          <w:szCs w:val="21"/>
        </w:rPr>
        <w:t>. 中国信息安全认证中心</w:t>
      </w:r>
      <w:r>
        <w:rPr>
          <w:rFonts w:ascii="宋体" w:eastAsia="宋体" w:hAnsi="宋体" w:cs="宋体" w:hint="eastAsia"/>
          <w:sz w:val="21"/>
          <w:szCs w:val="21"/>
          <w:lang w:val="zh-CN"/>
        </w:rPr>
        <w:t>颁发的《中国国家信息安全产品认证证书》的原件扫描件（或图片）并加盖投标人公章。</w:t>
      </w:r>
    </w:p>
    <w:p w:rsidR="00B440B9" w:rsidRDefault="00936E4A">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（5）投标无效情形</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2）符合性审查资料未按招标文件要求签署、盖章的；</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3）有下列情形之一的，视为投标人串通投标，其投标无效：</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a.不同投标人的投标文件由同一单位或者个人编制；</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b.不同投标人委托同一单位或者个人办理投标事宜；</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c.不同投标人的投标文件载明的项目管理成员或者联系人员为同一人；</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d.不同投标人的投标文件异常一致或者投标报价呈规律性差异；</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e.不同投标人的投标文件相互混装；</w:t>
      </w:r>
    </w:p>
    <w:p w:rsidR="00B440B9" w:rsidRDefault="00936E4A">
      <w:pPr>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440B9" w:rsidRDefault="00936E4A">
      <w:pPr>
        <w:pStyle w:val="af"/>
        <w:spacing w:line="360" w:lineRule="auto"/>
        <w:ind w:firstLineChars="200"/>
        <w:rPr>
          <w:rFonts w:hAnsi="宋体" w:cs="宋体"/>
          <w:kern w:val="2"/>
          <w:sz w:val="21"/>
          <w:szCs w:val="21"/>
        </w:rPr>
      </w:pPr>
      <w:r>
        <w:rPr>
          <w:rFonts w:hAnsi="宋体" w:cs="宋体" w:hint="eastAsia"/>
          <w:kern w:val="2"/>
          <w:sz w:val="21"/>
          <w:szCs w:val="21"/>
        </w:rPr>
        <w:t>5）招标文件规定的其他相关要求；</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rPr>
        <w:t>6</w:t>
      </w:r>
      <w:r>
        <w:rPr>
          <w:rFonts w:ascii="宋体" w:eastAsia="宋体" w:hAnsi="宋体" w:cs="宋体" w:hint="eastAsia"/>
          <w:sz w:val="21"/>
          <w:szCs w:val="21"/>
          <w:lang w:val="zh-CN"/>
        </w:rPr>
        <w:t>）法律、法规和招标文件规定的其他无效情形。</w:t>
      </w:r>
    </w:p>
    <w:p w:rsidR="00B440B9" w:rsidRDefault="00936E4A">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（6）评标标准</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评分表（综合评分法）</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综合评分法，是指投标文件满足采购文件全部实质性要求，且按照评审因素的量化指标评审得分最高的投标人为中标候选人的评分办法。分值构成为换算后的赋分；</w:t>
      </w:r>
    </w:p>
    <w:p w:rsidR="00B440B9" w:rsidRDefault="00936E4A">
      <w:pPr>
        <w:pStyle w:val="af"/>
        <w:spacing w:line="360" w:lineRule="auto"/>
        <w:ind w:firstLineChars="0" w:firstLine="0"/>
        <w:jc w:val="center"/>
        <w:rPr>
          <w:rFonts w:hAnsi="宋体" w:cs="宋体"/>
          <w:b/>
          <w:sz w:val="21"/>
          <w:szCs w:val="21"/>
          <w:lang w:val="zh-CN"/>
        </w:rPr>
      </w:pPr>
      <w:r>
        <w:rPr>
          <w:rFonts w:hAnsi="宋体" w:cs="宋体" w:hint="eastAsia"/>
          <w:b/>
          <w:sz w:val="21"/>
          <w:szCs w:val="21"/>
          <w:lang w:val="zh-CN"/>
        </w:rPr>
        <w:t>评分标准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1276"/>
        <w:gridCol w:w="5953"/>
      </w:tblGrid>
      <w:tr w:rsidR="00B440B9">
        <w:trPr>
          <w:trHeight w:val="558"/>
        </w:trPr>
        <w:tc>
          <w:tcPr>
            <w:tcW w:w="2802" w:type="dxa"/>
            <w:gridSpan w:val="3"/>
            <w:vAlign w:val="center"/>
          </w:tcPr>
          <w:p w:rsidR="00B440B9" w:rsidRDefault="00936E4A">
            <w:pPr>
              <w:spacing w:line="360" w:lineRule="auto"/>
              <w:jc w:val="center"/>
              <w:rPr>
                <w:rFonts w:ascii="宋体" w:eastAsia="宋体" w:hAnsi="宋体" w:cs="宋体"/>
                <w:b/>
                <w:sz w:val="21"/>
                <w:szCs w:val="21"/>
              </w:rPr>
            </w:pPr>
            <w:r>
              <w:rPr>
                <w:rFonts w:ascii="宋体" w:eastAsia="宋体" w:hAnsi="宋体" w:cs="宋体" w:hint="eastAsia"/>
                <w:b/>
                <w:sz w:val="21"/>
                <w:szCs w:val="21"/>
              </w:rPr>
              <w:t>分值构成(100分)</w:t>
            </w:r>
          </w:p>
        </w:tc>
        <w:tc>
          <w:tcPr>
            <w:tcW w:w="5953" w:type="dxa"/>
            <w:vAlign w:val="center"/>
          </w:tcPr>
          <w:p w:rsidR="00B440B9" w:rsidRDefault="00936E4A">
            <w:pPr>
              <w:spacing w:line="360" w:lineRule="auto"/>
              <w:jc w:val="center"/>
              <w:rPr>
                <w:rFonts w:ascii="宋体" w:eastAsia="宋体" w:hAnsi="宋体" w:cs="宋体"/>
                <w:b/>
                <w:sz w:val="21"/>
                <w:szCs w:val="21"/>
              </w:rPr>
            </w:pPr>
            <w:r>
              <w:rPr>
                <w:rFonts w:ascii="宋体" w:eastAsia="宋体" w:hAnsi="宋体" w:cs="宋体" w:hint="eastAsia"/>
                <w:b/>
                <w:sz w:val="21"/>
                <w:szCs w:val="21"/>
              </w:rPr>
              <w:t>投标报价:</w:t>
            </w:r>
            <w:r>
              <w:rPr>
                <w:rFonts w:ascii="宋体" w:eastAsia="宋体" w:hAnsi="宋体" w:cs="宋体" w:hint="eastAsia"/>
                <w:b/>
                <w:sz w:val="21"/>
                <w:szCs w:val="21"/>
                <w:u w:val="single"/>
              </w:rPr>
              <w:t xml:space="preserve"> 10分</w:t>
            </w:r>
          </w:p>
          <w:p w:rsidR="00B440B9" w:rsidRDefault="00936E4A">
            <w:pPr>
              <w:spacing w:line="360" w:lineRule="auto"/>
              <w:jc w:val="center"/>
              <w:rPr>
                <w:rFonts w:ascii="宋体" w:eastAsia="宋体" w:hAnsi="宋体" w:cs="宋体"/>
                <w:b/>
                <w:sz w:val="21"/>
                <w:szCs w:val="21"/>
                <w:u w:val="single"/>
              </w:rPr>
            </w:pPr>
            <w:r>
              <w:rPr>
                <w:rFonts w:ascii="宋体" w:eastAsia="宋体" w:hAnsi="宋体" w:cs="宋体" w:hint="eastAsia"/>
                <w:b/>
                <w:sz w:val="21"/>
                <w:szCs w:val="21"/>
              </w:rPr>
              <w:t>商务部分:</w:t>
            </w:r>
            <w:r>
              <w:rPr>
                <w:rFonts w:ascii="宋体" w:eastAsia="宋体" w:hAnsi="宋体" w:cs="宋体" w:hint="eastAsia"/>
                <w:b/>
                <w:sz w:val="21"/>
                <w:szCs w:val="21"/>
                <w:u w:val="single"/>
              </w:rPr>
              <w:t xml:space="preserve"> 40分</w:t>
            </w:r>
          </w:p>
          <w:p w:rsidR="00B440B9" w:rsidRDefault="00936E4A">
            <w:pPr>
              <w:spacing w:line="360" w:lineRule="auto"/>
              <w:jc w:val="center"/>
              <w:rPr>
                <w:rFonts w:ascii="宋体" w:eastAsia="宋体" w:hAnsi="宋体" w:cs="宋体"/>
                <w:b/>
                <w:sz w:val="21"/>
                <w:szCs w:val="21"/>
              </w:rPr>
            </w:pPr>
            <w:r>
              <w:rPr>
                <w:rFonts w:ascii="宋体" w:eastAsia="宋体" w:hAnsi="宋体" w:cs="宋体" w:hint="eastAsia"/>
                <w:b/>
                <w:sz w:val="21"/>
                <w:szCs w:val="21"/>
              </w:rPr>
              <w:t>技术部分:</w:t>
            </w:r>
            <w:r>
              <w:rPr>
                <w:rFonts w:ascii="宋体" w:eastAsia="宋体" w:hAnsi="宋体" w:cs="宋体" w:hint="eastAsia"/>
                <w:b/>
                <w:sz w:val="21"/>
                <w:szCs w:val="21"/>
                <w:u w:val="single"/>
              </w:rPr>
              <w:t xml:space="preserve"> 50分</w:t>
            </w:r>
          </w:p>
        </w:tc>
      </w:tr>
      <w:tr w:rsidR="00B440B9">
        <w:trPr>
          <w:trHeight w:val="558"/>
        </w:trPr>
        <w:tc>
          <w:tcPr>
            <w:tcW w:w="534"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序号</w:t>
            </w:r>
          </w:p>
        </w:tc>
        <w:tc>
          <w:tcPr>
            <w:tcW w:w="992"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评分项目</w:t>
            </w:r>
          </w:p>
        </w:tc>
        <w:tc>
          <w:tcPr>
            <w:tcW w:w="1276"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分值</w:t>
            </w:r>
          </w:p>
        </w:tc>
        <w:tc>
          <w:tcPr>
            <w:tcW w:w="5953"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评分标准</w:t>
            </w:r>
          </w:p>
        </w:tc>
      </w:tr>
      <w:tr w:rsidR="00B440B9">
        <w:trPr>
          <w:trHeight w:val="691"/>
        </w:trPr>
        <w:tc>
          <w:tcPr>
            <w:tcW w:w="534"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992"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投标报价:10分</w:t>
            </w:r>
          </w:p>
        </w:tc>
        <w:tc>
          <w:tcPr>
            <w:tcW w:w="1276"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10分</w:t>
            </w:r>
          </w:p>
        </w:tc>
        <w:tc>
          <w:tcPr>
            <w:tcW w:w="5953" w:type="dxa"/>
            <w:vAlign w:val="center"/>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满足招标文件要求且投标价格最低的投标报价为评标基准价，其价格分为满分。</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其他投标人的价格分统一按照下列公式计算：</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投标报价得分=(评标基准价／投标报价)×10</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注：评标委员会认为投标人的报价明显低于其他通过符合性审查投标人的报价，有可能影响产品质量或者不能诚信履约的，应当要求其在评标现场合理的时间内提供书面说明，必要时提</w:t>
            </w:r>
            <w:r>
              <w:rPr>
                <w:rFonts w:ascii="宋体" w:eastAsia="宋体" w:hAnsi="宋体" w:cs="宋体" w:hint="eastAsia"/>
                <w:sz w:val="21"/>
                <w:szCs w:val="21"/>
              </w:rPr>
              <w:lastRenderedPageBreak/>
              <w:t>交相关证明材料；投标人不能证明其报价合理性的，评标委员会应当将其作为无效投标处理。</w:t>
            </w:r>
          </w:p>
        </w:tc>
      </w:tr>
      <w:tr w:rsidR="00B440B9">
        <w:trPr>
          <w:trHeight w:val="691"/>
        </w:trPr>
        <w:tc>
          <w:tcPr>
            <w:tcW w:w="534" w:type="dxa"/>
            <w:vMerge w:val="restart"/>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w:t>
            </w:r>
          </w:p>
        </w:tc>
        <w:tc>
          <w:tcPr>
            <w:tcW w:w="992" w:type="dxa"/>
            <w:vMerge w:val="restart"/>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 xml:space="preserve">商务部分: </w:t>
            </w:r>
            <w:r w:rsidR="005711F0">
              <w:rPr>
                <w:rFonts w:ascii="宋体" w:eastAsia="宋体" w:hAnsi="宋体" w:cs="宋体" w:hint="eastAsia"/>
                <w:sz w:val="21"/>
                <w:szCs w:val="21"/>
              </w:rPr>
              <w:t>35</w:t>
            </w:r>
            <w:r>
              <w:rPr>
                <w:rFonts w:ascii="宋体" w:eastAsia="宋体" w:hAnsi="宋体" w:cs="宋体" w:hint="eastAsia"/>
                <w:sz w:val="21"/>
                <w:szCs w:val="21"/>
              </w:rPr>
              <w:t>分</w:t>
            </w:r>
          </w:p>
        </w:tc>
        <w:tc>
          <w:tcPr>
            <w:tcW w:w="1276" w:type="dxa"/>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综合实力:</w:t>
            </w:r>
            <w:r w:rsidR="005711F0">
              <w:rPr>
                <w:rFonts w:ascii="宋体" w:eastAsia="宋体" w:hAnsi="宋体" w:cs="宋体" w:hint="eastAsia"/>
                <w:sz w:val="21"/>
                <w:szCs w:val="21"/>
              </w:rPr>
              <w:t>20</w:t>
            </w:r>
            <w:r>
              <w:rPr>
                <w:rFonts w:ascii="宋体" w:eastAsia="宋体" w:hAnsi="宋体" w:cs="宋体" w:hint="eastAsia"/>
                <w:sz w:val="21"/>
                <w:szCs w:val="21"/>
              </w:rPr>
              <w:t>分</w:t>
            </w:r>
          </w:p>
        </w:tc>
        <w:tc>
          <w:tcPr>
            <w:tcW w:w="5953" w:type="dxa"/>
            <w:vAlign w:val="center"/>
          </w:tcPr>
          <w:p w:rsidR="00B440B9" w:rsidRPr="00936E4A" w:rsidRDefault="00936E4A">
            <w:pPr>
              <w:tabs>
                <w:tab w:val="left" w:pos="787"/>
              </w:tabs>
              <w:spacing w:line="360" w:lineRule="auto"/>
              <w:rPr>
                <w:rFonts w:ascii="宋体" w:eastAsia="宋体" w:hAnsi="宋体" w:cs="宋体"/>
                <w:sz w:val="21"/>
                <w:szCs w:val="21"/>
              </w:rPr>
            </w:pPr>
            <w:r>
              <w:rPr>
                <w:rFonts w:ascii="宋体" w:eastAsia="宋体" w:hAnsi="宋体" w:cs="宋体" w:hint="eastAsia"/>
                <w:sz w:val="21"/>
                <w:szCs w:val="21"/>
              </w:rPr>
              <w:t>1.自2017年01月01日以来有类似业绩的，每有一份得</w:t>
            </w:r>
            <w:r w:rsidR="005711F0">
              <w:rPr>
                <w:rFonts w:ascii="宋体" w:eastAsia="宋体" w:hAnsi="宋体" w:cs="宋体" w:hint="eastAsia"/>
                <w:sz w:val="21"/>
                <w:szCs w:val="21"/>
              </w:rPr>
              <w:t>2</w:t>
            </w:r>
            <w:r>
              <w:rPr>
                <w:rFonts w:ascii="宋体" w:eastAsia="宋体" w:hAnsi="宋体" w:cs="宋体" w:hint="eastAsia"/>
                <w:sz w:val="21"/>
                <w:szCs w:val="21"/>
              </w:rPr>
              <w:t>分，</w:t>
            </w:r>
            <w:r w:rsidRPr="00936E4A">
              <w:rPr>
                <w:rFonts w:ascii="宋体" w:eastAsia="宋体" w:hAnsi="宋体" w:cs="宋体" w:hint="eastAsia"/>
                <w:sz w:val="21"/>
                <w:szCs w:val="21"/>
              </w:rPr>
              <w:t>此项最高</w:t>
            </w:r>
            <w:r w:rsidR="005711F0">
              <w:rPr>
                <w:rFonts w:ascii="宋体" w:eastAsia="宋体" w:hAnsi="宋体" w:cs="宋体" w:hint="eastAsia"/>
                <w:sz w:val="21"/>
                <w:szCs w:val="21"/>
              </w:rPr>
              <w:t>10</w:t>
            </w:r>
            <w:r w:rsidRPr="00936E4A">
              <w:rPr>
                <w:rFonts w:ascii="宋体" w:eastAsia="宋体" w:hAnsi="宋体" w:cs="宋体" w:hint="eastAsia"/>
                <w:sz w:val="21"/>
                <w:szCs w:val="21"/>
              </w:rPr>
              <w:t>分。无提供、缺项者0分。注：类似业绩为委托运行市场化经营性项目业绩，</w:t>
            </w:r>
            <w:r w:rsidR="005540FD">
              <w:rPr>
                <w:rFonts w:ascii="宋体" w:eastAsia="宋体" w:hAnsi="宋体" w:cs="宋体" w:hint="eastAsia"/>
                <w:sz w:val="21"/>
                <w:szCs w:val="21"/>
              </w:rPr>
              <w:t>以</w:t>
            </w:r>
            <w:r w:rsidRPr="00936E4A">
              <w:rPr>
                <w:rFonts w:ascii="宋体" w:eastAsia="宋体" w:hAnsi="宋体" w:cs="宋体" w:hint="eastAsia"/>
                <w:sz w:val="21"/>
                <w:szCs w:val="21"/>
              </w:rPr>
              <w:t>合同</w:t>
            </w:r>
            <w:r>
              <w:rPr>
                <w:rFonts w:ascii="宋体" w:eastAsia="宋体" w:hAnsi="宋体" w:cs="宋体" w:hint="eastAsia"/>
                <w:sz w:val="21"/>
                <w:szCs w:val="21"/>
              </w:rPr>
              <w:t>为准</w:t>
            </w:r>
            <w:r w:rsidRPr="00936E4A">
              <w:rPr>
                <w:rFonts w:ascii="宋体" w:eastAsia="宋体" w:hAnsi="宋体" w:cs="宋体" w:hint="eastAsia"/>
                <w:sz w:val="21"/>
                <w:szCs w:val="21"/>
              </w:rPr>
              <w:t>。</w:t>
            </w:r>
          </w:p>
          <w:p w:rsidR="00B440B9" w:rsidRPr="00936E4A" w:rsidRDefault="00936E4A">
            <w:pPr>
              <w:tabs>
                <w:tab w:val="left" w:pos="787"/>
              </w:tabs>
              <w:spacing w:line="360" w:lineRule="auto"/>
              <w:rPr>
                <w:rFonts w:ascii="宋体" w:eastAsia="宋体" w:hAnsi="宋体" w:cs="宋体"/>
                <w:sz w:val="21"/>
                <w:szCs w:val="21"/>
              </w:rPr>
            </w:pPr>
            <w:r w:rsidRPr="00936E4A">
              <w:rPr>
                <w:rFonts w:ascii="宋体" w:eastAsia="宋体" w:hAnsi="宋体" w:cs="宋体" w:hint="eastAsia"/>
                <w:sz w:val="21"/>
                <w:szCs w:val="21"/>
              </w:rPr>
              <w:t>2.投标人具有百强餐饮企业荣誉证书者得5分，此项最高得5分。</w:t>
            </w:r>
          </w:p>
          <w:p w:rsidR="00936E4A" w:rsidRDefault="00936E4A">
            <w:pPr>
              <w:tabs>
                <w:tab w:val="left" w:pos="787"/>
              </w:tabs>
              <w:spacing w:line="360" w:lineRule="auto"/>
              <w:rPr>
                <w:rFonts w:ascii="宋体" w:eastAsia="宋体" w:hAnsi="宋体" w:cs="宋体"/>
                <w:sz w:val="21"/>
                <w:szCs w:val="21"/>
              </w:rPr>
            </w:pPr>
            <w:r w:rsidRPr="00936E4A">
              <w:rPr>
                <w:rFonts w:ascii="宋体" w:eastAsia="宋体" w:hAnsi="宋体" w:cs="宋体" w:hint="eastAsia"/>
                <w:sz w:val="21"/>
                <w:szCs w:val="21"/>
              </w:rPr>
              <w:t>3.投标人近三年获得餐饮行业荣誉证书的得5分。</w:t>
            </w:r>
            <w:bookmarkStart w:id="1" w:name="_GoBack"/>
            <w:bookmarkEnd w:id="1"/>
          </w:p>
        </w:tc>
      </w:tr>
      <w:tr w:rsidR="00B440B9">
        <w:trPr>
          <w:trHeight w:val="1459"/>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团队管理力量:</w:t>
            </w:r>
            <w:r w:rsidR="005711F0">
              <w:rPr>
                <w:rFonts w:ascii="宋体" w:eastAsia="宋体" w:hAnsi="宋体" w:cs="宋体" w:hint="eastAsia"/>
                <w:sz w:val="21"/>
                <w:szCs w:val="21"/>
              </w:rPr>
              <w:t>15</w:t>
            </w:r>
            <w:r>
              <w:rPr>
                <w:rFonts w:ascii="宋体" w:eastAsia="宋体" w:hAnsi="宋体" w:cs="宋体" w:hint="eastAsia"/>
                <w:sz w:val="21"/>
                <w:szCs w:val="21"/>
              </w:rPr>
              <w:t>分</w:t>
            </w:r>
          </w:p>
        </w:tc>
        <w:tc>
          <w:tcPr>
            <w:tcW w:w="5953" w:type="dxa"/>
            <w:vAlign w:val="center"/>
          </w:tcPr>
          <w:p w:rsidR="00B440B9" w:rsidRDefault="00936E4A">
            <w:pPr>
              <w:tabs>
                <w:tab w:val="left" w:pos="787"/>
              </w:tabs>
              <w:spacing w:line="360" w:lineRule="auto"/>
              <w:rPr>
                <w:rFonts w:ascii="宋体" w:eastAsia="宋体" w:hAnsi="宋体" w:cs="宋体"/>
                <w:sz w:val="21"/>
                <w:szCs w:val="21"/>
              </w:rPr>
            </w:pPr>
            <w:r>
              <w:rPr>
                <w:rFonts w:ascii="宋体" w:eastAsia="宋体" w:hAnsi="宋体" w:cs="宋体" w:hint="eastAsia"/>
                <w:sz w:val="21"/>
                <w:szCs w:val="21"/>
              </w:rPr>
              <w:t>1.项目负责人综合实力：项目负责人具有类似项目经验者得</w:t>
            </w:r>
            <w:r w:rsidR="005711F0">
              <w:rPr>
                <w:rFonts w:ascii="宋体" w:eastAsia="宋体" w:hAnsi="宋体" w:cs="宋体" w:hint="eastAsia"/>
                <w:sz w:val="21"/>
                <w:szCs w:val="21"/>
              </w:rPr>
              <w:t>2</w:t>
            </w:r>
            <w:r>
              <w:rPr>
                <w:rFonts w:ascii="宋体" w:eastAsia="宋体" w:hAnsi="宋体" w:cs="宋体" w:hint="eastAsia"/>
                <w:sz w:val="21"/>
                <w:szCs w:val="21"/>
              </w:rPr>
              <w:t>分，具有资深烹饪大师者得</w:t>
            </w:r>
            <w:r w:rsidR="005711F0">
              <w:rPr>
                <w:rFonts w:ascii="宋体" w:eastAsia="宋体" w:hAnsi="宋体" w:cs="宋体" w:hint="eastAsia"/>
                <w:sz w:val="21"/>
                <w:szCs w:val="21"/>
              </w:rPr>
              <w:t>3</w:t>
            </w:r>
            <w:r>
              <w:rPr>
                <w:rFonts w:ascii="宋体" w:eastAsia="宋体" w:hAnsi="宋体" w:cs="宋体" w:hint="eastAsia"/>
                <w:sz w:val="21"/>
                <w:szCs w:val="21"/>
              </w:rPr>
              <w:t>分，此项最高得</w:t>
            </w:r>
            <w:r w:rsidR="005711F0">
              <w:rPr>
                <w:rFonts w:ascii="宋体" w:eastAsia="宋体" w:hAnsi="宋体" w:cs="宋体" w:hint="eastAsia"/>
                <w:sz w:val="21"/>
                <w:szCs w:val="21"/>
              </w:rPr>
              <w:t>5</w:t>
            </w:r>
            <w:r>
              <w:rPr>
                <w:rFonts w:ascii="宋体" w:eastAsia="宋体" w:hAnsi="宋体" w:cs="宋体" w:hint="eastAsia"/>
                <w:sz w:val="21"/>
                <w:szCs w:val="21"/>
              </w:rPr>
              <w:t>分。</w:t>
            </w:r>
          </w:p>
          <w:p w:rsidR="005711F0" w:rsidRDefault="00936E4A">
            <w:pPr>
              <w:tabs>
                <w:tab w:val="left" w:pos="787"/>
              </w:tabs>
              <w:spacing w:line="360" w:lineRule="auto"/>
              <w:rPr>
                <w:rFonts w:ascii="宋体" w:eastAsia="宋体" w:hAnsi="宋体" w:cs="宋体" w:hint="eastAsia"/>
                <w:sz w:val="21"/>
                <w:szCs w:val="21"/>
              </w:rPr>
            </w:pPr>
            <w:r>
              <w:rPr>
                <w:rFonts w:ascii="宋体" w:eastAsia="宋体" w:hAnsi="宋体" w:cs="宋体" w:hint="eastAsia"/>
                <w:sz w:val="21"/>
                <w:szCs w:val="21"/>
              </w:rPr>
              <w:t>2.专业管理人员实力</w:t>
            </w:r>
            <w:r w:rsidRPr="00A328F6">
              <w:rPr>
                <w:rFonts w:ascii="宋体" w:eastAsia="宋体" w:hAnsi="宋体" w:cs="宋体" w:hint="eastAsia"/>
                <w:sz w:val="21"/>
                <w:szCs w:val="21"/>
              </w:rPr>
              <w:t>：专业管理人员每有一人餐饮管理经验者得2分；最高得4分；</w:t>
            </w:r>
          </w:p>
          <w:p w:rsidR="00936E4A" w:rsidRDefault="005711F0">
            <w:pPr>
              <w:tabs>
                <w:tab w:val="left" w:pos="787"/>
              </w:tabs>
              <w:spacing w:line="360" w:lineRule="auto"/>
              <w:rPr>
                <w:rFonts w:ascii="宋体" w:eastAsia="宋体" w:hAnsi="宋体" w:cs="宋体"/>
                <w:sz w:val="21"/>
                <w:szCs w:val="21"/>
              </w:rPr>
            </w:pPr>
            <w:r w:rsidRPr="00A328F6">
              <w:rPr>
                <w:rFonts w:ascii="宋体" w:eastAsia="宋体" w:hAnsi="宋体" w:cs="宋体" w:hint="eastAsia"/>
                <w:sz w:val="21"/>
                <w:szCs w:val="21"/>
              </w:rPr>
              <w:t xml:space="preserve"> </w:t>
            </w:r>
            <w:r w:rsidR="00936E4A" w:rsidRPr="00A328F6">
              <w:rPr>
                <w:rFonts w:ascii="宋体" w:eastAsia="宋体" w:hAnsi="宋体" w:cs="宋体" w:hint="eastAsia"/>
                <w:sz w:val="21"/>
                <w:szCs w:val="21"/>
              </w:rPr>
              <w:t>3.持国家级技能等级证书者加6</w:t>
            </w:r>
            <w:r w:rsidR="00936E4A" w:rsidRPr="00936E4A">
              <w:rPr>
                <w:rFonts w:ascii="宋体" w:eastAsia="宋体" w:hAnsi="宋体" w:cs="宋体" w:hint="eastAsia"/>
                <w:sz w:val="21"/>
                <w:szCs w:val="21"/>
              </w:rPr>
              <w:t>分，此项最高得</w:t>
            </w:r>
            <w:r w:rsidR="00936E4A">
              <w:rPr>
                <w:rFonts w:ascii="宋体" w:eastAsia="宋体" w:hAnsi="宋体" w:cs="宋体" w:hint="eastAsia"/>
                <w:sz w:val="21"/>
                <w:szCs w:val="21"/>
              </w:rPr>
              <w:t>6分</w:t>
            </w:r>
            <w:r w:rsidR="00936E4A" w:rsidRPr="00936E4A">
              <w:rPr>
                <w:rFonts w:ascii="宋体" w:eastAsia="宋体" w:hAnsi="宋体" w:cs="宋体" w:hint="eastAsia"/>
                <w:sz w:val="21"/>
                <w:szCs w:val="21"/>
              </w:rPr>
              <w:t>。</w:t>
            </w:r>
          </w:p>
          <w:p w:rsidR="00B440B9" w:rsidRDefault="00936E4A">
            <w:pPr>
              <w:tabs>
                <w:tab w:val="left" w:pos="787"/>
              </w:tabs>
              <w:spacing w:line="360" w:lineRule="auto"/>
              <w:rPr>
                <w:rFonts w:ascii="宋体" w:eastAsia="宋体" w:hAnsi="宋体" w:cs="宋体"/>
                <w:sz w:val="21"/>
                <w:szCs w:val="21"/>
              </w:rPr>
            </w:pPr>
            <w:r>
              <w:rPr>
                <w:rFonts w:ascii="宋体" w:eastAsia="宋体" w:hAnsi="宋体" w:cs="宋体" w:hint="eastAsia"/>
                <w:sz w:val="21"/>
                <w:szCs w:val="21"/>
              </w:rPr>
              <w:t>注：得分项需提供</w:t>
            </w:r>
            <w:r w:rsidRPr="00936E4A">
              <w:rPr>
                <w:rFonts w:ascii="宋体" w:eastAsia="宋体" w:hAnsi="宋体" w:cs="宋体" w:hint="eastAsia"/>
                <w:sz w:val="21"/>
                <w:szCs w:val="21"/>
              </w:rPr>
              <w:t>相关证明材料，否则</w:t>
            </w:r>
            <w:r>
              <w:rPr>
                <w:rFonts w:ascii="宋体" w:eastAsia="宋体" w:hAnsi="宋体" w:cs="宋体" w:hint="eastAsia"/>
                <w:sz w:val="21"/>
                <w:szCs w:val="21"/>
              </w:rPr>
              <w:t>不得分。</w:t>
            </w:r>
          </w:p>
        </w:tc>
      </w:tr>
      <w:tr w:rsidR="00B440B9">
        <w:trPr>
          <w:trHeight w:val="1125"/>
        </w:trPr>
        <w:tc>
          <w:tcPr>
            <w:tcW w:w="534" w:type="dxa"/>
            <w:vMerge w:val="restart"/>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992" w:type="dxa"/>
            <w:vMerge w:val="restart"/>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技术方案:</w:t>
            </w:r>
            <w:r w:rsidR="005711F0">
              <w:rPr>
                <w:rFonts w:ascii="宋体" w:eastAsia="宋体" w:hAnsi="宋体" w:cs="宋体" w:hint="eastAsia"/>
                <w:sz w:val="21"/>
                <w:szCs w:val="21"/>
              </w:rPr>
              <w:t>55</w:t>
            </w:r>
            <w:r>
              <w:rPr>
                <w:rFonts w:ascii="宋体" w:eastAsia="宋体" w:hAnsi="宋体" w:cs="宋体" w:hint="eastAsia"/>
                <w:sz w:val="21"/>
                <w:szCs w:val="21"/>
              </w:rPr>
              <w:t>分</w:t>
            </w:r>
          </w:p>
        </w:tc>
        <w:tc>
          <w:tcPr>
            <w:tcW w:w="1276" w:type="dxa"/>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经营方案：</w:t>
            </w:r>
            <w:r w:rsidR="005711F0">
              <w:rPr>
                <w:rFonts w:ascii="宋体" w:eastAsia="宋体" w:hAnsi="宋体" w:cs="宋体" w:hint="eastAsia"/>
                <w:sz w:val="21"/>
                <w:szCs w:val="21"/>
              </w:rPr>
              <w:t>20</w:t>
            </w:r>
            <w:r>
              <w:rPr>
                <w:rFonts w:ascii="宋体" w:eastAsia="宋体" w:hAnsi="宋体" w:cs="宋体" w:hint="eastAsia"/>
                <w:sz w:val="21"/>
                <w:szCs w:val="21"/>
              </w:rPr>
              <w:t>分</w:t>
            </w:r>
          </w:p>
        </w:tc>
        <w:tc>
          <w:tcPr>
            <w:tcW w:w="5953" w:type="dxa"/>
            <w:vAlign w:val="center"/>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1.根据投标人针对本项目所提出的财务管理制度进行打分；优得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2.依据食品安全管理制度和实施措施进行打分；优得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3.依据应对水电气等供应障碍的应急预案进行打分；优得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4.依据对本项目重点和难点分析及对策进行打分，优得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w:t>
            </w:r>
          </w:p>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 xml:space="preserve"> 缺项得0分。</w:t>
            </w:r>
          </w:p>
        </w:tc>
      </w:tr>
      <w:tr w:rsidR="00B440B9">
        <w:trPr>
          <w:trHeight w:val="924"/>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Merge w:val="restart"/>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卫生与环境管理：</w:t>
            </w:r>
            <w:r w:rsidR="005711F0">
              <w:rPr>
                <w:rFonts w:ascii="宋体" w:eastAsia="宋体" w:hAnsi="宋体" w:cs="宋体" w:hint="eastAsia"/>
                <w:sz w:val="21"/>
                <w:szCs w:val="21"/>
              </w:rPr>
              <w:t>15</w:t>
            </w:r>
            <w:r>
              <w:rPr>
                <w:rFonts w:ascii="宋体" w:eastAsia="宋体" w:hAnsi="宋体" w:cs="宋体" w:hint="eastAsia"/>
                <w:sz w:val="21"/>
                <w:szCs w:val="21"/>
              </w:rPr>
              <w:t>分</w:t>
            </w:r>
          </w:p>
        </w:tc>
        <w:tc>
          <w:tcPr>
            <w:tcW w:w="5953" w:type="dxa"/>
            <w:vAlign w:val="center"/>
          </w:tcPr>
          <w:p w:rsidR="00B440B9" w:rsidRDefault="00936E4A" w:rsidP="005711F0">
            <w:pPr>
              <w:spacing w:line="360" w:lineRule="auto"/>
              <w:rPr>
                <w:rFonts w:ascii="宋体" w:eastAsia="宋体" w:hAnsi="宋体" w:cs="宋体"/>
                <w:sz w:val="21"/>
                <w:szCs w:val="21"/>
              </w:rPr>
            </w:pPr>
            <w:r>
              <w:rPr>
                <w:rFonts w:ascii="宋体" w:eastAsia="宋体" w:hAnsi="宋体" w:cs="宋体" w:hint="eastAsia"/>
                <w:sz w:val="21"/>
                <w:szCs w:val="21"/>
              </w:rPr>
              <w:t>食品卫生制度齐全，监督到位，执行有力,依据制定制度的合理性进行打分；优得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分，差得1分。缺项得0分。</w:t>
            </w:r>
          </w:p>
        </w:tc>
      </w:tr>
      <w:tr w:rsidR="00B440B9">
        <w:trPr>
          <w:trHeight w:val="966"/>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Merge/>
            <w:vAlign w:val="center"/>
          </w:tcPr>
          <w:p w:rsidR="00B440B9" w:rsidRDefault="00B440B9">
            <w:pPr>
              <w:spacing w:line="360" w:lineRule="auto"/>
              <w:jc w:val="center"/>
              <w:rPr>
                <w:rFonts w:ascii="宋体" w:eastAsia="宋体" w:hAnsi="宋体" w:cs="宋体"/>
                <w:sz w:val="21"/>
                <w:szCs w:val="21"/>
              </w:rPr>
            </w:pPr>
          </w:p>
        </w:tc>
        <w:tc>
          <w:tcPr>
            <w:tcW w:w="5953" w:type="dxa"/>
            <w:vAlign w:val="center"/>
          </w:tcPr>
          <w:p w:rsidR="00B440B9" w:rsidRDefault="00936E4A" w:rsidP="005711F0">
            <w:pPr>
              <w:spacing w:line="360" w:lineRule="auto"/>
              <w:rPr>
                <w:rFonts w:ascii="宋体" w:eastAsia="宋体" w:hAnsi="宋体" w:cs="宋体"/>
                <w:sz w:val="21"/>
                <w:szCs w:val="21"/>
              </w:rPr>
            </w:pPr>
            <w:r>
              <w:rPr>
                <w:rFonts w:ascii="宋体" w:eastAsia="宋体" w:hAnsi="宋体" w:cs="宋体" w:hint="eastAsia"/>
                <w:sz w:val="21"/>
                <w:szCs w:val="21"/>
              </w:rPr>
              <w:t>环境卫生制度齐全，垃圾处理及时，执行有力，依据制定制度的合理性进行打分；优得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分，差得1分。缺项得0分。</w:t>
            </w:r>
          </w:p>
        </w:tc>
      </w:tr>
      <w:tr w:rsidR="00B440B9">
        <w:trPr>
          <w:trHeight w:val="1139"/>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Merge/>
            <w:vAlign w:val="center"/>
          </w:tcPr>
          <w:p w:rsidR="00B440B9" w:rsidRDefault="00B440B9">
            <w:pPr>
              <w:spacing w:line="360" w:lineRule="auto"/>
              <w:jc w:val="center"/>
              <w:rPr>
                <w:rFonts w:ascii="宋体" w:eastAsia="宋体" w:hAnsi="宋体" w:cs="宋体"/>
                <w:sz w:val="21"/>
                <w:szCs w:val="21"/>
              </w:rPr>
            </w:pPr>
          </w:p>
        </w:tc>
        <w:tc>
          <w:tcPr>
            <w:tcW w:w="5953" w:type="dxa"/>
            <w:vAlign w:val="center"/>
          </w:tcPr>
          <w:p w:rsidR="00B440B9" w:rsidRDefault="00936E4A" w:rsidP="005711F0">
            <w:pPr>
              <w:spacing w:line="360" w:lineRule="auto"/>
              <w:rPr>
                <w:rFonts w:ascii="宋体" w:eastAsia="宋体" w:hAnsi="宋体" w:cs="宋体"/>
                <w:sz w:val="21"/>
                <w:szCs w:val="21"/>
              </w:rPr>
            </w:pPr>
            <w:r>
              <w:rPr>
                <w:rFonts w:ascii="宋体" w:eastAsia="宋体" w:hAnsi="宋体" w:cs="宋体" w:hint="eastAsia"/>
                <w:sz w:val="21"/>
                <w:szCs w:val="21"/>
              </w:rPr>
              <w:t>餐厅“三防”设备布局合规合理，依据制定制度的合理性、执行的科学规范性进行打分；优得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分，差得1分。缺项得0分。</w:t>
            </w:r>
          </w:p>
        </w:tc>
      </w:tr>
      <w:tr w:rsidR="00B440B9">
        <w:trPr>
          <w:trHeight w:val="1266"/>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人员职责与管理方案：</w:t>
            </w:r>
            <w:r w:rsidR="005711F0">
              <w:rPr>
                <w:rFonts w:ascii="宋体" w:eastAsia="宋体" w:hAnsi="宋体" w:cs="宋体" w:hint="eastAsia"/>
                <w:sz w:val="21"/>
                <w:szCs w:val="21"/>
              </w:rPr>
              <w:t>5</w:t>
            </w:r>
            <w:r>
              <w:rPr>
                <w:rFonts w:ascii="宋体" w:eastAsia="宋体" w:hAnsi="宋体" w:cs="宋体" w:hint="eastAsia"/>
                <w:sz w:val="21"/>
                <w:szCs w:val="21"/>
              </w:rPr>
              <w:t>分</w:t>
            </w:r>
          </w:p>
        </w:tc>
        <w:tc>
          <w:tcPr>
            <w:tcW w:w="5953" w:type="dxa"/>
            <w:vAlign w:val="center"/>
          </w:tcPr>
          <w:p w:rsidR="00B440B9" w:rsidRDefault="00936E4A" w:rsidP="005711F0">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人员职责明确，管理制度制定及执行，依据管理制度精细、严谨程度，执行规范是否及时进行打分；</w:t>
            </w:r>
            <w:r>
              <w:rPr>
                <w:rFonts w:ascii="宋体" w:eastAsia="宋体" w:hAnsi="宋体" w:cs="宋体" w:hint="eastAsia"/>
                <w:sz w:val="21"/>
                <w:szCs w:val="21"/>
              </w:rPr>
              <w:t>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分，差得1分。缺项得0分。</w:t>
            </w:r>
          </w:p>
        </w:tc>
      </w:tr>
      <w:tr w:rsidR="00B440B9">
        <w:trPr>
          <w:trHeight w:val="974"/>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Align w:val="center"/>
          </w:tcPr>
          <w:p w:rsidR="00B440B9" w:rsidRDefault="00936E4A" w:rsidP="005711F0">
            <w:pPr>
              <w:spacing w:line="360" w:lineRule="auto"/>
              <w:jc w:val="center"/>
              <w:rPr>
                <w:rFonts w:ascii="宋体" w:eastAsia="宋体" w:hAnsi="宋体" w:cs="宋体"/>
                <w:sz w:val="21"/>
                <w:szCs w:val="21"/>
              </w:rPr>
            </w:pPr>
            <w:r>
              <w:rPr>
                <w:rFonts w:ascii="宋体" w:eastAsia="宋体" w:hAnsi="宋体" w:cs="宋体" w:hint="eastAsia"/>
                <w:sz w:val="21"/>
                <w:szCs w:val="21"/>
              </w:rPr>
              <w:t>投诉处理方案：</w:t>
            </w:r>
            <w:r w:rsidR="005711F0">
              <w:rPr>
                <w:rFonts w:ascii="宋体" w:eastAsia="宋体" w:hAnsi="宋体" w:cs="宋体" w:hint="eastAsia"/>
                <w:sz w:val="21"/>
                <w:szCs w:val="21"/>
              </w:rPr>
              <w:t>5</w:t>
            </w:r>
            <w:r>
              <w:rPr>
                <w:rFonts w:ascii="宋体" w:eastAsia="宋体" w:hAnsi="宋体" w:cs="宋体" w:hint="eastAsia"/>
                <w:sz w:val="21"/>
                <w:szCs w:val="21"/>
              </w:rPr>
              <w:t>分</w:t>
            </w:r>
          </w:p>
        </w:tc>
        <w:tc>
          <w:tcPr>
            <w:tcW w:w="5953" w:type="dxa"/>
            <w:vAlign w:val="center"/>
          </w:tcPr>
          <w:p w:rsidR="00B440B9" w:rsidRDefault="00936E4A" w:rsidP="005711F0">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投诉处理及时，责任追究到位，依据制度的合理性进行打分；</w:t>
            </w:r>
            <w:r>
              <w:rPr>
                <w:rFonts w:ascii="宋体" w:eastAsia="宋体" w:hAnsi="宋体" w:cs="宋体" w:hint="eastAsia"/>
                <w:sz w:val="21"/>
                <w:szCs w:val="21"/>
              </w:rPr>
              <w:t>优得</w:t>
            </w:r>
            <w:r w:rsidR="005711F0">
              <w:rPr>
                <w:rFonts w:ascii="宋体" w:eastAsia="宋体" w:hAnsi="宋体" w:cs="宋体" w:hint="eastAsia"/>
                <w:sz w:val="21"/>
                <w:szCs w:val="21"/>
              </w:rPr>
              <w:t>5</w:t>
            </w:r>
            <w:r>
              <w:rPr>
                <w:rFonts w:ascii="宋体" w:eastAsia="宋体" w:hAnsi="宋体" w:cs="宋体" w:hint="eastAsia"/>
                <w:sz w:val="21"/>
                <w:szCs w:val="21"/>
              </w:rPr>
              <w:t>分，良得</w:t>
            </w:r>
            <w:r w:rsidR="005711F0">
              <w:rPr>
                <w:rFonts w:ascii="宋体" w:eastAsia="宋体" w:hAnsi="宋体" w:cs="宋体" w:hint="eastAsia"/>
                <w:sz w:val="21"/>
                <w:szCs w:val="21"/>
              </w:rPr>
              <w:t>3</w:t>
            </w:r>
            <w:r>
              <w:rPr>
                <w:rFonts w:ascii="宋体" w:eastAsia="宋体" w:hAnsi="宋体" w:cs="宋体" w:hint="eastAsia"/>
                <w:sz w:val="21"/>
                <w:szCs w:val="21"/>
              </w:rPr>
              <w:t>分，差得1分。缺项得0分。</w:t>
            </w:r>
          </w:p>
        </w:tc>
      </w:tr>
      <w:tr w:rsidR="00B440B9">
        <w:trPr>
          <w:trHeight w:val="1127"/>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意外事故处理方案：5分</w:t>
            </w:r>
          </w:p>
        </w:tc>
        <w:tc>
          <w:tcPr>
            <w:tcW w:w="5953" w:type="dxa"/>
            <w:vAlign w:val="center"/>
          </w:tcPr>
          <w:p w:rsidR="00B440B9" w:rsidRDefault="00936E4A">
            <w:pPr>
              <w:spacing w:line="360" w:lineRule="auto"/>
              <w:rPr>
                <w:rFonts w:ascii="宋体" w:eastAsia="宋体" w:hAnsi="宋体" w:cs="宋体"/>
                <w:spacing w:val="-4"/>
                <w:sz w:val="21"/>
                <w:szCs w:val="21"/>
              </w:rPr>
            </w:pPr>
            <w:r>
              <w:rPr>
                <w:rFonts w:ascii="宋体" w:eastAsia="宋体" w:hAnsi="宋体" w:cs="宋体" w:hint="eastAsia"/>
                <w:spacing w:val="-4"/>
                <w:sz w:val="21"/>
                <w:szCs w:val="21"/>
              </w:rPr>
              <w:t>意外事故处理得力,依据预案处理方案进行打分；</w:t>
            </w:r>
            <w:r>
              <w:rPr>
                <w:rFonts w:ascii="宋体" w:eastAsia="宋体" w:hAnsi="宋体" w:cs="宋体" w:hint="eastAsia"/>
                <w:sz w:val="21"/>
                <w:szCs w:val="21"/>
              </w:rPr>
              <w:t>优得5分，良得3分，差得1分。缺项得0分。</w:t>
            </w:r>
          </w:p>
        </w:tc>
      </w:tr>
      <w:tr w:rsidR="00B440B9">
        <w:trPr>
          <w:trHeight w:val="970"/>
        </w:trPr>
        <w:tc>
          <w:tcPr>
            <w:tcW w:w="534" w:type="dxa"/>
            <w:vMerge/>
            <w:vAlign w:val="center"/>
          </w:tcPr>
          <w:p w:rsidR="00B440B9" w:rsidRDefault="00B440B9">
            <w:pPr>
              <w:spacing w:line="360" w:lineRule="auto"/>
              <w:jc w:val="center"/>
              <w:rPr>
                <w:rFonts w:ascii="宋体" w:eastAsia="宋体" w:hAnsi="宋体" w:cs="宋体"/>
                <w:sz w:val="21"/>
                <w:szCs w:val="21"/>
              </w:rPr>
            </w:pPr>
          </w:p>
        </w:tc>
        <w:tc>
          <w:tcPr>
            <w:tcW w:w="992" w:type="dxa"/>
            <w:vMerge/>
            <w:vAlign w:val="center"/>
          </w:tcPr>
          <w:p w:rsidR="00B440B9" w:rsidRDefault="00B440B9">
            <w:pPr>
              <w:spacing w:line="360" w:lineRule="auto"/>
              <w:jc w:val="center"/>
              <w:rPr>
                <w:rFonts w:ascii="宋体" w:eastAsia="宋体" w:hAnsi="宋体" w:cs="宋体"/>
                <w:sz w:val="21"/>
                <w:szCs w:val="21"/>
              </w:rPr>
            </w:pPr>
          </w:p>
        </w:tc>
        <w:tc>
          <w:tcPr>
            <w:tcW w:w="1276" w:type="dxa"/>
            <w:vAlign w:val="center"/>
          </w:tcPr>
          <w:p w:rsidR="00B440B9" w:rsidRDefault="00936E4A">
            <w:pPr>
              <w:spacing w:line="360" w:lineRule="auto"/>
              <w:jc w:val="center"/>
              <w:rPr>
                <w:rFonts w:ascii="宋体" w:eastAsia="宋体" w:hAnsi="宋体" w:cs="宋体"/>
                <w:sz w:val="21"/>
                <w:szCs w:val="21"/>
              </w:rPr>
            </w:pPr>
            <w:r>
              <w:rPr>
                <w:rFonts w:ascii="宋体" w:eastAsia="宋体" w:hAnsi="宋体" w:cs="宋体" w:hint="eastAsia"/>
                <w:sz w:val="21"/>
                <w:szCs w:val="21"/>
              </w:rPr>
              <w:t>项目后续服务:5分</w:t>
            </w:r>
          </w:p>
        </w:tc>
        <w:tc>
          <w:tcPr>
            <w:tcW w:w="5953" w:type="dxa"/>
            <w:vAlign w:val="center"/>
          </w:tcPr>
          <w:p w:rsidR="00B440B9" w:rsidRDefault="00936E4A">
            <w:pPr>
              <w:spacing w:line="360" w:lineRule="auto"/>
              <w:rPr>
                <w:rFonts w:ascii="宋体" w:eastAsia="宋体" w:hAnsi="宋体" w:cs="宋体"/>
                <w:sz w:val="21"/>
                <w:szCs w:val="21"/>
              </w:rPr>
            </w:pPr>
            <w:r>
              <w:rPr>
                <w:rFonts w:ascii="宋体" w:eastAsia="宋体" w:hAnsi="宋体" w:cs="宋体" w:hint="eastAsia"/>
                <w:sz w:val="21"/>
                <w:szCs w:val="21"/>
              </w:rPr>
              <w:t>根据项目要求提供及时、方便的后续服务，有评标委员会依据投标人针对项目情况作出的服务方案进行打分；优得5分，良得3分，差得1分。缺项得0分。</w:t>
            </w:r>
          </w:p>
        </w:tc>
      </w:tr>
    </w:tbl>
    <w:p w:rsidR="00B440B9" w:rsidRDefault="00936E4A">
      <w:pPr>
        <w:pStyle w:val="a8"/>
        <w:spacing w:line="360" w:lineRule="auto"/>
        <w:contextualSpacing/>
        <w:jc w:val="left"/>
        <w:rPr>
          <w:rFonts w:ascii="宋体" w:hAnsi="宋体" w:cs="宋体"/>
          <w:sz w:val="21"/>
          <w:szCs w:val="21"/>
          <w:lang w:val="zh-CN"/>
        </w:rPr>
      </w:pPr>
      <w:r>
        <w:rPr>
          <w:rFonts w:ascii="宋体" w:hAnsi="宋体" w:cs="宋体" w:hint="eastAsia"/>
          <w:sz w:val="21"/>
          <w:szCs w:val="21"/>
          <w:lang w:val="zh-CN"/>
        </w:rPr>
        <w:t>注：以上相关证明证件均以原件的彩色扫描件为准（不再提供原件，如扫描件无法辨认，不清晰者不得分）。</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B440B9" w:rsidRDefault="00936E4A">
      <w:pPr>
        <w:spacing w:line="360" w:lineRule="auto"/>
        <w:ind w:firstLineChars="200" w:firstLine="422"/>
        <w:rPr>
          <w:rFonts w:ascii="宋体" w:eastAsia="宋体" w:hAnsi="宋体" w:cs="宋体"/>
          <w:b/>
          <w:sz w:val="21"/>
          <w:szCs w:val="21"/>
          <w:lang w:val="zh-CN"/>
        </w:rPr>
      </w:pPr>
      <w:r>
        <w:rPr>
          <w:rFonts w:ascii="宋体" w:eastAsia="宋体" w:hAnsi="宋体" w:cs="宋体" w:hint="eastAsia"/>
          <w:b/>
          <w:sz w:val="21"/>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552"/>
        <w:gridCol w:w="2835"/>
      </w:tblGrid>
      <w:tr w:rsidR="00B440B9">
        <w:trPr>
          <w:trHeight w:val="557"/>
        </w:trPr>
        <w:tc>
          <w:tcPr>
            <w:tcW w:w="721"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序号</w:t>
            </w:r>
          </w:p>
        </w:tc>
        <w:tc>
          <w:tcPr>
            <w:tcW w:w="2256"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情形</w:t>
            </w:r>
          </w:p>
        </w:tc>
        <w:tc>
          <w:tcPr>
            <w:tcW w:w="2552"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rPr>
              <w:t>价格扣除</w:t>
            </w:r>
            <w:r>
              <w:rPr>
                <w:rFonts w:ascii="宋体" w:eastAsia="宋体" w:hAnsi="宋体" w:cs="宋体" w:hint="eastAsia"/>
                <w:b/>
                <w:color w:val="000000"/>
                <w:sz w:val="21"/>
                <w:szCs w:val="21"/>
                <w:lang w:val="en-GB"/>
              </w:rPr>
              <w:t>比例</w:t>
            </w:r>
          </w:p>
        </w:tc>
        <w:tc>
          <w:tcPr>
            <w:tcW w:w="2835"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计算公式</w:t>
            </w:r>
          </w:p>
        </w:tc>
      </w:tr>
      <w:tr w:rsidR="00B440B9">
        <w:trPr>
          <w:trHeight w:val="891"/>
        </w:trPr>
        <w:tc>
          <w:tcPr>
            <w:tcW w:w="721"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1</w:t>
            </w:r>
          </w:p>
        </w:tc>
        <w:tc>
          <w:tcPr>
            <w:tcW w:w="2256"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非联合体投标人</w:t>
            </w:r>
          </w:p>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color w:val="000000"/>
                <w:sz w:val="21"/>
                <w:szCs w:val="21"/>
                <w:lang w:val="en-GB"/>
              </w:rPr>
              <w:t>（投标人须为中小企业）</w:t>
            </w:r>
          </w:p>
        </w:tc>
        <w:tc>
          <w:tcPr>
            <w:tcW w:w="2552" w:type="dxa"/>
            <w:vAlign w:val="center"/>
          </w:tcPr>
          <w:p w:rsidR="00B440B9" w:rsidRDefault="00936E4A">
            <w:pPr>
              <w:spacing w:line="360" w:lineRule="auto"/>
              <w:jc w:val="center"/>
              <w:rPr>
                <w:rFonts w:ascii="宋体" w:eastAsia="宋体" w:hAnsi="宋体" w:cs="宋体"/>
                <w:b/>
                <w:sz w:val="21"/>
                <w:szCs w:val="21"/>
                <w:lang w:val="en-GB"/>
              </w:rPr>
            </w:pPr>
            <w:r>
              <w:rPr>
                <w:rFonts w:ascii="宋体" w:eastAsia="宋体" w:hAnsi="宋体" w:cs="宋体" w:hint="eastAsia"/>
                <w:color w:val="000000"/>
                <w:sz w:val="21"/>
                <w:szCs w:val="21"/>
              </w:rPr>
              <w:t>对小型和微型企业产品的价格扣除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小型和微型企业产品的价格</w:t>
            </w:r>
            <w:r>
              <w:rPr>
                <w:rFonts w:ascii="宋体" w:eastAsia="宋体" w:hAnsi="宋体" w:cs="宋体" w:hint="eastAsia"/>
                <w:color w:val="000000"/>
                <w:sz w:val="21"/>
                <w:szCs w:val="21"/>
                <w:lang w:val="en-GB"/>
              </w:rPr>
              <w:t>×6%</w:t>
            </w:r>
          </w:p>
        </w:tc>
      </w:tr>
      <w:tr w:rsidR="00B440B9">
        <w:trPr>
          <w:trHeight w:val="707"/>
        </w:trPr>
        <w:tc>
          <w:tcPr>
            <w:tcW w:w="721"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2</w:t>
            </w:r>
          </w:p>
        </w:tc>
        <w:tc>
          <w:tcPr>
            <w:tcW w:w="2256"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监狱企业</w:t>
            </w:r>
          </w:p>
        </w:tc>
        <w:tc>
          <w:tcPr>
            <w:tcW w:w="2552"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视同小型、微型企业</w:t>
            </w:r>
          </w:p>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对监狱企业产品价格扣除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评标价格＝投标报价—</w:t>
            </w:r>
            <w:r>
              <w:rPr>
                <w:rFonts w:ascii="宋体" w:eastAsia="宋体" w:hAnsi="宋体" w:cs="宋体" w:hint="eastAsia"/>
                <w:color w:val="000000"/>
                <w:sz w:val="21"/>
                <w:szCs w:val="21"/>
              </w:rPr>
              <w:t>监狱企业产品的价格</w:t>
            </w:r>
            <w:r>
              <w:rPr>
                <w:rFonts w:ascii="宋体" w:eastAsia="宋体" w:hAnsi="宋体" w:cs="宋体" w:hint="eastAsia"/>
                <w:color w:val="000000"/>
                <w:sz w:val="21"/>
                <w:szCs w:val="21"/>
                <w:lang w:val="en-GB"/>
              </w:rPr>
              <w:t>×6%</w:t>
            </w:r>
          </w:p>
        </w:tc>
      </w:tr>
      <w:tr w:rsidR="00B440B9">
        <w:trPr>
          <w:trHeight w:val="707"/>
        </w:trPr>
        <w:tc>
          <w:tcPr>
            <w:tcW w:w="721" w:type="dxa"/>
            <w:vAlign w:val="center"/>
          </w:tcPr>
          <w:p w:rsidR="00B440B9" w:rsidRDefault="00936E4A">
            <w:pPr>
              <w:spacing w:line="360" w:lineRule="auto"/>
              <w:jc w:val="center"/>
              <w:rPr>
                <w:rFonts w:ascii="宋体" w:eastAsia="宋体" w:hAnsi="宋体" w:cs="宋体"/>
                <w:b/>
                <w:color w:val="000000"/>
                <w:sz w:val="21"/>
                <w:szCs w:val="21"/>
                <w:lang w:val="en-GB"/>
              </w:rPr>
            </w:pPr>
            <w:r>
              <w:rPr>
                <w:rFonts w:ascii="宋体" w:eastAsia="宋体" w:hAnsi="宋体" w:cs="宋体" w:hint="eastAsia"/>
                <w:b/>
                <w:color w:val="000000"/>
                <w:sz w:val="21"/>
                <w:szCs w:val="21"/>
                <w:lang w:val="en-GB"/>
              </w:rPr>
              <w:t>3</w:t>
            </w:r>
          </w:p>
        </w:tc>
        <w:tc>
          <w:tcPr>
            <w:tcW w:w="2256"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残疾人福利性单位</w:t>
            </w:r>
          </w:p>
        </w:tc>
        <w:tc>
          <w:tcPr>
            <w:tcW w:w="2552"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视同小型、微型企业</w:t>
            </w:r>
          </w:p>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t>对残疾人福利性单位产品</w:t>
            </w:r>
            <w:r>
              <w:rPr>
                <w:rFonts w:ascii="宋体" w:eastAsia="宋体" w:hAnsi="宋体" w:cs="宋体" w:hint="eastAsia"/>
                <w:color w:val="000000"/>
                <w:sz w:val="21"/>
                <w:szCs w:val="21"/>
                <w:lang w:val="en-GB"/>
              </w:rPr>
              <w:lastRenderedPageBreak/>
              <w:t>价格扣除</w:t>
            </w:r>
            <w:r>
              <w:rPr>
                <w:rFonts w:ascii="宋体" w:eastAsia="宋体" w:hAnsi="宋体" w:cs="宋体" w:hint="eastAsia"/>
                <w:sz w:val="21"/>
                <w:szCs w:val="21"/>
                <w:u w:val="single"/>
              </w:rPr>
              <w:t>6</w:t>
            </w:r>
            <w:r>
              <w:rPr>
                <w:rFonts w:ascii="宋体" w:eastAsia="宋体" w:hAnsi="宋体" w:cs="宋体" w:hint="eastAsia"/>
                <w:sz w:val="21"/>
                <w:szCs w:val="21"/>
              </w:rPr>
              <w:t>%</w:t>
            </w:r>
          </w:p>
        </w:tc>
        <w:tc>
          <w:tcPr>
            <w:tcW w:w="2835" w:type="dxa"/>
            <w:vAlign w:val="center"/>
          </w:tcPr>
          <w:p w:rsidR="00B440B9" w:rsidRDefault="00936E4A">
            <w:pPr>
              <w:spacing w:line="360" w:lineRule="auto"/>
              <w:jc w:val="center"/>
              <w:rPr>
                <w:rFonts w:ascii="宋体" w:eastAsia="宋体" w:hAnsi="宋体" w:cs="宋体"/>
                <w:color w:val="000000"/>
                <w:sz w:val="21"/>
                <w:szCs w:val="21"/>
                <w:lang w:val="en-GB"/>
              </w:rPr>
            </w:pPr>
            <w:r>
              <w:rPr>
                <w:rFonts w:ascii="宋体" w:eastAsia="宋体" w:hAnsi="宋体" w:cs="宋体" w:hint="eastAsia"/>
                <w:color w:val="000000"/>
                <w:sz w:val="21"/>
                <w:szCs w:val="21"/>
                <w:lang w:val="en-GB"/>
              </w:rPr>
              <w:lastRenderedPageBreak/>
              <w:t>评标价格＝投标报价—</w:t>
            </w:r>
            <w:r>
              <w:rPr>
                <w:rFonts w:ascii="宋体" w:eastAsia="宋体" w:hAnsi="宋体" w:cs="宋体" w:hint="eastAsia"/>
                <w:color w:val="000000"/>
                <w:sz w:val="21"/>
                <w:szCs w:val="21"/>
              </w:rPr>
              <w:t>残疾人福利性单位产品的价格</w:t>
            </w:r>
            <w:r>
              <w:rPr>
                <w:rFonts w:ascii="宋体" w:eastAsia="宋体" w:hAnsi="宋体" w:cs="宋体" w:hint="eastAsia"/>
                <w:color w:val="000000"/>
                <w:sz w:val="21"/>
                <w:szCs w:val="21"/>
                <w:lang w:val="en-GB"/>
              </w:rPr>
              <w:t>×</w:t>
            </w:r>
            <w:r>
              <w:rPr>
                <w:rFonts w:ascii="宋体" w:eastAsia="宋体" w:hAnsi="宋体" w:cs="宋体" w:hint="eastAsia"/>
                <w:color w:val="000000"/>
                <w:sz w:val="21"/>
                <w:szCs w:val="21"/>
                <w:lang w:val="en-GB"/>
              </w:rPr>
              <w:lastRenderedPageBreak/>
              <w:t>6%</w:t>
            </w:r>
          </w:p>
        </w:tc>
      </w:tr>
      <w:tr w:rsidR="00B440B9">
        <w:trPr>
          <w:trHeight w:val="1407"/>
        </w:trPr>
        <w:tc>
          <w:tcPr>
            <w:tcW w:w="8364" w:type="dxa"/>
            <w:gridSpan w:val="4"/>
            <w:vAlign w:val="center"/>
          </w:tcPr>
          <w:p w:rsidR="00B440B9" w:rsidRDefault="00936E4A">
            <w:pPr>
              <w:spacing w:line="360" w:lineRule="auto"/>
              <w:ind w:leftChars="-1" w:left="-2"/>
              <w:rPr>
                <w:rFonts w:ascii="宋体" w:eastAsia="宋体" w:hAnsi="宋体" w:cs="宋体"/>
                <w:sz w:val="21"/>
                <w:szCs w:val="21"/>
                <w:lang w:val="zh-CN"/>
              </w:rPr>
            </w:pPr>
            <w:r>
              <w:rPr>
                <w:rFonts w:ascii="宋体" w:eastAsia="宋体" w:hAnsi="宋体" w:cs="宋体" w:hint="eastAsia"/>
                <w:sz w:val="21"/>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B440B9" w:rsidRDefault="00936E4A">
      <w:pPr>
        <w:tabs>
          <w:tab w:val="left" w:pos="1260"/>
        </w:tabs>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lang w:val="zh-CN"/>
        </w:rPr>
        <w:t>备注：a、小型和微型企业产品包括货物及其提供的服务与工程。</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b、中小企业、残疾人福利性单位提供其他企业制造的货物的，则该货物的制造商也必须为上述企业，否则不能享受价格优惠。</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c、残疾人福利性单位属于小型、微型企业的，不重复享受政策。</w:t>
      </w:r>
    </w:p>
    <w:p w:rsidR="00B440B9" w:rsidRDefault="00936E4A">
      <w:pPr>
        <w:pStyle w:val="a8"/>
        <w:spacing w:line="360" w:lineRule="auto"/>
        <w:ind w:firstLineChars="200" w:firstLine="422"/>
        <w:contextualSpacing/>
        <w:rPr>
          <w:rFonts w:ascii="宋体" w:hAnsi="宋体" w:cs="宋体"/>
          <w:sz w:val="21"/>
          <w:szCs w:val="21"/>
          <w:lang w:val="zh-CN"/>
        </w:rPr>
      </w:pPr>
      <w:r>
        <w:rPr>
          <w:rFonts w:ascii="宋体" w:hAnsi="宋体" w:cs="宋体" w:hint="eastAsia"/>
          <w:b/>
          <w:sz w:val="21"/>
          <w:szCs w:val="21"/>
          <w:lang w:val="zh-CN"/>
        </w:rPr>
        <w:t>（7）评标结果汇总完成后，除下列情形外，任何人不得修改评标结果：</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1） 分值汇总计算错误的；</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2） 分项评分超出评分标准范围的；</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3） 评标委员会成员对客观评审因素评分不一致的；</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4） 经评标委员会认定评分畸高、畸低的。</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投标人对本条第一款情形提出质疑的，采购人或者采购代理机构可以组织原评标委员会进行重新评审，重新评审改变评标结果的，应当书面报告本级财政部门。</w:t>
      </w:r>
    </w:p>
    <w:p w:rsidR="00B440B9" w:rsidRDefault="00936E4A">
      <w:pPr>
        <w:tabs>
          <w:tab w:val="left" w:pos="1260"/>
        </w:tabs>
        <w:autoSpaceDE w:val="0"/>
        <w:autoSpaceDN w:val="0"/>
        <w:spacing w:line="360" w:lineRule="auto"/>
        <w:ind w:firstLineChars="200" w:firstLine="422"/>
        <w:contextualSpacing/>
        <w:rPr>
          <w:rFonts w:ascii="宋体" w:eastAsia="宋体" w:hAnsi="宋体" w:cs="宋体"/>
          <w:b/>
          <w:sz w:val="21"/>
          <w:szCs w:val="21"/>
          <w:lang w:val="zh-CN"/>
        </w:rPr>
      </w:pPr>
      <w:r>
        <w:rPr>
          <w:rFonts w:ascii="宋体" w:eastAsia="宋体" w:hAnsi="宋体" w:cs="宋体" w:hint="eastAsia"/>
          <w:b/>
          <w:sz w:val="21"/>
          <w:szCs w:val="21"/>
          <w:lang w:val="zh-CN"/>
        </w:rPr>
        <w:t>（8）评标委员会争议处理</w:t>
      </w:r>
    </w:p>
    <w:p w:rsidR="00B440B9" w:rsidRDefault="00936E4A">
      <w:pPr>
        <w:tabs>
          <w:tab w:val="left" w:pos="1260"/>
        </w:tabs>
        <w:autoSpaceDE w:val="0"/>
        <w:autoSpaceDN w:val="0"/>
        <w:spacing w:line="360" w:lineRule="auto"/>
        <w:ind w:firstLineChars="200" w:firstLine="420"/>
        <w:contextualSpacing/>
        <w:rPr>
          <w:rFonts w:ascii="宋体" w:eastAsia="宋体" w:hAnsi="宋体" w:cs="宋体"/>
          <w:sz w:val="21"/>
          <w:szCs w:val="21"/>
          <w:lang w:val="zh-CN"/>
        </w:rPr>
      </w:pPr>
      <w:r>
        <w:rPr>
          <w:rFonts w:ascii="宋体" w:eastAsia="宋体" w:hAnsi="宋体" w:cs="宋体" w:hint="eastAsia"/>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440B9" w:rsidRDefault="00936E4A">
      <w:pPr>
        <w:spacing w:line="360" w:lineRule="auto"/>
        <w:ind w:firstLineChars="200" w:firstLine="422"/>
        <w:rPr>
          <w:rFonts w:ascii="宋体" w:eastAsia="宋体" w:hAnsi="宋体" w:cs="宋体"/>
          <w:sz w:val="21"/>
          <w:szCs w:val="21"/>
        </w:rPr>
      </w:pPr>
      <w:r>
        <w:rPr>
          <w:rFonts w:ascii="宋体" w:eastAsia="宋体" w:hAnsi="宋体" w:cs="宋体" w:hint="eastAsia"/>
          <w:b/>
          <w:sz w:val="21"/>
          <w:szCs w:val="21"/>
          <w:lang w:val="zh-CN"/>
        </w:rPr>
        <w:t>4、</w:t>
      </w:r>
      <w:r>
        <w:rPr>
          <w:rFonts w:ascii="宋体" w:eastAsia="宋体" w:hAnsi="宋体" w:cs="宋体" w:hint="eastAsia"/>
          <w:sz w:val="21"/>
          <w:szCs w:val="21"/>
        </w:rPr>
        <w:t>授予合同</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4.1、中标通知</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4.1.1、中标供应商确定后，采购方和招标代理机构将在5日内共同向中标人签发《中标通知书》。</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4.1.2、《中标通知书》将作为签订合同的重要依据，对采购人与中标供应商具有法律效力。</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4.1.3、授予合同时变更数量的权力</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采购人在授予合同时，有权对本次采购项目中规定的货物数量予以适当增减以及拆包授予合同的权利（其幅度不得超出±10%）。投标人不得在此情况下对投标文件作出修改，如单价、交货期、售后服务等。</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4.2、签订合同</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4.2.1、中标供应商必须在接到中标通知书后3天内向招标代理机构交纳招标代理服务费，然后与采购人签订合同。</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4.2.2、采购文件、投标文件、供应商在开标过程中的补充确认材料以及《中标通知书》，均作为合同签订的依据。</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4.2.3、如果中标供应商不按其投标文件承诺和采购文件要求签订合同，采购方将取消其中标资格，并没收其投标保证金，另定中标供应商。</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4.2.4、中标人如有下列行为之一视为违约，其履约及维护保证金将被没收：</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（1）所提供的货物、配件与投标文件的承诺不相符；</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（2）违反所承诺的生产厂家、货物报价和质量、投标文件规定的技术参数与性能、售后服务等行为；</w:t>
      </w:r>
    </w:p>
    <w:p w:rsidR="00B440B9" w:rsidRDefault="00936E4A">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（3）违反双方签署合同书的其他主要条款。</w:t>
      </w:r>
    </w:p>
    <w:p w:rsidR="00B440B9" w:rsidRDefault="00936E4A">
      <w:pPr>
        <w:pStyle w:val="a8"/>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B440B9" w:rsidRDefault="00B440B9">
      <w:pPr>
        <w:pStyle w:val="a8"/>
        <w:spacing w:line="360" w:lineRule="auto"/>
        <w:contextualSpacing/>
        <w:jc w:val="center"/>
        <w:rPr>
          <w:rFonts w:ascii="宋体" w:hAnsi="宋体" w:cs="宋体"/>
          <w:b/>
          <w:kern w:val="0"/>
          <w:sz w:val="36"/>
          <w:szCs w:val="36"/>
        </w:rPr>
      </w:pPr>
    </w:p>
    <w:p w:rsidR="00B440B9" w:rsidRDefault="00936E4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（此合同仅供参考。以最终采购人与中标人签定的合同条款为准进行公示，</w:t>
      </w:r>
    </w:p>
    <w:p w:rsidR="00B440B9" w:rsidRDefault="00936E4A">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最终签定合同的主要条款不能与招标文件有冲突）</w:t>
      </w:r>
    </w:p>
    <w:p w:rsidR="00B440B9" w:rsidRDefault="00B440B9">
      <w:pPr>
        <w:spacing w:line="360" w:lineRule="auto"/>
        <w:rPr>
          <w:rFonts w:ascii="宋体" w:eastAsia="宋体" w:hAnsi="宋体" w:cs="宋体"/>
          <w:b/>
          <w:sz w:val="28"/>
          <w:szCs w:val="36"/>
        </w:rPr>
      </w:pPr>
    </w:p>
    <w:p w:rsidR="00B440B9" w:rsidRDefault="00936E4A">
      <w:pPr>
        <w:spacing w:line="360" w:lineRule="auto"/>
        <w:jc w:val="center"/>
        <w:rPr>
          <w:b/>
          <w:sz w:val="32"/>
          <w:szCs w:val="36"/>
        </w:rPr>
      </w:pPr>
      <w:r>
        <w:rPr>
          <w:rFonts w:hint="eastAsia"/>
          <w:b/>
          <w:sz w:val="32"/>
          <w:szCs w:val="36"/>
        </w:rPr>
        <w:t>襄城县大食堂委托运行管理服务项目</w:t>
      </w:r>
    </w:p>
    <w:p w:rsidR="00B440B9" w:rsidRDefault="00936E4A">
      <w:pPr>
        <w:spacing w:line="360" w:lineRule="auto"/>
        <w:jc w:val="center"/>
        <w:rPr>
          <w:b/>
          <w:sz w:val="32"/>
          <w:szCs w:val="36"/>
        </w:rPr>
      </w:pPr>
      <w:r>
        <w:rPr>
          <w:rFonts w:hint="eastAsia"/>
          <w:b/>
          <w:sz w:val="32"/>
          <w:szCs w:val="36"/>
        </w:rPr>
        <w:t>委托管理协议</w:t>
      </w:r>
    </w:p>
    <w:p w:rsidR="00B440B9" w:rsidRDefault="00B440B9">
      <w:pPr>
        <w:spacing w:line="360" w:lineRule="auto"/>
        <w:jc w:val="center"/>
        <w:rPr>
          <w:b/>
          <w:sz w:val="32"/>
          <w:szCs w:val="36"/>
        </w:rPr>
      </w:pPr>
    </w:p>
    <w:p w:rsidR="00B440B9" w:rsidRDefault="00936E4A">
      <w:pPr>
        <w:spacing w:line="360" w:lineRule="auto"/>
        <w:ind w:firstLineChars="200" w:firstLine="42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甲方（业主方）：</w:t>
      </w:r>
    </w:p>
    <w:p w:rsidR="00B440B9" w:rsidRDefault="00936E4A">
      <w:pPr>
        <w:spacing w:line="360" w:lineRule="auto"/>
        <w:ind w:firstLineChars="200" w:firstLine="42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法定代表人：</w:t>
      </w:r>
    </w:p>
    <w:p w:rsidR="00B440B9" w:rsidRDefault="00936E4A">
      <w:pPr>
        <w:tabs>
          <w:tab w:val="left" w:pos="630"/>
        </w:tabs>
        <w:spacing w:line="360" w:lineRule="auto"/>
        <w:ind w:firstLineChars="200" w:firstLine="420"/>
        <w:rPr>
          <w:rFonts w:asciiTheme="minorEastAsia" w:eastAsiaTheme="minorEastAsia" w:hAnsiTheme="minorEastAsia" w:cs="宋体"/>
          <w:bCs/>
          <w:sz w:val="21"/>
          <w:szCs w:val="21"/>
          <w:u w:val="single"/>
        </w:rPr>
      </w:pPr>
      <w:r>
        <w:rPr>
          <w:rFonts w:asciiTheme="minorEastAsia" w:eastAsiaTheme="minorEastAsia" w:hAnsiTheme="minorEastAsia" w:cs="宋体" w:hint="eastAsia"/>
          <w:sz w:val="21"/>
          <w:szCs w:val="21"/>
        </w:rPr>
        <w:t>地    址：</w:t>
      </w:r>
    </w:p>
    <w:p w:rsidR="00B440B9" w:rsidRDefault="00B440B9">
      <w:pPr>
        <w:tabs>
          <w:tab w:val="left" w:pos="630"/>
        </w:tabs>
        <w:spacing w:line="360" w:lineRule="auto"/>
        <w:ind w:firstLineChars="200" w:firstLine="420"/>
        <w:rPr>
          <w:rFonts w:asciiTheme="minorEastAsia" w:eastAsiaTheme="minorEastAsia" w:hAnsiTheme="minorEastAsia" w:cs="宋体"/>
          <w:bCs/>
          <w:sz w:val="21"/>
          <w:szCs w:val="21"/>
          <w:u w:val="single"/>
        </w:rPr>
      </w:pPr>
    </w:p>
    <w:p w:rsidR="00B440B9" w:rsidRDefault="00936E4A">
      <w:pPr>
        <w:tabs>
          <w:tab w:val="left" w:pos="630"/>
        </w:tabs>
        <w:spacing w:line="360" w:lineRule="auto"/>
        <w:ind w:firstLineChars="200" w:firstLine="420"/>
        <w:rPr>
          <w:rFonts w:asciiTheme="minorEastAsia" w:eastAsiaTheme="minorEastAsia" w:hAnsiTheme="minorEastAsia" w:cs="宋体"/>
          <w:bCs/>
          <w:sz w:val="21"/>
          <w:szCs w:val="21"/>
          <w:u w:val="single"/>
        </w:rPr>
      </w:pPr>
      <w:r>
        <w:rPr>
          <w:rFonts w:asciiTheme="minorEastAsia" w:eastAsiaTheme="minorEastAsia" w:hAnsiTheme="minorEastAsia" w:cs="宋体" w:hint="eastAsia"/>
          <w:bCs/>
          <w:sz w:val="21"/>
          <w:szCs w:val="21"/>
        </w:rPr>
        <w:t>乙方(管理公司）：</w:t>
      </w:r>
    </w:p>
    <w:p w:rsidR="00B440B9" w:rsidRDefault="00936E4A">
      <w:pPr>
        <w:tabs>
          <w:tab w:val="left" w:pos="630"/>
          <w:tab w:val="left" w:pos="7115"/>
        </w:tabs>
        <w:spacing w:line="360" w:lineRule="auto"/>
        <w:ind w:firstLineChars="200" w:firstLine="420"/>
        <w:rPr>
          <w:rFonts w:asciiTheme="minorEastAsia" w:eastAsiaTheme="minorEastAsia" w:hAnsiTheme="minorEastAsia" w:cs="宋体"/>
          <w:bCs/>
          <w:sz w:val="21"/>
          <w:szCs w:val="21"/>
          <w:u w:val="single"/>
        </w:rPr>
      </w:pPr>
      <w:r>
        <w:rPr>
          <w:rFonts w:asciiTheme="minorEastAsia" w:eastAsiaTheme="minorEastAsia" w:hAnsiTheme="minorEastAsia" w:cs="宋体" w:hint="eastAsia"/>
          <w:bCs/>
          <w:sz w:val="21"/>
          <w:szCs w:val="21"/>
        </w:rPr>
        <w:t>法定代表人：</w:t>
      </w:r>
    </w:p>
    <w:p w:rsidR="00B440B9" w:rsidRDefault="00936E4A">
      <w:pPr>
        <w:tabs>
          <w:tab w:val="left" w:pos="630"/>
          <w:tab w:val="left" w:pos="7115"/>
        </w:tabs>
        <w:spacing w:line="360" w:lineRule="auto"/>
        <w:ind w:firstLineChars="200" w:firstLine="420"/>
        <w:rPr>
          <w:rFonts w:asciiTheme="minorEastAsia" w:eastAsiaTheme="minorEastAsia" w:hAnsiTheme="minorEastAsia" w:cs="宋体"/>
          <w:bCs/>
          <w:sz w:val="21"/>
          <w:szCs w:val="21"/>
          <w:u w:val="single"/>
        </w:rPr>
      </w:pPr>
      <w:r>
        <w:rPr>
          <w:rFonts w:asciiTheme="minorEastAsia" w:eastAsiaTheme="minorEastAsia" w:hAnsiTheme="minorEastAsia" w:cs="宋体" w:hint="eastAsia"/>
          <w:bCs/>
          <w:sz w:val="21"/>
          <w:szCs w:val="21"/>
        </w:rPr>
        <w:t>地    址：</w:t>
      </w:r>
    </w:p>
    <w:p w:rsidR="00B440B9" w:rsidRDefault="00B440B9">
      <w:pPr>
        <w:spacing w:line="360" w:lineRule="auto"/>
        <w:ind w:firstLineChars="200" w:firstLine="420"/>
        <w:rPr>
          <w:rFonts w:asciiTheme="minorEastAsia" w:eastAsiaTheme="minorEastAsia" w:hAnsiTheme="minorEastAsia" w:cs="宋体"/>
          <w:sz w:val="21"/>
          <w:szCs w:val="21"/>
        </w:rPr>
      </w:pP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根据《中华人民共和国合同法》及国家有关规定，经甲、乙双方友好协商，本着长期平等合作，互利互惠的原则，以创造良好的经济效益和社会效益为目的，达成以下协议：</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一、合作方式及条件</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1、自协议签订生效之日起，业主方就指定区域委托管理公司负责餐饮项目运营管理。</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2、财务管理由业主方负责，管理公司需要资金时，需提前向业主方说明资金用途，由总经理（店长）、财务负责人联合签字后完成支付。</w:t>
      </w:r>
    </w:p>
    <w:p w:rsidR="00B440B9" w:rsidRDefault="00936E4A">
      <w:pPr>
        <w:widowControl w:val="0"/>
        <w:spacing w:line="360" w:lineRule="auto"/>
        <w:jc w:val="both"/>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t>二、合作期限</w:t>
      </w:r>
    </w:p>
    <w:p w:rsidR="00B440B9" w:rsidRDefault="00936E4A">
      <w:pPr>
        <w:tabs>
          <w:tab w:val="left" w:pos="420"/>
        </w:tabs>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自管理公司进驻之日起24个月(二年)为双方合作期，计划进驻时间年月日（若实际进驻时间与计划进驻时间不一致，以业主方认同的实际进驻时间为准，并以实际进驻时间开始计算双方合作期），合作期：年月日至年月日 。合作期满后,经双方协商一致可续签合同。</w:t>
      </w:r>
    </w:p>
    <w:p w:rsidR="00B440B9" w:rsidRDefault="00936E4A">
      <w:pPr>
        <w:widowControl w:val="0"/>
        <w:spacing w:line="360" w:lineRule="auto"/>
        <w:jc w:val="both"/>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三、双方的权利及义务</w:t>
      </w:r>
    </w:p>
    <w:p w:rsidR="00B440B9" w:rsidRDefault="00936E4A">
      <w:pPr>
        <w:tabs>
          <w:tab w:val="left" w:pos="420"/>
        </w:tabs>
        <w:spacing w:line="360" w:lineRule="auto"/>
        <w:ind w:firstLineChars="200" w:firstLine="422"/>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1.业主方的权利和义务</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（1）监督管理公司的管理，根据日常经营需求预算，提供餐饮项目必需的资金；</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（2）审查、批准经营场所的改建、扩建、装修计划以及固定资产的更新、改造方案，并按照审定方案在规定时限内完成项目施工；</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（3）按规定时间支付管理公司运营托管费以及所派管理人员工资（技术咨询费）；</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（4）负责协助办理营业执照、食品卫生许可证等相关证照；</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（5）对在经营管理中知悉的管理公司商业秘密，有保密的责任；</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（6）对资产拥有处置权；</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（7）负责解决餐饮、文化项目经营前遗留的问题； </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（8）提供餐饮项目经营必需的水、电、气、网络等基础设施，保证移交管理时消防安全设施的齐备；</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（9）业主方须协调好地方关系，为项目提供良好的经营管理环境；</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（10）业主方有义务对管理公司的销售工作进行辅助，管理公司负责客户的维护与管理，但不对正常经营管理产生的债权、债务负责；</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（11）业主方需承诺在任何时间内，不单独与管理公司所派的任何一名管理人员签署劳动合同和单独建立雇佣关系；</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（12）业主方有义务配合管理公司的活动安排添置物品、物料，并承担硬件设施的日常维修和保养费用； </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（13）业主方有义务为管理公司所派管理人员配置工装，费用由业主方承担，餐饮类工装的使用依据业主方认可的餐饮项目的工装制度。</w:t>
      </w:r>
    </w:p>
    <w:p w:rsidR="00B440B9" w:rsidRDefault="00936E4A">
      <w:pPr>
        <w:widowControl w:val="0"/>
        <w:tabs>
          <w:tab w:val="left" w:pos="210"/>
          <w:tab w:val="left" w:pos="420"/>
        </w:tabs>
        <w:spacing w:line="360" w:lineRule="auto"/>
        <w:jc w:val="both"/>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2.管理公司的权利和义务</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（1）协助业主方把项目建设成良好的形象窗口，吸引客户、促成消费，提高营业额；</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（2）除本协议另有约定外，管理公司在餐饮经营管理范围内的日常常规事项具有独立管理决策的权利；</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（3）导入全新的经营、管理和服务理念，推行先进的、科学的、适用的管理模式，实现企业经济效益和社会效益的最大化；</w:t>
      </w:r>
      <w:r>
        <w:rPr>
          <w:rFonts w:asciiTheme="minorEastAsia" w:eastAsiaTheme="minorEastAsia" w:hAnsiTheme="minorEastAsia" w:cs="宋体" w:hint="eastAsia"/>
          <w:sz w:val="21"/>
          <w:szCs w:val="21"/>
        </w:rPr>
        <w:tab/>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（4）订立符合业主方要求的年度经营目标和年度经营预算，并加以贯彻落实；若年末年度经营目标实际无法达成或预期无法达成的，业主方有权扣减未付运营托管费；</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（5）对餐饮营业设备和物料的规格提出符合其行业标准的配备方案；</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（6）对室内外装修设计和布局提出符合餐饮标准的要求和合理化建议；</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（7）受业主方委托，负责员工的招聘、培训及考核工作，对除明确约定应由业主方委派的岗位外享受独立的人事管理权限；</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（8）负责产品的招商，产品的筛选、质量评定，商户工作人员的业前培训；</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（9）负责营销策划工作（包含营销活动策划、市场推广、品牌宣传、品牌VI视觉系统的应用及管理），产生费用由业主方承担。</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（10）根据市场变化情况和经营需要，合理订立、调整和修改餐饮项目各项收费标准，但不得严重背离合理市场价格水平；</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（11）有权在经营范围内调配经营性资产；</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（12）管理公司有权根据派驻餐饮及文化项目管理人员的业务能力和管理水平情况，重新调整人员；</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（13）受业主方委托办理营业执照、食品卫生许可证等相关证照；</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）管理公司应保证连续运营（节假日应保证正常运营），每日运营时间足额；（1</w:t>
      </w:r>
      <w:r>
        <w:rPr>
          <w:rFonts w:asciiTheme="minorEastAsia" w:eastAsiaTheme="minorEastAsia" w:hAnsiTheme="minorEastAsia" w:cs="宋体"/>
          <w:sz w:val="21"/>
          <w:szCs w:val="21"/>
        </w:rPr>
        <w:t>5</w:t>
      </w:r>
      <w:r>
        <w:rPr>
          <w:rFonts w:asciiTheme="minorEastAsia" w:eastAsiaTheme="minorEastAsia" w:hAnsiTheme="minorEastAsia" w:cs="宋体" w:hint="eastAsia"/>
          <w:sz w:val="21"/>
          <w:szCs w:val="21"/>
        </w:rPr>
        <w:t>）管理公司应确保食品安全，若因食品安全产生的一切责任由管理公司承担。若因此导致业主方受到处罚或者造成损失的，业主方有权要求管理公司予以足额赔偿；</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6</w:t>
      </w:r>
      <w:r>
        <w:rPr>
          <w:rFonts w:asciiTheme="minorEastAsia" w:eastAsiaTheme="minorEastAsia" w:hAnsiTheme="minorEastAsia" w:cs="宋体" w:hint="eastAsia"/>
          <w:sz w:val="21"/>
          <w:szCs w:val="21"/>
        </w:rPr>
        <w:t>）管理公司委派人员若因非业主方过错受到人身损害的，相应责任由管理公司自担；</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7</w:t>
      </w:r>
      <w:r>
        <w:rPr>
          <w:rFonts w:asciiTheme="minorEastAsia" w:eastAsiaTheme="minorEastAsia" w:hAnsiTheme="minorEastAsia" w:cs="宋体" w:hint="eastAsia"/>
          <w:sz w:val="21"/>
          <w:szCs w:val="21"/>
        </w:rPr>
        <w:t>）管理公司委派人员或其招聘的人员因开展工作造成他人损害的，应认定为管理公司管理不善，由管理公司承担责任；</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8</w:t>
      </w:r>
      <w:r>
        <w:rPr>
          <w:rFonts w:asciiTheme="minorEastAsia" w:eastAsiaTheme="minorEastAsia" w:hAnsiTheme="minorEastAsia" w:cs="宋体" w:hint="eastAsia"/>
          <w:sz w:val="21"/>
          <w:szCs w:val="21"/>
        </w:rPr>
        <w:t>）管理公司应对其所派人员的管理水平负责，若其所派人员不能满足业主方运营要求的，业主方有权要求管理公司更换人员。经业主方要求后，管理公司应更换更高水平的管理人员，并不得要求增加管理人员工资；</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9</w:t>
      </w:r>
      <w:r>
        <w:rPr>
          <w:rFonts w:asciiTheme="minorEastAsia" w:eastAsiaTheme="minorEastAsia" w:hAnsiTheme="minorEastAsia" w:cs="宋体" w:hint="eastAsia"/>
          <w:sz w:val="21"/>
          <w:szCs w:val="21"/>
        </w:rPr>
        <w:t>）管理公司与其委派人员之间因工资或其他事宜若发生纠纷，管理公司应妥善处理，不得干预正常经营，否则业主方有权要求管理公司予以赔偿；</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因管理公司管理不善或管理公司人员所派人员的过错或过失导致行政处罚，与消费者或其他第三方发生纠纷的，由管理公司承担相应法律后果。若已由业主方承担相应责任的，业主方可相应扣减未付的运营托管费和管理人员工资，并可以当期应付运营托管费和管理人员工资为基数对管理公司处以不超过</w:t>
      </w:r>
      <w:r>
        <w:rPr>
          <w:rFonts w:asciiTheme="minorEastAsia" w:eastAsiaTheme="minorEastAsia" w:hAnsiTheme="minorEastAsia" w:cs="宋体"/>
          <w:sz w:val="21"/>
          <w:szCs w:val="21"/>
        </w:rPr>
        <w:t>50%</w:t>
      </w:r>
      <w:r>
        <w:rPr>
          <w:rFonts w:asciiTheme="minorEastAsia" w:eastAsiaTheme="minorEastAsia" w:hAnsiTheme="minorEastAsia" w:cs="宋体" w:hint="eastAsia"/>
          <w:sz w:val="21"/>
          <w:szCs w:val="21"/>
        </w:rPr>
        <w:t>的罚款。处以罚款并不视为免除了管理公司管理不善的全部责任。</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3、其它双方责权明确事项</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业主方需配备专职（专人）采购和库管人员负责日常采购及物料管理，对管理公司申购物资，应按管理公司品质、规格要求在规定时限内采购到位。如因业主方拖延或采购不及时导致出品滞后、质量不合格、客户退订、客户投诉、营业额下滑等责任，由业主方承担。</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业主方应配备专职（专人）财务人员负责财务管理，并及时向管理公司准确提供财务数据。包括：各项费用统计数据，日营业额财务报表、周财务报表、月财务报表。以便于管理公司对餐饮经营情况作出准确的分析判断，及时调整管理策略，提高效益。</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业主方应配备专职（专人）维修人员，负责日常水电维修维护。业主方按照管理公司提交方案进行施工，且不得影响正常营业。如因业主方施工或维修迟缓，未能在管理公司要求时限内完成，因此造成客户投诉、整体环境差乱、无法正常经营，管理公司为保护餐</w:t>
      </w:r>
      <w:r>
        <w:rPr>
          <w:rFonts w:asciiTheme="minorEastAsia" w:eastAsiaTheme="minorEastAsia" w:hAnsiTheme="minorEastAsia" w:cs="宋体" w:hint="eastAsia"/>
          <w:sz w:val="21"/>
          <w:szCs w:val="21"/>
        </w:rPr>
        <w:lastRenderedPageBreak/>
        <w:t>饮平台和品牌声誉有权在书面通知业主方后停止营业，且因停止营业所产生的营业损失管理公司不承担管理不善的责任。</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（4）业主方对管理公司享受监督权，但无权干涉管理公司餐饮运营管理决策。如因业主方强制干预管理公司的合理决策，则造成的损失管理公司可不承担责任。</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（5）经总经理（店长）提交书面申请后，业主方按照业主方审定的《大食堂薪酬福利管理制度》，履行约定的拨款程序后，按时发放对应人员（不包括管理公司委派人员，该等人员的工资另行约定）的工资。</w:t>
      </w:r>
    </w:p>
    <w:p w:rsidR="00B440B9" w:rsidRDefault="00936E4A">
      <w:pPr>
        <w:spacing w:line="36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四、组织管理</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1、人事管理</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（1）管理公司将根据实际情况提出人事、组织机构设置方案，并根据《中华人民共和国劳动法》及当地薪资水平制定劳动工资计划，安排员工工作；</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（2）除明确约定应由业主方委派的岗位外，餐饮项目各级员工的聘任、奖惩、调动和安置均由管理公司依据国家有关规定，结合实际情况进行决定、处理；</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本项目实行总经理（店长）负责制，逐级领导，层层负责，总经理（店长）人选由管理公司选派任免；总经理（店长）是管理公司在该项目的总代表，执行管理公司的决定和指示，负责该项目的日常经营管理工作，对经营管理事务有指挥权和决定权。</w:t>
      </w:r>
    </w:p>
    <w:p w:rsidR="00B440B9" w:rsidRDefault="00936E4A">
      <w:pPr>
        <w:spacing w:line="36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2、人员安排及薪资待遇</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（1）管理公司派出名管理人员，分别是：职务：总经理名</w:t>
      </w:r>
      <w:r>
        <w:rPr>
          <w:rFonts w:asciiTheme="minorEastAsia" w:eastAsiaTheme="minorEastAsia" w:hAnsiTheme="minorEastAsia" w:cs="宋体"/>
          <w:sz w:val="21"/>
          <w:szCs w:val="21"/>
        </w:rPr>
        <w:t xml:space="preserve">  ,</w:t>
      </w:r>
      <w:r>
        <w:rPr>
          <w:rFonts w:asciiTheme="minorEastAsia" w:eastAsiaTheme="minorEastAsia" w:hAnsiTheme="minorEastAsia" w:cs="宋体" w:hint="eastAsia"/>
          <w:sz w:val="21"/>
          <w:szCs w:val="21"/>
        </w:rPr>
        <w:t>工资总额</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元</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月；职务：服务经理名 ，名服务经理的工资总额：元/月；管理公司派出的人员工资为包干价（包括社保、福利、绩效、奖金、慰问金、法定三倍工资等），由管理公司进行发放。除本合同另有约定外，管理公司或管理公司派出人员不得向业主方主张包干价之外的其他费用，发生其他额外费用的风险由管理公司自担。</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（2）管理人员因工作需要所发生的差旅费、业务费及休假探亲路费，不再单独在业主方报销，包含在人员工资包干价内； </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（3）休假：管理公司派出管理人员每月正常休假为4天，并享受国家规定的假期，但必须保证节假日的正常经营；</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（4）食宿：业主方负责管理公司所派管理人员的食宿；</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（5）管理公司所派管理人员的工资根据社会经济发展及行业工资水平，双方协商且签署补充协议后，可按一定幅度逐年增长。</w:t>
      </w:r>
    </w:p>
    <w:p w:rsidR="00B440B9" w:rsidRDefault="00936E4A">
      <w:pPr>
        <w:spacing w:line="36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五、管理费用及支付方式</w:t>
      </w:r>
      <w:r>
        <w:rPr>
          <w:rFonts w:asciiTheme="minorEastAsia" w:eastAsiaTheme="minorEastAsia" w:hAnsiTheme="minorEastAsia" w:cs="宋体" w:hint="eastAsia"/>
          <w:b/>
          <w:bCs/>
          <w:sz w:val="21"/>
          <w:szCs w:val="21"/>
        </w:rPr>
        <w:tab/>
      </w:r>
    </w:p>
    <w:p w:rsidR="00B440B9" w:rsidRDefault="00936E4A">
      <w:pPr>
        <w:spacing w:line="36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1、项目代筹费及支付方式</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（1）按项目规模、经营定位确定。经协商，本项目代筹费用为人民币：  元（大写：）；</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（2）支付方式：合同签订后3个工作日内甲方向乙方支付项目代筹费用的  %，即：    元（大写： ），管理公司人员全部入驻项目后3个工作日内甲方向乙方支付项目代筹费用</w:t>
      </w:r>
      <w:r>
        <w:rPr>
          <w:rFonts w:asciiTheme="minorEastAsia" w:eastAsiaTheme="minorEastAsia" w:hAnsiTheme="minorEastAsia" w:cs="宋体" w:hint="eastAsia"/>
          <w:sz w:val="21"/>
          <w:szCs w:val="21"/>
        </w:rPr>
        <w:lastRenderedPageBreak/>
        <w:t>的   % ，即：    元（大写：  ），项目投入运营后（经业主方和管理公司共同验收，代筹工作结束）甲方向乙方支付项目代筹费用的    %，即    元（大写：   ）。</w:t>
      </w:r>
    </w:p>
    <w:p w:rsidR="00B440B9" w:rsidRDefault="00936E4A">
      <w:pPr>
        <w:spacing w:line="360" w:lineRule="auto"/>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2、运营托管费及支付方式</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运营托管费自开业（试营业）之日起开始计算，按每月营业额的  %  提取，其计算方法是按当月营业额乘以    % ，运营托管费用采用人民币结算，甲方于次月    日前汇入管理公司指定账户。</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六、营业额结算</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1、每月15日为商户营业额结算日，如遇节假日顺延至最近1个工作日，业主方须根据管理公司提交（签字认可）的商户结算单与商户结算。</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2、营业额包括现金收入、应收账款及业务招待费等所有消费总金额。</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七、财务管理</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1、项目的财务经理及收银人员由业主方委任，并安排统一收银。</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2、项目运营管理所支付的各项费用须由总经理（店长）、财务负责人联合签字后方可进行拨款支付。</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八、合同终止</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1、如有下列情形之一，本合同可以终止</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（1）合同期限已满，双方无意延长合同；</w:t>
      </w:r>
      <w:r>
        <w:rPr>
          <w:rFonts w:asciiTheme="minorEastAsia" w:eastAsiaTheme="minorEastAsia" w:hAnsiTheme="minorEastAsia" w:cs="宋体" w:hint="eastAsia"/>
          <w:sz w:val="21"/>
          <w:szCs w:val="21"/>
        </w:rPr>
        <w:tab/>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（2）发生不可抗力因素致使项目不可修复，致使无法正常经营；</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（3）业主方与管理公司双方一致同意书面签署终止合同的协议。</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2、如有下列情形之一，管理公司有权书面通知业主方终止本合同，已付项目运营托管费不予退还，且业主方须缴清管理公司运营托管费。</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（1）业主方经管理公司书面催告后不能按时支付管理费及管理公司派出管理人员工资；</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（2）业主方经管理公司书面催告后不能按时给商户结算并支付商户应收营业款；</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（3）业主方经管理公司书面催告后不能保证充足的流动资金，致使项目不能正常经营；</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（4）管理公司派出管理人员的人身和财产安全因业主方过错而得不到保障；</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（5）业主方强制干预管理公司正常且合理的运营管理，管理公司无法独立运营决策自主运营。</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（6）业主方对物料采购和工程维修不响应或者响应严重滞后，导致餐饮运营工作受阻，无法正常开展工作。</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3、如有下列情形之一，业主方有权书面通知管理公司终止本合同，有权索回项目运营托管费，按照未提供运营管理服务的期限要求返还相应比例的品牌输出费，并可要求管理公司承担损害赔偿责任。</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（1）管理公司私自将项目出租、抵押；</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（2）管理公司在项目里从事非法活动；</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（3）发生消费者投诉、重大食品安全事故、受到行政处罚或者其他严重影响正常经营的事件；</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）管理公司或其派出人员存在或可能存在严重损害业主方利益的行为。</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4、合同终止时，双方之间的所有无争议的账款，应在本合同终止后三十日内付清。</w:t>
      </w:r>
    </w:p>
    <w:p w:rsidR="00B440B9" w:rsidRDefault="00936E4A">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九、争议解决</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若双方因履行本协议发生争议，应友好协商解决，若无法协商一致，任一方均可向大食堂项目所在地有管辖权的人民法院提起诉讼。</w:t>
      </w:r>
    </w:p>
    <w:p w:rsidR="00B440B9" w:rsidRDefault="00936E4A">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t>十、其他</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10.1 未尽事宜，双方协商解决，或签订补充协议，补充协议经双方签字盖章后作为本合同附件，与本合同具有同等法律效力。</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10.2本合同正本一式2份，双方各执一份，副本 4份，发包人执 2份，承包人执 2份。双方签字盖章后生效。</w:t>
      </w:r>
    </w:p>
    <w:p w:rsidR="00B440B9" w:rsidRDefault="00936E4A">
      <w:pPr>
        <w:spacing w:line="360" w:lineRule="auto"/>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sz w:val="21"/>
          <w:szCs w:val="21"/>
        </w:rPr>
        <w:t>（以下无正文）</w:t>
      </w:r>
    </w:p>
    <w:tbl>
      <w:tblPr>
        <w:tblW w:w="8952" w:type="dxa"/>
        <w:tblInd w:w="108" w:type="dxa"/>
        <w:tblLayout w:type="fixed"/>
        <w:tblLook w:val="04A0"/>
      </w:tblPr>
      <w:tblGrid>
        <w:gridCol w:w="4874"/>
        <w:gridCol w:w="4078"/>
      </w:tblGrid>
      <w:tr w:rsidR="00B440B9">
        <w:trPr>
          <w:cantSplit/>
          <w:trHeight w:hRule="exact" w:val="2835"/>
        </w:trPr>
        <w:tc>
          <w:tcPr>
            <w:tcW w:w="4874" w:type="dxa"/>
          </w:tcPr>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甲方（盖章）：</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法定代表人：</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委托代理人：</w:t>
            </w:r>
          </w:p>
          <w:p w:rsidR="00B440B9" w:rsidRDefault="00936E4A">
            <w:pPr>
              <w:spacing w:line="360" w:lineRule="auto"/>
              <w:ind w:firstLineChars="200" w:firstLine="42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联系电话：</w:t>
            </w:r>
          </w:p>
          <w:p w:rsidR="00B440B9" w:rsidRDefault="00936E4A">
            <w:pPr>
              <w:spacing w:line="360" w:lineRule="auto"/>
              <w:ind w:firstLineChars="200" w:firstLine="42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单位地址：</w:t>
            </w:r>
          </w:p>
          <w:p w:rsidR="00B440B9" w:rsidRDefault="00B440B9">
            <w:pPr>
              <w:spacing w:line="360" w:lineRule="auto"/>
              <w:ind w:firstLineChars="200" w:firstLine="420"/>
              <w:rPr>
                <w:rFonts w:asciiTheme="minorEastAsia" w:eastAsiaTheme="minorEastAsia" w:hAnsiTheme="minorEastAsia" w:cs="宋体"/>
                <w:sz w:val="21"/>
                <w:szCs w:val="21"/>
              </w:rPr>
            </w:pPr>
          </w:p>
        </w:tc>
        <w:tc>
          <w:tcPr>
            <w:tcW w:w="4078" w:type="dxa"/>
          </w:tcPr>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乙方（盖章）：</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法定代表人：</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委托代理人：</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联系电话：</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单位地址：</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开户银行：</w:t>
            </w:r>
          </w:p>
          <w:p w:rsidR="00B440B9" w:rsidRDefault="00936E4A">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账    号：</w:t>
            </w:r>
          </w:p>
        </w:tc>
      </w:tr>
    </w:tbl>
    <w:p w:rsidR="00B440B9" w:rsidRDefault="00B440B9">
      <w:pPr>
        <w:spacing w:line="360" w:lineRule="auto"/>
        <w:rPr>
          <w:rFonts w:ascii="宋体" w:eastAsia="宋体" w:hAnsi="宋体" w:cs="宋体"/>
          <w:sz w:val="24"/>
        </w:rPr>
      </w:pPr>
    </w:p>
    <w:p w:rsidR="00B440B9" w:rsidRDefault="00B440B9">
      <w:pPr>
        <w:spacing w:line="360" w:lineRule="auto"/>
        <w:rPr>
          <w:rFonts w:ascii="宋体" w:eastAsia="宋体" w:hAnsi="宋体" w:cs="宋体"/>
          <w:b/>
          <w:sz w:val="36"/>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B440B9">
      <w:pPr>
        <w:pStyle w:val="a8"/>
        <w:spacing w:line="360" w:lineRule="auto"/>
        <w:contextualSpacing/>
        <w:jc w:val="center"/>
        <w:rPr>
          <w:rFonts w:ascii="宋体" w:hAnsi="宋体" w:cs="宋体"/>
          <w:b/>
          <w:kern w:val="0"/>
          <w:sz w:val="48"/>
          <w:szCs w:val="36"/>
        </w:rPr>
      </w:pPr>
    </w:p>
    <w:p w:rsidR="00B440B9" w:rsidRDefault="00936E4A">
      <w:pPr>
        <w:pStyle w:val="a8"/>
        <w:spacing w:line="360" w:lineRule="auto"/>
        <w:contextualSpacing/>
        <w:jc w:val="center"/>
        <w:outlineLvl w:val="0"/>
        <w:rPr>
          <w:rFonts w:ascii="宋体" w:hAnsi="宋体" w:cs="宋体"/>
          <w:b/>
          <w:kern w:val="0"/>
          <w:sz w:val="48"/>
          <w:szCs w:val="36"/>
        </w:rPr>
      </w:pPr>
      <w:r>
        <w:rPr>
          <w:rFonts w:ascii="宋体" w:hAnsi="宋体" w:cs="宋体" w:hint="eastAsia"/>
          <w:b/>
          <w:kern w:val="0"/>
          <w:sz w:val="48"/>
          <w:szCs w:val="36"/>
        </w:rPr>
        <w:t>第八章 投标文件有关格式</w:t>
      </w:r>
    </w:p>
    <w:p w:rsidR="00B440B9" w:rsidRDefault="00936E4A">
      <w:pPr>
        <w:adjustRightInd/>
        <w:snapToGrid/>
        <w:spacing w:line="360" w:lineRule="auto"/>
        <w:rPr>
          <w:rFonts w:ascii="宋体" w:eastAsia="宋体" w:hAnsi="宋体" w:cs="宋体"/>
          <w:b/>
          <w:sz w:val="48"/>
          <w:szCs w:val="36"/>
        </w:rPr>
      </w:pPr>
      <w:r>
        <w:rPr>
          <w:rFonts w:ascii="宋体" w:eastAsia="宋体" w:hAnsi="宋体" w:cs="宋体" w:hint="eastAsia"/>
          <w:b/>
          <w:sz w:val="48"/>
          <w:szCs w:val="36"/>
        </w:rPr>
        <w:br w:type="page"/>
      </w:r>
    </w:p>
    <w:p w:rsidR="00B440B9" w:rsidRDefault="00936E4A">
      <w:pPr>
        <w:autoSpaceDE w:val="0"/>
        <w:autoSpaceDN w:val="0"/>
        <w:spacing w:line="360" w:lineRule="auto"/>
        <w:jc w:val="right"/>
        <w:rPr>
          <w:rFonts w:ascii="宋体" w:eastAsia="宋体" w:hAnsi="宋体" w:cs="宋体"/>
          <w:b/>
          <w:spacing w:val="60"/>
          <w:sz w:val="52"/>
          <w:szCs w:val="52"/>
        </w:rPr>
      </w:pPr>
      <w:r>
        <w:rPr>
          <w:rFonts w:ascii="宋体" w:eastAsia="宋体" w:hAnsi="宋体" w:cs="宋体" w:hint="eastAsia"/>
          <w:b/>
          <w:spacing w:val="60"/>
          <w:sz w:val="52"/>
          <w:szCs w:val="52"/>
        </w:rPr>
        <w:lastRenderedPageBreak/>
        <w:t>正/副本</w:t>
      </w:r>
    </w:p>
    <w:p w:rsidR="00B440B9" w:rsidRDefault="00B440B9">
      <w:pPr>
        <w:autoSpaceDE w:val="0"/>
        <w:autoSpaceDN w:val="0"/>
        <w:spacing w:line="360" w:lineRule="auto"/>
        <w:jc w:val="center"/>
        <w:rPr>
          <w:rFonts w:ascii="宋体" w:eastAsia="宋体" w:hAnsi="宋体" w:cs="宋体"/>
          <w:b/>
          <w:spacing w:val="60"/>
          <w:sz w:val="52"/>
          <w:szCs w:val="52"/>
          <w:u w:val="single"/>
        </w:rPr>
      </w:pPr>
    </w:p>
    <w:p w:rsidR="00B440B9" w:rsidRDefault="00936E4A">
      <w:pPr>
        <w:pStyle w:val="af"/>
        <w:spacing w:line="360" w:lineRule="auto"/>
        <w:ind w:firstLine="642"/>
        <w:jc w:val="center"/>
        <w:rPr>
          <w:rFonts w:hAnsi="宋体" w:cs="宋体"/>
        </w:rPr>
      </w:pPr>
      <w:r>
        <w:rPr>
          <w:rFonts w:hAnsi="宋体" w:cs="宋体" w:hint="eastAsia"/>
          <w:b/>
          <w:spacing w:val="60"/>
          <w:sz w:val="52"/>
          <w:szCs w:val="52"/>
          <w:u w:val="single"/>
        </w:rPr>
        <w:t>（项目名称）</w:t>
      </w:r>
    </w:p>
    <w:p w:rsidR="00B440B9" w:rsidRDefault="00B440B9">
      <w:pPr>
        <w:tabs>
          <w:tab w:val="center" w:pos="4739"/>
        </w:tabs>
        <w:spacing w:line="360" w:lineRule="auto"/>
        <w:ind w:left="180"/>
        <w:jc w:val="center"/>
        <w:rPr>
          <w:rFonts w:ascii="宋体" w:eastAsia="宋体" w:hAnsi="宋体" w:cs="宋体"/>
          <w:b/>
          <w:sz w:val="36"/>
          <w:szCs w:val="36"/>
        </w:rPr>
      </w:pPr>
    </w:p>
    <w:p w:rsidR="00B440B9" w:rsidRDefault="00B440B9">
      <w:pPr>
        <w:tabs>
          <w:tab w:val="center" w:pos="4739"/>
        </w:tabs>
        <w:spacing w:line="360" w:lineRule="auto"/>
        <w:ind w:left="180"/>
        <w:jc w:val="center"/>
        <w:rPr>
          <w:rFonts w:ascii="宋体" w:eastAsia="宋体" w:hAnsi="宋体" w:cs="宋体"/>
          <w:b/>
          <w:sz w:val="36"/>
          <w:szCs w:val="36"/>
        </w:rPr>
      </w:pPr>
    </w:p>
    <w:p w:rsidR="00B440B9" w:rsidRDefault="00B440B9">
      <w:pPr>
        <w:pStyle w:val="af"/>
        <w:spacing w:line="360" w:lineRule="auto"/>
        <w:ind w:firstLineChars="0" w:firstLine="0"/>
        <w:rPr>
          <w:rFonts w:hAnsi="宋体" w:cs="宋体"/>
          <w:b/>
          <w:sz w:val="36"/>
          <w:szCs w:val="36"/>
        </w:rPr>
      </w:pPr>
    </w:p>
    <w:p w:rsidR="00B440B9" w:rsidRDefault="00B440B9">
      <w:pPr>
        <w:pStyle w:val="af"/>
        <w:spacing w:line="360" w:lineRule="auto"/>
        <w:ind w:firstLineChars="0" w:firstLine="0"/>
        <w:rPr>
          <w:rFonts w:hAnsi="宋体" w:cs="宋体"/>
          <w:b/>
          <w:sz w:val="36"/>
          <w:szCs w:val="36"/>
        </w:rPr>
      </w:pPr>
    </w:p>
    <w:p w:rsidR="00B440B9" w:rsidRDefault="00B440B9">
      <w:pPr>
        <w:tabs>
          <w:tab w:val="center" w:pos="4739"/>
        </w:tabs>
        <w:spacing w:line="360" w:lineRule="auto"/>
        <w:rPr>
          <w:rFonts w:ascii="宋体" w:eastAsia="宋体" w:hAnsi="宋体" w:cs="宋体"/>
          <w:sz w:val="24"/>
        </w:rPr>
      </w:pPr>
    </w:p>
    <w:p w:rsidR="00B440B9" w:rsidRDefault="00B440B9">
      <w:pPr>
        <w:tabs>
          <w:tab w:val="center" w:pos="4739"/>
        </w:tabs>
        <w:spacing w:line="360" w:lineRule="auto"/>
        <w:rPr>
          <w:rFonts w:ascii="宋体" w:eastAsia="宋体" w:hAnsi="宋体" w:cs="宋体"/>
          <w:sz w:val="24"/>
        </w:rPr>
      </w:pPr>
    </w:p>
    <w:p w:rsidR="00B440B9" w:rsidRDefault="00936E4A">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rsidR="00B440B9" w:rsidRDefault="00936E4A">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rsidR="00B440B9" w:rsidRDefault="00B440B9">
      <w:pPr>
        <w:tabs>
          <w:tab w:val="center" w:pos="4739"/>
        </w:tabs>
        <w:spacing w:line="360" w:lineRule="auto"/>
        <w:rPr>
          <w:rFonts w:ascii="宋体" w:eastAsia="宋体" w:hAnsi="宋体" w:cs="宋体"/>
          <w:sz w:val="24"/>
        </w:rPr>
      </w:pPr>
    </w:p>
    <w:p w:rsidR="00B440B9" w:rsidRDefault="00B440B9">
      <w:pPr>
        <w:tabs>
          <w:tab w:val="center" w:pos="4739"/>
        </w:tabs>
        <w:spacing w:line="360" w:lineRule="auto"/>
        <w:rPr>
          <w:rFonts w:ascii="宋体" w:eastAsia="宋体" w:hAnsi="宋体" w:cs="宋体"/>
          <w:sz w:val="24"/>
        </w:rPr>
      </w:pPr>
    </w:p>
    <w:p w:rsidR="00B440B9" w:rsidRDefault="00B440B9">
      <w:pPr>
        <w:tabs>
          <w:tab w:val="center" w:pos="4739"/>
        </w:tabs>
        <w:spacing w:line="360" w:lineRule="auto"/>
        <w:rPr>
          <w:rFonts w:ascii="宋体" w:eastAsia="宋体" w:hAnsi="宋体" w:cs="宋体"/>
          <w:sz w:val="24"/>
        </w:rPr>
      </w:pPr>
    </w:p>
    <w:p w:rsidR="00B440B9" w:rsidRDefault="00B440B9">
      <w:pPr>
        <w:tabs>
          <w:tab w:val="center" w:pos="4739"/>
        </w:tabs>
        <w:spacing w:line="360" w:lineRule="auto"/>
        <w:ind w:left="180"/>
        <w:rPr>
          <w:rFonts w:ascii="宋体" w:eastAsia="宋体" w:hAnsi="宋体" w:cs="宋体"/>
          <w:sz w:val="24"/>
        </w:rPr>
      </w:pPr>
    </w:p>
    <w:p w:rsidR="00B440B9" w:rsidRDefault="00B440B9">
      <w:pPr>
        <w:tabs>
          <w:tab w:val="center" w:pos="4739"/>
        </w:tabs>
        <w:spacing w:line="360" w:lineRule="auto"/>
        <w:rPr>
          <w:rFonts w:ascii="宋体" w:eastAsia="宋体" w:hAnsi="宋体" w:cs="宋体"/>
          <w:sz w:val="24"/>
        </w:rPr>
      </w:pPr>
    </w:p>
    <w:p w:rsidR="00B440B9" w:rsidRDefault="00B440B9">
      <w:pPr>
        <w:tabs>
          <w:tab w:val="center" w:pos="4739"/>
        </w:tabs>
        <w:spacing w:line="360" w:lineRule="auto"/>
        <w:ind w:left="180"/>
        <w:rPr>
          <w:rFonts w:ascii="宋体" w:eastAsia="宋体" w:hAnsi="宋体" w:cs="宋体"/>
          <w:sz w:val="24"/>
        </w:rPr>
      </w:pPr>
    </w:p>
    <w:p w:rsidR="00B440B9" w:rsidRDefault="00936E4A">
      <w:pPr>
        <w:pStyle w:val="Default"/>
        <w:spacing w:line="360" w:lineRule="auto"/>
        <w:ind w:firstLineChars="400" w:firstLine="1440"/>
        <w:rPr>
          <w:rFonts w:hAnsi="宋体"/>
          <w:color w:val="auto"/>
          <w:sz w:val="36"/>
        </w:rPr>
      </w:pPr>
      <w:r>
        <w:rPr>
          <w:rFonts w:hAnsi="宋体" w:hint="eastAsia"/>
          <w:color w:val="auto"/>
          <w:sz w:val="36"/>
        </w:rPr>
        <w:t>投标人：（盖单位章）</w:t>
      </w:r>
    </w:p>
    <w:p w:rsidR="00B440B9" w:rsidRDefault="00936E4A">
      <w:pPr>
        <w:pStyle w:val="Default"/>
        <w:spacing w:line="360" w:lineRule="auto"/>
        <w:jc w:val="center"/>
        <w:rPr>
          <w:rFonts w:hAnsi="宋体"/>
          <w:color w:val="auto"/>
          <w:sz w:val="36"/>
        </w:rPr>
      </w:pPr>
      <w:r>
        <w:rPr>
          <w:rFonts w:hAnsi="宋体" w:hint="eastAsia"/>
          <w:color w:val="auto"/>
          <w:sz w:val="36"/>
        </w:rPr>
        <w:t>法定代表人或其委托代理人：（签字）</w:t>
      </w:r>
    </w:p>
    <w:p w:rsidR="00B440B9" w:rsidRDefault="00936E4A">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期：年月日</w:t>
      </w:r>
    </w:p>
    <w:p w:rsidR="00B440B9" w:rsidRDefault="00936E4A">
      <w:pPr>
        <w:pStyle w:val="260"/>
        <w:keepNext w:val="0"/>
        <w:keepLines w:val="0"/>
        <w:pageBreakBefore/>
        <w:numPr>
          <w:ilvl w:val="0"/>
          <w:numId w:val="0"/>
        </w:numPr>
        <w:tabs>
          <w:tab w:val="left" w:pos="660"/>
        </w:tabs>
        <w:snapToGrid w:val="0"/>
        <w:spacing w:before="0" w:line="360" w:lineRule="auto"/>
        <w:rPr>
          <w:color w:val="auto"/>
          <w:kern w:val="2"/>
          <w:sz w:val="36"/>
          <w:szCs w:val="36"/>
          <w:lang w:val="zh-CN"/>
        </w:rPr>
      </w:pPr>
      <w:bookmarkStart w:id="2" w:name="_Toc174185203"/>
      <w:bookmarkStart w:id="3" w:name="_Toc186274126"/>
      <w:bookmarkStart w:id="4" w:name="_Toc184023138"/>
      <w:r>
        <w:rPr>
          <w:rFonts w:hint="eastAsia"/>
          <w:color w:val="auto"/>
          <w:kern w:val="2"/>
          <w:sz w:val="36"/>
          <w:szCs w:val="36"/>
          <w:lang w:val="zh-CN"/>
        </w:rPr>
        <w:lastRenderedPageBreak/>
        <w:t>一、</w:t>
      </w:r>
      <w:bookmarkEnd w:id="2"/>
      <w:bookmarkEnd w:id="3"/>
      <w:bookmarkEnd w:id="4"/>
      <w:r>
        <w:rPr>
          <w:rFonts w:hint="eastAsia"/>
          <w:color w:val="auto"/>
          <w:kern w:val="2"/>
          <w:sz w:val="36"/>
          <w:szCs w:val="36"/>
          <w:lang w:val="zh-CN"/>
        </w:rPr>
        <w:t>目录</w:t>
      </w:r>
    </w:p>
    <w:p w:rsidR="00B440B9" w:rsidRDefault="00B440B9">
      <w:pPr>
        <w:autoSpaceDE w:val="0"/>
        <w:autoSpaceDN w:val="0"/>
        <w:spacing w:line="360" w:lineRule="auto"/>
        <w:ind w:firstLine="551"/>
        <w:jc w:val="center"/>
        <w:rPr>
          <w:rFonts w:ascii="宋体" w:eastAsia="宋体" w:hAnsi="宋体" w:cs="宋体"/>
          <w:b/>
          <w:bCs/>
          <w:sz w:val="44"/>
          <w:szCs w:val="44"/>
          <w:lang w:val="zh-CN"/>
        </w:rPr>
      </w:pPr>
    </w:p>
    <w:p w:rsidR="00B440B9" w:rsidRDefault="00B440B9">
      <w:pPr>
        <w:pStyle w:val="af"/>
        <w:spacing w:line="360" w:lineRule="auto"/>
        <w:ind w:firstLine="340"/>
        <w:rPr>
          <w:rFonts w:hAnsi="宋体" w:cs="宋体"/>
          <w:lang w:val="zh-CN"/>
        </w:rPr>
      </w:pPr>
    </w:p>
    <w:p w:rsidR="00B440B9" w:rsidRDefault="00936E4A">
      <w:pPr>
        <w:pStyle w:val="260"/>
        <w:keepNext w:val="0"/>
        <w:keepLines w:val="0"/>
        <w:numPr>
          <w:ilvl w:val="0"/>
          <w:numId w:val="0"/>
        </w:numPr>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rsidR="00B440B9" w:rsidRDefault="00B440B9">
      <w:pPr>
        <w:pStyle w:val="af"/>
        <w:spacing w:line="360" w:lineRule="auto"/>
        <w:ind w:firstLine="340"/>
        <w:rPr>
          <w:rFonts w:hAnsi="宋体" w:cs="宋体"/>
          <w:lang w:val="zh-CN"/>
        </w:rPr>
      </w:pPr>
    </w:p>
    <w:p w:rsidR="00B440B9" w:rsidRDefault="00936E4A">
      <w:pPr>
        <w:pStyle w:val="260"/>
        <w:keepNext w:val="0"/>
        <w:keepLines w:val="0"/>
        <w:pageBreakBefore/>
        <w:numPr>
          <w:ilvl w:val="0"/>
          <w:numId w:val="0"/>
        </w:numPr>
        <w:tabs>
          <w:tab w:val="left" w:pos="660"/>
        </w:tabs>
        <w:snapToGrid w:val="0"/>
        <w:spacing w:before="0" w:line="360" w:lineRule="auto"/>
        <w:jc w:val="center"/>
        <w:rPr>
          <w:color w:val="auto"/>
          <w:kern w:val="2"/>
          <w:sz w:val="36"/>
          <w:szCs w:val="36"/>
          <w:lang w:val="zh-CN"/>
        </w:rPr>
      </w:pPr>
      <w:r>
        <w:rPr>
          <w:rFonts w:hint="eastAsia"/>
          <w:color w:val="auto"/>
          <w:kern w:val="2"/>
          <w:sz w:val="36"/>
          <w:szCs w:val="36"/>
        </w:rPr>
        <w:lastRenderedPageBreak/>
        <w:t>二</w:t>
      </w:r>
      <w:r>
        <w:rPr>
          <w:rFonts w:hint="eastAsia"/>
          <w:color w:val="auto"/>
          <w:kern w:val="2"/>
          <w:sz w:val="36"/>
          <w:szCs w:val="36"/>
          <w:lang w:val="zh-CN"/>
        </w:rPr>
        <w:t>、资格审查证明材料</w:t>
      </w:r>
    </w:p>
    <w:p w:rsidR="00B440B9" w:rsidRDefault="00B440B9">
      <w:pPr>
        <w:pStyle w:val="260"/>
        <w:keepNext w:val="0"/>
        <w:keepLines w:val="0"/>
        <w:numPr>
          <w:ilvl w:val="0"/>
          <w:numId w:val="0"/>
        </w:numPr>
        <w:tabs>
          <w:tab w:val="left" w:pos="660"/>
        </w:tabs>
        <w:snapToGrid w:val="0"/>
        <w:spacing w:before="0"/>
        <w:jc w:val="center"/>
        <w:outlineLvl w:val="9"/>
        <w:rPr>
          <w:color w:val="auto"/>
          <w:kern w:val="2"/>
          <w:sz w:val="36"/>
          <w:szCs w:val="36"/>
          <w:lang w:val="zh-CN"/>
        </w:rPr>
      </w:pPr>
    </w:p>
    <w:p w:rsidR="00B440B9" w:rsidRDefault="00936E4A">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r>
        <w:rPr>
          <w:rFonts w:hint="eastAsia"/>
          <w:color w:val="auto"/>
          <w:kern w:val="2"/>
          <w:sz w:val="36"/>
          <w:szCs w:val="36"/>
          <w:lang w:val="zh-CN"/>
        </w:rPr>
        <w:t>2.1开标一览表</w:t>
      </w:r>
    </w:p>
    <w:p w:rsidR="00B440B9" w:rsidRDefault="00936E4A" w:rsidP="00191CA3">
      <w:pPr>
        <w:spacing w:before="50" w:afterLines="50"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rsidR="00B440B9" w:rsidRDefault="00936E4A">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项目名称：                                           </w:t>
      </w:r>
      <w:r>
        <w:rPr>
          <w:rFonts w:ascii="宋体" w:eastAsia="宋体" w:hAnsi="宋体" w:cs="宋体" w:hint="eastAsia"/>
          <w:sz w:val="24"/>
          <w:szCs w:val="24"/>
        </w:rPr>
        <w:t>单位：元（人民币）</w:t>
      </w:r>
    </w:p>
    <w:tbl>
      <w:tblPr>
        <w:tblW w:w="8613" w:type="dxa"/>
        <w:tblLayout w:type="fixed"/>
        <w:tblLook w:val="04A0"/>
      </w:tblPr>
      <w:tblGrid>
        <w:gridCol w:w="959"/>
        <w:gridCol w:w="1843"/>
        <w:gridCol w:w="3260"/>
        <w:gridCol w:w="1701"/>
        <w:gridCol w:w="850"/>
      </w:tblGrid>
      <w:tr w:rsidR="00B440B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440B9" w:rsidRDefault="00936E4A">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440B9" w:rsidRDefault="00936E4A">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rsidR="00B440B9" w:rsidRDefault="00936E4A">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440B9" w:rsidRDefault="00936E4A">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440B9" w:rsidRDefault="00936E4A">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B440B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440B9" w:rsidRDefault="00936E4A">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B440B9" w:rsidRDefault="00B440B9">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B440B9" w:rsidRDefault="00936E4A">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701" w:type="dxa"/>
            <w:tcBorders>
              <w:top w:val="single" w:sz="6" w:space="0" w:color="auto"/>
              <w:left w:val="single" w:sz="6" w:space="0" w:color="auto"/>
              <w:bottom w:val="single" w:sz="6" w:space="0" w:color="auto"/>
              <w:right w:val="single" w:sz="6" w:space="0" w:color="auto"/>
            </w:tcBorders>
            <w:vAlign w:val="center"/>
          </w:tcPr>
          <w:p w:rsidR="00B440B9" w:rsidRDefault="00B440B9">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440B9" w:rsidRDefault="00B440B9">
            <w:pPr>
              <w:autoSpaceDE w:val="0"/>
              <w:autoSpaceDN w:val="0"/>
              <w:spacing w:line="360" w:lineRule="auto"/>
              <w:ind w:firstLine="240"/>
              <w:rPr>
                <w:rFonts w:ascii="宋体" w:eastAsia="宋体" w:hAnsi="宋体" w:cs="宋体"/>
                <w:sz w:val="24"/>
                <w:szCs w:val="24"/>
                <w:lang w:val="zh-CN"/>
              </w:rPr>
            </w:pPr>
          </w:p>
        </w:tc>
      </w:tr>
    </w:tbl>
    <w:p w:rsidR="00B440B9" w:rsidRDefault="00936E4A">
      <w:pPr>
        <w:pStyle w:val="Default"/>
        <w:spacing w:line="360" w:lineRule="auto"/>
        <w:ind w:right="440"/>
        <w:rPr>
          <w:rFonts w:hAnsi="宋体"/>
          <w:color w:val="auto"/>
        </w:rPr>
      </w:pPr>
      <w:r>
        <w:rPr>
          <w:rFonts w:hAnsi="宋体" w:hint="eastAsia"/>
          <w:color w:val="auto"/>
        </w:rPr>
        <w:t>注:投标报价应当是投标人为提供本项目所要求的全部服务所发生的一切成本、税费和利润，包括人工（含工资、社会统筹保险金、加班工资、工作餐、相关福利、关于人员聘用的费用等）等。</w:t>
      </w:r>
    </w:p>
    <w:p w:rsidR="00B440B9" w:rsidRDefault="00B440B9">
      <w:pPr>
        <w:pStyle w:val="Default"/>
        <w:spacing w:line="360" w:lineRule="auto"/>
        <w:ind w:firstLineChars="400" w:firstLine="960"/>
        <w:jc w:val="right"/>
        <w:rPr>
          <w:rFonts w:hAnsi="宋体"/>
          <w:color w:val="auto"/>
        </w:rPr>
      </w:pPr>
    </w:p>
    <w:p w:rsidR="00B440B9" w:rsidRDefault="00B440B9">
      <w:pPr>
        <w:pStyle w:val="Default"/>
        <w:spacing w:line="360" w:lineRule="auto"/>
        <w:ind w:firstLineChars="400" w:firstLine="960"/>
        <w:jc w:val="right"/>
        <w:rPr>
          <w:rFonts w:hAnsi="宋体"/>
          <w:color w:val="auto"/>
        </w:rPr>
      </w:pPr>
    </w:p>
    <w:p w:rsidR="00B440B9" w:rsidRDefault="00B440B9">
      <w:pPr>
        <w:pStyle w:val="Default"/>
        <w:spacing w:line="360" w:lineRule="auto"/>
        <w:ind w:firstLineChars="400" w:firstLine="960"/>
        <w:jc w:val="right"/>
        <w:rPr>
          <w:rFonts w:hAnsi="宋体"/>
          <w:color w:val="auto"/>
        </w:rPr>
      </w:pPr>
    </w:p>
    <w:p w:rsidR="00B440B9" w:rsidRDefault="00936E4A">
      <w:pPr>
        <w:pStyle w:val="Default"/>
        <w:spacing w:line="360" w:lineRule="auto"/>
        <w:ind w:firstLineChars="400" w:firstLine="960"/>
        <w:jc w:val="right"/>
        <w:rPr>
          <w:rFonts w:hAnsi="宋体"/>
          <w:color w:val="auto"/>
        </w:rPr>
      </w:pPr>
      <w:r>
        <w:rPr>
          <w:rFonts w:hAnsi="宋体" w:hint="eastAsia"/>
          <w:color w:val="auto"/>
        </w:rPr>
        <w:t>投标人：（盖单位章）</w:t>
      </w:r>
    </w:p>
    <w:p w:rsidR="00B440B9" w:rsidRDefault="00936E4A">
      <w:pPr>
        <w:pStyle w:val="Default"/>
        <w:spacing w:line="360" w:lineRule="auto"/>
        <w:jc w:val="right"/>
        <w:rPr>
          <w:rFonts w:hAnsi="宋体"/>
          <w:color w:val="auto"/>
        </w:rPr>
      </w:pPr>
      <w:r>
        <w:rPr>
          <w:rFonts w:hAnsi="宋体" w:hint="eastAsia"/>
          <w:color w:val="auto"/>
        </w:rPr>
        <w:t>法定代表人或其委托代理人：（签字）</w:t>
      </w:r>
    </w:p>
    <w:p w:rsidR="00B440B9" w:rsidRDefault="00936E4A">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B440B9" w:rsidRDefault="00B440B9">
      <w:pPr>
        <w:autoSpaceDE w:val="0"/>
        <w:autoSpaceDN w:val="0"/>
        <w:spacing w:line="360" w:lineRule="auto"/>
        <w:rPr>
          <w:rFonts w:ascii="宋体" w:eastAsia="宋体" w:hAnsi="宋体" w:cs="宋体"/>
          <w:szCs w:val="21"/>
          <w:lang w:val="zh-CN"/>
        </w:rPr>
      </w:pPr>
    </w:p>
    <w:p w:rsidR="00B440B9" w:rsidRDefault="00B440B9">
      <w:pPr>
        <w:autoSpaceDE w:val="0"/>
        <w:autoSpaceDN w:val="0"/>
        <w:spacing w:line="360" w:lineRule="auto"/>
        <w:rPr>
          <w:rFonts w:ascii="宋体" w:eastAsia="宋体" w:hAnsi="宋体" w:cs="宋体"/>
          <w:szCs w:val="21"/>
          <w:lang w:val="zh-CN"/>
        </w:rPr>
      </w:pPr>
    </w:p>
    <w:p w:rsidR="00B440B9" w:rsidRDefault="00936E4A">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rsidR="00B440B9" w:rsidRDefault="00B440B9">
      <w:pPr>
        <w:pStyle w:val="a8"/>
        <w:spacing w:line="360" w:lineRule="auto"/>
        <w:jc w:val="center"/>
        <w:rPr>
          <w:rFonts w:ascii="宋体" w:hAnsi="宋体" w:cs="宋体"/>
          <w:b/>
          <w:snapToGrid w:val="0"/>
          <w:kern w:val="0"/>
          <w:sz w:val="36"/>
          <w:szCs w:val="36"/>
        </w:rPr>
      </w:pPr>
    </w:p>
    <w:p w:rsidR="00B440B9" w:rsidRDefault="00936E4A">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rsidR="00B440B9" w:rsidRDefault="00936E4A">
      <w:pPr>
        <w:pStyle w:val="a8"/>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rsidR="00B440B9" w:rsidRDefault="00936E4A">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 xml:space="preserve">（采购人）        </w:t>
      </w:r>
    </w:p>
    <w:p w:rsidR="00B440B9" w:rsidRDefault="00936E4A">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（项目名称、招标编号） </w:t>
      </w:r>
      <w:r>
        <w:rPr>
          <w:rFonts w:ascii="宋体" w:eastAsia="宋体" w:hAnsi="宋体" w:cs="宋体" w:hint="eastAsia"/>
          <w:snapToGrid w:val="0"/>
          <w:sz w:val="24"/>
          <w:szCs w:val="24"/>
        </w:rPr>
        <w:t>采购的招标公告及招标文件，__</w:t>
      </w:r>
      <w:r>
        <w:rPr>
          <w:rFonts w:ascii="宋体" w:eastAsia="宋体" w:hAnsi="宋体" w:cs="宋体" w:hint="eastAsia"/>
          <w:snapToGrid w:val="0"/>
          <w:sz w:val="24"/>
          <w:szCs w:val="24"/>
          <w:u w:val="single"/>
        </w:rPr>
        <w:t xml:space="preserve">_____（姓名和职务）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 xml:space="preserve">（投标人名称、地址）    </w:t>
      </w:r>
      <w:r>
        <w:rPr>
          <w:rFonts w:ascii="宋体" w:eastAsia="宋体" w:hAnsi="宋体" w:cs="宋体" w:hint="eastAsia"/>
          <w:snapToGrid w:val="0"/>
          <w:sz w:val="24"/>
          <w:szCs w:val="24"/>
        </w:rPr>
        <w:t>提交投标文件。</w:t>
      </w:r>
    </w:p>
    <w:p w:rsidR="00B440B9" w:rsidRDefault="00936E4A">
      <w:pPr>
        <w:pStyle w:val="a8"/>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（项目名称、招标编号）    </w:t>
      </w:r>
      <w:r>
        <w:rPr>
          <w:rFonts w:ascii="宋体" w:hAnsi="宋体" w:cs="宋体" w:hint="eastAsia"/>
          <w:snapToGrid w:val="0"/>
          <w:kern w:val="0"/>
          <w:szCs w:val="24"/>
        </w:rPr>
        <w:t>招标文件的全部内容。</w:t>
      </w:r>
    </w:p>
    <w:p w:rsidR="00B440B9" w:rsidRDefault="00936E4A">
      <w:pPr>
        <w:pStyle w:val="a8"/>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B440B9" w:rsidRDefault="00936E4A">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 xml:space="preserve">(投标人名称)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 xml:space="preserve">(授权代表全名, 职务)       </w:t>
      </w:r>
      <w:r>
        <w:rPr>
          <w:rFonts w:ascii="宋体" w:eastAsia="宋体" w:hAnsi="宋体" w:cs="宋体" w:hint="eastAsia"/>
          <w:snapToGrid w:val="0"/>
          <w:sz w:val="24"/>
          <w:szCs w:val="24"/>
        </w:rPr>
        <w:t>代表我方全权处理有关本投标的一切事宜。</w:t>
      </w:r>
    </w:p>
    <w:p w:rsidR="00B440B9" w:rsidRDefault="00936E4A">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在此提交的投标文件，纸质文件正本一份、副本一份；电子文件贰份。</w:t>
      </w:r>
    </w:p>
    <w:p w:rsidR="00B440B9" w:rsidRDefault="00936E4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rsidR="00B440B9" w:rsidRDefault="00936E4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一、按招标文件提供的全部货物与相关服务的投标总报价大写：</w:t>
      </w:r>
      <w:r w:rsidR="00633A34" w:rsidRPr="00633A34">
        <w:rPr>
          <w:rFonts w:ascii="宋体" w:eastAsia="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17.3pt">
            <v:imagedata r:id="rId13" o:title=""/>
          </v:shape>
        </w:pict>
      </w:r>
      <w:r>
        <w:rPr>
          <w:rFonts w:ascii="宋体" w:eastAsia="宋体" w:hAnsi="宋体" w:cs="宋体" w:hint="eastAsia"/>
          <w:sz w:val="24"/>
          <w:szCs w:val="24"/>
        </w:rPr>
        <w:t>，小写：</w:t>
      </w:r>
      <w:r w:rsidR="00633A34" w:rsidRPr="00633A34">
        <w:rPr>
          <w:rFonts w:ascii="宋体" w:eastAsia="宋体" w:hAnsi="宋体" w:cs="宋体"/>
          <w:sz w:val="24"/>
          <w:szCs w:val="24"/>
        </w:rPr>
        <w:pict>
          <v:shape id="_x0000_i1026" type="#_x0000_t75" style="width:57.4pt;height:17.3pt">
            <v:imagedata r:id="rId13" o:title=""/>
          </v:shape>
        </w:pict>
      </w:r>
      <w:r>
        <w:rPr>
          <w:rFonts w:ascii="宋体" w:eastAsia="宋体" w:hAnsi="宋体" w:cs="宋体" w:hint="eastAsia"/>
          <w:sz w:val="24"/>
          <w:szCs w:val="24"/>
        </w:rPr>
        <w:t>元。</w:t>
      </w:r>
    </w:p>
    <w:p w:rsidR="00B440B9" w:rsidRDefault="00936E4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440B9" w:rsidRDefault="00936E4A">
      <w:pPr>
        <w:pStyle w:val="ad"/>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三、我方明白并同意，在规定的开标日之后，投标有效期之内撤销投标的，则贵方将不予退还投标保证金。</w:t>
      </w:r>
    </w:p>
    <w:p w:rsidR="00B440B9" w:rsidRDefault="00936E4A">
      <w:pPr>
        <w:pStyle w:val="ad"/>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rsidR="00B440B9" w:rsidRDefault="00936E4A">
      <w:pPr>
        <w:pStyle w:val="ad"/>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五、我方理解贵方不一定接受最低投标价或任何贵方可能收到的投标。</w:t>
      </w:r>
    </w:p>
    <w:p w:rsidR="00B440B9" w:rsidRDefault="00936E4A">
      <w:pPr>
        <w:pStyle w:val="ad"/>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rsidR="00B440B9" w:rsidRDefault="00936E4A">
      <w:pPr>
        <w:pStyle w:val="ad"/>
        <w:adjustRightInd w:val="0"/>
        <w:spacing w:line="360" w:lineRule="auto"/>
        <w:ind w:firstLineChars="200" w:firstLine="480"/>
        <w:contextualSpacing/>
        <w:jc w:val="left"/>
        <w:rPr>
          <w:rFonts w:ascii="宋体" w:hAnsi="宋体" w:cs="宋体"/>
        </w:rPr>
      </w:pPr>
      <w:r>
        <w:rPr>
          <w:rFonts w:ascii="宋体" w:hAnsi="宋体" w:cs="宋体" w:hint="eastAsia"/>
        </w:rPr>
        <w:lastRenderedPageBreak/>
        <w:t>七、我方在此保证所提交的所有文件和全部说明是真实的和正确的。</w:t>
      </w:r>
    </w:p>
    <w:p w:rsidR="00B440B9" w:rsidRDefault="00936E4A">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440B9" w:rsidRDefault="00936E4A">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rsidR="00B440B9" w:rsidRDefault="00936E4A">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（2）我方已依法缴纳了各项税费及社会保险费用，如有需要，可随时向采购人提供相关缴费证明，以便核查。</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rsidR="00B440B9" w:rsidRDefault="00936E4A">
      <w:pPr>
        <w:pStyle w:val="a8"/>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B440B9" w:rsidRDefault="00936E4A">
      <w:pPr>
        <w:pStyle w:val="a8"/>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B440B9" w:rsidRDefault="00936E4A">
      <w:pPr>
        <w:pStyle w:val="a8"/>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B440B9" w:rsidRDefault="00936E4A">
      <w:pPr>
        <w:pStyle w:val="a8"/>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rsidR="00B440B9" w:rsidRDefault="00936E4A">
      <w:pPr>
        <w:pStyle w:val="a8"/>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B440B9" w:rsidRDefault="00B440B9">
      <w:pPr>
        <w:pStyle w:val="a8"/>
        <w:adjustRightInd w:val="0"/>
        <w:snapToGrid w:val="0"/>
        <w:spacing w:line="360" w:lineRule="auto"/>
        <w:ind w:firstLineChars="200" w:firstLine="480"/>
        <w:jc w:val="left"/>
        <w:rPr>
          <w:rFonts w:ascii="宋体" w:hAnsi="宋体" w:cs="宋体"/>
          <w:szCs w:val="24"/>
        </w:rPr>
      </w:pPr>
    </w:p>
    <w:p w:rsidR="00B440B9" w:rsidRDefault="00936E4A">
      <w:pPr>
        <w:pStyle w:val="a8"/>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所有与本招标有关的一切正式往来请寄：</w:t>
      </w:r>
    </w:p>
    <w:p w:rsidR="00B440B9" w:rsidRDefault="00936E4A">
      <w:pPr>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B440B9" w:rsidRDefault="00936E4A">
      <w:pPr>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B440B9" w:rsidRDefault="00936E4A">
      <w:pPr>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B440B9" w:rsidRDefault="00B440B9">
      <w:pPr>
        <w:pStyle w:val="Default"/>
        <w:spacing w:line="360" w:lineRule="auto"/>
        <w:ind w:firstLineChars="400" w:firstLine="960"/>
        <w:jc w:val="right"/>
        <w:rPr>
          <w:rFonts w:hAnsi="宋体"/>
          <w:color w:val="auto"/>
        </w:rPr>
      </w:pPr>
    </w:p>
    <w:p w:rsidR="00B440B9" w:rsidRDefault="00936E4A">
      <w:pPr>
        <w:pStyle w:val="Default"/>
        <w:spacing w:line="360" w:lineRule="auto"/>
        <w:ind w:firstLineChars="400" w:firstLine="960"/>
        <w:jc w:val="right"/>
        <w:rPr>
          <w:rFonts w:hAnsi="宋体"/>
          <w:color w:val="auto"/>
        </w:rPr>
      </w:pPr>
      <w:r>
        <w:rPr>
          <w:rFonts w:hAnsi="宋体" w:hint="eastAsia"/>
          <w:color w:val="auto"/>
        </w:rPr>
        <w:t>投标人：（盖单位章）</w:t>
      </w:r>
    </w:p>
    <w:p w:rsidR="00B440B9" w:rsidRDefault="00936E4A">
      <w:pPr>
        <w:pStyle w:val="Default"/>
        <w:spacing w:line="360" w:lineRule="auto"/>
        <w:jc w:val="right"/>
        <w:rPr>
          <w:rFonts w:hAnsi="宋体"/>
          <w:color w:val="auto"/>
        </w:rPr>
      </w:pPr>
      <w:r>
        <w:rPr>
          <w:rFonts w:hAnsi="宋体" w:hint="eastAsia"/>
          <w:color w:val="auto"/>
        </w:rPr>
        <w:t>法定代表人或其委托代理人：（签字）</w:t>
      </w:r>
    </w:p>
    <w:p w:rsidR="00B440B9" w:rsidRDefault="00936E4A">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B440B9" w:rsidRDefault="00936E4A">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2.3 法定代表人资格证明书</w:t>
      </w:r>
    </w:p>
    <w:p w:rsidR="00B440B9" w:rsidRDefault="00B440B9" w:rsidP="00936E4A">
      <w:pPr>
        <w:autoSpaceDE w:val="0"/>
        <w:autoSpaceDN w:val="0"/>
        <w:spacing w:line="360" w:lineRule="auto"/>
        <w:ind w:firstLineChars="257" w:firstLine="617"/>
        <w:rPr>
          <w:rFonts w:ascii="宋体" w:eastAsia="宋体" w:hAnsi="宋体" w:cs="宋体"/>
          <w:color w:val="000000"/>
          <w:sz w:val="24"/>
          <w:szCs w:val="24"/>
        </w:rPr>
      </w:pPr>
    </w:p>
    <w:p w:rsidR="00B440B9" w:rsidRDefault="00936E4A">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rsidR="00B440B9" w:rsidRDefault="00936E4A">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rsidR="00B440B9" w:rsidRDefault="00936E4A">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rsidR="00B440B9" w:rsidRDefault="00936E4A">
      <w:pPr>
        <w:pStyle w:val="11"/>
        <w:ind w:firstLineChars="225" w:firstLine="540"/>
        <w:jc w:val="left"/>
        <w:rPr>
          <w:rFonts w:eastAsia="宋体" w:hAnsi="宋体" w:cs="宋体"/>
          <w:color w:val="000000"/>
          <w:szCs w:val="24"/>
        </w:rPr>
      </w:pPr>
      <w:r>
        <w:rPr>
          <w:rFonts w:eastAsia="宋体" w:hAnsi="宋体" w:cs="宋体" w:hint="eastAsia"/>
          <w:color w:val="000000"/>
          <w:szCs w:val="24"/>
        </w:rPr>
        <w:t xml:space="preserve">本人系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rsidR="00B440B9" w:rsidRDefault="00936E4A">
      <w:pPr>
        <w:pStyle w:val="11"/>
        <w:ind w:firstLineChars="225" w:firstLine="540"/>
        <w:jc w:val="left"/>
        <w:rPr>
          <w:rFonts w:eastAsia="宋体" w:hAnsi="宋体" w:cs="宋体"/>
          <w:color w:val="000000"/>
          <w:szCs w:val="24"/>
        </w:rPr>
      </w:pPr>
      <w:r>
        <w:rPr>
          <w:rFonts w:eastAsia="宋体" w:hAnsi="宋体" w:cs="宋体" w:hint="eastAsia"/>
          <w:color w:val="000000"/>
          <w:szCs w:val="24"/>
        </w:rPr>
        <w:t>特此证明。</w:t>
      </w:r>
    </w:p>
    <w:p w:rsidR="00B440B9" w:rsidRDefault="00B440B9">
      <w:pPr>
        <w:pStyle w:val="11"/>
        <w:ind w:firstLineChars="0" w:firstLine="0"/>
        <w:jc w:val="left"/>
        <w:rPr>
          <w:rFonts w:eastAsia="宋体" w:hAnsi="宋体" w:cs="宋体"/>
          <w:color w:val="000000"/>
          <w:szCs w:val="24"/>
        </w:rPr>
      </w:pPr>
    </w:p>
    <w:p w:rsidR="00B440B9" w:rsidRDefault="00936E4A" w:rsidP="00936E4A">
      <w:pPr>
        <w:pStyle w:val="11"/>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【此处请粘贴法定代表人身份证复印件，需清晰反映身份证有效期限】</w:t>
      </w:r>
    </w:p>
    <w:p w:rsidR="00B440B9" w:rsidRDefault="00B440B9" w:rsidP="00936E4A">
      <w:pPr>
        <w:pStyle w:val="11"/>
        <w:ind w:leftChars="-256" w:left="-563" w:firstLineChars="257" w:firstLine="617"/>
        <w:jc w:val="center"/>
        <w:rPr>
          <w:rFonts w:eastAsia="宋体" w:hAnsi="宋体" w:cs="宋体"/>
          <w:bCs/>
          <w:color w:val="000000"/>
          <w:szCs w:val="24"/>
        </w:rPr>
      </w:pPr>
    </w:p>
    <w:p w:rsidR="00B440B9" w:rsidRDefault="00B440B9">
      <w:pPr>
        <w:autoSpaceDE w:val="0"/>
        <w:autoSpaceDN w:val="0"/>
        <w:spacing w:line="360" w:lineRule="auto"/>
        <w:ind w:right="-11"/>
        <w:rPr>
          <w:rFonts w:ascii="宋体" w:eastAsia="宋体" w:hAnsi="宋体" w:cs="宋体"/>
          <w:sz w:val="24"/>
          <w:szCs w:val="24"/>
          <w:lang w:val="zh-CN"/>
        </w:rPr>
      </w:pPr>
    </w:p>
    <w:p w:rsidR="00B440B9" w:rsidRDefault="00B440B9">
      <w:pPr>
        <w:autoSpaceDE w:val="0"/>
        <w:autoSpaceDN w:val="0"/>
        <w:spacing w:line="360" w:lineRule="auto"/>
        <w:ind w:right="-11"/>
        <w:rPr>
          <w:rFonts w:ascii="宋体" w:eastAsia="宋体" w:hAnsi="宋体" w:cs="宋体"/>
          <w:sz w:val="24"/>
          <w:szCs w:val="24"/>
          <w:lang w:val="zh-CN"/>
        </w:rPr>
      </w:pPr>
    </w:p>
    <w:p w:rsidR="00B440B9" w:rsidRDefault="00B440B9">
      <w:pPr>
        <w:autoSpaceDE w:val="0"/>
        <w:autoSpaceDN w:val="0"/>
        <w:spacing w:line="360" w:lineRule="auto"/>
        <w:ind w:right="-11"/>
        <w:rPr>
          <w:rFonts w:ascii="宋体" w:eastAsia="宋体" w:hAnsi="宋体" w:cs="宋体"/>
          <w:sz w:val="24"/>
          <w:szCs w:val="24"/>
          <w:lang w:val="zh-CN"/>
        </w:rPr>
      </w:pPr>
    </w:p>
    <w:p w:rsidR="00B440B9" w:rsidRDefault="00936E4A">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B440B9" w:rsidRDefault="00936E4A">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rsidR="00B440B9" w:rsidRDefault="00B440B9">
      <w:pPr>
        <w:pStyle w:val="12"/>
        <w:spacing w:line="360" w:lineRule="auto"/>
        <w:rPr>
          <w:rFonts w:ascii="宋体" w:eastAsia="宋体" w:hAnsi="宋体" w:cs="宋体"/>
          <w:color w:val="000000"/>
          <w:szCs w:val="24"/>
        </w:rPr>
      </w:pPr>
    </w:p>
    <w:p w:rsidR="00B440B9" w:rsidRDefault="00B440B9">
      <w:pPr>
        <w:spacing w:line="360" w:lineRule="auto"/>
        <w:rPr>
          <w:rFonts w:ascii="宋体" w:eastAsia="宋体" w:hAnsi="宋体" w:cs="宋体"/>
          <w:szCs w:val="21"/>
        </w:rPr>
      </w:pPr>
    </w:p>
    <w:p w:rsidR="00B440B9" w:rsidRDefault="00936E4A">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rsidR="00B440B9" w:rsidRDefault="00936E4A">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法人姓名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姓名，职务  </w:t>
      </w:r>
      <w:r>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440B9" w:rsidRDefault="00936E4A">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rsidR="00B440B9" w:rsidRDefault="00936E4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B440B9" w:rsidRDefault="00936E4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（签字或加盖姓名章）</w:t>
      </w:r>
    </w:p>
    <w:p w:rsidR="00B440B9" w:rsidRDefault="00936E4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440B9">
        <w:trPr>
          <w:gridAfter w:val="1"/>
          <w:wAfter w:w="14" w:type="dxa"/>
          <w:trHeight w:val="2636"/>
        </w:trPr>
        <w:tc>
          <w:tcPr>
            <w:tcW w:w="4484" w:type="dxa"/>
            <w:vAlign w:val="center"/>
          </w:tcPr>
          <w:p w:rsidR="00B440B9" w:rsidRDefault="00936E4A">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法定代表人身份证（正面）</w:t>
            </w:r>
          </w:p>
        </w:tc>
        <w:tc>
          <w:tcPr>
            <w:tcW w:w="4485" w:type="dxa"/>
            <w:gridSpan w:val="2"/>
            <w:vAlign w:val="center"/>
          </w:tcPr>
          <w:p w:rsidR="00B440B9" w:rsidRDefault="00936E4A">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法定代表人身份证（反面）</w:t>
            </w:r>
          </w:p>
        </w:tc>
      </w:tr>
      <w:tr w:rsidR="00B440B9">
        <w:trPr>
          <w:trHeight w:val="2781"/>
        </w:trPr>
        <w:tc>
          <w:tcPr>
            <w:tcW w:w="4491" w:type="dxa"/>
            <w:gridSpan w:val="2"/>
            <w:vAlign w:val="center"/>
          </w:tcPr>
          <w:p w:rsidR="00B440B9" w:rsidRDefault="00936E4A">
            <w:pPr>
              <w:spacing w:line="360" w:lineRule="auto"/>
              <w:jc w:val="center"/>
              <w:rPr>
                <w:rFonts w:ascii="宋体" w:eastAsia="宋体" w:hAnsi="宋体" w:cs="宋体"/>
                <w:sz w:val="24"/>
                <w:szCs w:val="24"/>
              </w:rPr>
            </w:pPr>
            <w:bookmarkStart w:id="5" w:name="_资格证明文件"/>
            <w:bookmarkStart w:id="6" w:name="_Toc364329026"/>
            <w:bookmarkEnd w:id="5"/>
            <w:r>
              <w:rPr>
                <w:rFonts w:ascii="宋体" w:eastAsia="宋体" w:hAnsi="宋体" w:cs="宋体" w:hint="eastAsia"/>
                <w:sz w:val="24"/>
                <w:szCs w:val="24"/>
              </w:rPr>
              <w:t>法定代表人授权代表身份证（正面）</w:t>
            </w:r>
            <w:bookmarkEnd w:id="6"/>
          </w:p>
        </w:tc>
        <w:tc>
          <w:tcPr>
            <w:tcW w:w="4492" w:type="dxa"/>
            <w:gridSpan w:val="2"/>
            <w:vAlign w:val="center"/>
          </w:tcPr>
          <w:p w:rsidR="00B440B9" w:rsidRDefault="00936E4A">
            <w:pPr>
              <w:spacing w:line="360" w:lineRule="auto"/>
              <w:jc w:val="center"/>
              <w:rPr>
                <w:rFonts w:ascii="宋体" w:eastAsia="宋体" w:hAnsi="宋体" w:cs="宋体"/>
                <w:sz w:val="24"/>
                <w:szCs w:val="24"/>
              </w:rPr>
            </w:pPr>
            <w:bookmarkStart w:id="7" w:name="_Toc364329027"/>
            <w:r>
              <w:rPr>
                <w:rFonts w:ascii="宋体" w:eastAsia="宋体" w:hAnsi="宋体" w:cs="宋体" w:hint="eastAsia"/>
                <w:sz w:val="24"/>
                <w:szCs w:val="24"/>
              </w:rPr>
              <w:t>法定代表人授权代表身份证（反面）</w:t>
            </w:r>
            <w:bookmarkEnd w:id="7"/>
          </w:p>
        </w:tc>
      </w:tr>
    </w:tbl>
    <w:p w:rsidR="00B440B9" w:rsidRDefault="00B440B9" w:rsidP="00936E4A">
      <w:pPr>
        <w:spacing w:line="360" w:lineRule="auto"/>
        <w:ind w:left="2" w:firstLineChars="149" w:firstLine="358"/>
        <w:rPr>
          <w:rFonts w:ascii="宋体" w:eastAsia="宋体" w:hAnsi="宋体" w:cs="宋体"/>
          <w:sz w:val="24"/>
          <w:szCs w:val="24"/>
        </w:rPr>
      </w:pPr>
    </w:p>
    <w:p w:rsidR="00B440B9" w:rsidRDefault="00936E4A">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rsidR="00B440B9" w:rsidRDefault="00936E4A" w:rsidP="00191CA3">
      <w:pPr>
        <w:spacing w:beforeLines="50" w:afterLines="50"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rsidR="00B440B9" w:rsidRDefault="00936E4A">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440B9" w:rsidRDefault="00936E4A">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B440B9" w:rsidRDefault="00936E4A">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440B9" w:rsidRDefault="00B440B9" w:rsidP="00191CA3">
      <w:pPr>
        <w:spacing w:beforeLines="50" w:afterLines="50" w:line="360" w:lineRule="auto"/>
        <w:ind w:firstLineChars="236" w:firstLine="566"/>
        <w:rPr>
          <w:rFonts w:ascii="宋体" w:eastAsia="宋体" w:hAnsi="宋体" w:cs="宋体"/>
          <w:sz w:val="24"/>
          <w:szCs w:val="24"/>
          <w:lang w:val="zh-CN"/>
        </w:rPr>
      </w:pPr>
    </w:p>
    <w:p w:rsidR="00B440B9" w:rsidRDefault="00B440B9" w:rsidP="00191CA3">
      <w:pPr>
        <w:spacing w:beforeLines="50" w:afterLines="50" w:line="360" w:lineRule="auto"/>
        <w:ind w:right="420" w:firstLineChars="2286" w:firstLine="5486"/>
        <w:rPr>
          <w:rFonts w:ascii="宋体" w:eastAsia="宋体" w:hAnsi="宋体" w:cs="宋体"/>
          <w:sz w:val="24"/>
          <w:szCs w:val="24"/>
          <w:lang w:val="zh-CN"/>
        </w:rPr>
      </w:pPr>
    </w:p>
    <w:p w:rsidR="00B440B9" w:rsidRDefault="00936E4A">
      <w:pPr>
        <w:pStyle w:val="Default"/>
        <w:spacing w:line="360" w:lineRule="auto"/>
        <w:ind w:firstLineChars="400" w:firstLine="960"/>
        <w:jc w:val="right"/>
        <w:rPr>
          <w:rFonts w:hAnsi="宋体"/>
          <w:color w:val="auto"/>
        </w:rPr>
      </w:pPr>
      <w:r>
        <w:rPr>
          <w:rFonts w:hAnsi="宋体" w:hint="eastAsia"/>
          <w:color w:val="auto"/>
        </w:rPr>
        <w:t>投标人：（盖单位章）</w:t>
      </w:r>
    </w:p>
    <w:p w:rsidR="00B440B9" w:rsidRDefault="00936E4A">
      <w:pPr>
        <w:pStyle w:val="Default"/>
        <w:spacing w:line="360" w:lineRule="auto"/>
        <w:jc w:val="right"/>
        <w:rPr>
          <w:rFonts w:hAnsi="宋体"/>
          <w:color w:val="auto"/>
        </w:rPr>
      </w:pPr>
      <w:r>
        <w:rPr>
          <w:rFonts w:hAnsi="宋体" w:hint="eastAsia"/>
          <w:color w:val="auto"/>
        </w:rPr>
        <w:t>法定代表人或其委托代理人：（签字）</w:t>
      </w:r>
    </w:p>
    <w:p w:rsidR="00B440B9" w:rsidRDefault="00936E4A">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B440B9" w:rsidRDefault="00B440B9" w:rsidP="00191CA3">
      <w:pPr>
        <w:spacing w:beforeLines="50" w:afterLines="50" w:line="360" w:lineRule="auto"/>
        <w:ind w:right="420" w:firstLineChars="2286" w:firstLine="5486"/>
        <w:rPr>
          <w:rFonts w:ascii="宋体" w:eastAsia="宋体" w:hAnsi="宋体" w:cs="宋体"/>
          <w:sz w:val="24"/>
          <w:szCs w:val="24"/>
          <w:lang w:val="zh-CN"/>
        </w:rPr>
      </w:pPr>
    </w:p>
    <w:p w:rsidR="00B440B9" w:rsidRDefault="00B440B9" w:rsidP="00191CA3">
      <w:pPr>
        <w:spacing w:beforeLines="50" w:afterLines="50" w:line="360" w:lineRule="auto"/>
        <w:ind w:right="420" w:firstLineChars="2286" w:firstLine="5486"/>
        <w:rPr>
          <w:rFonts w:ascii="宋体" w:eastAsia="宋体" w:hAnsi="宋体" w:cs="宋体"/>
          <w:sz w:val="24"/>
          <w:szCs w:val="24"/>
          <w:lang w:val="zh-CN"/>
        </w:rPr>
      </w:pPr>
    </w:p>
    <w:p w:rsidR="00B440B9" w:rsidRDefault="00B440B9" w:rsidP="00191CA3">
      <w:pPr>
        <w:spacing w:beforeLines="50" w:afterLines="50" w:line="360" w:lineRule="auto"/>
        <w:ind w:right="420" w:firstLineChars="2286" w:firstLine="5486"/>
        <w:rPr>
          <w:rFonts w:ascii="宋体" w:eastAsia="宋体" w:hAnsi="宋体" w:cs="宋体"/>
          <w:sz w:val="24"/>
          <w:szCs w:val="24"/>
          <w:lang w:val="zh-CN"/>
        </w:rPr>
      </w:pPr>
    </w:p>
    <w:p w:rsidR="00B440B9" w:rsidRDefault="00936E4A">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rsidR="00B440B9" w:rsidRDefault="00936E4A" w:rsidP="00191CA3">
      <w:pPr>
        <w:spacing w:beforeLines="50" w:afterLines="50"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rsidR="00B440B9" w:rsidRDefault="00936E4A" w:rsidP="00191CA3">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 xml:space="preserve">经研究，我方自愿参与贵方年____月日 </w:t>
      </w:r>
      <w:r>
        <w:rPr>
          <w:rFonts w:ascii="宋体" w:eastAsia="宋体" w:hAnsi="宋体" w:cs="宋体" w:hint="eastAsia"/>
          <w:sz w:val="24"/>
          <w:u w:val="single"/>
          <w:lang w:val="zh-CN"/>
        </w:rPr>
        <w:t xml:space="preserve">               _</w:t>
      </w:r>
      <w:r>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B440B9" w:rsidRDefault="00936E4A" w:rsidP="00191CA3">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rsidR="00B440B9" w:rsidRDefault="00936E4A" w:rsidP="00191CA3">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rsidR="00B440B9" w:rsidRDefault="00936E4A" w:rsidP="00191CA3">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rsidR="00B440B9" w:rsidRDefault="00936E4A" w:rsidP="00191CA3">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rsidR="00B440B9" w:rsidRDefault="00936E4A" w:rsidP="00191CA3">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rsidR="00B440B9" w:rsidRDefault="00B440B9">
      <w:pPr>
        <w:autoSpaceDE w:val="0"/>
        <w:autoSpaceDN w:val="0"/>
        <w:spacing w:line="360" w:lineRule="auto"/>
        <w:rPr>
          <w:rFonts w:ascii="宋体" w:eastAsia="宋体" w:hAnsi="宋体" w:cs="宋体"/>
          <w:b/>
          <w:snapToGrid w:val="0"/>
          <w:sz w:val="40"/>
          <w:szCs w:val="40"/>
        </w:rPr>
      </w:pPr>
    </w:p>
    <w:p w:rsidR="00B440B9" w:rsidRDefault="00B440B9">
      <w:pPr>
        <w:pStyle w:val="Default"/>
        <w:spacing w:line="360" w:lineRule="auto"/>
        <w:ind w:firstLineChars="400" w:firstLine="960"/>
        <w:jc w:val="right"/>
        <w:rPr>
          <w:rFonts w:hAnsi="宋体"/>
          <w:color w:val="auto"/>
          <w:szCs w:val="28"/>
        </w:rPr>
      </w:pPr>
    </w:p>
    <w:p w:rsidR="00B440B9" w:rsidRDefault="00936E4A">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B440B9" w:rsidRDefault="00936E4A">
      <w:pPr>
        <w:pStyle w:val="Default"/>
        <w:spacing w:line="360" w:lineRule="auto"/>
        <w:jc w:val="right"/>
        <w:rPr>
          <w:rFonts w:hAnsi="宋体"/>
          <w:color w:val="auto"/>
          <w:szCs w:val="28"/>
        </w:rPr>
      </w:pPr>
      <w:r>
        <w:rPr>
          <w:rFonts w:hAnsi="宋体" w:hint="eastAsia"/>
          <w:color w:val="auto"/>
          <w:szCs w:val="28"/>
        </w:rPr>
        <w:t>法定代表人或其委托代理人：（签字）</w:t>
      </w:r>
    </w:p>
    <w:p w:rsidR="00B440B9" w:rsidRDefault="00936E4A">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B440B9" w:rsidRDefault="00B440B9">
      <w:pPr>
        <w:autoSpaceDE w:val="0"/>
        <w:autoSpaceDN w:val="0"/>
        <w:spacing w:line="360" w:lineRule="auto"/>
        <w:rPr>
          <w:rFonts w:ascii="宋体" w:eastAsia="宋体" w:hAnsi="宋体" w:cs="宋体"/>
          <w:sz w:val="24"/>
          <w:szCs w:val="24"/>
          <w:lang w:val="zh-CN"/>
        </w:rPr>
      </w:pPr>
    </w:p>
    <w:p w:rsidR="00B440B9" w:rsidRDefault="00B440B9">
      <w:pPr>
        <w:autoSpaceDE w:val="0"/>
        <w:autoSpaceDN w:val="0"/>
        <w:spacing w:line="360" w:lineRule="auto"/>
        <w:rPr>
          <w:rFonts w:ascii="宋体" w:eastAsia="宋体" w:hAnsi="宋体" w:cs="宋体"/>
          <w:sz w:val="24"/>
          <w:lang w:val="zh-CN"/>
        </w:rPr>
      </w:pPr>
    </w:p>
    <w:p w:rsidR="00B440B9" w:rsidRDefault="00936E4A">
      <w:pPr>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br w:type="page"/>
      </w:r>
      <w:r>
        <w:rPr>
          <w:rFonts w:ascii="宋体" w:eastAsia="宋体" w:hAnsi="宋体" w:cs="宋体" w:hint="eastAsia"/>
          <w:b/>
          <w:bCs/>
          <w:color w:val="000000"/>
          <w:sz w:val="36"/>
          <w:szCs w:val="36"/>
        </w:rPr>
        <w:lastRenderedPageBreak/>
        <w:t>2.7 其他资格证书或其他材料</w:t>
      </w:r>
    </w:p>
    <w:p w:rsidR="00B440B9" w:rsidRDefault="00936E4A">
      <w:pPr>
        <w:spacing w:line="360" w:lineRule="auto"/>
        <w:jc w:val="center"/>
        <w:rPr>
          <w:rFonts w:ascii="宋体" w:eastAsia="宋体" w:hAnsi="宋体" w:cs="宋体"/>
          <w:b/>
          <w:sz w:val="32"/>
        </w:rPr>
      </w:pPr>
      <w:r>
        <w:rPr>
          <w:rFonts w:ascii="宋体" w:eastAsia="宋体" w:hAnsi="宋体" w:cs="宋体" w:hint="eastAsia"/>
          <w:sz w:val="24"/>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rsidR="00B440B9" w:rsidRDefault="00B440B9">
            <w:pPr>
              <w:spacing w:line="360" w:lineRule="auto"/>
              <w:jc w:val="center"/>
              <w:rPr>
                <w:rFonts w:ascii="宋体" w:eastAsia="宋体" w:hAnsi="宋体" w:cs="宋体"/>
                <w:sz w:val="24"/>
                <w:szCs w:val="21"/>
              </w:rPr>
            </w:pPr>
          </w:p>
        </w:tc>
        <w:tc>
          <w:tcPr>
            <w:tcW w:w="1068" w:type="dxa"/>
            <w:vAlign w:val="center"/>
          </w:tcPr>
          <w:p w:rsidR="00B440B9" w:rsidRDefault="00936E4A">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Merge w:val="restart"/>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rsidR="00B440B9" w:rsidRDefault="00B440B9">
            <w:pPr>
              <w:spacing w:line="360" w:lineRule="auto"/>
              <w:jc w:val="center"/>
              <w:rPr>
                <w:rFonts w:ascii="宋体" w:eastAsia="宋体" w:hAnsi="宋体" w:cs="宋体"/>
                <w:sz w:val="24"/>
                <w:szCs w:val="21"/>
              </w:rPr>
            </w:pPr>
          </w:p>
        </w:tc>
        <w:tc>
          <w:tcPr>
            <w:tcW w:w="1068" w:type="dxa"/>
            <w:vAlign w:val="center"/>
          </w:tcPr>
          <w:p w:rsidR="00B440B9" w:rsidRDefault="00936E4A">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Merge/>
            <w:vAlign w:val="center"/>
          </w:tcPr>
          <w:p w:rsidR="00B440B9" w:rsidRDefault="00B440B9">
            <w:pPr>
              <w:spacing w:line="360" w:lineRule="auto"/>
              <w:jc w:val="center"/>
              <w:rPr>
                <w:rFonts w:ascii="宋体" w:eastAsia="宋体" w:hAnsi="宋体" w:cs="宋体"/>
                <w:sz w:val="24"/>
                <w:szCs w:val="21"/>
              </w:rPr>
            </w:pPr>
          </w:p>
        </w:tc>
        <w:tc>
          <w:tcPr>
            <w:tcW w:w="1057"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rsidR="00B440B9" w:rsidRDefault="00B440B9">
            <w:pPr>
              <w:spacing w:line="360" w:lineRule="auto"/>
              <w:jc w:val="center"/>
              <w:rPr>
                <w:rFonts w:ascii="宋体" w:eastAsia="宋体" w:hAnsi="宋体" w:cs="宋体"/>
                <w:sz w:val="24"/>
                <w:szCs w:val="21"/>
              </w:rPr>
            </w:pPr>
          </w:p>
        </w:tc>
        <w:tc>
          <w:tcPr>
            <w:tcW w:w="1068" w:type="dxa"/>
            <w:vAlign w:val="center"/>
          </w:tcPr>
          <w:p w:rsidR="00B440B9" w:rsidRDefault="00936E4A">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rsidR="00B440B9" w:rsidRDefault="00B440B9">
            <w:pPr>
              <w:spacing w:line="360" w:lineRule="auto"/>
              <w:jc w:val="center"/>
              <w:rPr>
                <w:rFonts w:ascii="宋体" w:eastAsia="宋体" w:hAnsi="宋体" w:cs="宋体"/>
                <w:sz w:val="24"/>
                <w:szCs w:val="21"/>
              </w:rPr>
            </w:pPr>
          </w:p>
        </w:tc>
        <w:tc>
          <w:tcPr>
            <w:tcW w:w="1231"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rsidR="00B440B9" w:rsidRDefault="00B440B9">
            <w:pPr>
              <w:spacing w:line="360" w:lineRule="auto"/>
              <w:jc w:val="center"/>
              <w:rPr>
                <w:rFonts w:ascii="宋体" w:eastAsia="宋体" w:hAnsi="宋体" w:cs="宋体"/>
                <w:sz w:val="24"/>
                <w:szCs w:val="21"/>
              </w:rPr>
            </w:pPr>
          </w:p>
        </w:tc>
        <w:tc>
          <w:tcPr>
            <w:tcW w:w="837" w:type="dxa"/>
            <w:vAlign w:val="center"/>
          </w:tcPr>
          <w:p w:rsidR="00B440B9" w:rsidRDefault="00936E4A">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rsidR="00B440B9" w:rsidRDefault="00B440B9">
            <w:pPr>
              <w:spacing w:line="360" w:lineRule="auto"/>
              <w:jc w:val="center"/>
              <w:rPr>
                <w:rFonts w:ascii="宋体" w:eastAsia="宋体" w:hAnsi="宋体" w:cs="宋体"/>
                <w:sz w:val="24"/>
                <w:szCs w:val="21"/>
              </w:rPr>
            </w:pPr>
          </w:p>
        </w:tc>
        <w:tc>
          <w:tcPr>
            <w:tcW w:w="3762" w:type="dxa"/>
            <w:gridSpan w:val="5"/>
            <w:vAlign w:val="center"/>
          </w:tcPr>
          <w:p w:rsidR="00B440B9" w:rsidRDefault="00936E4A">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rsidR="00B440B9" w:rsidRDefault="00B440B9">
            <w:pPr>
              <w:spacing w:line="360" w:lineRule="auto"/>
              <w:jc w:val="center"/>
              <w:rPr>
                <w:rFonts w:ascii="宋体" w:eastAsia="宋体" w:hAnsi="宋体" w:cs="宋体"/>
                <w:sz w:val="24"/>
                <w:szCs w:val="21"/>
              </w:rPr>
            </w:pPr>
          </w:p>
        </w:tc>
      </w:tr>
      <w:tr w:rsidR="00B440B9">
        <w:trPr>
          <w:trHeight w:val="567"/>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rsidR="00B440B9" w:rsidRDefault="00B440B9">
            <w:pPr>
              <w:spacing w:line="360" w:lineRule="auto"/>
              <w:jc w:val="center"/>
              <w:rPr>
                <w:rFonts w:ascii="宋体" w:eastAsia="宋体" w:hAnsi="宋体" w:cs="宋体"/>
                <w:sz w:val="24"/>
                <w:szCs w:val="21"/>
              </w:rPr>
            </w:pPr>
          </w:p>
        </w:tc>
      </w:tr>
      <w:tr w:rsidR="00B440B9">
        <w:trPr>
          <w:trHeight w:val="2593"/>
        </w:trPr>
        <w:tc>
          <w:tcPr>
            <w:tcW w:w="1944" w:type="dxa"/>
            <w:vAlign w:val="center"/>
          </w:tcPr>
          <w:p w:rsidR="00B440B9" w:rsidRDefault="00936E4A">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rsidR="00B440B9" w:rsidRDefault="00B440B9">
            <w:pPr>
              <w:spacing w:line="360" w:lineRule="auto"/>
              <w:ind w:firstLineChars="200" w:firstLine="480"/>
              <w:jc w:val="center"/>
              <w:rPr>
                <w:rFonts w:ascii="宋体" w:eastAsia="宋体" w:hAnsi="宋体" w:cs="宋体"/>
                <w:sz w:val="24"/>
                <w:szCs w:val="21"/>
              </w:rPr>
            </w:pPr>
          </w:p>
        </w:tc>
      </w:tr>
    </w:tbl>
    <w:p w:rsidR="00B440B9" w:rsidRDefault="00936E4A">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附：公司相关证件；</w:t>
      </w:r>
    </w:p>
    <w:p w:rsidR="00B440B9" w:rsidRDefault="00936E4A">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rsidR="00B440B9" w:rsidRDefault="00936E4A">
      <w:pPr>
        <w:pStyle w:val="af"/>
        <w:spacing w:after="0" w:line="360" w:lineRule="auto"/>
        <w:ind w:firstLineChars="0" w:firstLine="0"/>
        <w:jc w:val="center"/>
        <w:rPr>
          <w:rFonts w:hAnsi="宋体" w:cs="宋体"/>
          <w:b/>
          <w:bCs/>
          <w:color w:val="000000"/>
          <w:sz w:val="24"/>
          <w:szCs w:val="36"/>
        </w:rPr>
      </w:pPr>
      <w:r>
        <w:rPr>
          <w:rFonts w:hAnsi="宋体" w:cs="宋体" w:hint="eastAsia"/>
          <w:b/>
          <w:bCs/>
          <w:color w:val="000000"/>
          <w:sz w:val="24"/>
          <w:szCs w:val="36"/>
        </w:rPr>
        <w:lastRenderedPageBreak/>
        <w:t>2.7.2其他相关材料</w:t>
      </w:r>
    </w:p>
    <w:p w:rsidR="00B440B9" w:rsidRDefault="00936E4A">
      <w:pPr>
        <w:autoSpaceDE w:val="0"/>
        <w:autoSpaceDN w:val="0"/>
        <w:spacing w:line="360" w:lineRule="auto"/>
        <w:jc w:val="center"/>
        <w:rPr>
          <w:rFonts w:ascii="宋体" w:eastAsia="宋体" w:hAnsi="宋体" w:cs="宋体"/>
          <w:snapToGrid w:val="0"/>
          <w:szCs w:val="21"/>
        </w:rPr>
      </w:pPr>
      <w:r>
        <w:rPr>
          <w:rFonts w:ascii="宋体" w:eastAsia="宋体" w:hAnsi="宋体" w:cs="宋体" w:hint="eastAsia"/>
          <w:snapToGrid w:val="0"/>
          <w:szCs w:val="21"/>
        </w:rPr>
        <w:t>（根据招标文件要求，投标人须提供的资格证明文件或材料）</w:t>
      </w:r>
    </w:p>
    <w:p w:rsidR="00B440B9" w:rsidRDefault="00B440B9">
      <w:pPr>
        <w:autoSpaceDE w:val="0"/>
        <w:autoSpaceDN w:val="0"/>
        <w:spacing w:line="360" w:lineRule="auto"/>
        <w:rPr>
          <w:rFonts w:ascii="宋体" w:eastAsia="宋体" w:hAnsi="宋体" w:cs="宋体"/>
          <w:sz w:val="24"/>
          <w:szCs w:val="24"/>
        </w:rPr>
      </w:pPr>
    </w:p>
    <w:p w:rsidR="00B440B9" w:rsidRDefault="00B440B9">
      <w:pPr>
        <w:pStyle w:val="af"/>
        <w:spacing w:line="360" w:lineRule="auto"/>
        <w:ind w:firstLine="340"/>
        <w:rPr>
          <w:rFonts w:hAnsi="宋体" w:cs="宋体"/>
        </w:rPr>
      </w:pPr>
    </w:p>
    <w:p w:rsidR="00B440B9" w:rsidRDefault="00B440B9">
      <w:pPr>
        <w:pStyle w:val="af"/>
        <w:spacing w:line="360" w:lineRule="auto"/>
        <w:ind w:firstLine="340"/>
        <w:rPr>
          <w:rFonts w:hAnsi="宋体" w:cs="宋体"/>
        </w:rPr>
      </w:pPr>
    </w:p>
    <w:p w:rsidR="00B440B9" w:rsidRDefault="00B440B9">
      <w:pPr>
        <w:autoSpaceDE w:val="0"/>
        <w:autoSpaceDN w:val="0"/>
        <w:spacing w:line="360" w:lineRule="auto"/>
        <w:rPr>
          <w:rFonts w:ascii="宋体" w:eastAsia="宋体" w:hAnsi="宋体" w:cs="宋体"/>
          <w:sz w:val="24"/>
          <w:szCs w:val="24"/>
          <w:lang w:val="zh-CN"/>
        </w:rPr>
      </w:pPr>
    </w:p>
    <w:p w:rsidR="00B440B9" w:rsidRDefault="00B440B9">
      <w:pPr>
        <w:autoSpaceDE w:val="0"/>
        <w:autoSpaceDN w:val="0"/>
        <w:spacing w:line="360" w:lineRule="auto"/>
        <w:rPr>
          <w:rFonts w:ascii="宋体" w:eastAsia="宋体" w:hAnsi="宋体" w:cs="宋体"/>
          <w:sz w:val="24"/>
          <w:szCs w:val="24"/>
          <w:lang w:val="zh-CN"/>
        </w:rPr>
      </w:pPr>
    </w:p>
    <w:p w:rsidR="00B440B9" w:rsidRDefault="00B440B9">
      <w:pPr>
        <w:autoSpaceDE w:val="0"/>
        <w:autoSpaceDN w:val="0"/>
        <w:spacing w:line="360" w:lineRule="auto"/>
        <w:rPr>
          <w:rFonts w:ascii="宋体" w:eastAsia="宋体" w:hAnsi="宋体" w:cs="宋体"/>
          <w:b/>
          <w:snapToGrid w:val="0"/>
          <w:sz w:val="36"/>
          <w:szCs w:val="36"/>
        </w:rPr>
      </w:pPr>
    </w:p>
    <w:p w:rsidR="00B440B9" w:rsidRDefault="00936E4A">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B440B9" w:rsidRDefault="00936E4A">
      <w:pPr>
        <w:pStyle w:val="Default"/>
        <w:spacing w:line="360" w:lineRule="auto"/>
        <w:jc w:val="right"/>
        <w:rPr>
          <w:rFonts w:hAnsi="宋体"/>
          <w:color w:val="auto"/>
          <w:szCs w:val="28"/>
        </w:rPr>
      </w:pPr>
      <w:r>
        <w:rPr>
          <w:rFonts w:hAnsi="宋体" w:hint="eastAsia"/>
          <w:color w:val="auto"/>
          <w:szCs w:val="28"/>
        </w:rPr>
        <w:t>法定代表人或其委托代理人：（签字）</w:t>
      </w:r>
    </w:p>
    <w:p w:rsidR="00B440B9" w:rsidRDefault="00936E4A">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B440B9" w:rsidRDefault="00B440B9">
      <w:pPr>
        <w:autoSpaceDE w:val="0"/>
        <w:autoSpaceDN w:val="0"/>
        <w:spacing w:line="360" w:lineRule="auto"/>
        <w:jc w:val="center"/>
        <w:rPr>
          <w:rFonts w:ascii="宋体" w:eastAsia="宋体" w:hAnsi="宋体" w:cs="宋体"/>
          <w:b/>
          <w:bCs/>
          <w:sz w:val="44"/>
          <w:szCs w:val="44"/>
          <w:lang w:val="zh-CN"/>
        </w:rPr>
      </w:pPr>
    </w:p>
    <w:p w:rsidR="00B440B9" w:rsidRDefault="00936E4A">
      <w:pPr>
        <w:pageBreakBefore/>
        <w:autoSpaceDE w:val="0"/>
        <w:autoSpaceDN w:val="0"/>
        <w:spacing w:line="360" w:lineRule="auto"/>
        <w:jc w:val="center"/>
        <w:outlineLvl w:val="1"/>
        <w:rPr>
          <w:rFonts w:ascii="宋体" w:eastAsia="宋体" w:hAnsi="宋体" w:cs="宋体"/>
          <w:b/>
          <w:bCs/>
          <w:sz w:val="44"/>
          <w:szCs w:val="44"/>
          <w:lang w:val="zh-CN"/>
        </w:rPr>
      </w:pPr>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rsidR="00B440B9" w:rsidRDefault="00936E4A">
      <w:pPr>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rsidR="00B440B9" w:rsidRDefault="00936E4A">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B440B9" w:rsidRDefault="00936E4A">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rsidR="00B440B9" w:rsidRDefault="00936E4A">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B440B9" w:rsidRDefault="00B440B9">
      <w:pPr>
        <w:autoSpaceDE w:val="0"/>
        <w:autoSpaceDN w:val="0"/>
        <w:spacing w:line="360" w:lineRule="auto"/>
        <w:ind w:right="440"/>
        <w:rPr>
          <w:rFonts w:ascii="宋体" w:eastAsia="宋体" w:hAnsi="宋体" w:cs="宋体"/>
        </w:rPr>
      </w:pPr>
    </w:p>
    <w:p w:rsidR="00B440B9" w:rsidRDefault="00B440B9">
      <w:pPr>
        <w:autoSpaceDE w:val="0"/>
        <w:autoSpaceDN w:val="0"/>
        <w:spacing w:line="360" w:lineRule="auto"/>
        <w:ind w:firstLineChars="2200" w:firstLine="4840"/>
        <w:rPr>
          <w:rFonts w:ascii="宋体" w:eastAsia="宋体" w:hAnsi="宋体" w:cs="宋体"/>
          <w:szCs w:val="21"/>
          <w:lang w:val="zh-CN"/>
        </w:rPr>
      </w:pPr>
    </w:p>
    <w:p w:rsidR="00B440B9" w:rsidRDefault="00936E4A">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rsidR="00B440B9" w:rsidRDefault="00B440B9">
      <w:pPr>
        <w:spacing w:line="360" w:lineRule="auto"/>
        <w:jc w:val="center"/>
        <w:rPr>
          <w:rFonts w:ascii="宋体" w:eastAsia="宋体" w:hAnsi="宋体" w:cs="宋体"/>
          <w:b/>
          <w:bCs/>
          <w:color w:val="000000"/>
          <w:sz w:val="36"/>
          <w:szCs w:val="36"/>
        </w:rPr>
      </w:pPr>
    </w:p>
    <w:p w:rsidR="00B440B9" w:rsidRDefault="00936E4A">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rsidR="00B440B9" w:rsidRDefault="00936E4A">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rsidR="00B440B9" w:rsidRDefault="00B440B9">
      <w:pPr>
        <w:spacing w:before="100" w:beforeAutospacing="1" w:after="100" w:afterAutospacing="1" w:line="360" w:lineRule="auto"/>
        <w:ind w:leftChars="1850" w:left="4070"/>
        <w:rPr>
          <w:rFonts w:ascii="宋体" w:eastAsia="宋体" w:hAnsi="宋体" w:cs="宋体"/>
          <w:color w:val="000000"/>
          <w:sz w:val="24"/>
          <w:szCs w:val="24"/>
        </w:rPr>
      </w:pPr>
    </w:p>
    <w:p w:rsidR="00B440B9" w:rsidRDefault="00936E4A">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B440B9" w:rsidRDefault="00936E4A">
      <w:pPr>
        <w:pStyle w:val="Default"/>
        <w:spacing w:line="360" w:lineRule="auto"/>
        <w:jc w:val="right"/>
        <w:rPr>
          <w:rFonts w:hAnsi="宋体"/>
          <w:color w:val="auto"/>
          <w:sz w:val="22"/>
        </w:rPr>
      </w:pPr>
      <w:r>
        <w:rPr>
          <w:rFonts w:hAnsi="宋体" w:hint="eastAsia"/>
          <w:color w:val="auto"/>
          <w:sz w:val="22"/>
        </w:rPr>
        <w:t>法定代表人或其委托代理人：（签字）</w:t>
      </w:r>
    </w:p>
    <w:p w:rsidR="00B440B9" w:rsidRDefault="00936E4A">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B440B9" w:rsidRDefault="00936E4A">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rsidR="00B440B9" w:rsidRDefault="00936E4A">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B440B9" w:rsidRDefault="00936E4A">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rsidR="00B440B9" w:rsidRDefault="00936E4A">
      <w:pPr>
        <w:pageBreakBefore/>
        <w:spacing w:line="360" w:lineRule="auto"/>
        <w:jc w:val="center"/>
        <w:rPr>
          <w:rFonts w:ascii="宋体" w:eastAsia="宋体" w:hAnsi="宋体" w:cs="宋体"/>
          <w:b/>
          <w:bCs/>
          <w:color w:val="000000"/>
          <w:sz w:val="36"/>
          <w:szCs w:val="36"/>
        </w:rPr>
      </w:pPr>
      <w:bookmarkStart w:id="8" w:name="OLE_LINK14"/>
      <w:bookmarkStart w:id="9" w:name="OLE_LINK13"/>
      <w:r>
        <w:rPr>
          <w:rFonts w:ascii="宋体" w:eastAsia="宋体" w:hAnsi="宋体" w:cs="宋体" w:hint="eastAsia"/>
          <w:b/>
          <w:bCs/>
          <w:color w:val="000000"/>
          <w:sz w:val="36"/>
          <w:szCs w:val="36"/>
        </w:rPr>
        <w:lastRenderedPageBreak/>
        <w:t>3.4残疾人福利性单位声明函</w:t>
      </w:r>
    </w:p>
    <w:bookmarkEnd w:id="8"/>
    <w:bookmarkEnd w:id="9"/>
    <w:p w:rsidR="00B440B9" w:rsidRDefault="00B440B9">
      <w:pPr>
        <w:spacing w:line="360" w:lineRule="auto"/>
        <w:rPr>
          <w:rFonts w:ascii="宋体" w:eastAsia="宋体" w:hAnsi="宋体" w:cs="宋体"/>
          <w:szCs w:val="21"/>
        </w:rPr>
      </w:pPr>
    </w:p>
    <w:p w:rsidR="00B440B9" w:rsidRDefault="00936E4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440B9" w:rsidRDefault="00936E4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B440B9" w:rsidRDefault="00B440B9">
      <w:pPr>
        <w:pStyle w:val="af"/>
        <w:spacing w:line="360" w:lineRule="auto"/>
        <w:ind w:firstLine="240"/>
        <w:rPr>
          <w:rFonts w:hAnsi="宋体" w:cs="宋体"/>
          <w:kern w:val="2"/>
          <w:sz w:val="24"/>
          <w:szCs w:val="24"/>
        </w:rPr>
      </w:pPr>
    </w:p>
    <w:p w:rsidR="00B440B9" w:rsidRDefault="00B440B9">
      <w:pPr>
        <w:pStyle w:val="af"/>
        <w:spacing w:line="360" w:lineRule="auto"/>
        <w:ind w:firstLine="240"/>
        <w:rPr>
          <w:rFonts w:hAnsi="宋体" w:cs="宋体"/>
          <w:kern w:val="2"/>
          <w:sz w:val="24"/>
          <w:szCs w:val="24"/>
        </w:rPr>
      </w:pPr>
    </w:p>
    <w:p w:rsidR="00B440B9" w:rsidRDefault="00B440B9">
      <w:pPr>
        <w:pStyle w:val="af"/>
        <w:spacing w:line="360" w:lineRule="auto"/>
        <w:ind w:firstLine="340"/>
        <w:rPr>
          <w:rFonts w:hAnsi="宋体" w:cs="宋体"/>
        </w:rPr>
      </w:pPr>
    </w:p>
    <w:p w:rsidR="00B440B9" w:rsidRDefault="00936E4A">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B440B9" w:rsidRDefault="00936E4A">
      <w:pPr>
        <w:pStyle w:val="Default"/>
        <w:spacing w:line="360" w:lineRule="auto"/>
        <w:jc w:val="right"/>
        <w:rPr>
          <w:rFonts w:hAnsi="宋体"/>
          <w:color w:val="auto"/>
          <w:sz w:val="22"/>
        </w:rPr>
      </w:pPr>
      <w:r>
        <w:rPr>
          <w:rFonts w:hAnsi="宋体" w:hint="eastAsia"/>
          <w:color w:val="auto"/>
          <w:sz w:val="22"/>
        </w:rPr>
        <w:t>法定代表人或其委托代理人：（签字）</w:t>
      </w:r>
    </w:p>
    <w:p w:rsidR="00B440B9" w:rsidRDefault="00936E4A">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B440B9" w:rsidRDefault="00B440B9">
      <w:pPr>
        <w:spacing w:line="360" w:lineRule="auto"/>
        <w:rPr>
          <w:rFonts w:ascii="宋体" w:eastAsia="宋体" w:hAnsi="宋体" w:cs="宋体"/>
        </w:rPr>
      </w:pPr>
    </w:p>
    <w:p w:rsidR="00B440B9" w:rsidRDefault="00936E4A">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3.5、其他资料（若有）</w:t>
      </w:r>
    </w:p>
    <w:p w:rsidR="00B440B9" w:rsidRDefault="00B440B9">
      <w:pPr>
        <w:spacing w:line="360" w:lineRule="auto"/>
        <w:rPr>
          <w:rFonts w:ascii="宋体" w:eastAsia="宋体" w:hAnsi="宋体" w:cs="宋体"/>
        </w:rPr>
      </w:pPr>
    </w:p>
    <w:p w:rsidR="00B440B9" w:rsidRDefault="00936E4A">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rsidR="00B440B9" w:rsidRDefault="00B440B9">
      <w:pPr>
        <w:spacing w:line="360" w:lineRule="auto"/>
        <w:rPr>
          <w:rFonts w:ascii="宋体" w:eastAsia="宋体" w:hAnsi="宋体" w:cs="宋体"/>
        </w:rPr>
      </w:pPr>
    </w:p>
    <w:p w:rsidR="00B440B9" w:rsidRDefault="00B440B9">
      <w:pPr>
        <w:pStyle w:val="af"/>
        <w:spacing w:line="360" w:lineRule="auto"/>
        <w:ind w:firstLineChars="0" w:firstLine="0"/>
        <w:rPr>
          <w:rFonts w:hAnsi="宋体" w:cs="宋体"/>
        </w:rPr>
      </w:pPr>
    </w:p>
    <w:p w:rsidR="00B440B9" w:rsidRDefault="00936E4A">
      <w:pPr>
        <w:pStyle w:val="ad"/>
        <w:pageBreakBefore/>
        <w:shd w:val="clear" w:color="auto" w:fill="FFFFFF"/>
        <w:spacing w:line="360" w:lineRule="auto"/>
        <w:jc w:val="center"/>
        <w:rPr>
          <w:rFonts w:ascii="宋体" w:hAnsi="宋体" w:cs="宋体"/>
          <w:b/>
          <w:bCs/>
          <w:color w:val="000000"/>
          <w:sz w:val="36"/>
          <w:szCs w:val="36"/>
        </w:rPr>
      </w:pPr>
      <w:r>
        <w:rPr>
          <w:rFonts w:ascii="宋体" w:hAnsi="宋体" w:cs="宋体" w:hint="eastAsia"/>
          <w:color w:val="000000"/>
          <w:sz w:val="36"/>
          <w:szCs w:val="36"/>
        </w:rPr>
        <w:lastRenderedPageBreak/>
        <w:t>招标代理服务费承诺函</w:t>
      </w:r>
    </w:p>
    <w:p w:rsidR="00B440B9" w:rsidRDefault="00936E4A">
      <w:pPr>
        <w:pStyle w:val="ad"/>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B440B9" w:rsidRDefault="00936E4A">
      <w:pPr>
        <w:pStyle w:val="ad"/>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rsidR="00B440B9" w:rsidRDefault="00936E4A">
      <w:pPr>
        <w:pStyle w:val="ad"/>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Fonts w:ascii="宋体" w:hAnsi="宋体" w:cs="宋体" w:hint="eastAsia"/>
          <w:color w:val="333333"/>
          <w:spacing w:val="8"/>
          <w:u w:val="single"/>
        </w:rPr>
        <w:t>：</w:t>
      </w:r>
      <w:r>
        <w:rPr>
          <w:rStyle w:val="apple-converted-space"/>
          <w:rFonts w:ascii="宋体" w:hAnsi="宋体" w:cs="宋体" w:hint="eastAsia"/>
          <w:color w:val="333333"/>
          <w:spacing w:val="8"/>
          <w:u w:val="single"/>
        </w:rPr>
        <w:t> </w:t>
      </w:r>
      <w:r>
        <w:rPr>
          <w:rFonts w:ascii="宋体" w:hAnsi="宋体" w:cs="宋体" w:hint="eastAsia"/>
          <w:color w:val="333333"/>
          <w:spacing w:val="8"/>
        </w:rPr>
        <w:t>，采购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rsidR="00B440B9" w:rsidRDefault="00936E4A">
      <w:pPr>
        <w:pStyle w:val="ad"/>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特此承诺。</w:t>
      </w:r>
    </w:p>
    <w:p w:rsidR="00B440B9" w:rsidRDefault="00B440B9">
      <w:pPr>
        <w:pStyle w:val="Default"/>
        <w:spacing w:line="360" w:lineRule="auto"/>
        <w:ind w:firstLineChars="400" w:firstLine="880"/>
        <w:jc w:val="right"/>
        <w:rPr>
          <w:rFonts w:hAnsi="宋体"/>
          <w:color w:val="auto"/>
          <w:sz w:val="22"/>
        </w:rPr>
      </w:pPr>
    </w:p>
    <w:p w:rsidR="00B440B9" w:rsidRDefault="00B440B9">
      <w:pPr>
        <w:pStyle w:val="Default"/>
        <w:spacing w:line="360" w:lineRule="auto"/>
        <w:ind w:firstLineChars="400" w:firstLine="880"/>
        <w:jc w:val="right"/>
        <w:rPr>
          <w:rFonts w:hAnsi="宋体"/>
          <w:color w:val="auto"/>
          <w:sz w:val="22"/>
        </w:rPr>
      </w:pPr>
    </w:p>
    <w:p w:rsidR="00B440B9" w:rsidRDefault="00B440B9">
      <w:pPr>
        <w:pStyle w:val="Default"/>
        <w:spacing w:line="360" w:lineRule="auto"/>
        <w:ind w:firstLineChars="400" w:firstLine="880"/>
        <w:jc w:val="right"/>
        <w:rPr>
          <w:rFonts w:hAnsi="宋体"/>
          <w:color w:val="auto"/>
          <w:sz w:val="22"/>
        </w:rPr>
      </w:pPr>
    </w:p>
    <w:p w:rsidR="00B440B9" w:rsidRDefault="00936E4A">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rsidR="00B440B9" w:rsidRDefault="00936E4A">
      <w:pPr>
        <w:pStyle w:val="Default"/>
        <w:spacing w:line="360" w:lineRule="auto"/>
        <w:jc w:val="right"/>
        <w:rPr>
          <w:rFonts w:hAnsi="宋体"/>
          <w:color w:val="auto"/>
          <w:szCs w:val="28"/>
        </w:rPr>
      </w:pPr>
      <w:r>
        <w:rPr>
          <w:rFonts w:hAnsi="宋体" w:hint="eastAsia"/>
          <w:color w:val="auto"/>
          <w:szCs w:val="28"/>
        </w:rPr>
        <w:t>法定代表人或其委托代理人：（签字）</w:t>
      </w:r>
    </w:p>
    <w:p w:rsidR="00B440B9" w:rsidRDefault="00936E4A">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B440B9" w:rsidRDefault="00B440B9">
      <w:pPr>
        <w:spacing w:line="360" w:lineRule="auto"/>
        <w:rPr>
          <w:rFonts w:ascii="宋体" w:eastAsia="宋体" w:hAnsi="宋体" w:cs="宋体"/>
        </w:rPr>
      </w:pPr>
    </w:p>
    <w:p w:rsidR="00B440B9" w:rsidRDefault="00B440B9">
      <w:pPr>
        <w:spacing w:line="360" w:lineRule="auto"/>
        <w:rPr>
          <w:rFonts w:ascii="宋体" w:eastAsia="宋体" w:hAnsi="宋体" w:cs="宋体"/>
        </w:rPr>
      </w:pPr>
    </w:p>
    <w:p w:rsidR="00B440B9" w:rsidRDefault="00B440B9">
      <w:pPr>
        <w:pStyle w:val="a8"/>
        <w:spacing w:line="360" w:lineRule="auto"/>
        <w:contextualSpacing/>
        <w:outlineLvl w:val="0"/>
        <w:rPr>
          <w:rFonts w:ascii="宋体" w:hAnsi="宋体" w:cs="宋体"/>
          <w:b/>
          <w:kern w:val="0"/>
          <w:sz w:val="48"/>
          <w:szCs w:val="36"/>
        </w:rPr>
      </w:pPr>
    </w:p>
    <w:p w:rsidR="00B440B9" w:rsidRDefault="00B440B9"/>
    <w:p w:rsidR="00B440B9" w:rsidRDefault="00B440B9"/>
    <w:p w:rsidR="00B440B9" w:rsidRDefault="00B440B9"/>
    <w:p w:rsidR="00B440B9" w:rsidRDefault="00B440B9"/>
    <w:p w:rsidR="00B440B9" w:rsidRDefault="00B440B9"/>
    <w:p w:rsidR="00B440B9" w:rsidRDefault="00B440B9"/>
    <w:p w:rsidR="00B440B9" w:rsidRDefault="00B440B9"/>
    <w:sectPr w:rsidR="00B440B9" w:rsidSect="00B440B9">
      <w:headerReference w:type="default" r:id="rId14"/>
      <w:footerReference w:type="default" r:id="rId15"/>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70" w:rsidRDefault="009F2C70" w:rsidP="00B440B9">
      <w:r>
        <w:separator/>
      </w:r>
    </w:p>
  </w:endnote>
  <w:endnote w:type="continuationSeparator" w:id="1">
    <w:p w:rsidR="009F2C70" w:rsidRDefault="009F2C70" w:rsidP="00B44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6383"/>
    </w:sdtPr>
    <w:sdtContent>
      <w:p w:rsidR="00936E4A" w:rsidRDefault="00633A34">
        <w:pPr>
          <w:pStyle w:val="ab"/>
          <w:jc w:val="center"/>
        </w:pPr>
        <w:r w:rsidRPr="00633A34">
          <w:fldChar w:fldCharType="begin"/>
        </w:r>
        <w:r w:rsidR="00936E4A">
          <w:instrText xml:space="preserve"> PAGE   \* MERGEFORMAT </w:instrText>
        </w:r>
        <w:r w:rsidRPr="00633A34">
          <w:fldChar w:fldCharType="separate"/>
        </w:r>
        <w:r w:rsidR="005711F0" w:rsidRPr="005711F0">
          <w:rPr>
            <w:noProof/>
            <w:lang w:val="zh-CN"/>
          </w:rPr>
          <w:t>36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70" w:rsidRDefault="009F2C70" w:rsidP="00B440B9">
      <w:r>
        <w:separator/>
      </w:r>
    </w:p>
  </w:footnote>
  <w:footnote w:type="continuationSeparator" w:id="1">
    <w:p w:rsidR="009F2C70" w:rsidRDefault="009F2C70" w:rsidP="00B44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4A" w:rsidRDefault="00936E4A">
    <w:pPr>
      <w:pStyle w:val="ac"/>
      <w:jc w:val="left"/>
      <w:rPr>
        <w:rFonts w:ascii="仿宋" w:eastAsia="仿宋" w:hAnsi="仿宋"/>
        <w:sz w:val="16"/>
      </w:rPr>
    </w:pPr>
    <w:r>
      <w:rPr>
        <w:rFonts w:ascii="仿宋" w:eastAsia="仿宋" w:hAnsi="仿宋" w:hint="eastAsia"/>
        <w:sz w:val="16"/>
      </w:rPr>
      <w:t>襄城县大食堂委托运行管理服务项目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59F817C2"/>
    <w:multiLevelType w:val="singleLevel"/>
    <w:tmpl w:val="59F817C2"/>
    <w:lvl w:ilvl="0">
      <w:start w:val="2"/>
      <w:numFmt w:val="chineseCounting"/>
      <w:suff w:val="space"/>
      <w:lvlText w:val="第%1章"/>
      <w:lvlJc w:val="left"/>
      <w:rPr>
        <w:rFonts w:cs="Times New Roman"/>
      </w:rPr>
    </w:lvl>
  </w:abstractNum>
  <w:abstractNum w:abstractNumId="3">
    <w:nsid w:val="59F817E8"/>
    <w:multiLevelType w:val="singleLevel"/>
    <w:tmpl w:val="59F817E8"/>
    <w:lvl w:ilvl="0">
      <w:start w:val="1"/>
      <w:numFmt w:val="chineseCounting"/>
      <w:pStyle w:val="260"/>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0F08"/>
    <w:rsid w:val="00097D0C"/>
    <w:rsid w:val="000D56B5"/>
    <w:rsid w:val="0013416E"/>
    <w:rsid w:val="00191CA3"/>
    <w:rsid w:val="002F05E9"/>
    <w:rsid w:val="003307CB"/>
    <w:rsid w:val="00337D02"/>
    <w:rsid w:val="003B7DDF"/>
    <w:rsid w:val="004144E1"/>
    <w:rsid w:val="004C0F08"/>
    <w:rsid w:val="005540FD"/>
    <w:rsid w:val="005711F0"/>
    <w:rsid w:val="0060012F"/>
    <w:rsid w:val="00633A34"/>
    <w:rsid w:val="0072661F"/>
    <w:rsid w:val="00757B6E"/>
    <w:rsid w:val="007A7EBD"/>
    <w:rsid w:val="007B4F21"/>
    <w:rsid w:val="007C764D"/>
    <w:rsid w:val="00815833"/>
    <w:rsid w:val="00905171"/>
    <w:rsid w:val="00936E4A"/>
    <w:rsid w:val="00975EDD"/>
    <w:rsid w:val="009E2DD0"/>
    <w:rsid w:val="009F2C70"/>
    <w:rsid w:val="00A328F6"/>
    <w:rsid w:val="00AD1AE2"/>
    <w:rsid w:val="00B35A4B"/>
    <w:rsid w:val="00B440B9"/>
    <w:rsid w:val="00C35D94"/>
    <w:rsid w:val="00CD1800"/>
    <w:rsid w:val="00D8576D"/>
    <w:rsid w:val="00DC2D61"/>
    <w:rsid w:val="00EB033D"/>
    <w:rsid w:val="00F53E85"/>
    <w:rsid w:val="00F94397"/>
    <w:rsid w:val="00F968A7"/>
    <w:rsid w:val="00FF1F37"/>
    <w:rsid w:val="072E3502"/>
    <w:rsid w:val="1C075141"/>
    <w:rsid w:val="462A0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semiHidden="0" w:uiPriority="0" w:unhideWhenUsed="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B9"/>
    <w:pPr>
      <w:adjustRightInd w:val="0"/>
      <w:snapToGrid w:val="0"/>
    </w:pPr>
    <w:rPr>
      <w:rFonts w:ascii="Tahoma" w:eastAsia="微软雅黑" w:hAnsi="Tahoma"/>
      <w:sz w:val="22"/>
      <w:szCs w:val="22"/>
    </w:rPr>
  </w:style>
  <w:style w:type="paragraph" w:styleId="1">
    <w:name w:val="heading 1"/>
    <w:basedOn w:val="a"/>
    <w:next w:val="a"/>
    <w:link w:val="1Char"/>
    <w:qFormat/>
    <w:rsid w:val="00B440B9"/>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440B9"/>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uiPriority w:val="9"/>
    <w:qFormat/>
    <w:rsid w:val="00B440B9"/>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Char"/>
    <w:uiPriority w:val="9"/>
    <w:qFormat/>
    <w:rsid w:val="00B440B9"/>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B440B9"/>
    <w:pPr>
      <w:widowControl w:val="0"/>
      <w:adjustRightInd/>
      <w:snapToGrid/>
      <w:jc w:val="both"/>
    </w:pPr>
    <w:rPr>
      <w:rFonts w:ascii="Arial" w:eastAsia="黑体" w:hAnsi="Arial" w:cs="Arial"/>
      <w:kern w:val="2"/>
      <w:sz w:val="20"/>
      <w:szCs w:val="20"/>
    </w:rPr>
  </w:style>
  <w:style w:type="paragraph" w:styleId="a4">
    <w:name w:val="Document Map"/>
    <w:basedOn w:val="a"/>
    <w:link w:val="Char"/>
    <w:uiPriority w:val="99"/>
    <w:semiHidden/>
    <w:unhideWhenUsed/>
    <w:qFormat/>
    <w:rsid w:val="00B440B9"/>
    <w:pPr>
      <w:widowControl w:val="0"/>
      <w:adjustRightInd/>
      <w:snapToGrid/>
      <w:jc w:val="both"/>
    </w:pPr>
    <w:rPr>
      <w:rFonts w:ascii="宋体" w:eastAsia="宋体" w:hAnsi="Calibri" w:cs="Times New Roman"/>
      <w:sz w:val="18"/>
      <w:szCs w:val="18"/>
    </w:rPr>
  </w:style>
  <w:style w:type="paragraph" w:styleId="a5">
    <w:name w:val="annotation text"/>
    <w:basedOn w:val="a"/>
    <w:link w:val="Char0"/>
    <w:unhideWhenUsed/>
    <w:qFormat/>
    <w:rsid w:val="00B440B9"/>
    <w:pPr>
      <w:widowControl w:val="0"/>
      <w:adjustRightInd/>
      <w:snapToGrid/>
      <w:ind w:firstLine="255"/>
    </w:pPr>
    <w:rPr>
      <w:rFonts w:ascii="Calibri" w:eastAsia="宋体" w:hAnsi="Calibri" w:cs="Times New Roman"/>
      <w:sz w:val="20"/>
      <w:szCs w:val="20"/>
    </w:rPr>
  </w:style>
  <w:style w:type="paragraph" w:styleId="30">
    <w:name w:val="Body Text 3"/>
    <w:basedOn w:val="a"/>
    <w:link w:val="3Char0"/>
    <w:uiPriority w:val="99"/>
    <w:qFormat/>
    <w:rsid w:val="00B440B9"/>
    <w:pPr>
      <w:widowControl w:val="0"/>
      <w:adjustRightInd/>
      <w:snapToGrid/>
      <w:jc w:val="both"/>
    </w:pPr>
    <w:rPr>
      <w:rFonts w:ascii="Times New Roman" w:eastAsia="宋体" w:hAnsi="Times New Roman" w:cs="Times New Roman"/>
      <w:color w:val="FF0000"/>
      <w:sz w:val="24"/>
      <w:szCs w:val="24"/>
    </w:rPr>
  </w:style>
  <w:style w:type="paragraph" w:styleId="a6">
    <w:name w:val="Body Text"/>
    <w:basedOn w:val="a"/>
    <w:link w:val="Char1"/>
    <w:uiPriority w:val="99"/>
    <w:semiHidden/>
    <w:unhideWhenUsed/>
    <w:qFormat/>
    <w:rsid w:val="00B440B9"/>
    <w:pPr>
      <w:widowControl w:val="0"/>
      <w:adjustRightInd/>
      <w:snapToGrid/>
      <w:spacing w:after="120"/>
      <w:jc w:val="both"/>
    </w:pPr>
    <w:rPr>
      <w:rFonts w:ascii="Calibri" w:eastAsia="宋体" w:hAnsi="Calibri" w:cs="Times New Roman"/>
      <w:kern w:val="2"/>
      <w:sz w:val="21"/>
    </w:rPr>
  </w:style>
  <w:style w:type="paragraph" w:styleId="a7">
    <w:name w:val="Body Text Indent"/>
    <w:basedOn w:val="a"/>
    <w:link w:val="Char2"/>
    <w:uiPriority w:val="99"/>
    <w:semiHidden/>
    <w:unhideWhenUsed/>
    <w:qFormat/>
    <w:rsid w:val="00B440B9"/>
    <w:pPr>
      <w:widowControl w:val="0"/>
      <w:adjustRightInd/>
      <w:snapToGrid/>
      <w:spacing w:after="120"/>
      <w:ind w:leftChars="200" w:left="420"/>
      <w:jc w:val="both"/>
    </w:pPr>
    <w:rPr>
      <w:rFonts w:ascii="Calibri" w:eastAsia="宋体" w:hAnsi="Calibri" w:cs="Times New Roman"/>
      <w:kern w:val="2"/>
      <w:sz w:val="21"/>
    </w:rPr>
  </w:style>
  <w:style w:type="paragraph" w:styleId="a8">
    <w:name w:val="Plain Text"/>
    <w:basedOn w:val="a"/>
    <w:link w:val="Char3"/>
    <w:qFormat/>
    <w:rsid w:val="00B440B9"/>
    <w:pPr>
      <w:widowControl w:val="0"/>
      <w:adjustRightInd/>
      <w:snapToGrid/>
      <w:jc w:val="both"/>
    </w:pPr>
    <w:rPr>
      <w:rFonts w:ascii="Calibri" w:eastAsia="宋体" w:hAnsi="Calibri" w:cs="Times New Roman"/>
      <w:kern w:val="2"/>
      <w:sz w:val="24"/>
    </w:rPr>
  </w:style>
  <w:style w:type="paragraph" w:styleId="a9">
    <w:name w:val="Date"/>
    <w:basedOn w:val="a"/>
    <w:next w:val="a"/>
    <w:link w:val="Char4"/>
    <w:uiPriority w:val="99"/>
    <w:unhideWhenUsed/>
    <w:qFormat/>
    <w:rsid w:val="00B440B9"/>
    <w:pPr>
      <w:widowControl w:val="0"/>
      <w:adjustRightInd/>
      <w:snapToGrid/>
      <w:ind w:leftChars="2500" w:left="100"/>
      <w:jc w:val="both"/>
    </w:pPr>
    <w:rPr>
      <w:rFonts w:ascii="Calibri" w:eastAsia="宋体" w:hAnsi="Calibri" w:cs="Times New Roman"/>
      <w:kern w:val="2"/>
      <w:sz w:val="21"/>
    </w:rPr>
  </w:style>
  <w:style w:type="paragraph" w:styleId="20">
    <w:name w:val="Body Text Indent 2"/>
    <w:basedOn w:val="a"/>
    <w:link w:val="2Char0"/>
    <w:uiPriority w:val="99"/>
    <w:semiHidden/>
    <w:unhideWhenUsed/>
    <w:qFormat/>
    <w:rsid w:val="00B440B9"/>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a">
    <w:name w:val="Balloon Text"/>
    <w:basedOn w:val="a"/>
    <w:link w:val="Char5"/>
    <w:uiPriority w:val="99"/>
    <w:semiHidden/>
    <w:unhideWhenUsed/>
    <w:qFormat/>
    <w:rsid w:val="00B440B9"/>
    <w:pPr>
      <w:widowControl w:val="0"/>
      <w:adjustRightInd/>
      <w:snapToGrid/>
      <w:jc w:val="both"/>
    </w:pPr>
    <w:rPr>
      <w:rFonts w:ascii="Calibri" w:eastAsia="宋体" w:hAnsi="Calibri" w:cs="Times New Roman"/>
      <w:sz w:val="18"/>
      <w:szCs w:val="18"/>
    </w:rPr>
  </w:style>
  <w:style w:type="paragraph" w:styleId="ab">
    <w:name w:val="footer"/>
    <w:basedOn w:val="a"/>
    <w:link w:val="Char6"/>
    <w:uiPriority w:val="99"/>
    <w:unhideWhenUsed/>
    <w:qFormat/>
    <w:rsid w:val="00B440B9"/>
    <w:pPr>
      <w:tabs>
        <w:tab w:val="center" w:pos="4153"/>
        <w:tab w:val="right" w:pos="8306"/>
      </w:tabs>
    </w:pPr>
    <w:rPr>
      <w:sz w:val="18"/>
      <w:szCs w:val="18"/>
    </w:rPr>
  </w:style>
  <w:style w:type="paragraph" w:styleId="ac">
    <w:name w:val="header"/>
    <w:basedOn w:val="a"/>
    <w:link w:val="Char7"/>
    <w:uiPriority w:val="99"/>
    <w:unhideWhenUsed/>
    <w:qFormat/>
    <w:rsid w:val="00B440B9"/>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uiPriority w:val="99"/>
    <w:semiHidden/>
    <w:unhideWhenUsed/>
    <w:qFormat/>
    <w:rsid w:val="00B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d">
    <w:name w:val="Normal (Web)"/>
    <w:basedOn w:val="a"/>
    <w:uiPriority w:val="99"/>
    <w:qFormat/>
    <w:rsid w:val="00B440B9"/>
    <w:pPr>
      <w:widowControl w:val="0"/>
      <w:adjustRightInd/>
      <w:snapToGrid/>
      <w:jc w:val="both"/>
    </w:pPr>
    <w:rPr>
      <w:rFonts w:ascii="Calibri" w:eastAsia="宋体" w:hAnsi="Calibri" w:cs="Times New Roman"/>
      <w:kern w:val="2"/>
      <w:sz w:val="24"/>
      <w:szCs w:val="24"/>
    </w:rPr>
  </w:style>
  <w:style w:type="paragraph" w:styleId="ae">
    <w:name w:val="annotation subject"/>
    <w:basedOn w:val="a5"/>
    <w:next w:val="a5"/>
    <w:link w:val="Char8"/>
    <w:uiPriority w:val="99"/>
    <w:semiHidden/>
    <w:unhideWhenUsed/>
    <w:qFormat/>
    <w:rsid w:val="00B440B9"/>
    <w:pPr>
      <w:ind w:firstLine="0"/>
    </w:pPr>
    <w:rPr>
      <w:b/>
      <w:bCs/>
    </w:rPr>
  </w:style>
  <w:style w:type="paragraph" w:styleId="af">
    <w:name w:val="Body Text First Indent"/>
    <w:basedOn w:val="a6"/>
    <w:link w:val="Char9"/>
    <w:uiPriority w:val="99"/>
    <w:qFormat/>
    <w:rsid w:val="00B440B9"/>
    <w:pPr>
      <w:ind w:firstLineChars="100" w:firstLine="420"/>
    </w:pPr>
    <w:rPr>
      <w:rFonts w:ascii="宋体" w:hAnsi="Times New Roman"/>
      <w:kern w:val="0"/>
      <w:sz w:val="34"/>
      <w:szCs w:val="20"/>
    </w:rPr>
  </w:style>
  <w:style w:type="character" w:styleId="af0">
    <w:name w:val="Hyperlink"/>
    <w:basedOn w:val="a0"/>
    <w:uiPriority w:val="99"/>
    <w:unhideWhenUsed/>
    <w:qFormat/>
    <w:rsid w:val="00B440B9"/>
    <w:rPr>
      <w:rFonts w:cs="Times New Roman"/>
      <w:color w:val="0000FF"/>
      <w:u w:val="single"/>
    </w:rPr>
  </w:style>
  <w:style w:type="character" w:styleId="af1">
    <w:name w:val="annotation reference"/>
    <w:qFormat/>
    <w:rsid w:val="00B440B9"/>
    <w:rPr>
      <w:sz w:val="21"/>
      <w:szCs w:val="21"/>
    </w:rPr>
  </w:style>
  <w:style w:type="character" w:customStyle="1" w:styleId="Char7">
    <w:name w:val="页眉 Char"/>
    <w:basedOn w:val="a0"/>
    <w:link w:val="ac"/>
    <w:uiPriority w:val="99"/>
    <w:qFormat/>
    <w:rsid w:val="00B440B9"/>
    <w:rPr>
      <w:sz w:val="18"/>
      <w:szCs w:val="18"/>
    </w:rPr>
  </w:style>
  <w:style w:type="character" w:customStyle="1" w:styleId="Char6">
    <w:name w:val="页脚 Char"/>
    <w:basedOn w:val="a0"/>
    <w:link w:val="ab"/>
    <w:uiPriority w:val="99"/>
    <w:qFormat/>
    <w:rsid w:val="00B440B9"/>
    <w:rPr>
      <w:sz w:val="18"/>
      <w:szCs w:val="18"/>
    </w:rPr>
  </w:style>
  <w:style w:type="character" w:customStyle="1" w:styleId="1Char">
    <w:name w:val="标题 1 Char"/>
    <w:basedOn w:val="a0"/>
    <w:link w:val="1"/>
    <w:qFormat/>
    <w:rsid w:val="00B440B9"/>
    <w:rPr>
      <w:rFonts w:ascii="Calibri" w:eastAsia="宋体" w:hAnsi="Calibri" w:cs="Times New Roman"/>
      <w:b/>
      <w:bCs/>
      <w:kern w:val="44"/>
      <w:sz w:val="44"/>
      <w:szCs w:val="44"/>
    </w:rPr>
  </w:style>
  <w:style w:type="character" w:customStyle="1" w:styleId="2Char">
    <w:name w:val="标题 2 Char"/>
    <w:basedOn w:val="a0"/>
    <w:link w:val="2"/>
    <w:uiPriority w:val="9"/>
    <w:qFormat/>
    <w:rsid w:val="00B440B9"/>
    <w:rPr>
      <w:rFonts w:ascii="Arial" w:eastAsia="黑体" w:hAnsi="Arial" w:cs="Times New Roman"/>
      <w:b/>
      <w:bCs/>
      <w:kern w:val="0"/>
      <w:sz w:val="32"/>
      <w:szCs w:val="32"/>
    </w:rPr>
  </w:style>
  <w:style w:type="character" w:customStyle="1" w:styleId="3Char">
    <w:name w:val="标题 3 Char"/>
    <w:basedOn w:val="a0"/>
    <w:link w:val="3"/>
    <w:uiPriority w:val="9"/>
    <w:qFormat/>
    <w:rsid w:val="00B440B9"/>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440B9"/>
    <w:rPr>
      <w:rFonts w:ascii="Arial" w:eastAsia="黑体" w:hAnsi="Arial" w:cs="Times New Roman"/>
      <w:b/>
      <w:bCs/>
      <w:kern w:val="0"/>
      <w:sz w:val="28"/>
      <w:szCs w:val="28"/>
    </w:rPr>
  </w:style>
  <w:style w:type="character" w:customStyle="1" w:styleId="Char">
    <w:name w:val="文档结构图 Char"/>
    <w:basedOn w:val="a0"/>
    <w:link w:val="a4"/>
    <w:uiPriority w:val="99"/>
    <w:semiHidden/>
    <w:qFormat/>
    <w:rsid w:val="00B440B9"/>
    <w:rPr>
      <w:rFonts w:ascii="宋体" w:eastAsia="宋体" w:hAnsi="Calibri" w:cs="Times New Roman"/>
      <w:kern w:val="0"/>
      <w:sz w:val="18"/>
      <w:szCs w:val="18"/>
    </w:rPr>
  </w:style>
  <w:style w:type="character" w:customStyle="1" w:styleId="Char0">
    <w:name w:val="批注文字 Char"/>
    <w:basedOn w:val="a0"/>
    <w:link w:val="a5"/>
    <w:uiPriority w:val="99"/>
    <w:qFormat/>
    <w:rsid w:val="00B440B9"/>
    <w:rPr>
      <w:rFonts w:ascii="Calibri" w:eastAsia="宋体" w:hAnsi="Calibri" w:cs="Times New Roman"/>
      <w:kern w:val="0"/>
      <w:sz w:val="20"/>
      <w:szCs w:val="20"/>
    </w:rPr>
  </w:style>
  <w:style w:type="character" w:customStyle="1" w:styleId="3Char0">
    <w:name w:val="正文文本 3 Char"/>
    <w:basedOn w:val="a0"/>
    <w:link w:val="30"/>
    <w:uiPriority w:val="99"/>
    <w:qFormat/>
    <w:rsid w:val="00B440B9"/>
    <w:rPr>
      <w:rFonts w:ascii="Times New Roman" w:eastAsia="宋体" w:hAnsi="Times New Roman" w:cs="Times New Roman"/>
      <w:color w:val="FF0000"/>
      <w:kern w:val="0"/>
      <w:sz w:val="24"/>
      <w:szCs w:val="24"/>
    </w:rPr>
  </w:style>
  <w:style w:type="character" w:customStyle="1" w:styleId="Char1">
    <w:name w:val="正文文本 Char"/>
    <w:basedOn w:val="a0"/>
    <w:link w:val="a6"/>
    <w:uiPriority w:val="99"/>
    <w:semiHidden/>
    <w:qFormat/>
    <w:rsid w:val="00B440B9"/>
    <w:rPr>
      <w:rFonts w:ascii="Calibri" w:eastAsia="宋体" w:hAnsi="Calibri" w:cs="Times New Roman"/>
    </w:rPr>
  </w:style>
  <w:style w:type="character" w:customStyle="1" w:styleId="Char2">
    <w:name w:val="正文文本缩进 Char"/>
    <w:basedOn w:val="a0"/>
    <w:link w:val="a7"/>
    <w:uiPriority w:val="99"/>
    <w:semiHidden/>
    <w:qFormat/>
    <w:rsid w:val="00B440B9"/>
    <w:rPr>
      <w:rFonts w:ascii="Calibri" w:eastAsia="宋体" w:hAnsi="Calibri" w:cs="Times New Roman"/>
    </w:rPr>
  </w:style>
  <w:style w:type="character" w:customStyle="1" w:styleId="Char3">
    <w:name w:val="纯文本 Char"/>
    <w:basedOn w:val="a0"/>
    <w:link w:val="a8"/>
    <w:qFormat/>
    <w:rsid w:val="00B440B9"/>
    <w:rPr>
      <w:rFonts w:ascii="Calibri" w:eastAsia="宋体" w:hAnsi="Calibri" w:cs="Times New Roman"/>
      <w:sz w:val="24"/>
    </w:rPr>
  </w:style>
  <w:style w:type="character" w:customStyle="1" w:styleId="Char4">
    <w:name w:val="日期 Char"/>
    <w:basedOn w:val="a0"/>
    <w:link w:val="a9"/>
    <w:uiPriority w:val="99"/>
    <w:qFormat/>
    <w:rsid w:val="00B440B9"/>
    <w:rPr>
      <w:rFonts w:ascii="Calibri" w:eastAsia="宋体" w:hAnsi="Calibri" w:cs="Times New Roman"/>
    </w:rPr>
  </w:style>
  <w:style w:type="character" w:customStyle="1" w:styleId="2Char0">
    <w:name w:val="正文文本缩进 2 Char"/>
    <w:basedOn w:val="a0"/>
    <w:link w:val="20"/>
    <w:uiPriority w:val="99"/>
    <w:semiHidden/>
    <w:qFormat/>
    <w:rsid w:val="00B440B9"/>
    <w:rPr>
      <w:rFonts w:ascii="Calibri" w:eastAsia="宋体" w:hAnsi="Calibri" w:cs="Times New Roman"/>
    </w:rPr>
  </w:style>
  <w:style w:type="character" w:customStyle="1" w:styleId="Char5">
    <w:name w:val="批注框文本 Char"/>
    <w:basedOn w:val="a0"/>
    <w:link w:val="aa"/>
    <w:uiPriority w:val="99"/>
    <w:semiHidden/>
    <w:qFormat/>
    <w:rsid w:val="00B440B9"/>
    <w:rPr>
      <w:rFonts w:ascii="Calibri" w:eastAsia="宋体" w:hAnsi="Calibri" w:cs="Times New Roman"/>
      <w:kern w:val="0"/>
      <w:sz w:val="18"/>
      <w:szCs w:val="18"/>
    </w:rPr>
  </w:style>
  <w:style w:type="character" w:customStyle="1" w:styleId="HTMLChar">
    <w:name w:val="HTML 预设格式 Char"/>
    <w:basedOn w:val="a0"/>
    <w:link w:val="HTML"/>
    <w:uiPriority w:val="99"/>
    <w:semiHidden/>
    <w:qFormat/>
    <w:rsid w:val="00B440B9"/>
    <w:rPr>
      <w:rFonts w:ascii="宋体" w:eastAsia="宋体" w:hAnsi="宋体" w:cs="宋体"/>
      <w:kern w:val="0"/>
      <w:sz w:val="24"/>
      <w:szCs w:val="24"/>
    </w:rPr>
  </w:style>
  <w:style w:type="character" w:customStyle="1" w:styleId="Char8">
    <w:name w:val="批注主题 Char"/>
    <w:basedOn w:val="Char0"/>
    <w:link w:val="ae"/>
    <w:uiPriority w:val="99"/>
    <w:semiHidden/>
    <w:qFormat/>
    <w:rsid w:val="00B440B9"/>
    <w:rPr>
      <w:b/>
      <w:bCs/>
    </w:rPr>
  </w:style>
  <w:style w:type="character" w:customStyle="1" w:styleId="Char9">
    <w:name w:val="正文首行缩进 Char"/>
    <w:basedOn w:val="Char1"/>
    <w:link w:val="af"/>
    <w:uiPriority w:val="99"/>
    <w:qFormat/>
    <w:rsid w:val="00B440B9"/>
    <w:rPr>
      <w:rFonts w:ascii="宋体" w:hAnsi="Times New Roman"/>
      <w:kern w:val="0"/>
      <w:sz w:val="34"/>
      <w:szCs w:val="20"/>
    </w:rPr>
  </w:style>
  <w:style w:type="character" w:customStyle="1" w:styleId="Char10">
    <w:name w:val="纯文本 Char1"/>
    <w:qFormat/>
    <w:rsid w:val="00B440B9"/>
    <w:rPr>
      <w:rFonts w:eastAsia="宋体"/>
      <w:sz w:val="24"/>
    </w:rPr>
  </w:style>
  <w:style w:type="paragraph" w:customStyle="1" w:styleId="Default">
    <w:name w:val="Default"/>
    <w:uiPriority w:val="99"/>
    <w:qFormat/>
    <w:rsid w:val="00B440B9"/>
    <w:pPr>
      <w:widowControl w:val="0"/>
      <w:autoSpaceDE w:val="0"/>
      <w:autoSpaceDN w:val="0"/>
      <w:adjustRightInd w:val="0"/>
    </w:pPr>
    <w:rPr>
      <w:rFonts w:ascii="宋体" w:eastAsia="宋体" w:hAnsi="Calibri" w:cs="宋体"/>
      <w:color w:val="000000"/>
      <w:sz w:val="24"/>
      <w:szCs w:val="24"/>
    </w:rPr>
  </w:style>
  <w:style w:type="paragraph" w:styleId="af2">
    <w:name w:val="List Paragraph"/>
    <w:basedOn w:val="a"/>
    <w:uiPriority w:val="99"/>
    <w:unhideWhenUsed/>
    <w:qFormat/>
    <w:rsid w:val="00B440B9"/>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1"/>
    <w:qFormat/>
    <w:locked/>
    <w:rsid w:val="00B440B9"/>
    <w:rPr>
      <w:rFonts w:ascii="宋体"/>
      <w:sz w:val="24"/>
    </w:rPr>
  </w:style>
  <w:style w:type="paragraph" w:customStyle="1" w:styleId="11">
    <w:name w:val="正文文本缩进1"/>
    <w:basedOn w:val="a"/>
    <w:link w:val="CharChar"/>
    <w:qFormat/>
    <w:rsid w:val="00B440B9"/>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2"/>
    <w:qFormat/>
    <w:locked/>
    <w:rsid w:val="00B440B9"/>
    <w:rPr>
      <w:sz w:val="24"/>
    </w:rPr>
  </w:style>
  <w:style w:type="paragraph" w:customStyle="1" w:styleId="12">
    <w:name w:val="日期1"/>
    <w:basedOn w:val="a"/>
    <w:next w:val="a"/>
    <w:link w:val="CharChar0"/>
    <w:qFormat/>
    <w:rsid w:val="00B440B9"/>
    <w:pPr>
      <w:widowControl w:val="0"/>
      <w:adjustRightInd/>
      <w:snapToGrid/>
      <w:jc w:val="both"/>
    </w:pPr>
    <w:rPr>
      <w:rFonts w:asciiTheme="minorHAnsi" w:eastAsiaTheme="minorEastAsia" w:hAnsiTheme="minorHAnsi"/>
      <w:kern w:val="2"/>
      <w:sz w:val="24"/>
    </w:rPr>
  </w:style>
  <w:style w:type="paragraph" w:customStyle="1" w:styleId="10">
    <w:name w:val="样式1"/>
    <w:basedOn w:val="a"/>
    <w:qFormat/>
    <w:rsid w:val="00B440B9"/>
    <w:pPr>
      <w:widowControl w:val="0"/>
      <w:numPr>
        <w:numId w:val="2"/>
      </w:numPr>
      <w:snapToGrid/>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B440B9"/>
    <w:pPr>
      <w:keepNext/>
      <w:keepLines/>
      <w:widowControl w:val="0"/>
      <w:numPr>
        <w:numId w:val="3"/>
      </w:numPr>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B440B9"/>
    <w:pPr>
      <w:adjustRightInd/>
      <w:snapToGrid/>
      <w:jc w:val="both"/>
    </w:pPr>
    <w:rPr>
      <w:rFonts w:ascii="Times New Roman" w:eastAsia="宋体" w:hAnsi="Times New Roman" w:cs="Times New Roman"/>
      <w:sz w:val="21"/>
      <w:szCs w:val="21"/>
    </w:rPr>
  </w:style>
  <w:style w:type="character" w:customStyle="1" w:styleId="13">
    <w:name w:val="正文1"/>
    <w:basedOn w:val="a0"/>
    <w:qFormat/>
    <w:rsid w:val="00B440B9"/>
    <w:rPr>
      <w:rFonts w:ascii="宋体" w:eastAsia="宋体" w:cs="Times New Roman"/>
      <w:color w:val="000000"/>
    </w:rPr>
  </w:style>
  <w:style w:type="character" w:customStyle="1" w:styleId="Chara">
    <w:name w:val="无间隔 Char"/>
    <w:basedOn w:val="a0"/>
    <w:link w:val="af3"/>
    <w:uiPriority w:val="1"/>
    <w:qFormat/>
    <w:locked/>
    <w:rsid w:val="00B440B9"/>
    <w:rPr>
      <w:rFonts w:cs="Times New Roman"/>
    </w:rPr>
  </w:style>
  <w:style w:type="paragraph" w:styleId="af3">
    <w:name w:val="No Spacing"/>
    <w:link w:val="Chara"/>
    <w:uiPriority w:val="1"/>
    <w:qFormat/>
    <w:rsid w:val="00B440B9"/>
    <w:rPr>
      <w:rFonts w:cs="Times New Roman"/>
      <w:kern w:val="2"/>
      <w:sz w:val="21"/>
      <w:szCs w:val="22"/>
    </w:rPr>
  </w:style>
  <w:style w:type="character" w:customStyle="1" w:styleId="apple-converted-space">
    <w:name w:val="apple-converted-space"/>
    <w:basedOn w:val="a0"/>
    <w:qFormat/>
    <w:rsid w:val="00B440B9"/>
  </w:style>
  <w:style w:type="paragraph" w:customStyle="1" w:styleId="TableParagraph">
    <w:name w:val="Table Paragraph"/>
    <w:basedOn w:val="a"/>
    <w:qFormat/>
    <w:rsid w:val="00B440B9"/>
    <w:pPr>
      <w:widowControl w:val="0"/>
      <w:adjustRightInd/>
      <w:snapToGrid/>
    </w:pPr>
    <w:rPr>
      <w:rFonts w:ascii="宋体" w:eastAsia="宋体" w:hAnsi="宋体" w:cs="宋体"/>
      <w:lang w:eastAsia="en-US"/>
    </w:rPr>
  </w:style>
  <w:style w:type="character" w:customStyle="1" w:styleId="af4">
    <w:name w:val="批注文字 字符"/>
    <w:qFormat/>
    <w:rsid w:val="00B440B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x.cnca.cn/rjwcx/web/cert/index.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63</Pages>
  <Words>5995</Words>
  <Characters>34172</Characters>
  <Application>Microsoft Office Word</Application>
  <DocSecurity>0</DocSecurity>
  <Lines>284</Lines>
  <Paragraphs>80</Paragraphs>
  <ScaleCrop>false</ScaleCrop>
  <Company>P R C</Company>
  <LinksUpToDate>false</LinksUpToDate>
  <CharactersWithSpaces>40087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欧邦工程管理有限公司:常明</cp:lastModifiedBy>
  <cp:revision>6</cp:revision>
  <cp:lastPrinted>2020-04-07T02:51:00Z</cp:lastPrinted>
  <dcterms:created xsi:type="dcterms:W3CDTF">2020-04-14T00:58:00Z</dcterms:created>
  <dcterms:modified xsi:type="dcterms:W3CDTF">2020-04-14T07:37:00Z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