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hAnsi="宋体" w:cs="宋体"/>
          <w:b/>
          <w:sz w:val="52"/>
          <w:szCs w:val="52"/>
        </w:rPr>
        <w:t>许昌中原电气谷高科产业发展有限公司“示范区芙蓉湖5G自动驾驶项目”</w:t>
      </w:r>
      <w:r>
        <w:rPr>
          <w:rFonts w:hint="eastAsia" w:ascii="宋体" w:hAnsi="宋体" w:cs="宋体"/>
          <w:b/>
          <w:bCs/>
          <w:w w:val="90"/>
          <w:sz w:val="48"/>
          <w:szCs w:val="84"/>
        </w:rPr>
        <w:t xml:space="preserve"> （不见面开标）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项目编号：J</w:t>
      </w:r>
      <w:r>
        <w:rPr>
          <w:rFonts w:hint="eastAsia" w:ascii="宋体" w:hAnsi="宋体" w:cs="宋体"/>
          <w:b/>
          <w:bCs/>
          <w:sz w:val="36"/>
          <w:szCs w:val="36"/>
        </w:rPr>
        <w:t>ZFCG-G2020011号</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采购单位：许昌中原电气谷高科产业发展有限公司</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代理机构：中大国信工程管理有限公司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二〇二〇年三月</w:t>
      </w:r>
    </w:p>
    <w:p>
      <w:pPr>
        <w:autoSpaceDE w:val="0"/>
        <w:autoSpaceDN w:val="0"/>
        <w:adjustRightInd w:val="0"/>
        <w:spacing w:line="700" w:lineRule="exact"/>
        <w:ind w:firstLine="551"/>
        <w:jc w:val="center"/>
        <w:rPr>
          <w:rFonts w:ascii="宋体" w:hAnsi="宋体" w:cs="宋体"/>
          <w:b/>
          <w:kern w:val="0"/>
          <w:sz w:val="44"/>
          <w:szCs w:val="44"/>
        </w:rPr>
      </w:pPr>
    </w:p>
    <w:p>
      <w:pPr>
        <w:autoSpaceDE w:val="0"/>
        <w:autoSpaceDN w:val="0"/>
        <w:adjustRightInd w:val="0"/>
        <w:spacing w:line="700" w:lineRule="exact"/>
        <w:ind w:firstLine="551"/>
        <w:jc w:val="center"/>
        <w:rPr>
          <w:rFonts w:ascii="宋体" w:hAnsi="宋体" w:cs="宋体"/>
          <w:b/>
          <w:kern w:val="0"/>
          <w:sz w:val="44"/>
          <w:szCs w:val="44"/>
        </w:rPr>
      </w:pPr>
      <w:r>
        <w:rPr>
          <w:rFonts w:hint="eastAsia" w:ascii="宋体" w:hAnsi="宋体" w:cs="宋体"/>
          <w:b/>
          <w:kern w:val="0"/>
          <w:sz w:val="44"/>
          <w:szCs w:val="44"/>
        </w:rPr>
        <w:t>招标文件目录</w:t>
      </w:r>
    </w:p>
    <w:p>
      <w:pPr>
        <w:autoSpaceDE w:val="0"/>
        <w:autoSpaceDN w:val="0"/>
        <w:adjustRightInd w:val="0"/>
        <w:spacing w:line="700" w:lineRule="exact"/>
        <w:ind w:firstLine="551"/>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第一章 投标邀请</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第二章 项目需求</w:t>
      </w:r>
    </w:p>
    <w:p>
      <w:pPr>
        <w:autoSpaceDE w:val="0"/>
        <w:autoSpaceDN w:val="0"/>
        <w:adjustRightInd w:val="0"/>
        <w:spacing w:line="700" w:lineRule="exact"/>
        <w:ind w:firstLine="560"/>
        <w:rPr>
          <w:rFonts w:ascii="宋体" w:hAnsi="宋体" w:cs="宋体"/>
          <w:b/>
          <w:kern w:val="0"/>
          <w:sz w:val="30"/>
          <w:szCs w:val="30"/>
        </w:rPr>
      </w:pPr>
      <w:r>
        <w:rPr>
          <w:rFonts w:hint="eastAsia" w:ascii="宋体" w:hAnsi="宋体" w:cs="宋体"/>
          <w:b/>
          <w:bCs/>
          <w:sz w:val="30"/>
          <w:szCs w:val="30"/>
          <w:lang w:val="zh-CN"/>
        </w:rPr>
        <w:t xml:space="preserve">第三章 </w:t>
      </w:r>
      <w:r>
        <w:rPr>
          <w:rFonts w:hint="eastAsia" w:ascii="宋体" w:hAnsi="宋体" w:cs="宋体"/>
          <w:b/>
          <w:kern w:val="0"/>
          <w:sz w:val="30"/>
          <w:szCs w:val="30"/>
        </w:rPr>
        <w:t>投标人须知前附表</w:t>
      </w:r>
    </w:p>
    <w:p>
      <w:pPr>
        <w:autoSpaceDE w:val="0"/>
        <w:autoSpaceDN w:val="0"/>
        <w:adjustRightInd w:val="0"/>
        <w:spacing w:line="700" w:lineRule="exact"/>
        <w:ind w:firstLine="560"/>
        <w:rPr>
          <w:rFonts w:ascii="宋体" w:hAnsi="宋体" w:cs="宋体"/>
          <w:b/>
          <w:kern w:val="0"/>
          <w:sz w:val="30"/>
          <w:szCs w:val="30"/>
        </w:rPr>
      </w:pPr>
      <w:r>
        <w:rPr>
          <w:rFonts w:hint="eastAsia" w:ascii="宋体" w:hAnsi="宋体" w:cs="宋体"/>
          <w:b/>
          <w:bCs/>
          <w:sz w:val="30"/>
          <w:szCs w:val="30"/>
          <w:lang w:val="zh-CN"/>
        </w:rPr>
        <w:t xml:space="preserve">第四章 </w:t>
      </w:r>
      <w:r>
        <w:rPr>
          <w:rFonts w:hint="eastAsia" w:ascii="宋体" w:hAnsi="宋体" w:cs="宋体"/>
          <w:b/>
          <w:kern w:val="0"/>
          <w:sz w:val="30"/>
          <w:szCs w:val="30"/>
        </w:rPr>
        <w:t>投标人须知</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二、招标文件说明</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五、开标和评标</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sz w:val="30"/>
          <w:szCs w:val="30"/>
          <w:lang w:val="zh-CN"/>
        </w:rPr>
        <w:t>六、定标和授予合同</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 xml:space="preserve">第五章 </w:t>
      </w:r>
      <w:r>
        <w:rPr>
          <w:rFonts w:hint="eastAsia" w:ascii="宋体" w:hAnsi="宋体" w:cs="宋体"/>
          <w:b/>
          <w:kern w:val="0"/>
          <w:sz w:val="30"/>
          <w:szCs w:val="30"/>
        </w:rPr>
        <w:t>政府采购政策功能</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 xml:space="preserve">第六章 </w:t>
      </w:r>
      <w:r>
        <w:rPr>
          <w:rFonts w:hint="eastAsia" w:ascii="宋体" w:hAnsi="宋体" w:cs="宋体"/>
          <w:b/>
          <w:kern w:val="0"/>
          <w:sz w:val="30"/>
          <w:szCs w:val="30"/>
        </w:rPr>
        <w:t>资格审查与评标</w:t>
      </w:r>
    </w:p>
    <w:p>
      <w:pPr>
        <w:autoSpaceDE w:val="0"/>
        <w:autoSpaceDN w:val="0"/>
        <w:adjustRightInd w:val="0"/>
        <w:spacing w:line="700" w:lineRule="exact"/>
        <w:ind w:firstLine="551"/>
        <w:outlineLvl w:val="0"/>
        <w:rPr>
          <w:rFonts w:ascii="宋体" w:hAnsi="宋体" w:cs="宋体"/>
          <w:b/>
          <w:bCs/>
          <w:sz w:val="30"/>
          <w:szCs w:val="30"/>
          <w:lang w:val="zh-CN"/>
        </w:rPr>
      </w:pPr>
      <w:r>
        <w:rPr>
          <w:rFonts w:hint="eastAsia" w:ascii="宋体" w:hAnsi="宋体" w:cs="宋体"/>
          <w:b/>
          <w:bCs/>
          <w:sz w:val="30"/>
          <w:szCs w:val="30"/>
          <w:lang w:val="zh-CN"/>
        </w:rPr>
        <w:t xml:space="preserve">第七章 </w:t>
      </w:r>
      <w:r>
        <w:rPr>
          <w:rFonts w:hint="eastAsia" w:ascii="宋体" w:hAnsi="宋体" w:cs="宋体"/>
          <w:b/>
          <w:kern w:val="0"/>
          <w:sz w:val="30"/>
          <w:szCs w:val="30"/>
        </w:rPr>
        <w:t>合同条款及格式</w:t>
      </w:r>
    </w:p>
    <w:p>
      <w:pPr>
        <w:autoSpaceDE w:val="0"/>
        <w:autoSpaceDN w:val="0"/>
        <w:adjustRightInd w:val="0"/>
        <w:spacing w:line="700" w:lineRule="exact"/>
        <w:ind w:firstLine="551"/>
        <w:rPr>
          <w:rFonts w:ascii="宋体" w:hAnsi="宋体" w:cs="宋体"/>
          <w:b/>
          <w:kern w:val="0"/>
          <w:sz w:val="30"/>
          <w:szCs w:val="30"/>
        </w:rPr>
      </w:pPr>
      <w:r>
        <w:rPr>
          <w:rFonts w:hint="eastAsia" w:ascii="宋体" w:hAnsi="宋体" w:cs="宋体"/>
          <w:b/>
          <w:bCs/>
          <w:sz w:val="30"/>
          <w:szCs w:val="30"/>
          <w:lang w:val="zh-CN"/>
        </w:rPr>
        <w:t xml:space="preserve">第八章 </w:t>
      </w:r>
      <w:r>
        <w:rPr>
          <w:rFonts w:hint="eastAsia" w:ascii="宋体" w:hAnsi="宋体" w:cs="宋体"/>
          <w:b/>
          <w:kern w:val="0"/>
          <w:sz w:val="30"/>
          <w:szCs w:val="30"/>
        </w:rPr>
        <w:t>投标文件有关格式</w:t>
      </w:r>
    </w:p>
    <w:p>
      <w:pPr>
        <w:autoSpaceDE w:val="0"/>
        <w:autoSpaceDN w:val="0"/>
        <w:adjustRightInd w:val="0"/>
        <w:spacing w:line="700" w:lineRule="exact"/>
        <w:ind w:firstLine="551"/>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第一章 投标邀请</w:t>
      </w:r>
    </w:p>
    <w:p>
      <w:pPr>
        <w:pStyle w:val="4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中大国信工程管理有限公司(以下简称采购代理机构) 受许昌中原电气谷高科产业发展有限公司的委托，对“示范区芙蓉湖5G自动驾驶项目”项目进行公开招标。现邀请符合本招标文件规定条件的供应商前来投标。</w:t>
      </w:r>
    </w:p>
    <w:p>
      <w:pPr>
        <w:pStyle w:val="40"/>
        <w:widowControl/>
        <w:shd w:val="clear" w:color="auto" w:fill="FFFFFF"/>
        <w:spacing w:line="360" w:lineRule="auto"/>
        <w:ind w:firstLine="422" w:firstLineChars="200"/>
        <w:contextualSpacing/>
        <w:jc w:val="left"/>
        <w:rPr>
          <w:rFonts w:ascii="宋体" w:hAnsi="宋体" w:cs="黑体"/>
          <w:b/>
          <w:bCs/>
          <w:color w:val="000000"/>
          <w:sz w:val="21"/>
          <w:szCs w:val="21"/>
        </w:rPr>
      </w:pPr>
      <w:r>
        <w:rPr>
          <w:rFonts w:hint="eastAsia" w:ascii="宋体" w:hAnsi="宋体" w:cs="黑体"/>
          <w:b/>
          <w:bCs/>
          <w:color w:val="000000"/>
          <w:sz w:val="21"/>
          <w:szCs w:val="21"/>
          <w:shd w:val="clear" w:color="auto" w:fill="FFFFFF"/>
        </w:rPr>
        <w:t>一、项目基本情况</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（一）项目名称：</w:t>
      </w:r>
      <w:r>
        <w:rPr>
          <w:rFonts w:hint="eastAsia"/>
          <w:color w:val="000000"/>
          <w:sz w:val="21"/>
          <w:szCs w:val="21"/>
          <w:shd w:val="clear" w:color="auto" w:fill="FFFFFF"/>
        </w:rPr>
        <w:t>示范区芙蓉湖5G自动驾驶项目</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 xml:space="preserve">（二）项目编号：JZFCG-G2020011号  </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 xml:space="preserve">（三）采购方式：公开招标                                                                                                                         </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（四）项目主要内容：A立体发光字及精神堡垒</w:t>
      </w:r>
      <w:r>
        <w:rPr>
          <w:rFonts w:hint="eastAsia" w:ascii="宋体" w:hAnsi="宋体" w:cs="仿宋_GB2312"/>
          <w:color w:val="000000"/>
          <w:sz w:val="21"/>
          <w:szCs w:val="21"/>
          <w:shd w:val="clear" w:color="auto" w:fill="FFFFFF"/>
          <w:lang w:eastAsia="zh-CN"/>
        </w:rPr>
        <w:t>雕塑</w:t>
      </w:r>
      <w:r>
        <w:rPr>
          <w:rFonts w:hint="eastAsia" w:ascii="宋体" w:hAnsi="宋体" w:cs="仿宋_GB2312"/>
          <w:color w:val="000000"/>
          <w:sz w:val="21"/>
          <w:szCs w:val="21"/>
          <w:shd w:val="clear" w:color="auto" w:fill="FFFFFF"/>
        </w:rPr>
        <w:t>、B自动驾驶机房综合布线</w:t>
      </w:r>
      <w:r>
        <w:rPr>
          <w:rFonts w:hint="eastAsia" w:ascii="宋体" w:hAnsi="宋体" w:cs="仿宋_GB2312"/>
          <w:color w:val="000000"/>
          <w:sz w:val="21"/>
          <w:szCs w:val="21"/>
          <w:shd w:val="clear" w:color="auto" w:fill="FFFFFF"/>
          <w:lang w:eastAsia="zh-CN"/>
        </w:rPr>
        <w:t>建设</w:t>
      </w:r>
      <w:r>
        <w:rPr>
          <w:rFonts w:hint="eastAsia" w:ascii="宋体" w:hAnsi="宋体" w:cs="仿宋_GB2312"/>
          <w:color w:val="000000"/>
          <w:sz w:val="21"/>
          <w:szCs w:val="21"/>
          <w:shd w:val="clear" w:color="auto" w:fill="FFFFFF"/>
        </w:rPr>
        <w:t>、C自动驾驶检测设备、D自动驾驶平台系统开发、E自动驾驶主设备、F自动驾驶</w:t>
      </w:r>
      <w:r>
        <w:rPr>
          <w:rFonts w:hint="eastAsia" w:ascii="宋体" w:hAnsi="宋体" w:cs="仿宋_GB2312"/>
          <w:color w:val="000000"/>
          <w:sz w:val="21"/>
          <w:szCs w:val="21"/>
          <w:shd w:val="clear" w:color="auto" w:fill="FFFFFF"/>
          <w:lang w:eastAsia="zh-CN"/>
        </w:rPr>
        <w:t>监控设备</w:t>
      </w:r>
      <w:r>
        <w:rPr>
          <w:rFonts w:hint="eastAsia" w:ascii="宋体" w:hAnsi="宋体" w:cs="仿宋_GB2312"/>
          <w:color w:val="000000"/>
          <w:sz w:val="21"/>
          <w:szCs w:val="21"/>
          <w:shd w:val="clear" w:color="auto" w:fill="FFFFFF"/>
        </w:rPr>
        <w:t>。</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（五）预算金额：A包：</w:t>
      </w:r>
      <w:r>
        <w:rPr>
          <w:rFonts w:hint="eastAsia" w:ascii="宋体" w:hAnsi="宋体" w:cs="仿宋_GB2312"/>
          <w:color w:val="000000"/>
          <w:sz w:val="21"/>
          <w:szCs w:val="21"/>
          <w:shd w:val="clear" w:color="auto" w:fill="FFFFFF"/>
          <w:lang w:val="en-US" w:eastAsia="zh-CN"/>
        </w:rPr>
        <w:t>249389.54</w:t>
      </w:r>
      <w:r>
        <w:rPr>
          <w:rFonts w:hint="eastAsia" w:ascii="宋体" w:hAnsi="宋体" w:cs="仿宋_GB2312"/>
          <w:color w:val="000000"/>
          <w:sz w:val="21"/>
          <w:szCs w:val="21"/>
          <w:shd w:val="clear" w:color="auto" w:fill="FFFFFF"/>
        </w:rPr>
        <w:t>元；B包：</w:t>
      </w:r>
      <w:r>
        <w:rPr>
          <w:rFonts w:hint="eastAsia" w:ascii="宋体" w:hAnsi="宋体" w:cs="仿宋_GB2312"/>
          <w:color w:val="000000"/>
          <w:sz w:val="21"/>
          <w:szCs w:val="21"/>
          <w:shd w:val="clear" w:color="auto" w:fill="FFFFFF"/>
          <w:lang w:val="en-US" w:eastAsia="zh-CN"/>
        </w:rPr>
        <w:t>343512.68</w:t>
      </w:r>
      <w:r>
        <w:rPr>
          <w:rFonts w:hint="eastAsia" w:ascii="宋体" w:hAnsi="宋体" w:cs="仿宋_GB2312"/>
          <w:color w:val="000000"/>
          <w:sz w:val="21"/>
          <w:szCs w:val="21"/>
          <w:shd w:val="clear" w:color="auto" w:fill="FFFFFF"/>
        </w:rPr>
        <w:t>元；C包：</w:t>
      </w:r>
      <w:r>
        <w:rPr>
          <w:rFonts w:hint="eastAsia" w:ascii="宋体" w:hAnsi="宋体" w:cs="仿宋_GB2312"/>
          <w:color w:val="000000"/>
          <w:sz w:val="21"/>
          <w:szCs w:val="21"/>
          <w:shd w:val="clear" w:color="auto" w:fill="FFFFFF"/>
          <w:lang w:val="en-US" w:eastAsia="zh-CN"/>
        </w:rPr>
        <w:t>1669319.63</w:t>
      </w:r>
      <w:r>
        <w:rPr>
          <w:rFonts w:hint="eastAsia" w:ascii="宋体" w:hAnsi="宋体" w:cs="仿宋_GB2312"/>
          <w:color w:val="000000"/>
          <w:sz w:val="21"/>
          <w:szCs w:val="21"/>
          <w:shd w:val="clear" w:color="auto" w:fill="FFFFFF"/>
        </w:rPr>
        <w:t>元；D包：</w:t>
      </w:r>
      <w:r>
        <w:rPr>
          <w:rFonts w:hint="eastAsia" w:ascii="宋体" w:hAnsi="宋体" w:cs="仿宋_GB2312"/>
          <w:color w:val="000000"/>
          <w:sz w:val="21"/>
          <w:szCs w:val="21"/>
          <w:shd w:val="clear" w:color="auto" w:fill="FFFFFF"/>
          <w:lang w:val="en-US" w:eastAsia="zh-CN"/>
        </w:rPr>
        <w:t>1869402.32</w:t>
      </w:r>
      <w:r>
        <w:rPr>
          <w:rFonts w:hint="eastAsia" w:ascii="宋体" w:hAnsi="宋体" w:cs="仿宋_GB2312"/>
          <w:color w:val="000000"/>
          <w:sz w:val="21"/>
          <w:szCs w:val="21"/>
          <w:shd w:val="clear" w:color="auto" w:fill="FFFFFF"/>
        </w:rPr>
        <w:t>元；E包：</w:t>
      </w:r>
      <w:r>
        <w:rPr>
          <w:rFonts w:hint="eastAsia" w:ascii="宋体" w:hAnsi="宋体" w:cs="仿宋_GB2312"/>
          <w:color w:val="000000"/>
          <w:sz w:val="21"/>
          <w:szCs w:val="21"/>
          <w:shd w:val="clear" w:color="auto" w:fill="FFFFFF"/>
          <w:lang w:val="en-US" w:eastAsia="zh-CN"/>
        </w:rPr>
        <w:t>2199247.22</w:t>
      </w:r>
      <w:r>
        <w:rPr>
          <w:rFonts w:hint="eastAsia" w:ascii="宋体" w:hAnsi="宋体" w:cs="仿宋_GB2312"/>
          <w:color w:val="000000"/>
          <w:sz w:val="21"/>
          <w:szCs w:val="21"/>
          <w:shd w:val="clear" w:color="auto" w:fill="FFFFFF"/>
        </w:rPr>
        <w:t>元；F包：2430382.66元。最高限价：A包：</w:t>
      </w:r>
      <w:r>
        <w:rPr>
          <w:rFonts w:hint="eastAsia" w:ascii="宋体" w:hAnsi="宋体" w:cs="仿宋_GB2312"/>
          <w:color w:val="000000"/>
          <w:sz w:val="21"/>
          <w:szCs w:val="21"/>
          <w:shd w:val="clear" w:color="auto" w:fill="FFFFFF"/>
          <w:lang w:val="en-US" w:eastAsia="zh-CN"/>
        </w:rPr>
        <w:t>249389.54</w:t>
      </w:r>
      <w:r>
        <w:rPr>
          <w:rFonts w:hint="eastAsia" w:ascii="宋体" w:hAnsi="宋体" w:cs="仿宋_GB2312"/>
          <w:color w:val="000000"/>
          <w:sz w:val="21"/>
          <w:szCs w:val="21"/>
          <w:shd w:val="clear" w:color="auto" w:fill="FFFFFF"/>
        </w:rPr>
        <w:t>元；B包：</w:t>
      </w:r>
      <w:r>
        <w:rPr>
          <w:rFonts w:hint="eastAsia" w:ascii="宋体" w:hAnsi="宋体" w:cs="仿宋_GB2312"/>
          <w:color w:val="000000"/>
          <w:sz w:val="21"/>
          <w:szCs w:val="21"/>
          <w:shd w:val="clear" w:color="auto" w:fill="FFFFFF"/>
          <w:lang w:val="en-US" w:eastAsia="zh-CN"/>
        </w:rPr>
        <w:t>343512.68</w:t>
      </w:r>
      <w:r>
        <w:rPr>
          <w:rFonts w:hint="eastAsia" w:ascii="宋体" w:hAnsi="宋体" w:cs="仿宋_GB2312"/>
          <w:color w:val="000000"/>
          <w:sz w:val="21"/>
          <w:szCs w:val="21"/>
          <w:shd w:val="clear" w:color="auto" w:fill="FFFFFF"/>
        </w:rPr>
        <w:t>元；C包：</w:t>
      </w:r>
      <w:r>
        <w:rPr>
          <w:rFonts w:hint="eastAsia" w:ascii="宋体" w:hAnsi="宋体" w:cs="仿宋_GB2312"/>
          <w:color w:val="000000"/>
          <w:sz w:val="21"/>
          <w:szCs w:val="21"/>
          <w:shd w:val="clear" w:color="auto" w:fill="FFFFFF"/>
          <w:lang w:val="en-US" w:eastAsia="zh-CN"/>
        </w:rPr>
        <w:t>1669319.63</w:t>
      </w:r>
      <w:r>
        <w:rPr>
          <w:rFonts w:hint="eastAsia" w:ascii="宋体" w:hAnsi="宋体" w:cs="仿宋_GB2312"/>
          <w:color w:val="000000"/>
          <w:sz w:val="21"/>
          <w:szCs w:val="21"/>
          <w:shd w:val="clear" w:color="auto" w:fill="FFFFFF"/>
        </w:rPr>
        <w:t>元；D包：</w:t>
      </w:r>
      <w:r>
        <w:rPr>
          <w:rFonts w:hint="eastAsia" w:ascii="宋体" w:hAnsi="宋体" w:cs="仿宋_GB2312"/>
          <w:color w:val="000000"/>
          <w:sz w:val="21"/>
          <w:szCs w:val="21"/>
          <w:shd w:val="clear" w:color="auto" w:fill="FFFFFF"/>
          <w:lang w:val="en-US" w:eastAsia="zh-CN"/>
        </w:rPr>
        <w:t>1869402.32</w:t>
      </w:r>
      <w:r>
        <w:rPr>
          <w:rFonts w:hint="eastAsia" w:ascii="宋体" w:hAnsi="宋体" w:cs="仿宋_GB2312"/>
          <w:color w:val="000000"/>
          <w:sz w:val="21"/>
          <w:szCs w:val="21"/>
          <w:shd w:val="clear" w:color="auto" w:fill="FFFFFF"/>
        </w:rPr>
        <w:t>元；E包：</w:t>
      </w:r>
      <w:r>
        <w:rPr>
          <w:rFonts w:hint="eastAsia" w:ascii="宋体" w:hAnsi="宋体" w:cs="仿宋_GB2312"/>
          <w:color w:val="000000"/>
          <w:sz w:val="21"/>
          <w:szCs w:val="21"/>
          <w:shd w:val="clear" w:color="auto" w:fill="FFFFFF"/>
          <w:lang w:val="en-US" w:eastAsia="zh-CN"/>
        </w:rPr>
        <w:t>2199247.22</w:t>
      </w:r>
      <w:r>
        <w:rPr>
          <w:rFonts w:hint="eastAsia" w:ascii="宋体" w:hAnsi="宋体" w:cs="仿宋_GB2312"/>
          <w:color w:val="000000"/>
          <w:sz w:val="21"/>
          <w:szCs w:val="21"/>
          <w:shd w:val="clear" w:color="auto" w:fill="FFFFFF"/>
        </w:rPr>
        <w:t>元；F包：2430382.66元。</w:t>
      </w:r>
    </w:p>
    <w:p>
      <w:pPr>
        <w:pStyle w:val="4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shd w:val="clear" w:color="auto" w:fill="FFFFFF"/>
        </w:rPr>
        <w:t>（六）交付（服务、完工）时间 ：35日历天</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（七）交付（服务、完工）地点：许昌市示范区</w:t>
      </w:r>
      <w:r>
        <w:rPr>
          <w:rFonts w:hint="eastAsia"/>
          <w:color w:val="000000"/>
          <w:sz w:val="21"/>
          <w:szCs w:val="21"/>
          <w:shd w:val="clear" w:color="auto" w:fill="FFFFFF"/>
        </w:rPr>
        <w:t>芙蓉湖</w:t>
      </w:r>
      <w:r>
        <w:rPr>
          <w:rFonts w:hint="eastAsia" w:ascii="宋体" w:hAnsi="宋体" w:cs="仿宋_GB2312"/>
          <w:color w:val="000000"/>
          <w:sz w:val="21"/>
          <w:szCs w:val="21"/>
          <w:shd w:val="clear" w:color="auto" w:fill="FFFFFF"/>
        </w:rPr>
        <w:t>。</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（八）进口产品：不允许。</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（九）分包：不允许。</w:t>
      </w:r>
    </w:p>
    <w:p>
      <w:pPr>
        <w:pStyle w:val="40"/>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二、需要落实的政府采购政策</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本项目落实节能环保、中小微型企业、监狱企业、残疾人福利性单位扶持等相关政府采购政策。</w:t>
      </w:r>
    </w:p>
    <w:p>
      <w:pPr>
        <w:pStyle w:val="40"/>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三、投标人资格要求</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（一）符合《中华人民共和国政府采购法》第二十二条之规定。</w:t>
      </w:r>
    </w:p>
    <w:p>
      <w:pPr>
        <w:pStyle w:val="40"/>
        <w:widowControl/>
        <w:shd w:val="clear" w:color="auto" w:fill="FFFFFF"/>
        <w:wordWrap w:val="0"/>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 xml:space="preserve"> (二)</w:t>
      </w:r>
      <w:r>
        <w:rPr>
          <w:rFonts w:ascii="宋体" w:hAnsi="宋体" w:cs="仿宋_GB2312"/>
          <w:color w:val="000000"/>
          <w:sz w:val="21"/>
          <w:szCs w:val="21"/>
          <w:shd w:val="clear" w:color="auto" w:fill="FFFFFF"/>
        </w:rPr>
        <w:t>未被列入“信用中国”网站(www.creditchina.gov.cn)失信被执行人、重大税收违法案件当事人名单的投标人；</w:t>
      </w:r>
      <w:r>
        <w:rPr>
          <w:rFonts w:hint="eastAsia" w:ascii="宋体" w:hAnsi="宋体" w:cs="仿宋_GB2312"/>
          <w:color w:val="000000"/>
          <w:sz w:val="21"/>
          <w:szCs w:val="21"/>
          <w:shd w:val="clear" w:color="auto" w:fill="FFFFFF"/>
        </w:rPr>
        <w:t>“</w:t>
      </w:r>
      <w:r>
        <w:rPr>
          <w:rFonts w:ascii="宋体" w:hAnsi="宋体" w:cs="仿宋_GB2312"/>
          <w:color w:val="000000"/>
          <w:sz w:val="21"/>
          <w:szCs w:val="21"/>
          <w:shd w:val="clear" w:color="auto" w:fill="FFFFFF"/>
        </w:rPr>
        <w:t>中国政府采购网</w:t>
      </w:r>
      <w:r>
        <w:rPr>
          <w:rFonts w:hint="eastAsia" w:ascii="宋体" w:hAnsi="宋体" w:cs="仿宋_GB2312"/>
          <w:color w:val="000000"/>
          <w:sz w:val="21"/>
          <w:szCs w:val="21"/>
          <w:shd w:val="clear" w:color="auto" w:fill="FFFFFF"/>
        </w:rPr>
        <w:t>”</w:t>
      </w:r>
      <w:r>
        <w:rPr>
          <w:rFonts w:ascii="宋体" w:hAnsi="宋体" w:cs="仿宋_GB2312"/>
          <w:color w:val="000000"/>
          <w:sz w:val="21"/>
          <w:szCs w:val="21"/>
          <w:shd w:val="clear" w:color="auto" w:fill="FFFFFF"/>
        </w:rPr>
        <w:t xml:space="preserve"> (www.ccgp.gov.cn)政府采购严重违法失信行为记录名单的投标人</w:t>
      </w:r>
      <w:r>
        <w:rPr>
          <w:rFonts w:hint="eastAsia" w:ascii="宋体" w:hAnsi="宋体" w:cs="仿宋_GB2312"/>
          <w:color w:val="000000"/>
          <w:sz w:val="21"/>
          <w:szCs w:val="21"/>
          <w:shd w:val="clear" w:color="auto" w:fill="FFFFFF"/>
        </w:rPr>
        <w:t>；“中国社会组织公共服务平台”网站（</w:t>
      </w:r>
      <w:r>
        <w:rPr>
          <w:rFonts w:ascii="宋体" w:hAnsi="宋体" w:cs="仿宋_GB2312"/>
          <w:color w:val="000000"/>
          <w:sz w:val="21"/>
          <w:szCs w:val="21"/>
          <w:shd w:val="clear" w:color="auto" w:fill="FFFFFF"/>
        </w:rPr>
        <w:t>www.chinanpo.gov.cn</w:t>
      </w:r>
      <w:r>
        <w:rPr>
          <w:rFonts w:hint="eastAsia" w:ascii="宋体" w:hAnsi="宋体" w:cs="仿宋_GB2312"/>
          <w:color w:val="000000"/>
          <w:sz w:val="21"/>
          <w:szCs w:val="21"/>
          <w:shd w:val="clear" w:color="auto" w:fill="FFFFFF"/>
        </w:rPr>
        <w:t>）严重违法失信名单的社会组织。</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（三）本次招标不接受联合体投标。</w:t>
      </w:r>
    </w:p>
    <w:p>
      <w:pPr>
        <w:pStyle w:val="40"/>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四、招标文件的获取</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4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40"/>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五、投标截止时间、开标时间及地点</w:t>
      </w:r>
    </w:p>
    <w:p>
      <w:pPr>
        <w:pStyle w:val="4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（一）投标截止及开标时间：2020年4月10日8 时30分（北京时间），逾期提交或不符合规定的投标文件不予接受。</w:t>
      </w:r>
    </w:p>
    <w:p>
      <w:pPr>
        <w:pStyle w:val="4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（二）开标地点：许昌市公共资源交易中心（</w:t>
      </w:r>
      <w:r>
        <w:rPr>
          <w:rFonts w:ascii="宋体" w:hAnsi="宋体" w:cs="Arial"/>
          <w:color w:val="000000"/>
          <w:sz w:val="21"/>
          <w:szCs w:val="21"/>
        </w:rPr>
        <w:t>龙兴路与竹林路交汇处</w:t>
      </w:r>
      <w:r>
        <w:rPr>
          <w:rFonts w:hint="eastAsia" w:ascii="宋体" w:hAnsi="宋体" w:cs="仿宋_GB2312"/>
          <w:color w:val="000000"/>
          <w:sz w:val="21"/>
          <w:szCs w:val="21"/>
        </w:rPr>
        <w:t>创业服务中心C座）三楼开标一室（本项目采用远程不见面开标，投标人无须到现场）。</w:t>
      </w:r>
    </w:p>
    <w:p>
      <w:pPr>
        <w:pStyle w:val="4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（三） 本项目为全流程电子化交易项目，投标人须提交电子投标文件。</w:t>
      </w:r>
    </w:p>
    <w:p>
      <w:pPr>
        <w:pStyle w:val="40"/>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color w:val="000000"/>
          <w:sz w:val="21"/>
          <w:szCs w:val="21"/>
        </w:rPr>
        <w:t>1</w:t>
      </w:r>
      <w:r>
        <w:rPr>
          <w:rFonts w:hint="eastAsia" w:ascii="宋体" w:hAnsi="宋体" w:cs="仿宋_GB2312"/>
          <w:color w:val="000000"/>
          <w:sz w:val="21"/>
          <w:szCs w:val="21"/>
        </w:rPr>
        <w:t>、加密电子投标文件（</w:t>
      </w:r>
      <w:r>
        <w:rPr>
          <w:rFonts w:ascii="宋体" w:hAnsi="宋体" w:cs="仿宋_GB2312"/>
          <w:color w:val="000000"/>
          <w:sz w:val="21"/>
          <w:szCs w:val="21"/>
        </w:rPr>
        <w:t>.file</w:t>
      </w:r>
      <w:r>
        <w:rPr>
          <w:rFonts w:hint="eastAsia" w:ascii="宋体" w:hAnsi="宋体" w:cs="仿宋_GB2312"/>
          <w:color w:val="000000"/>
          <w:sz w:val="21"/>
          <w:szCs w:val="21"/>
        </w:rPr>
        <w:t>格式）须在投标截止时间（开标时间）前通过《全国公共资源交易平台</w:t>
      </w:r>
      <w:r>
        <w:rPr>
          <w:rFonts w:ascii="宋体" w:hAnsi="宋体" w:cs="仿宋_GB2312"/>
          <w:color w:val="000000"/>
          <w:sz w:val="21"/>
          <w:szCs w:val="21"/>
        </w:rPr>
        <w:t>(</w:t>
      </w:r>
      <w:r>
        <w:rPr>
          <w:rFonts w:hint="eastAsia" w:ascii="宋体" w:hAnsi="宋体" w:cs="仿宋_GB2312"/>
          <w:color w:val="000000"/>
          <w:sz w:val="21"/>
          <w:szCs w:val="21"/>
        </w:rPr>
        <w:t>河南省▪许昌市</w:t>
      </w:r>
      <w:r>
        <w:rPr>
          <w:rFonts w:ascii="宋体" w:hAnsi="宋体" w:cs="仿宋_GB2312"/>
          <w:color w:val="000000"/>
          <w:sz w:val="21"/>
          <w:szCs w:val="21"/>
        </w:rPr>
        <w:t>)</w:t>
      </w:r>
      <w:r>
        <w:rPr>
          <w:rFonts w:hint="eastAsia" w:ascii="宋体" w:hAnsi="宋体" w:cs="仿宋_GB2312"/>
          <w:color w:val="000000"/>
          <w:sz w:val="21"/>
          <w:szCs w:val="21"/>
        </w:rPr>
        <w:t>》公共资源交易系统成功上传。</w:t>
      </w:r>
    </w:p>
    <w:p>
      <w:pPr>
        <w:pStyle w:val="4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40"/>
        <w:widowControl/>
        <w:shd w:val="clear" w:color="auto" w:fill="FFFFFF"/>
        <w:spacing w:line="360" w:lineRule="auto"/>
        <w:ind w:firstLine="420"/>
        <w:contextualSpacing/>
        <w:jc w:val="left"/>
        <w:rPr>
          <w:rFonts w:ascii="宋体" w:hAnsi="宋体" w:cs="仿宋_GB2312"/>
          <w:b/>
          <w:color w:val="000000"/>
          <w:sz w:val="21"/>
          <w:szCs w:val="21"/>
        </w:rPr>
      </w:pPr>
      <w:r>
        <w:rPr>
          <w:rFonts w:hint="eastAsia" w:ascii="宋体" w:hAnsi="宋体" w:cs="仿宋_GB2312"/>
          <w:b/>
          <w:color w:val="000000"/>
          <w:sz w:val="21"/>
          <w:szCs w:val="21"/>
        </w:rPr>
        <w:t>六、本次招标公告同时在《中国政府采购网》、《河南省政府采购网》、《许昌市政府采购网》、《全国公共资源交易平台（河南省·许昌市）》、《中国·许昌</w:t>
      </w:r>
      <w:r>
        <w:rPr>
          <w:rFonts w:ascii="宋体" w:hAnsi="宋体" w:cs="仿宋_GB2312"/>
          <w:b/>
          <w:color w:val="000000"/>
          <w:sz w:val="21"/>
          <w:szCs w:val="21"/>
        </w:rPr>
        <w:t xml:space="preserve"> </w:t>
      </w:r>
      <w:r>
        <w:rPr>
          <w:rFonts w:hint="eastAsia" w:ascii="宋体" w:hAnsi="宋体" w:cs="仿宋_GB2312"/>
          <w:b/>
          <w:color w:val="000000"/>
          <w:sz w:val="21"/>
          <w:szCs w:val="21"/>
        </w:rPr>
        <w:t>许昌市政府网》发布。</w:t>
      </w:r>
    </w:p>
    <w:p>
      <w:pPr>
        <w:pStyle w:val="40"/>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七、公告期限</w:t>
      </w:r>
    </w:p>
    <w:p>
      <w:pPr>
        <w:pStyle w:val="4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本招标公告自发布之日起公告期限为5个工作日。</w:t>
      </w:r>
    </w:p>
    <w:p>
      <w:pPr>
        <w:pStyle w:val="40"/>
        <w:widowControl/>
        <w:shd w:val="clear" w:color="auto" w:fill="FFFFFF"/>
        <w:spacing w:line="360" w:lineRule="auto"/>
        <w:ind w:firstLine="420"/>
        <w:contextualSpacing/>
        <w:jc w:val="left"/>
        <w:rPr>
          <w:rFonts w:ascii="宋体" w:hAnsi="宋体" w:cs="黑体"/>
          <w:b/>
          <w:bCs/>
          <w:color w:val="000000"/>
          <w:sz w:val="21"/>
          <w:szCs w:val="21"/>
        </w:rPr>
      </w:pPr>
      <w:r>
        <w:rPr>
          <w:rFonts w:hint="eastAsia" w:ascii="宋体" w:hAnsi="宋体" w:cs="黑体"/>
          <w:b/>
          <w:bCs/>
          <w:color w:val="000000"/>
          <w:sz w:val="21"/>
          <w:szCs w:val="21"/>
        </w:rPr>
        <w:t>八、联系方式</w:t>
      </w:r>
    </w:p>
    <w:p>
      <w:pPr>
        <w:adjustRightInd w:val="0"/>
        <w:spacing w:line="360" w:lineRule="auto"/>
        <w:ind w:firstLine="840" w:firstLineChars="400"/>
        <w:contextualSpacing/>
        <w:jc w:val="left"/>
        <w:rPr>
          <w:rFonts w:ascii="宋体" w:hAnsi="宋体" w:cs="仿宋_GB2312"/>
          <w:lang w:val="zh-CN"/>
        </w:rPr>
      </w:pPr>
      <w:r>
        <w:rPr>
          <w:rFonts w:hint="eastAsia" w:ascii="宋体" w:hAnsi="宋体" w:cs="仿宋_GB2312"/>
          <w:lang w:val="zh-CN"/>
        </w:rPr>
        <w:t>采购人：</w:t>
      </w:r>
      <w:r>
        <w:rPr>
          <w:rFonts w:hint="eastAsia" w:ascii="宋体" w:hAnsi="宋体"/>
          <w:szCs w:val="21"/>
        </w:rPr>
        <w:t>许昌中原电气谷高科产业发展有限公司</w:t>
      </w:r>
    </w:p>
    <w:p>
      <w:pPr>
        <w:adjustRightInd w:val="0"/>
        <w:spacing w:line="360" w:lineRule="auto"/>
        <w:ind w:firstLine="840" w:firstLineChars="400"/>
        <w:contextualSpacing/>
        <w:jc w:val="left"/>
        <w:rPr>
          <w:rFonts w:ascii="宋体" w:hAnsi="宋体" w:cs="仿宋_GB2312"/>
          <w:lang w:val="zh-CN"/>
        </w:rPr>
      </w:pPr>
      <w:r>
        <w:rPr>
          <w:rFonts w:hint="eastAsia" w:ascii="宋体" w:hAnsi="宋体" w:cs="仿宋_GB2312"/>
          <w:lang w:val="zh-CN"/>
        </w:rPr>
        <w:t>地 址：</w:t>
      </w:r>
      <w:r>
        <w:rPr>
          <w:rFonts w:ascii="宋体" w:hAnsi="宋体" w:cs="仿宋_GB2312"/>
          <w:lang w:val="zh-CN"/>
        </w:rPr>
        <w:t>许昌</w:t>
      </w:r>
      <w:r>
        <w:rPr>
          <w:rFonts w:hint="eastAsia" w:ascii="宋体" w:hAnsi="宋体" w:cs="仿宋_GB2312"/>
          <w:lang w:val="zh-CN"/>
        </w:rPr>
        <w:t>示范区</w:t>
      </w:r>
      <w:r>
        <w:rPr>
          <w:rFonts w:ascii="宋体" w:hAnsi="宋体" w:cs="仿宋_GB2312"/>
          <w:lang w:val="zh-CN"/>
        </w:rPr>
        <w:t>金融大厦</w:t>
      </w:r>
      <w:r>
        <w:rPr>
          <w:rFonts w:hint="eastAsia" w:ascii="宋体" w:hAnsi="宋体" w:cs="仿宋_GB2312"/>
          <w:lang w:val="zh-CN"/>
        </w:rPr>
        <w:t>10楼</w:t>
      </w:r>
    </w:p>
    <w:p>
      <w:pPr>
        <w:adjustRightInd w:val="0"/>
        <w:spacing w:line="360" w:lineRule="auto"/>
        <w:ind w:firstLine="840" w:firstLineChars="400"/>
        <w:contextualSpacing/>
        <w:jc w:val="left"/>
        <w:rPr>
          <w:rFonts w:ascii="宋体" w:hAnsi="宋体" w:cs="仿宋_GB2312"/>
          <w:lang w:val="zh-CN"/>
        </w:rPr>
      </w:pPr>
      <w:r>
        <w:rPr>
          <w:rFonts w:hint="eastAsia" w:ascii="宋体" w:hAnsi="宋体" w:cs="仿宋_GB2312"/>
          <w:lang w:val="zh-CN"/>
        </w:rPr>
        <w:t xml:space="preserve">联系人：袁先生                  </w:t>
      </w:r>
      <w:r>
        <w:rPr>
          <w:rFonts w:hint="eastAsia" w:ascii="宋体" w:hAnsi="宋体" w:cs="仿宋_GB2312"/>
        </w:rPr>
        <w:t>联系电话：</w:t>
      </w:r>
      <w:r>
        <w:rPr>
          <w:rFonts w:ascii="宋体" w:hAnsi="宋体" w:cs="仿宋_GB2312"/>
        </w:rPr>
        <w:t>0374-3372969</w:t>
      </w:r>
    </w:p>
    <w:p>
      <w:pPr>
        <w:pStyle w:val="40"/>
        <w:widowControl/>
        <w:shd w:val="clear" w:color="auto" w:fill="FFFFFF"/>
        <w:spacing w:line="360" w:lineRule="auto"/>
        <w:ind w:firstLine="776" w:firstLineChars="322"/>
        <w:contextualSpacing/>
        <w:jc w:val="left"/>
        <w:rPr>
          <w:rFonts w:ascii="宋体" w:hAnsi="宋体"/>
          <w:szCs w:val="21"/>
        </w:rPr>
      </w:pPr>
      <w:r>
        <w:rPr>
          <w:rFonts w:hint="eastAsia" w:ascii="宋体" w:hAnsi="宋体"/>
          <w:b/>
          <w:szCs w:val="21"/>
        </w:rPr>
        <w:t>采购代理机构</w:t>
      </w:r>
      <w:r>
        <w:rPr>
          <w:rFonts w:hint="eastAsia" w:ascii="宋体" w:hAnsi="宋体"/>
          <w:szCs w:val="21"/>
        </w:rPr>
        <w:t>：</w:t>
      </w:r>
      <w:r>
        <w:rPr>
          <w:rFonts w:hint="eastAsia" w:ascii="宋体" w:hAnsi="宋体" w:cs="黑体"/>
          <w:sz w:val="21"/>
          <w:szCs w:val="21"/>
        </w:rPr>
        <w:t>中大国信工程管理有限公司</w:t>
      </w:r>
    </w:p>
    <w:p>
      <w:pPr>
        <w:adjustRightInd w:val="0"/>
        <w:spacing w:line="360" w:lineRule="auto"/>
        <w:ind w:firstLine="840" w:firstLineChars="400"/>
        <w:contextualSpacing/>
        <w:jc w:val="left"/>
        <w:rPr>
          <w:rFonts w:ascii="宋体" w:hAnsi="宋体" w:cs="仿宋_GB2312"/>
        </w:rPr>
      </w:pPr>
      <w:r>
        <w:rPr>
          <w:rFonts w:hint="eastAsia" w:ascii="宋体" w:hAnsi="宋体"/>
          <w:szCs w:val="21"/>
        </w:rPr>
        <w:t>地址：</w:t>
      </w:r>
      <w:r>
        <w:rPr>
          <w:rFonts w:hint="eastAsia" w:ascii="宋体" w:hAnsi="宋体" w:cs="仿宋_GB2312"/>
          <w:lang w:val="zh-CN"/>
        </w:rPr>
        <w:t>许昌市天宝路万象春天</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 刘先生                          联系电话：18137469898</w:t>
      </w:r>
    </w:p>
    <w:p>
      <w:pPr>
        <w:tabs>
          <w:tab w:val="left" w:pos="7380"/>
        </w:tabs>
        <w:adjustRightInd w:val="0"/>
        <w:spacing w:line="360" w:lineRule="auto"/>
        <w:contextualSpacing/>
        <w:jc w:val="right"/>
        <w:rPr>
          <w:rFonts w:ascii="宋体" w:hAnsi="宋体"/>
          <w:szCs w:val="21"/>
        </w:rPr>
      </w:pPr>
      <w:r>
        <w:rPr>
          <w:rFonts w:hint="eastAsia" w:ascii="宋体" w:hAnsi="宋体"/>
          <w:szCs w:val="21"/>
        </w:rPr>
        <w:t>许昌中原电气谷高科产业发展有限公司</w:t>
      </w:r>
    </w:p>
    <w:p>
      <w:pPr>
        <w:tabs>
          <w:tab w:val="left" w:pos="7380"/>
        </w:tabs>
        <w:wordWrap w:val="0"/>
        <w:adjustRightInd w:val="0"/>
        <w:spacing w:line="360" w:lineRule="auto"/>
        <w:contextualSpacing/>
        <w:jc w:val="right"/>
        <w:rPr>
          <w:rFonts w:ascii="宋体" w:hAnsi="宋体"/>
          <w:szCs w:val="21"/>
        </w:rPr>
      </w:pPr>
      <w:r>
        <w:rPr>
          <w:rFonts w:hint="eastAsia" w:ascii="宋体" w:hAnsi="宋体"/>
          <w:szCs w:val="21"/>
        </w:rPr>
        <w:t>二〇二〇年三月</w:t>
      </w: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szCs w:val="21"/>
        </w:rPr>
      </w:pPr>
      <w:r>
        <w:rPr>
          <w:rFonts w:hint="eastAsia" w:ascii="宋体" w:hAnsi="宋体"/>
          <w:b/>
          <w:szCs w:val="21"/>
        </w:rPr>
        <w:t>1.</w:t>
      </w:r>
      <w:r>
        <w:rPr>
          <w:rFonts w:hint="eastAsia" w:hAnsi="宋体"/>
          <w:b/>
          <w:szCs w:val="21"/>
        </w:rPr>
        <w:t>投标人应按招标文件规定编制、提交、解密电子投标文件。</w:t>
      </w:r>
    </w:p>
    <w:p>
      <w:pPr>
        <w:tabs>
          <w:tab w:val="left" w:pos="7095"/>
        </w:tabs>
        <w:spacing w:line="360" w:lineRule="auto"/>
        <w:ind w:firstLine="422" w:firstLineChars="200"/>
        <w:contextualSpacing/>
        <w:rPr>
          <w:rFonts w:hAnsi="宋体"/>
          <w:b/>
          <w:szCs w:val="21"/>
        </w:rPr>
      </w:pPr>
      <w:r>
        <w:rPr>
          <w:rFonts w:hint="eastAsia" w:ascii="宋体" w:hAnsi="宋体"/>
          <w:b/>
          <w:szCs w:val="21"/>
        </w:rPr>
        <w:t>2</w:t>
      </w:r>
      <w:r>
        <w:rPr>
          <w:rFonts w:ascii="宋体" w:hAnsi="宋体"/>
          <w:b/>
          <w:szCs w:val="21"/>
        </w:rPr>
        <w:t>.</w:t>
      </w:r>
      <w:r>
        <w:rPr>
          <w:rFonts w:hint="eastAsia" w:hAnsi="宋体"/>
          <w:b/>
          <w:szCs w:val="21"/>
        </w:rPr>
        <w:t>电子文件下载、制作、提交期间和远程不见面开标（电子投标文件的解密）环节，投标人须使用同一个</w:t>
      </w:r>
      <w:r>
        <w:rPr>
          <w:rFonts w:hAnsi="宋体"/>
          <w:b/>
          <w:szCs w:val="21"/>
        </w:rPr>
        <w:t>CA数字证书</w:t>
      </w:r>
      <w:r>
        <w:rPr>
          <w:rFonts w:hint="eastAsia" w:hAnsi="宋体"/>
          <w:b/>
          <w:szCs w:val="21"/>
        </w:rPr>
        <w:t>（证书须在有效期内并可正常使用）</w:t>
      </w:r>
      <w:r>
        <w:rPr>
          <w:rFonts w:hAnsi="宋体"/>
          <w:b/>
          <w:szCs w:val="21"/>
        </w:rPr>
        <w:t>。</w:t>
      </w:r>
    </w:p>
    <w:p>
      <w:pPr>
        <w:tabs>
          <w:tab w:val="left" w:pos="7095"/>
        </w:tabs>
        <w:spacing w:line="360" w:lineRule="auto"/>
        <w:ind w:firstLine="422" w:firstLineChars="200"/>
        <w:contextualSpacing/>
        <w:rPr>
          <w:rFonts w:hAnsi="宋体"/>
          <w:b/>
          <w:szCs w:val="21"/>
        </w:rPr>
      </w:pPr>
      <w:r>
        <w:rPr>
          <w:rFonts w:ascii="宋体" w:hAnsi="宋体"/>
          <w:b/>
          <w:szCs w:val="21"/>
        </w:rPr>
        <w:t>3</w:t>
      </w:r>
      <w:r>
        <w:rPr>
          <w:rFonts w:hint="eastAsia" w:ascii="宋体" w:hAnsi="宋体"/>
          <w:b/>
          <w:szCs w:val="21"/>
        </w:rPr>
        <w:t>.</w:t>
      </w:r>
      <w:r>
        <w:rPr>
          <w:rFonts w:hint="eastAsia" w:hAnsi="宋体"/>
          <w:b/>
          <w:szCs w:val="21"/>
        </w:rPr>
        <w:t>电子投标文件的制作</w:t>
      </w:r>
    </w:p>
    <w:p>
      <w:pPr>
        <w:tabs>
          <w:tab w:val="left" w:pos="7095"/>
        </w:tabs>
        <w:spacing w:line="360" w:lineRule="auto"/>
        <w:ind w:firstLine="420" w:firstLineChars="200"/>
        <w:contextualSpacing/>
        <w:rPr>
          <w:rFonts w:hAnsi="宋体"/>
          <w:szCs w:val="21"/>
        </w:rPr>
      </w:pPr>
      <w:r>
        <w:rPr>
          <w:rFonts w:ascii="宋体" w:hAnsi="宋体"/>
          <w:szCs w:val="21"/>
        </w:rPr>
        <w:t>3</w:t>
      </w:r>
      <w:r>
        <w:rPr>
          <w:rFonts w:hint="eastAsia" w:ascii="宋体" w:hAnsi="宋体"/>
          <w:szCs w:val="21"/>
        </w:rPr>
        <w:t>.1</w:t>
      </w:r>
      <w:r>
        <w:rPr>
          <w:rFonts w:hint="eastAsia" w:hAnsi="宋体"/>
          <w:szCs w:val="21"/>
        </w:rPr>
        <w:t xml:space="preserve"> 投标人登录《全国公共资源交易平台</w:t>
      </w:r>
      <w:r>
        <w:rPr>
          <w:rFonts w:hint="eastAsia"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hint="eastAsia" w:ascii="宋体" w:hAnsi="宋体"/>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18"/>
          <w:rFonts w:hAnsi="宋体"/>
          <w:szCs w:val="21"/>
        </w:rPr>
        <w:t>http://221.14.6.70:8088/ggzy/</w:t>
      </w:r>
      <w:r>
        <w:rPr>
          <w:rStyle w:val="18"/>
          <w:rFonts w:hAnsi="宋体"/>
          <w:szCs w:val="21"/>
        </w:rPr>
        <w:fldChar w:fldCharType="end"/>
      </w:r>
      <w:r>
        <w:rPr>
          <w:rFonts w:hint="eastAsia" w:hAnsi="宋体"/>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szCs w:val="21"/>
        </w:rPr>
      </w:pPr>
      <w:r>
        <w:rPr>
          <w:rFonts w:hint="eastAsia" w:hAnsi="宋体"/>
          <w:szCs w:val="21"/>
        </w:rPr>
        <w:t>电子投标文件的制作，参考《全国公共资源交易平台</w:t>
      </w:r>
      <w:r>
        <w:rPr>
          <w:rFonts w:hint="eastAsia"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hint="eastAsia" w:ascii="宋体" w:hAnsi="宋体"/>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hAnsi="宋体"/>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Cs w:val="21"/>
        </w:rPr>
      </w:pPr>
      <w:r>
        <w:rPr>
          <w:rFonts w:ascii="宋体" w:hAnsi="宋体"/>
          <w:szCs w:val="21"/>
        </w:rPr>
        <w:t>3.3</w:t>
      </w:r>
      <w:r>
        <w:rPr>
          <w:rFonts w:hint="eastAsia" w:hAnsi="宋体"/>
          <w:szCs w:val="21"/>
        </w:rPr>
        <w:t>投标人对同一项目多个标段进行投标的，应分别下载所投标段的招标文件，按标段制作电子投标文件，并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一个标段对应生成一个文件夹（xxxx项目xx标段）,其中后缀名为“</w:t>
      </w:r>
      <w:r>
        <w:rPr>
          <w:rFonts w:hAnsi="宋体"/>
          <w:szCs w:val="21"/>
        </w:rPr>
        <w:t>.file</w:t>
      </w:r>
      <w:r>
        <w:rPr>
          <w:rFonts w:hint="eastAsia" w:hAnsi="宋体"/>
          <w:szCs w:val="21"/>
        </w:rPr>
        <w:t>”的文件用于电子投标使用。</w:t>
      </w:r>
    </w:p>
    <w:p>
      <w:pPr>
        <w:tabs>
          <w:tab w:val="left" w:pos="7095"/>
        </w:tabs>
        <w:spacing w:line="360" w:lineRule="auto"/>
        <w:ind w:firstLine="422" w:firstLineChars="200"/>
        <w:contextualSpacing/>
        <w:rPr>
          <w:rFonts w:hAnsi="宋体"/>
          <w:b/>
          <w:szCs w:val="21"/>
        </w:rPr>
      </w:pPr>
      <w:r>
        <w:rPr>
          <w:rFonts w:ascii="宋体" w:hAnsi="宋体"/>
          <w:b/>
          <w:szCs w:val="21"/>
        </w:rPr>
        <w:t>4</w:t>
      </w:r>
      <w:r>
        <w:rPr>
          <w:rFonts w:hint="eastAsia" w:ascii="宋体" w:hAnsi="宋体"/>
          <w:b/>
          <w:szCs w:val="21"/>
        </w:rPr>
        <w:t>.加密</w:t>
      </w:r>
      <w:r>
        <w:rPr>
          <w:rFonts w:hint="eastAsia" w:hAnsi="宋体"/>
          <w:b/>
          <w:szCs w:val="21"/>
        </w:rPr>
        <w:t>电子投标文件的提交</w:t>
      </w:r>
    </w:p>
    <w:p>
      <w:pPr>
        <w:tabs>
          <w:tab w:val="left" w:pos="7095"/>
        </w:tabs>
        <w:spacing w:line="360" w:lineRule="auto"/>
        <w:contextualSpacing/>
        <w:rPr>
          <w:rFonts w:hAnsi="宋体"/>
          <w:szCs w:val="21"/>
        </w:rPr>
      </w:pPr>
      <w:r>
        <w:rPr>
          <w:rFonts w:hint="eastAsia" w:hAnsi="宋体"/>
          <w:szCs w:val="21"/>
        </w:rPr>
        <w:t xml:space="preserve">    </w:t>
      </w:r>
      <w:r>
        <w:rPr>
          <w:rFonts w:ascii="宋体" w:hAnsi="宋体"/>
          <w:szCs w:val="21"/>
        </w:rPr>
        <w:t>4</w:t>
      </w:r>
      <w:r>
        <w:rPr>
          <w:rFonts w:hint="eastAsia" w:ascii="宋体" w:hAnsi="宋体"/>
          <w:szCs w:val="21"/>
        </w:rPr>
        <w:t>.1加密</w:t>
      </w:r>
      <w:r>
        <w:rPr>
          <w:rFonts w:hint="eastAsia" w:hAnsi="宋体"/>
          <w:szCs w:val="21"/>
        </w:rPr>
        <w:t>电子投标文件应按规定在投标截止时间（开标时间）之前成功提交至《全国公共资源交易平台(河南省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18"/>
          <w:rFonts w:hAnsi="宋体"/>
          <w:szCs w:val="21"/>
        </w:rPr>
        <w:t>http://221.14.6.70:8088/ggzy/</w:t>
      </w:r>
      <w:r>
        <w:rPr>
          <w:rStyle w:val="18"/>
          <w:rFonts w:hAnsi="宋体"/>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投标人应充分考虑并预留技术处理和上传数据所需时间。</w:t>
      </w:r>
    </w:p>
    <w:p>
      <w:pPr>
        <w:tabs>
          <w:tab w:val="left" w:pos="7095"/>
        </w:tabs>
        <w:spacing w:line="360" w:lineRule="auto"/>
        <w:ind w:firstLine="420" w:firstLineChars="200"/>
        <w:contextualSpacing/>
        <w:rPr>
          <w:rFonts w:hAnsi="宋体"/>
          <w:szCs w:val="21"/>
        </w:rPr>
      </w:pPr>
      <w:r>
        <w:rPr>
          <w:rFonts w:ascii="宋体" w:hAnsi="宋体"/>
          <w:szCs w:val="21"/>
        </w:rPr>
        <w:t>4.</w:t>
      </w:r>
      <w:r>
        <w:rPr>
          <w:rFonts w:hint="eastAsia" w:ascii="宋体" w:hAnsi="宋体"/>
          <w:szCs w:val="21"/>
        </w:rPr>
        <w:t xml:space="preserve">2 </w:t>
      </w:r>
      <w:r>
        <w:rPr>
          <w:rFonts w:hint="eastAsia" w:hAnsi="宋体"/>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 xml:space="preserve"> 加密</w:t>
      </w:r>
      <w:r>
        <w:rPr>
          <w:rFonts w:hint="eastAsia" w:hAnsi="宋体"/>
          <w:szCs w:val="21"/>
        </w:rPr>
        <w:t>电子投标文件成功提交后，《全国公共资源交易平台(河南省</w:t>
      </w:r>
      <w:r>
        <w:rPr>
          <w:rFonts w:hint="eastAsia" w:ascii="MS Mincho" w:hAnsi="MS Mincho" w:cs="MS Mincho"/>
          <w:szCs w:val="21"/>
        </w:rPr>
        <w:t>.</w:t>
      </w:r>
      <w:r>
        <w:rPr>
          <w:rFonts w:hint="eastAsia" w:ascii="宋体" w:hAnsi="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18"/>
          <w:rFonts w:hAnsi="宋体"/>
          <w:szCs w:val="21"/>
        </w:rPr>
        <w:t>http://221.14.6.70:8088/ggzy/</w:t>
      </w:r>
      <w:r>
        <w:rPr>
          <w:rStyle w:val="18"/>
          <w:rFonts w:hAnsi="宋体"/>
          <w:szCs w:val="21"/>
        </w:rPr>
        <w:fldChar w:fldCharType="end"/>
      </w:r>
      <w:r>
        <w:rPr>
          <w:rFonts w:hint="eastAsia" w:hAnsi="宋体"/>
          <w:szCs w:val="21"/>
        </w:rPr>
        <w:t>）</w:t>
      </w:r>
      <w:r>
        <w:rPr>
          <w:rFonts w:hint="eastAsia" w:ascii="宋体" w:hAnsi="宋体" w:cs="仿宋_GB2312"/>
          <w:szCs w:val="21"/>
        </w:rPr>
        <w:t>生成“投标文件提交回执单”。</w:t>
      </w:r>
    </w:p>
    <w:p>
      <w:pPr>
        <w:tabs>
          <w:tab w:val="left" w:pos="7095"/>
        </w:tabs>
        <w:spacing w:line="360" w:lineRule="auto"/>
        <w:ind w:firstLine="422" w:firstLineChars="200"/>
        <w:contextualSpacing/>
        <w:rPr>
          <w:rFonts w:hAnsi="宋体"/>
          <w:b/>
          <w:szCs w:val="21"/>
        </w:rPr>
      </w:pPr>
      <w:r>
        <w:rPr>
          <w:rFonts w:hint="eastAsia" w:ascii="宋体" w:hAnsi="宋体"/>
          <w:b/>
          <w:szCs w:val="21"/>
        </w:rPr>
        <w:t>5.远程不见面开标（</w:t>
      </w:r>
      <w:r>
        <w:rPr>
          <w:rFonts w:hint="eastAsia" w:hAnsi="宋体"/>
          <w:b/>
          <w:szCs w:val="21"/>
        </w:rPr>
        <w:t>电子投标文件的解密</w:t>
      </w:r>
      <w:r>
        <w:rPr>
          <w:rFonts w:hint="eastAsia" w:ascii="宋体" w:hAnsi="宋体"/>
          <w:b/>
          <w:szCs w:val="21"/>
        </w:rPr>
        <w:t>）</w:t>
      </w:r>
    </w:p>
    <w:p>
      <w:pPr>
        <w:tabs>
          <w:tab w:val="left" w:pos="7095"/>
        </w:tabs>
        <w:spacing w:line="360" w:lineRule="auto"/>
        <w:ind w:firstLine="420"/>
        <w:contextualSpacing/>
        <w:rPr>
          <w:rFonts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1 </w:t>
      </w:r>
      <w:r>
        <w:rPr>
          <w:rFonts w:hint="eastAsia" w:hAnsi="宋体"/>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szCs w:val="21"/>
        </w:rPr>
      </w:pPr>
      <w:r>
        <w:rPr>
          <w:rFonts w:hint="eastAsia" w:ascii="宋体" w:hAnsi="宋体"/>
          <w:szCs w:val="21"/>
        </w:rPr>
        <w:t xml:space="preserve">5.2 </w:t>
      </w:r>
      <w:r>
        <w:rPr>
          <w:rFonts w:hint="eastAsia" w:hAnsi="宋体"/>
          <w:szCs w:val="21"/>
        </w:rPr>
        <w:t>《许昌市不见面操作手册》下载路径：全国公共资源交易平台（河南省·许昌市）—“资料下载”栏目。</w:t>
      </w:r>
    </w:p>
    <w:p>
      <w:pPr>
        <w:tabs>
          <w:tab w:val="left" w:pos="7095"/>
        </w:tabs>
        <w:spacing w:line="360" w:lineRule="auto"/>
        <w:ind w:firstLine="420"/>
        <w:contextualSpacing/>
        <w:rPr>
          <w:rFonts w:hAnsi="宋体"/>
          <w:szCs w:val="21"/>
        </w:rPr>
      </w:pPr>
      <w:r>
        <w:rPr>
          <w:rFonts w:hint="eastAsia" w:ascii="宋体" w:hAnsi="宋体"/>
          <w:szCs w:val="21"/>
        </w:rPr>
        <w:t>5.</w:t>
      </w:r>
      <w:r>
        <w:rPr>
          <w:rFonts w:ascii="宋体" w:hAnsi="宋体"/>
          <w:szCs w:val="21"/>
        </w:rPr>
        <w:t>3</w:t>
      </w:r>
      <w:r>
        <w:rPr>
          <w:rFonts w:hint="eastAsia" w:ascii="宋体" w:hAnsi="宋体" w:cs="仿宋_GB2312"/>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szCs w:val="21"/>
        </w:rPr>
      </w:pPr>
      <w:r>
        <w:rPr>
          <w:rFonts w:hint="eastAsia" w:ascii="宋体" w:hAnsi="宋体"/>
          <w:szCs w:val="21"/>
        </w:rPr>
        <w:t>5.4</w:t>
      </w:r>
      <w:r>
        <w:rPr>
          <w:rFonts w:hint="eastAsia" w:hAnsi="宋体"/>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szCs w:val="21"/>
        </w:rPr>
      </w:pPr>
      <w:r>
        <w:rPr>
          <w:rFonts w:hint="eastAsia" w:ascii="宋体" w:hAnsi="宋体"/>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ascii="宋体" w:hAnsi="宋体" w:cs="宋体"/>
          <w:kern w:val="0"/>
          <w:szCs w:val="21"/>
        </w:rPr>
        <w:t>因投标人原因解密失败的，其投标将被拒绝。</w:t>
      </w:r>
    </w:p>
    <w:p>
      <w:pPr>
        <w:tabs>
          <w:tab w:val="left" w:pos="7095"/>
        </w:tabs>
        <w:spacing w:line="360" w:lineRule="auto"/>
        <w:ind w:firstLine="420" w:firstLineChars="200"/>
        <w:contextualSpacing/>
        <w:rPr>
          <w:rFonts w:hAnsi="宋体"/>
          <w:szCs w:val="21"/>
        </w:rPr>
      </w:pPr>
      <w:r>
        <w:rPr>
          <w:rFonts w:hint="eastAsia" w:ascii="宋体" w:hAnsi="宋体"/>
          <w:szCs w:val="21"/>
        </w:rPr>
        <w:t>5.6项目远程</w:t>
      </w:r>
      <w:r>
        <w:rPr>
          <w:rFonts w:hint="eastAsia" w:hAnsi="宋体"/>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szCs w:val="21"/>
        </w:rPr>
      </w:pPr>
      <w:r>
        <w:rPr>
          <w:rFonts w:hint="eastAsia" w:ascii="宋体" w:hAnsi="宋体"/>
          <w:b/>
          <w:szCs w:val="21"/>
        </w:rPr>
        <w:t>6.</w:t>
      </w:r>
      <w:r>
        <w:rPr>
          <w:rFonts w:hint="eastAsia" w:hAnsi="宋体"/>
          <w:b/>
          <w:szCs w:val="21"/>
        </w:rPr>
        <w:t>评标依据</w:t>
      </w:r>
    </w:p>
    <w:p>
      <w:pPr>
        <w:tabs>
          <w:tab w:val="left" w:pos="7095"/>
        </w:tabs>
        <w:spacing w:line="360" w:lineRule="auto"/>
        <w:ind w:firstLine="420" w:firstLineChars="200"/>
        <w:contextualSpacing/>
        <w:rPr>
          <w:rFonts w:hAnsi="宋体"/>
          <w:szCs w:val="21"/>
        </w:rPr>
      </w:pPr>
      <w:r>
        <w:rPr>
          <w:rFonts w:hint="eastAsia" w:ascii="宋体" w:hAnsi="宋体"/>
          <w:szCs w:val="21"/>
        </w:rPr>
        <w:t>6.1</w:t>
      </w:r>
      <w:r>
        <w:rPr>
          <w:rFonts w:hint="eastAsia" w:hAnsi="宋体"/>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宋体" w:hAnsi="宋体"/>
          <w:szCs w:val="21"/>
        </w:rPr>
      </w:pPr>
      <w:r>
        <w:rPr>
          <w:rFonts w:hint="eastAsia" w:ascii="宋体" w:hAnsi="宋体"/>
          <w:szCs w:val="21"/>
        </w:rPr>
        <w:t>6.2 评标期间，投标人应保持通讯手机畅通。</w:t>
      </w:r>
      <w:r>
        <w:rPr>
          <w:rFonts w:hint="eastAsia" w:ascii="宋体" w:hAnsi="宋体" w:cs="宋体"/>
          <w:kern w:val="0"/>
          <w:szCs w:val="21"/>
        </w:rPr>
        <w:t>评标委员会</w:t>
      </w:r>
      <w:r>
        <w:rPr>
          <w:rFonts w:hint="eastAsia" w:ascii="宋体" w:hAnsi="宋体"/>
          <w:szCs w:val="21"/>
        </w:rPr>
        <w:t>如</w:t>
      </w:r>
      <w:r>
        <w:rPr>
          <w:rFonts w:hint="eastAsia" w:ascii="宋体" w:hAnsi="宋体" w:cs="宋体"/>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szCs w:val="21"/>
        </w:rPr>
      </w:pPr>
      <w:r>
        <w:rPr>
          <w:rFonts w:hint="eastAsia" w:hAnsi="宋体"/>
          <w:szCs w:val="21"/>
        </w:rPr>
        <w:t>6.3有多轮报价的，各投标人应提前准备号分项报价，为多轮报价做好准备，在谈判小组发起报价通知后，在规定时间内提交有效报价。</w:t>
      </w:r>
    </w:p>
    <w:p>
      <w:pPr>
        <w:tabs>
          <w:tab w:val="left" w:pos="7095"/>
        </w:tabs>
        <w:spacing w:line="360" w:lineRule="auto"/>
        <w:ind w:firstLine="420" w:firstLineChars="200"/>
        <w:contextualSpacing/>
        <w:rPr>
          <w:rFonts w:hAnsi="宋体"/>
          <w:color w:val="000000"/>
          <w:szCs w:val="21"/>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jc w:val="center"/>
        <w:rPr>
          <w:rFonts w:ascii="宋体" w:hAnsi="宋体" w:cs="宋体"/>
          <w:b/>
          <w:kern w:val="0"/>
          <w:sz w:val="32"/>
          <w:szCs w:val="32"/>
        </w:rPr>
      </w:pPr>
      <w:r>
        <w:rPr>
          <w:rFonts w:ascii="宋体" w:hAnsi="宋体" w:cs="仿宋_GB2312"/>
          <w:color w:val="000000"/>
          <w:sz w:val="24"/>
          <w:szCs w:val="24"/>
        </w:rPr>
        <w:br w:type="page"/>
      </w:r>
      <w:r>
        <w:rPr>
          <w:rFonts w:hint="eastAsia" w:ascii="宋体" w:hAnsi="宋体" w:cs="宋体"/>
          <w:b/>
          <w:kern w:val="0"/>
          <w:sz w:val="32"/>
          <w:szCs w:val="32"/>
        </w:rPr>
        <w:t>项目需求</w:t>
      </w:r>
    </w:p>
    <w:p>
      <w:pPr>
        <w:widowControl/>
        <w:shd w:val="clear" w:color="auto" w:fill="FFFFFF"/>
        <w:spacing w:line="360" w:lineRule="auto"/>
        <w:ind w:firstLine="482" w:firstLineChars="200"/>
        <w:contextualSpacing/>
        <w:jc w:val="left"/>
        <w:rPr>
          <w:rFonts w:asciiTheme="minorEastAsia" w:hAnsiTheme="minorEastAsia"/>
          <w:b/>
          <w:bCs/>
          <w:color w:val="000000"/>
          <w:sz w:val="24"/>
          <w:szCs w:val="24"/>
          <w:shd w:val="clear" w:color="auto" w:fill="FFFFFF"/>
        </w:rPr>
      </w:pPr>
      <w:r>
        <w:rPr>
          <w:rFonts w:hint="eastAsia"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cs="仿宋" w:asciiTheme="minorEastAsia" w:hAnsiTheme="minorEastAsia"/>
          <w:sz w:val="24"/>
          <w:szCs w:val="24"/>
        </w:rPr>
      </w:pPr>
      <w:r>
        <w:rPr>
          <w:rFonts w:hint="eastAsia" w:cs="仿宋" w:asciiTheme="minorEastAsia" w:hAnsiTheme="minorEastAsia"/>
          <w:color w:val="000000"/>
          <w:kern w:val="0"/>
          <w:sz w:val="24"/>
          <w:szCs w:val="24"/>
          <w:shd w:val="clear" w:color="auto" w:fill="FFFFFF"/>
        </w:rPr>
        <w:t>示范区芙蓉湖5G自动驾驶。</w:t>
      </w:r>
    </w:p>
    <w:p>
      <w:pPr>
        <w:widowControl/>
        <w:numPr>
          <w:ilvl w:val="0"/>
          <w:numId w:val="4"/>
        </w:numPr>
        <w:shd w:val="clear" w:color="auto" w:fill="FFFFFF"/>
        <w:spacing w:line="360" w:lineRule="auto"/>
        <w:ind w:firstLine="482" w:firstLineChars="200"/>
        <w:contextualSpacing/>
        <w:jc w:val="left"/>
        <w:rPr>
          <w:rFonts w:asciiTheme="minorEastAsia" w:hAnsiTheme="minorEastAsia"/>
          <w:b/>
          <w:bCs/>
          <w:color w:val="000000"/>
          <w:sz w:val="24"/>
          <w:szCs w:val="24"/>
          <w:shd w:val="clear" w:color="auto" w:fill="FFFFFF"/>
        </w:rPr>
      </w:pPr>
      <w:r>
        <w:rPr>
          <w:rFonts w:hint="eastAsia" w:asciiTheme="minorEastAsia" w:hAnsiTheme="minorEastAsia"/>
          <w:b/>
          <w:bCs/>
          <w:color w:val="000000"/>
          <w:sz w:val="24"/>
          <w:szCs w:val="24"/>
          <w:shd w:val="clear" w:color="auto" w:fill="FFFFFF"/>
        </w:rPr>
        <w:t>采购清单</w:t>
      </w:r>
    </w:p>
    <w:p>
      <w:pPr>
        <w:widowControl/>
        <w:shd w:val="clear" w:color="auto" w:fill="FFFFFF"/>
        <w:spacing w:line="360" w:lineRule="auto"/>
        <w:ind w:left="482"/>
        <w:contextualSpacing/>
        <w:jc w:val="left"/>
        <w:rPr>
          <w:rFonts w:asciiTheme="minorEastAsia" w:hAnsiTheme="minorEastAsia"/>
          <w:b/>
          <w:bCs/>
          <w:color w:val="000000"/>
          <w:sz w:val="24"/>
          <w:szCs w:val="24"/>
          <w:shd w:val="clear" w:color="auto" w:fill="FFFFFF"/>
        </w:rPr>
      </w:pPr>
      <w:r>
        <w:rPr>
          <w:rFonts w:hint="eastAsia" w:asciiTheme="minorEastAsia" w:hAnsiTheme="minorEastAsia"/>
          <w:b/>
          <w:bCs/>
          <w:color w:val="000000"/>
          <w:sz w:val="24"/>
          <w:szCs w:val="24"/>
          <w:shd w:val="clear" w:color="auto" w:fill="FFFFFF"/>
        </w:rPr>
        <w:t>（详见附件）</w:t>
      </w:r>
    </w:p>
    <w:p>
      <w:pPr>
        <w:spacing w:line="360" w:lineRule="auto"/>
        <w:ind w:firstLine="482" w:firstLineChars="200"/>
        <w:contextualSpacing/>
        <w:rPr>
          <w:rFonts w:ascii="楷体" w:hAnsi="楷体" w:eastAsia="楷体" w:cs="宋体"/>
          <w:color w:val="000000"/>
          <w:kern w:val="0"/>
          <w:szCs w:val="21"/>
          <w:lang w:val="zh-CN"/>
        </w:rPr>
      </w:pPr>
      <w:r>
        <w:rPr>
          <w:rFonts w:hint="eastAsia" w:ascii="宋体" w:hAnsi="宋体" w:cs="宋体"/>
          <w:b/>
          <w:color w:val="000000"/>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信息安全产品强制性</w:t>
      </w:r>
      <w:r>
        <w:rPr>
          <w:rFonts w:hint="eastAsia" w:ascii="宋体" w:hAnsi="宋体" w:cs="宋体"/>
          <w:kern w:val="0"/>
          <w:sz w:val="24"/>
          <w:szCs w:val="24"/>
        </w:rPr>
        <w:t>认证</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如投标人所投产品被列入</w:t>
      </w:r>
      <w:r>
        <w:rPr>
          <w:rFonts w:ascii="宋体" w:hAnsi="宋体" w:cs="宋体"/>
          <w:kern w:val="0"/>
          <w:sz w:val="24"/>
          <w:szCs w:val="24"/>
        </w:rPr>
        <w:t>《信息安全产品强制性认证目录》，</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并须在投标文件中提供：</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②中国信息安全认证中心颁发的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的原件扫描件（或图片）并加盖投标人公章。</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（3）其他国家标准</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符合国家和履约地相关环保标准、安全质量标准、行业技术规范标准。</w:t>
      </w:r>
    </w:p>
    <w:p>
      <w:pPr>
        <w:spacing w:line="360" w:lineRule="auto"/>
        <w:ind w:firstLine="482" w:firstLineChars="200"/>
        <w:contextualSpacing/>
        <w:rPr>
          <w:rFonts w:ascii="宋体" w:hAnsi="宋体" w:cs="宋体"/>
          <w:b/>
          <w:color w:val="000000"/>
          <w:kern w:val="0"/>
          <w:szCs w:val="21"/>
          <w:lang w:val="zh-CN"/>
        </w:rPr>
      </w:pPr>
      <w:r>
        <w:rPr>
          <w:rFonts w:hint="eastAsia" w:ascii="宋体" w:hAnsi="宋体" w:cs="宋体"/>
          <w:b/>
          <w:color w:val="000000"/>
          <w:kern w:val="0"/>
          <w:sz w:val="24"/>
          <w:szCs w:val="24"/>
          <w:lang w:val="zh-CN"/>
        </w:rPr>
        <w:t>四、服务标准、期限、效率等要求</w:t>
      </w:r>
    </w:p>
    <w:p>
      <w:pPr>
        <w:widowControl/>
        <w:shd w:val="clear" w:color="auto" w:fill="FFFFFF"/>
        <w:spacing w:line="360" w:lineRule="auto"/>
        <w:ind w:firstLine="480" w:firstLineChars="200"/>
        <w:contextualSpacing/>
        <w:jc w:val="left"/>
        <w:rPr>
          <w:rFonts w:ascii="宋体" w:cs="宋体"/>
          <w:bCs/>
          <w:sz w:val="24"/>
        </w:rPr>
      </w:pPr>
      <w:r>
        <w:rPr>
          <w:rFonts w:hint="eastAsia" w:ascii="宋体" w:cs="宋体"/>
          <w:bCs/>
          <w:sz w:val="24"/>
        </w:rPr>
        <w:t>1、投标人须明确维修点地址、负责人、联系人和联系电话，维修点具备什么样的维修能力等详细资料。</w:t>
      </w:r>
    </w:p>
    <w:p>
      <w:pPr>
        <w:widowControl/>
        <w:shd w:val="clear" w:color="auto" w:fill="FFFFFF"/>
        <w:spacing w:line="360" w:lineRule="auto"/>
        <w:ind w:firstLine="480" w:firstLineChars="200"/>
        <w:contextualSpacing/>
        <w:jc w:val="left"/>
        <w:rPr>
          <w:rFonts w:ascii="宋体" w:cs="宋体"/>
          <w:bCs/>
          <w:sz w:val="24"/>
        </w:rPr>
      </w:pPr>
      <w:r>
        <w:rPr>
          <w:rFonts w:hint="eastAsia" w:ascii="宋体" w:cs="宋体"/>
          <w:bCs/>
          <w:sz w:val="24"/>
        </w:rPr>
        <w:t>2、投标人所投产品的免费保修时间不得少于3年，平时解决问题时间不能超过8小时，汛期解决问题时间不能超过1个小时。</w:t>
      </w:r>
    </w:p>
    <w:p>
      <w:pPr>
        <w:widowControl/>
        <w:shd w:val="clear" w:color="auto" w:fill="FFFFFF"/>
        <w:spacing w:line="360" w:lineRule="auto"/>
        <w:ind w:firstLine="482" w:firstLineChars="200"/>
        <w:contextualSpacing/>
        <w:jc w:val="left"/>
        <w:rPr>
          <w:rFonts w:ascii="宋体" w:hAnsi="宋体" w:cs="宋体"/>
          <w:b/>
          <w:color w:val="000000"/>
          <w:kern w:val="0"/>
          <w:szCs w:val="21"/>
          <w:lang w:val="zh-CN"/>
        </w:rPr>
      </w:pPr>
      <w:r>
        <w:rPr>
          <w:rFonts w:hint="eastAsia" w:ascii="宋体" w:hAnsi="宋体" w:cs="宋体"/>
          <w:b/>
          <w:color w:val="000000"/>
          <w:kern w:val="0"/>
          <w:sz w:val="24"/>
          <w:szCs w:val="24"/>
          <w:lang w:val="zh-CN"/>
        </w:rPr>
        <w:t>五、采购标的的其他技术、服务等要求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1、投标人应就本项目（每包或者标段）完整投标，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2、所投产品必须符合国家质量检测标准和本招标文件规定标准的全新正品现货。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3、本项目为交钥匙工程。</w:t>
      </w:r>
      <w:r>
        <w:rPr>
          <w:rFonts w:hint="eastAsia" w:ascii="宋体" w:cs="宋体"/>
          <w:sz w:val="24"/>
        </w:rPr>
        <w:t>（包括设备、材料、元件等购置、安装调试、验收、与其它施工单位协作所产生的费用等）。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ascii="宋体" w:hAnsi="宋体" w:cs="宋体"/>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hint="eastAsia" w:ascii="宋体" w:hAnsi="宋体" w:cs="宋体"/>
          <w:color w:val="000000"/>
          <w:kern w:val="0"/>
          <w:sz w:val="24"/>
          <w:szCs w:val="24"/>
          <w:lang w:val="zh-CN"/>
        </w:rPr>
        <w:t>中标人</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ascii="宋体" w:hAnsi="宋体" w:cs="宋体"/>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ascii="宋体" w:hAnsi="宋体" w:cs="宋体"/>
          <w:color w:val="000000"/>
          <w:kern w:val="0"/>
          <w:sz w:val="24"/>
          <w:szCs w:val="24"/>
          <w:lang w:val="zh-CN"/>
        </w:rPr>
        <w:t>3、按照国家相关标准、行业标准、地方标准或者其他标准、规范验收（与采购标的执行标准一致）。</w:t>
      </w:r>
    </w:p>
    <w:p>
      <w:pPr>
        <w:pStyle w:val="40"/>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hd w:val="clear" w:color="auto" w:fill="FFFFFF"/>
        </w:rPr>
        <w:t>七、本项目预算金额 A包：</w:t>
      </w:r>
      <w:r>
        <w:rPr>
          <w:rFonts w:hint="eastAsia" w:ascii="宋体" w:hAnsi="宋体" w:cs="黑体"/>
          <w:b/>
          <w:bCs/>
          <w:color w:val="000000"/>
          <w:shd w:val="clear" w:color="auto" w:fill="FFFFFF"/>
          <w:lang w:val="en-US" w:eastAsia="zh-CN"/>
        </w:rPr>
        <w:t>249389.54</w:t>
      </w:r>
      <w:r>
        <w:rPr>
          <w:rFonts w:hint="eastAsia" w:ascii="宋体" w:hAnsi="宋体" w:cs="黑体"/>
          <w:b/>
          <w:bCs/>
          <w:color w:val="000000"/>
          <w:shd w:val="clear" w:color="auto" w:fill="FFFFFF"/>
        </w:rPr>
        <w:t>元；B包：</w:t>
      </w:r>
      <w:r>
        <w:rPr>
          <w:rFonts w:hint="eastAsia" w:ascii="宋体" w:hAnsi="宋体" w:cs="黑体"/>
          <w:b/>
          <w:bCs/>
          <w:color w:val="000000"/>
          <w:shd w:val="clear" w:color="auto" w:fill="FFFFFF"/>
          <w:lang w:val="en-US" w:eastAsia="zh-CN"/>
        </w:rPr>
        <w:t>343512.68</w:t>
      </w:r>
      <w:r>
        <w:rPr>
          <w:rFonts w:hint="eastAsia" w:ascii="宋体" w:hAnsi="宋体" w:cs="黑体"/>
          <w:b/>
          <w:bCs/>
          <w:color w:val="000000"/>
          <w:shd w:val="clear" w:color="auto" w:fill="FFFFFF"/>
        </w:rPr>
        <w:t>元；C包：</w:t>
      </w:r>
      <w:r>
        <w:rPr>
          <w:rFonts w:hint="eastAsia" w:ascii="宋体" w:hAnsi="宋体" w:cs="黑体"/>
          <w:b/>
          <w:bCs/>
          <w:color w:val="000000"/>
          <w:shd w:val="clear" w:color="auto" w:fill="FFFFFF"/>
          <w:lang w:val="en-US" w:eastAsia="zh-CN"/>
        </w:rPr>
        <w:t>1669319.63</w:t>
      </w:r>
      <w:r>
        <w:rPr>
          <w:rFonts w:hint="eastAsia" w:ascii="宋体" w:hAnsi="宋体" w:cs="黑体"/>
          <w:b/>
          <w:bCs/>
          <w:color w:val="000000"/>
          <w:shd w:val="clear" w:color="auto" w:fill="FFFFFF"/>
        </w:rPr>
        <w:t>元；D包：</w:t>
      </w:r>
      <w:r>
        <w:rPr>
          <w:rFonts w:hint="eastAsia" w:ascii="宋体" w:hAnsi="宋体" w:cs="黑体"/>
          <w:b/>
          <w:bCs/>
          <w:color w:val="000000"/>
          <w:shd w:val="clear" w:color="auto" w:fill="FFFFFF"/>
          <w:lang w:val="en-US" w:eastAsia="zh-CN"/>
        </w:rPr>
        <w:t>1869402.32</w:t>
      </w:r>
      <w:r>
        <w:rPr>
          <w:rFonts w:hint="eastAsia" w:ascii="宋体" w:hAnsi="宋体" w:cs="黑体"/>
          <w:b/>
          <w:bCs/>
          <w:color w:val="000000"/>
          <w:shd w:val="clear" w:color="auto" w:fill="FFFFFF"/>
        </w:rPr>
        <w:t>元；E包：</w:t>
      </w:r>
      <w:r>
        <w:rPr>
          <w:rFonts w:hint="eastAsia" w:ascii="宋体" w:hAnsi="宋体" w:cs="黑体"/>
          <w:b/>
          <w:bCs/>
          <w:color w:val="000000"/>
          <w:shd w:val="clear" w:color="auto" w:fill="FFFFFF"/>
          <w:lang w:val="en-US" w:eastAsia="zh-CN"/>
        </w:rPr>
        <w:t>2199247.22</w:t>
      </w:r>
      <w:r>
        <w:rPr>
          <w:rFonts w:hint="eastAsia" w:ascii="宋体" w:hAnsi="宋体" w:cs="黑体"/>
          <w:b/>
          <w:bCs/>
          <w:color w:val="000000"/>
          <w:shd w:val="clear" w:color="auto" w:fill="FFFFFF"/>
        </w:rPr>
        <w:t>元；F包：2430382.66元</w:t>
      </w:r>
      <w:r>
        <w:rPr>
          <w:rFonts w:hint="eastAsia" w:ascii="宋体" w:hAnsi="宋体" w:cs="宋体"/>
          <w:b/>
          <w:color w:val="000000"/>
          <w:kern w:val="0"/>
        </w:rPr>
        <w:t>。最高限价：A包：249389.54元；B包：343512.68元；C包：1669319.63元；D包：1869402.32元；E包：2199247.22元；F包：2430382.66元。</w:t>
      </w:r>
      <w:r>
        <w:rPr>
          <w:rFonts w:hint="eastAsia" w:ascii="宋体" w:hAnsi="宋体" w:cs="宋体"/>
          <w:b/>
          <w:color w:val="000000"/>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000000"/>
          <w:kern w:val="0"/>
          <w:sz w:val="24"/>
          <w:szCs w:val="24"/>
          <w:lang w:val="zh-CN"/>
        </w:rPr>
      </w:pPr>
      <w:r>
        <w:rPr>
          <w:rFonts w:hint="eastAsia" w:ascii="宋体" w:hAnsi="宋体" w:cs="宋体"/>
          <w:b/>
          <w:color w:val="000000"/>
          <w:kern w:val="0"/>
          <w:sz w:val="24"/>
          <w:szCs w:val="24"/>
          <w:lang w:val="zh-CN"/>
        </w:rPr>
        <w:t>八、资金支付</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1、支付方式：银行转账</w:t>
      </w:r>
    </w:p>
    <w:p>
      <w:pPr>
        <w:shd w:val="solid" w:color="FFFFFF" w:fill="auto"/>
        <w:autoSpaceDN w:val="0"/>
        <w:spacing w:line="360" w:lineRule="atLeast"/>
        <w:ind w:firstLine="480" w:firstLineChars="200"/>
        <w:rPr>
          <w:rFonts w:ascii="宋体" w:hAnsi="宋体" w:cs="宋体"/>
          <w:b/>
          <w:kern w:val="0"/>
          <w:sz w:val="32"/>
          <w:szCs w:val="32"/>
        </w:rPr>
      </w:pPr>
      <w:r>
        <w:rPr>
          <w:rFonts w:hint="eastAsia" w:cs="仿宋_GB2312" w:asciiTheme="minorEastAsia" w:hAnsiTheme="minorEastAsia"/>
          <w:sz w:val="24"/>
          <w:szCs w:val="24"/>
          <w:lang w:val="zh-CN"/>
        </w:rPr>
        <w:t>2、支付时间及条件：</w:t>
      </w:r>
      <w:r>
        <w:rPr>
          <w:rFonts w:hint="eastAsia" w:cs="仿宋_GB2312" w:asciiTheme="minorEastAsia" w:hAnsiTheme="minorEastAsia"/>
          <w:sz w:val="24"/>
          <w:szCs w:val="24"/>
        </w:rPr>
        <w:t>经验收达到运行要求、质量合格后付合同总价款的97%，剩余3%满三年无质量问题一次付清。</w:t>
      </w:r>
    </w:p>
    <w:p>
      <w:pPr>
        <w:autoSpaceDE w:val="0"/>
        <w:autoSpaceDN w:val="0"/>
        <w:adjustRightInd w:val="0"/>
        <w:jc w:val="center"/>
        <w:rPr>
          <w:rFonts w:ascii="宋体" w:hAnsi="宋体" w:cs="宋体"/>
          <w:b/>
          <w:kern w:val="0"/>
          <w:sz w:val="32"/>
          <w:szCs w:val="32"/>
        </w:rPr>
      </w:pPr>
    </w:p>
    <w:p>
      <w:pPr>
        <w:autoSpaceDE w:val="0"/>
        <w:autoSpaceDN w:val="0"/>
        <w:adjustRightInd w:val="0"/>
        <w:jc w:val="center"/>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第三章 投标人须知前附表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color w:val="FF0000"/>
          <w:szCs w:val="21"/>
        </w:rPr>
        <w:t>招标文件中凡标有</w:t>
      </w:r>
      <w:r>
        <w:rPr>
          <w:rFonts w:hint="eastAsia" w:ascii="宋体" w:hAnsi="宋体" w:cs="微软雅黑"/>
          <w:b/>
          <w:color w:val="FF0000"/>
          <w:szCs w:val="21"/>
        </w:rPr>
        <w:t>★</w:t>
      </w:r>
      <w:r>
        <w:rPr>
          <w:rFonts w:hint="eastAsia" w:cs="微软雅黑"/>
          <w:b/>
          <w:color w:val="FF0000"/>
          <w:szCs w:val="21"/>
        </w:rPr>
        <w:t>条款均为实质性要求条款，投标文件须完全响应，未实质响应的，按照无效投标处理。</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w:t>
            </w:r>
            <w:r>
              <w:rPr>
                <w:rFonts w:hint="eastAsia"/>
                <w:color w:val="000000"/>
                <w:szCs w:val="21"/>
                <w:shd w:val="clear" w:color="auto" w:fill="FFFFFF"/>
              </w:rPr>
              <w:t>示范区芙蓉湖5G自动驾驶项目</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项目编号：JZFCG-G2020011号</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项目内容：A立体发光字及精神堡垒雕塑、B自动驾驶机房综合布线建设、C自动驾驶检测设备、D自动驾驶平台系统开发、E自动驾驶主设备、F自动驾驶监控设备。</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项目地址：</w:t>
            </w:r>
            <w:r>
              <w:rPr>
                <w:rFonts w:hint="eastAsia" w:ascii="宋体" w:hAnsi="宋体" w:cs="仿宋_GB2312"/>
                <w:color w:val="000000"/>
                <w:szCs w:val="21"/>
                <w:shd w:val="clear" w:color="auto" w:fill="FFFFFF"/>
              </w:rPr>
              <w:t>许昌市示范区</w:t>
            </w:r>
            <w:r>
              <w:rPr>
                <w:rFonts w:hint="eastAsia"/>
                <w:color w:val="000000"/>
                <w:szCs w:val="21"/>
                <w:shd w:val="clear" w:color="auto" w:fill="FFFFFF"/>
              </w:rPr>
              <w:t>芙蓉湖</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采购人：许昌中原电气谷高科产业发展有限公司</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 址：许昌示范区金融大厦10楼</w:t>
            </w:r>
          </w:p>
          <w:p>
            <w:pPr>
              <w:autoSpaceDE w:val="0"/>
              <w:autoSpaceDN w:val="0"/>
              <w:adjustRightInd w:val="0"/>
              <w:spacing w:line="360" w:lineRule="auto"/>
              <w:jc w:val="left"/>
              <w:rPr>
                <w:rFonts w:ascii="宋体" w:hAnsi="宋体" w:cs="仿宋_GB2312"/>
                <w:szCs w:val="21"/>
              </w:rPr>
            </w:pPr>
            <w:r>
              <w:rPr>
                <w:rFonts w:hint="eastAsia" w:ascii="宋体" w:hAnsi="宋体" w:cs="仿宋_GB2312"/>
                <w:lang w:val="zh-CN"/>
              </w:rPr>
              <w:t xml:space="preserve">联系人：袁先生           </w:t>
            </w:r>
            <w:r>
              <w:rPr>
                <w:rFonts w:hint="eastAsia" w:ascii="宋体" w:hAnsi="宋体" w:cs="仿宋_GB2312"/>
              </w:rPr>
              <w:t>联系电话：</w:t>
            </w:r>
            <w:r>
              <w:rPr>
                <w:rFonts w:ascii="宋体" w:hAnsi="宋体" w:cs="仿宋_GB2312"/>
              </w:rPr>
              <w:t>0374-3372969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采购代理机构：中大国信工程管理有限公司</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地址：许昌市天宝路万象春天</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 刘先生          联系电话：18137469898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投标人资格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1、企业法人营业执照或营业执照。（企业投标提供）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2、事业单位法人证书。（事业单位投标提供）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3、执业许可证。（非企业专业服务机构投标提供）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4、个体工商户营业执照。（个体工商户投标提供）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5、自然人身份证明。（自然人投标提供）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6、民办非企业单位登记证书。（民办非企业单位投标提供）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1、相关设备的购置发票、专业技术人员职称证书、用工合同等；</w:t>
            </w:r>
          </w:p>
          <w:p>
            <w:pPr>
              <w:spacing w:line="360" w:lineRule="auto"/>
              <w:rPr>
                <w:rFonts w:ascii="宋体" w:hAnsi="宋体"/>
                <w:bCs/>
                <w:szCs w:val="21"/>
              </w:rPr>
            </w:pPr>
            <w:r>
              <w:rPr>
                <w:rFonts w:hint="eastAsia" w:ascii="宋体" w:hAnsi="宋体"/>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投标人“</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color w:val="000000"/>
                <w:szCs w:val="21"/>
                <w:shd w:val="clear" w:color="auto" w:fill="FFFFFF"/>
              </w:rPr>
              <w:t>未被列入“信用中国”网站(www.creditchina.gov.cn)失信被执行人、重大税收违法案件当事人名单的投标人；</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中国政府采购网</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hint="eastAsia" w:ascii="宋体" w:hAnsi="宋体" w:cs="宋体"/>
                <w:b/>
                <w:bCs/>
                <w:szCs w:val="21"/>
                <w:lang w:val="zh-CN"/>
              </w:rPr>
              <w:t>；</w:t>
            </w:r>
            <w:r>
              <w:rPr>
                <w:rFonts w:hint="eastAsia" w:ascii="宋体" w:hAnsi="宋体" w:cs="仿宋_GB2312"/>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hint="eastAsia" w:ascii="宋体" w:hAnsi="宋体" w:cs="仿宋_GB2312"/>
                <w:b/>
                <w:color w:val="000000"/>
                <w:szCs w:val="21"/>
                <w:shd w:val="clear" w:color="auto" w:fill="FFFFFF"/>
              </w:rPr>
              <w:t>）严重违法失信社会组织名单的投标人（</w:t>
            </w:r>
            <w:r>
              <w:rPr>
                <w:rFonts w:hint="eastAsia" w:ascii="宋体" w:hAnsi="宋体" w:cs="宋体"/>
                <w:kern w:val="0"/>
                <w:szCs w:val="21"/>
              </w:rPr>
              <w:t>联合体形式投标的，联合体成员存在不良信用记录，视同联合体存在不良信用记录）。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spacing w:line="360" w:lineRule="auto"/>
              <w:rPr>
                <w:rFonts w:ascii="宋体" w:hAnsi="宋体" w:cs="宋体"/>
                <w:kern w:val="0"/>
                <w:szCs w:val="21"/>
              </w:rPr>
            </w:pPr>
            <w:r>
              <w:rPr>
                <w:rFonts w:hint="eastAsia" w:ascii="宋体" w:hAnsi="宋体" w:cs="宋体"/>
                <w:kern w:val="0"/>
                <w:szCs w:val="21"/>
              </w:rPr>
              <w:t>③“中国社会组织公共服务平台”网站（</w:t>
            </w:r>
            <w:r>
              <w:rPr>
                <w:rFonts w:ascii="宋体" w:hAnsi="宋体" w:cs="宋体"/>
                <w:kern w:val="0"/>
                <w:szCs w:val="21"/>
              </w:rPr>
              <w:t>www.chinanpo.gov.cn</w:t>
            </w:r>
            <w:r>
              <w:rPr>
                <w:rFonts w:hint="eastAsia" w:ascii="宋体" w:hAnsi="宋体" w:cs="宋体"/>
                <w:kern w:val="0"/>
                <w:szCs w:val="21"/>
              </w:rPr>
              <w:t>）（仅查询社会组织）；</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2、截止时间：同投标截止时间；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严重违法失信社会组织名单的投标人，将拒绝其参与本次政府采购活动。</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仿宋_GB2312"/>
                <w:szCs w:val="21"/>
              </w:rPr>
            </w:pPr>
            <w:r>
              <w:rPr>
                <w:rFonts w:hint="eastAsia" w:ascii="宋体" w:hAnsi="宋体" w:cs="仿宋_GB2312"/>
                <w:b/>
                <w:color w:val="000000"/>
                <w:szCs w:val="21"/>
                <w:shd w:val="clear" w:color="auto" w:fill="FFFFFF"/>
              </w:rPr>
              <w:t>八、须具备的特殊资质证书（无）。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ind w:firstLine="210" w:firstLineChars="100"/>
              <w:rPr>
                <w:rFonts w:ascii="宋体" w:hAnsi="宋体" w:cs="宋体"/>
                <w:bCs/>
                <w:szCs w:val="21"/>
                <w:lang w:val="zh-CN"/>
              </w:rPr>
            </w:pPr>
            <w:r>
              <w:rPr>
                <w:rFonts w:hint="eastAsia" w:ascii="宋体" w:hAnsi="宋体" w:cs="仿宋_GB2312"/>
                <w:color w:val="000000"/>
                <w:sz w:val="21"/>
                <w:szCs w:val="21"/>
                <w:shd w:val="clear" w:color="auto" w:fill="FFFFFF"/>
              </w:rPr>
              <w:t>A包：</w:t>
            </w:r>
            <w:r>
              <w:rPr>
                <w:rFonts w:hint="eastAsia" w:ascii="宋体" w:hAnsi="宋体" w:cs="仿宋_GB2312"/>
                <w:color w:val="000000"/>
                <w:sz w:val="21"/>
                <w:szCs w:val="21"/>
                <w:shd w:val="clear" w:color="auto" w:fill="FFFFFF"/>
                <w:lang w:val="en-US" w:eastAsia="zh-CN"/>
              </w:rPr>
              <w:t>249389.54</w:t>
            </w:r>
            <w:r>
              <w:rPr>
                <w:rFonts w:hint="eastAsia" w:ascii="宋体" w:hAnsi="宋体" w:cs="仿宋_GB2312"/>
                <w:color w:val="000000"/>
                <w:sz w:val="21"/>
                <w:szCs w:val="21"/>
                <w:shd w:val="clear" w:color="auto" w:fill="FFFFFF"/>
              </w:rPr>
              <w:t>元；B包：</w:t>
            </w:r>
            <w:r>
              <w:rPr>
                <w:rFonts w:hint="eastAsia" w:ascii="宋体" w:hAnsi="宋体" w:cs="仿宋_GB2312"/>
                <w:color w:val="000000"/>
                <w:sz w:val="21"/>
                <w:szCs w:val="21"/>
                <w:shd w:val="clear" w:color="auto" w:fill="FFFFFF"/>
                <w:lang w:val="en-US" w:eastAsia="zh-CN"/>
              </w:rPr>
              <w:t>343512.68</w:t>
            </w:r>
            <w:r>
              <w:rPr>
                <w:rFonts w:hint="eastAsia" w:ascii="宋体" w:hAnsi="宋体" w:cs="仿宋_GB2312"/>
                <w:color w:val="000000"/>
                <w:sz w:val="21"/>
                <w:szCs w:val="21"/>
                <w:shd w:val="clear" w:color="auto" w:fill="FFFFFF"/>
              </w:rPr>
              <w:t>元；C包：</w:t>
            </w:r>
            <w:r>
              <w:rPr>
                <w:rFonts w:hint="eastAsia" w:ascii="宋体" w:hAnsi="宋体" w:cs="仿宋_GB2312"/>
                <w:color w:val="000000"/>
                <w:sz w:val="21"/>
                <w:szCs w:val="21"/>
                <w:shd w:val="clear" w:color="auto" w:fill="FFFFFF"/>
                <w:lang w:val="en-US" w:eastAsia="zh-CN"/>
              </w:rPr>
              <w:t>1669319.63</w:t>
            </w:r>
            <w:r>
              <w:rPr>
                <w:rFonts w:hint="eastAsia" w:ascii="宋体" w:hAnsi="宋体" w:cs="仿宋_GB2312"/>
                <w:color w:val="000000"/>
                <w:sz w:val="21"/>
                <w:szCs w:val="21"/>
                <w:shd w:val="clear" w:color="auto" w:fill="FFFFFF"/>
              </w:rPr>
              <w:t>元；D包：</w:t>
            </w:r>
            <w:r>
              <w:rPr>
                <w:rFonts w:hint="eastAsia" w:ascii="宋体" w:hAnsi="宋体" w:cs="仿宋_GB2312"/>
                <w:color w:val="000000"/>
                <w:sz w:val="21"/>
                <w:szCs w:val="21"/>
                <w:shd w:val="clear" w:color="auto" w:fill="FFFFFF"/>
                <w:lang w:val="en-US" w:eastAsia="zh-CN"/>
              </w:rPr>
              <w:t>1869402.32</w:t>
            </w:r>
            <w:r>
              <w:rPr>
                <w:rFonts w:hint="eastAsia" w:ascii="宋体" w:hAnsi="宋体" w:cs="仿宋_GB2312"/>
                <w:color w:val="000000"/>
                <w:sz w:val="21"/>
                <w:szCs w:val="21"/>
                <w:shd w:val="clear" w:color="auto" w:fill="FFFFFF"/>
              </w:rPr>
              <w:t>元；E包：</w:t>
            </w:r>
            <w:r>
              <w:rPr>
                <w:rFonts w:hint="eastAsia" w:ascii="宋体" w:hAnsi="宋体" w:cs="仿宋_GB2312"/>
                <w:color w:val="000000"/>
                <w:sz w:val="21"/>
                <w:szCs w:val="21"/>
                <w:shd w:val="clear" w:color="auto" w:fill="FFFFFF"/>
                <w:lang w:val="en-US" w:eastAsia="zh-CN"/>
              </w:rPr>
              <w:t>2199247.22</w:t>
            </w:r>
            <w:r>
              <w:rPr>
                <w:rFonts w:hint="eastAsia" w:ascii="宋体" w:hAnsi="宋体" w:cs="仿宋_GB2312"/>
                <w:color w:val="000000"/>
                <w:sz w:val="21"/>
                <w:szCs w:val="21"/>
                <w:shd w:val="clear" w:color="auto" w:fill="FFFFFF"/>
              </w:rPr>
              <w:t>元；F包：2430382.66元</w:t>
            </w: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90天（自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hint="eastAsia" w:ascii="宋体" w:hAnsi="宋体" w:cs="仿宋_GB2312"/>
                <w:szCs w:val="21"/>
                <w:lang w:val="zh-CN"/>
              </w:rPr>
              <w:t>人投标</w:t>
            </w:r>
            <w:r>
              <w:rPr>
                <w:rFonts w:ascii="宋体" w:hAnsi="宋体" w:cs="仿宋_GB2312"/>
                <w:szCs w:val="21"/>
                <w:lang w:val="zh-CN"/>
              </w:rPr>
              <w:t>有效期延</w:t>
            </w:r>
            <w:r>
              <w:rPr>
                <w:rFonts w:hint="eastAsia" w:ascii="宋体" w:hAnsi="宋体" w:cs="仿宋_GB2312"/>
                <w:szCs w:val="21"/>
                <w:lang w:val="zh-CN"/>
              </w:rPr>
              <w:t>至合同</w:t>
            </w:r>
            <w:r>
              <w:rPr>
                <w:rFonts w:ascii="宋体" w:hAnsi="宋体" w:cs="仿宋_GB2312"/>
                <w:szCs w:val="21"/>
                <w:lang w:val="zh-CN"/>
              </w:rPr>
              <w:t>验收之日</w:t>
            </w:r>
            <w:r>
              <w:rPr>
                <w:rFonts w:hint="eastAsia" w:ascii="宋体" w:hAnsi="宋体" w:cs="仿宋_GB2312"/>
                <w:szCs w:val="21"/>
                <w:lang w:val="zh-CN"/>
              </w:rPr>
              <w:t>，</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2020年4月10日8时30分（北京时间）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13</w:t>
            </w:r>
          </w:p>
        </w:tc>
        <w:tc>
          <w:tcPr>
            <w:tcW w:w="2268" w:type="dxa"/>
            <w:vAlign w:val="center"/>
          </w:tcPr>
          <w:p>
            <w:pPr>
              <w:autoSpaceDE w:val="0"/>
              <w:autoSpaceDN w:val="0"/>
              <w:adjustRightInd w:val="0"/>
              <w:spacing w:line="360" w:lineRule="auto"/>
              <w:jc w:val="center"/>
              <w:rPr>
                <w:rFonts w:ascii="宋体" w:hAnsi="宋体"/>
                <w:szCs w:val="21"/>
              </w:rPr>
            </w:pPr>
            <w:r>
              <w:rPr>
                <w:rFonts w:hint="eastAsia" w:ascii="宋体" w:hAnsi="宋体"/>
                <w:szCs w:val="21"/>
              </w:rPr>
              <w:t>本项目是否采用不见面开标</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Cs w:val="21"/>
                <w:lang w:val="zh-CN"/>
              </w:rPr>
            </w:pPr>
            <w:r>
              <w:rPr>
                <w:rFonts w:hint="eastAsia" w:ascii="宋体" w:hAnsi="宋体" w:cs="仿宋_GB2312"/>
                <w:szCs w:val="21"/>
                <w:lang w:val="zh-CN"/>
              </w:rPr>
              <w:t>本项目不收取。</w:t>
            </w:r>
          </w:p>
          <w:p>
            <w:pPr>
              <w:tabs>
                <w:tab w:val="left" w:pos="1260"/>
              </w:tabs>
              <w:autoSpaceDE w:val="0"/>
              <w:autoSpaceDN w:val="0"/>
              <w:adjustRightInd w:val="0"/>
              <w:spacing w:line="360" w:lineRule="auto"/>
              <w:contextualSpacing/>
              <w:rPr>
                <w:rFonts w:ascii="宋体" w:hAnsi="宋体" w:cs="仿宋_GB2312"/>
                <w:szCs w:val="21"/>
                <w:lang w:val="zh-CN"/>
              </w:rPr>
            </w:pPr>
            <w:r>
              <w:rPr>
                <w:rFonts w:hint="eastAsia" w:ascii="宋体" w:hAnsi="宋体" w:cs="仿宋_GB2312"/>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投标截止时间15日前（</w:t>
            </w:r>
            <w:r>
              <w:rPr>
                <w:rFonts w:hint="eastAsia" w:ascii="宋体" w:hAnsi="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17</w:t>
            </w:r>
          </w:p>
        </w:tc>
        <w:tc>
          <w:tcPr>
            <w:tcW w:w="2268" w:type="dxa"/>
            <w:vAlign w:val="center"/>
          </w:tcPr>
          <w:p>
            <w:pPr>
              <w:autoSpaceDE w:val="0"/>
              <w:autoSpaceDN w:val="0"/>
              <w:adjustRightInd w:val="0"/>
              <w:spacing w:line="360" w:lineRule="auto"/>
              <w:jc w:val="center"/>
              <w:rPr>
                <w:rFonts w:ascii="宋体" w:hAnsi="宋体"/>
                <w:szCs w:val="21"/>
              </w:rPr>
            </w:pPr>
            <w:r>
              <w:rPr>
                <w:rFonts w:hint="eastAsia" w:ascii="宋体" w:hAnsi="宋体"/>
                <w:szCs w:val="21"/>
              </w:rPr>
              <w:t>投标人对采购文件</w:t>
            </w:r>
          </w:p>
          <w:p>
            <w:pPr>
              <w:autoSpaceDE w:val="0"/>
              <w:autoSpaceDN w:val="0"/>
              <w:adjustRightInd w:val="0"/>
              <w:spacing w:line="360" w:lineRule="auto"/>
              <w:jc w:val="center"/>
              <w:rPr>
                <w:rFonts w:ascii="宋体" w:hAnsi="宋体"/>
                <w:szCs w:val="21"/>
              </w:rPr>
            </w:pPr>
            <w:r>
              <w:rPr>
                <w:rFonts w:hint="eastAsia" w:ascii="宋体" w:hAnsi="宋体"/>
                <w:szCs w:val="21"/>
              </w:rPr>
              <w:t>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18</w:t>
            </w:r>
          </w:p>
        </w:tc>
        <w:tc>
          <w:tcPr>
            <w:tcW w:w="2268" w:type="dxa"/>
            <w:vAlign w:val="center"/>
          </w:tcPr>
          <w:p>
            <w:pPr>
              <w:autoSpaceDE w:val="0"/>
              <w:autoSpaceDN w:val="0"/>
              <w:adjustRightInd w:val="0"/>
              <w:spacing w:line="360" w:lineRule="auto"/>
              <w:jc w:val="center"/>
              <w:rPr>
                <w:rFonts w:ascii="宋体" w:hAnsi="宋体"/>
                <w:szCs w:val="21"/>
              </w:rPr>
            </w:pPr>
            <w:r>
              <w:rPr>
                <w:rFonts w:hint="eastAsia" w:ascii="宋体" w:hAnsi="宋体"/>
                <w:szCs w:val="21"/>
              </w:rPr>
              <w:t>投标文件份数</w:t>
            </w:r>
          </w:p>
        </w:tc>
        <w:tc>
          <w:tcPr>
            <w:tcW w:w="6813" w:type="dxa"/>
            <w:vAlign w:val="center"/>
          </w:tcPr>
          <w:p>
            <w:pPr>
              <w:autoSpaceDE w:val="0"/>
              <w:autoSpaceDN w:val="0"/>
              <w:adjustRightInd w:val="0"/>
              <w:spacing w:line="360" w:lineRule="auto"/>
              <w:rPr>
                <w:rFonts w:ascii="宋体" w:hAnsi="宋体" w:cs="宋体"/>
                <w:bCs/>
                <w:sz w:val="24"/>
                <w:szCs w:val="24"/>
                <w:highlight w:val="lightGray"/>
                <w:lang w:val="zh-CN"/>
              </w:rPr>
            </w:pPr>
            <w:r>
              <w:rPr>
                <w:rFonts w:ascii="宋体" w:hAnsi="宋体" w:cs="宋体"/>
                <w:bCs/>
                <w:szCs w:val="21"/>
                <w:lang w:val="zh-CN"/>
              </w:rPr>
              <w:fldChar w:fldCharType="begin"/>
            </w:r>
            <w:r>
              <w:rPr>
                <w:rFonts w:ascii="宋体" w:hAnsi="宋体" w:cs="宋体"/>
                <w:bCs/>
                <w:szCs w:val="21"/>
                <w:lang w:val="zh-CN"/>
              </w:rPr>
              <w:instrText xml:space="preserve"> </w:instrText>
            </w:r>
            <w:r>
              <w:rPr>
                <w:rFonts w:hint="eastAsia" w:ascii="宋体" w:hAnsi="宋体" w:cs="宋体"/>
                <w:bCs/>
                <w:szCs w:val="21"/>
                <w:lang w:val="zh-CN"/>
              </w:rPr>
              <w:instrText xml:space="preserve">eq \o\ac(□,√)</w:instrText>
            </w:r>
            <w:r>
              <w:rPr>
                <w:rFonts w:ascii="宋体" w:hAnsi="宋体" w:cs="宋体"/>
                <w:bCs/>
                <w:szCs w:val="21"/>
                <w:lang w:val="zh-CN"/>
              </w:rPr>
              <w:fldChar w:fldCharType="end"/>
            </w:r>
            <w:r>
              <w:rPr>
                <w:rFonts w:hint="eastAsia" w:ascii="宋体" w:hAnsi="宋体" w:cs="宋体"/>
                <w:bCs/>
                <w:szCs w:val="21"/>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19</w:t>
            </w:r>
          </w:p>
        </w:tc>
        <w:tc>
          <w:tcPr>
            <w:tcW w:w="2268" w:type="dxa"/>
            <w:vAlign w:val="center"/>
          </w:tcPr>
          <w:p>
            <w:pPr>
              <w:autoSpaceDE w:val="0"/>
              <w:autoSpaceDN w:val="0"/>
              <w:adjustRightInd w:val="0"/>
              <w:spacing w:line="360" w:lineRule="auto"/>
              <w:jc w:val="center"/>
              <w:rPr>
                <w:rFonts w:ascii="宋体" w:hAnsi="宋体"/>
                <w:szCs w:val="21"/>
              </w:rPr>
            </w:pPr>
            <w:r>
              <w:rPr>
                <w:rFonts w:hint="eastAsia" w:ascii="宋体" w:hAnsi="宋体"/>
                <w:szCs w:val="21"/>
              </w:rPr>
              <w:t>投标文件的</w:t>
            </w:r>
          </w:p>
          <w:p>
            <w:pPr>
              <w:autoSpaceDE w:val="0"/>
              <w:autoSpaceDN w:val="0"/>
              <w:adjustRightInd w:val="0"/>
              <w:spacing w:line="360" w:lineRule="auto"/>
              <w:jc w:val="center"/>
              <w:rPr>
                <w:rFonts w:ascii="宋体" w:hAnsi="宋体"/>
                <w:szCs w:val="21"/>
              </w:rPr>
            </w:pPr>
            <w:r>
              <w:rPr>
                <w:rFonts w:hint="eastAsia" w:ascii="宋体" w:hAnsi="宋体"/>
                <w:szCs w:val="21"/>
              </w:rPr>
              <w:t>签署盖章</w:t>
            </w:r>
          </w:p>
        </w:tc>
        <w:tc>
          <w:tcPr>
            <w:tcW w:w="6813" w:type="dxa"/>
            <w:vAlign w:val="center"/>
          </w:tcPr>
          <w:p>
            <w:pPr>
              <w:autoSpaceDE w:val="0"/>
              <w:autoSpaceDN w:val="0"/>
              <w:adjustRightInd w:val="0"/>
              <w:spacing w:line="420" w:lineRule="exact"/>
              <w:rPr>
                <w:rFonts w:ascii="宋体" w:hAnsi="宋体" w:cs="仿宋_GB2312"/>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szCs w:val="21"/>
              </w:rPr>
              <w:t>评标委员会组建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21</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采购单位委派代表参加资格审</w:t>
            </w:r>
            <w:r>
              <w:rPr>
                <w:rFonts w:hint="eastAsia" w:ascii="新宋体" w:hAnsi="新宋体" w:eastAsia="新宋体"/>
                <w:szCs w:val="21"/>
              </w:rPr>
              <w:t>查、</w:t>
            </w:r>
            <w:r>
              <w:rPr>
                <w:rFonts w:hint="eastAsia" w:ascii="宋体" w:hAnsi="宋体" w:cs="仿宋_GB2312"/>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color w:val="333333"/>
                <w:szCs w:val="21"/>
              </w:rPr>
              <w:t>要求提交。履约保证金的数额为合同金额</w:t>
            </w:r>
            <w:r>
              <w:rPr>
                <w:rFonts w:hint="eastAsia" w:ascii="新宋体" w:hAnsi="新宋体" w:eastAsia="新宋体"/>
                <w:szCs w:val="21"/>
              </w:rPr>
              <w:t>的10%</w:t>
            </w:r>
            <w:r>
              <w:rPr>
                <w:rFonts w:hint="eastAsia" w:ascii="宋体" w:hAnsi="宋体" w:cs="宋体"/>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根据《招标代理服务收费管理暂行办法》（计价格[2002]1980号）及《国家发展改革委办公厅关于招标代理服务收费有关问题的通知》（发改办价格[2003]857号）由中标人支付。</w:t>
            </w:r>
          </w:p>
          <w:p>
            <w:pPr>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收取标准:中标合同金额在100万元以内按 1.5 %、100-500万元之间按0.8%计算，累进计费。</w:t>
            </w:r>
          </w:p>
          <w:p>
            <w:pPr>
              <w:autoSpaceDE w:val="0"/>
              <w:autoSpaceDN w:val="0"/>
              <w:spacing w:line="360" w:lineRule="auto"/>
              <w:contextualSpacing/>
              <w:rPr>
                <w:rFonts w:ascii="宋体" w:hAnsi="宋体" w:cs="宋体"/>
                <w:bCs/>
                <w:sz w:val="24"/>
                <w:szCs w:val="24"/>
                <w:lang w:val="zh-CN"/>
              </w:rPr>
            </w:pPr>
            <w:r>
              <w:rPr>
                <w:rFonts w:hint="eastAsia" w:ascii="宋体" w:hAnsi="宋体" w:cs="仿宋_GB2312"/>
                <w:szCs w:val="21"/>
                <w:lang w:val="zh-CN"/>
              </w:rPr>
              <w:t>支付方式：一次性以银行划账、电汇、汇票或支票的形式支付。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中标人在接到中标通知时，须</w:t>
            </w:r>
            <w:r>
              <w:rPr>
                <w:rFonts w:hint="eastAsia" w:ascii="新宋体" w:hAnsi="新宋体" w:eastAsia="新宋体"/>
                <w:szCs w:val="21"/>
              </w:rPr>
              <w:t>向中大国信工程管理有限公司发</w:t>
            </w:r>
            <w:r>
              <w:rPr>
                <w:rFonts w:hint="eastAsia" w:ascii="宋体" w:hAnsi="宋体" w:cs="宋体"/>
                <w:bCs/>
                <w:szCs w:val="21"/>
                <w:lang w:val="zh-CN"/>
              </w:rPr>
              <w:t>送投标报价及分项报价一览表（包含主要中标标的的名称、规格型号、数量、单价、服务要求等）电子文档，并同时通知代理机构。联系电话：18137469898；邮箱：</w:t>
            </w:r>
            <w:r>
              <w:rPr>
                <w:rFonts w:hint="eastAsia" w:ascii="宋体" w:hAnsi="宋体" w:cs="宋体"/>
                <w:bCs/>
                <w:szCs w:val="21"/>
              </w:rPr>
              <w:t>zdgxzbcg@163</w:t>
            </w:r>
            <w:r>
              <w:rPr>
                <w:rFonts w:hint="eastAsia" w:ascii="宋体" w:hAnsi="宋体" w:cs="宋体"/>
                <w:bCs/>
                <w:szCs w:val="21"/>
                <w:lang w:val="zh-CN"/>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bCs/>
                <w:szCs w:val="21"/>
                <w:lang w:val="zh-CN"/>
              </w:rPr>
            </w:pPr>
            <w:r>
              <w:rPr>
                <w:rFonts w:hint="eastAsia" w:ascii="宋体" w:hAnsi="宋体" w:cs="宋体"/>
                <w:color w:val="000000"/>
                <w:kern w:val="0"/>
                <w:szCs w:val="21"/>
                <w:lang w:val="zh-CN"/>
              </w:rPr>
              <w:fldChar w:fldCharType="begin"/>
            </w:r>
            <w:r>
              <w:rPr>
                <w:rFonts w:hint="eastAsia" w:ascii="宋体" w:hAnsi="宋体" w:cs="宋体"/>
                <w:color w:val="000000"/>
                <w:kern w:val="0"/>
                <w:szCs w:val="21"/>
                <w:lang w:val="zh-CN"/>
              </w:rPr>
              <w:instrText xml:space="preserve"> eq \o\ac(□,√)</w:instrText>
            </w:r>
            <w:r>
              <w:rPr>
                <w:rFonts w:hint="eastAsia" w:ascii="宋体" w:hAnsi="宋体" w:cs="宋体"/>
                <w:color w:val="000000"/>
                <w:kern w:val="0"/>
                <w:szCs w:val="21"/>
                <w:lang w:val="zh-CN"/>
              </w:rPr>
              <w:fldChar w:fldCharType="end"/>
            </w:r>
            <w:r>
              <w:rPr>
                <w:rFonts w:hint="eastAsia" w:ascii="宋体" w:hAnsi="宋体" w:cs="宋体"/>
                <w:bCs/>
                <w:color w:val="000000"/>
                <w:kern w:val="0"/>
                <w:szCs w:val="21"/>
                <w:lang w:val="zh-CN"/>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宋体" w:hAnsi="宋体" w:cs="宋体"/>
                <w:bCs/>
                <w:color w:val="000000"/>
                <w:kern w:val="0"/>
                <w:szCs w:val="21"/>
                <w:lang w:val="zh-CN"/>
              </w:rPr>
            </w:pPr>
            <w:r>
              <w:rPr>
                <w:rFonts w:hint="eastAsia" w:ascii="宋体" w:hAnsi="宋体" w:cs="宋体"/>
                <w:bCs/>
                <w:color w:val="000000"/>
                <w:kern w:val="0"/>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000000"/>
                <w:kern w:val="0"/>
                <w:szCs w:val="21"/>
                <w:lang w:val="zh-CN"/>
              </w:rPr>
            </w:pPr>
            <w:r>
              <w:rPr>
                <w:rFonts w:hint="eastAsia" w:ascii="宋体" w:hAnsi="宋体" w:cs="宋体"/>
                <w:bCs/>
                <w:color w:val="000000"/>
                <w:kern w:val="0"/>
                <w:szCs w:val="21"/>
                <w:lang w:val="zh-CN"/>
              </w:rPr>
              <w:t>不同投标人电子投标文件制作硬件特征码（网卡MAC地址、CPU序号、硬盘序列号）均一致时，视为‘</w:t>
            </w:r>
            <w:r>
              <w:rPr>
                <w:rFonts w:ascii="宋体" w:hAnsi="宋体" w:cs="宋体"/>
                <w:bCs/>
                <w:color w:val="000000"/>
                <w:kern w:val="0"/>
                <w:szCs w:val="21"/>
                <w:lang w:val="zh-CN"/>
              </w:rPr>
              <w:t>不同</w:t>
            </w:r>
            <w:r>
              <w:rPr>
                <w:rFonts w:hint="eastAsia" w:ascii="宋体" w:hAnsi="宋体" w:cs="宋体"/>
                <w:bCs/>
                <w:color w:val="000000"/>
                <w:kern w:val="0"/>
                <w:szCs w:val="21"/>
                <w:lang w:val="zh-CN"/>
              </w:rPr>
              <w:t>投标人的投标</w:t>
            </w:r>
            <w:r>
              <w:rPr>
                <w:rFonts w:ascii="宋体" w:hAnsi="宋体" w:cs="宋体"/>
                <w:bCs/>
                <w:color w:val="000000"/>
                <w:kern w:val="0"/>
                <w:szCs w:val="21"/>
                <w:lang w:val="zh-CN"/>
              </w:rPr>
              <w:t>文件由同一单位或者个人编制</w:t>
            </w:r>
            <w:r>
              <w:rPr>
                <w:rFonts w:hint="eastAsia" w:ascii="宋体" w:hAnsi="宋体" w:cs="宋体"/>
                <w:bCs/>
                <w:color w:val="000000"/>
                <w:kern w:val="0"/>
                <w:szCs w:val="21"/>
                <w:lang w:val="zh-CN"/>
              </w:rPr>
              <w:t>’或‘</w:t>
            </w:r>
            <w:r>
              <w:rPr>
                <w:rFonts w:ascii="宋体" w:hAnsi="宋体" w:cs="宋体"/>
                <w:bCs/>
                <w:color w:val="000000"/>
                <w:kern w:val="0"/>
                <w:szCs w:val="21"/>
                <w:lang w:val="zh-CN"/>
              </w:rPr>
              <w:t>不同</w:t>
            </w:r>
            <w:r>
              <w:rPr>
                <w:rFonts w:hint="eastAsia" w:ascii="宋体" w:hAnsi="宋体" w:cs="宋体"/>
                <w:bCs/>
                <w:color w:val="000000"/>
                <w:kern w:val="0"/>
                <w:szCs w:val="21"/>
                <w:lang w:val="zh-CN"/>
              </w:rPr>
              <w:t>投标人</w:t>
            </w:r>
            <w:r>
              <w:rPr>
                <w:rFonts w:ascii="宋体" w:hAnsi="宋体" w:cs="宋体"/>
                <w:bCs/>
                <w:color w:val="000000"/>
                <w:kern w:val="0"/>
                <w:szCs w:val="21"/>
                <w:lang w:val="zh-CN"/>
              </w:rPr>
              <w:t>委托同一单位或者个人办理</w:t>
            </w:r>
            <w:r>
              <w:rPr>
                <w:rFonts w:hint="eastAsia" w:ascii="宋体" w:hAnsi="宋体" w:cs="宋体"/>
                <w:bCs/>
                <w:color w:val="000000"/>
                <w:kern w:val="0"/>
                <w:szCs w:val="21"/>
                <w:lang w:val="zh-CN"/>
              </w:rPr>
              <w:t>响应</w:t>
            </w:r>
            <w:r>
              <w:rPr>
                <w:rFonts w:ascii="宋体" w:hAnsi="宋体" w:cs="宋体"/>
                <w:bCs/>
                <w:color w:val="000000"/>
                <w:kern w:val="0"/>
                <w:szCs w:val="21"/>
                <w:lang w:val="zh-CN"/>
              </w:rPr>
              <w:t>事宜</w:t>
            </w:r>
            <w:r>
              <w:rPr>
                <w:rFonts w:hint="eastAsia" w:ascii="宋体" w:hAnsi="宋体" w:cs="宋体"/>
                <w:bCs/>
                <w:color w:val="000000"/>
                <w:kern w:val="0"/>
                <w:szCs w:val="21"/>
                <w:lang w:val="zh-CN"/>
              </w:rPr>
              <w:t>’，其投标无效。</w:t>
            </w:r>
          </w:p>
          <w:p>
            <w:pPr>
              <w:autoSpaceDE w:val="0"/>
              <w:autoSpaceDN w:val="0"/>
              <w:adjustRightInd w:val="0"/>
              <w:spacing w:line="360" w:lineRule="auto"/>
              <w:contextualSpacing/>
              <w:rPr>
                <w:rFonts w:ascii="宋体" w:hAnsi="宋体" w:cs="宋体"/>
                <w:bCs/>
                <w:color w:val="000000"/>
                <w:kern w:val="0"/>
                <w:szCs w:val="21"/>
                <w:lang w:val="zh-CN"/>
              </w:rPr>
            </w:pPr>
            <w:r>
              <w:rPr>
                <w:rFonts w:hint="eastAsia" w:ascii="宋体" w:hAnsi="宋体" w:cs="宋体"/>
                <w:bCs/>
                <w:color w:val="000000"/>
                <w:kern w:val="0"/>
                <w:szCs w:val="21"/>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第四章 投标人须知</w:t>
      </w:r>
    </w:p>
    <w:p>
      <w:pPr>
        <w:tabs>
          <w:tab w:val="left" w:pos="1260"/>
        </w:tabs>
        <w:autoSpaceDE w:val="0"/>
        <w:autoSpaceDN w:val="0"/>
        <w:adjustRightInd w:val="0"/>
        <w:spacing w:line="360" w:lineRule="auto"/>
        <w:contextualSpacing/>
        <w:jc w:val="center"/>
        <w:rPr>
          <w:rFonts w:ascii="宋体" w:hAnsi="宋体" w:cs="宋体"/>
          <w:b/>
          <w:kern w:val="0"/>
          <w:szCs w:val="21"/>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43"/>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本招标文件仅适用于本次“投标邀请”中所述采购项目。</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本招标文件解释权属于“投标邀请”所述的采购人。</w:t>
      </w:r>
    </w:p>
    <w:p>
      <w:pPr>
        <w:pStyle w:val="43"/>
        <w:autoSpaceDE w:val="0"/>
        <w:autoSpaceDN w:val="0"/>
        <w:spacing w:line="360" w:lineRule="auto"/>
        <w:ind w:left="780"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43"/>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“采购项目”：“投标人须知前附表”中所述的采购项目。</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“招标人”：“投标人须知前附表”中所述的组织本次招标的代理机构和采购人。</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“采购人”：是指依法进行政府采购的国家机关、事业单位、团体组织。采购人名称、     地址、电话、联系人见“投标人须知前附表”。</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991" w:leftChars="472"/>
        <w:contextualSpacing/>
        <w:rPr>
          <w:rFonts w:ascii="宋体" w:hAnsi="宋体" w:cs="宋体"/>
          <w:kern w:val="0"/>
          <w:szCs w:val="21"/>
        </w:rPr>
      </w:pPr>
      <w:r>
        <w:rPr>
          <w:rFonts w:hint="eastAsia" w:ascii="宋体" w:hAnsi="宋体" w:cs="宋体"/>
          <w:kern w:val="0"/>
          <w:szCs w:val="21"/>
        </w:rPr>
        <w:t xml:space="preserve">2.7.1  </w:t>
      </w:r>
      <w:r>
        <w:rPr>
          <w:rFonts w:ascii="宋体" w:hAnsi="宋体" w:cs="宋体"/>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2.7.2  </w:t>
      </w:r>
      <w:r>
        <w:rPr>
          <w:rFonts w:ascii="宋体" w:hAnsi="宋体" w:cs="宋体"/>
          <w:kern w:val="0"/>
          <w:szCs w:val="21"/>
        </w:rPr>
        <w:t>如</w:t>
      </w:r>
      <w:r>
        <w:rPr>
          <w:rFonts w:hint="eastAsia" w:ascii="宋体" w:hAnsi="宋体" w:cs="宋体"/>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招标文件中凡标有“</w:t>
      </w:r>
      <w:r>
        <w:rPr>
          <w:rFonts w:hint="eastAsia" w:ascii="宋体" w:hAnsi="宋体" w:cs="宋体"/>
          <w:color w:val="FF0000"/>
          <w:kern w:val="0"/>
          <w:szCs w:val="21"/>
        </w:rPr>
        <w:t>★</w:t>
      </w:r>
      <w:r>
        <w:rPr>
          <w:rFonts w:hint="eastAsia" w:ascii="宋体" w:hAnsi="宋体" w:cs="宋体"/>
          <w:kern w:val="0"/>
          <w:szCs w:val="21"/>
        </w:rPr>
        <w:t>”的条款均系实质性要求条款。</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合格的投标人</w:t>
      </w:r>
    </w:p>
    <w:p>
      <w:pPr>
        <w:pStyle w:val="43"/>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在中华人民共和国境内注册，具有本项目生产、制造、供应或实施能力，符合、承认并承诺履行本招标文件各项规定的法人、其他组织或者自然人。</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符合本项目“投标邀请”和“投标人须知前附表”中规定的合格投标人所必须具备的条件。</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ascii="宋体" w:hAnsi="宋体" w:cs="宋体"/>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ascii="宋体" w:hAnsi="宋体" w:cs="宋体"/>
          <w:kern w:val="0"/>
          <w:szCs w:val="21"/>
        </w:rPr>
      </w:pPr>
      <w:r>
        <w:rPr>
          <w:rFonts w:hint="eastAsia" w:ascii="宋体" w:hAnsi="宋体" w:cs="宋体"/>
          <w:kern w:val="0"/>
          <w:szCs w:val="21"/>
        </w:rPr>
        <w:t>3.3.1  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）、“中国社会组织公共服务平台”网站（</w:t>
      </w:r>
      <w:r>
        <w:rPr>
          <w:rFonts w:ascii="宋体" w:hAnsi="宋体" w:cs="宋体"/>
          <w:kern w:val="0"/>
          <w:szCs w:val="21"/>
        </w:rPr>
        <w:t>www.chinanpo.gov.cn</w:t>
      </w:r>
      <w:r>
        <w:rPr>
          <w:rFonts w:hint="eastAsia" w:ascii="宋体" w:hAnsi="宋体" w:cs="宋体"/>
          <w:kern w:val="0"/>
          <w:szCs w:val="21"/>
        </w:rPr>
        <w:t>）；</w:t>
      </w:r>
    </w:p>
    <w:p>
      <w:pPr>
        <w:autoSpaceDE w:val="0"/>
        <w:autoSpaceDN w:val="0"/>
        <w:spacing w:line="360" w:lineRule="auto"/>
        <w:ind w:firstLine="945" w:firstLineChars="450"/>
        <w:contextualSpacing/>
        <w:rPr>
          <w:rFonts w:ascii="宋体" w:hAnsi="宋体" w:cs="宋体"/>
          <w:kern w:val="0"/>
          <w:szCs w:val="21"/>
        </w:rPr>
      </w:pPr>
      <w:r>
        <w:rPr>
          <w:rFonts w:hint="eastAsia" w:ascii="宋体" w:hAnsi="宋体" w:cs="宋体"/>
          <w:kern w:val="0"/>
          <w:szCs w:val="21"/>
        </w:rPr>
        <w:t>3.3.2  截止时间：同投标截止时间；</w:t>
      </w:r>
    </w:p>
    <w:p>
      <w:pPr>
        <w:pStyle w:val="43"/>
        <w:autoSpaceDE w:val="0"/>
        <w:autoSpaceDN w:val="0"/>
        <w:spacing w:line="360" w:lineRule="auto"/>
        <w:ind w:left="1700" w:leftChars="473" w:hanging="707" w:hangingChars="337"/>
        <w:contextualSpacing/>
        <w:rPr>
          <w:rFonts w:ascii="宋体" w:hAnsi="宋体" w:cs="宋体"/>
          <w:kern w:val="0"/>
          <w:szCs w:val="21"/>
        </w:rPr>
      </w:pPr>
      <w:r>
        <w:rPr>
          <w:rFonts w:hint="eastAsia" w:ascii="宋体" w:hAnsi="宋体" w:cs="宋体"/>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ascii="宋体" w:hAnsi="宋体" w:cs="宋体"/>
          <w:kern w:val="0"/>
          <w:szCs w:val="21"/>
        </w:rPr>
      </w:pPr>
      <w:r>
        <w:rPr>
          <w:rFonts w:hint="eastAsia" w:ascii="宋体" w:hAnsi="宋体" w:cs="宋体"/>
          <w:kern w:val="0"/>
          <w:szCs w:val="21"/>
        </w:rPr>
        <w:t>3.3.4  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严重违法失信社会组织名单的投标人，将拒绝其参与本次政府采购活动。</w:t>
      </w:r>
    </w:p>
    <w:p>
      <w:pPr>
        <w:pStyle w:val="43"/>
        <w:autoSpaceDE w:val="0"/>
        <w:autoSpaceDN w:val="0"/>
        <w:spacing w:line="360" w:lineRule="auto"/>
        <w:ind w:left="1698" w:leftChars="453" w:hanging="747" w:hangingChars="356"/>
        <w:contextualSpacing/>
        <w:rPr>
          <w:rFonts w:ascii="宋体" w:hAnsi="宋体" w:cs="宋体"/>
          <w:kern w:val="0"/>
          <w:szCs w:val="21"/>
        </w:rPr>
      </w:pPr>
      <w:r>
        <w:rPr>
          <w:rFonts w:hint="eastAsia" w:ascii="宋体" w:hAnsi="宋体" w:cs="宋体"/>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ascii="宋体" w:hAnsi="宋体" w:cs="宋体"/>
          <w:kern w:val="0"/>
          <w:szCs w:val="21"/>
          <w:highlight w:val="cyan"/>
        </w:rPr>
      </w:pPr>
      <w:r>
        <w:rPr>
          <w:rFonts w:hint="eastAsia" w:ascii="宋体" w:hAnsi="宋体" w:cs="宋体"/>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ascii="宋体" w:hAnsi="宋体" w:cs="宋体"/>
          <w:kern w:val="0"/>
          <w:szCs w:val="21"/>
          <w:highlight w:val="cyan"/>
        </w:rPr>
      </w:pPr>
      <w:r>
        <w:rPr>
          <w:rFonts w:hint="eastAsia" w:ascii="宋体" w:hAnsi="宋体" w:cs="宋体"/>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3.6  “投标邀请”和“投标人须知前附表”规定接受联合体投标的，除应符合本章第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"https://baike.baidu.com/item/æ¿æè¿å¸¦è´£ä" \t "_blank" </w:instrText>
      </w:r>
      <w:r>
        <w:fldChar w:fldCharType="separate"/>
      </w:r>
      <w:r>
        <w:rPr>
          <w:rFonts w:ascii="宋体" w:hAnsi="宋体" w:cs="宋体"/>
          <w:kern w:val="0"/>
          <w:szCs w:val="21"/>
        </w:rPr>
        <w:t>承担连带责任</w:t>
      </w:r>
      <w:r>
        <w:rPr>
          <w:rFonts w:ascii="宋体" w:hAnsi="宋体" w:cs="宋体"/>
          <w:kern w:val="0"/>
          <w:szCs w:val="21"/>
        </w:rPr>
        <w:fldChar w:fldCharType="end"/>
      </w:r>
      <w:r>
        <w:rPr>
          <w:rFonts w:ascii="宋体" w:hAnsi="宋体" w:cs="宋体"/>
          <w:kern w:val="0"/>
          <w:szCs w:val="21"/>
        </w:rPr>
        <w:t>。</w:t>
      </w:r>
    </w:p>
    <w:p>
      <w:pPr>
        <w:autoSpaceDE w:val="0"/>
        <w:autoSpaceDN w:val="0"/>
        <w:spacing w:line="360" w:lineRule="auto"/>
        <w:ind w:firstLine="424" w:firstLineChars="202"/>
        <w:contextualSpacing/>
        <w:rPr>
          <w:rFonts w:ascii="宋体" w:hAnsi="宋体" w:cs="宋体"/>
          <w:kern w:val="0"/>
          <w:szCs w:val="21"/>
        </w:rPr>
      </w:pPr>
      <w:r>
        <w:rPr>
          <w:rFonts w:hint="eastAsia" w:ascii="宋体" w:hAnsi="宋体" w:cs="宋体"/>
          <w:kern w:val="0"/>
          <w:szCs w:val="21"/>
        </w:rPr>
        <w:t>3.7  法律、行政法规规定的其他条件。</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43"/>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color w:val="333333"/>
          <w:szCs w:val="21"/>
          <w:shd w:val="clear" w:color="auto" w:fill="FFFFFF"/>
        </w:rPr>
        <w:t>根据《强制性产品认证管理规定》（质检总局第117号令）要求，</w:t>
      </w:r>
      <w:r>
        <w:rPr>
          <w:rFonts w:hint="eastAsia" w:ascii="宋体" w:hAnsi="宋体" w:cs="宋体"/>
          <w:kern w:val="0"/>
          <w:szCs w:val="21"/>
        </w:rPr>
        <w:t>如投标人所投产品被列入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根据财政部、工业和信息化部、国家质检总局、国家认监委联合发布</w:t>
      </w:r>
      <w:bookmarkStart w:id="0" w:name="baidusnap0"/>
      <w:bookmarkEnd w:id="0"/>
      <w:r>
        <w:rPr>
          <w:rFonts w:hint="eastAsia" w:ascii="宋体" w:hAnsi="宋体" w:cs="宋体"/>
          <w:kern w:val="0"/>
          <w:szCs w:val="21"/>
        </w:rPr>
        <w:t>《关于信息安全产品实施政府采购的通知》（财库[2010]48号）要求，投标人所投产品如被列入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采购代理机构代理费用收取标准和方式</w:t>
      </w:r>
    </w:p>
    <w:p>
      <w:pPr>
        <w:pStyle w:val="43"/>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详见投标人须知前附表。</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二、招标文件说明</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招标文件构成</w:t>
      </w:r>
    </w:p>
    <w:p>
      <w:pPr>
        <w:pStyle w:val="43"/>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（1）投标邀请（招标公告）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（2）项目需求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（4）投标人须知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（6）资格审查与评标</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（7）合同条款及格式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（8）投标文件有关格式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（9）本项目招标文件的澄清、答复、修改、补充内容（如有的话）</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现场考察、开标前答疑会</w:t>
      </w:r>
    </w:p>
    <w:p>
      <w:pPr>
        <w:pStyle w:val="43"/>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现场考察及参加开标前答疑会所发生的费用及一切责任由投标人自行承担。</w:t>
      </w:r>
    </w:p>
    <w:p>
      <w:pPr>
        <w:autoSpaceDE w:val="0"/>
        <w:autoSpaceDN w:val="0"/>
        <w:spacing w:line="360" w:lineRule="auto"/>
        <w:ind w:left="42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招标文件的澄清或修改</w:t>
      </w:r>
    </w:p>
    <w:p>
      <w:pPr>
        <w:pStyle w:val="43"/>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在投标截止期前，无论出于何种原因，招标人可主动地或在解答潜在投标人提出的澄清问题时对招标文件进行修改。</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三、投标文件的编制</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投标的语言及计量单位</w:t>
      </w:r>
    </w:p>
    <w:p>
      <w:pPr>
        <w:pStyle w:val="43"/>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投标报价</w:t>
      </w:r>
    </w:p>
    <w:p>
      <w:pPr>
        <w:pStyle w:val="43"/>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本次招标项目的投标均以人民币为计算单位。</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采购人不得向投标人索要或者接受其给予的赠品、回扣或者与采购无关的其他商品、服务。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投标人应对项目要求的全部内容进行报价，少报漏报将导致其投标为非实质性响应予以拒绝。</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本项目所涉及的运输、施工、安装、集成、调试、验收、备品和工具等费用均包含在投标报价中。</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最低报价不能作为中标的保证。</w:t>
      </w:r>
    </w:p>
    <w:p>
      <w:pPr>
        <w:autoSpaceDE w:val="0"/>
        <w:autoSpaceDN w:val="0"/>
        <w:spacing w:line="360" w:lineRule="auto"/>
        <w:ind w:left="42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投标有效期</w:t>
      </w:r>
    </w:p>
    <w:p>
      <w:pPr>
        <w:pStyle w:val="43"/>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投标有效期内投标人撤销投标文件的，投标人将承担违背投标承诺函的责任追究。</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中标人的投标文件作为项目合同的附件，其有效期至中标人全部合同义务履行完毕为止。</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投标文件构成</w:t>
      </w:r>
    </w:p>
    <w:p>
      <w:pPr>
        <w:pStyle w:val="43"/>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投标文件的构成应符合法律法规及招标文件的要求。</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投标人应当按照招标文件的要求编制投标文件。投标文件应当对招标文件提出的要求和条件作出明确响应。</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投标文件由资格证明材料、符合性证明材料、其它材料等组成。</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”的文件用于电子投标使用，后缀名为“.PDF”的文件用于上传投标文件。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电子投标文件制作技术咨询：</w:t>
      </w:r>
      <w:r>
        <w:rPr>
          <w:rFonts w:hint="eastAsia" w:ascii="宋体" w:hAnsi="宋体" w:cs="宋体"/>
          <w:b/>
          <w:kern w:val="0"/>
          <w:szCs w:val="21"/>
        </w:rPr>
        <w:t>0374-2961598</w:t>
      </w:r>
      <w:r>
        <w:rPr>
          <w:rFonts w:hint="eastAsia" w:ascii="宋体" w:hAnsi="宋体" w:cs="宋体"/>
          <w:kern w:val="0"/>
          <w:szCs w:val="21"/>
        </w:rPr>
        <w:t>。</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投标文件格式</w:t>
      </w:r>
    </w:p>
    <w:p>
      <w:pPr>
        <w:autoSpaceDE w:val="0"/>
        <w:autoSpaceDN w:val="0"/>
        <w:spacing w:line="360" w:lineRule="auto"/>
        <w:ind w:left="964"/>
        <w:contextualSpacing/>
        <w:rPr>
          <w:rFonts w:hint="eastAsia" w:ascii="宋体" w:hAnsi="宋体" w:cs="宋体"/>
          <w:kern w:val="0"/>
          <w:szCs w:val="21"/>
          <w:lang w:eastAsia="zh-CN"/>
        </w:rPr>
      </w:pPr>
      <w:r>
        <w:rPr>
          <w:rFonts w:hint="eastAsia" w:ascii="宋体" w:hAnsi="宋体" w:cs="宋体"/>
          <w:kern w:val="0"/>
          <w:szCs w:val="21"/>
          <w:lang w:eastAsia="zh-CN"/>
        </w:rPr>
        <w:t>按招标文件格式编制</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43"/>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本项目不收取投标保证金。</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投标人应提供投标承诺函。</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投标文件的数量和签署盖章</w:t>
      </w:r>
    </w:p>
    <w:p>
      <w:pPr>
        <w:pStyle w:val="43"/>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投标人应提交投标文件份数见“投标人须知前附表”。</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四、投标文件的递交</w:t>
      </w:r>
    </w:p>
    <w:p>
      <w:pPr>
        <w:autoSpaceDE w:val="0"/>
        <w:autoSpaceDN w:val="0"/>
        <w:spacing w:line="360" w:lineRule="auto"/>
        <w:contextualSpacing/>
        <w:rPr>
          <w:rFonts w:ascii="宋体" w:hAnsi="宋体" w:cs="宋体"/>
          <w:b/>
          <w:bCs/>
          <w:kern w:val="0"/>
          <w:szCs w:val="21"/>
        </w:rPr>
      </w:pPr>
      <w:r>
        <w:rPr>
          <w:rFonts w:hint="eastAsia" w:ascii="宋体" w:hAnsi="宋体" w:cs="宋体"/>
          <w:b/>
          <w:bCs/>
          <w:kern w:val="0"/>
          <w:szCs w:val="21"/>
        </w:rPr>
        <w:t>19.投标文件的密封</w:t>
      </w:r>
    </w:p>
    <w:p>
      <w:pPr>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19.1 投标人必须在“投标邀请”和“投标人须知前附表”中规定的投标截止时间前，将加密电子投标文件（.file格式）通过《全国公共资源交易平台(河南省</w:t>
      </w:r>
      <w:r>
        <w:rPr>
          <w:rFonts w:hint="eastAsia" w:ascii="MS Mincho" w:hAnsi="MS Mincho" w:eastAsia="MS Mincho" w:cs="MS Mincho"/>
          <w:kern w:val="0"/>
          <w:szCs w:val="21"/>
        </w:rPr>
        <w:t>▪</w:t>
      </w:r>
      <w:r>
        <w:rPr>
          <w:rFonts w:hint="eastAsia" w:ascii="宋体" w:hAnsi="宋体" w:cs="宋体"/>
          <w:kern w:val="0"/>
          <w:szCs w:val="21"/>
        </w:rPr>
        <w:t>许昌市)》公共资源交易系统成功上传。</w:t>
      </w:r>
    </w:p>
    <w:p>
      <w:pPr>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投标截止时间</w:t>
      </w:r>
    </w:p>
    <w:p>
      <w:pPr>
        <w:pStyle w:val="43"/>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投标人必须在“投标邀请”和“投标人须知前附表”中规定的投标截止时间前，将所有投标文件送达招标文件指定的开标地点。</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招标人收到投标文件后，应当如实记载投标文件的送达时间和密封情况，签收保存，并向投标人出具签收回执。任何单位和个人不得在开标前开启投标文件。</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迟交的投标文件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投标截止时间之后送达/上传的投标文件，招标人将拒绝接收。</w:t>
      </w:r>
    </w:p>
    <w:p>
      <w:pPr>
        <w:autoSpaceDE w:val="0"/>
        <w:autoSpaceDN w:val="0"/>
        <w:spacing w:line="360" w:lineRule="auto"/>
        <w:ind w:left="964"/>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投标文件的修改和撤回</w:t>
      </w:r>
    </w:p>
    <w:p>
      <w:pPr>
        <w:pStyle w:val="43"/>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投标人在投标截止时间前，对所递交的投标文件进行补充、修改或者撤回的，须书面通知招标人。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投标人补充、修改的内容并作为投标文件的组成部分。补充或修改应当按招标文件要求签署、盖章、密封、递交，并应注明“修改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投标人在递交</w:t>
      </w:r>
      <w:bookmarkStart w:id="12" w:name="_GoBack"/>
      <w:bookmarkEnd w:id="12"/>
      <w:r>
        <w:rPr>
          <w:rFonts w:hint="eastAsia" w:ascii="宋体" w:hAnsi="宋体" w:cs="宋体"/>
          <w:kern w:val="0"/>
          <w:szCs w:val="21"/>
        </w:rPr>
        <w:t>投标文件后，可以撤回其投标，但投标人必须在规定的投标截止时间前以书面形式告知招标人。</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投标人不得在投标有效期内撤销投标文件，否则投标人将承担违背投标承诺函的责任追究。</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除投标人须知前附表另有规定外，投标人所提交的电子投标文件不予退还。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五、开标和评标</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开标</w:t>
      </w:r>
    </w:p>
    <w:p>
      <w:pPr>
        <w:pStyle w:val="43"/>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23.1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3"/>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43"/>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43"/>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23.4如无投标人提出异议，采购代理机构通过“文字互动”对话框通知各投标人进行电子签章。投标人应在《开标记录表》上进行电子签章，未进行电子签章的视为对开标结果无异议。</w:t>
      </w:r>
    </w:p>
    <w:p>
      <w:pPr>
        <w:pStyle w:val="43"/>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23.5采购人（代理机构）签章并上传《开标记录表》，不见面开标活动结束。</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开标结束后，采购人依法对投标人的资格进行审查。合格投标人不足3家的，不得评标。</w:t>
      </w:r>
    </w:p>
    <w:p>
      <w:pPr>
        <w:autoSpaceDE w:val="0"/>
        <w:autoSpaceDN w:val="0"/>
        <w:spacing w:line="360" w:lineRule="auto"/>
        <w:ind w:left="964"/>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评标委员会的组成</w:t>
      </w:r>
    </w:p>
    <w:p>
      <w:pPr>
        <w:pStyle w:val="43"/>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ascii="宋体" w:hAnsi="宋体" w:cs="宋体"/>
          <w:kern w:val="0"/>
          <w:szCs w:val="21"/>
        </w:rPr>
      </w:pPr>
      <w:r>
        <w:rPr>
          <w:rFonts w:hint="eastAsia" w:ascii="宋体" w:hAnsi="宋体" w:cs="宋体"/>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ascii="宋体" w:hAnsi="宋体" w:cs="宋体"/>
          <w:kern w:val="0"/>
          <w:szCs w:val="21"/>
        </w:rPr>
      </w:pPr>
      <w:r>
        <w:rPr>
          <w:rFonts w:hint="eastAsia" w:ascii="宋体" w:hAnsi="宋体" w:cs="宋体"/>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ascii="宋体" w:hAnsi="宋体" w:cs="宋体"/>
          <w:kern w:val="0"/>
          <w:szCs w:val="21"/>
        </w:rPr>
      </w:pPr>
      <w:r>
        <w:rPr>
          <w:rFonts w:hint="eastAsia" w:ascii="宋体" w:hAnsi="宋体" w:cs="宋体"/>
          <w:kern w:val="0"/>
          <w:szCs w:val="21"/>
        </w:rPr>
        <w:t>26.1.2.1  采购预算金额在1000万元以上；</w:t>
      </w:r>
    </w:p>
    <w:p>
      <w:pPr>
        <w:autoSpaceDE w:val="0"/>
        <w:autoSpaceDN w:val="0"/>
        <w:spacing w:line="360" w:lineRule="auto"/>
        <w:ind w:left="964" w:firstLine="877" w:firstLineChars="418"/>
        <w:contextualSpacing/>
        <w:rPr>
          <w:rFonts w:ascii="宋体" w:hAnsi="宋体" w:cs="宋体"/>
          <w:kern w:val="0"/>
          <w:szCs w:val="21"/>
        </w:rPr>
      </w:pPr>
      <w:r>
        <w:rPr>
          <w:rFonts w:hint="eastAsia" w:ascii="宋体" w:hAnsi="宋体" w:cs="宋体"/>
          <w:kern w:val="0"/>
          <w:szCs w:val="21"/>
        </w:rPr>
        <w:t>26.1.2.2  技术复杂；</w:t>
      </w:r>
    </w:p>
    <w:p>
      <w:pPr>
        <w:autoSpaceDE w:val="0"/>
        <w:autoSpaceDN w:val="0"/>
        <w:spacing w:line="360" w:lineRule="auto"/>
        <w:ind w:left="964" w:firstLine="877" w:firstLineChars="418"/>
        <w:contextualSpacing/>
        <w:rPr>
          <w:rFonts w:ascii="宋体" w:hAnsi="宋体" w:cs="宋体"/>
          <w:kern w:val="0"/>
          <w:szCs w:val="21"/>
        </w:rPr>
      </w:pPr>
      <w:r>
        <w:rPr>
          <w:rFonts w:hint="eastAsia" w:ascii="宋体" w:hAnsi="宋体" w:cs="宋体"/>
          <w:kern w:val="0"/>
          <w:szCs w:val="21"/>
        </w:rPr>
        <w:t>26.1.2.3  社会影响较大。</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评审专家对本单位的采购项目只能作为采购人代表参与评标。采购代理机构工作人员不得参加由本机构代理的政府采购项目的评标。</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26.3.3  与供应商有其他可能影响政府采购活动公平、公正进行的关系。</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评审专家发现本人与参加采购活动的供应商有利害关系的,应当主动提出回避。采购人或者代理机构发现评审专家与参加采购活动的供应商有利害关系的,应当要求其回避。</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采购人不得担任评标小组长。</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采购人可以在评标前说明项目背景和采购需求，说明内容不得含有歧视性、倾向性意见，不得超出招标文件所述范围。说明应当提交书面材料，并随采购文件一并存档。</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评标委员会成员名单在评标结果公告前应当保密。</w:t>
      </w:r>
    </w:p>
    <w:p>
      <w:pPr>
        <w:autoSpaceDE w:val="0"/>
        <w:autoSpaceDN w:val="0"/>
        <w:spacing w:line="360" w:lineRule="auto"/>
        <w:ind w:left="42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符合性审查</w:t>
      </w:r>
    </w:p>
    <w:p>
      <w:pPr>
        <w:pStyle w:val="43"/>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评标委员会依据有关法律法规和招标文件的规定，对符合资格的投标人的投标文件进行符合性审查，以确定其是否满足招标文件的实质性要求。</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审查、评价投标文件是否符合招标文件的商务、技术等实质性要求。</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可要求投标人对投标文件有关事项作出澄清或者说明。</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投标文件的澄清</w:t>
      </w:r>
    </w:p>
    <w:p>
      <w:pPr>
        <w:pStyle w:val="43"/>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投标人的澄清文件是其投标文件的组成部分。</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投标文件报价出现前后不一致的修正</w:t>
      </w:r>
    </w:p>
    <w:p>
      <w:pPr>
        <w:autoSpaceDE w:val="0"/>
        <w:autoSpaceDN w:val="0"/>
        <w:spacing w:line="360" w:lineRule="auto"/>
        <w:ind w:left="1133" w:leftChars="203" w:hanging="707" w:hangingChars="337"/>
        <w:contextualSpacing/>
        <w:rPr>
          <w:rFonts w:ascii="宋体" w:hAnsi="宋体" w:cs="宋体"/>
          <w:kern w:val="0"/>
          <w:szCs w:val="21"/>
        </w:rPr>
      </w:pPr>
      <w:r>
        <w:rPr>
          <w:rFonts w:hint="eastAsia" w:ascii="宋体" w:hAnsi="宋体" w:cs="宋体"/>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29.2  大写金额和小写金额不一致的，以大写金额为准；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投标无效情形</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29.1投标文件属下列情况之一的，按照无效投标处理：</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29.1.1  未按照招标文件的规定提交投标承诺函的；</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29.1.2   投标文件未按招标文件要求签署、盖章的；</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29.1.3   不具备招标文件中规定的资格要求的；</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29.1.4   报价超过招标文件中规定的预算金额或者最高限价的；</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 xml:space="preserve">29.1.5   </w:t>
      </w:r>
      <w:r>
        <w:rPr>
          <w:rFonts w:ascii="宋体" w:hAnsi="宋体" w:cs="宋体"/>
          <w:kern w:val="0"/>
          <w:szCs w:val="21"/>
        </w:rPr>
        <w:t>投标文件含有采购人不能接受的附加条件的</w:t>
      </w:r>
      <w:r>
        <w:rPr>
          <w:rFonts w:hint="eastAsia" w:ascii="宋体" w:hAnsi="宋体" w:cs="宋体"/>
          <w:kern w:val="0"/>
          <w:szCs w:val="21"/>
        </w:rPr>
        <w:t>。</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有下列情形之一的，视为投标人串通投标，其投标无效：</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29.2.1   不同投标人的投标文件由同一单位或者个人编制；</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29.2.2   不同投标人委托同一单位或者个人办理投标事宜；</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29.2.3   不同投标人的投标文件载明的项目管理成员或者联系人员为同一人；</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29.2.4   不同投标人的投标文件异常一致或者投标报价呈规律性差异；</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29.2.5   不同投标人的投标文件相互混装。</w:t>
      </w:r>
    </w:p>
    <w:p>
      <w:pPr>
        <w:autoSpaceDE w:val="0"/>
        <w:autoSpaceDN w:val="0"/>
        <w:spacing w:line="360" w:lineRule="auto"/>
        <w:ind w:left="176" w:leftChars="84" w:firstLine="420" w:firstLineChars="200"/>
        <w:contextualSpacing/>
        <w:rPr>
          <w:rFonts w:ascii="宋体" w:hAnsi="宋体" w:cs="宋体"/>
          <w:kern w:val="0"/>
          <w:szCs w:val="21"/>
        </w:rPr>
      </w:pPr>
      <w:r>
        <w:rPr>
          <w:rFonts w:hint="eastAsia" w:ascii="宋体" w:hAnsi="宋体" w:cs="宋体"/>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left="176" w:leftChars="84" w:firstLine="420" w:firstLineChars="200"/>
        <w:contextualSpacing/>
        <w:rPr>
          <w:rFonts w:ascii="宋体" w:hAnsi="宋体" w:cs="宋体"/>
          <w:kern w:val="0"/>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autoSpaceDE w:val="0"/>
        <w:autoSpaceDN w:val="0"/>
        <w:spacing w:line="360" w:lineRule="auto"/>
        <w:ind w:left="176" w:leftChars="84"/>
        <w:contextualSpacing/>
        <w:rPr>
          <w:rFonts w:ascii="宋体" w:hAnsi="宋体" w:cs="宋体"/>
          <w:kern w:val="0"/>
          <w:szCs w:val="21"/>
        </w:rPr>
      </w:pPr>
      <w:r>
        <w:rPr>
          <w:rFonts w:hint="eastAsia" w:ascii="宋体" w:hAnsi="宋体" w:cs="宋体"/>
          <w:kern w:val="0"/>
          <w:szCs w:val="21"/>
        </w:rPr>
        <w:t>按照《关于推进全流程电子化交易和在线监管工作有关问题的通知》（许公管办[2019]3号）规定，不同投标人电子投标文件制作硬件特征码（网卡MAC地址、CPU序号、硬盘序列号）均一致时，视为‘</w:t>
      </w:r>
      <w:r>
        <w:rPr>
          <w:rFonts w:ascii="宋体" w:hAnsi="宋体" w:cs="宋体"/>
          <w:kern w:val="0"/>
          <w:szCs w:val="21"/>
        </w:rPr>
        <w:t>不同</w:t>
      </w:r>
      <w:r>
        <w:rPr>
          <w:rFonts w:hint="eastAsia" w:ascii="宋体" w:hAnsi="宋体" w:cs="宋体"/>
          <w:kern w:val="0"/>
          <w:szCs w:val="21"/>
        </w:rPr>
        <w:t>投标人</w:t>
      </w:r>
      <w:r>
        <w:rPr>
          <w:rFonts w:ascii="宋体" w:hAnsi="宋体" w:cs="宋体"/>
          <w:kern w:val="0"/>
          <w:szCs w:val="21"/>
        </w:rPr>
        <w:t>的</w:t>
      </w:r>
      <w:r>
        <w:rPr>
          <w:rFonts w:hint="eastAsia" w:ascii="宋体" w:hAnsi="宋体" w:cs="宋体"/>
          <w:kern w:val="0"/>
          <w:szCs w:val="21"/>
        </w:rPr>
        <w:t>投标</w:t>
      </w:r>
      <w:r>
        <w:rPr>
          <w:rFonts w:ascii="宋体" w:hAnsi="宋体" w:cs="宋体"/>
          <w:kern w:val="0"/>
          <w:szCs w:val="21"/>
        </w:rPr>
        <w:t>文件由同一单位或者个人编制</w:t>
      </w:r>
      <w:r>
        <w:rPr>
          <w:rFonts w:hint="eastAsia" w:ascii="宋体" w:hAnsi="宋体" w:cs="宋体"/>
          <w:kern w:val="0"/>
          <w:szCs w:val="21"/>
        </w:rPr>
        <w:t>’或‘</w:t>
      </w:r>
      <w:r>
        <w:rPr>
          <w:rFonts w:ascii="宋体" w:hAnsi="宋体" w:cs="宋体"/>
          <w:kern w:val="0"/>
          <w:szCs w:val="21"/>
        </w:rPr>
        <w:t>不同</w:t>
      </w:r>
      <w:r>
        <w:rPr>
          <w:rFonts w:hint="eastAsia" w:ascii="宋体" w:hAnsi="宋体" w:cs="宋体"/>
          <w:kern w:val="0"/>
          <w:szCs w:val="21"/>
        </w:rPr>
        <w:t>投标人</w:t>
      </w:r>
      <w:r>
        <w:rPr>
          <w:rFonts w:ascii="宋体" w:hAnsi="宋体" w:cs="宋体"/>
          <w:kern w:val="0"/>
          <w:szCs w:val="21"/>
        </w:rPr>
        <w:t>委托同一单位或者个人办理</w:t>
      </w:r>
      <w:r>
        <w:rPr>
          <w:rFonts w:hint="eastAsia" w:ascii="宋体" w:hAnsi="宋体" w:cs="宋体"/>
          <w:kern w:val="0"/>
          <w:szCs w:val="21"/>
        </w:rPr>
        <w:t>响应</w:t>
      </w:r>
      <w:r>
        <w:rPr>
          <w:rFonts w:ascii="宋体" w:hAnsi="宋体" w:cs="宋体"/>
          <w:kern w:val="0"/>
          <w:szCs w:val="21"/>
        </w:rPr>
        <w:t>事宜</w:t>
      </w:r>
      <w:r>
        <w:rPr>
          <w:rFonts w:hint="eastAsia" w:ascii="宋体" w:hAnsi="宋体" w:cs="宋体"/>
          <w:kern w:val="0"/>
          <w:szCs w:val="21"/>
        </w:rPr>
        <w:t>’，其投标无效。</w:t>
      </w:r>
    </w:p>
    <w:p>
      <w:pPr>
        <w:autoSpaceDE w:val="0"/>
        <w:autoSpaceDN w:val="0"/>
        <w:spacing w:line="360" w:lineRule="auto"/>
        <w:ind w:left="991" w:leftChars="200" w:hanging="571" w:hangingChars="272"/>
        <w:contextualSpacing/>
        <w:rPr>
          <w:rFonts w:ascii="宋体" w:hAnsi="宋体" w:cs="宋体"/>
          <w:kern w:val="0"/>
          <w:szCs w:val="21"/>
        </w:rPr>
      </w:pPr>
      <w:r>
        <w:rPr>
          <w:rFonts w:ascii="宋体" w:hAnsi="宋体" w:cs="宋体"/>
          <w:kern w:val="0"/>
          <w:szCs w:val="21"/>
        </w:rPr>
        <w:t>法律、法规和招标文件规定的其他无效情形。</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相同品牌投标人的认定</w:t>
      </w:r>
      <w:r>
        <w:rPr>
          <w:rFonts w:ascii="宋体" w:hAnsi="宋体" w:cs="仿宋_GB2312"/>
          <w:b/>
          <w:bCs/>
          <w:szCs w:val="21"/>
          <w:lang w:val="zh-CN"/>
        </w:rPr>
        <w:t>（服务类项目不适用本条款规定）</w:t>
      </w:r>
    </w:p>
    <w:p>
      <w:pPr>
        <w:pStyle w:val="43"/>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投标文件的比较与评价</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评标方法、评标标准</w:t>
      </w:r>
    </w:p>
    <w:p>
      <w:pPr>
        <w:pStyle w:val="43"/>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评标方法分为最低评标价法和综合评分法。</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33.1.1  最低评标价法</w:t>
      </w:r>
    </w:p>
    <w:p>
      <w:pPr>
        <w:autoSpaceDE w:val="0"/>
        <w:autoSpaceDN w:val="0"/>
        <w:spacing w:line="360" w:lineRule="auto"/>
        <w:ind w:left="2975" w:leftChars="878" w:hanging="1131" w:hangingChars="539"/>
        <w:contextualSpacing/>
        <w:rPr>
          <w:rFonts w:ascii="宋体" w:hAnsi="宋体" w:cs="宋体"/>
          <w:kern w:val="0"/>
          <w:szCs w:val="21"/>
        </w:rPr>
      </w:pPr>
      <w:r>
        <w:rPr>
          <w:rFonts w:hint="eastAsia" w:ascii="宋体" w:hAnsi="宋体" w:cs="宋体"/>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ascii="宋体" w:hAnsi="宋体" w:cs="宋体"/>
          <w:kern w:val="0"/>
          <w:szCs w:val="21"/>
        </w:rPr>
      </w:pPr>
      <w:r>
        <w:rPr>
          <w:rFonts w:hint="eastAsia" w:ascii="宋体" w:hAnsi="宋体" w:cs="宋体"/>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ascii="宋体" w:hAnsi="宋体" w:cs="宋体"/>
          <w:kern w:val="0"/>
          <w:szCs w:val="21"/>
        </w:rPr>
      </w:pPr>
      <w:r>
        <w:rPr>
          <w:rFonts w:hint="eastAsia" w:ascii="宋体" w:hAnsi="宋体" w:cs="宋体"/>
          <w:kern w:val="0"/>
          <w:szCs w:val="21"/>
        </w:rPr>
        <w:t>33.1.2  综合评分法，是指投标文件满足招标文件全部实质性要求，且按照评审因素的量化指标评审得分最高的投标人为中标候选人的评标方法。</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价格分</w:t>
      </w:r>
    </w:p>
    <w:p>
      <w:pPr>
        <w:autoSpaceDE w:val="0"/>
        <w:autoSpaceDN w:val="0"/>
        <w:spacing w:line="360" w:lineRule="auto"/>
        <w:ind w:left="1841" w:leftChars="472" w:hanging="850" w:hangingChars="405"/>
        <w:contextualSpacing/>
        <w:rPr>
          <w:rFonts w:ascii="宋体" w:hAnsi="宋体" w:cs="宋体"/>
          <w:kern w:val="0"/>
          <w:szCs w:val="21"/>
        </w:rPr>
      </w:pPr>
      <w:r>
        <w:rPr>
          <w:rFonts w:hint="eastAsia" w:ascii="宋体" w:hAnsi="宋体" w:cs="宋体"/>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投标报价得分=(评标基准价/投标报价)×100</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评标总得分=F1×A1+F2×A2+……+Fn×An</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F1、F2……Fn分别为各项评审因素的得分;</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A1、A2、……An 分别为各项评审因素所占的权重(A1+A2+……+An=1)。</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ascii="宋体" w:hAnsi="宋体" w:cs="宋体"/>
          <w:kern w:val="0"/>
          <w:szCs w:val="21"/>
        </w:rPr>
      </w:pPr>
      <w:r>
        <w:rPr>
          <w:rFonts w:hint="eastAsia" w:ascii="宋体" w:hAnsi="宋体" w:cs="宋体"/>
          <w:kern w:val="0"/>
          <w:szCs w:val="21"/>
        </w:rPr>
        <w:t>33.2.3  因落实政府采购政策进行价格调整的，以调整后的价格计算评标基准价和投标报价。</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b/>
          <w:kern w:val="0"/>
          <w:szCs w:val="21"/>
        </w:rPr>
        <w:t>本次评标具体评标方法、评标标准见（第六章 资格审查与评标）</w:t>
      </w:r>
      <w:r>
        <w:rPr>
          <w:rFonts w:hint="eastAsia" w:ascii="宋体" w:hAnsi="宋体" w:cs="宋体"/>
          <w:kern w:val="0"/>
          <w:szCs w:val="21"/>
        </w:rPr>
        <w:t>。</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推荐中标候选人</w:t>
      </w:r>
    </w:p>
    <w:p>
      <w:pPr>
        <w:pStyle w:val="43"/>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评审意见无效情形</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35.1  确定参与评标至评标结束前私自接触投标人；</w:t>
      </w:r>
    </w:p>
    <w:p>
      <w:pPr>
        <w:autoSpaceDE w:val="0"/>
        <w:autoSpaceDN w:val="0"/>
        <w:spacing w:line="360" w:lineRule="auto"/>
        <w:ind w:left="1558" w:leftChars="472" w:hanging="567" w:hangingChars="270"/>
        <w:contextualSpacing/>
        <w:rPr>
          <w:rFonts w:ascii="宋体" w:hAnsi="宋体" w:cs="宋体"/>
          <w:kern w:val="0"/>
          <w:szCs w:val="21"/>
        </w:rPr>
      </w:pPr>
      <w:r>
        <w:rPr>
          <w:rFonts w:hint="eastAsia" w:ascii="宋体" w:hAnsi="宋体" w:cs="宋体"/>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35.3  违反评标纪律发表倾向性意见或者征询采购人的倾向性意见；</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35.4  对需要专业判断的主观评审因素协商评分；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35.5  在评标过程中擅离职守，影响评标程序正常进行的；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35.6  记录、复制或者带走任何评标资料；</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35.7  其他不遵守评标纪律的行为。</w:t>
      </w:r>
    </w:p>
    <w:p>
      <w:pPr>
        <w:autoSpaceDE w:val="0"/>
        <w:autoSpaceDN w:val="0"/>
        <w:spacing w:line="360" w:lineRule="auto"/>
        <w:ind w:left="964"/>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保密</w:t>
      </w:r>
    </w:p>
    <w:p>
      <w:pPr>
        <w:pStyle w:val="43"/>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评审专家应当遵守评审工作纪律，不得泄露评审文件、评审情况和评审中获悉的商业秘密。</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六、定标和授予合同</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确定中标人</w:t>
      </w:r>
    </w:p>
    <w:p>
      <w:pPr>
        <w:pStyle w:val="43"/>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采购人应当自收到评标报告之日起5个工作日内，在评标报告确定的中标候选人名单中按顺序确定中标人。中标候选人并列的，由采购人采取随机抽取的方式确定。</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3"/>
        <w:autoSpaceDE w:val="0"/>
        <w:autoSpaceDN w:val="0"/>
        <w:spacing w:line="360" w:lineRule="auto"/>
        <w:ind w:left="964" w:firstLine="0" w:firstLineChars="0"/>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中标公告、发出中标通知书</w:t>
      </w:r>
    </w:p>
    <w:p>
      <w:pPr>
        <w:pStyle w:val="43"/>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采购人确认中标人后，招标人在公告中标结果的同时，向中标人发出中标通知书。</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中标通知书发出后，采购人不得违法改变中标结果，中标人无正当理由不得放弃中标。</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中标人在接到中标通知时，须向代理机构发送投标报价及分项报价一览表（包含主要中标标的的名称、规格型号、数量、单价、服务要求等）电子文档，并同时通知代理机构联系人。</w:t>
      </w: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43"/>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供应商认为采购文件、采购过程和中标结果使自己的权益受到损害的，可以按照《政府采购质疑和投诉办法》（财政部令第94号）提出质疑。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autoSpaceDE w:val="0"/>
        <w:autoSpaceDN w:val="0"/>
        <w:spacing w:line="360" w:lineRule="auto"/>
        <w:ind w:left="1841" w:leftChars="470" w:hanging="854" w:hangingChars="407"/>
        <w:contextualSpacing/>
        <w:rPr>
          <w:rFonts w:ascii="宋体" w:hAnsi="宋体" w:cs="宋体"/>
          <w:kern w:val="0"/>
          <w:szCs w:val="21"/>
        </w:rPr>
      </w:pPr>
      <w:r>
        <w:rPr>
          <w:rFonts w:hint="eastAsia" w:ascii="宋体" w:hAnsi="宋体" w:cs="宋体"/>
          <w:kern w:val="0"/>
          <w:szCs w:val="21"/>
        </w:rPr>
        <w:t>39.1.1  对采购文件提出质疑的，</w:t>
      </w:r>
      <w:r>
        <w:rPr>
          <w:rFonts w:ascii="宋体" w:hAnsi="宋体" w:cs="宋体"/>
          <w:kern w:val="0"/>
          <w:szCs w:val="21"/>
        </w:rPr>
        <w:t>潜在</w:t>
      </w:r>
      <w:r>
        <w:rPr>
          <w:rFonts w:hint="eastAsia" w:ascii="宋体" w:hAnsi="宋体" w:cs="宋体"/>
          <w:kern w:val="0"/>
          <w:szCs w:val="21"/>
        </w:rPr>
        <w:t>投标人应</w:t>
      </w:r>
      <w:r>
        <w:rPr>
          <w:rFonts w:ascii="宋体" w:hAnsi="宋体" w:cs="宋体"/>
          <w:kern w:val="0"/>
          <w:szCs w:val="21"/>
        </w:rPr>
        <w:t>已依法获取采购文件</w:t>
      </w:r>
      <w:r>
        <w:rPr>
          <w:rFonts w:hint="eastAsia" w:ascii="宋体" w:hAnsi="宋体" w:cs="宋体"/>
          <w:kern w:val="0"/>
          <w:szCs w:val="21"/>
        </w:rPr>
        <w:t>，且应当在</w:t>
      </w:r>
      <w:r>
        <w:rPr>
          <w:rFonts w:ascii="宋体" w:hAnsi="宋体" w:cs="宋体"/>
          <w:kern w:val="0"/>
          <w:szCs w:val="21"/>
        </w:rPr>
        <w:t>获取采购文件或者采购文件公告期限届满之日起7个工作日内</w:t>
      </w:r>
      <w:r>
        <w:rPr>
          <w:rFonts w:hint="eastAsia" w:ascii="宋体" w:hAnsi="宋体" w:cs="宋体"/>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ascii="宋体" w:hAnsi="宋体" w:cs="宋体"/>
          <w:kern w:val="0"/>
          <w:szCs w:val="21"/>
        </w:rPr>
      </w:pPr>
      <w:r>
        <w:rPr>
          <w:rFonts w:hint="eastAsia" w:ascii="宋体" w:hAnsi="宋体" w:cs="宋体"/>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ascii="宋体" w:hAnsi="宋体" w:cs="宋体"/>
          <w:kern w:val="0"/>
          <w:szCs w:val="21"/>
        </w:rPr>
      </w:pPr>
      <w:r>
        <w:rPr>
          <w:rFonts w:hint="eastAsia" w:ascii="宋体" w:hAnsi="宋体" w:cs="宋体"/>
          <w:kern w:val="0"/>
          <w:szCs w:val="21"/>
        </w:rPr>
        <w:t>39.1.3  对中标结果提出质疑的，为中标结果公告期限届满之日起七个工作日内，以书面形式向采购人和采购代理机构一次性提出。</w:t>
      </w:r>
    </w:p>
    <w:p>
      <w:pPr>
        <w:pStyle w:val="43"/>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 xml:space="preserve">39.2.1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 xml:space="preserve">39.2.2  </w:t>
      </w:r>
      <w:r>
        <w:rPr>
          <w:rFonts w:ascii="宋体" w:hAnsi="宋体" w:cs="宋体"/>
          <w:kern w:val="0"/>
          <w:szCs w:val="21"/>
        </w:rPr>
        <w:t>对采购过程、中标结果提出的质疑，合格供应商符合法定数量时，可以从合格的中标</w:t>
      </w:r>
      <w:r>
        <w:rPr>
          <w:rFonts w:hint="eastAsia" w:ascii="宋体" w:hAnsi="宋体" w:cs="宋体"/>
          <w:kern w:val="0"/>
          <w:szCs w:val="21"/>
        </w:rPr>
        <w:t>候选人</w:t>
      </w:r>
      <w:r>
        <w:rPr>
          <w:rFonts w:ascii="宋体" w:hAnsi="宋体" w:cs="宋体"/>
          <w:kern w:val="0"/>
          <w:szCs w:val="21"/>
        </w:rPr>
        <w:t>中另行确定中标供应商的，应当依法另行确定中标供应商；否则应当重新开展采购活动。</w:t>
      </w:r>
    </w:p>
    <w:p>
      <w:pPr>
        <w:autoSpaceDE w:val="0"/>
        <w:autoSpaceDN w:val="0"/>
        <w:spacing w:line="360" w:lineRule="auto"/>
        <w:ind w:left="964"/>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cs="宋体"/>
          <w:kern w:val="0"/>
          <w:szCs w:val="21"/>
        </w:rPr>
      </w:pPr>
    </w:p>
    <w:p>
      <w:pPr>
        <w:pStyle w:val="43"/>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autoSpaceDE w:val="0"/>
        <w:autoSpaceDN w:val="0"/>
        <w:spacing w:line="360" w:lineRule="auto"/>
        <w:ind w:left="964"/>
        <w:contextualSpacing/>
        <w:jc w:val="left"/>
        <w:rPr>
          <w:rFonts w:ascii="宋体" w:hAnsi="宋体" w:cs="宋体"/>
          <w:b/>
          <w:kern w:val="0"/>
          <w:sz w:val="32"/>
          <w:szCs w:val="32"/>
        </w:rPr>
      </w:pPr>
      <w:r>
        <w:rPr>
          <w:rFonts w:hint="eastAsia" w:ascii="宋体" w:hAnsi="宋体" w:cs="宋体"/>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333333"/>
          <w:sz w:val="24"/>
          <w:szCs w:val="24"/>
        </w:rPr>
        <w:br w:type="textWrapping"/>
      </w:r>
      <w:r>
        <w:rPr>
          <w:rFonts w:hint="eastAsia" w:ascii="宋体" w:hAnsi="宋体" w:cs="宋体"/>
          <w:b/>
          <w:kern w:val="0"/>
          <w:sz w:val="32"/>
          <w:szCs w:val="32"/>
        </w:rPr>
        <w:t xml:space="preserve">      </w:t>
      </w:r>
    </w:p>
    <w:p>
      <w:pPr>
        <w:autoSpaceDE w:val="0"/>
        <w:autoSpaceDN w:val="0"/>
        <w:spacing w:line="360" w:lineRule="auto"/>
        <w:ind w:left="964"/>
        <w:contextualSpacing/>
        <w:jc w:val="left"/>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 xml:space="preserve"> 第五章 政府采购政策功能</w:t>
      </w:r>
    </w:p>
    <w:p>
      <w:pPr>
        <w:jc w:val="center"/>
        <w:rPr>
          <w:rFonts w:ascii="宋体" w:hAnsi="宋体" w:cs="宋体"/>
          <w:b/>
          <w:kern w:val="0"/>
          <w:sz w:val="36"/>
          <w:szCs w:val="36"/>
        </w:rPr>
      </w:pPr>
    </w:p>
    <w:p>
      <w:pPr>
        <w:pStyle w:val="31"/>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31"/>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一、节能能源、保护环境</w:t>
      </w:r>
    </w:p>
    <w:p>
      <w:pPr>
        <w:pStyle w:val="31"/>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31"/>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财库[2014]68号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四、促进残疾人就业</w:t>
      </w:r>
    </w:p>
    <w:p>
      <w:pPr>
        <w:pStyle w:val="31"/>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31"/>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1"/>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hAnsi="宋体" w:cs="仿宋_GB2312"/>
          <w:szCs w:val="21"/>
          <w:lang w:val="zh-CN"/>
        </w:rPr>
      </w:pPr>
    </w:p>
    <w:p>
      <w:pPr>
        <w:tabs>
          <w:tab w:val="left" w:pos="1260"/>
        </w:tabs>
        <w:autoSpaceDE w:val="0"/>
        <w:autoSpaceDN w:val="0"/>
        <w:adjustRightInd w:val="0"/>
        <w:spacing w:line="360" w:lineRule="auto"/>
        <w:contextualSpacing/>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第六章 资格审查与评标</w:t>
      </w:r>
    </w:p>
    <w:p>
      <w:pPr>
        <w:pStyle w:val="31"/>
        <w:spacing w:line="360" w:lineRule="auto"/>
        <w:contextualSpacing/>
        <w:rPr>
          <w:rFonts w:ascii="宋体" w:hAnsi="宋体" w:cs="仿宋_GB2312"/>
          <w:lang w:val="zh-CN"/>
        </w:rPr>
      </w:pPr>
    </w:p>
    <w:p>
      <w:pPr>
        <w:pStyle w:val="31"/>
        <w:spacing w:line="360" w:lineRule="auto"/>
        <w:contextualSpacing/>
        <w:rPr>
          <w:rFonts w:ascii="宋体" w:hAnsi="宋体"/>
          <w:bCs/>
          <w:sz w:val="21"/>
          <w:szCs w:val="21"/>
        </w:rPr>
      </w:pPr>
      <w:r>
        <w:rPr>
          <w:rFonts w:ascii="宋体" w:hAnsi="宋体" w:cs="仿宋_GB2312"/>
          <w:b/>
          <w:sz w:val="21"/>
          <w:szCs w:val="21"/>
          <w:lang w:val="zh-CN"/>
        </w:rPr>
        <w:t>一、资格审查</w:t>
      </w:r>
    </w:p>
    <w:p>
      <w:pPr>
        <w:spacing w:line="360" w:lineRule="auto"/>
        <w:ind w:right="420" w:rightChars="200" w:firstLine="420" w:firstLineChars="200"/>
        <w:contextualSpacing/>
        <w:rPr>
          <w:rFonts w:ascii="宋体" w:hAnsi="宋体"/>
          <w:bCs/>
          <w:szCs w:val="21"/>
        </w:rPr>
      </w:pPr>
      <w:r>
        <w:rPr>
          <w:rFonts w:hint="eastAsia" w:ascii="宋体" w:hAnsi="宋体"/>
          <w:bCs/>
          <w:szCs w:val="21"/>
        </w:rPr>
        <w:t>（一）</w:t>
      </w:r>
      <w:r>
        <w:rPr>
          <w:rFonts w:ascii="宋体" w:hAnsi="宋体"/>
          <w:bCs/>
          <w:szCs w:val="21"/>
        </w:rPr>
        <w:t>开标结束后，</w:t>
      </w:r>
      <w:r>
        <w:rPr>
          <w:rFonts w:hint="eastAsia" w:ascii="宋体" w:hAnsi="宋体"/>
          <w:bCs/>
          <w:szCs w:val="21"/>
        </w:rPr>
        <w:t>采购人依法对投标人资格进行审查</w:t>
      </w:r>
      <w:r>
        <w:rPr>
          <w:rFonts w:ascii="宋体" w:hAnsi="宋体"/>
          <w:bCs/>
          <w:szCs w:val="21"/>
        </w:rPr>
        <w:t>。</w:t>
      </w:r>
      <w:r>
        <w:rPr>
          <w:rFonts w:hint="eastAsia" w:ascii="宋体" w:hAnsi="宋体"/>
          <w:bCs/>
          <w:szCs w:val="21"/>
        </w:rPr>
        <w:t>确定符合资格的投标人不少于3家的，将组织评标委员会进行评标。</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spacing w:line="360" w:lineRule="auto"/>
              <w:jc w:val="left"/>
              <w:rPr>
                <w:rFonts w:ascii="宋体" w:hAnsi="宋体"/>
                <w:b/>
                <w:bCs/>
                <w:szCs w:val="21"/>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tcPr>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tcPr>
          <w:p>
            <w:pPr>
              <w:spacing w:line="360" w:lineRule="auto"/>
              <w:rPr>
                <w:rFonts w:ascii="宋体" w:hAnsi="宋体"/>
                <w:bCs/>
                <w:szCs w:val="21"/>
              </w:rPr>
            </w:pPr>
            <w:r>
              <w:rPr>
                <w:rFonts w:hint="eastAsia" w:ascii="宋体" w:hAnsi="宋体"/>
                <w:bCs/>
                <w:szCs w:val="21"/>
              </w:rPr>
              <w:t>政府采购活动中查询及使用投标人信用记录的具体要求为：投标人未被列入</w:t>
            </w:r>
            <w:r>
              <w:rPr>
                <w:rFonts w:ascii="宋体" w:hAnsi="宋体"/>
                <w:bCs/>
                <w:szCs w:val="21"/>
              </w:rPr>
              <w:t>“信用中国”网站</w:t>
            </w:r>
            <w:r>
              <w:rPr>
                <w:rFonts w:hint="eastAsia" w:ascii="宋体" w:hAnsi="宋体"/>
                <w:bCs/>
                <w:szCs w:val="21"/>
              </w:rPr>
              <w:t>失信被执行人、重大税收违法案件当事人名单、 “</w:t>
            </w:r>
            <w:r>
              <w:rPr>
                <w:rFonts w:ascii="宋体" w:hAnsi="宋体"/>
                <w:bCs/>
                <w:szCs w:val="21"/>
              </w:rPr>
              <w:t>中国政府采购网</w:t>
            </w:r>
            <w:r>
              <w:rPr>
                <w:rFonts w:hint="eastAsia" w:ascii="宋体" w:hAnsi="宋体"/>
                <w:bCs/>
                <w:szCs w:val="21"/>
              </w:rPr>
              <w:t>”政府采购严重违法失信行为记录名单、</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）严重违法失信社会组织名单的投标人</w:t>
            </w:r>
            <w:r>
              <w:rPr>
                <w:rFonts w:hint="eastAsia" w:ascii="宋体" w:hAnsi="宋体" w:cs="仿宋_GB2312"/>
                <w:b/>
                <w:color w:val="000000"/>
                <w:szCs w:val="21"/>
              </w:rPr>
              <w:t>；</w:t>
            </w:r>
            <w:r>
              <w:rPr>
                <w:rFonts w:hint="eastAsia" w:ascii="宋体" w:hAnsi="宋体"/>
                <w:bCs/>
                <w:szCs w:val="21"/>
              </w:rPr>
              <w:t>（联合体形式投标的，联合体成员存在不良信用记录，视同联合体存在不良信用记录）。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18"/>
                <w:rFonts w:hint="eastAsia" w:ascii="宋体" w:hAnsi="宋体"/>
                <w:bCs/>
                <w:szCs w:val="21"/>
              </w:rPr>
              <w:t>www.creditchina.gov.cn</w:t>
            </w:r>
            <w:r>
              <w:rPr>
                <w:rStyle w:val="18"/>
                <w:rFonts w:hint="eastAsia" w:ascii="宋体" w:hAnsi="宋体"/>
                <w:bCs/>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③</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）（仅查询社会组织）</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（3）信用信息查询记录和证据留存具体方式：经采购人确认的查询结果网页截图作为查询记录和证据，与其他采购文件一并保存；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（4）信用信息的使用原则：经采购人认定的被列入</w:t>
            </w:r>
            <w:r>
              <w:rPr>
                <w:rFonts w:hint="eastAsia" w:ascii="宋体" w:hAnsi="宋体" w:cs="宋体"/>
                <w:kern w:val="0"/>
                <w:szCs w:val="21"/>
              </w:rPr>
              <w:t>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w:t>
            </w:r>
            <w:r>
              <w:rPr>
                <w:rFonts w:hint="eastAsia" w:ascii="宋体" w:hAnsi="宋体"/>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投标人须具备的特殊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
                <w:szCs w:val="21"/>
              </w:rPr>
            </w:pPr>
            <w:r>
              <w:rPr>
                <w:rFonts w:hint="eastAsia" w:ascii="宋体" w:hAnsi="宋体"/>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w:t>
            </w:r>
            <w:bookmarkStart w:id="2" w:name="baidusnap2"/>
            <w:bookmarkEnd w:id="2"/>
            <w:r>
              <w:rPr>
                <w:rFonts w:hint="eastAsia" w:ascii="宋体" w:hAnsi="宋体" w:cs="仿宋_GB2312"/>
                <w:szCs w:val="21"/>
                <w:lang w:val="zh-CN"/>
              </w:rPr>
              <w:t>提供未为本项目提供整体设计、</w:t>
            </w:r>
            <w:bookmarkStart w:id="3" w:name="baidusnap9"/>
            <w:bookmarkEnd w:id="3"/>
            <w:r>
              <w:rPr>
                <w:rFonts w:hint="eastAsia" w:ascii="宋体" w:hAnsi="宋体" w:cs="仿宋_GB2312"/>
                <w:szCs w:val="21"/>
                <w:lang w:val="zh-CN"/>
              </w:rPr>
              <w:t>规范编制或者项目管理、监理、检测等服务承诺函（承诺函格式自拟）。</w:t>
            </w:r>
          </w:p>
          <w:p>
            <w:pPr>
              <w:spacing w:line="360" w:lineRule="auto"/>
              <w:rPr>
                <w:rFonts w:ascii="宋体" w:hAnsi="宋体"/>
                <w:bCs/>
                <w:szCs w:val="21"/>
              </w:rPr>
            </w:pPr>
          </w:p>
        </w:tc>
      </w:tr>
    </w:tbl>
    <w:p>
      <w:pPr>
        <w:pStyle w:val="31"/>
        <w:spacing w:line="360" w:lineRule="auto"/>
        <w:ind w:firstLine="482" w:firstLineChars="200"/>
        <w:contextualSpacing/>
        <w:rPr>
          <w:rFonts w:ascii="宋体" w:hAnsi="宋体" w:cs="仿宋_GB2312"/>
          <w:b/>
          <w:szCs w:val="24"/>
          <w:lang w:val="zh-CN"/>
        </w:rPr>
      </w:pPr>
    </w:p>
    <w:p>
      <w:pPr>
        <w:pStyle w:val="31"/>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二、评标</w:t>
      </w:r>
    </w:p>
    <w:p>
      <w:pPr>
        <w:pStyle w:val="31"/>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（一）评标方法</w:t>
      </w:r>
    </w:p>
    <w:p>
      <w:pPr>
        <w:pStyle w:val="31"/>
        <w:spacing w:line="360" w:lineRule="auto"/>
        <w:ind w:firstLine="420" w:firstLineChars="200"/>
        <w:contextualSpacing/>
        <w:rPr>
          <w:rFonts w:ascii="宋体" w:hAnsi="宋体" w:cs="仿宋_GB2312"/>
          <w:b/>
          <w:sz w:val="21"/>
          <w:szCs w:val="21"/>
          <w:lang w:val="zh-CN"/>
        </w:rPr>
      </w:pPr>
      <w:r>
        <w:rPr>
          <w:rFonts w:hint="eastAsia" w:ascii="宋体" w:hAnsi="宋体" w:cs="仿宋_GB2312"/>
          <w:sz w:val="21"/>
          <w:szCs w:val="21"/>
          <w:lang w:val="zh-CN"/>
        </w:rPr>
        <w:t>本项目采用综合评分法。总分为100分。</w:t>
      </w:r>
    </w:p>
    <w:p>
      <w:pPr>
        <w:pStyle w:val="31"/>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w:t>
      </w:r>
      <w:r>
        <w:rPr>
          <w:rFonts w:ascii="宋体" w:hAnsi="宋体" w:cs="仿宋_GB2312"/>
          <w:b/>
          <w:sz w:val="21"/>
          <w:szCs w:val="21"/>
          <w:lang w:val="zh-CN"/>
        </w:rPr>
        <w:t>评标委员会负责具体评标事务，并独立履行下列职责</w:t>
      </w:r>
    </w:p>
    <w:p>
      <w:pPr>
        <w:pStyle w:val="31"/>
        <w:spacing w:line="360" w:lineRule="auto"/>
        <w:ind w:firstLine="422" w:firstLineChars="200"/>
        <w:contextualSpacing/>
        <w:jc w:val="left"/>
        <w:rPr>
          <w:rFonts w:ascii="宋体" w:hAnsi="宋体" w:cs="仿宋_GB2312"/>
          <w:b/>
          <w:sz w:val="21"/>
          <w:szCs w:val="21"/>
          <w:lang w:val="zh-CN"/>
        </w:rPr>
      </w:pPr>
      <w:r>
        <w:rPr>
          <w:rFonts w:hint="eastAsia" w:ascii="宋体" w:hAnsi="宋体" w:cs="仿宋_GB2312"/>
          <w:b/>
          <w:sz w:val="21"/>
          <w:szCs w:val="21"/>
          <w:lang w:val="zh-CN"/>
        </w:rPr>
        <w:t>1、</w:t>
      </w:r>
      <w:r>
        <w:rPr>
          <w:rFonts w:ascii="宋体" w:hAnsi="宋体" w:cs="仿宋_GB2312"/>
          <w:b/>
          <w:sz w:val="21"/>
          <w:szCs w:val="21"/>
          <w:lang w:val="zh-CN"/>
        </w:rPr>
        <w:t>审查、评价投标文件是否符合招标文件的商务、技术等实质性要求；</w:t>
      </w:r>
    </w:p>
    <w:p>
      <w:pPr>
        <w:pStyle w:val="31"/>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评标委员会对符合资格的投标人的投标文件进行符合性审查，以确定其是否满足招标文件的商务、技术等实质性要求。</w:t>
      </w:r>
    </w:p>
    <w:p>
      <w:pPr>
        <w:pStyle w:val="31"/>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注：符合性审查中所涉及到的证书及材料，均应在电子投标文件中提供原件扫描件（或图片）。</w:t>
      </w:r>
    </w:p>
    <w:p>
      <w:pPr>
        <w:pStyle w:val="31"/>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2、</w:t>
      </w:r>
      <w:r>
        <w:rPr>
          <w:rFonts w:ascii="宋体" w:hAnsi="宋体" w:cs="仿宋_GB2312"/>
          <w:b/>
          <w:sz w:val="21"/>
          <w:szCs w:val="21"/>
          <w:lang w:val="zh-CN"/>
        </w:rPr>
        <w:t>要求投标人对投标文件有关事项作出澄清或者说明；</w:t>
      </w:r>
    </w:p>
    <w:p>
      <w:pPr>
        <w:pStyle w:val="31"/>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31"/>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1"/>
        <w:spacing w:line="360" w:lineRule="auto"/>
        <w:ind w:firstLine="465"/>
        <w:contextualSpacing/>
        <w:jc w:val="left"/>
        <w:rPr>
          <w:rFonts w:ascii="宋体" w:hAnsi="宋体" w:cs="仿宋_GB2312"/>
          <w:b/>
          <w:sz w:val="21"/>
          <w:szCs w:val="21"/>
          <w:lang w:val="zh-CN"/>
        </w:rPr>
      </w:pPr>
      <w:r>
        <w:rPr>
          <w:rFonts w:hint="eastAsia" w:ascii="宋体" w:hAnsi="宋体" w:cs="仿宋_GB2312"/>
          <w:b/>
          <w:sz w:val="21"/>
          <w:szCs w:val="21"/>
          <w:lang w:val="zh-CN"/>
        </w:rPr>
        <w:t>3、</w:t>
      </w:r>
      <w:r>
        <w:rPr>
          <w:rFonts w:ascii="宋体" w:hAnsi="宋体" w:cs="仿宋_GB2312"/>
          <w:b/>
          <w:sz w:val="21"/>
          <w:szCs w:val="21"/>
          <w:lang w:val="zh-CN"/>
        </w:rPr>
        <w:t>对投标文件进行比较和评价；</w:t>
      </w:r>
    </w:p>
    <w:p>
      <w:pPr>
        <w:pStyle w:val="31"/>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31"/>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注：评标标准中所涉及到的证书及材料，均应在电子投标文件中提供原件扫描件（或图片）。</w:t>
      </w:r>
    </w:p>
    <w:p>
      <w:pPr>
        <w:pStyle w:val="31"/>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（1）价格分计算</w:t>
      </w:r>
    </w:p>
    <w:p>
      <w:pPr>
        <w:pStyle w:val="31"/>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1"/>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31"/>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1"/>
        <w:spacing w:line="360" w:lineRule="auto"/>
        <w:ind w:firstLine="420" w:firstLineChars="200"/>
        <w:contextualSpacing/>
        <w:rPr>
          <w:rFonts w:ascii="宋体" w:hAnsi="宋体"/>
          <w:color w:val="000000"/>
          <w:sz w:val="21"/>
          <w:szCs w:val="21"/>
        </w:rPr>
      </w:pPr>
      <w:r>
        <w:rPr>
          <w:rFonts w:hint="eastAsia" w:ascii="宋体" w:hAnsi="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31"/>
        <w:spacing w:line="360" w:lineRule="auto"/>
        <w:ind w:firstLine="422" w:firstLineChars="200"/>
        <w:contextualSpacing/>
        <w:rPr>
          <w:rFonts w:ascii="宋体" w:hAnsi="宋体" w:cs="仿宋_GB2312"/>
          <w:b/>
          <w:sz w:val="21"/>
          <w:szCs w:val="21"/>
          <w:lang w:val="zh-CN"/>
        </w:rPr>
      </w:pPr>
      <w:r>
        <w:rPr>
          <w:rFonts w:hint="eastAsia" w:ascii="宋体" w:hAnsi="宋体"/>
          <w:b/>
          <w:color w:val="000000"/>
          <w:sz w:val="21"/>
          <w:szCs w:val="21"/>
        </w:rPr>
        <w:t>（2）</w:t>
      </w:r>
      <w:r>
        <w:rPr>
          <w:rFonts w:ascii="宋体" w:hAnsi="宋体" w:cs="仿宋_GB2312"/>
          <w:b/>
          <w:sz w:val="21"/>
          <w:szCs w:val="21"/>
          <w:lang w:val="zh-CN"/>
        </w:rPr>
        <w:t>关于相同品牌产品</w:t>
      </w:r>
      <w:r>
        <w:rPr>
          <w:rFonts w:ascii="宋体" w:hAnsi="宋体" w:cs="仿宋_GB2312"/>
          <w:b/>
          <w:bCs/>
          <w:sz w:val="21"/>
          <w:szCs w:val="21"/>
          <w:lang w:val="zh-CN"/>
        </w:rPr>
        <w:t>（服务类项目不适用本条款规定）</w:t>
      </w:r>
    </w:p>
    <w:p>
      <w:pPr>
        <w:pStyle w:val="31"/>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 w:val="21"/>
          <w:szCs w:val="21"/>
          <w:lang w:val="zh-CN"/>
        </w:rPr>
        <w:t>采取随机抽取</w:t>
      </w:r>
      <w:r>
        <w:rPr>
          <w:rFonts w:ascii="宋体" w:hAnsi="宋体" w:cs="仿宋_GB2312"/>
          <w:sz w:val="21"/>
          <w:szCs w:val="21"/>
          <w:lang w:val="zh-CN"/>
        </w:rPr>
        <w:t>方式确定一个参加评标的投标人，其他投标无效。</w:t>
      </w:r>
    </w:p>
    <w:p>
      <w:pPr>
        <w:pStyle w:val="31"/>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hint="eastAsia" w:ascii="宋体" w:hAnsi="宋体" w:cs="仿宋_GB2312"/>
          <w:sz w:val="21"/>
          <w:szCs w:val="21"/>
          <w:lang w:val="zh-CN"/>
        </w:rPr>
        <w:t>（</w:t>
      </w:r>
      <w:r>
        <w:rPr>
          <w:rFonts w:ascii="宋体" w:hAnsi="宋体" w:cs="仿宋_GB2312"/>
          <w:sz w:val="21"/>
          <w:szCs w:val="21"/>
          <w:lang w:val="zh-CN"/>
        </w:rPr>
        <w:t>非单一产品采购项目，多家投标人提供的核心产品品牌相同</w:t>
      </w:r>
      <w:r>
        <w:rPr>
          <w:rFonts w:hint="eastAsia" w:ascii="宋体" w:hAnsi="宋体" w:cs="仿宋_GB2312"/>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 w:val="21"/>
          <w:szCs w:val="21"/>
          <w:lang w:val="zh-CN"/>
        </w:rPr>
        <w:t>由采购人或者采购人委托评标委员会</w:t>
      </w:r>
      <w:r>
        <w:rPr>
          <w:rFonts w:ascii="宋体" w:hAnsi="宋体" w:cs="仿宋_GB2312"/>
          <w:sz w:val="21"/>
          <w:szCs w:val="21"/>
          <w:lang w:val="zh-CN"/>
        </w:rPr>
        <w:t>采取随机抽取方式确定</w:t>
      </w:r>
      <w:r>
        <w:rPr>
          <w:rFonts w:hint="eastAsia" w:ascii="宋体" w:hAnsi="宋体" w:cs="仿宋_GB2312"/>
          <w:sz w:val="21"/>
          <w:szCs w:val="21"/>
          <w:lang w:val="zh-CN"/>
        </w:rPr>
        <w:t>一个投标人获得中标人推荐资格</w:t>
      </w:r>
      <w:r>
        <w:rPr>
          <w:rFonts w:ascii="宋体" w:hAnsi="宋体" w:cs="仿宋_GB2312"/>
          <w:sz w:val="21"/>
          <w:szCs w:val="21"/>
          <w:lang w:val="zh-CN"/>
        </w:rPr>
        <w:t>，其他同品牌投标人不作为中标候选人。</w:t>
      </w:r>
    </w:p>
    <w:p>
      <w:pPr>
        <w:pStyle w:val="31"/>
        <w:spacing w:line="360" w:lineRule="auto"/>
        <w:ind w:firstLine="422" w:firstLineChars="200"/>
        <w:contextualSpacing/>
        <w:rPr>
          <w:rFonts w:ascii="宋体" w:hAnsi="宋体" w:cs="仿宋_GB2312"/>
          <w:b/>
          <w:sz w:val="21"/>
          <w:szCs w:val="21"/>
          <w:lang w:val="zh-CN"/>
        </w:rPr>
      </w:pPr>
      <w:r>
        <w:rPr>
          <w:rFonts w:hint="eastAsia" w:ascii="宋体" w:hAnsi="宋体"/>
          <w:b/>
          <w:color w:val="000000"/>
          <w:sz w:val="21"/>
          <w:szCs w:val="21"/>
        </w:rPr>
        <w:t>（3）强制采购节能产品和优先采购节能产品、优先采购环保产品</w:t>
      </w:r>
    </w:p>
    <w:p>
      <w:pPr>
        <w:pStyle w:val="31"/>
        <w:spacing w:line="360" w:lineRule="auto"/>
        <w:ind w:firstLine="465"/>
        <w:contextualSpacing/>
        <w:jc w:val="left"/>
        <w:rPr>
          <w:rFonts w:ascii="宋体" w:hAnsi="宋体" w:cs="仿宋_GB2312"/>
          <w:sz w:val="21"/>
          <w:szCs w:val="21"/>
          <w:lang w:val="zh-CN"/>
        </w:rPr>
      </w:pPr>
      <w:r>
        <w:rPr>
          <w:rFonts w:hint="eastAsia" w:ascii="宋体" w:hAnsi="宋体" w:cs="仿宋_GB2312"/>
          <w:sz w:val="21"/>
          <w:szCs w:val="21"/>
          <w:lang w:val="zh-CN"/>
        </w:rPr>
        <w:t>1）对《节能产品政府采购品目清单》所列的政府强制采购节能产品</w:t>
      </w:r>
      <w:r>
        <w:rPr>
          <w:rFonts w:hint="eastAsia" w:ascii="宋体" w:hAnsi="宋体" w:cs="仿宋_GB2312"/>
          <w:sz w:val="21"/>
          <w:szCs w:val="21"/>
        </w:rPr>
        <w:t>，</w:t>
      </w:r>
      <w:r>
        <w:rPr>
          <w:rFonts w:hint="eastAsia" w:ascii="宋体" w:hAnsi="宋体" w:cs="仿宋_GB2312"/>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31"/>
        <w:spacing w:line="360" w:lineRule="auto"/>
        <w:ind w:firstLine="465"/>
        <w:contextualSpacing/>
        <w:jc w:val="left"/>
        <w:rPr>
          <w:rFonts w:ascii="宋体" w:hAnsi="宋体" w:cs="仿宋_GB2312"/>
          <w:sz w:val="21"/>
          <w:szCs w:val="21"/>
          <w:lang w:val="zh-CN"/>
        </w:rPr>
      </w:pPr>
      <w:r>
        <w:rPr>
          <w:rFonts w:hint="eastAsia" w:ascii="宋体" w:hAnsi="宋体" w:cs="仿宋_GB2312"/>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31"/>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31"/>
        <w:spacing w:line="360" w:lineRule="auto"/>
        <w:ind w:firstLine="465"/>
        <w:contextualSpacing/>
        <w:jc w:val="left"/>
        <w:rPr>
          <w:rFonts w:ascii="宋体" w:hAnsi="宋体" w:cs="仿宋_GB2312"/>
          <w:b/>
          <w:sz w:val="21"/>
          <w:szCs w:val="21"/>
          <w:lang w:val="zh-CN"/>
        </w:rPr>
      </w:pPr>
      <w:r>
        <w:rPr>
          <w:rFonts w:hint="eastAsia" w:ascii="宋体" w:hAnsi="宋体" w:cs="仿宋_GB2312"/>
          <w:b/>
          <w:sz w:val="21"/>
          <w:szCs w:val="21"/>
          <w:lang w:val="zh-CN"/>
        </w:rPr>
        <w:t>（4）关于强制性产品认证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2)投标人所投产品如被列入</w:t>
      </w:r>
      <w:r>
        <w:rPr>
          <w:rFonts w:ascii="宋体" w:hAnsi="宋体" w:cs="宋体"/>
          <w:kern w:val="0"/>
          <w:szCs w:val="21"/>
        </w:rPr>
        <w:t>《信息安全产品强制性认证目录》，</w:t>
      </w:r>
      <w:r>
        <w:rPr>
          <w:rFonts w:hint="eastAsia" w:ascii="宋体" w:hAnsi="宋体" w:cs="仿宋_GB2312"/>
          <w:szCs w:val="21"/>
          <w:lang w:val="zh-CN"/>
        </w:rPr>
        <w:t>则投标文件中应根据本项目招标文件“第二章 项目需求”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（6）投标无效情形</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e.不同投标人的投标文件相互混装；</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5）</w:t>
      </w:r>
      <w:r>
        <w:rPr>
          <w:rFonts w:ascii="宋体" w:hAnsi="宋体" w:cs="仿宋_GB2312"/>
          <w:szCs w:val="21"/>
          <w:lang w:val="zh-CN"/>
        </w:rPr>
        <w:t>法律、法规和招标文件规定的其他无效情形。</w:t>
      </w:r>
    </w:p>
    <w:p>
      <w:pPr>
        <w:pStyle w:val="31"/>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（7）评标标准</w:t>
      </w:r>
    </w:p>
    <w:tbl>
      <w:tblPr>
        <w:tblStyle w:val="15"/>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663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624"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454" w:type="dxa"/>
            <w:gridSpan w:val="2"/>
            <w:vAlign w:val="center"/>
          </w:tcPr>
          <w:p>
            <w:pPr>
              <w:spacing w:line="360" w:lineRule="auto"/>
              <w:ind w:firstLine="480" w:firstLineChars="200"/>
              <w:rPr>
                <w:rFonts w:ascii="宋体" w:hAnsi="宋体"/>
                <w:sz w:val="24"/>
                <w:szCs w:val="24"/>
              </w:rPr>
            </w:pPr>
            <w:r>
              <w:rPr>
                <w:rFonts w:hint="eastAsia" w:ascii="宋体" w:hAnsi="宋体"/>
                <w:sz w:val="24"/>
                <w:szCs w:val="24"/>
              </w:rPr>
              <w:t>价格分值：30分；</w:t>
            </w:r>
          </w:p>
          <w:p>
            <w:pPr>
              <w:spacing w:line="360" w:lineRule="auto"/>
              <w:ind w:firstLine="480" w:firstLineChars="200"/>
              <w:rPr>
                <w:rFonts w:ascii="宋体" w:hAnsi="宋体"/>
                <w:sz w:val="24"/>
                <w:szCs w:val="24"/>
              </w:rPr>
            </w:pPr>
            <w:r>
              <w:rPr>
                <w:rFonts w:hint="eastAsia" w:ascii="宋体" w:hAnsi="宋体"/>
                <w:sz w:val="24"/>
                <w:szCs w:val="24"/>
              </w:rPr>
              <w:t>商务标：30分；</w:t>
            </w:r>
          </w:p>
          <w:p>
            <w:pPr>
              <w:spacing w:line="360" w:lineRule="auto"/>
              <w:ind w:firstLine="480" w:firstLineChars="200"/>
              <w:rPr>
                <w:rFonts w:ascii="宋体" w:hAnsi="宋体"/>
                <w:sz w:val="24"/>
                <w:szCs w:val="24"/>
              </w:rPr>
            </w:pPr>
            <w:r>
              <w:rPr>
                <w:rFonts w:hint="eastAsia" w:ascii="宋体" w:hAnsi="宋体"/>
                <w:sz w:val="24"/>
                <w:szCs w:val="24"/>
              </w:rPr>
              <w:t>技术标：40分。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8" w:type="dxa"/>
            <w:gridSpan w:val="3"/>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价格分值（满分30分）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632"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评标标准</w:t>
            </w:r>
          </w:p>
        </w:tc>
        <w:tc>
          <w:tcPr>
            <w:tcW w:w="822"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24" w:type="dxa"/>
            <w:tcBorders>
              <w:top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评分标准</w:t>
            </w:r>
          </w:p>
        </w:tc>
        <w:tc>
          <w:tcPr>
            <w:tcW w:w="6632" w:type="dxa"/>
            <w:tcBorders>
              <w:top w:val="single" w:color="auto" w:sz="4" w:space="0"/>
            </w:tcBorders>
            <w:vAlign w:val="center"/>
          </w:tcPr>
          <w:p>
            <w:pPr>
              <w:pStyle w:val="7"/>
              <w:spacing w:line="360" w:lineRule="auto"/>
              <w:ind w:firstLine="360" w:firstLineChars="150"/>
              <w:rPr>
                <w:rFonts w:ascii="宋体" w:hAnsi="宋体" w:cs="宋体"/>
                <w:kern w:val="0"/>
                <w:sz w:val="24"/>
                <w:szCs w:val="24"/>
              </w:rPr>
            </w:pPr>
            <w:r>
              <w:rPr>
                <w:rFonts w:hint="eastAsia" w:ascii="宋体" w:hAnsi="宋体" w:cs="宋体"/>
                <w:kern w:val="0"/>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cs="宋体"/>
                <w:kern w:val="0"/>
                <w:sz w:val="24"/>
                <w:szCs w:val="24"/>
              </w:rPr>
              <w:t>投标报价得分=（评标基准价/投标报价）×30</w:t>
            </w:r>
          </w:p>
        </w:tc>
        <w:tc>
          <w:tcPr>
            <w:tcW w:w="822"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8" w:type="dxa"/>
            <w:gridSpan w:val="3"/>
            <w:vAlign w:val="center"/>
          </w:tcPr>
          <w:p>
            <w:pPr>
              <w:jc w:val="center"/>
              <w:rPr>
                <w:rFonts w:ascii="宋体" w:hAnsi="宋体"/>
                <w:b/>
                <w:sz w:val="24"/>
                <w:szCs w:val="24"/>
              </w:rPr>
            </w:pPr>
            <w:r>
              <w:rPr>
                <w:rFonts w:hint="eastAsia" w:ascii="宋体" w:hAnsi="宋体"/>
                <w:b/>
                <w:sz w:val="24"/>
                <w:szCs w:val="24"/>
              </w:rPr>
              <w:t>商务标（满分30分）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632" w:type="dxa"/>
            <w:vAlign w:val="center"/>
          </w:tcPr>
          <w:p>
            <w:pPr>
              <w:jc w:val="center"/>
              <w:rPr>
                <w:rFonts w:ascii="宋体" w:hAnsi="宋体"/>
                <w:b/>
                <w:sz w:val="24"/>
                <w:szCs w:val="24"/>
              </w:rPr>
            </w:pPr>
            <w:r>
              <w:rPr>
                <w:rFonts w:hint="eastAsia" w:ascii="宋体" w:hAnsi="宋体"/>
                <w:b/>
                <w:sz w:val="24"/>
                <w:szCs w:val="24"/>
              </w:rPr>
              <w:t>评标标准</w:t>
            </w:r>
          </w:p>
        </w:tc>
        <w:tc>
          <w:tcPr>
            <w:tcW w:w="822"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24" w:type="dxa"/>
            <w:vAlign w:val="center"/>
          </w:tcPr>
          <w:p>
            <w:pPr>
              <w:spacing w:line="360" w:lineRule="exact"/>
              <w:jc w:val="center"/>
              <w:rPr>
                <w:rFonts w:ascii="宋体" w:hAnsi="宋体" w:cs="宋体"/>
                <w:bCs/>
                <w:sz w:val="24"/>
                <w:szCs w:val="24"/>
              </w:rPr>
            </w:pPr>
            <w:r>
              <w:rPr>
                <w:rFonts w:hint="eastAsia" w:ascii="宋体" w:hAnsi="宋体" w:cs="宋体"/>
                <w:bCs/>
                <w:sz w:val="24"/>
                <w:szCs w:val="24"/>
              </w:rPr>
              <w:t>业绩</w:t>
            </w:r>
          </w:p>
        </w:tc>
        <w:tc>
          <w:tcPr>
            <w:tcW w:w="6632" w:type="dxa"/>
          </w:tcPr>
          <w:p>
            <w:pPr>
              <w:spacing w:line="360" w:lineRule="auto"/>
              <w:ind w:right="38" w:rightChars="18"/>
              <w:jc w:val="left"/>
              <w:rPr>
                <w:rFonts w:hAnsi="宋体" w:cs="华文中宋"/>
                <w:bCs/>
                <w:sz w:val="24"/>
                <w:szCs w:val="24"/>
              </w:rPr>
            </w:pPr>
            <w:r>
              <w:rPr>
                <w:rFonts w:hAnsi="宋体" w:cs="华文中宋"/>
                <w:bCs/>
                <w:sz w:val="24"/>
                <w:szCs w:val="24"/>
              </w:rPr>
              <w:t>投标人提供2016年1月1日以来类似项目合同</w:t>
            </w:r>
            <w:r>
              <w:rPr>
                <w:rFonts w:hint="eastAsia" w:hAnsi="宋体" w:cs="华文中宋"/>
                <w:bCs/>
                <w:sz w:val="24"/>
                <w:szCs w:val="24"/>
              </w:rPr>
              <w:t>，</w:t>
            </w:r>
            <w:r>
              <w:rPr>
                <w:rFonts w:hAnsi="宋体" w:cs="华文中宋"/>
                <w:bCs/>
                <w:sz w:val="24"/>
                <w:szCs w:val="24"/>
              </w:rPr>
              <w:t>每提供1个得</w:t>
            </w:r>
            <w:r>
              <w:rPr>
                <w:rFonts w:hint="eastAsia" w:hAnsi="宋体" w:cs="华文中宋"/>
                <w:bCs/>
                <w:sz w:val="24"/>
                <w:szCs w:val="24"/>
              </w:rPr>
              <w:t xml:space="preserve"> 4</w:t>
            </w:r>
            <w:r>
              <w:rPr>
                <w:rFonts w:hAnsi="宋体" w:cs="华文中宋"/>
                <w:bCs/>
                <w:sz w:val="24"/>
                <w:szCs w:val="24"/>
              </w:rPr>
              <w:t xml:space="preserve"> 分，最高得</w:t>
            </w:r>
            <w:r>
              <w:rPr>
                <w:rFonts w:hint="eastAsia" w:hAnsi="宋体" w:cs="华文中宋"/>
                <w:bCs/>
                <w:sz w:val="24"/>
                <w:szCs w:val="24"/>
              </w:rPr>
              <w:t xml:space="preserve"> 1</w:t>
            </w:r>
            <w:r>
              <w:rPr>
                <w:rFonts w:hAnsi="宋体" w:cs="华文中宋"/>
                <w:bCs/>
                <w:sz w:val="24"/>
                <w:szCs w:val="24"/>
              </w:rPr>
              <w:t>2 分。（提供</w:t>
            </w:r>
            <w:r>
              <w:rPr>
                <w:rFonts w:hint="eastAsia" w:hAnsi="宋体" w:cs="华文中宋"/>
                <w:bCs/>
                <w:sz w:val="24"/>
                <w:szCs w:val="24"/>
              </w:rPr>
              <w:t>中标通知书或合同原件扫描件</w:t>
            </w:r>
            <w:r>
              <w:rPr>
                <w:rFonts w:hAnsi="宋体" w:cs="华文中宋"/>
                <w:bCs/>
                <w:sz w:val="24"/>
                <w:szCs w:val="24"/>
              </w:rPr>
              <w:t>）</w:t>
            </w:r>
          </w:p>
        </w:tc>
        <w:tc>
          <w:tcPr>
            <w:tcW w:w="822" w:type="dxa"/>
            <w:vAlign w:val="center"/>
          </w:tcPr>
          <w:p>
            <w:pPr>
              <w:spacing w:line="360" w:lineRule="auto"/>
              <w:ind w:right="38" w:rightChars="18"/>
              <w:jc w:val="center"/>
              <w:rPr>
                <w:rFonts w:hAnsi="宋体" w:cs="华文中宋"/>
                <w:bCs/>
                <w:sz w:val="24"/>
                <w:szCs w:val="24"/>
              </w:rPr>
            </w:pPr>
            <w:r>
              <w:rPr>
                <w:rFonts w:hint="eastAsia" w:ascii="宋体" w:hAnsi="宋体" w:cs="宋体"/>
                <w:bCs/>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24" w:type="dxa"/>
            <w:vAlign w:val="center"/>
          </w:tcPr>
          <w:p>
            <w:pPr>
              <w:spacing w:line="400" w:lineRule="exact"/>
              <w:jc w:val="center"/>
              <w:rPr>
                <w:rFonts w:ascii="宋体" w:hAnsi="宋体" w:cs="宋体"/>
                <w:bCs/>
                <w:sz w:val="24"/>
                <w:szCs w:val="24"/>
              </w:rPr>
            </w:pPr>
            <w:r>
              <w:rPr>
                <w:rFonts w:hint="eastAsia" w:ascii="宋体" w:hAnsi="宋体" w:cs="宋体"/>
                <w:bCs/>
                <w:sz w:val="24"/>
                <w:szCs w:val="24"/>
              </w:rPr>
              <w:t>企业实力</w:t>
            </w:r>
          </w:p>
        </w:tc>
        <w:tc>
          <w:tcPr>
            <w:tcW w:w="6632" w:type="dxa"/>
          </w:tcPr>
          <w:p>
            <w:pPr>
              <w:spacing w:line="360" w:lineRule="auto"/>
              <w:ind w:right="38" w:rightChars="18"/>
              <w:jc w:val="left"/>
              <w:rPr>
                <w:rFonts w:hAnsi="宋体" w:cs="华文中宋"/>
                <w:bCs/>
                <w:sz w:val="24"/>
                <w:szCs w:val="24"/>
              </w:rPr>
            </w:pPr>
            <w:r>
              <w:rPr>
                <w:rFonts w:hint="eastAsia" w:hAnsi="宋体" w:cs="华文中宋"/>
                <w:bCs/>
                <w:sz w:val="24"/>
                <w:szCs w:val="24"/>
              </w:rPr>
              <w:t>1、投标人</w:t>
            </w:r>
            <w:r>
              <w:rPr>
                <w:rFonts w:hAnsi="宋体" w:cs="华文中宋"/>
                <w:bCs/>
                <w:sz w:val="24"/>
                <w:szCs w:val="24"/>
              </w:rPr>
              <w:t>提供2016年1月以来信用评级机构出具的有效的企业信用</w:t>
            </w:r>
            <w:r>
              <w:rPr>
                <w:rFonts w:hint="eastAsia" w:hAnsi="宋体" w:cs="华文中宋"/>
                <w:bCs/>
                <w:sz w:val="24"/>
                <w:szCs w:val="24"/>
              </w:rPr>
              <w:t>等级证书</w:t>
            </w:r>
            <w:r>
              <w:rPr>
                <w:rFonts w:hAnsi="宋体" w:cs="华文中宋"/>
                <w:bCs/>
                <w:sz w:val="24"/>
                <w:szCs w:val="24"/>
              </w:rPr>
              <w:t>，等级为AAA级的得</w:t>
            </w:r>
            <w:r>
              <w:rPr>
                <w:rFonts w:hint="eastAsia" w:hAnsi="宋体" w:cs="华文中宋"/>
                <w:bCs/>
                <w:sz w:val="24"/>
                <w:szCs w:val="24"/>
              </w:rPr>
              <w:t xml:space="preserve"> 6</w:t>
            </w:r>
            <w:r>
              <w:rPr>
                <w:rFonts w:hAnsi="宋体" w:cs="华文中宋"/>
                <w:bCs/>
                <w:sz w:val="24"/>
                <w:szCs w:val="24"/>
              </w:rPr>
              <w:t xml:space="preserve"> 分；AA级</w:t>
            </w:r>
            <w:r>
              <w:rPr>
                <w:rFonts w:hint="eastAsia" w:hAnsi="宋体" w:cs="华文中宋"/>
                <w:bCs/>
                <w:sz w:val="24"/>
                <w:szCs w:val="24"/>
              </w:rPr>
              <w:t>或</w:t>
            </w:r>
            <w:r>
              <w:rPr>
                <w:rFonts w:hAnsi="宋体" w:cs="华文中宋"/>
                <w:bCs/>
                <w:sz w:val="24"/>
                <w:szCs w:val="24"/>
              </w:rPr>
              <w:t>A级的得</w:t>
            </w:r>
            <w:r>
              <w:rPr>
                <w:rFonts w:hint="eastAsia" w:hAnsi="宋体" w:cs="华文中宋"/>
                <w:bCs/>
                <w:sz w:val="24"/>
                <w:szCs w:val="24"/>
              </w:rPr>
              <w:t xml:space="preserve"> 2</w:t>
            </w:r>
            <w:r>
              <w:rPr>
                <w:rFonts w:hAnsi="宋体" w:cs="华文中宋"/>
                <w:bCs/>
                <w:sz w:val="24"/>
                <w:szCs w:val="24"/>
              </w:rPr>
              <w:t>分。</w:t>
            </w:r>
            <w:r>
              <w:rPr>
                <w:rFonts w:hint="eastAsia" w:hAnsi="宋体" w:cs="华文中宋"/>
                <w:bCs/>
                <w:sz w:val="24"/>
                <w:szCs w:val="24"/>
              </w:rPr>
              <w:t>（以证书原件扫描件为准）</w:t>
            </w:r>
          </w:p>
          <w:p>
            <w:pPr>
              <w:spacing w:line="360" w:lineRule="auto"/>
              <w:ind w:right="38" w:rightChars="18"/>
              <w:jc w:val="left"/>
              <w:rPr>
                <w:rFonts w:hAnsi="宋体" w:cs="华文中宋"/>
                <w:bCs/>
                <w:sz w:val="24"/>
                <w:szCs w:val="24"/>
              </w:rPr>
            </w:pPr>
            <w:r>
              <w:rPr>
                <w:rFonts w:hint="eastAsia" w:hAnsi="宋体" w:cs="华文中宋"/>
                <w:bCs/>
                <w:sz w:val="24"/>
                <w:szCs w:val="24"/>
              </w:rPr>
              <w:t>2、企业近三年获得过地市级主管部门或行业协会颁发的先进企业或质量、安全方面获得先进单位称号的每有一项得4分，最高得12分。（以证书原件扫描件为准）</w:t>
            </w:r>
          </w:p>
        </w:tc>
        <w:tc>
          <w:tcPr>
            <w:tcW w:w="822" w:type="dxa"/>
            <w:vAlign w:val="center"/>
          </w:tcPr>
          <w:p>
            <w:pPr>
              <w:spacing w:line="360" w:lineRule="auto"/>
              <w:ind w:right="38" w:rightChars="18"/>
              <w:jc w:val="center"/>
              <w:rPr>
                <w:rFonts w:ascii="宋体" w:hAnsi="宋体"/>
                <w:sz w:val="24"/>
                <w:szCs w:val="24"/>
                <w:u w:val="single"/>
              </w:rPr>
            </w:pPr>
            <w:r>
              <w:rPr>
                <w:rFonts w:hint="eastAsia" w:ascii="宋体" w:hAnsi="宋体" w:cs="宋体"/>
                <w:bCs/>
                <w:sz w:val="24"/>
                <w:szCs w:val="24"/>
              </w:rPr>
              <w:t>18</w:t>
            </w:r>
            <w:r>
              <w:rPr>
                <w:rFonts w:hint="eastAsia" w:hAnsi="宋体" w:cs="华文中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78" w:type="dxa"/>
            <w:gridSpan w:val="3"/>
            <w:vAlign w:val="center"/>
          </w:tcPr>
          <w:p>
            <w:pPr>
              <w:jc w:val="center"/>
              <w:rPr>
                <w:rFonts w:ascii="宋体" w:hAnsi="宋体"/>
                <w:b/>
                <w:sz w:val="24"/>
                <w:szCs w:val="24"/>
              </w:rPr>
            </w:pPr>
            <w:r>
              <w:rPr>
                <w:rFonts w:hint="eastAsia" w:ascii="宋体" w:hAnsi="宋体"/>
                <w:b/>
                <w:sz w:val="24"/>
                <w:szCs w:val="24"/>
              </w:rPr>
              <w:t>技术标（满分40分）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vAlign w:val="center"/>
          </w:tcPr>
          <w:p>
            <w:pPr>
              <w:jc w:val="center"/>
              <w:rPr>
                <w:rFonts w:ascii="宋体" w:hAnsi="宋体"/>
                <w:b/>
                <w:sz w:val="24"/>
                <w:szCs w:val="24"/>
              </w:rPr>
            </w:pPr>
            <w:r>
              <w:rPr>
                <w:rFonts w:hint="eastAsia" w:ascii="宋体" w:hAnsi="宋体"/>
                <w:b/>
                <w:sz w:val="24"/>
                <w:szCs w:val="24"/>
              </w:rPr>
              <w:t>评分因素</w:t>
            </w:r>
          </w:p>
        </w:tc>
        <w:tc>
          <w:tcPr>
            <w:tcW w:w="6632" w:type="dxa"/>
            <w:vAlign w:val="center"/>
          </w:tcPr>
          <w:p>
            <w:pPr>
              <w:jc w:val="center"/>
              <w:rPr>
                <w:rFonts w:ascii="宋体" w:hAnsi="宋体"/>
                <w:b/>
                <w:sz w:val="24"/>
                <w:szCs w:val="24"/>
              </w:rPr>
            </w:pPr>
            <w:r>
              <w:rPr>
                <w:rFonts w:hint="eastAsia" w:ascii="宋体" w:hAnsi="宋体"/>
                <w:b/>
                <w:sz w:val="24"/>
                <w:szCs w:val="24"/>
              </w:rPr>
              <w:t>评标标准</w:t>
            </w:r>
          </w:p>
        </w:tc>
        <w:tc>
          <w:tcPr>
            <w:tcW w:w="822"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vAlign w:val="center"/>
          </w:tcPr>
          <w:p>
            <w:pPr>
              <w:spacing w:line="360" w:lineRule="auto"/>
              <w:jc w:val="center"/>
              <w:rPr>
                <w:rFonts w:ascii="宋体" w:hAnsi="宋体" w:cs="宋体"/>
                <w:bCs/>
                <w:sz w:val="24"/>
                <w:szCs w:val="24"/>
              </w:rPr>
            </w:pPr>
            <w:r>
              <w:rPr>
                <w:rFonts w:hint="eastAsia" w:ascii="宋体" w:hAnsi="宋体" w:cs="宋体"/>
                <w:bCs/>
                <w:sz w:val="24"/>
                <w:szCs w:val="24"/>
              </w:rPr>
              <w:t>对招标文件</w:t>
            </w:r>
          </w:p>
          <w:p>
            <w:pPr>
              <w:spacing w:line="360" w:lineRule="auto"/>
              <w:jc w:val="center"/>
              <w:rPr>
                <w:rFonts w:ascii="宋体" w:hAnsi="宋体" w:cs="宋体"/>
                <w:bCs/>
                <w:sz w:val="24"/>
                <w:szCs w:val="24"/>
              </w:rPr>
            </w:pPr>
            <w:r>
              <w:rPr>
                <w:rFonts w:hint="eastAsia" w:ascii="宋体" w:hAnsi="宋体" w:cs="宋体"/>
                <w:bCs/>
                <w:sz w:val="24"/>
                <w:szCs w:val="24"/>
              </w:rPr>
              <w:t>响应程度</w:t>
            </w:r>
          </w:p>
        </w:tc>
        <w:tc>
          <w:tcPr>
            <w:tcW w:w="6632" w:type="dxa"/>
            <w:vAlign w:val="center"/>
          </w:tcPr>
          <w:p>
            <w:pPr>
              <w:spacing w:line="420" w:lineRule="exact"/>
              <w:rPr>
                <w:rFonts w:ascii="宋体" w:hAnsi="宋体" w:cs="宋体"/>
                <w:sz w:val="24"/>
                <w:szCs w:val="24"/>
              </w:rPr>
            </w:pPr>
            <w:r>
              <w:rPr>
                <w:rFonts w:hint="eastAsia" w:ascii="宋体" w:hAnsi="宋体" w:cs="宋体"/>
                <w:sz w:val="24"/>
                <w:szCs w:val="24"/>
              </w:rPr>
              <w:t>1、装订规范、文字清晰、无差错得0-5分；</w:t>
            </w:r>
          </w:p>
          <w:p>
            <w:pPr>
              <w:spacing w:line="420" w:lineRule="exact"/>
              <w:rPr>
                <w:rFonts w:ascii="宋体" w:hAnsi="宋体" w:cs="宋体"/>
                <w:sz w:val="24"/>
                <w:szCs w:val="24"/>
              </w:rPr>
            </w:pPr>
            <w:r>
              <w:rPr>
                <w:rFonts w:hint="eastAsia" w:ascii="宋体" w:hAnsi="宋体" w:cs="宋体"/>
                <w:sz w:val="24"/>
                <w:szCs w:val="24"/>
              </w:rPr>
              <w:t>2、根据投标的技术参数、技术指标满足招标文件要求，适用寿命长，性能说明真实、详尽、合理的得2-5分；有相关描述的得2分，没有不得分。</w:t>
            </w:r>
          </w:p>
          <w:p>
            <w:pPr>
              <w:spacing w:line="420" w:lineRule="exact"/>
              <w:rPr>
                <w:rFonts w:ascii="宋体" w:hAnsi="宋体" w:cs="宋体"/>
                <w:sz w:val="24"/>
                <w:szCs w:val="24"/>
              </w:rPr>
            </w:pPr>
            <w:r>
              <w:rPr>
                <w:rFonts w:hint="eastAsia" w:ascii="宋体" w:hAnsi="宋体" w:cs="宋体"/>
                <w:sz w:val="24"/>
                <w:szCs w:val="24"/>
              </w:rPr>
              <w:t>3、安装工艺说明详细、合理的，优于正常安装的得2-5分；有相关描述的得 2分，没有不得分。</w:t>
            </w:r>
          </w:p>
        </w:tc>
        <w:tc>
          <w:tcPr>
            <w:tcW w:w="822" w:type="dxa"/>
            <w:vAlign w:val="center"/>
          </w:tcPr>
          <w:p>
            <w:pPr>
              <w:jc w:val="center"/>
              <w:rPr>
                <w:rFonts w:ascii="宋体" w:hAnsi="宋体"/>
                <w:sz w:val="24"/>
                <w:szCs w:val="24"/>
              </w:rPr>
            </w:pPr>
            <w:r>
              <w:rPr>
                <w:rFonts w:hint="eastAsia" w:ascii="宋体" w:hAnsi="宋体"/>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624" w:type="dxa"/>
            <w:vAlign w:val="center"/>
          </w:tcPr>
          <w:p>
            <w:pPr>
              <w:spacing w:line="400" w:lineRule="exact"/>
              <w:jc w:val="center"/>
              <w:rPr>
                <w:rFonts w:ascii="宋体" w:hAnsi="宋体"/>
                <w:sz w:val="24"/>
                <w:szCs w:val="24"/>
              </w:rPr>
            </w:pPr>
            <w:r>
              <w:rPr>
                <w:rFonts w:hint="eastAsia" w:ascii="宋体" w:hAnsi="宋体"/>
                <w:sz w:val="24"/>
                <w:szCs w:val="24"/>
              </w:rPr>
              <w:t>售后服务</w:t>
            </w:r>
          </w:p>
          <w:p>
            <w:pPr>
              <w:spacing w:line="400" w:lineRule="exact"/>
              <w:jc w:val="center"/>
              <w:rPr>
                <w:rFonts w:ascii="宋体" w:hAnsi="宋体" w:cs="宋体"/>
                <w:bCs/>
                <w:sz w:val="24"/>
                <w:szCs w:val="24"/>
              </w:rPr>
            </w:pPr>
          </w:p>
        </w:tc>
        <w:tc>
          <w:tcPr>
            <w:tcW w:w="6632" w:type="dxa"/>
            <w:vAlign w:val="center"/>
          </w:tcPr>
          <w:p>
            <w:pPr>
              <w:spacing w:line="420" w:lineRule="exact"/>
              <w:rPr>
                <w:rFonts w:ascii="宋体" w:hAnsi="宋体" w:cs="宋体"/>
                <w:sz w:val="24"/>
                <w:szCs w:val="24"/>
              </w:rPr>
            </w:pPr>
            <w:r>
              <w:rPr>
                <w:rFonts w:hint="eastAsia" w:ascii="宋体" w:hAnsi="宋体" w:cs="宋体"/>
                <w:sz w:val="24"/>
                <w:szCs w:val="24"/>
              </w:rPr>
              <w:t>1、根据投标人提供的售后服务承诺、服务方案、服务体系及技术支持完整、售后服务人员配备完善鲜明的得5-15分，有相关描述的得5分，没有不得分。</w:t>
            </w:r>
          </w:p>
          <w:p>
            <w:pPr>
              <w:spacing w:line="420" w:lineRule="exact"/>
              <w:rPr>
                <w:rFonts w:ascii="宋体" w:hAnsi="宋体" w:cs="宋体"/>
                <w:sz w:val="24"/>
                <w:szCs w:val="24"/>
              </w:rPr>
            </w:pPr>
            <w:r>
              <w:rPr>
                <w:rFonts w:hint="eastAsia" w:ascii="宋体" w:hAnsi="宋体" w:cs="宋体"/>
                <w:sz w:val="24"/>
                <w:szCs w:val="24"/>
              </w:rPr>
              <w:t>2、根据服务、故障排除时间、服务管理制度、配品件的优惠供应、设备维护期等方面描述及承诺情况1-10分</w:t>
            </w:r>
          </w:p>
        </w:tc>
        <w:tc>
          <w:tcPr>
            <w:tcW w:w="822" w:type="dxa"/>
            <w:vAlign w:val="center"/>
          </w:tcPr>
          <w:p>
            <w:pPr>
              <w:rPr>
                <w:rFonts w:ascii="宋体" w:hAnsi="宋体"/>
                <w:sz w:val="24"/>
                <w:szCs w:val="24"/>
              </w:rPr>
            </w:pPr>
            <w:r>
              <w:rPr>
                <w:rFonts w:hint="eastAsia" w:ascii="宋体" w:hAnsi="宋体"/>
                <w:sz w:val="24"/>
                <w:szCs w:val="24"/>
              </w:rPr>
              <w:t>25分</w:t>
            </w:r>
          </w:p>
        </w:tc>
      </w:tr>
    </w:tbl>
    <w:p>
      <w:pPr>
        <w:spacing w:line="360" w:lineRule="auto"/>
        <w:ind w:firstLine="422" w:firstLineChars="200"/>
        <w:rPr>
          <w:rFonts w:ascii="宋体" w:hAnsi="宋体" w:cs="仿宋_GB2312"/>
          <w:b/>
          <w:szCs w:val="21"/>
          <w:lang w:val="zh-CN"/>
        </w:rPr>
      </w:pP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其中：价格分计算（落实政府采购政策价格调整部分）</w:t>
      </w:r>
    </w:p>
    <w:tbl>
      <w:tblPr>
        <w:tblStyle w:val="1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序号</w:t>
            </w:r>
          </w:p>
        </w:tc>
        <w:tc>
          <w:tcPr>
            <w:tcW w:w="2823" w:type="dxa"/>
            <w:vAlign w:val="center"/>
          </w:tcPr>
          <w:p>
            <w:pPr>
              <w:jc w:val="center"/>
              <w:rPr>
                <w:rFonts w:ascii="宋体" w:hAnsi="宋体"/>
                <w:b/>
                <w:color w:val="000000"/>
                <w:szCs w:val="21"/>
              </w:rPr>
            </w:pPr>
            <w:r>
              <w:rPr>
                <w:rFonts w:hint="eastAsia" w:ascii="宋体" w:hAnsi="宋体"/>
                <w:b/>
                <w:color w:val="000000"/>
                <w:szCs w:val="21"/>
              </w:rPr>
              <w:t>情形</w:t>
            </w:r>
          </w:p>
        </w:tc>
        <w:tc>
          <w:tcPr>
            <w:tcW w:w="2552" w:type="dxa"/>
            <w:vAlign w:val="center"/>
          </w:tcPr>
          <w:p>
            <w:pPr>
              <w:jc w:val="center"/>
              <w:rPr>
                <w:rFonts w:ascii="宋体" w:hAnsi="宋体"/>
                <w:b/>
                <w:color w:val="000000"/>
                <w:szCs w:val="21"/>
              </w:rPr>
            </w:pPr>
            <w:r>
              <w:rPr>
                <w:rFonts w:hint="eastAsia" w:ascii="宋体" w:hAnsi="宋体"/>
                <w:b/>
                <w:color w:val="000000"/>
                <w:szCs w:val="21"/>
              </w:rPr>
              <w:t>价格扣除比例</w:t>
            </w:r>
          </w:p>
        </w:tc>
        <w:tc>
          <w:tcPr>
            <w:tcW w:w="2835" w:type="dxa"/>
            <w:vAlign w:val="center"/>
          </w:tcPr>
          <w:p>
            <w:pPr>
              <w:jc w:val="center"/>
              <w:rPr>
                <w:rFonts w:ascii="宋体" w:hAnsi="宋体"/>
                <w:b/>
                <w:color w:val="000000"/>
                <w:szCs w:val="21"/>
              </w:rPr>
            </w:pPr>
            <w:r>
              <w:rPr>
                <w:rFonts w:hint="eastAsia" w:ascii="宋体" w:hAnsi="宋体"/>
                <w:b/>
                <w:color w:val="000000"/>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rPr>
            </w:pPr>
            <w:r>
              <w:rPr>
                <w:rFonts w:hint="eastAsia" w:ascii="宋体" w:hAnsi="宋体"/>
                <w:b/>
                <w:color w:val="000000"/>
                <w:szCs w:val="21"/>
              </w:rPr>
              <w:t>1</w:t>
            </w:r>
          </w:p>
        </w:tc>
        <w:tc>
          <w:tcPr>
            <w:tcW w:w="2823" w:type="dxa"/>
            <w:vAlign w:val="center"/>
          </w:tcPr>
          <w:p>
            <w:pPr>
              <w:jc w:val="center"/>
              <w:rPr>
                <w:rFonts w:ascii="宋体" w:hAnsi="宋体"/>
                <w:b/>
                <w:color w:val="000000"/>
                <w:szCs w:val="21"/>
              </w:rPr>
            </w:pPr>
            <w:r>
              <w:rPr>
                <w:rFonts w:hint="eastAsia" w:ascii="宋体" w:hAnsi="宋体"/>
                <w:color w:val="000000"/>
                <w:szCs w:val="21"/>
              </w:rPr>
              <w:t>非联合体投标人</w:t>
            </w:r>
          </w:p>
        </w:tc>
        <w:tc>
          <w:tcPr>
            <w:tcW w:w="2552" w:type="dxa"/>
            <w:vAlign w:val="center"/>
          </w:tcPr>
          <w:p>
            <w:pPr>
              <w:jc w:val="center"/>
              <w:rPr>
                <w:rFonts w:ascii="宋体" w:hAnsi="宋体"/>
                <w:b/>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color w:val="000000"/>
                <w:szCs w:val="21"/>
              </w:rPr>
            </w:pPr>
            <w:r>
              <w:rPr>
                <w:rFonts w:hint="eastAsia"/>
                <w:color w:val="000000"/>
                <w:szCs w:val="21"/>
              </w:rPr>
              <w:t>评标价格＝投标报价—小型和微型企业产品的价格</w:t>
            </w:r>
            <w:r>
              <w:rPr>
                <w:rFonts w:hint="eastAsia" w:ascii="宋体" w:hAnsi="宋体"/>
                <w:color w:val="000000"/>
                <w:szCs w:val="21"/>
              </w:rPr>
              <w:t>×</w:t>
            </w:r>
            <w:r>
              <w:rPr>
                <w:rFonts w:hint="eastAsia"/>
                <w:color w:val="000000"/>
                <w:szCs w:val="21"/>
              </w:rPr>
              <w:t>6%</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rPr>
            </w:pPr>
            <w:r>
              <w:rPr>
                <w:rFonts w:hint="eastAsia" w:ascii="宋体" w:hAnsi="宋体"/>
                <w:b/>
                <w:color w:val="000000"/>
                <w:szCs w:val="21"/>
              </w:rPr>
              <w:t>2</w:t>
            </w:r>
          </w:p>
        </w:tc>
        <w:tc>
          <w:tcPr>
            <w:tcW w:w="2823" w:type="dxa"/>
            <w:vAlign w:val="center"/>
          </w:tcPr>
          <w:p>
            <w:pPr>
              <w:jc w:val="center"/>
              <w:rPr>
                <w:rFonts w:ascii="宋体" w:hAnsi="宋体"/>
                <w:b/>
                <w:color w:val="000000"/>
                <w:szCs w:val="21"/>
              </w:rPr>
            </w:pPr>
            <w:r>
              <w:rPr>
                <w:rFonts w:hint="eastAsia" w:ascii="宋体" w:hAnsi="宋体"/>
                <w:color w:val="000000"/>
                <w:szCs w:val="21"/>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3</w:t>
            </w:r>
          </w:p>
        </w:tc>
        <w:tc>
          <w:tcPr>
            <w:tcW w:w="2823" w:type="dxa"/>
            <w:vAlign w:val="center"/>
          </w:tcPr>
          <w:p>
            <w:pPr>
              <w:jc w:val="center"/>
              <w:rPr>
                <w:rFonts w:ascii="宋体" w:hAnsi="宋体"/>
                <w:b/>
                <w:color w:val="000000"/>
                <w:szCs w:val="21"/>
              </w:rPr>
            </w:pPr>
            <w:r>
              <w:rPr>
                <w:rFonts w:hint="eastAsia" w:ascii="宋体" w:hAnsi="宋体"/>
                <w:color w:val="000000"/>
                <w:szCs w:val="21"/>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rPr>
            </w:pPr>
            <w:r>
              <w:rPr>
                <w:rFonts w:hint="eastAsia" w:ascii="宋体" w:hAnsi="宋体"/>
                <w:color w:val="000000"/>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color w:val="FF0000"/>
                <w:szCs w:val="21"/>
                <w:u w:val="single"/>
              </w:rPr>
            </w:pPr>
            <w:r>
              <w:rPr>
                <w:rFonts w:hint="eastAsia" w:ascii="宋体" w:hAnsi="宋体"/>
                <w:color w:val="000000"/>
                <w:szCs w:val="21"/>
              </w:rPr>
              <w:t>评标价格＝投标报价×(1-</w:t>
            </w:r>
            <w:r>
              <w:rPr>
                <w:rFonts w:ascii="宋体" w:hAnsi="宋体"/>
                <w:color w:val="000000"/>
                <w:szCs w:val="21"/>
                <w:u w:val="single"/>
              </w:rPr>
              <w:t>2</w:t>
            </w:r>
            <w:r>
              <w:rPr>
                <w:rFonts w:hint="eastAsia" w:ascii="宋体" w:hAnsi="宋体"/>
                <w:color w:val="000000"/>
                <w:szCs w:val="21"/>
                <w:u w:val="single"/>
              </w:rPr>
              <w:t>%)</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4</w:t>
            </w:r>
          </w:p>
        </w:tc>
        <w:tc>
          <w:tcPr>
            <w:tcW w:w="2823" w:type="dxa"/>
            <w:vAlign w:val="center"/>
          </w:tcPr>
          <w:p>
            <w:pPr>
              <w:jc w:val="center"/>
              <w:rPr>
                <w:rFonts w:ascii="宋体" w:hAnsi="宋体"/>
                <w:color w:val="000000"/>
                <w:szCs w:val="21"/>
              </w:rPr>
            </w:pPr>
            <w:r>
              <w:rPr>
                <w:rFonts w:hint="eastAsia" w:ascii="宋体" w:hAnsi="宋体"/>
                <w:color w:val="000000"/>
                <w:szCs w:val="21"/>
              </w:rPr>
              <w:t>监狱企业</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color w:val="000000"/>
                <w:szCs w:val="21"/>
              </w:rPr>
            </w:pPr>
            <w:r>
              <w:rPr>
                <w:rFonts w:hint="eastAsia"/>
                <w:color w:val="000000"/>
                <w:szCs w:val="21"/>
              </w:rPr>
              <w:t>评标价格＝投标报价—监狱企业产品的价格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5</w:t>
            </w:r>
          </w:p>
        </w:tc>
        <w:tc>
          <w:tcPr>
            <w:tcW w:w="2823" w:type="dxa"/>
            <w:vAlign w:val="center"/>
          </w:tcPr>
          <w:p>
            <w:pPr>
              <w:jc w:val="center"/>
              <w:rPr>
                <w:rFonts w:ascii="宋体" w:hAnsi="宋体"/>
                <w:color w:val="000000"/>
                <w:szCs w:val="21"/>
              </w:rPr>
            </w:pPr>
            <w:r>
              <w:rPr>
                <w:rFonts w:hint="eastAsia" w:ascii="宋体" w:hAnsi="宋体"/>
                <w:color w:val="000000"/>
                <w:szCs w:val="21"/>
              </w:rPr>
              <w:t>残疾人福利性单位</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color w:val="000000"/>
                <w:szCs w:val="21"/>
              </w:rPr>
            </w:pPr>
            <w:r>
              <w:rPr>
                <w:rFonts w:hint="eastAsia"/>
                <w:color w:val="000000"/>
                <w:szCs w:val="21"/>
              </w:rPr>
              <w:t>评标价格＝投标报价—残疾人福利性单位产品的价格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经评标委员会</w:t>
            </w:r>
            <w:r>
              <w:rPr>
                <w:rFonts w:hint="eastAsia" w:ascii="宋体" w:hAnsi="宋体" w:cs="仿宋_GB2312"/>
                <w:szCs w:val="21"/>
                <w:lang w:val="zh-CN"/>
              </w:rPr>
              <w:t>审查、评价</w:t>
            </w:r>
            <w:r>
              <w:rPr>
                <w:rFonts w:ascii="宋体" w:hAnsi="宋体" w:cs="仿宋_GB2312"/>
                <w:szCs w:val="21"/>
                <w:lang w:val="zh-CN"/>
              </w:rPr>
              <w:t>，</w:t>
            </w:r>
            <w:r>
              <w:rPr>
                <w:rFonts w:hint="eastAsia" w:ascii="宋体" w:hAnsi="宋体" w:cs="仿宋_GB2312"/>
                <w:szCs w:val="21"/>
                <w:lang w:val="zh-CN"/>
              </w:rPr>
              <w:t>投标文件符合</w:t>
            </w:r>
            <w:r>
              <w:rPr>
                <w:rFonts w:ascii="宋体" w:hAnsi="宋体" w:cs="仿宋_GB2312"/>
                <w:szCs w:val="21"/>
                <w:lang w:val="zh-CN"/>
              </w:rPr>
              <w:t>招标文件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评标价格的</w:t>
            </w:r>
            <w:r>
              <w:rPr>
                <w:rFonts w:ascii="宋体" w:hAnsi="宋体" w:cs="仿宋_GB2312"/>
                <w:szCs w:val="21"/>
                <w:lang w:val="zh-CN"/>
              </w:rPr>
              <w:t>最低价者定为评标基准价，其价格分为满分。其他投标人的价格分统一按下列公式</w:t>
            </w:r>
            <w:r>
              <w:rPr>
                <w:rFonts w:hint="eastAsia" w:ascii="宋体" w:hAnsi="宋体" w:cs="仿宋_GB2312"/>
                <w:szCs w:val="21"/>
                <w:lang w:val="zh-CN"/>
              </w:rPr>
              <w:t>计算</w:t>
            </w:r>
            <w:r>
              <w:rPr>
                <w:rFonts w:ascii="宋体" w:hAnsi="宋体" w:cs="仿宋_GB2312"/>
                <w:szCs w:val="21"/>
                <w:lang w:val="zh-CN"/>
              </w:rPr>
              <w:t>。即：</w:t>
            </w:r>
          </w:p>
          <w:p>
            <w:pPr>
              <w:widowControl/>
              <w:adjustRightInd w:val="0"/>
              <w:spacing w:line="360" w:lineRule="auto"/>
              <w:ind w:left="-88" w:leftChars="-42" w:firstLine="449" w:firstLineChars="214"/>
              <w:jc w:val="left"/>
              <w:rPr>
                <w:rFonts w:ascii="宋体" w:hAnsi="宋体" w:cs="仿宋_GB2312"/>
                <w:szCs w:val="21"/>
                <w:lang w:val="zh-CN"/>
              </w:rPr>
            </w:pPr>
            <w:r>
              <w:rPr>
                <w:rFonts w:ascii="宋体" w:hAnsi="宋体" w:cs="仿宋_GB2312"/>
                <w:szCs w:val="21"/>
                <w:lang w:val="zh-CN"/>
              </w:rPr>
              <w:t>评标基准价</w:t>
            </w:r>
            <w:r>
              <w:rPr>
                <w:rFonts w:hint="eastAsia" w:ascii="宋体" w:hAnsi="宋体" w:cs="仿宋_GB2312"/>
                <w:szCs w:val="21"/>
                <w:lang w:val="zh-CN"/>
              </w:rPr>
              <w:t>=评标价格的最低价</w:t>
            </w:r>
          </w:p>
          <w:p>
            <w:pPr>
              <w:adjustRightInd w:val="0"/>
              <w:spacing w:line="360" w:lineRule="auto"/>
              <w:ind w:left="-88" w:leftChars="-42" w:firstLine="449" w:firstLineChars="214"/>
              <w:jc w:val="left"/>
              <w:rPr>
                <w:rFonts w:ascii="宋体" w:hAnsi="宋体" w:cs="仿宋_GB2312"/>
                <w:szCs w:val="21"/>
                <w:lang w:val="zh-CN"/>
              </w:rPr>
            </w:pPr>
            <w:r>
              <w:rPr>
                <w:rFonts w:ascii="宋体" w:hAnsi="宋体" w:cs="仿宋_GB2312"/>
                <w:szCs w:val="21"/>
                <w:lang w:val="zh-CN"/>
              </w:rPr>
              <w:t>其他投标报价得分</w:t>
            </w:r>
            <w:r>
              <w:rPr>
                <w:rFonts w:hint="eastAsia" w:ascii="宋体" w:hAnsi="宋体" w:cs="仿宋_GB2312"/>
                <w:szCs w:val="21"/>
                <w:lang w:val="zh-CN"/>
              </w:rPr>
              <w:t>=（</w:t>
            </w:r>
            <w:r>
              <w:rPr>
                <w:rFonts w:ascii="宋体" w:hAnsi="宋体" w:cs="仿宋_GB2312"/>
                <w:szCs w:val="21"/>
                <w:lang w:val="zh-CN"/>
              </w:rPr>
              <w:t>评标基准价</w:t>
            </w:r>
            <w:r>
              <w:rPr>
                <w:rFonts w:hint="eastAsia" w:ascii="宋体" w:hAnsi="宋体" w:cs="仿宋_GB2312"/>
                <w:szCs w:val="21"/>
                <w:lang w:val="zh-CN"/>
              </w:rPr>
              <w:t>/评标价格）</w:t>
            </w:r>
            <w:r>
              <w:rPr>
                <w:rFonts w:ascii="宋体" w:hAnsi="宋体" w:cs="仿宋_GB2312"/>
                <w:szCs w:val="21"/>
                <w:lang w:val="zh-CN"/>
              </w:rPr>
              <w:t>×</w:t>
            </w:r>
            <w:r>
              <w:rPr>
                <w:rFonts w:hint="eastAsia" w:ascii="宋体" w:hAnsi="宋体" w:cs="仿宋_GB2312"/>
                <w:szCs w:val="21"/>
                <w:lang w:val="zh-CN"/>
              </w:rPr>
              <w:t>评标标准中价格分值</w:t>
            </w:r>
          </w:p>
        </w:tc>
      </w:tr>
    </w:tbl>
    <w:p>
      <w:pPr>
        <w:spacing w:line="360" w:lineRule="auto"/>
        <w:rPr>
          <w:rFonts w:ascii="宋体" w:hAnsi="宋体"/>
          <w:bCs/>
          <w:szCs w:val="21"/>
        </w:rPr>
      </w:pPr>
      <w:r>
        <w:rPr>
          <w:rFonts w:hint="eastAsia" w:ascii="宋体" w:hAnsi="宋体"/>
          <w:bCs/>
          <w:szCs w:val="21"/>
        </w:rPr>
        <w:t>备注：</w:t>
      </w:r>
    </w:p>
    <w:p>
      <w:pPr>
        <w:spacing w:line="360" w:lineRule="auto"/>
        <w:ind w:firstLine="420" w:firstLineChars="200"/>
        <w:rPr>
          <w:rFonts w:ascii="宋体" w:hAnsi="宋体"/>
          <w:bCs/>
          <w:szCs w:val="21"/>
        </w:rPr>
      </w:pPr>
      <w:r>
        <w:rPr>
          <w:rFonts w:hint="eastAsia" w:ascii="宋体" w:hAnsi="宋体"/>
          <w:bCs/>
          <w:szCs w:val="21"/>
        </w:rPr>
        <w:t>a、不接受联合体投标的项目，本表中第2项、第3项情形不适用。</w:t>
      </w:r>
    </w:p>
    <w:p>
      <w:pPr>
        <w:spacing w:line="360" w:lineRule="auto"/>
        <w:ind w:firstLine="420" w:firstLineChars="200"/>
        <w:rPr>
          <w:rFonts w:ascii="宋体" w:hAnsi="宋体"/>
          <w:bCs/>
          <w:szCs w:val="21"/>
        </w:rPr>
      </w:pPr>
      <w:r>
        <w:rPr>
          <w:rFonts w:hint="eastAsia" w:ascii="宋体" w:hAnsi="宋体"/>
          <w:bCs/>
          <w:szCs w:val="21"/>
        </w:rPr>
        <w:t>b、小型和微型企业产品包括货物及其提供的服务与工程。</w:t>
      </w:r>
    </w:p>
    <w:p>
      <w:pPr>
        <w:spacing w:line="360" w:lineRule="auto"/>
        <w:ind w:firstLine="420" w:firstLineChars="200"/>
        <w:rPr>
          <w:rFonts w:ascii="宋体" w:hAnsi="宋体"/>
          <w:bCs/>
          <w:szCs w:val="21"/>
        </w:rPr>
      </w:pPr>
      <w:r>
        <w:rPr>
          <w:rFonts w:hint="eastAsia" w:ascii="宋体" w:hAnsi="宋体"/>
          <w:bCs/>
          <w:szCs w:val="21"/>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rPr>
      </w:pPr>
      <w:r>
        <w:rPr>
          <w:rFonts w:hint="eastAsia" w:ascii="宋体" w:hAnsi="宋体"/>
          <w:bCs/>
          <w:szCs w:val="21"/>
        </w:rPr>
        <w:t>d、残疾人福利性单位属于小型、微型企业的，不重复享受政策。</w:t>
      </w:r>
    </w:p>
    <w:p>
      <w:pPr>
        <w:spacing w:line="360" w:lineRule="auto"/>
        <w:ind w:firstLine="420" w:firstLineChars="200"/>
        <w:rPr>
          <w:rFonts w:ascii="宋体" w:hAnsi="宋体"/>
          <w:bCs/>
          <w:szCs w:val="21"/>
        </w:rPr>
      </w:pPr>
      <w:r>
        <w:rPr>
          <w:rFonts w:ascii="宋体" w:hAnsi="宋体"/>
          <w:bCs/>
          <w:szCs w:val="21"/>
        </w:rPr>
        <w:t>E</w:t>
      </w:r>
      <w:r>
        <w:rPr>
          <w:rFonts w:hint="eastAsia" w:ascii="宋体" w:hAnsi="宋体"/>
          <w:bCs/>
          <w:szCs w:val="21"/>
        </w:rPr>
        <w:t>、小型和微型企业不包括民办非企业单位。</w:t>
      </w:r>
    </w:p>
    <w:p>
      <w:pPr>
        <w:pStyle w:val="31"/>
        <w:spacing w:line="360" w:lineRule="auto"/>
        <w:ind w:firstLine="422" w:firstLineChars="200"/>
        <w:contextualSpacing/>
        <w:rPr>
          <w:rFonts w:ascii="宋体" w:hAnsi="宋体" w:cs="仿宋_GB2312"/>
          <w:sz w:val="21"/>
          <w:szCs w:val="21"/>
          <w:lang w:val="zh-CN"/>
        </w:rPr>
      </w:pPr>
      <w:r>
        <w:rPr>
          <w:rFonts w:hint="eastAsia" w:ascii="宋体" w:hAnsi="宋体" w:cs="仿宋_GB2312"/>
          <w:b/>
          <w:sz w:val="21"/>
          <w:szCs w:val="21"/>
          <w:lang w:val="zh-CN"/>
        </w:rPr>
        <w:t>（8）</w:t>
      </w:r>
      <w:r>
        <w:rPr>
          <w:rFonts w:ascii="宋体" w:hAnsi="宋体" w:cs="仿宋_GB2312"/>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1） </w:t>
      </w:r>
      <w:r>
        <w:rPr>
          <w:rFonts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2） </w:t>
      </w:r>
      <w:r>
        <w:rPr>
          <w:rFonts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3） </w:t>
      </w:r>
      <w:r>
        <w:rPr>
          <w:rFonts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4） </w:t>
      </w:r>
      <w:r>
        <w:rPr>
          <w:rFonts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（10）</w:t>
      </w:r>
      <w:r>
        <w:rPr>
          <w:rFonts w:ascii="宋体" w:hAnsi="宋体" w:cs="仿宋_GB2312"/>
          <w:b/>
          <w:szCs w:val="21"/>
          <w:lang w:val="zh-CN"/>
        </w:rPr>
        <w:t>评标委员会</w:t>
      </w:r>
      <w:r>
        <w:rPr>
          <w:rFonts w:hint="eastAsia" w:ascii="宋体" w:hAnsi="宋体" w:cs="仿宋_GB2312"/>
          <w:b/>
          <w:szCs w:val="21"/>
          <w:lang w:val="zh-CN"/>
        </w:rPr>
        <w:t>争议处理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4、</w:t>
      </w:r>
      <w:r>
        <w:rPr>
          <w:rFonts w:ascii="宋体" w:hAnsi="宋体" w:cs="仿宋_GB2312"/>
          <w:b/>
          <w:szCs w:val="21"/>
          <w:lang w:val="zh-CN"/>
        </w:rPr>
        <w:t>确定中标候选人名单，以及根据采购人委托直接确定中标人</w:t>
      </w:r>
      <w:r>
        <w:rPr>
          <w:rFonts w:hint="eastAsia" w:ascii="宋体" w:hAnsi="宋体" w:cs="仿宋_GB2312"/>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r>
        <w:rPr>
          <w:rFonts w:ascii="宋体" w:hAnsi="宋体" w:cs="Courier New"/>
          <w:szCs w:val="21"/>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第七章 合同条款及格式</w:t>
      </w:r>
    </w:p>
    <w:p>
      <w:pPr>
        <w:pStyle w:val="31"/>
        <w:spacing w:line="360" w:lineRule="auto"/>
        <w:contextualSpacing/>
        <w:jc w:val="center"/>
        <w:rPr>
          <w:rFonts w:ascii="宋体" w:hAnsi="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4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40"/>
        <w:spacing w:before="75" w:after="75" w:line="360" w:lineRule="auto"/>
        <w:rPr>
          <w:rFonts w:ascii="宋体" w:hAnsi="宋体"/>
          <w:color w:val="000000"/>
          <w:sz w:val="21"/>
          <w:szCs w:val="21"/>
        </w:rPr>
      </w:pPr>
      <w:r>
        <w:rPr>
          <w:rFonts w:ascii="宋体" w:hAnsi="宋体"/>
          <w:color w:val="000000"/>
          <w:sz w:val="21"/>
          <w:szCs w:val="21"/>
        </w:rPr>
        <w:t>甲方：</w:t>
      </w:r>
      <w:r>
        <w:rPr>
          <w:rFonts w:ascii="宋体" w:hAnsi="宋体"/>
          <w:color w:val="000000"/>
          <w:sz w:val="21"/>
          <w:szCs w:val="21"/>
          <w:u w:val="single"/>
        </w:rPr>
        <w:t>（采购人全称）</w:t>
      </w:r>
    </w:p>
    <w:p>
      <w:pPr>
        <w:pStyle w:val="40"/>
        <w:spacing w:before="75" w:after="75" w:line="360" w:lineRule="auto"/>
        <w:rPr>
          <w:rFonts w:ascii="宋体" w:hAnsi="宋体"/>
          <w:color w:val="000000"/>
          <w:sz w:val="21"/>
          <w:szCs w:val="21"/>
        </w:rPr>
      </w:pPr>
      <w:r>
        <w:rPr>
          <w:rFonts w:ascii="宋体" w:hAnsi="宋体"/>
          <w:color w:val="000000"/>
          <w:sz w:val="21"/>
          <w:szCs w:val="21"/>
        </w:rPr>
        <w:t>乙方：</w:t>
      </w:r>
      <w:r>
        <w:rPr>
          <w:rFonts w:ascii="宋体" w:hAnsi="宋体"/>
          <w:color w:val="000000"/>
          <w:sz w:val="21"/>
          <w:szCs w:val="21"/>
          <w:u w:val="single"/>
        </w:rPr>
        <w:t>（中标人全称）</w:t>
      </w:r>
    </w:p>
    <w:p>
      <w:pPr>
        <w:pStyle w:val="40"/>
        <w:spacing w:before="75" w:after="75"/>
        <w:rPr>
          <w:rFonts w:ascii="宋体" w:hAnsi="宋体"/>
          <w:color w:val="000000"/>
          <w:sz w:val="21"/>
          <w:szCs w:val="21"/>
        </w:rPr>
      </w:pPr>
      <w:r>
        <w:rPr>
          <w:rFonts w:ascii="宋体" w:hAnsi="宋体"/>
          <w:color w:val="000000"/>
          <w:sz w:val="21"/>
          <w:szCs w:val="21"/>
        </w:rPr>
        <w:t> </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根据招标编号为</w:t>
      </w:r>
      <w:r>
        <w:rPr>
          <w:rFonts w:ascii="宋体" w:hAnsi="宋体"/>
          <w:color w:val="000000"/>
          <w:sz w:val="21"/>
          <w:szCs w:val="21"/>
          <w:u w:val="single"/>
        </w:rPr>
        <w:t>            </w:t>
      </w:r>
      <w:r>
        <w:rPr>
          <w:rFonts w:ascii="宋体" w:hAnsi="宋体"/>
          <w:color w:val="000000"/>
          <w:sz w:val="21"/>
          <w:szCs w:val="21"/>
        </w:rPr>
        <w:t>的</w:t>
      </w:r>
      <w:r>
        <w:rPr>
          <w:rFonts w:ascii="宋体" w:hAnsi="宋体"/>
          <w:color w:val="000000"/>
          <w:sz w:val="21"/>
          <w:szCs w:val="21"/>
          <w:u w:val="single"/>
        </w:rPr>
        <w:t>（填写“项目名称”）</w:t>
      </w:r>
      <w:r>
        <w:rPr>
          <w:rFonts w:ascii="宋体" w:hAnsi="宋体"/>
          <w:color w:val="000000"/>
          <w:sz w:val="21"/>
          <w:szCs w:val="21"/>
        </w:rPr>
        <w:t>项目（以下简称：“本项目”）的招标结果，乙方为中标人。现经甲乙双方友好协商，就以下事项达成一致并签订本合同：</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1、下列合同文件是构成本合同不可分割的部分：</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1.1合同条款；</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1.2招标文件、乙方的投标文件；</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1.3其他文件或材料：□无。□</w:t>
      </w:r>
      <w:r>
        <w:rPr>
          <w:rFonts w:ascii="宋体" w:hAnsi="宋体"/>
          <w:color w:val="000000"/>
          <w:sz w:val="21"/>
          <w:szCs w:val="21"/>
          <w:u w:val="single"/>
        </w:rPr>
        <w:t>（按照实际情况编制填写需要增加的内容）</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2、合同标的</w:t>
      </w:r>
    </w:p>
    <w:p>
      <w:pPr>
        <w:pStyle w:val="40"/>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3、合同总金额</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3.1合同总金额为人民币大写：</w:t>
      </w:r>
      <w:r>
        <w:rPr>
          <w:rFonts w:ascii="宋体" w:hAnsi="宋体"/>
          <w:color w:val="000000"/>
          <w:sz w:val="21"/>
          <w:szCs w:val="21"/>
          <w:u w:val="single"/>
        </w:rPr>
        <w:t>           </w:t>
      </w:r>
      <w:r>
        <w:rPr>
          <w:rFonts w:ascii="宋体" w:hAnsi="宋体"/>
          <w:color w:val="000000"/>
          <w:sz w:val="21"/>
          <w:szCs w:val="21"/>
        </w:rPr>
        <w:t>元（￥</w:t>
      </w:r>
      <w:r>
        <w:rPr>
          <w:rFonts w:ascii="宋体" w:hAnsi="宋体"/>
          <w:color w:val="000000"/>
          <w:sz w:val="21"/>
          <w:szCs w:val="21"/>
          <w:u w:val="single"/>
        </w:rPr>
        <w:t>          </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4、合同标的交付时间、地点和条件</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4.1交付时间：</w:t>
      </w:r>
      <w:r>
        <w:rPr>
          <w:rFonts w:ascii="宋体" w:hAnsi="宋体"/>
          <w:color w:val="000000"/>
          <w:sz w:val="21"/>
          <w:szCs w:val="21"/>
          <w:u w:val="single"/>
        </w:rPr>
        <w:t>                     </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4.2交付地点：</w:t>
      </w:r>
      <w:r>
        <w:rPr>
          <w:rFonts w:ascii="宋体" w:hAnsi="宋体"/>
          <w:color w:val="000000"/>
          <w:sz w:val="21"/>
          <w:szCs w:val="21"/>
          <w:u w:val="single"/>
        </w:rPr>
        <w:t>                     </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4.3交付条件：</w:t>
      </w:r>
      <w:r>
        <w:rPr>
          <w:rFonts w:ascii="宋体" w:hAnsi="宋体"/>
          <w:color w:val="000000"/>
          <w:sz w:val="21"/>
          <w:szCs w:val="21"/>
          <w:u w:val="single"/>
        </w:rPr>
        <w:t>                     </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5、合同标的应符合招标文件、乙方投标文件的规定或约定，具体如下：</w:t>
      </w:r>
    </w:p>
    <w:p>
      <w:pPr>
        <w:pStyle w:val="40"/>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6、验收</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6.1验收应按照招标文件、乙方投标文件的规定或约定进行，具体如下：</w:t>
      </w:r>
    </w:p>
    <w:p>
      <w:pPr>
        <w:pStyle w:val="40"/>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6.2本项目是否邀请其他投标人参与验收：</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□不邀请。□邀请，具体如下：</w:t>
      </w:r>
      <w:r>
        <w:rPr>
          <w:rFonts w:ascii="宋体" w:hAnsi="宋体"/>
          <w:color w:val="000000"/>
          <w:sz w:val="21"/>
          <w:szCs w:val="21"/>
          <w:u w:val="single"/>
        </w:rPr>
        <w:t>（按照招标文件规定填写）</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7、合同款项的支付应按照招标文件的规定进行，具体如下：</w:t>
      </w:r>
    </w:p>
    <w:p>
      <w:pPr>
        <w:pStyle w:val="40"/>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（按照实际情况编制填写，可以是表格或文字描述，包括一次性支付或分期支付等）</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8、履约保证金</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□无。□有，具体如下：</w:t>
      </w:r>
      <w:r>
        <w:rPr>
          <w:rFonts w:ascii="宋体" w:hAnsi="宋体"/>
          <w:color w:val="000000"/>
          <w:sz w:val="21"/>
          <w:szCs w:val="21"/>
          <w:u w:val="single"/>
        </w:rPr>
        <w:t>（按照招标文件规定填写）</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9、合同有效期</w:t>
      </w:r>
    </w:p>
    <w:p>
      <w:pPr>
        <w:pStyle w:val="40"/>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10、违约责任</w:t>
      </w:r>
    </w:p>
    <w:p>
      <w:pPr>
        <w:pStyle w:val="40"/>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11、知识产权</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sz w:val="21"/>
          <w:szCs w:val="21"/>
          <w:u w:val="single"/>
        </w:rPr>
        <w:t>（按照实际情况编制填写）</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12、解决争议的方法</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12.1甲、乙双方协商解决。</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12.2若协商解决不成，则通过下列途径之一解决：</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□提交仲裁委员会仲裁，具体如下：</w:t>
      </w:r>
      <w:r>
        <w:rPr>
          <w:rFonts w:ascii="宋体" w:hAnsi="宋体"/>
          <w:color w:val="000000"/>
          <w:sz w:val="21"/>
          <w:szCs w:val="21"/>
          <w:u w:val="single"/>
        </w:rPr>
        <w:t>（按照实际情况编制填写）</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□向人民法院提起诉讼，具体如下：</w:t>
      </w:r>
      <w:r>
        <w:rPr>
          <w:rFonts w:ascii="宋体" w:hAnsi="宋体"/>
          <w:color w:val="000000"/>
          <w:sz w:val="21"/>
          <w:szCs w:val="21"/>
          <w:u w:val="single"/>
        </w:rPr>
        <w:t>（按照实际情况编制填写）</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13、不可抗力</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14、合同条款</w:t>
      </w:r>
    </w:p>
    <w:p>
      <w:pPr>
        <w:pStyle w:val="40"/>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（按照实际情况编制填写。招标文件已有规定的，双方均不得变更或调整；招标文件未作规定的，双方可通过友好协商进行约定）</w:t>
      </w:r>
      <w:r>
        <w:rPr>
          <w:rFonts w:ascii="宋体" w:hAnsi="宋体"/>
          <w:color w:val="000000"/>
          <w:sz w:val="21"/>
          <w:szCs w:val="21"/>
        </w:rPr>
        <w:t>。</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15、其他约定</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15.1合同文件与本合同具有同等法律效力。</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15.2本合同未尽事宜，双方可另行补充。</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15.3合同生效：自签订之日起生效。</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15.4本合同一式</w:t>
      </w:r>
      <w:r>
        <w:rPr>
          <w:rFonts w:ascii="宋体" w:hAnsi="宋体"/>
          <w:color w:val="000000"/>
          <w:sz w:val="21"/>
          <w:szCs w:val="21"/>
          <w:u w:val="single"/>
        </w:rPr>
        <w:t>（填写具体份数）</w:t>
      </w:r>
      <w:r>
        <w:rPr>
          <w:rFonts w:ascii="宋体" w:hAnsi="宋体"/>
          <w:color w:val="000000"/>
          <w:sz w:val="21"/>
          <w:szCs w:val="21"/>
        </w:rPr>
        <w:t>份，经双方授权代表签字并盖章后生效。甲方、乙方各执</w:t>
      </w:r>
      <w:r>
        <w:rPr>
          <w:rFonts w:ascii="宋体" w:hAnsi="宋体"/>
          <w:color w:val="000000"/>
          <w:sz w:val="21"/>
          <w:szCs w:val="21"/>
          <w:u w:val="single"/>
        </w:rPr>
        <w:t>（填写具体份数）</w:t>
      </w:r>
      <w:r>
        <w:rPr>
          <w:rFonts w:ascii="宋体" w:hAnsi="宋体"/>
          <w:color w:val="000000"/>
          <w:sz w:val="21"/>
          <w:szCs w:val="21"/>
        </w:rPr>
        <w:t>份，送</w:t>
      </w:r>
      <w:r>
        <w:rPr>
          <w:rFonts w:ascii="宋体" w:hAnsi="宋体"/>
          <w:color w:val="000000"/>
          <w:sz w:val="21"/>
          <w:szCs w:val="21"/>
          <w:u w:val="single"/>
        </w:rPr>
        <w:t>（填写需要备案的监管部门的全称）</w:t>
      </w:r>
      <w:r>
        <w:rPr>
          <w:rFonts w:ascii="宋体" w:hAnsi="宋体"/>
          <w:color w:val="000000"/>
          <w:sz w:val="21"/>
          <w:szCs w:val="21"/>
        </w:rPr>
        <w:t>备案</w:t>
      </w:r>
      <w:r>
        <w:rPr>
          <w:rFonts w:ascii="宋体" w:hAnsi="宋体"/>
          <w:color w:val="000000"/>
          <w:sz w:val="21"/>
          <w:szCs w:val="21"/>
          <w:u w:val="single"/>
        </w:rPr>
        <w:t>（填写具体份数）</w:t>
      </w:r>
      <w:r>
        <w:rPr>
          <w:rFonts w:ascii="宋体" w:hAnsi="宋体"/>
          <w:color w:val="000000"/>
          <w:sz w:val="21"/>
          <w:szCs w:val="21"/>
        </w:rPr>
        <w:t>份，具有同等效力。</w:t>
      </w:r>
    </w:p>
    <w:p>
      <w:pPr>
        <w:pStyle w:val="40"/>
        <w:spacing w:before="75" w:after="75" w:line="360" w:lineRule="auto"/>
        <w:ind w:firstLine="482"/>
        <w:rPr>
          <w:rFonts w:ascii="宋体" w:hAnsi="宋体"/>
          <w:color w:val="000000"/>
          <w:sz w:val="21"/>
          <w:szCs w:val="21"/>
        </w:rPr>
      </w:pPr>
      <w:r>
        <w:rPr>
          <w:rFonts w:ascii="宋体" w:hAnsi="宋体"/>
          <w:color w:val="000000"/>
          <w:sz w:val="21"/>
          <w:szCs w:val="21"/>
        </w:rPr>
        <w:t>15.5其他：□无。□</w:t>
      </w:r>
      <w:r>
        <w:rPr>
          <w:rFonts w:ascii="宋体" w:hAnsi="宋体"/>
          <w:color w:val="000000"/>
          <w:sz w:val="21"/>
          <w:szCs w:val="21"/>
          <w:u w:val="single"/>
        </w:rPr>
        <w:t>（按照实际情况编制填写需要增加的内容）</w:t>
      </w:r>
      <w:r>
        <w:rPr>
          <w:rFonts w:ascii="宋体" w:hAnsi="宋体"/>
          <w:color w:val="000000"/>
          <w:sz w:val="21"/>
          <w:szCs w:val="21"/>
        </w:rPr>
        <w:t>。</w:t>
      </w:r>
    </w:p>
    <w:p>
      <w:pPr>
        <w:pStyle w:val="40"/>
        <w:spacing w:before="75" w:after="75"/>
        <w:rPr>
          <w:rFonts w:ascii="宋体" w:hAnsi="宋体"/>
          <w:color w:val="000000"/>
          <w:sz w:val="21"/>
          <w:szCs w:val="21"/>
        </w:rPr>
      </w:pPr>
      <w:r>
        <w:rPr>
          <w:rFonts w:ascii="宋体" w:hAnsi="宋体"/>
          <w:color w:val="000000"/>
          <w:sz w:val="21"/>
          <w:szCs w:val="21"/>
        </w:rPr>
        <w:t> </w:t>
      </w:r>
    </w:p>
    <w:p>
      <w:pPr>
        <w:pStyle w:val="40"/>
        <w:spacing w:before="75" w:after="75"/>
        <w:rPr>
          <w:rFonts w:ascii="宋体" w:hAnsi="宋体"/>
          <w:color w:val="000000"/>
          <w:sz w:val="21"/>
          <w:szCs w:val="21"/>
        </w:rPr>
      </w:pPr>
      <w:r>
        <w:rPr>
          <w:rFonts w:ascii="宋体" w:hAnsi="宋体"/>
          <w:color w:val="000000"/>
          <w:sz w:val="21"/>
          <w:szCs w:val="21"/>
        </w:rPr>
        <w:t> </w:t>
      </w:r>
    </w:p>
    <w:p>
      <w:pPr>
        <w:pStyle w:val="40"/>
        <w:spacing w:before="75" w:after="75" w:line="360" w:lineRule="auto"/>
        <w:rPr>
          <w:rFonts w:ascii="宋体" w:hAnsi="宋体"/>
          <w:color w:val="000000"/>
          <w:sz w:val="21"/>
          <w:szCs w:val="21"/>
        </w:rPr>
      </w:pPr>
      <w:r>
        <w:rPr>
          <w:rFonts w:ascii="宋体" w:hAnsi="宋体"/>
          <w:color w:val="000000"/>
          <w:sz w:val="21"/>
          <w:szCs w:val="21"/>
        </w:rPr>
        <w:t>甲方：                        乙方：</w:t>
      </w:r>
    </w:p>
    <w:p>
      <w:pPr>
        <w:pStyle w:val="40"/>
        <w:spacing w:before="75" w:after="75" w:line="360" w:lineRule="auto"/>
        <w:rPr>
          <w:rFonts w:ascii="宋体" w:hAnsi="宋体"/>
          <w:color w:val="000000"/>
          <w:sz w:val="21"/>
          <w:szCs w:val="21"/>
        </w:rPr>
      </w:pPr>
      <w:r>
        <w:rPr>
          <w:rFonts w:ascii="宋体" w:hAnsi="宋体"/>
          <w:color w:val="000000"/>
          <w:sz w:val="21"/>
          <w:szCs w:val="21"/>
        </w:rPr>
        <w:t>住所：                        住所：</w:t>
      </w:r>
    </w:p>
    <w:p>
      <w:pPr>
        <w:pStyle w:val="40"/>
        <w:spacing w:before="75" w:after="75" w:line="360" w:lineRule="auto"/>
        <w:rPr>
          <w:rFonts w:ascii="宋体" w:hAnsi="宋体"/>
          <w:color w:val="000000"/>
          <w:sz w:val="21"/>
          <w:szCs w:val="21"/>
        </w:rPr>
      </w:pPr>
      <w:r>
        <w:rPr>
          <w:rFonts w:hint="eastAsia" w:ascii="宋体" w:hAnsi="宋体"/>
          <w:color w:val="000000"/>
          <w:sz w:val="21"/>
          <w:szCs w:val="21"/>
        </w:rPr>
        <w:t>法定代表人（</w:t>
      </w:r>
      <w:r>
        <w:rPr>
          <w:rFonts w:ascii="宋体" w:hAnsi="宋体"/>
          <w:color w:val="000000"/>
          <w:sz w:val="21"/>
          <w:szCs w:val="21"/>
        </w:rPr>
        <w:t>单位负责人</w:t>
      </w:r>
      <w:r>
        <w:rPr>
          <w:rFonts w:hint="eastAsia" w:ascii="宋体" w:hAnsi="宋体"/>
          <w:color w:val="000000"/>
          <w:sz w:val="21"/>
          <w:szCs w:val="21"/>
        </w:rPr>
        <w:t>）</w:t>
      </w:r>
      <w:r>
        <w:rPr>
          <w:rFonts w:ascii="宋体" w:hAnsi="宋体"/>
          <w:color w:val="000000"/>
          <w:sz w:val="21"/>
          <w:szCs w:val="21"/>
        </w:rPr>
        <w:t>：            </w:t>
      </w:r>
      <w:r>
        <w:rPr>
          <w:rFonts w:hint="eastAsia" w:ascii="宋体" w:hAnsi="宋体"/>
          <w:color w:val="000000"/>
          <w:sz w:val="21"/>
          <w:szCs w:val="21"/>
        </w:rPr>
        <w:t xml:space="preserve">     法定代表人（</w:t>
      </w:r>
      <w:r>
        <w:rPr>
          <w:rFonts w:ascii="宋体" w:hAnsi="宋体"/>
          <w:color w:val="000000"/>
          <w:sz w:val="21"/>
          <w:szCs w:val="21"/>
        </w:rPr>
        <w:t>单位负责人</w:t>
      </w:r>
      <w:r>
        <w:rPr>
          <w:rFonts w:hint="eastAsia" w:ascii="宋体" w:hAnsi="宋体"/>
          <w:color w:val="000000"/>
          <w:sz w:val="21"/>
          <w:szCs w:val="21"/>
        </w:rPr>
        <w:t>）</w:t>
      </w:r>
      <w:r>
        <w:rPr>
          <w:rFonts w:ascii="宋体" w:hAnsi="宋体"/>
          <w:color w:val="000000"/>
          <w:sz w:val="21"/>
          <w:szCs w:val="21"/>
        </w:rPr>
        <w:t>：</w:t>
      </w:r>
    </w:p>
    <w:p>
      <w:pPr>
        <w:pStyle w:val="40"/>
        <w:spacing w:before="75" w:after="75" w:line="360" w:lineRule="auto"/>
        <w:rPr>
          <w:rFonts w:ascii="宋体" w:hAnsi="宋体"/>
          <w:color w:val="000000"/>
          <w:sz w:val="21"/>
          <w:szCs w:val="21"/>
        </w:rPr>
      </w:pPr>
      <w:r>
        <w:rPr>
          <w:rFonts w:ascii="宋体" w:hAnsi="宋体"/>
          <w:color w:val="000000"/>
          <w:sz w:val="21"/>
          <w:szCs w:val="21"/>
        </w:rPr>
        <w:t>联系方法：                      联系方法：</w:t>
      </w:r>
    </w:p>
    <w:p>
      <w:pPr>
        <w:pStyle w:val="40"/>
        <w:spacing w:before="75" w:after="75" w:line="360" w:lineRule="auto"/>
        <w:rPr>
          <w:rFonts w:ascii="宋体" w:hAnsi="宋体"/>
          <w:color w:val="000000"/>
          <w:sz w:val="21"/>
          <w:szCs w:val="21"/>
        </w:rPr>
      </w:pPr>
      <w:r>
        <w:rPr>
          <w:rFonts w:ascii="宋体" w:hAnsi="宋体"/>
          <w:color w:val="000000"/>
          <w:sz w:val="21"/>
          <w:szCs w:val="21"/>
        </w:rPr>
        <w:t>开户银行：                      开户银行：</w:t>
      </w:r>
    </w:p>
    <w:p>
      <w:pPr>
        <w:pStyle w:val="40"/>
        <w:spacing w:before="75" w:after="75" w:line="360" w:lineRule="auto"/>
        <w:rPr>
          <w:rFonts w:ascii="宋体" w:hAnsi="宋体"/>
          <w:color w:val="000000"/>
          <w:sz w:val="21"/>
          <w:szCs w:val="21"/>
        </w:rPr>
      </w:pPr>
      <w:r>
        <w:rPr>
          <w:rFonts w:ascii="宋体" w:hAnsi="宋体"/>
          <w:color w:val="000000"/>
          <w:sz w:val="21"/>
          <w:szCs w:val="21"/>
        </w:rPr>
        <w:t>账号：                        账号：</w:t>
      </w:r>
    </w:p>
    <w:p>
      <w:pPr>
        <w:pStyle w:val="40"/>
        <w:spacing w:before="75" w:after="75" w:line="360" w:lineRule="auto"/>
        <w:rPr>
          <w:rFonts w:ascii="宋体" w:hAnsi="宋体"/>
          <w:color w:val="000000"/>
          <w:sz w:val="21"/>
          <w:szCs w:val="21"/>
        </w:rPr>
      </w:pPr>
      <w:r>
        <w:rPr>
          <w:rFonts w:ascii="宋体" w:hAnsi="宋体"/>
          <w:color w:val="000000"/>
          <w:sz w:val="21"/>
          <w:szCs w:val="21"/>
        </w:rPr>
        <w:t> </w:t>
      </w:r>
    </w:p>
    <w:p>
      <w:pPr>
        <w:pStyle w:val="40"/>
        <w:spacing w:before="75" w:after="75"/>
        <w:rPr>
          <w:rFonts w:ascii="宋体" w:hAnsi="宋体"/>
          <w:color w:val="000000"/>
          <w:sz w:val="21"/>
          <w:szCs w:val="21"/>
        </w:rPr>
      </w:pPr>
      <w:r>
        <w:rPr>
          <w:rFonts w:ascii="宋体" w:hAnsi="宋体"/>
          <w:color w:val="000000"/>
          <w:sz w:val="21"/>
          <w:szCs w:val="21"/>
        </w:rPr>
        <w:t> </w:t>
      </w:r>
    </w:p>
    <w:p>
      <w:pPr>
        <w:pStyle w:val="40"/>
        <w:spacing w:before="75" w:after="75" w:line="360" w:lineRule="auto"/>
        <w:rPr>
          <w:rFonts w:ascii="宋体" w:hAnsi="宋体"/>
          <w:color w:val="000000"/>
          <w:sz w:val="21"/>
          <w:szCs w:val="21"/>
        </w:rPr>
      </w:pPr>
      <w:r>
        <w:rPr>
          <w:rFonts w:ascii="宋体" w:hAnsi="宋体"/>
          <w:color w:val="000000"/>
          <w:sz w:val="21"/>
          <w:szCs w:val="21"/>
        </w:rPr>
        <w:t>签订地点：</w:t>
      </w:r>
      <w:r>
        <w:rPr>
          <w:rFonts w:ascii="宋体" w:hAnsi="宋体"/>
          <w:color w:val="000000"/>
          <w:sz w:val="21"/>
          <w:szCs w:val="21"/>
          <w:u w:val="single"/>
        </w:rPr>
        <w:t>                </w:t>
      </w:r>
    </w:p>
    <w:p>
      <w:pPr>
        <w:pStyle w:val="40"/>
        <w:spacing w:before="75" w:after="75" w:line="360" w:lineRule="auto"/>
        <w:rPr>
          <w:rFonts w:ascii="宋体" w:hAnsi="宋体"/>
          <w:color w:val="000000"/>
          <w:sz w:val="21"/>
          <w:szCs w:val="21"/>
        </w:rPr>
      </w:pPr>
      <w:r>
        <w:rPr>
          <w:rFonts w:ascii="宋体" w:hAnsi="宋体"/>
          <w:color w:val="000000"/>
          <w:sz w:val="21"/>
          <w:szCs w:val="21"/>
        </w:rPr>
        <w:t>签订日期：</w:t>
      </w:r>
      <w:r>
        <w:rPr>
          <w:rFonts w:ascii="宋体" w:hAnsi="宋体"/>
          <w:color w:val="000000"/>
          <w:sz w:val="21"/>
          <w:szCs w:val="21"/>
          <w:u w:val="single"/>
        </w:rPr>
        <w:t>    </w:t>
      </w:r>
      <w:r>
        <w:rPr>
          <w:rFonts w:ascii="宋体" w:hAnsi="宋体"/>
          <w:color w:val="000000"/>
          <w:sz w:val="21"/>
          <w:szCs w:val="21"/>
        </w:rPr>
        <w:t>年</w:t>
      </w:r>
      <w:r>
        <w:rPr>
          <w:rFonts w:ascii="宋体" w:hAnsi="宋体"/>
          <w:color w:val="000000"/>
          <w:sz w:val="21"/>
          <w:szCs w:val="21"/>
          <w:u w:val="single"/>
        </w:rPr>
        <w:t>   </w:t>
      </w:r>
      <w:r>
        <w:rPr>
          <w:rFonts w:ascii="宋体" w:hAnsi="宋体"/>
          <w:color w:val="000000"/>
          <w:sz w:val="21"/>
          <w:szCs w:val="21"/>
        </w:rPr>
        <w:t>月</w:t>
      </w:r>
      <w:r>
        <w:rPr>
          <w:rFonts w:ascii="宋体" w:hAnsi="宋体"/>
          <w:color w:val="000000"/>
          <w:sz w:val="21"/>
          <w:szCs w:val="21"/>
          <w:u w:val="single"/>
        </w:rPr>
        <w:t>   </w:t>
      </w:r>
      <w:r>
        <w:rPr>
          <w:rFonts w:ascii="宋体" w:hAnsi="宋体"/>
          <w:color w:val="000000"/>
          <w:sz w:val="21"/>
          <w:szCs w:val="21"/>
        </w:rPr>
        <w:t>日</w:t>
      </w:r>
    </w:p>
    <w:p>
      <w:pPr>
        <w:pStyle w:val="31"/>
        <w:spacing w:line="360" w:lineRule="auto"/>
        <w:contextualSpacing/>
        <w:jc w:val="center"/>
        <w:rPr>
          <w:rFonts w:ascii="宋体" w:hAnsi="宋体" w:cs="宋体"/>
          <w:b/>
          <w:kern w:val="0"/>
          <w:sz w:val="36"/>
          <w:szCs w:val="36"/>
        </w:rPr>
      </w:pPr>
    </w:p>
    <w:p>
      <w:pPr>
        <w:pStyle w:val="31"/>
        <w:spacing w:line="360" w:lineRule="auto"/>
        <w:contextualSpacing/>
        <w:jc w:val="center"/>
        <w:rPr>
          <w:rFonts w:ascii="宋体" w:hAnsi="宋体" w:cs="宋体"/>
          <w:b/>
          <w:kern w:val="0"/>
          <w:sz w:val="36"/>
          <w:szCs w:val="36"/>
        </w:rPr>
      </w:pPr>
    </w:p>
    <w:p>
      <w:pPr>
        <w:pStyle w:val="31"/>
        <w:spacing w:line="360" w:lineRule="auto"/>
        <w:contextualSpacing/>
        <w:jc w:val="center"/>
        <w:rPr>
          <w:rFonts w:ascii="宋体" w:hAnsi="宋体" w:cs="宋体"/>
          <w:b/>
          <w:kern w:val="0"/>
          <w:sz w:val="36"/>
          <w:szCs w:val="36"/>
        </w:rPr>
      </w:pPr>
    </w:p>
    <w:p>
      <w:pPr>
        <w:pStyle w:val="31"/>
        <w:spacing w:line="360" w:lineRule="auto"/>
        <w:contextualSpacing/>
        <w:jc w:val="center"/>
        <w:rPr>
          <w:rFonts w:ascii="宋体" w:hAnsi="宋体" w:cs="宋体"/>
          <w:b/>
          <w:kern w:val="0"/>
          <w:sz w:val="36"/>
          <w:szCs w:val="36"/>
        </w:rPr>
      </w:pPr>
    </w:p>
    <w:p>
      <w:pPr>
        <w:pStyle w:val="31"/>
        <w:spacing w:line="360" w:lineRule="auto"/>
        <w:contextualSpacing/>
        <w:jc w:val="center"/>
        <w:rPr>
          <w:rFonts w:ascii="宋体" w:hAnsi="宋体" w:cs="宋体"/>
          <w:b/>
          <w:kern w:val="0"/>
          <w:sz w:val="36"/>
          <w:szCs w:val="36"/>
        </w:rPr>
      </w:pPr>
    </w:p>
    <w:p>
      <w:pPr>
        <w:pStyle w:val="31"/>
        <w:spacing w:line="360" w:lineRule="auto"/>
        <w:contextualSpacing/>
        <w:jc w:val="center"/>
        <w:rPr>
          <w:rFonts w:ascii="宋体" w:hAnsi="宋体" w:cs="宋体"/>
          <w:b/>
          <w:kern w:val="0"/>
          <w:sz w:val="36"/>
          <w:szCs w:val="36"/>
        </w:rPr>
      </w:pPr>
    </w:p>
    <w:p>
      <w:pPr>
        <w:pStyle w:val="31"/>
        <w:spacing w:line="360" w:lineRule="auto"/>
        <w:contextualSpacing/>
        <w:jc w:val="center"/>
        <w:rPr>
          <w:rFonts w:ascii="宋体" w:hAnsi="宋体" w:cs="宋体"/>
          <w:b/>
          <w:kern w:val="0"/>
          <w:sz w:val="36"/>
          <w:szCs w:val="36"/>
        </w:rPr>
      </w:pPr>
    </w:p>
    <w:p>
      <w:pPr>
        <w:pStyle w:val="31"/>
        <w:spacing w:line="360" w:lineRule="auto"/>
        <w:contextualSpacing/>
        <w:jc w:val="center"/>
        <w:rPr>
          <w:rFonts w:ascii="宋体" w:hAnsi="宋体" w:cs="宋体"/>
          <w:b/>
          <w:kern w:val="0"/>
          <w:sz w:val="36"/>
          <w:szCs w:val="36"/>
        </w:rPr>
      </w:pPr>
    </w:p>
    <w:p>
      <w:pPr>
        <w:pStyle w:val="31"/>
        <w:spacing w:line="360" w:lineRule="auto"/>
        <w:contextualSpacing/>
        <w:jc w:val="center"/>
        <w:rPr>
          <w:rFonts w:ascii="宋体" w:hAnsi="宋体" w:cs="宋体"/>
          <w:b/>
          <w:kern w:val="0"/>
          <w:sz w:val="36"/>
          <w:szCs w:val="36"/>
        </w:rPr>
      </w:pPr>
    </w:p>
    <w:p>
      <w:pPr>
        <w:pStyle w:val="31"/>
        <w:spacing w:line="360" w:lineRule="auto"/>
        <w:contextualSpacing/>
        <w:jc w:val="center"/>
        <w:rPr>
          <w:rFonts w:ascii="宋体" w:hAnsi="宋体" w:cs="宋体"/>
          <w:b/>
          <w:kern w:val="0"/>
          <w:sz w:val="36"/>
          <w:szCs w:val="36"/>
        </w:rPr>
      </w:pPr>
    </w:p>
    <w:p>
      <w:pPr>
        <w:pStyle w:val="31"/>
        <w:spacing w:line="360" w:lineRule="auto"/>
        <w:contextualSpacing/>
        <w:jc w:val="center"/>
        <w:rPr>
          <w:rFonts w:ascii="宋体" w:hAnsi="宋体" w:cs="宋体"/>
          <w:b/>
          <w:kern w:val="0"/>
          <w:sz w:val="36"/>
          <w:szCs w:val="36"/>
        </w:rPr>
      </w:pPr>
    </w:p>
    <w:p>
      <w:pPr>
        <w:pStyle w:val="31"/>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pStyle w:val="50"/>
        <w:numPr>
          <w:ilvl w:val="0"/>
          <w:numId w:val="0"/>
        </w:numPr>
        <w:tabs>
          <w:tab w:val="left" w:pos="660"/>
        </w:tabs>
        <w:snapToGrid w:val="0"/>
        <w:spacing w:before="0" w:line="400" w:lineRule="exact"/>
        <w:rPr>
          <w:rFonts w:cs="黑体"/>
          <w:color w:val="auto"/>
          <w:kern w:val="2"/>
          <w:sz w:val="28"/>
          <w:szCs w:val="28"/>
          <w:lang w:val="zh-CN"/>
        </w:rPr>
      </w:pPr>
      <w:bookmarkStart w:id="4" w:name="_Toc186274126"/>
      <w:bookmarkStart w:id="5" w:name="_Toc184023138"/>
      <w:bookmarkStart w:id="6" w:name="_Toc174185203"/>
      <w:r>
        <w:rPr>
          <w:rFonts w:hint="eastAsia" w:cs="黑体"/>
          <w:color w:val="auto"/>
          <w:kern w:val="2"/>
          <w:sz w:val="28"/>
          <w:szCs w:val="28"/>
          <w:lang w:val="zh-CN"/>
        </w:rPr>
        <w:t>一、投标人应答索引表</w:t>
      </w:r>
      <w:bookmarkEnd w:id="4"/>
      <w:bookmarkEnd w:id="5"/>
      <w:bookmarkEnd w:id="6"/>
    </w:p>
    <w:tbl>
      <w:tblPr>
        <w:tblStyle w:val="1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31"/>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31"/>
              <w:kinsoku w:val="0"/>
              <w:overflowPunct w:val="0"/>
              <w:autoSpaceDE w:val="0"/>
              <w:autoSpaceDN w:val="0"/>
              <w:spacing w:line="320" w:lineRule="exact"/>
              <w:rPr>
                <w:rFonts w:hAnsi="宋体"/>
                <w:kern w:val="0"/>
                <w:sz w:val="21"/>
                <w:szCs w:val="21"/>
              </w:rPr>
            </w:pPr>
            <w:r>
              <w:rPr>
                <w:rFonts w:hint="eastAsia" w:ascii="宋体" w:hAnsi="宋体" w:cs="宋体"/>
                <w:bCs/>
                <w:sz w:val="21"/>
                <w:szCs w:val="21"/>
                <w:lang w:val="zh-CN"/>
              </w:rPr>
              <w:t>法定代表人（单位负责人）</w:t>
            </w:r>
            <w:r>
              <w:rPr>
                <w:rFonts w:ascii="宋体" w:hAnsi="宋体" w:cs="宋体"/>
                <w:bCs/>
                <w:sz w:val="21"/>
                <w:szCs w:val="21"/>
                <w:lang w:val="zh-CN"/>
              </w:rPr>
              <w:t>资</w:t>
            </w:r>
            <w:r>
              <w:rPr>
                <w:rFonts w:hint="eastAsia" w:ascii="宋体" w:hAnsi="宋体" w:cs="宋体"/>
                <w:bCs/>
                <w:sz w:val="21"/>
                <w:szCs w:val="21"/>
                <w:lang w:val="zh-CN"/>
              </w:rPr>
              <w:t>格</w:t>
            </w:r>
            <w:r>
              <w:rPr>
                <w:rFonts w:ascii="宋体" w:hAnsi="宋体" w:cs="宋体"/>
                <w:bCs/>
                <w:sz w:val="21"/>
                <w:szCs w:val="21"/>
                <w:lang w:val="zh-CN"/>
              </w:rPr>
              <w:t>证</w:t>
            </w:r>
            <w:r>
              <w:rPr>
                <w:rFonts w:hint="eastAsia" w:ascii="宋体" w:hAnsi="宋体" w:cs="宋体"/>
                <w:bCs/>
                <w:sz w:val="21"/>
                <w:szCs w:val="21"/>
                <w:lang w:val="zh-CN"/>
              </w:rPr>
              <w:t>明</w:t>
            </w:r>
            <w:r>
              <w:rPr>
                <w:rFonts w:ascii="宋体" w:hAnsi="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31"/>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31"/>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31"/>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31"/>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31"/>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投标人相关承诺函或声明</w:t>
            </w:r>
          </w:p>
        </w:tc>
        <w:tc>
          <w:tcPr>
            <w:tcW w:w="1559" w:type="dxa"/>
            <w:vAlign w:val="center"/>
          </w:tcPr>
          <w:p>
            <w:pPr>
              <w:pStyle w:val="31"/>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31"/>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ascii="宋体" w:hAnsi="宋体" w:cs="宋体"/>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31"/>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31"/>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vAlign w:val="center"/>
          </w:tcPr>
          <w:p>
            <w:pPr>
              <w:pStyle w:val="31"/>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ascii="宋体" w:hAnsi="宋体" w:cs="宋体"/>
                <w:bCs/>
                <w:sz w:val="21"/>
                <w:szCs w:val="21"/>
                <w:lang w:val="zh-CN"/>
              </w:rPr>
              <w:t>所投产品符合国家强制性要求承诺函</w:t>
            </w:r>
          </w:p>
        </w:tc>
        <w:tc>
          <w:tcPr>
            <w:tcW w:w="1559" w:type="dxa"/>
            <w:vAlign w:val="center"/>
          </w:tcPr>
          <w:p>
            <w:pPr>
              <w:pStyle w:val="31"/>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31"/>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551"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31"/>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31"/>
              <w:kinsoku w:val="0"/>
              <w:overflowPunct w:val="0"/>
              <w:autoSpaceDE w:val="0"/>
              <w:autoSpaceDN w:val="0"/>
              <w:spacing w:line="320" w:lineRule="exact"/>
              <w:rPr>
                <w:rFonts w:ascii="宋体" w:hAnsi="宋体" w:cs="宋体"/>
                <w:bCs/>
                <w:sz w:val="21"/>
                <w:szCs w:val="21"/>
                <w:lang w:val="zh-CN"/>
              </w:rPr>
            </w:pPr>
          </w:p>
        </w:tc>
        <w:tc>
          <w:tcPr>
            <w:tcW w:w="2551"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31"/>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31"/>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扶贫部门出具的聘用建档立卡贫困人员身份证明</w:t>
            </w:r>
          </w:p>
        </w:tc>
        <w:tc>
          <w:tcPr>
            <w:tcW w:w="1559" w:type="dxa"/>
            <w:vAlign w:val="center"/>
          </w:tcPr>
          <w:p>
            <w:pPr>
              <w:pStyle w:val="31"/>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建档立卡贫困人员社保材料</w:t>
            </w:r>
          </w:p>
        </w:tc>
        <w:tc>
          <w:tcPr>
            <w:tcW w:w="1559" w:type="dxa"/>
            <w:vAlign w:val="center"/>
          </w:tcPr>
          <w:p>
            <w:pPr>
              <w:pStyle w:val="31"/>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31"/>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2"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31"/>
        <w:spacing w:line="360" w:lineRule="auto"/>
        <w:rPr>
          <w:rFonts w:ascii="宋体" w:hAnsi="宋体"/>
          <w:b/>
          <w:snapToGrid w:val="0"/>
          <w:kern w:val="0"/>
          <w:sz w:val="28"/>
          <w:szCs w:val="28"/>
        </w:rPr>
      </w:pPr>
    </w:p>
    <w:p>
      <w:pPr>
        <w:pStyle w:val="31"/>
        <w:spacing w:line="360" w:lineRule="auto"/>
        <w:jc w:val="center"/>
        <w:rPr>
          <w:rFonts w:ascii="宋体" w:hAnsi="宋体"/>
          <w:b/>
          <w:snapToGrid w:val="0"/>
          <w:kern w:val="0"/>
          <w:sz w:val="28"/>
          <w:szCs w:val="28"/>
        </w:rPr>
      </w:pPr>
      <w:r>
        <w:rPr>
          <w:rFonts w:ascii="宋体" w:hAnsi="宋体"/>
          <w:b/>
          <w:snapToGrid w:val="0"/>
          <w:kern w:val="0"/>
          <w:sz w:val="28"/>
          <w:szCs w:val="28"/>
        </w:rPr>
        <w:br w:type="page"/>
      </w:r>
      <w:r>
        <w:rPr>
          <w:rFonts w:hint="eastAsia" w:ascii="宋体" w:hAnsi="宋体"/>
          <w:b/>
          <w:snapToGrid w:val="0"/>
          <w:kern w:val="0"/>
          <w:sz w:val="28"/>
          <w:szCs w:val="28"/>
        </w:rPr>
        <w:t>二、开标一览表</w:t>
      </w:r>
    </w:p>
    <w:p>
      <w:pPr>
        <w:pStyle w:val="31"/>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1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28"/>
          <w:szCs w:val="28"/>
          <w:lang w:val="zh-CN"/>
        </w:rPr>
      </w:pPr>
      <w:r>
        <w:rPr>
          <w:rFonts w:ascii="宋体" w:hAnsi="宋体"/>
          <w:b/>
          <w:bCs/>
          <w:sz w:val="44"/>
          <w:szCs w:val="44"/>
          <w:lang w:val="zh-CN"/>
        </w:rPr>
        <w:br w:type="page"/>
      </w:r>
      <w:r>
        <w:rPr>
          <w:rFonts w:hint="eastAsia" w:ascii="宋体" w:hAnsi="宋体"/>
          <w:b/>
          <w:bCs/>
          <w:sz w:val="28"/>
          <w:szCs w:val="28"/>
          <w:lang w:val="zh-CN"/>
        </w:rPr>
        <w:t>三、资格审查证明材料</w:t>
      </w:r>
    </w:p>
    <w:p>
      <w:pPr>
        <w:pStyle w:val="31"/>
        <w:spacing w:line="360" w:lineRule="auto"/>
        <w:rPr>
          <w:rFonts w:ascii="宋体" w:hAnsi="宋体"/>
          <w:b/>
          <w:snapToGrid w:val="0"/>
          <w:kern w:val="0"/>
          <w:szCs w:val="24"/>
        </w:rPr>
      </w:pPr>
    </w:p>
    <w:p>
      <w:pPr>
        <w:pStyle w:val="31"/>
        <w:spacing w:line="360" w:lineRule="auto"/>
        <w:jc w:val="center"/>
        <w:rPr>
          <w:rFonts w:ascii="宋体" w:hAnsi="宋体"/>
          <w:b/>
          <w:snapToGrid w:val="0"/>
          <w:kern w:val="0"/>
          <w:szCs w:val="24"/>
        </w:rPr>
      </w:pPr>
      <w:r>
        <w:rPr>
          <w:rFonts w:hint="eastAsia" w:ascii="宋体" w:hAnsi="宋体"/>
          <w:b/>
          <w:snapToGrid w:val="0"/>
          <w:kern w:val="0"/>
          <w:szCs w:val="24"/>
        </w:rPr>
        <w:t>3.1 投 标 函</w:t>
      </w:r>
    </w:p>
    <w:p>
      <w:pPr>
        <w:pStyle w:val="31"/>
        <w:spacing w:line="360" w:lineRule="auto"/>
        <w:jc w:val="center"/>
        <w:rPr>
          <w:rFonts w:ascii="宋体" w:hAnsi="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致：（招标人）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_（项目名称、招标编号）采购的招标公告及投标邀请，_______（姓名和职务）被正式授权并代表投标人（投标人名称、地址）提交。</w:t>
      </w:r>
    </w:p>
    <w:p>
      <w:pPr>
        <w:pStyle w:val="31"/>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31"/>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(投标人名称)     </w:t>
      </w:r>
      <w:r>
        <w:rPr>
          <w:rFonts w:hint="eastAsia" w:ascii="宋体" w:hAnsi="宋体"/>
          <w:snapToGrid w:val="0"/>
          <w:kern w:val="0"/>
          <w:szCs w:val="21"/>
        </w:rPr>
        <w:t>作为投标人正式授权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cs="Courier New"/>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4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三、我方明白并同意，在规定的开标日之后，投标有效期之内撤销投标的，则我方承担违背投标承诺的责任追究。</w:t>
      </w:r>
    </w:p>
    <w:p>
      <w:pPr>
        <w:pStyle w:val="4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四、我方同意按照贵方可能提出的要求而提供与投标有关的任何其它数据、信息或资料。</w:t>
      </w:r>
    </w:p>
    <w:p>
      <w:pPr>
        <w:pStyle w:val="4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五、我方理解贵方不一定接受最低投标价或任何贵方可能收到的投标。</w:t>
      </w:r>
    </w:p>
    <w:p>
      <w:pPr>
        <w:pStyle w:val="4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六、我方如果中标，将保证履行招标文件及其澄清、修改文件（如果有）中的全部责任和义务，按质、按量、按期完成《项目需求》及《合同书》中的全部任务。</w:t>
      </w:r>
    </w:p>
    <w:p>
      <w:pPr>
        <w:pStyle w:val="40"/>
        <w:adjustRightInd w:val="0"/>
        <w:spacing w:line="360" w:lineRule="auto"/>
        <w:ind w:firstLine="420" w:firstLineChars="200"/>
        <w:contextualSpacing/>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31"/>
        <w:adjustRightInd w:val="0"/>
        <w:spacing w:line="360" w:lineRule="auto"/>
        <w:ind w:firstLine="420" w:firstLineChars="200"/>
        <w:contextualSpacing/>
        <w:rPr>
          <w:rFonts w:ascii="宋体" w:hAnsi="宋体"/>
          <w:sz w:val="21"/>
          <w:szCs w:val="21"/>
        </w:rPr>
      </w:pPr>
      <w:r>
        <w:rPr>
          <w:rFonts w:hint="eastAsia" w:ascii="宋体" w:hAnsi="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31"/>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31"/>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31"/>
        <w:adjustRightInd w:val="0"/>
        <w:spacing w:line="360" w:lineRule="auto"/>
        <w:ind w:firstLine="420" w:firstLineChars="200"/>
        <w:contextualSpacing/>
        <w:rPr>
          <w:rFonts w:ascii="宋体" w:hAnsi="宋体"/>
          <w:sz w:val="21"/>
          <w:szCs w:val="21"/>
        </w:rPr>
      </w:pPr>
      <w:r>
        <w:rPr>
          <w:rFonts w:hint="eastAsia" w:ascii="宋体" w:hAnsi="宋体"/>
          <w:sz w:val="21"/>
          <w:szCs w:val="21"/>
        </w:rPr>
        <w:t>十、我方具备履行合同所必需的设备和专业技术能力。</w:t>
      </w:r>
    </w:p>
    <w:p>
      <w:pPr>
        <w:pStyle w:val="31"/>
        <w:adjustRightInd w:val="0"/>
        <w:spacing w:line="360" w:lineRule="auto"/>
        <w:ind w:firstLine="420" w:firstLineChars="200"/>
        <w:contextualSpacing/>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我方对在本函及投标文件中所作的所有承诺承担法律责任。</w:t>
      </w:r>
    </w:p>
    <w:p>
      <w:pPr>
        <w:pStyle w:val="31"/>
        <w:adjustRightInd w:val="0"/>
        <w:snapToGrid w:val="0"/>
        <w:spacing w:line="360" w:lineRule="auto"/>
        <w:rPr>
          <w:rFonts w:ascii="宋体" w:hAns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投标人代表姓名：.  职    务：.</w:t>
      </w:r>
    </w:p>
    <w:p>
      <w:pPr>
        <w:adjustRightInd w:val="0"/>
        <w:snapToGrid w:val="0"/>
        <w:spacing w:line="360" w:lineRule="auto"/>
        <w:rPr>
          <w:rFonts w:ascii="宋体" w:hAns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44"/>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44"/>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联系电话：    </w:t>
      </w:r>
    </w:p>
    <w:p>
      <w:pPr>
        <w:pStyle w:val="44"/>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投</w:t>
      </w:r>
      <w:r>
        <w:rPr>
          <w:rFonts w:hAnsi="宋体"/>
          <w:i/>
          <w:snapToGrid w:val="0"/>
          <w:sz w:val="21"/>
          <w:szCs w:val="21"/>
          <w:u w:val="single"/>
        </w:rPr>
        <w:t>标</w:t>
      </w:r>
      <w:r>
        <w:rPr>
          <w:rFonts w:hint="eastAsia" w:hAnsi="宋体"/>
          <w:i/>
          <w:snapToGrid w:val="0"/>
          <w:sz w:val="21"/>
          <w:szCs w:val="21"/>
          <w:u w:val="single"/>
        </w:rPr>
        <w:t>人名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公</w:t>
      </w:r>
      <w:r>
        <w:rPr>
          <w:rFonts w:hAnsi="宋体"/>
          <w:color w:val="000000"/>
          <w:sz w:val="21"/>
          <w:szCs w:val="21"/>
        </w:rPr>
        <w:t>开</w:t>
      </w:r>
      <w:r>
        <w:rPr>
          <w:rFonts w:hint="eastAsia" w:hAnsi="宋体"/>
          <w:color w:val="000000"/>
          <w:sz w:val="21"/>
          <w:szCs w:val="21"/>
        </w:rPr>
        <w:t>招</w:t>
      </w:r>
      <w:r>
        <w:rPr>
          <w:rFonts w:hAnsi="宋体"/>
          <w:color w:val="000000"/>
          <w:sz w:val="21"/>
          <w:szCs w:val="21"/>
        </w:rPr>
        <w:t>标项目</w:t>
      </w:r>
      <w:r>
        <w:rPr>
          <w:rFonts w:hint="eastAsia" w:hAnsi="宋体"/>
          <w:color w:val="000000"/>
          <w:sz w:val="21"/>
          <w:szCs w:val="21"/>
        </w:rPr>
        <w:t>的投</w:t>
      </w:r>
      <w:r>
        <w:rPr>
          <w:rFonts w:hAnsi="宋体"/>
          <w:color w:val="000000"/>
          <w:sz w:val="21"/>
          <w:szCs w:val="21"/>
        </w:rPr>
        <w:t>标报价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的投</w:t>
      </w:r>
      <w:r>
        <w:rPr>
          <w:rFonts w:hAnsi="宋体"/>
          <w:color w:val="000000"/>
          <w:sz w:val="21"/>
          <w:szCs w:val="21"/>
        </w:rPr>
        <w:t>标</w:t>
      </w:r>
      <w:r>
        <w:rPr>
          <w:rFonts w:hint="eastAsia" w:hAnsi="宋体"/>
          <w:color w:val="000000"/>
          <w:sz w:val="21"/>
          <w:szCs w:val="21"/>
        </w:rPr>
        <w:t>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44"/>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44"/>
        <w:spacing w:line="480" w:lineRule="auto"/>
        <w:ind w:firstLine="472" w:firstLineChars="225"/>
        <w:jc w:val="left"/>
        <w:rPr>
          <w:rFonts w:hAnsi="宋体"/>
          <w:color w:val="000000"/>
          <w:sz w:val="21"/>
          <w:szCs w:val="21"/>
        </w:rPr>
      </w:pPr>
    </w:p>
    <w:p>
      <w:pPr>
        <w:pStyle w:val="44"/>
        <w:spacing w:line="480" w:lineRule="auto"/>
        <w:ind w:firstLine="472" w:firstLineChars="225"/>
        <w:jc w:val="left"/>
        <w:rPr>
          <w:rFonts w:hAnsi="宋体"/>
          <w:color w:val="000000"/>
          <w:sz w:val="21"/>
          <w:szCs w:val="21"/>
        </w:rPr>
      </w:pPr>
    </w:p>
    <w:p>
      <w:pPr>
        <w:pStyle w:val="44"/>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44"/>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投标人名称（并加盖公章）：</w:t>
      </w:r>
    </w:p>
    <w:p>
      <w:pPr>
        <w:pStyle w:val="46"/>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45"/>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加本招</w:t>
      </w:r>
      <w:r>
        <w:rPr>
          <w:rFonts w:ascii="宋体" w:hAnsi="宋体"/>
          <w:bCs/>
          <w:color w:val="000000"/>
          <w:kern w:val="12"/>
          <w:szCs w:val="21"/>
        </w:rPr>
        <w:t>标项目</w:t>
      </w:r>
      <w:r>
        <w:rPr>
          <w:rFonts w:hint="eastAsia" w:ascii="宋体" w:hAnsi="宋体"/>
          <w:bCs/>
          <w:color w:val="000000"/>
          <w:kern w:val="12"/>
          <w:szCs w:val="21"/>
        </w:rPr>
        <w:t>投</w:t>
      </w:r>
      <w:r>
        <w:rPr>
          <w:rFonts w:ascii="宋体" w:hAnsi="宋体"/>
          <w:bCs/>
          <w:color w:val="000000"/>
          <w:kern w:val="12"/>
          <w:szCs w:val="21"/>
        </w:rPr>
        <w:t>标</w:t>
      </w:r>
      <w:r>
        <w:rPr>
          <w:rFonts w:hint="eastAsia" w:ascii="宋体" w:hAnsi="宋体"/>
          <w:bCs/>
          <w:color w:val="000000"/>
          <w:kern w:val="12"/>
          <w:szCs w:val="21"/>
        </w:rPr>
        <w:t>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投标人名称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p>
      <w:pPr>
        <w:spacing w:line="480" w:lineRule="auto"/>
        <w:ind w:firstLine="420" w:firstLineChars="200"/>
        <w:rPr>
          <w:rFonts w:ascii="宋体" w:hAnsi="宋体"/>
          <w:szCs w:val="21"/>
        </w:rPr>
      </w:pPr>
      <w:r>
        <w:rPr>
          <w:rFonts w:hint="eastAsia" w:ascii="宋体" w:hAnsi="宋体"/>
          <w:szCs w:val="21"/>
        </w:rPr>
        <w:t>法定代表人（单位负责人）授权代表联系电话：</w:t>
      </w: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bookmarkStart w:id="7" w:name="_资格证明文件"/>
            <w:bookmarkEnd w:id="7"/>
            <w:bookmarkStart w:id="8" w:name="_Toc364329026"/>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bookmarkEnd w:id="8"/>
          </w:p>
        </w:tc>
        <w:tc>
          <w:tcPr>
            <w:tcW w:w="4492" w:type="dxa"/>
            <w:gridSpan w:val="2"/>
            <w:vAlign w:val="center"/>
          </w:tcPr>
          <w:p>
            <w:pPr>
              <w:jc w:val="center"/>
              <w:rPr>
                <w:rFonts w:ascii="宋体" w:hAnsi="宋体"/>
                <w:szCs w:val="21"/>
              </w:rPr>
            </w:pPr>
            <w:bookmarkStart w:id="9" w:name="_Toc364329027"/>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bookmarkEnd w:id="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投标人名称（盖章）：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jc w:val="center"/>
        <w:rPr>
          <w:rFonts w:ascii="宋体" w:hAnsi="宋体"/>
          <w:b/>
          <w:bCs/>
          <w:color w:val="000000"/>
          <w:sz w:val="24"/>
          <w:szCs w:val="24"/>
        </w:rPr>
      </w:pPr>
      <w:r>
        <w:rPr>
          <w:rFonts w:ascii="宋体" w:hAnsi="宋体" w:cs="宋体"/>
          <w:sz w:val="24"/>
          <w:szCs w:val="24"/>
          <w:lang w:val="zh-CN"/>
        </w:rPr>
        <w:br w:type="page"/>
      </w: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cs="宋体"/>
          <w:szCs w:val="21"/>
          <w:lang w:val="zh-CN"/>
        </w:rPr>
      </w:pPr>
      <w:r>
        <w:rPr>
          <w:rFonts w:hint="eastAsia" w:ascii="宋体" w:hAnsi="宋体" w:cs="宋体"/>
          <w:szCs w:val="21"/>
          <w:lang w:val="zh-CN"/>
        </w:rPr>
        <w:t>(招标人)：</w:t>
      </w:r>
    </w:p>
    <w:p>
      <w:pPr>
        <w:spacing w:beforeLines="50" w:afterLines="50" w:line="360" w:lineRule="auto"/>
        <w:ind w:firstLine="420" w:firstLineChars="200"/>
        <w:contextualSpacing/>
        <w:rPr>
          <w:rFonts w:ascii="宋体" w:hAnsi="宋体" w:cs="宋体"/>
          <w:szCs w:val="21"/>
          <w:lang w:val="zh-CN"/>
        </w:rPr>
      </w:pPr>
      <w:r>
        <w:rPr>
          <w:rFonts w:ascii="宋体" w:hAnsi="宋体" w:cs="宋体"/>
          <w:szCs w:val="21"/>
          <w:lang w:val="zh-CN"/>
        </w:rPr>
        <w:t>经研究，我</w:t>
      </w:r>
      <w:r>
        <w:rPr>
          <w:rFonts w:hint="eastAsia" w:ascii="宋体" w:hAnsi="宋体" w:cs="宋体"/>
          <w:szCs w:val="21"/>
          <w:lang w:val="zh-CN"/>
        </w:rPr>
        <w:t>方自愿参与贵方</w:t>
      </w:r>
      <w:r>
        <w:rPr>
          <w:rFonts w:ascii="宋体" w:hAnsi="宋体" w:cs="宋体"/>
          <w:szCs w:val="21"/>
          <w:lang w:val="zh-CN"/>
        </w:rPr>
        <w:t>____年____月____日____</w:t>
      </w:r>
      <w:r>
        <w:rPr>
          <w:rFonts w:hint="eastAsia" w:ascii="宋体" w:hAnsi="宋体" w:cs="宋体"/>
          <w:szCs w:val="21"/>
          <w:lang w:val="zh-CN"/>
        </w:rPr>
        <w:t>（招标编号、项目名称）的</w:t>
      </w:r>
      <w:r>
        <w:rPr>
          <w:rFonts w:ascii="宋体" w:hAnsi="宋体" w:cs="宋体"/>
          <w:szCs w:val="21"/>
          <w:lang w:val="zh-CN"/>
        </w:rPr>
        <w:t>投标，</w:t>
      </w:r>
      <w:r>
        <w:rPr>
          <w:rFonts w:hint="eastAsia" w:ascii="宋体" w:hAnsi="宋体" w:cs="宋体"/>
          <w:szCs w:val="21"/>
          <w:lang w:val="zh-CN"/>
        </w:rPr>
        <w:t>将</w:t>
      </w:r>
      <w:r>
        <w:rPr>
          <w:rFonts w:ascii="宋体" w:hAnsi="宋体" w:cs="宋体"/>
          <w:szCs w:val="21"/>
          <w:lang w:val="zh-CN"/>
        </w:rPr>
        <w:t>严格</w:t>
      </w:r>
      <w:r>
        <w:rPr>
          <w:rFonts w:hint="eastAsia" w:ascii="宋体" w:hAnsi="宋体" w:cs="宋体"/>
          <w:szCs w:val="21"/>
          <w:lang w:val="zh-CN"/>
        </w:rPr>
        <w:t>遵守</w:t>
      </w:r>
      <w:r>
        <w:rPr>
          <w:rFonts w:ascii="宋体" w:hAnsi="宋体" w:cs="宋体"/>
          <w:szCs w:val="21"/>
          <w:lang w:val="zh-CN"/>
        </w:rPr>
        <w:t>《</w:t>
      </w:r>
      <w:r>
        <w:rPr>
          <w:rFonts w:hint="eastAsia" w:ascii="宋体" w:hAnsi="宋体" w:cs="宋体"/>
          <w:szCs w:val="21"/>
          <w:lang w:val="zh-CN"/>
        </w:rPr>
        <w:t>中华人民共和国政府采购</w:t>
      </w:r>
      <w:r>
        <w:rPr>
          <w:rFonts w:ascii="宋体" w:hAnsi="宋体" w:cs="宋体"/>
          <w:szCs w:val="21"/>
          <w:lang w:val="zh-CN"/>
        </w:rPr>
        <w:t>法》等</w:t>
      </w:r>
      <w:r>
        <w:rPr>
          <w:rFonts w:hint="eastAsia" w:ascii="宋体" w:hAnsi="宋体" w:cs="宋体"/>
          <w:szCs w:val="21"/>
          <w:lang w:val="zh-CN"/>
        </w:rPr>
        <w:t>相关</w:t>
      </w:r>
      <w:r>
        <w:rPr>
          <w:rFonts w:ascii="宋体" w:hAnsi="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投标</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的，愿接受政府采购</w:t>
      </w:r>
      <w:r>
        <w:rPr>
          <w:rFonts w:hint="eastAsia" w:ascii="宋体" w:hAnsi="宋体" w:cs="宋体"/>
          <w:szCs w:val="21"/>
          <w:lang w:val="zh-CN"/>
        </w:rPr>
        <w:t>监督管理</w:t>
      </w:r>
      <w:r>
        <w:rPr>
          <w:rFonts w:ascii="宋体" w:hAnsi="宋体" w:cs="宋体"/>
          <w:szCs w:val="21"/>
          <w:lang w:val="zh-CN"/>
        </w:rPr>
        <w:t>部门给予相关处罚并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hAnsi="宋体" w:cs="Arial"/>
          <w:color w:val="000000"/>
          <w:szCs w:val="21"/>
        </w:rPr>
      </w:pPr>
      <w:r>
        <w:rPr>
          <w:rFonts w:hint="eastAsia" w:ascii="宋体" w:hAnsi="宋体" w:cs="Arial"/>
          <w:color w:val="000000"/>
          <w:szCs w:val="21"/>
        </w:rPr>
        <w:t>投标人名称（盖章）：　　　　　　　　　</w:t>
      </w:r>
    </w:p>
    <w:p>
      <w:pPr>
        <w:spacing w:line="480" w:lineRule="auto"/>
        <w:ind w:firstLine="4357" w:firstLineChars="2075"/>
        <w:rPr>
          <w:rFonts w:ascii="宋体" w:hAnsi="宋体" w:cs="Arial"/>
          <w:color w:val="000000"/>
          <w:szCs w:val="21"/>
        </w:rPr>
      </w:pPr>
      <w:r>
        <w:rPr>
          <w:rFonts w:hint="eastAsia" w:ascii="宋体" w:hAnsi="宋体" w:cs="Arial"/>
          <w:color w:val="000000"/>
          <w:szCs w:val="21"/>
        </w:rPr>
        <w:t>日　  期：      年    月    日</w:t>
      </w: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rPr>
          <w:rFonts w:ascii="宋体" w:hAnsi="宋体"/>
          <w:b/>
          <w:bCs/>
          <w:sz w:val="44"/>
          <w:szCs w:val="44"/>
          <w:lang w:val="zh-CN"/>
        </w:rPr>
      </w:pPr>
    </w:p>
    <w:p>
      <w:pPr>
        <w:autoSpaceDE w:val="0"/>
        <w:autoSpaceDN w:val="0"/>
        <w:adjustRightInd w:val="0"/>
        <w:spacing w:line="360" w:lineRule="auto"/>
        <w:rPr>
          <w:rFonts w:ascii="宋体" w:hAnsi="宋体"/>
          <w:b/>
          <w:bCs/>
          <w:sz w:val="44"/>
          <w:szCs w:val="44"/>
          <w:lang w:val="zh-CN"/>
        </w:rPr>
      </w:pPr>
    </w:p>
    <w:p>
      <w:pPr>
        <w:autoSpaceDE w:val="0"/>
        <w:autoSpaceDN w:val="0"/>
        <w:adjustRightInd w:val="0"/>
        <w:spacing w:line="360" w:lineRule="auto"/>
        <w:jc w:val="center"/>
        <w:rPr>
          <w:rFonts w:ascii="宋体" w:hAnsi="宋体"/>
          <w:b/>
          <w:bCs/>
          <w:sz w:val="28"/>
          <w:szCs w:val="28"/>
          <w:lang w:val="zh-CN"/>
        </w:rPr>
      </w:pPr>
      <w:r>
        <w:rPr>
          <w:rFonts w:hint="eastAsia" w:ascii="宋体" w:hAnsi="宋体"/>
          <w:b/>
          <w:bCs/>
          <w:sz w:val="28"/>
          <w:szCs w:val="28"/>
          <w:lang w:val="zh-CN"/>
        </w:rPr>
        <w:t>四、符合性审查证明材料</w:t>
      </w:r>
    </w:p>
    <w:p>
      <w:pPr>
        <w:autoSpaceDE w:val="0"/>
        <w:autoSpaceDN w:val="0"/>
        <w:adjustRightInd w:val="0"/>
        <w:spacing w:line="360" w:lineRule="auto"/>
        <w:outlineLvl w:val="0"/>
        <w:rPr>
          <w:rFonts w:hAnsi="宋体"/>
          <w:b/>
          <w:snapToGrid w:val="0"/>
          <w:kern w:val="0"/>
          <w:sz w:val="36"/>
          <w:szCs w:val="36"/>
        </w:rPr>
      </w:pPr>
    </w:p>
    <w:p>
      <w:pPr>
        <w:autoSpaceDE w:val="0"/>
        <w:autoSpaceDN w:val="0"/>
        <w:adjustRightInd w:val="0"/>
        <w:spacing w:line="360" w:lineRule="auto"/>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已标价</w:t>
      </w:r>
      <w:r>
        <w:rPr>
          <w:rFonts w:hint="eastAsia" w:ascii="宋体" w:hAnsi="宋体"/>
          <w:b/>
          <w:bCs/>
          <w:color w:val="000000"/>
          <w:sz w:val="24"/>
          <w:szCs w:val="24"/>
          <w:lang w:eastAsia="zh-CN"/>
        </w:rPr>
        <w:t>采购</w:t>
      </w:r>
      <w:r>
        <w:rPr>
          <w:rFonts w:hint="eastAsia" w:ascii="宋体" w:hAnsi="宋体"/>
          <w:b/>
          <w:bCs/>
          <w:color w:val="000000"/>
          <w:sz w:val="24"/>
          <w:szCs w:val="24"/>
        </w:rPr>
        <w:t>清单</w:t>
      </w:r>
    </w:p>
    <w:p>
      <w:pPr>
        <w:autoSpaceDE w:val="0"/>
        <w:autoSpaceDN w:val="0"/>
        <w:adjustRightInd w:val="0"/>
        <w:spacing w:line="480" w:lineRule="auto"/>
        <w:jc w:val="center"/>
        <w:rPr>
          <w:rFonts w:ascii="宋体" w:hAnsi="宋体" w:cs="宋体"/>
          <w:szCs w:val="21"/>
          <w:lang w:val="zh-CN"/>
        </w:rPr>
      </w:pPr>
      <w:r>
        <w:rPr>
          <w:rFonts w:ascii="宋体" w:hAnsi="宋体" w:cs="宋体"/>
          <w:sz w:val="24"/>
          <w:szCs w:val="24"/>
          <w:lang w:val="zh-CN"/>
        </w:rPr>
        <w:br w:type="page"/>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ascii="宋体" w:hAnsi="宋体"/>
          <w:color w:val="000000"/>
          <w:szCs w:val="21"/>
        </w:rPr>
      </w:pPr>
      <w:r>
        <w:rPr>
          <w:rFonts w:hint="eastAsia" w:ascii="宋体" w:hAnsi="宋体"/>
          <w:color w:val="000000"/>
          <w:szCs w:val="21"/>
        </w:rPr>
        <w:t xml:space="preserve">项目名称：   </w:t>
      </w:r>
    </w:p>
    <w:p>
      <w:pPr>
        <w:snapToGrid w:val="0"/>
        <w:spacing w:line="360" w:lineRule="auto"/>
        <w:rPr>
          <w:rFonts w:hAnsi="宋体"/>
          <w:b/>
          <w:snapToGrid w:val="0"/>
          <w:kern w:val="0"/>
          <w:szCs w:val="21"/>
        </w:rPr>
      </w:pP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4.5“节能产品政府采购品目清单”强制节能产品情况</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1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1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r>
        <w:rPr>
          <w:rFonts w:ascii="宋体" w:hAnsi="宋体" w:cs="宋体"/>
          <w:szCs w:val="21"/>
          <w:lang w:val="zh-CN"/>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1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说明：所投产品节能认证证书须附后。</w:t>
      </w:r>
    </w:p>
    <w:p>
      <w:pPr>
        <w:ind w:left="630" w:hanging="630" w:hangingChars="300"/>
        <w:rPr>
          <w:rFonts w:ascii="宋体" w:hAnsi="宋体" w:cs="宋体"/>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ascii="宋体" w:hAnsi="宋体"/>
          <w:b/>
          <w:bCs/>
          <w:color w:val="000000"/>
          <w:sz w:val="36"/>
          <w:szCs w:val="36"/>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ascii="宋体" w:hAnsi="宋体" w:cs="Arial"/>
          <w:color w:val="000000"/>
          <w:szCs w:val="21"/>
        </w:rPr>
      </w:pPr>
      <w:r>
        <w:rPr>
          <w:rFonts w:hint="eastAsia" w:ascii="宋体" w:hAnsi="宋体" w:cs="Arial"/>
          <w:color w:val="000000"/>
          <w:szCs w:val="21"/>
        </w:rPr>
        <w:t>投标人名称（盖章）：　　　　　　　　　</w:t>
      </w:r>
      <w:r>
        <w:rPr>
          <w:rFonts w:hint="eastAsia" w:ascii="宋体" w:hAnsi="宋体" w:cs="Arial"/>
          <w:color w:val="000000"/>
          <w:szCs w:val="21"/>
        </w:rPr>
        <w:br w:type="textWrapping"/>
      </w:r>
      <w:r>
        <w:rPr>
          <w:rFonts w:hint="eastAsia" w:ascii="宋体" w:hAnsi="宋体" w:cs="Arial"/>
          <w:color w:val="000000"/>
          <w:szCs w:val="21"/>
        </w:rPr>
        <w:t>日　  期：      年    月    日</w:t>
      </w:r>
    </w:p>
    <w:p>
      <w:pPr>
        <w:spacing w:line="480" w:lineRule="auto"/>
        <w:rPr>
          <w:rFonts w:ascii="宋体" w:hAnsi="宋体" w:cs="Arial"/>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ascii="宋体" w:hAnsi="宋体"/>
          <w:b/>
          <w:bCs/>
          <w:color w:val="000000"/>
          <w:sz w:val="24"/>
          <w:szCs w:val="24"/>
        </w:rPr>
        <w:br w:type="page"/>
      </w:r>
      <w:r>
        <w:rPr>
          <w:rFonts w:hint="eastAsia" w:ascii="宋体" w:hAnsi="宋体"/>
          <w:b/>
          <w:bCs/>
          <w:color w:val="000000"/>
          <w:sz w:val="24"/>
          <w:szCs w:val="24"/>
        </w:rPr>
        <w:t>4.9 残疾人福利性单位声明函</w:t>
      </w:r>
      <w:bookmarkEnd w:id="10"/>
      <w:bookmarkEnd w:id="11"/>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ascii="宋体" w:hAnsi="宋体" w:cs="Arial"/>
          <w:color w:val="000000"/>
          <w:szCs w:val="21"/>
        </w:rPr>
      </w:pPr>
      <w:r>
        <w:rPr>
          <w:rFonts w:hint="eastAsia" w:ascii="宋体" w:hAnsi="宋体" w:cs="Arial"/>
          <w:color w:val="000000"/>
          <w:szCs w:val="21"/>
        </w:rPr>
        <w:t>单位名称（盖章）：</w:t>
      </w:r>
    </w:p>
    <w:p>
      <w:pPr>
        <w:spacing w:line="480" w:lineRule="auto"/>
        <w:ind w:left="4358" w:leftChars="2075"/>
        <w:rPr>
          <w:rFonts w:ascii="宋体" w:hAnsi="宋体" w:cs="Arial"/>
          <w:color w:val="000000"/>
          <w:szCs w:val="21"/>
        </w:rPr>
      </w:pPr>
      <w:r>
        <w:rPr>
          <w:rFonts w:hint="eastAsia" w:ascii="宋体" w:hAnsi="宋体" w:cs="Arial"/>
          <w:color w:val="000000"/>
          <w:szCs w:val="21"/>
        </w:rPr>
        <w:t xml:space="preserve"> 日    期：      年    月    日</w:t>
      </w:r>
    </w:p>
    <w:p>
      <w:pPr>
        <w:spacing w:line="480" w:lineRule="auto"/>
        <w:ind w:left="4358" w:leftChars="2075"/>
        <w:rPr>
          <w:rFonts w:ascii="宋体" w:hAnsi="宋体" w:cs="Arial"/>
          <w:color w:val="000000"/>
          <w:szCs w:val="21"/>
        </w:rPr>
      </w:pPr>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4.10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b/>
          <w:bCs/>
          <w:sz w:val="15"/>
          <w:szCs w:val="15"/>
          <w:lang w:val="zh-CN"/>
        </w:rPr>
      </w:pPr>
    </w:p>
    <w:p>
      <w:pPr>
        <w:autoSpaceDE w:val="0"/>
        <w:autoSpaceDN w:val="0"/>
        <w:adjustRightInd w:val="0"/>
        <w:spacing w:line="360" w:lineRule="auto"/>
        <w:jc w:val="center"/>
        <w:rPr>
          <w:rFonts w:ascii="宋体" w:hAnsi="宋体"/>
          <w:b/>
          <w:bCs/>
          <w:sz w:val="15"/>
          <w:szCs w:val="15"/>
          <w:lang w:val="zh-CN"/>
        </w:rPr>
      </w:pPr>
      <w:r>
        <w:rPr>
          <w:rFonts w:ascii="宋体" w:hAnsi="宋体"/>
          <w:b/>
          <w:bCs/>
          <w:sz w:val="15"/>
          <w:szCs w:val="15"/>
          <w:lang w:val="zh-CN"/>
        </w:rPr>
        <w:br w:type="page"/>
      </w:r>
    </w:p>
    <w:p>
      <w:pPr>
        <w:autoSpaceDE w:val="0"/>
        <w:autoSpaceDN w:val="0"/>
        <w:adjustRightInd w:val="0"/>
        <w:spacing w:line="360" w:lineRule="auto"/>
        <w:jc w:val="center"/>
        <w:rPr>
          <w:rFonts w:ascii="宋体" w:hAnsi="宋体"/>
          <w:b/>
          <w:bCs/>
          <w:sz w:val="28"/>
          <w:szCs w:val="28"/>
          <w:lang w:val="zh-CN"/>
        </w:rPr>
      </w:pPr>
      <w:r>
        <w:rPr>
          <w:rFonts w:hint="eastAsia" w:ascii="宋体" w:hAnsi="宋体"/>
          <w:b/>
          <w:bCs/>
          <w:sz w:val="28"/>
          <w:szCs w:val="28"/>
          <w:lang w:val="zh-CN"/>
        </w:rPr>
        <w:t>五、</w:t>
      </w:r>
      <w:r>
        <w:rPr>
          <w:rFonts w:ascii="宋体" w:hAnsi="宋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swiss"/>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E"/>
    <w:multiLevelType w:val="multilevel"/>
    <w:tmpl w:val="0000000E"/>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1"/>
    <w:multiLevelType w:val="multilevel"/>
    <w:tmpl w:val="00000011"/>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0000012"/>
    <w:multiLevelType w:val="multilevel"/>
    <w:tmpl w:val="0000001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4"/>
    <w:multiLevelType w:val="multilevel"/>
    <w:tmpl w:val="00000014"/>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6"/>
    <w:multiLevelType w:val="singleLevel"/>
    <w:tmpl w:val="00000016"/>
    <w:lvl w:ilvl="0" w:tentative="0">
      <w:start w:val="1"/>
      <w:numFmt w:val="chineseCounting"/>
      <w:pStyle w:val="50"/>
      <w:suff w:val="nothing"/>
      <w:lvlText w:val="%1、"/>
      <w:lvlJc w:val="left"/>
    </w:lvl>
  </w:abstractNum>
  <w:abstractNum w:abstractNumId="12">
    <w:nsid w:val="00000017"/>
    <w:multiLevelType w:val="multilevel"/>
    <w:tmpl w:val="00000017"/>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0000019"/>
    <w:multiLevelType w:val="multilevel"/>
    <w:tmpl w:val="00000019"/>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E6DC6A5"/>
    <w:multiLevelType w:val="singleLevel"/>
    <w:tmpl w:val="4E6DC6A5"/>
    <w:lvl w:ilvl="0" w:tentative="0">
      <w:start w:val="2"/>
      <w:numFmt w:val="chineseCounting"/>
      <w:suff w:val="nothing"/>
      <w:lvlText w:val="%1、"/>
      <w:lvlJc w:val="left"/>
      <w:rPr>
        <w:rFonts w:hint="eastAsia"/>
      </w:rPr>
    </w:lvl>
  </w:abstractNum>
  <w:num w:numId="1">
    <w:abstractNumId w:val="0"/>
  </w:num>
  <w:num w:numId="2">
    <w:abstractNumId w:val="1"/>
  </w:num>
  <w:num w:numId="3">
    <w:abstractNumId w:val="11"/>
  </w:num>
  <w:num w:numId="4">
    <w:abstractNumId w:val="14"/>
  </w:num>
  <w:num w:numId="5">
    <w:abstractNumId w:val="7"/>
  </w:num>
  <w:num w:numId="6">
    <w:abstractNumId w:val="12"/>
  </w:num>
  <w:num w:numId="7">
    <w:abstractNumId w:val="4"/>
  </w:num>
  <w:num w:numId="8">
    <w:abstractNumId w:val="5"/>
  </w:num>
  <w:num w:numId="9">
    <w:abstractNumId w:val="13"/>
  </w:num>
  <w:num w:numId="10">
    <w:abstractNumId w:val="9"/>
  </w:num>
  <w:num w:numId="11">
    <w:abstractNumId w:val="3"/>
  </w:num>
  <w:num w:numId="12">
    <w:abstractNumId w:val="6"/>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C94"/>
    <w:rsid w:val="00066C48"/>
    <w:rsid w:val="000821F0"/>
    <w:rsid w:val="000A01DB"/>
    <w:rsid w:val="000B1D81"/>
    <w:rsid w:val="000C5304"/>
    <w:rsid w:val="0012608C"/>
    <w:rsid w:val="00130148"/>
    <w:rsid w:val="001438C3"/>
    <w:rsid w:val="00175994"/>
    <w:rsid w:val="001A07BE"/>
    <w:rsid w:val="001E142B"/>
    <w:rsid w:val="002162D9"/>
    <w:rsid w:val="00230CA0"/>
    <w:rsid w:val="00260147"/>
    <w:rsid w:val="00274295"/>
    <w:rsid w:val="0028573F"/>
    <w:rsid w:val="002A24F3"/>
    <w:rsid w:val="002F56BD"/>
    <w:rsid w:val="00304E34"/>
    <w:rsid w:val="0036513F"/>
    <w:rsid w:val="003A0311"/>
    <w:rsid w:val="003A7582"/>
    <w:rsid w:val="003F07CA"/>
    <w:rsid w:val="003F477A"/>
    <w:rsid w:val="00407E06"/>
    <w:rsid w:val="0042005B"/>
    <w:rsid w:val="00436807"/>
    <w:rsid w:val="00480913"/>
    <w:rsid w:val="00485A77"/>
    <w:rsid w:val="00495C63"/>
    <w:rsid w:val="004A79A5"/>
    <w:rsid w:val="00533E91"/>
    <w:rsid w:val="00564E6F"/>
    <w:rsid w:val="00591622"/>
    <w:rsid w:val="00600C37"/>
    <w:rsid w:val="00622047"/>
    <w:rsid w:val="006306BF"/>
    <w:rsid w:val="006E7454"/>
    <w:rsid w:val="00725590"/>
    <w:rsid w:val="00747D65"/>
    <w:rsid w:val="007529DD"/>
    <w:rsid w:val="00763ABC"/>
    <w:rsid w:val="007800AD"/>
    <w:rsid w:val="007E0CCB"/>
    <w:rsid w:val="007E4C25"/>
    <w:rsid w:val="00813E35"/>
    <w:rsid w:val="008B0056"/>
    <w:rsid w:val="008D5674"/>
    <w:rsid w:val="00961466"/>
    <w:rsid w:val="00962A11"/>
    <w:rsid w:val="009667B0"/>
    <w:rsid w:val="00986487"/>
    <w:rsid w:val="009A5331"/>
    <w:rsid w:val="009D522D"/>
    <w:rsid w:val="009D5728"/>
    <w:rsid w:val="009E549F"/>
    <w:rsid w:val="009E57DE"/>
    <w:rsid w:val="00A01563"/>
    <w:rsid w:val="00A159DA"/>
    <w:rsid w:val="00A1679C"/>
    <w:rsid w:val="00A4210C"/>
    <w:rsid w:val="00A51F33"/>
    <w:rsid w:val="00AC5CA2"/>
    <w:rsid w:val="00AD0488"/>
    <w:rsid w:val="00B36869"/>
    <w:rsid w:val="00B45692"/>
    <w:rsid w:val="00B564FB"/>
    <w:rsid w:val="00B755A0"/>
    <w:rsid w:val="00B82CA1"/>
    <w:rsid w:val="00BA726F"/>
    <w:rsid w:val="00BA73FE"/>
    <w:rsid w:val="00BD1BF7"/>
    <w:rsid w:val="00C27C7C"/>
    <w:rsid w:val="00C30008"/>
    <w:rsid w:val="00C561F2"/>
    <w:rsid w:val="00C830E9"/>
    <w:rsid w:val="00CA7458"/>
    <w:rsid w:val="00CB3C94"/>
    <w:rsid w:val="00CE1525"/>
    <w:rsid w:val="00CF4A0D"/>
    <w:rsid w:val="00D37F90"/>
    <w:rsid w:val="00D6099C"/>
    <w:rsid w:val="00D64BAA"/>
    <w:rsid w:val="00D72889"/>
    <w:rsid w:val="00D7488B"/>
    <w:rsid w:val="00DA119C"/>
    <w:rsid w:val="00DB37E7"/>
    <w:rsid w:val="00DC78EA"/>
    <w:rsid w:val="00DD5CD2"/>
    <w:rsid w:val="00DE050D"/>
    <w:rsid w:val="00E16BDF"/>
    <w:rsid w:val="00E526A9"/>
    <w:rsid w:val="00EA1A53"/>
    <w:rsid w:val="00ED0580"/>
    <w:rsid w:val="00EF0D13"/>
    <w:rsid w:val="00EF2F81"/>
    <w:rsid w:val="00EF7EC6"/>
    <w:rsid w:val="00F2754B"/>
    <w:rsid w:val="00F47208"/>
    <w:rsid w:val="00FC3176"/>
    <w:rsid w:val="00FE30E3"/>
    <w:rsid w:val="00FE532F"/>
    <w:rsid w:val="00FF6A8C"/>
    <w:rsid w:val="0B593229"/>
    <w:rsid w:val="10EF4C3F"/>
    <w:rsid w:val="445A490E"/>
    <w:rsid w:val="65233F50"/>
    <w:rsid w:val="7266055F"/>
    <w:rsid w:val="72F272B2"/>
    <w:rsid w:val="779456D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9"/>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3">
    <w:name w:val="heading 2"/>
    <w:basedOn w:val="1"/>
    <w:next w:val="1"/>
    <w:link w:val="2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1"/>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5">
    <w:name w:val="heading 4"/>
    <w:basedOn w:val="1"/>
    <w:next w:val="1"/>
    <w:link w:val="2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link w:val="24"/>
    <w:qFormat/>
    <w:uiPriority w:val="0"/>
    <w:pPr>
      <w:spacing w:after="120"/>
    </w:pPr>
  </w:style>
  <w:style w:type="paragraph" w:styleId="8">
    <w:name w:val="toc 5"/>
    <w:basedOn w:val="1"/>
    <w:next w:val="1"/>
    <w:qFormat/>
    <w:uiPriority w:val="0"/>
    <w:pPr>
      <w:spacing w:line="276" w:lineRule="auto"/>
      <w:ind w:left="960"/>
      <w:jc w:val="center"/>
    </w:pPr>
    <w:rPr>
      <w:rFonts w:ascii="Times New Roman" w:hAnsi="Times New Roman" w:cs="Times New Roman"/>
      <w:b/>
      <w:color w:val="000000"/>
      <w:sz w:val="36"/>
      <w:szCs w:val="36"/>
    </w:rPr>
  </w:style>
  <w:style w:type="paragraph" w:styleId="9">
    <w:name w:val="toc 3"/>
    <w:basedOn w:val="1"/>
    <w:next w:val="1"/>
    <w:qFormat/>
    <w:uiPriority w:val="0"/>
    <w:pPr>
      <w:ind w:left="480"/>
      <w:jc w:val="left"/>
    </w:pPr>
    <w:rPr>
      <w:rFonts w:ascii="Times New Roman" w:hAnsi="Times New Roman" w:cs="Times New Roman"/>
      <w:i/>
      <w:iCs/>
      <w:color w:val="0000FF"/>
      <w:sz w:val="20"/>
      <w:szCs w:val="20"/>
    </w:rPr>
  </w:style>
  <w:style w:type="paragraph" w:styleId="10">
    <w:name w:val="Date"/>
    <w:basedOn w:val="1"/>
    <w:next w:val="1"/>
    <w:link w:val="58"/>
    <w:semiHidden/>
    <w:unhideWhenUsed/>
    <w:qFormat/>
    <w:uiPriority w:val="99"/>
    <w:pPr>
      <w:ind w:left="100" w:leftChars="2500"/>
    </w:pPr>
  </w:style>
  <w:style w:type="paragraph" w:styleId="11">
    <w:name w:val="footer"/>
    <w:basedOn w:val="1"/>
    <w:link w:val="34"/>
    <w:qFormat/>
    <w:uiPriority w:val="0"/>
    <w:pPr>
      <w:tabs>
        <w:tab w:val="center" w:pos="4153"/>
        <w:tab w:val="right" w:pos="8306"/>
      </w:tabs>
      <w:snapToGrid w:val="0"/>
      <w:jc w:val="left"/>
    </w:pPr>
    <w:rPr>
      <w:sz w:val="18"/>
      <w:szCs w:val="18"/>
    </w:rPr>
  </w:style>
  <w:style w:type="paragraph" w:styleId="12">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Times New Roman" w:hAnsi="Times New Roman" w:cs="Times New Roman"/>
      <w:b/>
      <w:bCs/>
      <w:caps/>
      <w:color w:val="0000FF"/>
      <w:sz w:val="20"/>
      <w:szCs w:val="20"/>
    </w:rPr>
  </w:style>
  <w:style w:type="paragraph" w:styleId="14">
    <w:name w:val="Normal (Web)"/>
    <w:basedOn w:val="1"/>
    <w:qFormat/>
    <w:uiPriority w:val="0"/>
    <w:rPr>
      <w:rFonts w:cs="Times New Roman"/>
      <w:sz w:val="24"/>
      <w:szCs w:val="24"/>
    </w:rPr>
  </w:style>
  <w:style w:type="character" w:styleId="17">
    <w:name w:val="Strong"/>
    <w:basedOn w:val="16"/>
    <w:qFormat/>
    <w:uiPriority w:val="0"/>
    <w:rPr>
      <w:b/>
      <w:bCs/>
    </w:rPr>
  </w:style>
  <w:style w:type="character" w:styleId="18">
    <w:name w:val="Hyperlink"/>
    <w:basedOn w:val="16"/>
    <w:qFormat/>
    <w:uiPriority w:val="0"/>
    <w:rPr>
      <w:color w:val="0000FF"/>
      <w:u w:val="single"/>
    </w:rPr>
  </w:style>
  <w:style w:type="character" w:customStyle="1" w:styleId="19">
    <w:name w:val="标题 1 Char"/>
    <w:basedOn w:val="16"/>
    <w:link w:val="2"/>
    <w:semiHidden/>
    <w:qFormat/>
    <w:uiPriority w:val="0"/>
    <w:rPr>
      <w:rFonts w:ascii="Calibri" w:hAnsi="Calibri" w:eastAsia="宋体" w:cs="Times New Roman"/>
      <w:b/>
      <w:bCs/>
      <w:kern w:val="44"/>
      <w:sz w:val="44"/>
      <w:szCs w:val="44"/>
    </w:rPr>
  </w:style>
  <w:style w:type="character" w:customStyle="1" w:styleId="20">
    <w:name w:val="标题 2 Char"/>
    <w:basedOn w:val="16"/>
    <w:link w:val="3"/>
    <w:semiHidden/>
    <w:qFormat/>
    <w:uiPriority w:val="0"/>
    <w:rPr>
      <w:rFonts w:ascii="Arial" w:hAnsi="Arial" w:eastAsia="黑体" w:cs="Times New Roman"/>
      <w:b/>
      <w:bCs/>
      <w:kern w:val="0"/>
      <w:sz w:val="32"/>
      <w:szCs w:val="32"/>
    </w:rPr>
  </w:style>
  <w:style w:type="character" w:customStyle="1" w:styleId="21">
    <w:name w:val="标题 3 Char"/>
    <w:basedOn w:val="16"/>
    <w:link w:val="4"/>
    <w:semiHidden/>
    <w:uiPriority w:val="0"/>
    <w:rPr>
      <w:rFonts w:ascii="宋体" w:hAnsi="宋体" w:eastAsia="宋体" w:cs="Times New Roman"/>
      <w:b/>
      <w:color w:val="000000"/>
      <w:kern w:val="0"/>
      <w:sz w:val="24"/>
      <w:szCs w:val="20"/>
    </w:rPr>
  </w:style>
  <w:style w:type="character" w:customStyle="1" w:styleId="22">
    <w:name w:val="标题 4 Char"/>
    <w:basedOn w:val="16"/>
    <w:link w:val="5"/>
    <w:semiHidden/>
    <w:uiPriority w:val="0"/>
    <w:rPr>
      <w:rFonts w:ascii="Arial" w:hAnsi="Arial" w:eastAsia="黑体" w:cs="Times New Roman"/>
      <w:b/>
      <w:bCs/>
      <w:kern w:val="0"/>
      <w:sz w:val="28"/>
      <w:szCs w:val="28"/>
    </w:rPr>
  </w:style>
  <w:style w:type="character" w:customStyle="1" w:styleId="23">
    <w:name w:val="正文首行缩进 Char"/>
    <w:basedOn w:val="24"/>
    <w:link w:val="25"/>
    <w:semiHidden/>
    <w:qFormat/>
    <w:uiPriority w:val="0"/>
    <w:rPr>
      <w:rFonts w:ascii="宋体" w:hAnsi="Times New Roman" w:eastAsia="宋体" w:cs="Times New Roman"/>
      <w:kern w:val="0"/>
      <w:sz w:val="34"/>
      <w:szCs w:val="20"/>
    </w:rPr>
  </w:style>
  <w:style w:type="character" w:customStyle="1" w:styleId="24">
    <w:name w:val="正文文本 Char"/>
    <w:basedOn w:val="16"/>
    <w:link w:val="7"/>
    <w:semiHidden/>
    <w:qFormat/>
    <w:uiPriority w:val="0"/>
  </w:style>
  <w:style w:type="paragraph" w:customStyle="1" w:styleId="25">
    <w:name w:val="正文首行缩进1"/>
    <w:basedOn w:val="7"/>
    <w:link w:val="23"/>
    <w:qFormat/>
    <w:uiPriority w:val="0"/>
    <w:pPr>
      <w:ind w:firstLine="420" w:firstLineChars="100"/>
    </w:pPr>
    <w:rPr>
      <w:rFonts w:ascii="宋体" w:hAnsi="Times New Roman" w:cs="Times New Roman"/>
      <w:kern w:val="0"/>
      <w:sz w:val="34"/>
      <w:szCs w:val="20"/>
    </w:rPr>
  </w:style>
  <w:style w:type="character" w:customStyle="1" w:styleId="26">
    <w:name w:val="正文文本 3 Char"/>
    <w:basedOn w:val="16"/>
    <w:link w:val="27"/>
    <w:semiHidden/>
    <w:uiPriority w:val="0"/>
    <w:rPr>
      <w:rFonts w:ascii="Times New Roman" w:hAnsi="Times New Roman" w:eastAsia="宋体" w:cs="Times New Roman"/>
      <w:color w:val="FF0000"/>
      <w:sz w:val="24"/>
      <w:szCs w:val="24"/>
    </w:rPr>
  </w:style>
  <w:style w:type="paragraph" w:customStyle="1" w:styleId="27">
    <w:name w:val="正文文本 31"/>
    <w:basedOn w:val="1"/>
    <w:link w:val="26"/>
    <w:uiPriority w:val="0"/>
    <w:rPr>
      <w:rFonts w:ascii="Times New Roman" w:hAnsi="Times New Roman" w:cs="Times New Roman"/>
      <w:color w:val="FF0000"/>
      <w:sz w:val="24"/>
      <w:szCs w:val="24"/>
    </w:rPr>
  </w:style>
  <w:style w:type="character" w:customStyle="1" w:styleId="28">
    <w:name w:val="正文文本缩进 Char"/>
    <w:semiHidden/>
    <w:qFormat/>
    <w:uiPriority w:val="0"/>
    <w:rPr>
      <w:sz w:val="24"/>
    </w:rPr>
  </w:style>
  <w:style w:type="paragraph" w:customStyle="1" w:styleId="29">
    <w:name w:val="正文文本缩进1"/>
    <w:basedOn w:val="1"/>
    <w:link w:val="56"/>
    <w:qFormat/>
    <w:uiPriority w:val="0"/>
    <w:pPr>
      <w:adjustRightInd w:val="0"/>
      <w:spacing w:after="120" w:line="360" w:lineRule="atLeast"/>
      <w:ind w:left="420" w:leftChars="200"/>
      <w:jc w:val="left"/>
      <w:textAlignment w:val="baseline"/>
    </w:pPr>
    <w:rPr>
      <w:rFonts w:ascii="Times New Roman" w:hAnsi="Times New Roman" w:cs="Times New Roman"/>
      <w:kern w:val="0"/>
      <w:sz w:val="24"/>
      <w:szCs w:val="20"/>
    </w:rPr>
  </w:style>
  <w:style w:type="character" w:customStyle="1" w:styleId="30">
    <w:name w:val="纯文本 Char"/>
    <w:basedOn w:val="16"/>
    <w:link w:val="31"/>
    <w:semiHidden/>
    <w:qFormat/>
    <w:uiPriority w:val="0"/>
    <w:rPr>
      <w:rFonts w:eastAsia="宋体"/>
      <w:sz w:val="24"/>
    </w:rPr>
  </w:style>
  <w:style w:type="paragraph" w:customStyle="1" w:styleId="31">
    <w:name w:val="纯文本1"/>
    <w:basedOn w:val="1"/>
    <w:link w:val="30"/>
    <w:qFormat/>
    <w:uiPriority w:val="0"/>
    <w:rPr>
      <w:sz w:val="24"/>
    </w:rPr>
  </w:style>
  <w:style w:type="character" w:customStyle="1" w:styleId="32">
    <w:name w:val="日期 Char"/>
    <w:basedOn w:val="16"/>
    <w:link w:val="33"/>
    <w:semiHidden/>
    <w:qFormat/>
    <w:uiPriority w:val="0"/>
  </w:style>
  <w:style w:type="paragraph" w:customStyle="1" w:styleId="33">
    <w:name w:val="日期1"/>
    <w:basedOn w:val="1"/>
    <w:next w:val="1"/>
    <w:link w:val="32"/>
    <w:qFormat/>
    <w:uiPriority w:val="0"/>
    <w:pPr>
      <w:ind w:left="100" w:leftChars="2500"/>
    </w:pPr>
  </w:style>
  <w:style w:type="character" w:customStyle="1" w:styleId="34">
    <w:name w:val="页脚 Char"/>
    <w:basedOn w:val="16"/>
    <w:link w:val="11"/>
    <w:semiHidden/>
    <w:qFormat/>
    <w:uiPriority w:val="0"/>
    <w:rPr>
      <w:sz w:val="18"/>
      <w:szCs w:val="18"/>
    </w:rPr>
  </w:style>
  <w:style w:type="character" w:customStyle="1" w:styleId="35">
    <w:name w:val="页眉 Char"/>
    <w:basedOn w:val="16"/>
    <w:link w:val="12"/>
    <w:semiHidden/>
    <w:qFormat/>
    <w:uiPriority w:val="0"/>
    <w:rPr>
      <w:sz w:val="18"/>
      <w:szCs w:val="18"/>
    </w:rPr>
  </w:style>
  <w:style w:type="character" w:customStyle="1" w:styleId="36">
    <w:name w:val="HTML 预设格式 Char"/>
    <w:basedOn w:val="16"/>
    <w:link w:val="37"/>
    <w:semiHidden/>
    <w:qFormat/>
    <w:uiPriority w:val="0"/>
    <w:rPr>
      <w:rFonts w:ascii="宋体" w:hAnsi="宋体" w:eastAsia="宋体" w:cs="宋体"/>
      <w:kern w:val="0"/>
      <w:sz w:val="24"/>
      <w:szCs w:val="24"/>
    </w:rPr>
  </w:style>
  <w:style w:type="paragraph" w:customStyle="1" w:styleId="37">
    <w:name w:val="HTML 预设格式1"/>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38">
    <w:name w:val="批注框文本 Char Char"/>
    <w:basedOn w:val="1"/>
    <w:link w:val="51"/>
    <w:qFormat/>
    <w:uiPriority w:val="0"/>
    <w:rPr>
      <w:sz w:val="18"/>
      <w:szCs w:val="18"/>
    </w:rPr>
  </w:style>
  <w:style w:type="paragraph" w:customStyle="1" w:styleId="39">
    <w:name w:val="正文缩进1"/>
    <w:basedOn w:val="1"/>
    <w:qFormat/>
    <w:uiPriority w:val="0"/>
    <w:pPr>
      <w:ind w:firstLine="425"/>
    </w:pPr>
    <w:rPr>
      <w:rFonts w:ascii="Times New Roman" w:hAnsi="Times New Roman" w:cs="Times New Roman"/>
      <w:szCs w:val="20"/>
    </w:rPr>
  </w:style>
  <w:style w:type="paragraph" w:customStyle="1" w:styleId="40">
    <w:name w:val="普通(网站)1"/>
    <w:basedOn w:val="1"/>
    <w:qFormat/>
    <w:uiPriority w:val="0"/>
    <w:rPr>
      <w:rFonts w:cs="Times New Roman"/>
      <w:sz w:val="24"/>
      <w:szCs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1"/>
    <w:basedOn w:val="1"/>
    <w:uiPriority w:val="0"/>
    <w:pPr>
      <w:ind w:firstLine="420" w:firstLineChars="200"/>
    </w:pPr>
  </w:style>
  <w:style w:type="paragraph" w:customStyle="1" w:styleId="43">
    <w:name w:val="列出段落2"/>
    <w:basedOn w:val="1"/>
    <w:qFormat/>
    <w:uiPriority w:val="0"/>
    <w:pPr>
      <w:ind w:firstLine="420" w:firstLineChars="200"/>
    </w:pPr>
  </w:style>
  <w:style w:type="paragraph" w:customStyle="1" w:styleId="44">
    <w:name w:val="正文文本缩进11"/>
    <w:basedOn w:val="1"/>
    <w:link w:val="53"/>
    <w:uiPriority w:val="0"/>
    <w:pPr>
      <w:spacing w:line="360" w:lineRule="auto"/>
      <w:ind w:firstLine="480" w:firstLineChars="200"/>
    </w:pPr>
    <w:rPr>
      <w:rFonts w:ascii="宋体" w:hAnsi="Times New Roman" w:cs="Times New Roman"/>
      <w:kern w:val="0"/>
      <w:sz w:val="24"/>
      <w:szCs w:val="20"/>
    </w:rPr>
  </w:style>
  <w:style w:type="paragraph" w:customStyle="1" w:styleId="45">
    <w:name w:val="日期11"/>
    <w:basedOn w:val="1"/>
    <w:next w:val="1"/>
    <w:link w:val="54"/>
    <w:uiPriority w:val="0"/>
    <w:rPr>
      <w:rFonts w:ascii="Times New Roman" w:hAnsi="Times New Roman" w:cs="Times New Roman"/>
      <w:kern w:val="0"/>
      <w:sz w:val="24"/>
      <w:szCs w:val="20"/>
    </w:rPr>
  </w:style>
  <w:style w:type="paragraph" w:customStyle="1" w:styleId="46">
    <w:name w:val="正文缩进11"/>
    <w:basedOn w:val="1"/>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48">
    <w:name w:val="图"/>
    <w:basedOn w:val="1"/>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49">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1">
    <w:name w:val="批注框文本 Char Char Char Char"/>
    <w:basedOn w:val="16"/>
    <w:link w:val="38"/>
    <w:semiHidden/>
    <w:qFormat/>
    <w:uiPriority w:val="0"/>
    <w:rPr>
      <w:sz w:val="18"/>
      <w:szCs w:val="18"/>
    </w:rPr>
  </w:style>
  <w:style w:type="character" w:customStyle="1" w:styleId="52">
    <w:name w:val="纯文本 Char1"/>
    <w:uiPriority w:val="0"/>
    <w:rPr>
      <w:rFonts w:eastAsia="宋体"/>
      <w:sz w:val="24"/>
    </w:rPr>
  </w:style>
  <w:style w:type="character" w:customStyle="1" w:styleId="53">
    <w:name w:val="正文文本缩进 Char Char"/>
    <w:link w:val="44"/>
    <w:semiHidden/>
    <w:uiPriority w:val="0"/>
    <w:rPr>
      <w:rFonts w:ascii="宋体"/>
      <w:sz w:val="24"/>
    </w:rPr>
  </w:style>
  <w:style w:type="character" w:customStyle="1" w:styleId="54">
    <w:name w:val="日期 Char Char"/>
    <w:link w:val="45"/>
    <w:semiHidden/>
    <w:uiPriority w:val="0"/>
    <w:rPr>
      <w:sz w:val="24"/>
    </w:rPr>
  </w:style>
  <w:style w:type="character" w:customStyle="1" w:styleId="55">
    <w:name w:val="edittexttarea"/>
    <w:basedOn w:val="16"/>
    <w:uiPriority w:val="0"/>
  </w:style>
  <w:style w:type="character" w:customStyle="1" w:styleId="56">
    <w:name w:val="正文文本缩进 Char1"/>
    <w:basedOn w:val="16"/>
    <w:link w:val="29"/>
    <w:semiHidden/>
    <w:uiPriority w:val="0"/>
  </w:style>
  <w:style w:type="character" w:customStyle="1" w:styleId="57">
    <w:name w:val="gb-jt"/>
    <w:basedOn w:val="16"/>
    <w:qFormat/>
    <w:uiPriority w:val="0"/>
  </w:style>
  <w:style w:type="character" w:customStyle="1" w:styleId="58">
    <w:name w:val="日期 Char1"/>
    <w:basedOn w:val="16"/>
    <w:link w:val="10"/>
    <w:semiHidden/>
    <w:qFormat/>
    <w:uiPriority w:val="99"/>
    <w:rPr>
      <w:rFonts w:ascii="Calibri" w:hAnsi="Calibri" w:cs="黑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A89F7-8C99-4AEE-AFCB-5A9F690614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5639</Words>
  <Characters>32145</Characters>
  <Lines>267</Lines>
  <Paragraphs>75</Paragraphs>
  <TotalTime>1</TotalTime>
  <ScaleCrop>false</ScaleCrop>
  <LinksUpToDate>false</LinksUpToDate>
  <CharactersWithSpaces>37709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2019-08-02T02:27:00Z</dcterms:created>
  <dc:creator>许昌市公共资源交易中心:孟莉</dc:creator>
  <cp:lastModifiedBy>中大国信工程管理有限公司:中大国信工程管理有限公司</cp:lastModifiedBy>
  <cp:lastPrinted>2019-12-18T00:38:00Z</cp:lastPrinted>
  <dcterms:modified xsi:type="dcterms:W3CDTF">2020-03-20T00:43:25Z</dcterms:modified>
  <dc:title>许昌市公共资源交易中心:李昕恬</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