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spacing w:line="600" w:lineRule="exact"/>
        <w:jc w:val="both"/>
        <w:rPr>
          <w:rFonts w:hint="eastAsia"/>
          <w:b/>
          <w:bCs/>
          <w:sz w:val="44"/>
          <w:szCs w:val="44"/>
          <w:lang w:eastAsia="zh-CN"/>
        </w:rPr>
      </w:pPr>
      <w:r>
        <w:rPr>
          <w:rFonts w:hint="eastAsia"/>
          <w:b/>
          <w:bCs/>
          <w:sz w:val="44"/>
          <w:szCs w:val="44"/>
        </w:rPr>
        <w:t>禹州市</w:t>
      </w:r>
      <w:r>
        <w:rPr>
          <w:rFonts w:hint="eastAsia"/>
          <w:b/>
          <w:bCs/>
          <w:sz w:val="44"/>
          <w:szCs w:val="44"/>
          <w:lang w:eastAsia="zh-CN"/>
        </w:rPr>
        <w:t>范坡镇敬老院南宿舍楼消防改造工程</w:t>
      </w:r>
    </w:p>
    <w:p>
      <w:pPr>
        <w:spacing w:line="600" w:lineRule="exact"/>
        <w:jc w:val="center"/>
        <w:rPr>
          <w:rFonts w:hint="eastAsia"/>
          <w:b/>
          <w:bCs/>
          <w:sz w:val="44"/>
          <w:szCs w:val="44"/>
        </w:rPr>
      </w:pPr>
      <w:bookmarkStart w:id="81" w:name="_GoBack"/>
      <w:bookmarkEnd w:id="81"/>
    </w:p>
    <w:p>
      <w:pPr>
        <w:rPr>
          <w:rFonts w:ascii="微软简隶书" w:eastAsia="微软简隶书"/>
        </w:rPr>
      </w:pPr>
    </w:p>
    <w:p>
      <w:pPr>
        <w:rPr>
          <w:rFonts w:ascii="微软简隶书" w:eastAsia="微软简隶书"/>
        </w:rPr>
      </w:pPr>
    </w:p>
    <w:p>
      <w:pPr>
        <w:jc w:val="center"/>
        <w:rPr>
          <w:rFonts w:ascii="华文隶书" w:eastAsia="华文隶书"/>
          <w:bCs/>
          <w:w w:val="90"/>
          <w:sz w:val="44"/>
          <w:szCs w:val="44"/>
        </w:rPr>
      </w:pPr>
    </w:p>
    <w:p>
      <w:pPr>
        <w:jc w:val="center"/>
        <w:rPr>
          <w:rFonts w:ascii="华文隶书" w:eastAsia="华文隶书"/>
          <w:b/>
          <w:w w:val="90"/>
          <w:sz w:val="48"/>
          <w:szCs w:val="48"/>
        </w:rPr>
      </w:pPr>
      <w:r>
        <w:rPr>
          <w:rFonts w:hint="eastAsia" w:ascii="华文隶书" w:eastAsia="华文隶书"/>
          <w:b/>
          <w:w w:val="90"/>
          <w:sz w:val="48"/>
          <w:szCs w:val="48"/>
        </w:rPr>
        <w:t>竞争性谈判文件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sz w:val="36"/>
          <w:szCs w:val="36"/>
        </w:rPr>
        <w:t xml:space="preserve"> 项目编号：YZCG-T20</w:t>
      </w:r>
      <w:r>
        <w:rPr>
          <w:rFonts w:hint="eastAsia" w:asciiTheme="majorEastAsia" w:hAnsiTheme="majorEastAsia" w:eastAsiaTheme="majorEastAsia" w:cstheme="majorEastAsia"/>
          <w:sz w:val="36"/>
          <w:szCs w:val="36"/>
          <w:lang w:val="en-US" w:eastAsia="zh-CN"/>
        </w:rPr>
        <w:t>20063</w:t>
      </w:r>
    </w:p>
    <w:p>
      <w:pPr>
        <w:keepNext w:val="0"/>
        <w:keepLines w:val="0"/>
        <w:pageBreakBefore w:val="0"/>
        <w:kinsoku/>
        <w:overflowPunct/>
        <w:bidi w:val="0"/>
        <w:spacing w:line="440" w:lineRule="exact"/>
        <w:ind w:firstLine="1080" w:firstLineChars="300"/>
        <w:jc w:val="left"/>
        <w:textAlignment w:val="auto"/>
        <w:rPr>
          <w:rFonts w:hint="default"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sz w:val="36"/>
          <w:szCs w:val="36"/>
        </w:rPr>
        <w:t>采购单位：禹州市</w:t>
      </w:r>
      <w:r>
        <w:rPr>
          <w:rFonts w:hint="eastAsia" w:asciiTheme="majorEastAsia" w:hAnsiTheme="majorEastAsia" w:eastAsiaTheme="majorEastAsia" w:cstheme="majorEastAsia"/>
          <w:sz w:val="36"/>
          <w:szCs w:val="36"/>
          <w:lang w:eastAsia="zh-CN"/>
        </w:rPr>
        <w:t>范坡</w:t>
      </w:r>
      <w:r>
        <w:rPr>
          <w:rFonts w:hint="eastAsia" w:asciiTheme="majorEastAsia" w:hAnsiTheme="majorEastAsia" w:eastAsiaTheme="majorEastAsia" w:cstheme="majorEastAsia"/>
          <w:sz w:val="36"/>
          <w:szCs w:val="36"/>
          <w:lang w:val="en-US" w:eastAsia="zh-CN"/>
        </w:rPr>
        <w:t>镇人民政府</w:t>
      </w:r>
    </w:p>
    <w:p>
      <w:pPr>
        <w:ind w:firstLine="1080" w:firstLineChars="300"/>
        <w:rPr>
          <w:rFonts w:asciiTheme="majorEastAsia" w:hAnsiTheme="majorEastAsia" w:eastAsiaTheme="majorEastAsia" w:cstheme="majorEastAsia"/>
          <w:sz w:val="36"/>
          <w:szCs w:val="36"/>
        </w:rPr>
      </w:pPr>
      <w:r>
        <w:rPr>
          <w:rFonts w:hint="eastAsia" w:asciiTheme="majorEastAsia" w:hAnsiTheme="majorEastAsia" w:eastAsiaTheme="majorEastAsia" w:cstheme="majorEastAsia"/>
          <w:sz w:val="36"/>
          <w:szCs w:val="36"/>
        </w:rPr>
        <w:t>代理机构：禹州市政府采购中心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w:t>
      </w:r>
      <w:r>
        <w:rPr>
          <w:rFonts w:hint="eastAsia" w:asciiTheme="majorEastAsia" w:hAnsiTheme="majorEastAsia" w:eastAsiaTheme="majorEastAsia" w:cstheme="majorEastAsia"/>
          <w:b/>
          <w:bCs/>
          <w:sz w:val="36"/>
          <w:szCs w:val="36"/>
          <w:lang w:eastAsia="zh-CN"/>
        </w:rPr>
        <w:t>二〇</w:t>
      </w:r>
      <w:r>
        <w:rPr>
          <w:rFonts w:hint="eastAsia" w:asciiTheme="majorEastAsia" w:hAnsiTheme="majorEastAsia" w:eastAsiaTheme="majorEastAsia" w:cstheme="majorEastAsia"/>
          <w:b/>
          <w:bCs/>
          <w:sz w:val="36"/>
          <w:szCs w:val="36"/>
        </w:rPr>
        <w:t>年</w:t>
      </w:r>
      <w:r>
        <w:rPr>
          <w:rFonts w:hint="eastAsia" w:asciiTheme="majorEastAsia" w:hAnsiTheme="majorEastAsia" w:eastAsiaTheme="majorEastAsia" w:cstheme="majorEastAsia"/>
          <w:b/>
          <w:bCs/>
          <w:sz w:val="36"/>
          <w:szCs w:val="36"/>
          <w:lang w:eastAsia="zh-CN"/>
        </w:rPr>
        <w:t>四</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0"/>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第一章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谈判邀请</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禹州市范坡镇敬老院南宿舍楼消防改造工程</w:t>
      </w:r>
    </w:p>
    <w:p>
      <w:pPr>
        <w:numPr>
          <w:ilvl w:val="0"/>
          <w:numId w:val="0"/>
        </w:numPr>
        <w:jc w:val="center"/>
        <w:rPr>
          <w:rFonts w:hint="eastAsia" w:cs="宋体" w:asciiTheme="majorEastAsia" w:hAnsiTheme="majorEastAsia" w:eastAsiaTheme="majorEastAsia"/>
          <w:b/>
          <w:kern w:val="0"/>
          <w:sz w:val="32"/>
          <w:szCs w:val="32"/>
          <w:lang w:val="en-US" w:eastAsia="zh-CN"/>
        </w:rPr>
      </w:pPr>
      <w:r>
        <w:rPr>
          <w:rFonts w:hint="eastAsia" w:cs="宋体" w:asciiTheme="majorEastAsia" w:hAnsiTheme="majorEastAsia" w:eastAsiaTheme="majorEastAsia"/>
          <w:b/>
          <w:kern w:val="0"/>
          <w:sz w:val="32"/>
          <w:szCs w:val="32"/>
          <w:lang w:val="en-US" w:eastAsia="zh-CN"/>
        </w:rPr>
        <w:t>谈判邀请函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禹州市政府采购中心受禹州市范坡镇人民政府的委托，就“禹州市范坡镇敬老院南宿舍楼消防改造工程”进行竞争性谈判，欢迎合格的投标人前来投标。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1、采购人：禹州市范坡镇人民政府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2、项目名称：禹州市范坡镇敬老院南宿舍楼消防改造工程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3、采购编号：YZCG-T2020063</w:t>
      </w:r>
      <w:r>
        <w:rPr>
          <w:rFonts w:hint="eastAsia" w:ascii="新宋体" w:hAnsi="新宋体" w:eastAsia="新宋体" w:cs="新宋体"/>
          <w:color w:val="000000"/>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4、项目需求：敬老院南宿舍楼消防改造工程（详见谈判文件）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5、采购预算：47.197341万元   </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二、需要落实的政府采购政策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本项目落实节约能源、保护环境、扶持不发达地区和少数民族地区、促进中小企业、监狱企业发展等政府采购政策。（详见谈判文件）</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三、供应商资格要求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1、符合《政府采购法》第二十二条之规定；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2、投标商须具有消防设施工程专业承包贰级及以上资质且具有有效安全生产许可证及安装、调试能力；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3、拟派项目经理具有机电工程专业贰级及以上注册建造师执业资格，且未担任其他在施建设工程项目的项目经理；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4、被委托人是须是本单位职工，须提供公司为本人缴纳社会保险证明；</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5、本项目不接受联合体投标。</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四、获取谈判文件的方式、时间、地点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w:t>
      </w:r>
      <w:r>
        <w:rPr>
          <w:rFonts w:hint="eastAsia" w:ascii="新宋体" w:hAnsi="新宋体" w:eastAsia="新宋体" w:cs="新宋体"/>
          <w:color w:val="000000"/>
          <w:sz w:val="24"/>
          <w:szCs w:val="24"/>
          <w:lang w:val="zh-CN" w:eastAsia="zh-CN"/>
        </w:rPr>
        <w:t>、持</w:t>
      </w:r>
      <w:r>
        <w:rPr>
          <w:rFonts w:hint="eastAsia" w:ascii="新宋体" w:hAnsi="新宋体" w:eastAsia="新宋体" w:cs="新宋体"/>
          <w:color w:val="000000"/>
          <w:sz w:val="24"/>
          <w:szCs w:val="24"/>
          <w:lang w:val="en-US" w:eastAsia="zh-CN"/>
        </w:rPr>
        <w:t>CA</w:t>
      </w:r>
      <w:r>
        <w:rPr>
          <w:rFonts w:hint="eastAsia" w:ascii="新宋体" w:hAnsi="新宋体" w:eastAsia="新宋体" w:cs="新宋体"/>
          <w:color w:val="000000"/>
          <w:sz w:val="24"/>
          <w:szCs w:val="24"/>
          <w:lang w:val="zh-CN" w:eastAsia="zh-CN"/>
        </w:rPr>
        <w:t>数字认证证书</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"http://221.14.6.70:8088/ggzy/eps/public/RegistAllJcxx.html"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http://221.14.6.70:8088/ggzy/eps/public/RegistAllJcxx.html</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zh-CN" w:eastAsia="zh-CN"/>
        </w:rPr>
        <w:t>进行免费注册登记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诚信库网上注册相关资料下载</w:t>
      </w:r>
      <w:r>
        <w:rPr>
          <w:rFonts w:hint="eastAsia" w:ascii="新宋体" w:hAnsi="新宋体" w:eastAsia="新宋体" w:cs="新宋体"/>
          <w:color w:val="00000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w:t>
      </w:r>
      <w:r>
        <w:rPr>
          <w:rFonts w:hint="eastAsia" w:ascii="新宋体" w:hAnsi="新宋体" w:eastAsia="新宋体" w:cs="新宋体"/>
          <w:color w:val="000000"/>
          <w:sz w:val="24"/>
          <w:szCs w:val="24"/>
          <w:lang w:val="zh-CN" w:eastAsia="zh-CN"/>
        </w:rPr>
        <w:t>、在投标截止时间前登录</w:t>
      </w:r>
      <w:r>
        <w:rPr>
          <w:rFonts w:hint="eastAsia" w:ascii="新宋体" w:hAnsi="新宋体" w:eastAsia="新宋体" w:cs="新宋体"/>
          <w:color w:val="000000"/>
          <w:sz w:val="24"/>
          <w:szCs w:val="24"/>
          <w:lang w:val="en-US" w:eastAsia="zh-CN"/>
        </w:rPr>
        <w:fldChar w:fldCharType="begin"/>
      </w:r>
      <w:r>
        <w:rPr>
          <w:rFonts w:hint="eastAsia" w:ascii="新宋体" w:hAnsi="新宋体" w:eastAsia="新宋体" w:cs="新宋体"/>
          <w:color w:val="000000"/>
          <w:sz w:val="24"/>
          <w:szCs w:val="24"/>
          <w:lang w:val="en-US" w:eastAsia="zh-CN"/>
        </w:rPr>
        <w:instrText xml:space="preserve"> HYPERLINK "http://221.14.6.70:8088/ggzy/" </w:instrText>
      </w:r>
      <w:r>
        <w:rPr>
          <w:rFonts w:hint="eastAsia" w:ascii="新宋体" w:hAnsi="新宋体" w:eastAsia="新宋体" w:cs="新宋体"/>
          <w:color w:val="000000"/>
          <w:sz w:val="24"/>
          <w:szCs w:val="24"/>
          <w:lang w:val="en-US" w:eastAsia="zh-CN"/>
        </w:rPr>
        <w:fldChar w:fldCharType="separate"/>
      </w:r>
      <w:r>
        <w:rPr>
          <w:rFonts w:hint="eastAsia" w:ascii="新宋体" w:hAnsi="新宋体" w:eastAsia="新宋体" w:cs="新宋体"/>
          <w:color w:val="000000"/>
          <w:sz w:val="24"/>
          <w:szCs w:val="24"/>
          <w:lang w:val="en-US" w:eastAsia="zh-CN"/>
        </w:rPr>
        <w:t>http://g</w:t>
      </w:r>
      <w:r>
        <w:rPr>
          <w:rFonts w:hint="eastAsia" w:ascii="新宋体" w:hAnsi="新宋体" w:eastAsia="新宋体" w:cs="新宋体"/>
          <w:color w:val="000000"/>
          <w:sz w:val="24"/>
          <w:szCs w:val="24"/>
          <w:lang w:val="en-US" w:eastAsia="zh-CN"/>
        </w:rPr>
        <w:fldChar w:fldCharType="end"/>
      </w:r>
      <w:r>
        <w:rPr>
          <w:rFonts w:hint="eastAsia" w:ascii="新宋体" w:hAnsi="新宋体" w:eastAsia="新宋体" w:cs="新宋体"/>
          <w:color w:val="000000"/>
          <w:sz w:val="24"/>
          <w:szCs w:val="24"/>
          <w:lang w:val="en-US" w:eastAsia="zh-CN"/>
        </w:rPr>
        <w:t>gzy.xuchang.gov.cn，</w:t>
      </w:r>
      <w:r>
        <w:rPr>
          <w:rFonts w:hint="eastAsia" w:ascii="新宋体" w:hAnsi="新宋体" w:eastAsia="新宋体" w:cs="新宋体"/>
          <w:color w:val="000000"/>
          <w:sz w:val="24"/>
          <w:szCs w:val="24"/>
          <w:lang w:val="zh-CN" w:eastAsia="zh-CN"/>
        </w:rPr>
        <w:t>自行下载招标文件</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详见全国公共资源交易平台</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河南省</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许昌市</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常见问题解答</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交易系统操作手册</w:t>
      </w:r>
      <w:r>
        <w:rPr>
          <w:rFonts w:hint="eastAsia" w:ascii="新宋体" w:hAnsi="新宋体" w:eastAsia="新宋体" w:cs="新宋体"/>
          <w:color w:val="000000"/>
          <w:sz w:val="24"/>
          <w:szCs w:val="24"/>
          <w:lang w:val="en-US" w:eastAsia="zh-CN"/>
        </w:rPr>
        <w:t>”）</w:t>
      </w:r>
      <w:r>
        <w:rPr>
          <w:rFonts w:hint="eastAsia" w:ascii="新宋体" w:hAnsi="新宋体" w:eastAsia="新宋体" w:cs="新宋体"/>
          <w:color w:val="000000"/>
          <w:sz w:val="24"/>
          <w:szCs w:val="24"/>
          <w:lang w:val="zh-CN"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3、未通过全国公共资源交易平台（河南省·许昌市）下载招标文件的投标企业，拒收其递交的投标文件。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4、谈判文件每份售价人民币300元（谈判现场现金收取），于递交投标文件时缴纳给采购代理机构，售后不退。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五、谈判截止时间、谈判时间及地点：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1、谈判截止及谈判时间：2020年 4月22日 10：00 （北京时间），逾期送达或不符合规定的投标文件不予接受。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 xml:space="preserve">2、谈判地点：禹州市公共资源交易中心第二开标室（禹州市行政服务中心楼9楼）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3、本项目为全流程电子化交易项目，投标人须提交电子投标文件和纸质投标文件。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（1）加密电子投标文件（.file格式）须在投标截止时间（开标时间）前通过《全国公共资源交易平台(河南省▪许昌市)》公共资源交易系统成功上传。</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（2）纸质投标文件（正本1份、副本1份）和备份文件1份（使用电子介质存储）在投标截止时间（开标时间）前递交至本项目开标地点。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六、本次招标公告同时在《中国政府采购网》、《河南省政府采购网》、《全国公共资源交易平台（河南省·许昌市）》发布等。</w:t>
      </w:r>
    </w:p>
    <w:p>
      <w:pPr>
        <w:keepNext w:val="0"/>
        <w:keepLines w:val="0"/>
        <w:pageBreakBefore w:val="0"/>
        <w:widowControl w:val="0"/>
        <w:kinsoku/>
        <w:wordWrap/>
        <w:overflowPunct/>
        <w:topLinePunct w:val="0"/>
        <w:autoSpaceDE/>
        <w:autoSpaceDN/>
        <w:bidi w:val="0"/>
        <w:adjustRightInd/>
        <w:snapToGrid/>
        <w:spacing w:line="440" w:lineRule="exact"/>
        <w:ind w:firstLine="482" w:firstLineChars="200"/>
        <w:jc w:val="left"/>
        <w:textAlignment w:val="auto"/>
        <w:rPr>
          <w:rFonts w:hint="eastAsia" w:ascii="新宋体" w:hAnsi="新宋体" w:eastAsia="新宋体" w:cs="新宋体"/>
          <w:b/>
          <w:bCs/>
          <w:color w:val="000000"/>
          <w:sz w:val="24"/>
          <w:szCs w:val="24"/>
          <w:lang w:val="en-US" w:eastAsia="zh-CN"/>
        </w:rPr>
      </w:pPr>
      <w:r>
        <w:rPr>
          <w:rFonts w:hint="eastAsia" w:ascii="新宋体" w:hAnsi="新宋体" w:eastAsia="新宋体" w:cs="新宋体"/>
          <w:b/>
          <w:bCs/>
          <w:color w:val="000000"/>
          <w:sz w:val="24"/>
          <w:szCs w:val="24"/>
          <w:lang w:val="en-US" w:eastAsia="zh-CN"/>
        </w:rPr>
        <w:t>七、代理机构及采购单位地址、联系人、联系电话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（一）代理机构：禹州市政府采购中心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联系人：付女士    联系电话：0374-2077111</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采购单位：禹州市范坡镇人民政府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地址：禹州市范坡镇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联系人：孙先生   联系电话：13608439929</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default" w:ascii="新宋体" w:hAnsi="新宋体" w:eastAsia="新宋体" w:cs="新宋体"/>
          <w:color w:val="000000"/>
          <w:sz w:val="24"/>
          <w:szCs w:val="24"/>
          <w:lang w:val="en-US" w:eastAsia="zh-CN"/>
        </w:rPr>
      </w:pPr>
    </w:p>
    <w:p>
      <w:pPr>
        <w:keepNext w:val="0"/>
        <w:keepLines w:val="0"/>
        <w:pageBreakBefore w:val="0"/>
        <w:kinsoku/>
        <w:overflowPunct/>
        <w:bidi w:val="0"/>
        <w:spacing w:line="440" w:lineRule="exact"/>
        <w:ind w:firstLine="5440" w:firstLineChars="1700"/>
        <w:textAlignment w:val="auto"/>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000000"/>
          <w:sz w:val="24"/>
          <w:szCs w:val="24"/>
          <w:lang w:val="en-US" w:eastAsia="zh-CN"/>
        </w:rPr>
      </w:pPr>
    </w:p>
    <w:p>
      <w:pPr>
        <w:tabs>
          <w:tab w:val="left" w:pos="7095"/>
        </w:tabs>
        <w:spacing w:line="360" w:lineRule="auto"/>
        <w:ind w:firstLine="480" w:firstLineChars="200"/>
        <w:contextualSpacing/>
        <w:rPr>
          <w:rFonts w:hint="eastAsia" w:ascii="新宋体" w:hAnsi="新宋体" w:eastAsia="新宋体" w:cs="新宋体"/>
          <w:color w:val="000000"/>
          <w:sz w:val="24"/>
          <w:szCs w:val="24"/>
          <w:lang w:val="en-US" w:eastAsia="zh-CN"/>
        </w:rPr>
      </w:pPr>
    </w:p>
    <w:p>
      <w:pPr>
        <w:spacing w:line="360" w:lineRule="auto"/>
        <w:rPr>
          <w:rFonts w:hint="eastAsia" w:hAnsi="宋体"/>
          <w:b/>
          <w:sz w:val="28"/>
          <w:szCs w:val="28"/>
        </w:rPr>
      </w:pPr>
      <w:r>
        <w:rPr>
          <w:rFonts w:hint="eastAsia" w:hAnsi="宋体"/>
          <w:b/>
          <w:sz w:val="28"/>
          <w:szCs w:val="28"/>
        </w:rPr>
        <w:t>温馨提示：</w:t>
      </w:r>
    </w:p>
    <w:p>
      <w:pPr>
        <w:keepNext w:val="0"/>
        <w:keepLines w:val="0"/>
        <w:pageBreakBefore w:val="0"/>
        <w:kinsoku/>
        <w:overflowPunct/>
        <w:bidi w:val="0"/>
        <w:spacing w:line="440" w:lineRule="exact"/>
        <w:ind w:firstLine="480" w:firstLineChars="200"/>
        <w:jc w:val="left"/>
        <w:textAlignment w:val="auto"/>
        <w:rPr>
          <w:rFonts w:hint="eastAsia" w:ascii="新宋体" w:hAnsi="新宋体" w:eastAsia="新宋体" w:cs="新宋体"/>
          <w:color w:val="FF0000"/>
          <w:sz w:val="24"/>
          <w:szCs w:val="24"/>
          <w:lang w:val="en-US" w:eastAsia="zh-CN"/>
        </w:rPr>
      </w:pPr>
      <w:r>
        <w:rPr>
          <w:rFonts w:hint="eastAsia" w:ascii="新宋体" w:hAnsi="新宋体" w:eastAsia="新宋体" w:cs="新宋体"/>
          <w:color w:val="FF0000"/>
          <w:sz w:val="24"/>
          <w:szCs w:val="24"/>
          <w:lang w:val="en-US" w:eastAsia="zh-CN"/>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sz w:val="28"/>
          <w:szCs w:val="28"/>
        </w:rPr>
      </w:pP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本项目为全流程电子化交易项目，请认真阅读谈判文件，并注意以下事项。</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HYPERLINK "http://221.14.6.70:8088/ggzy/"</w:instrText>
      </w:r>
      <w:r>
        <w:fldChar w:fldCharType="separate"/>
      </w:r>
      <w:r>
        <w:rPr>
          <w:rStyle w:val="28"/>
          <w:rFonts w:hAnsi="宋体"/>
          <w:szCs w:val="21"/>
        </w:rPr>
        <w:t>http://221.14.6.70:8088/ggzy/</w:t>
      </w:r>
      <w: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p>
    <w:p>
      <w:pPr>
        <w:jc w:val="both"/>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numPr>
          <w:ilvl w:val="0"/>
          <w:numId w:val="4"/>
        </w:numPr>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widowControl/>
        <w:shd w:val="clear" w:color="auto" w:fill="FFFFFF"/>
        <w:spacing w:line="360" w:lineRule="auto"/>
        <w:ind w:firstLine="480" w:firstLineChars="200"/>
        <w:contextualSpacing/>
        <w:jc w:val="left"/>
        <w:rPr>
          <w:rFonts w:hint="eastAsia" w:ascii="新宋体" w:hAnsi="新宋体" w:eastAsia="新宋体" w:cs="新宋体"/>
          <w:color w:val="000000"/>
          <w:sz w:val="24"/>
          <w:szCs w:val="24"/>
          <w:lang w:val="en-US" w:eastAsia="zh-CN"/>
        </w:rPr>
      </w:pPr>
      <w:r>
        <w:rPr>
          <w:rFonts w:hint="eastAsia" w:ascii="新宋体" w:hAnsi="新宋体" w:eastAsia="新宋体" w:cs="新宋体"/>
          <w:color w:val="000000"/>
          <w:sz w:val="24"/>
          <w:szCs w:val="24"/>
          <w:lang w:val="en-US" w:eastAsia="zh-CN"/>
        </w:rPr>
        <w:t>完善范坡镇敬老院消防配套设施。</w:t>
      </w: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二、工程量清单：</w:t>
      </w:r>
      <w:r>
        <w:rPr>
          <w:rFonts w:hint="eastAsia" w:ascii="新宋体" w:hAnsi="新宋体" w:eastAsia="新宋体" w:cs="新宋体"/>
          <w:color w:val="000000"/>
          <w:sz w:val="24"/>
          <w:szCs w:val="24"/>
          <w:lang w:val="en-US" w:eastAsia="zh-CN"/>
        </w:rPr>
        <w:t>禹州市范坡镇敬老院消防工程</w:t>
      </w:r>
      <w:r>
        <w:rPr>
          <w:rFonts w:hint="eastAsia" w:cs="黑体" w:asciiTheme="minorEastAsia" w:hAnsiTheme="minorEastAsia"/>
          <w:b/>
          <w:bCs/>
          <w:color w:val="000000"/>
          <w:sz w:val="24"/>
          <w:szCs w:val="24"/>
          <w:shd w:val="clear" w:color="auto" w:fill="FFFFFF"/>
        </w:rPr>
        <w:t>（详见</w:t>
      </w:r>
      <w:r>
        <w:rPr>
          <w:rFonts w:hint="eastAsia" w:cs="黑体" w:asciiTheme="minorEastAsia" w:hAnsiTheme="minorEastAsia"/>
          <w:b/>
          <w:bCs/>
          <w:color w:val="000000"/>
          <w:sz w:val="24"/>
          <w:szCs w:val="24"/>
          <w:shd w:val="clear" w:color="auto" w:fill="FFFFFF"/>
          <w:lang w:eastAsia="zh-CN"/>
        </w:rPr>
        <w:t>附件</w:t>
      </w:r>
      <w:r>
        <w:rPr>
          <w:rFonts w:hint="eastAsia" w:cs="黑体" w:asciiTheme="minorEastAsia" w:hAnsiTheme="minorEastAsia"/>
          <w:b/>
          <w:bCs/>
          <w:color w:val="000000"/>
          <w:sz w:val="24"/>
          <w:szCs w:val="24"/>
          <w:shd w:val="clear" w:color="auto" w:fill="FFFFFF"/>
        </w:rPr>
        <w:t>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按照国家相关标准执行。</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640" w:lineRule="exact"/>
        <w:ind w:firstLine="482" w:firstLineChars="200"/>
        <w:jc w:val="left"/>
        <w:textAlignment w:val="auto"/>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四、服务标准、期限、效率等要求</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1、属下列情况之一者，在施工单位无法按业主要求及时整改时，业主有权单方面终止合同。并有权向施工单位索赔，由此造成的损失由施工单位自负。</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1.1合同执行期间，施工单位拒绝接受业主管理并无正当理由的。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1.2现场技术人员不能胜任本职工作，不配合施工工作开展，业主有权要求立即调换，如施工单位不能及时调换的。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1.3 施工单位严重失职造成重大工程事故的。</w:t>
      </w:r>
    </w:p>
    <w:p>
      <w:pPr>
        <w:wordWrap w:val="0"/>
        <w:topLinePunct/>
        <w:spacing w:line="360" w:lineRule="auto"/>
        <w:ind w:firstLine="480" w:firstLineChars="200"/>
        <w:rPr>
          <w:rFonts w:hint="eastAsia" w:ascii="宋体" w:cs="宋体"/>
          <w:sz w:val="24"/>
          <w:lang w:val="zh-CN" w:eastAsia="zh-CN"/>
        </w:rPr>
      </w:pPr>
      <w:r>
        <w:rPr>
          <w:rFonts w:hint="eastAsia" w:ascii="宋体" w:cs="宋体"/>
          <w:sz w:val="24"/>
          <w:lang w:val="zh-CN" w:eastAsia="zh-CN"/>
        </w:rPr>
        <w:t>2、谈判响应供应商在成交后未经业主允许，不得更换项目经理及主要技术负责人；更换的人员水平不低于被替换人员水平，且不得影响工程进展。施工单位派驻到项目所在地的项目经理必须常驻现场。休假应事先征得业主同意，并以不影响施工正常进行为前提。</w:t>
      </w:r>
    </w:p>
    <w:p>
      <w:pPr>
        <w:widowControl/>
        <w:numPr>
          <w:ilvl w:val="0"/>
          <w:numId w:val="0"/>
        </w:numPr>
        <w:shd w:val="clear" w:color="auto" w:fill="FFFFFF"/>
        <w:spacing w:line="360" w:lineRule="auto"/>
        <w:ind w:firstLine="480" w:firstLineChars="200"/>
        <w:contextualSpacing/>
        <w:jc w:val="left"/>
        <w:rPr>
          <w:rFonts w:hint="eastAsia" w:ascii="宋体" w:cs="宋体"/>
          <w:sz w:val="24"/>
          <w:lang w:val="zh-CN" w:eastAsia="zh-CN"/>
        </w:rPr>
      </w:pPr>
      <w:r>
        <w:rPr>
          <w:rFonts w:hint="eastAsia" w:ascii="宋体" w:cs="宋体"/>
          <w:sz w:val="24"/>
          <w:lang w:val="zh-CN" w:eastAsia="zh-CN"/>
        </w:rPr>
        <w:t>3、施工过程中，施工单位因自身原因造成工程进度延误或中断，影响工程正常施工，致使工程增加的费用，由施工单位承担。</w:t>
      </w:r>
    </w:p>
    <w:p>
      <w:pPr>
        <w:widowControl/>
        <w:numPr>
          <w:ilvl w:val="0"/>
          <w:numId w:val="0"/>
        </w:numPr>
        <w:shd w:val="clear" w:color="auto" w:fill="FFFFFF"/>
        <w:spacing w:line="360" w:lineRule="auto"/>
        <w:ind w:firstLine="480" w:firstLineChars="200"/>
        <w:contextualSpacing/>
        <w:jc w:val="left"/>
        <w:rPr>
          <w:rFonts w:hint="eastAsia" w:ascii="宋体" w:cs="宋体" w:eastAsiaTheme="minorEastAsia"/>
          <w:sz w:val="24"/>
          <w:lang w:val="en-US" w:eastAsia="zh-CN"/>
        </w:rPr>
      </w:pPr>
      <w:r>
        <w:rPr>
          <w:rFonts w:hint="eastAsia" w:ascii="宋体" w:cs="宋体"/>
          <w:sz w:val="24"/>
          <w:lang w:val="en-US" w:eastAsia="zh-CN"/>
        </w:rPr>
        <w:t>4、服务期限及效率，以签订合同为准。</w:t>
      </w:r>
    </w:p>
    <w:p>
      <w:pPr>
        <w:wordWrap w:val="0"/>
        <w:topLinePunct/>
        <w:spacing w:line="360" w:lineRule="auto"/>
        <w:ind w:firstLine="482" w:firstLineChars="200"/>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六、特别别示：</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1</w:t>
      </w:r>
      <w:r>
        <w:rPr>
          <w:rFonts w:hint="eastAsia" w:ascii="宋体" w:cs="宋体"/>
          <w:sz w:val="24"/>
          <w:lang w:val="zh-CN"/>
        </w:rPr>
        <w:t>、投标商须有合理的施工方案，否则为无效响应文件 。</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2</w:t>
      </w:r>
      <w:r>
        <w:rPr>
          <w:rFonts w:hint="eastAsia" w:ascii="宋体" w:cs="宋体"/>
          <w:sz w:val="24"/>
          <w:lang w:val="zh-CN"/>
        </w:rPr>
        <w:t>、投标人应就该项目完整投标（报价含运输费、税费等综合费用），否则为无效响应文件。</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3</w:t>
      </w:r>
      <w:r>
        <w:rPr>
          <w:rFonts w:hint="eastAsia" w:ascii="宋体" w:cs="宋体"/>
          <w:sz w:val="24"/>
          <w:lang w:val="zh-CN"/>
        </w:rPr>
        <w:t>、投标商必须由法定代表人或其授权代表参加开标会议，随时接受谈判小组询问，并予作出书面解答。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、采购人确定成交人后，中标人须向禹州市政府采购中心发送投标报价及分项报价（如果货物需求中有分项的话）一览表电子档，并同时通知采购中心。邮箱：</w:t>
      </w:r>
      <w:r>
        <w:fldChar w:fldCharType="begin"/>
      </w:r>
      <w:r>
        <w:instrText xml:space="preserve">HYPERLINK "mailto:YZGGZY2076770@163.com"</w:instrText>
      </w:r>
      <w:r>
        <w:fldChar w:fldCharType="separate"/>
      </w:r>
      <w:r>
        <w:rPr>
          <w:rFonts w:hint="eastAsia" w:ascii="宋体" w:cs="宋体"/>
          <w:sz w:val="24"/>
          <w:lang w:val="en-US" w:eastAsia="zh-CN"/>
        </w:rPr>
        <w:t>yzggzy</w:t>
      </w:r>
      <w:r>
        <w:rPr>
          <w:rFonts w:hint="eastAsia" w:ascii="宋体" w:cs="宋体"/>
          <w:sz w:val="24"/>
          <w:lang w:val="zh-CN"/>
        </w:rPr>
        <w:t>2076770@163.com</w:t>
      </w:r>
      <w:r>
        <w:fldChar w:fldCharType="end"/>
      </w:r>
      <w:r>
        <w:rPr>
          <w:rFonts w:hint="eastAsia" w:ascii="宋体" w:cs="宋体"/>
          <w:sz w:val="24"/>
          <w:lang w:val="zh-CN"/>
        </w:rPr>
        <w:t>。</w:t>
      </w:r>
    </w:p>
    <w:p>
      <w:pPr>
        <w:wordWrap w:val="0"/>
        <w:topLinePunct/>
        <w:spacing w:line="360" w:lineRule="auto"/>
        <w:ind w:firstLine="480" w:firstLineChars="200"/>
        <w:rPr>
          <w:rFonts w:hint="eastAsia" w:ascii="宋体" w:cs="宋体"/>
          <w:sz w:val="24"/>
          <w:lang w:eastAsia="zh-CN"/>
        </w:rPr>
      </w:pPr>
      <w:r>
        <w:rPr>
          <w:rFonts w:hint="eastAsia" w:ascii="宋体" w:cs="宋体"/>
          <w:sz w:val="24"/>
          <w:lang w:val="en-US" w:eastAsia="zh-CN"/>
        </w:rPr>
        <w:t>5</w:t>
      </w:r>
      <w:r>
        <w:rPr>
          <w:rFonts w:hint="eastAsia" w:ascii="宋体" w:cs="宋体"/>
          <w:sz w:val="24"/>
        </w:rPr>
        <w:t>、付款方式 ：</w:t>
      </w:r>
      <w:r>
        <w:rPr>
          <w:rFonts w:hint="eastAsia" w:ascii="宋体" w:cs="宋体"/>
          <w:sz w:val="24"/>
          <w:lang w:val="en-US" w:eastAsia="zh-CN"/>
        </w:rPr>
        <w:t>以签订合同内容为准。</w:t>
      </w: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ind w:firstLine="480" w:firstLineChars="200"/>
        <w:rPr>
          <w:rFonts w:hint="eastAsia" w:ascii="宋体" w:cs="宋体"/>
          <w:sz w:val="24"/>
          <w:lang w:eastAsia="zh-CN"/>
        </w:rPr>
      </w:pPr>
    </w:p>
    <w:p>
      <w:pPr>
        <w:wordWrap w:val="0"/>
        <w:topLinePunct/>
        <w:spacing w:line="360" w:lineRule="auto"/>
        <w:rPr>
          <w:rFonts w:hint="eastAsia" w:ascii="宋体" w:cs="宋体"/>
          <w:sz w:val="24"/>
          <w:lang w:eastAsia="zh-CN"/>
        </w:rPr>
      </w:pPr>
    </w:p>
    <w:p>
      <w:pPr>
        <w:autoSpaceDE w:val="0"/>
        <w:autoSpaceDN w:val="0"/>
        <w:adjustRightInd w:val="0"/>
        <w:rPr>
          <w:rFonts w:cs="宋体" w:asciiTheme="majorEastAsia" w:hAnsiTheme="majorEastAsia" w:eastAsiaTheme="majorEastAsia"/>
          <w:b/>
          <w:kern w:val="0"/>
          <w:sz w:val="32"/>
          <w:szCs w:val="32"/>
        </w:rPr>
      </w:pPr>
    </w:p>
    <w:p>
      <w:pPr>
        <w:numPr>
          <w:ilvl w:val="0"/>
          <w:numId w:val="0"/>
        </w:num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供应商须知前附表</w:t>
      </w:r>
    </w:p>
    <w:p>
      <w:pPr>
        <w:autoSpaceDE w:val="0"/>
        <w:autoSpaceDN w:val="0"/>
        <w:adjustRightInd w:val="0"/>
        <w:rPr>
          <w:rFonts w:cs="宋体" w:asciiTheme="majorEastAsia" w:hAnsiTheme="majorEastAsia" w:eastAsiaTheme="majorEastAsia"/>
          <w:b/>
          <w:kern w:val="0"/>
          <w:sz w:val="32"/>
          <w:szCs w:val="32"/>
        </w:rPr>
      </w:pP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项目名称：禹州市</w:t>
            </w:r>
            <w:r>
              <w:rPr>
                <w:rFonts w:hint="eastAsia" w:cs="仿宋_GB2312" w:asciiTheme="minorEastAsia" w:hAnsiTheme="minorEastAsia"/>
                <w:szCs w:val="21"/>
                <w:lang w:eastAsia="zh-CN"/>
              </w:rPr>
              <w:t>范坡镇敬老院南宿舍楼消防改造工程</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项目编号：YZCG-T20</w:t>
            </w:r>
            <w:r>
              <w:rPr>
                <w:rFonts w:hint="eastAsia" w:cs="仿宋_GB2312" w:asciiTheme="minorEastAsia" w:hAnsiTheme="minorEastAsia"/>
                <w:szCs w:val="21"/>
                <w:lang w:val="en-US" w:eastAsia="zh-CN"/>
              </w:rPr>
              <w:t>20062</w:t>
            </w:r>
          </w:p>
          <w:p>
            <w:pPr>
              <w:widowControl/>
              <w:shd w:val="clear" w:color="auto" w:fill="FFFFFF"/>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工期：</w:t>
            </w:r>
            <w:r>
              <w:rPr>
                <w:rFonts w:hint="eastAsia" w:cs="仿宋_GB2312" w:asciiTheme="minorEastAsia" w:hAnsiTheme="minorEastAsia"/>
                <w:szCs w:val="21"/>
                <w:lang w:val="en-US" w:eastAsia="zh-CN"/>
              </w:rPr>
              <w:t>以签订合同为准</w:t>
            </w:r>
          </w:p>
          <w:p>
            <w:pPr>
              <w:keepNext w:val="0"/>
              <w:keepLines w:val="0"/>
              <w:pageBreakBefore w:val="0"/>
              <w:kinsoku/>
              <w:overflowPunct/>
              <w:bidi w:val="0"/>
              <w:spacing w:line="440" w:lineRule="exact"/>
              <w:jc w:val="left"/>
              <w:textAlignment w:val="auto"/>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项目地址：</w:t>
            </w:r>
            <w:r>
              <w:rPr>
                <w:rFonts w:hint="eastAsia" w:cs="仿宋_GB2312" w:asciiTheme="minorEastAsia" w:hAnsiTheme="minorEastAsia"/>
                <w:szCs w:val="21"/>
                <w:lang w:val="en-US" w:eastAsia="zh-CN"/>
              </w:rPr>
              <w:t>禹州市</w:t>
            </w:r>
            <w:r>
              <w:rPr>
                <w:rFonts w:hint="eastAsia" w:cs="仿宋_GB2312" w:asciiTheme="minorEastAsia" w:hAnsiTheme="minorEastAsia"/>
                <w:szCs w:val="21"/>
                <w:lang w:eastAsia="zh-CN"/>
              </w:rPr>
              <w:t>范坡镇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val="en-US" w:eastAsia="zh-CN"/>
              </w:rPr>
              <w:t>禹州市</w:t>
            </w:r>
            <w:r>
              <w:rPr>
                <w:rFonts w:hint="eastAsia" w:cs="仿宋_GB2312" w:asciiTheme="minorEastAsia" w:hAnsiTheme="minorEastAsia"/>
                <w:szCs w:val="21"/>
                <w:lang w:eastAsia="zh-CN"/>
              </w:rPr>
              <w:t>范坡镇</w:t>
            </w:r>
            <w:r>
              <w:rPr>
                <w:rFonts w:hint="eastAsia" w:cs="仿宋_GB2312" w:asciiTheme="minorEastAsia" w:hAnsiTheme="minorEastAsia"/>
                <w:szCs w:val="21"/>
                <w:lang w:val="en-US" w:eastAsia="zh-CN"/>
              </w:rPr>
              <w:t>人民政府</w:t>
            </w:r>
          </w:p>
          <w:p>
            <w:pPr>
              <w:keepNext w:val="0"/>
              <w:keepLines w:val="0"/>
              <w:pageBreakBefore w:val="0"/>
              <w:kinsoku/>
              <w:overflowPunct/>
              <w:bidi w:val="0"/>
              <w:spacing w:line="440" w:lineRule="exact"/>
              <w:jc w:val="left"/>
              <w:textAlignment w:val="auto"/>
              <w:rPr>
                <w:rFonts w:hint="eastAsia" w:cs="仿宋_GB2312" w:asciiTheme="minorEastAsia" w:hAnsiTheme="minorEastAsia"/>
                <w:szCs w:val="21"/>
                <w:lang w:val="en-US" w:eastAsia="zh-CN"/>
              </w:rPr>
            </w:pPr>
            <w:r>
              <w:rPr>
                <w:rFonts w:hint="eastAsia" w:cs="仿宋_GB2312" w:asciiTheme="minorEastAsia" w:hAnsiTheme="minorEastAsia"/>
                <w:szCs w:val="21"/>
              </w:rPr>
              <w:t>地址：</w:t>
            </w:r>
            <w:r>
              <w:rPr>
                <w:rFonts w:hint="eastAsia" w:cs="仿宋_GB2312" w:asciiTheme="minorEastAsia" w:hAnsiTheme="minorEastAsia"/>
                <w:szCs w:val="21"/>
                <w:lang w:val="en-US" w:eastAsia="zh-CN"/>
              </w:rPr>
              <w:t>禹州市</w:t>
            </w:r>
            <w:r>
              <w:rPr>
                <w:rFonts w:hint="eastAsia" w:cs="仿宋_GB2312" w:asciiTheme="minorEastAsia" w:hAnsiTheme="minorEastAsia"/>
                <w:szCs w:val="21"/>
                <w:lang w:eastAsia="zh-CN"/>
              </w:rPr>
              <w:t>范坡镇</w:t>
            </w:r>
          </w:p>
          <w:p>
            <w:pPr>
              <w:keepNext w:val="0"/>
              <w:keepLines w:val="0"/>
              <w:pageBreakBefore w:val="0"/>
              <w:kinsoku/>
              <w:overflowPunct/>
              <w:bidi w:val="0"/>
              <w:spacing w:line="440" w:lineRule="exact"/>
              <w:jc w:val="left"/>
              <w:textAlignment w:val="auto"/>
              <w:rPr>
                <w:rFonts w:hint="default" w:cs="仿宋_GB2312" w:asciiTheme="minorEastAsia" w:hAnsiTheme="minorEastAsia"/>
                <w:szCs w:val="21"/>
                <w:lang w:val="en-US"/>
              </w:rPr>
            </w:pPr>
            <w:r>
              <w:rPr>
                <w:rFonts w:hint="eastAsia" w:cs="仿宋_GB2312" w:asciiTheme="minorEastAsia" w:hAnsiTheme="minorEastAsia"/>
                <w:szCs w:val="21"/>
                <w:lang w:val="en-US" w:eastAsia="zh-CN"/>
              </w:rPr>
              <w:t>联系人：孙先生   联系电话：13608439929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付</w:t>
            </w:r>
            <w:r>
              <w:rPr>
                <w:rFonts w:hint="eastAsia" w:cs="仿宋_GB2312" w:asciiTheme="minorEastAsia" w:hAnsiTheme="minorEastAsia"/>
                <w:sz w:val="24"/>
                <w:szCs w:val="24"/>
              </w:rPr>
              <w:t>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 xml:space="preserve"> “</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keepNext w:val="0"/>
              <w:keepLines w:val="0"/>
              <w:pageBreakBefore w:val="0"/>
              <w:widowControl/>
              <w:numPr>
                <w:numId w:val="0"/>
              </w:numPr>
              <w:shd w:val="clear" w:color="auto" w:fill="FFFFFF"/>
              <w:kinsoku/>
              <w:overflowPunct/>
              <w:bidi w:val="0"/>
              <w:spacing w:line="440" w:lineRule="exact"/>
              <w:jc w:val="left"/>
              <w:textAlignment w:val="auto"/>
              <w:rPr>
                <w:rFonts w:hint="default" w:ascii="宋体" w:hAnsi="宋体" w:cs="宋体"/>
                <w:kern w:val="0"/>
                <w:szCs w:val="21"/>
                <w:lang w:val="en-US" w:eastAsia="zh-CN"/>
              </w:rPr>
            </w:pPr>
            <w:r>
              <w:rPr>
                <w:rFonts w:hint="eastAsia" w:cs="宋体" w:asciiTheme="minorEastAsia" w:hAnsiTheme="minorEastAsia"/>
                <w:kern w:val="0"/>
                <w:szCs w:val="21"/>
                <w:lang w:val="en-US" w:eastAsia="zh-CN"/>
              </w:rPr>
              <w:t>八、投标商须具有消防设施工程专业承包贰级及以上资质且具有有效安全生产许可证及安装、调试能力；拟派项目经理具有机电工程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
                <w:bCs w:val="0"/>
                <w:color w:val="C00000"/>
                <w:sz w:val="24"/>
                <w:szCs w:val="24"/>
                <w:lang w:val="en-US" w:eastAsia="zh-CN"/>
              </w:rPr>
              <w:t>47.197341</w:t>
            </w:r>
            <w:r>
              <w:rPr>
                <w:rFonts w:hint="eastAsia" w:cs="宋体" w:asciiTheme="minorEastAsia" w:hAnsiTheme="minorEastAsia"/>
                <w:bCs/>
                <w:szCs w:val="21"/>
              </w:rPr>
              <w:t>万元</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不收取</w:t>
            </w:r>
          </w:p>
          <w:p>
            <w:pPr>
              <w:numPr>
                <w:ilvl w:val="0"/>
                <w:numId w:val="5"/>
              </w:numPr>
              <w:tabs>
                <w:tab w:val="left" w:pos="1260"/>
              </w:tabs>
              <w:autoSpaceDE w:val="0"/>
              <w:autoSpaceDN w:val="0"/>
              <w:spacing w:line="360" w:lineRule="auto"/>
              <w:contextualSpacing/>
              <w:rPr>
                <w:rFonts w:hint="eastAsia" w:ascii="Calibri" w:hAnsi="Calibri" w:eastAsia="宋体" w:cs="Times New Roman"/>
                <w:lang w:val="en-US" w:eastAsia="zh-CN"/>
              </w:rPr>
            </w:pPr>
            <w:r>
              <w:rPr>
                <w:rFonts w:hint="eastAsia" w:ascii="Calibri" w:hAnsi="Calibri" w:eastAsia="宋体" w:cs="Times New Roman"/>
                <w:lang w:val="en-US"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禹州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向禹州市公共资源交易中心交易见证部发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lang w:val="en-US" w:eastAsia="zh-CN"/>
              </w:rPr>
              <w:t>yzggzy</w:t>
            </w:r>
            <w:r>
              <w:rPr>
                <w:rFonts w:hint="eastAsia" w:cs="宋体" w:asciiTheme="minorEastAsia" w:hAnsiTheme="minorEastAsia"/>
                <w:bCs/>
                <w:color w:val="FF0000"/>
                <w:sz w:val="24"/>
                <w:szCs w:val="24"/>
              </w:rPr>
              <w:t>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4"/>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4"/>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4"/>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社会组织名单的响应人，将拒绝其参与本次政府采购活动。</w:t>
      </w:r>
    </w:p>
    <w:p>
      <w:pPr>
        <w:pStyle w:val="44"/>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4"/>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HYPERLINK "https://baike.baidu.com/item/%E6%89%BF%E6%8B%85%E8%BF%9E%E5%B8%A6%E8%B4%A3%E4%BB%BB" \t "_blank"</w:instrText>
      </w:r>
      <w:r>
        <w:fldChar w:fldCharType="separate"/>
      </w:r>
      <w:r>
        <w:rPr>
          <w:rFonts w:cs="宋体" w:asciiTheme="minorEastAsia" w:hAnsiTheme="minorEastAsia"/>
          <w:kern w:val="0"/>
          <w:szCs w:val="21"/>
        </w:rPr>
        <w:t>承担连带责任</w:t>
      </w:r>
      <w:r>
        <w:fldChar w:fldCharType="end"/>
      </w:r>
      <w:r>
        <w:rPr>
          <w:rFonts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4"/>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4"/>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集中采购机构除收取标书费用外，不收取费用</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kern w:val="0"/>
          <w:szCs w:val="21"/>
        </w:rPr>
        <w:t>2、如“谈判邀请函</w:t>
      </w:r>
      <w:r>
        <w:rPr>
          <w:rFonts w:cs="宋体" w:asciiTheme="minorEastAsia" w:hAnsiTheme="minorEastAsia"/>
          <w:kern w:val="0"/>
          <w:szCs w:val="21"/>
        </w:rPr>
        <w:t>”</w:t>
      </w:r>
      <w:r>
        <w:rPr>
          <w:rFonts w:hint="eastAsia" w:cs="宋体" w:asciiTheme="minorEastAsia" w:hAnsiTheme="minorEastAsia"/>
          <w:kern w:val="0"/>
          <w:szCs w:val="21"/>
        </w:rPr>
        <w:t>中“谈判截止时间及谈判时间”和“投标人须知前附表”中</w:t>
      </w:r>
      <w:r>
        <w:rPr>
          <w:rFonts w:hint="eastAsia" w:ascii="黑体" w:hAnsi="黑体" w:eastAsia="黑体" w:cs="Arial"/>
          <w:color w:val="000000"/>
          <w:kern w:val="0"/>
          <w:sz w:val="32"/>
          <w:szCs w:val="32"/>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4"/>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第二次报价（即最终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经通知参加谈判的供应商，在谈判结束后还有一次最终报价的机会</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4"/>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4"/>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供应商不得在投标有效期内撤销响应文件，否则招标人将不退还其谈判保证金。</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4"/>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4"/>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4"/>
        <w:numPr>
          <w:ilvl w:val="1"/>
          <w:numId w:val="11"/>
        </w:numPr>
        <w:autoSpaceDE w:val="0"/>
        <w:autoSpaceDN w:val="0"/>
        <w:spacing w:line="360" w:lineRule="auto"/>
        <w:ind w:firstLineChars="0"/>
        <w:contextualSpacing/>
        <w:rPr>
          <w:rFonts w:ascii="ˎ̥" w:hAnsi="ˎ̥"/>
          <w:vanish/>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4"/>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0"/>
          <w:numId w:val="6"/>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4"/>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rPr>
        <w:t>。</w:t>
      </w:r>
    </w:p>
    <w:p>
      <w:pPr>
        <w:pStyle w:val="44"/>
        <w:numPr>
          <w:ilvl w:val="1"/>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numPr>
          <w:ilvl w:val="0"/>
          <w:numId w:val="15"/>
        </w:numPr>
        <w:autoSpaceDE w:val="0"/>
        <w:autoSpaceDN w:val="0"/>
        <w:spacing w:line="360" w:lineRule="auto"/>
        <w:ind w:firstLine="0" w:firstLineChars="0"/>
        <w:contextualSpacing/>
        <w:rPr>
          <w:rFonts w:cs="宋体" w:asciiTheme="minorEastAsia" w:hAnsiTheme="minorEastAsia"/>
          <w:vanish/>
          <w:kern w:val="0"/>
          <w:szCs w:val="21"/>
        </w:rPr>
      </w:pP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响应文件内容模糊不清，无法辨认的；</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28.1.6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4"/>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50"/>
        <w:numPr>
          <w:ilvl w:val="1"/>
          <w:numId w:val="11"/>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4"/>
        <w:numPr>
          <w:ilvl w:val="1"/>
          <w:numId w:val="11"/>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4"/>
        <w:numPr>
          <w:ilvl w:val="1"/>
          <w:numId w:val="11"/>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4"/>
        <w:numPr>
          <w:ilvl w:val="1"/>
          <w:numId w:val="11"/>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4"/>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rPr>
        <w:t>提出3</w:t>
      </w:r>
      <w:r>
        <w:rPr>
          <w:rFonts w:ascii="ˎ̥" w:hAnsi="ˎ̥"/>
        </w:rPr>
        <w:t>名成交候选人，并编写评审报告。</w:t>
      </w:r>
    </w:p>
    <w:p>
      <w:pPr>
        <w:tabs>
          <w:tab w:val="left" w:pos="1260"/>
        </w:tabs>
        <w:autoSpaceDE w:val="0"/>
        <w:autoSpaceDN w:val="0"/>
        <w:spacing w:line="360" w:lineRule="auto"/>
        <w:contextualSpacing/>
        <w:rPr>
          <w:rFonts w:cs="宋体" w:asciiTheme="minorEastAsia" w:hAnsiTheme="minorEastAsia"/>
          <w:b/>
          <w:kern w:val="0"/>
          <w:szCs w:val="21"/>
        </w:rPr>
      </w:pPr>
    </w:p>
    <w:p>
      <w:pPr>
        <w:numPr>
          <w:ilvl w:val="0"/>
          <w:numId w:val="16"/>
        </w:num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确定成交供应商和授予合同</w:t>
      </w:r>
    </w:p>
    <w:p>
      <w:pPr>
        <w:tabs>
          <w:tab w:val="left" w:pos="1260"/>
        </w:tabs>
        <w:autoSpaceDE w:val="0"/>
        <w:autoSpaceDN w:val="0"/>
        <w:spacing w:line="360" w:lineRule="auto"/>
        <w:contextualSpacing/>
        <w:rPr>
          <w:rFonts w:cs="宋体" w:asciiTheme="minorEastAsia" w:hAnsiTheme="minorEastAsia"/>
          <w:b/>
          <w:kern w:val="0"/>
          <w:szCs w:val="21"/>
        </w:rPr>
      </w:pPr>
    </w:p>
    <w:p>
      <w:pPr>
        <w:pStyle w:val="44"/>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4"/>
        <w:numPr>
          <w:ilvl w:val="0"/>
          <w:numId w:val="17"/>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4"/>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4"/>
        <w:numPr>
          <w:ilvl w:val="1"/>
          <w:numId w:val="1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4"/>
        <w:numPr>
          <w:ilvl w:val="1"/>
          <w:numId w:val="11"/>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4"/>
        <w:numPr>
          <w:ilvl w:val="0"/>
          <w:numId w:val="20"/>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4"/>
        <w:numPr>
          <w:ilvl w:val="0"/>
          <w:numId w:val="1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4"/>
        <w:numPr>
          <w:ilvl w:val="1"/>
          <w:numId w:val="1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4"/>
        <w:autoSpaceDE w:val="0"/>
        <w:autoSpaceDN w:val="0"/>
        <w:spacing w:line="360" w:lineRule="auto"/>
        <w:ind w:left="964" w:firstLine="0" w:firstLineChars="0"/>
        <w:contextualSpacing/>
        <w:rPr>
          <w:rFonts w:cs="宋体" w:asciiTheme="minorEastAsia" w:hAnsiTheme="minorEastAsia"/>
          <w:kern w:val="0"/>
          <w:szCs w:val="21"/>
        </w:rPr>
      </w:pPr>
    </w:p>
    <w:p>
      <w:pPr>
        <w:pStyle w:val="44"/>
        <w:numPr>
          <w:ilvl w:val="0"/>
          <w:numId w:val="1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hint="eastAsia" w:ascii="宋体" w:hAnsi="宋体" w:eastAsia="宋体" w:cs="宋体"/>
          <w:color w:val="333333"/>
          <w:sz w:val="24"/>
          <w:szCs w:val="24"/>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autoSpaceDE w:val="0"/>
        <w:autoSpaceDN w:val="0"/>
        <w:spacing w:line="360" w:lineRule="auto"/>
        <w:ind w:left="964"/>
        <w:contextualSpacing/>
        <w:rPr>
          <w:rFonts w:hint="eastAsia" w:ascii="宋体" w:hAnsi="宋体" w:eastAsia="宋体" w:cs="宋体"/>
          <w:color w:val="333333"/>
          <w:sz w:val="24"/>
          <w:szCs w:val="24"/>
        </w:rPr>
      </w:pPr>
    </w:p>
    <w:p>
      <w:pPr>
        <w:tabs>
          <w:tab w:val="left" w:pos="1260"/>
        </w:tabs>
        <w:autoSpaceDE w:val="0"/>
        <w:autoSpaceDN w:val="0"/>
        <w:adjustRightInd w:val="0"/>
        <w:spacing w:line="360" w:lineRule="auto"/>
        <w:contextualSpacing/>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contextualSpacing/>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投标截止时间前三个月内任意一个月缴纳社会保险凭据。（依法不需要缴纳社会保障资金的供应商，应提供相应文件证明依法不需要缴纳社会保障资金）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szCs w:val="21"/>
              </w:rPr>
              <w:t>www.creditchina.gov.cn</w:t>
            </w:r>
            <w:r>
              <w:rPr>
                <w:rStyle w:val="28"/>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eastAsiaTheme="minorEastAsia"/>
                <w:bCs/>
                <w:szCs w:val="21"/>
                <w:lang w:eastAsia="zh-CN"/>
              </w:rPr>
            </w:pPr>
            <w:r>
              <w:rPr>
                <w:rFonts w:hint="eastAsia" w:cs="宋体" w:asciiTheme="minorEastAsia" w:hAnsiTheme="minorEastAsia"/>
                <w:kern w:val="0"/>
                <w:szCs w:val="21"/>
                <w:lang w:val="en-US" w:eastAsia="zh-CN"/>
              </w:rPr>
              <w:t>投标商须具有消防设施工程专业承包贰级及以上资质且具有有效安全生产许可证及安装、调试能力；拟派项目经理具有机电工程专业贰级及以上注册建造师执业资格，且未担任其他在施建设工程项目的项目经理.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不缴纳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1"/>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after="156" w:line="500" w:lineRule="exact"/>
        <w:rPr>
          <w:rFonts w:ascii="仿宋" w:hAnsi="仿宋" w:eastAsia="仿宋"/>
          <w:szCs w:val="24"/>
        </w:rPr>
      </w:pPr>
      <w:bookmarkStart w:id="0" w:name="_Toc354404029"/>
      <w:bookmarkStart w:id="1" w:name="_Toc354922980"/>
      <w:bookmarkStart w:id="2" w:name="_Toc364457259"/>
      <w:bookmarkStart w:id="3" w:name="_Toc326060505"/>
      <w:bookmarkStart w:id="4" w:name="_Toc355649942"/>
      <w:bookmarkStart w:id="5" w:name="_Toc329278149"/>
      <w:bookmarkStart w:id="6" w:name="_Toc356744034"/>
      <w:bookmarkStart w:id="7" w:name="_Toc354923119"/>
      <w:bookmarkStart w:id="8" w:name="_Toc357868214"/>
      <w:r>
        <w:rPr>
          <w:rFonts w:hint="eastAsia" w:ascii="仿宋" w:hAnsi="仿宋" w:eastAsia="仿宋"/>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1、合同文件及解释顺序</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合同文件组成及解释顺序:       按照通用条款执行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2、语言文字和适用法律、标准及规范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2．1本合同除使用汉语外，还使用       无                  语言文字。</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2．2适用法律和法规</w:t>
      </w:r>
    </w:p>
    <w:p>
      <w:pPr>
        <w:spacing w:line="500" w:lineRule="exact"/>
        <w:ind w:firstLine="482"/>
        <w:rPr>
          <w:rFonts w:cs="宋体" w:asciiTheme="minorEastAsia" w:hAnsiTheme="minorEastAsia"/>
          <w:kern w:val="0"/>
          <w:szCs w:val="21"/>
        </w:rPr>
      </w:pPr>
      <w:r>
        <w:rPr>
          <w:rFonts w:hint="eastAsia" w:cs="宋体" w:asciiTheme="minorEastAsia" w:hAnsiTheme="minorEastAsia"/>
          <w:kern w:val="0"/>
          <w:szCs w:val="21"/>
        </w:rPr>
        <w:t>需要明示的法律、行政法规:  国家及省、市的法律、法规、规章、规范性文件及协议条款约定的规章。</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2．3适用标准、规范</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适用标准、规范的名称:</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工程设计要求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国家、河南省、许昌市现行有关工程的施工及验收规定、规程和标准</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对不在规范验评范围内项目，执行设计院、制造厂家或发包人和承包人双方议定的补充技术标准及本标书的施工技术要求；</w:t>
      </w:r>
    </w:p>
    <w:p>
      <w:pPr>
        <w:numPr>
          <w:ilvl w:val="1"/>
          <w:numId w:val="22"/>
        </w:numPr>
        <w:tabs>
          <w:tab w:val="left" w:pos="0"/>
          <w:tab w:val="clear" w:pos="1200"/>
        </w:tabs>
        <w:spacing w:line="500" w:lineRule="exact"/>
        <w:ind w:left="0" w:firstLine="540"/>
        <w:rPr>
          <w:rFonts w:cs="宋体" w:asciiTheme="minorEastAsia" w:hAnsiTheme="minorEastAsia"/>
          <w:kern w:val="0"/>
          <w:szCs w:val="21"/>
        </w:rPr>
      </w:pPr>
      <w:r>
        <w:rPr>
          <w:rFonts w:hint="eastAsia" w:cs="宋体" w:asciiTheme="minorEastAsia" w:hAnsiTheme="minorEastAsia"/>
          <w:kern w:val="0"/>
          <w:szCs w:val="21"/>
        </w:rPr>
        <w:t>新材料、新工艺必须具有省级以上行业主管部门技术鉴定并须征得发包人和监理单位同意。</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发包人提供标准、规范的时间: 无。</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国内没有相应标准、规范时的约定: 由承包人提供并经发包人和设计单位认可后执行。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3、图纸</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3．1发包人向承包人提供图纸日期和套数: 合同约定。</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 2发包人对图纸的保密要求: 施工图纸应保密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3. 3使用国外图纸的要求及费用承担:  无  </w:t>
      </w:r>
    </w:p>
    <w:p>
      <w:pPr>
        <w:pStyle w:val="4"/>
        <w:spacing w:after="156" w:line="500" w:lineRule="exact"/>
        <w:rPr>
          <w:rFonts w:cs="宋体" w:asciiTheme="minorEastAsia" w:hAnsiTheme="minorEastAsia" w:eastAsiaTheme="minorEastAsia"/>
          <w:sz w:val="21"/>
          <w:szCs w:val="21"/>
          <w:lang w:val="en-US"/>
        </w:rPr>
      </w:pPr>
      <w:bookmarkStart w:id="9" w:name="_Toc364457260"/>
      <w:bookmarkStart w:id="10" w:name="_Toc354922981"/>
      <w:bookmarkStart w:id="11" w:name="_Toc329278150"/>
      <w:bookmarkStart w:id="12" w:name="_Toc354923120"/>
      <w:bookmarkStart w:id="13" w:name="_Toc357868215"/>
      <w:bookmarkStart w:id="14" w:name="_Toc355649943"/>
      <w:bookmarkStart w:id="15" w:name="_Toc356744035"/>
      <w:bookmarkStart w:id="16" w:name="_Toc326060506"/>
      <w:bookmarkStart w:id="17" w:name="_Toc354404030"/>
      <w:r>
        <w:rPr>
          <w:rFonts w:hint="eastAsia" w:cs="宋体" w:asciiTheme="minorEastAsia" w:hAnsiTheme="minorEastAsia" w:eastAsiaTheme="minorEastAsia"/>
          <w:sz w:val="21"/>
          <w:szCs w:val="21"/>
          <w:lang w:val="en-US"/>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4．1监理单位委派的工程师</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pStyle w:val="60"/>
        <w:spacing w:line="500" w:lineRule="exact"/>
        <w:ind w:left="0" w:right="9" w:firstLine="420" w:firstLineChars="200"/>
        <w:rPr>
          <w:rFonts w:cs="宋体" w:asciiTheme="minorEastAsia" w:hAnsiTheme="minorEastAsia"/>
          <w:sz w:val="21"/>
          <w:szCs w:val="21"/>
        </w:rPr>
      </w:pPr>
      <w:r>
        <w:rPr>
          <w:rFonts w:hint="eastAsia" w:cs="宋体" w:asciiTheme="minorEastAsia" w:hAnsiTheme="minorEastAsia"/>
          <w:sz w:val="21"/>
          <w:szCs w:val="21"/>
        </w:rPr>
        <w:t>发包人委托的职权: 按《建设工程监理规范》(GB50319-2000)执行</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4．2发包人派驻的工程师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姓名：  (待定)         职务:   (待定)     </w:t>
      </w:r>
    </w:p>
    <w:p>
      <w:pPr>
        <w:spacing w:line="500" w:lineRule="exact"/>
        <w:ind w:firstLine="480"/>
        <w:rPr>
          <w:rFonts w:cs="宋体" w:asciiTheme="minorEastAsia" w:hAnsiTheme="minorEastAsia"/>
          <w:kern w:val="0"/>
          <w:szCs w:val="21"/>
        </w:rPr>
      </w:pPr>
      <w:r>
        <w:rPr>
          <w:rFonts w:hint="eastAsia" w:cs="宋体" w:asciiTheme="minorEastAsia" w:hAnsiTheme="minorEastAsia"/>
          <w:kern w:val="0"/>
          <w:szCs w:val="21"/>
        </w:rPr>
        <w:t>职权: 全权负责施工现场的管理和协调工作，并代表发包人对施工中所用材料(设备)的质量进行检验。</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4．3不实行监理的，工程师的职权: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5．项目经理(建造师)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姓名:  (中标项目经理/建造师)      职务:  (待定)  _</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6、发包人工作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6．1发包人应按约定的时间和要求完成以下工作:</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(1)施工场地具备施工条件的要求及完成的时间： 合同签订后7日内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(3)施工场地与道路的通道开通时间和要求: 已具备。</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(4)工程地质和地下管线资料的提供时间：合同签订日。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(5)由发包人办理的施工所需证件、批件的名称和完成时间:  合同开工日期前，由承包方负责办理进场的相关手续，发包方配合。</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(6)水准点与坐标控制点交验要求：合同开工日期前7天。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(7)图纸会审和设计交底时间: 合同开工日期前7天。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(8)双方约定发包人应做的其他工作：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6．2发包人委托承包人办理的工作：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7．承包人工作</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招标范围，具体有招标人与中标人协商                    。</w:t>
      </w:r>
    </w:p>
    <w:p>
      <w:pPr>
        <w:pStyle w:val="13"/>
        <w:spacing w:line="500" w:lineRule="exact"/>
        <w:ind w:left="338" w:leftChars="86" w:hanging="157" w:hangingChars="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7．1承包人应按约定时间和要求，完成以下工作:</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需自设计资质等级和业务范围允许的承包人完成的设计文件提交时间：          无      </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应提供计划、报表的名称及完成时间:</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开工前7日提交施工组织设计、总进度计划、施工机械和人员使用计划、主要材料供应计划。</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承担施工安全保卫工作及非夜间施工照明的责任和要求:设专职安全保卫人员和安全防护设施，负责施工现场安全保卫，费用自理。</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向发包人提供的办公和生活房屋及设施的要求:  无   </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需承包人办理的有关施工场地交通、住建、环卫和施工噪音管理等手续: 按照国家、省、市、县有关规定执行。</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完工工程成品保护的特殊要求及费用承担:由承包人负责。</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3"/>
        </w:numPr>
        <w:tabs>
          <w:tab w:val="left" w:pos="900"/>
          <w:tab w:val="left" w:pos="1620"/>
        </w:tabs>
        <w:spacing w:line="500" w:lineRule="exact"/>
        <w:ind w:firstLine="45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施工现场清洁卫生的要求：按通用条款，保证每日清理，符合当地有关文明施工的规定，费用由承包方承担。</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(10)按计划完成施工任务。</w:t>
      </w:r>
    </w:p>
    <w:p>
      <w:pPr>
        <w:pStyle w:val="4"/>
        <w:spacing w:after="156" w:line="500" w:lineRule="exact"/>
        <w:rPr>
          <w:rFonts w:cs="宋体" w:asciiTheme="minorEastAsia" w:hAnsiTheme="minorEastAsia" w:eastAsiaTheme="minorEastAsia"/>
          <w:sz w:val="21"/>
          <w:szCs w:val="21"/>
          <w:lang w:val="en-US"/>
        </w:rPr>
      </w:pPr>
      <w:bookmarkStart w:id="18" w:name="_Toc326060507"/>
      <w:bookmarkStart w:id="19" w:name="_Toc356744036"/>
      <w:bookmarkStart w:id="20" w:name="_Toc354922982"/>
      <w:bookmarkStart w:id="21" w:name="_Toc364457261"/>
      <w:bookmarkStart w:id="22" w:name="_Toc354404031"/>
      <w:bookmarkStart w:id="23" w:name="_Toc357868216"/>
      <w:bookmarkStart w:id="24" w:name="_Toc329278151"/>
      <w:bookmarkStart w:id="25" w:name="_Toc354923121"/>
      <w:bookmarkStart w:id="26" w:name="_Toc355649944"/>
      <w:r>
        <w:rPr>
          <w:rFonts w:hint="eastAsia" w:cs="宋体" w:asciiTheme="minorEastAsia" w:hAnsiTheme="minorEastAsia" w:eastAsiaTheme="minorEastAsia"/>
          <w:sz w:val="21"/>
          <w:szCs w:val="21"/>
          <w:lang w:val="en-US"/>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8．进度计划</w:t>
      </w:r>
    </w:p>
    <w:p>
      <w:pPr>
        <w:pStyle w:val="13"/>
        <w:spacing w:line="500" w:lineRule="exact"/>
        <w:ind w:left="1012" w:leftChars="258" w:hanging="470" w:hanging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8．1承包人提供施工组织设计(施工方案)和进度计划的时间：合同开工日期前7天。工程师确认的时间：7个工作日</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8.2群体工程中有关进度计划的要求：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8.3如发包人需要调整施工顺序时，承包人应无条件响应，额外发生的费用视为已包含在合同价内。</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9．工期延误</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9.2由于承包人的原因造成工期延误，每延迟一天扣除工程款的     ‰。</w:t>
      </w:r>
    </w:p>
    <w:p>
      <w:pPr>
        <w:pStyle w:val="4"/>
        <w:spacing w:after="156" w:line="500" w:lineRule="exact"/>
        <w:rPr>
          <w:rFonts w:cs="宋体" w:asciiTheme="minorEastAsia" w:hAnsiTheme="minorEastAsia" w:eastAsiaTheme="minorEastAsia"/>
          <w:sz w:val="21"/>
          <w:szCs w:val="21"/>
          <w:lang w:val="en-US"/>
        </w:rPr>
      </w:pPr>
      <w:bookmarkStart w:id="27" w:name="_Toc329278152"/>
      <w:bookmarkStart w:id="28" w:name="_Toc357868217"/>
      <w:bookmarkStart w:id="29" w:name="_Toc354404032"/>
      <w:bookmarkStart w:id="30" w:name="_Toc356744037"/>
      <w:bookmarkStart w:id="31" w:name="_Toc354923122"/>
      <w:bookmarkStart w:id="32" w:name="_Toc364457262"/>
      <w:bookmarkStart w:id="33" w:name="_Toc354922983"/>
      <w:bookmarkStart w:id="34" w:name="_Toc326060508"/>
      <w:bookmarkStart w:id="35" w:name="_Toc355649945"/>
      <w:r>
        <w:rPr>
          <w:rFonts w:hint="eastAsia" w:cs="宋体" w:asciiTheme="minorEastAsia" w:hAnsiTheme="minorEastAsia" w:eastAsiaTheme="minorEastAsia"/>
          <w:sz w:val="21"/>
          <w:szCs w:val="21"/>
          <w:lang w:val="en-US"/>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10．隐蔽工程验收和执行规范及适用范围</w:t>
      </w:r>
    </w:p>
    <w:p>
      <w:pPr>
        <w:pStyle w:val="13"/>
        <w:numPr>
          <w:ilvl w:val="1"/>
          <w:numId w:val="24"/>
        </w:numPr>
        <w:spacing w:line="500" w:lineRule="exact"/>
        <w:ind w:hanging="27"/>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双方约定隐蔽工程验收部位：按照国家施工及验收规范要求的执行。</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10.2 适用范围：使用于本项目工程施工。</w:t>
      </w:r>
    </w:p>
    <w:p>
      <w:pPr>
        <w:pStyle w:val="4"/>
        <w:spacing w:after="156" w:line="500" w:lineRule="exact"/>
        <w:rPr>
          <w:rFonts w:cs="宋体" w:asciiTheme="minorEastAsia" w:hAnsiTheme="minorEastAsia" w:eastAsiaTheme="minorEastAsia"/>
          <w:sz w:val="21"/>
          <w:szCs w:val="21"/>
          <w:lang w:val="en-US"/>
        </w:rPr>
      </w:pPr>
      <w:bookmarkStart w:id="36" w:name="_Toc326060509"/>
      <w:bookmarkStart w:id="37" w:name="_Toc354922984"/>
      <w:bookmarkStart w:id="38" w:name="_Toc355649946"/>
      <w:bookmarkStart w:id="39" w:name="_Toc356744038"/>
      <w:bookmarkStart w:id="40" w:name="_Toc354923123"/>
      <w:bookmarkStart w:id="41" w:name="_Toc357868218"/>
      <w:bookmarkStart w:id="42" w:name="_Toc364457263"/>
      <w:bookmarkStart w:id="43" w:name="_Toc329278153"/>
      <w:bookmarkStart w:id="44" w:name="_Toc354404033"/>
      <w:r>
        <w:rPr>
          <w:rFonts w:hint="eastAsia" w:cs="宋体" w:asciiTheme="minorEastAsia" w:hAnsiTheme="minorEastAsia" w:eastAsiaTheme="minorEastAsia"/>
          <w:sz w:val="21"/>
          <w:szCs w:val="21"/>
          <w:lang w:val="en-US"/>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按合同文本通用条款执行</w:t>
      </w:r>
    </w:p>
    <w:p>
      <w:pPr>
        <w:pStyle w:val="4"/>
        <w:spacing w:after="156" w:line="500" w:lineRule="exact"/>
        <w:rPr>
          <w:rFonts w:cs="宋体" w:asciiTheme="minorEastAsia" w:hAnsiTheme="minorEastAsia" w:eastAsiaTheme="minorEastAsia"/>
          <w:sz w:val="21"/>
          <w:szCs w:val="21"/>
          <w:lang w:val="en-US"/>
        </w:rPr>
      </w:pPr>
      <w:bookmarkStart w:id="45" w:name="_Toc354404034"/>
      <w:bookmarkStart w:id="46" w:name="_Toc364457264"/>
      <w:bookmarkStart w:id="47" w:name="_Toc354923124"/>
      <w:bookmarkStart w:id="48" w:name="_Toc357868219"/>
      <w:bookmarkStart w:id="49" w:name="_Toc329278154"/>
      <w:bookmarkStart w:id="50" w:name="_Toc326060510"/>
      <w:bookmarkStart w:id="51" w:name="_Toc354922985"/>
      <w:bookmarkStart w:id="52" w:name="_Toc356744039"/>
      <w:bookmarkStart w:id="53" w:name="_Toc355649947"/>
      <w:r>
        <w:rPr>
          <w:rFonts w:hint="eastAsia" w:cs="宋体" w:asciiTheme="minorEastAsia" w:hAnsiTheme="minorEastAsia" w:eastAsiaTheme="minorEastAsia"/>
          <w:sz w:val="21"/>
          <w:szCs w:val="21"/>
          <w:lang w:val="en-US"/>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11．合同价款及调整</w:t>
      </w:r>
    </w:p>
    <w:p>
      <w:pPr>
        <w:pStyle w:val="13"/>
        <w:spacing w:line="360" w:lineRule="auto"/>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当发生下列情况时，合同价可作调整：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发包人相应部门签证后报主管领导批准后的工程变更及工程洽商；</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暂估价项目、暂估材料设备及发包人指定的产品价在实际发生前由发包人认可后，按实际发生予以调整，仅计取税金；</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发包人提供的地下管网、地下构筑物等资料与现场实际情况不符，而引起的工程处理费用增加，据实调整；</w:t>
      </w:r>
    </w:p>
    <w:p>
      <w:pPr>
        <w:pStyle w:val="13"/>
        <w:numPr>
          <w:ilvl w:val="2"/>
          <w:numId w:val="25"/>
        </w:numPr>
        <w:spacing w:line="360" w:lineRule="auto"/>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法律、行政法规和国家有关政策变化影响合同价款。</w:t>
      </w:r>
    </w:p>
    <w:p>
      <w:pPr>
        <w:pStyle w:val="13"/>
        <w:spacing w:line="360" w:lineRule="auto"/>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11．2合同价款调整原则及方法：</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增减工程量清单按11.1执行；</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6"/>
        </w:num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1"/>
        <w:spacing w:line="500" w:lineRule="exact"/>
        <w:rPr>
          <w:rFonts w:cs="宋体" w:asciiTheme="minorEastAsia" w:hAnsiTheme="minorEastAsia"/>
          <w:sz w:val="21"/>
        </w:rPr>
      </w:pPr>
      <w:r>
        <w:rPr>
          <w:rFonts w:hint="eastAsia" w:cs="宋体" w:asciiTheme="minorEastAsia" w:hAnsiTheme="minorEastAsia"/>
          <w:sz w:val="21"/>
        </w:rPr>
        <w:t>11．3双方约定合同价款的其他调整因素: 双方协商解决。</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12．工程付款</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12．1工程款的支付方式：采取银行转帐结算的形式，由项目所属单位支付；</w:t>
      </w:r>
    </w:p>
    <w:p>
      <w:pPr>
        <w:pStyle w:val="13"/>
        <w:spacing w:line="500" w:lineRule="exact"/>
        <w:ind w:firstLine="525" w:firstLineChars="25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12．2设计变更和现场经济签证引起的费用在拨付进度款时暂不予考虑。</w:t>
      </w:r>
    </w:p>
    <w:p>
      <w:pPr>
        <w:pStyle w:val="13"/>
        <w:spacing w:line="500" w:lineRule="exact"/>
        <w:ind w:firstLine="577" w:firstLineChars="27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13.工程量增减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cs="宋体" w:asciiTheme="minorEastAsia" w:hAnsiTheme="minorEastAsia"/>
          <w:kern w:val="0"/>
          <w:szCs w:val="21"/>
        </w:rPr>
      </w:pPr>
      <w:r>
        <w:rPr>
          <w:rFonts w:hint="eastAsia" w:cs="宋体" w:asciiTheme="minorEastAsia" w:hAnsiTheme="minorEastAsia"/>
          <w:kern w:val="0"/>
          <w:szCs w:val="21"/>
        </w:rPr>
        <w:t>14. 投标报价</w:t>
      </w:r>
    </w:p>
    <w:p>
      <w:pPr>
        <w:spacing w:line="500" w:lineRule="exact"/>
        <w:ind w:firstLine="454"/>
        <w:rPr>
          <w:rFonts w:cs="宋体" w:asciiTheme="minorEastAsia" w:hAnsiTheme="minorEastAsia"/>
          <w:kern w:val="0"/>
          <w:szCs w:val="21"/>
        </w:rPr>
      </w:pPr>
      <w:r>
        <w:rPr>
          <w:rFonts w:hint="eastAsia" w:cs="宋体" w:asciiTheme="minorEastAsia" w:hAnsiTheme="minorEastAsia"/>
          <w:kern w:val="0"/>
          <w:szCs w:val="21"/>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cs="宋体" w:asciiTheme="minorEastAsia" w:hAnsiTheme="minorEastAsia"/>
          <w:kern w:val="0"/>
          <w:szCs w:val="21"/>
        </w:rPr>
      </w:pPr>
      <w:r>
        <w:rPr>
          <w:rFonts w:hint="eastAsia" w:cs="宋体" w:asciiTheme="minorEastAsia" w:hAnsiTheme="minorEastAsia"/>
          <w:kern w:val="0"/>
          <w:szCs w:val="21"/>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cs="宋体" w:asciiTheme="minorEastAsia" w:hAnsiTheme="minorEastAsia"/>
          <w:kern w:val="0"/>
          <w:szCs w:val="21"/>
        </w:rPr>
      </w:pPr>
      <w:r>
        <w:rPr>
          <w:rFonts w:hint="eastAsia" w:cs="宋体" w:asciiTheme="minorEastAsia" w:hAnsiTheme="minorEastAsia"/>
          <w:kern w:val="0"/>
          <w:szCs w:val="21"/>
        </w:rPr>
        <w:t xml:space="preserve">    14.3 投标人只能提出一个不变价格，招标人不接受任何选择价。</w:t>
      </w:r>
    </w:p>
    <w:p>
      <w:pPr>
        <w:pStyle w:val="4"/>
        <w:spacing w:after="156" w:line="500" w:lineRule="exact"/>
        <w:rPr>
          <w:rFonts w:cs="宋体" w:asciiTheme="minorEastAsia" w:hAnsiTheme="minorEastAsia" w:eastAsiaTheme="minorEastAsia"/>
          <w:sz w:val="21"/>
          <w:szCs w:val="21"/>
          <w:lang w:val="en-US"/>
        </w:rPr>
      </w:pPr>
      <w:bookmarkStart w:id="54" w:name="_Toc329278155"/>
      <w:bookmarkStart w:id="55" w:name="_Toc355649948"/>
      <w:bookmarkStart w:id="56" w:name="_Toc356744040"/>
      <w:bookmarkStart w:id="57" w:name="_Toc354404035"/>
      <w:bookmarkStart w:id="58" w:name="_Toc357868220"/>
      <w:bookmarkStart w:id="59" w:name="_Toc354923125"/>
      <w:bookmarkStart w:id="60" w:name="_Toc354922986"/>
      <w:bookmarkStart w:id="61" w:name="_Toc364457265"/>
      <w:bookmarkStart w:id="62" w:name="_Toc326060511"/>
      <w:r>
        <w:rPr>
          <w:rFonts w:hint="eastAsia" w:cs="宋体" w:asciiTheme="minorEastAsia" w:hAnsiTheme="minorEastAsia" w:eastAsiaTheme="minorEastAsia"/>
          <w:sz w:val="21"/>
          <w:szCs w:val="21"/>
          <w:lang w:val="en-US"/>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15．竣工验收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15．1承包人提供竣工图的约定：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15．2中间交工工程的范围和竣工时间：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15．3竣工结算：审减金额超过报审金额10%时，超过部分审计费用由施工单位承担，并承担一定的违约责任。</w:t>
      </w:r>
    </w:p>
    <w:p>
      <w:pPr>
        <w:pStyle w:val="13"/>
        <w:spacing w:line="500" w:lineRule="exact"/>
        <w:ind w:firstLine="472" w:firstLineChars="225"/>
        <w:rPr>
          <w:rFonts w:cs="宋体" w:asciiTheme="minorEastAsia" w:hAnsiTheme="minorEastAsia" w:eastAsiaTheme="minorEastAsia"/>
          <w:kern w:val="0"/>
          <w:sz w:val="21"/>
          <w:szCs w:val="21"/>
        </w:rPr>
      </w:pPr>
    </w:p>
    <w:p>
      <w:pPr>
        <w:pStyle w:val="4"/>
        <w:spacing w:after="156" w:line="500" w:lineRule="exact"/>
        <w:rPr>
          <w:rFonts w:cs="宋体" w:asciiTheme="minorEastAsia" w:hAnsiTheme="minorEastAsia" w:eastAsiaTheme="minorEastAsia"/>
          <w:sz w:val="21"/>
          <w:szCs w:val="21"/>
          <w:lang w:val="en-US"/>
        </w:rPr>
      </w:pPr>
      <w:bookmarkStart w:id="63" w:name="_Toc354922987"/>
      <w:bookmarkStart w:id="64" w:name="_Toc354404036"/>
      <w:bookmarkStart w:id="65" w:name="_Toc355649949"/>
      <w:bookmarkStart w:id="66" w:name="_Toc364457266"/>
      <w:bookmarkStart w:id="67" w:name="_Toc329278156"/>
      <w:bookmarkStart w:id="68" w:name="_Toc356744041"/>
      <w:bookmarkStart w:id="69" w:name="_Toc357868221"/>
      <w:bookmarkStart w:id="70" w:name="_Toc354923126"/>
      <w:bookmarkStart w:id="71" w:name="_Toc326060512"/>
      <w:r>
        <w:rPr>
          <w:rFonts w:hint="eastAsia" w:cs="宋体" w:asciiTheme="minorEastAsia" w:hAnsiTheme="minorEastAsia" w:eastAsiaTheme="minorEastAsia"/>
          <w:sz w:val="21"/>
          <w:szCs w:val="21"/>
          <w:lang w:val="en-US"/>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16．违约</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16．1本合同中关于发包人违约的具体责任如下，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本合同通用条款第24条约定发包人违约应承担的违约责任：甲方根据实际情况决定采取处罚措施。</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本合同通用条款第26.4款约定发包人违约应承担的违约责任: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本合同通用条款第33.3款约定发包人违约应承担的违约责任:     //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双方约定的发包人其他违约责任: 见补充条款。</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16．2本合同中关于承包人违约的具体责任如下: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本合同通用条款第14.2款约定承包人违约承担的违约责任: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本合同通用条款第15.1款约定承包人违约应承担的违约责任: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双方约定的承包人其他违约责任: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17．争议</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17．1双方约定，在履行合同过程中产生争议时:</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双方本着友好协商方式解决。</w:t>
      </w:r>
    </w:p>
    <w:p>
      <w:pPr>
        <w:pStyle w:val="13"/>
        <w:numPr>
          <w:ilvl w:val="0"/>
          <w:numId w:val="27"/>
        </w:numPr>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协商不成的，向  工程所在地  人民法院提起诉讼。</w:t>
      </w:r>
    </w:p>
    <w:p>
      <w:pPr>
        <w:pStyle w:val="4"/>
        <w:spacing w:after="156" w:line="500" w:lineRule="exact"/>
        <w:rPr>
          <w:rFonts w:cs="宋体" w:asciiTheme="minorEastAsia" w:hAnsiTheme="minorEastAsia" w:eastAsiaTheme="minorEastAsia"/>
          <w:sz w:val="21"/>
          <w:szCs w:val="21"/>
          <w:lang w:val="en-US"/>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sz w:val="21"/>
          <w:szCs w:val="21"/>
          <w:lang w:val="en-US"/>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18．工程分包</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18．1本工程主体工程不允许分包。其他配套专业若确需分包，分包商须经得发包人同意。</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19．不可抗力</w:t>
      </w:r>
    </w:p>
    <w:p>
      <w:pPr>
        <w:pStyle w:val="10"/>
        <w:spacing w:line="500" w:lineRule="exact"/>
        <w:ind w:firstLine="472" w:firstLineChars="225"/>
        <w:rPr>
          <w:rFonts w:cs="宋体" w:asciiTheme="minorEastAsia" w:hAnsiTheme="minorEastAsia"/>
          <w:sz w:val="21"/>
          <w:szCs w:val="21"/>
        </w:rPr>
      </w:pPr>
      <w:r>
        <w:rPr>
          <w:rFonts w:hint="eastAsia" w:cs="宋体" w:asciiTheme="minorEastAsia" w:hAnsiTheme="minorEastAsia"/>
          <w:sz w:val="21"/>
          <w:szCs w:val="21"/>
        </w:rPr>
        <w:t xml:space="preserve">19．1双方关于不可抗力的约定:  所发生的工期相应顺延，但涉及的费用根据国家有关规定由双方分担。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20．保险</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20．1本工程双方约定投保内容如下:</w:t>
      </w:r>
    </w:p>
    <w:p>
      <w:pPr>
        <w:pStyle w:val="13"/>
        <w:spacing w:line="500" w:lineRule="exact"/>
        <w:ind w:firstLine="420" w:firstLineChars="20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(l)发包人投保内容: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发包人委托承包人办理的保险事项:    无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(2)承包人投保内容:       无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21．担保</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21．1本工程双方约定担保事项如下:</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(l)发包人向承包人提供履约担保，担保方式为:    (待定)     担保合同作为本合同附件。</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 xml:space="preserve">    (3)双方约定的其他担保事项:               (待定)                          </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22．合同份数</w:t>
      </w:r>
    </w:p>
    <w:p>
      <w:pPr>
        <w:pStyle w:val="13"/>
        <w:spacing w:line="500" w:lineRule="exact"/>
        <w:ind w:firstLine="472" w:firstLineChars="225"/>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22．1双方约定合同副本份数:正本2份，副本4份</w:t>
      </w:r>
    </w:p>
    <w:p>
      <w:pPr>
        <w:pStyle w:val="13"/>
        <w:spacing w:line="500" w:lineRule="exact"/>
        <w:ind w:firstLine="470" w:firstLineChars="224"/>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23．补充条款</w:t>
      </w:r>
    </w:p>
    <w:p>
      <w:pPr>
        <w:pStyle w:val="13"/>
        <w:spacing w:line="500" w:lineRule="exact"/>
        <w:ind w:firstLine="480"/>
        <w:rPr>
          <w:rFonts w:cs="宋体" w:asciiTheme="minorEastAsia" w:hAnsiTheme="minorEastAsia" w:eastAsiaTheme="minorEastAsia"/>
          <w:kern w:val="0"/>
          <w:sz w:val="21"/>
          <w:szCs w:val="21"/>
        </w:rPr>
      </w:pPr>
      <w:r>
        <w:rPr>
          <w:rFonts w:hint="eastAsia" w:cs="宋体" w:asciiTheme="minorEastAsia" w:hAnsiTheme="minorEastAsia" w:eastAsiaTheme="minorEastAsia"/>
          <w:kern w:val="0"/>
          <w:sz w:val="21"/>
          <w:szCs w:val="21"/>
        </w:rPr>
        <w:t>审减金额超过报审金额10%时，超过部分审计费用由施工单位承担，并承担一定的违约责任。</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24．其他未尽事宜由双方协商后确定：</w:t>
      </w:r>
    </w:p>
    <w:p>
      <w:pPr>
        <w:spacing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(1)若承包方未达到双方约定的工程质量要求，承担其由此产生的一切责任。</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(2)经甲乙双方签字盖章后方可生效。</w:t>
      </w:r>
    </w:p>
    <w:p>
      <w:pPr>
        <w:spacing w:line="440" w:lineRule="exact"/>
        <w:ind w:firstLine="482" w:firstLineChars="200"/>
        <w:jc w:val="center"/>
        <w:rPr>
          <w:rFonts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1．本协议书与下列文件一起构成合同文件：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(l)中标通知书；</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(2)投标函及投标函附录；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(3)专用合同条款；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(4)通用合同条款；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(5)技术标准和要求；</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 已标价的工程量清单；</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(7)图纸；</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(8)其他合同文件。</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2．上述文件互相补充和解释，如有不明确或不一致之处，以合同约定次序在先者为准。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3．签约合同价：人民币(大写)                元(￥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4．承包人项目经理(建造师)：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5．工程质量符合                     标准。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6．承包人承诺按合同约定承担工程的实施、完成及缺陷修复。</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7．发包人承诺按合同约定的条件、时间和方式向承包人支付合同价款。</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8．承包人应按照监理人指示开工，工期为      日历天。</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9．本协议书一式     份，合同双方各执      份。</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10.双方签字盖章后生效。</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11．合同未尽事宜，双方另行签订补充协议。补充协议是合同的组成部分。</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发包人：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承包人：             (单位盖章)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法定代表人或其委托代理人：     (签字)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r>
        <w:rPr>
          <w:rFonts w:hint="eastAsia" w:cs="宋体" w:asciiTheme="minorEastAsia" w:hAnsiTheme="minorEastAsia"/>
          <w:kern w:val="0"/>
          <w:szCs w:val="21"/>
        </w:rPr>
        <w:t xml:space="preserve">  </w:t>
      </w: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autoSpaceDE w:val="0"/>
        <w:autoSpaceDN w:val="0"/>
        <w:adjustRightInd w:val="0"/>
        <w:spacing w:beforeLines="50" w:afterLines="50" w:line="360" w:lineRule="auto"/>
        <w:ind w:firstLine="420" w:firstLineChars="200"/>
        <w:rPr>
          <w:rFonts w:cs="宋体" w:asciiTheme="minorEastAsia" w:hAnsiTheme="minorEastAsia"/>
          <w:kern w:val="0"/>
          <w:szCs w:val="21"/>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4"/>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2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谈判保证金缴纳回执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二、第一次报价一览表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6"/>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6"/>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firstLine="472" w:firstLineChars="225"/>
        <w:jc w:val="left"/>
        <w:rPr>
          <w:rFonts w:asciiTheme="minorEastAsia" w:hAnsiTheme="minorEastAsia"/>
          <w:color w:val="000000"/>
          <w:sz w:val="21"/>
          <w:szCs w:val="21"/>
        </w:rPr>
      </w:pPr>
    </w:p>
    <w:p>
      <w:pPr>
        <w:pStyle w:val="46"/>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6"/>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9"/>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8"/>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spacing w:beforeLines="50" w:afterLines="50" w:line="360" w:lineRule="auto"/>
        <w:ind w:right="420"/>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adjustRightInd w:val="0"/>
        <w:spacing w:line="360" w:lineRule="auto"/>
        <w:jc w:val="center"/>
        <w:outlineLvl w:val="0"/>
        <w:rPr>
          <w:rFonts w:hAnsi="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36"/>
          <w:szCs w:val="36"/>
          <w:lang w:val="zh-CN"/>
        </w:rPr>
      </w:pPr>
      <w:r>
        <w:rPr>
          <w:rFonts w:hint="eastAsia" w:ascii="宋体" w:hAnsi="宋体"/>
          <w:b/>
          <w:bCs/>
          <w:color w:val="000000"/>
          <w:sz w:val="36"/>
          <w:szCs w:val="36"/>
          <w:lang w:val="zh-CN"/>
        </w:rPr>
        <w:t>投标承诺函</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本企业郑重承诺：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一、将遵循公开、公平、公正和诚实信用的原则参加(</w:t>
      </w:r>
      <w:r>
        <w:rPr>
          <w:rFonts w:hint="eastAsia"/>
          <w:color w:val="FF0000"/>
          <w:sz w:val="21"/>
          <w:szCs w:val="21"/>
        </w:rPr>
        <w:t>具体政府采购项目名称</w:t>
      </w:r>
      <w:r>
        <w:rPr>
          <w:rFonts w:hint="eastAsia"/>
          <w:color w:val="000000"/>
          <w:sz w:val="21"/>
          <w:szCs w:val="21"/>
        </w:rPr>
        <w:t>）的投标;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 xml:space="preserve">二、本次投标所提供的一切材料都是真实、有效、合法的; </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三、不与其他投标人相互串通投标报价，不排挤其他投标人的公平竞争，不损害采购人或其他投标人的合法权益;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四、不与采购人或集中采购机构串通投标，不损害国家利益、社会公共利益或者他人的合法权益;</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color w:val="000000"/>
          <w:sz w:val="21"/>
          <w:szCs w:val="21"/>
        </w:rPr>
        <w:t>评标</w:t>
      </w:r>
      <w:r>
        <w:rPr>
          <w:rFonts w:hint="eastAsia"/>
          <w:color w:val="000000"/>
          <w:sz w:val="21"/>
          <w:szCs w:val="21"/>
        </w:rPr>
        <w:fldChar w:fldCharType="end"/>
      </w:r>
      <w:r>
        <w:rPr>
          <w:rFonts w:hint="eastAsia"/>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color w:val="000000"/>
          <w:sz w:val="21"/>
          <w:szCs w:val="21"/>
        </w:rPr>
        <w:t>中标</w:t>
      </w:r>
      <w:r>
        <w:rPr>
          <w:rFonts w:hint="eastAsia"/>
          <w:color w:val="000000"/>
          <w:sz w:val="21"/>
          <w:szCs w:val="21"/>
        </w:rPr>
        <w:fldChar w:fldCharType="end"/>
      </w:r>
      <w:r>
        <w:rPr>
          <w:rFonts w:hint="eastAsia"/>
          <w:color w:val="000000"/>
          <w:sz w:val="21"/>
          <w:szCs w:val="21"/>
        </w:rPr>
        <w:t>;</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六、不以他人名义投标或者以其他方式弄虚作假，骗取中标;</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七、不扰乱禹州市政府采购市场秩序;</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color w:val="000000"/>
          <w:sz w:val="21"/>
          <w:szCs w:val="21"/>
        </w:rPr>
        <w:t>开标</w:t>
      </w:r>
      <w:r>
        <w:rPr>
          <w:rFonts w:hint="eastAsia"/>
          <w:color w:val="000000"/>
          <w:sz w:val="21"/>
          <w:szCs w:val="21"/>
        </w:rPr>
        <w:fldChar w:fldCharType="end"/>
      </w:r>
      <w:r>
        <w:rPr>
          <w:rFonts w:hint="eastAsia"/>
          <w:color w:val="000000"/>
          <w:sz w:val="21"/>
          <w:szCs w:val="21"/>
        </w:rPr>
        <w:t>后进行虚假恶意投诉;</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color w:val="000000"/>
          <w:sz w:val="21"/>
          <w:szCs w:val="21"/>
        </w:rPr>
        <w:t>招标文件</w:t>
      </w:r>
      <w:r>
        <w:rPr>
          <w:rFonts w:hint="eastAsia"/>
          <w:color w:val="000000"/>
          <w:sz w:val="21"/>
          <w:szCs w:val="21"/>
        </w:rPr>
        <w:fldChar w:fldCharType="end"/>
      </w:r>
      <w:r>
        <w:rPr>
          <w:rFonts w:hint="eastAsia"/>
          <w:color w:val="000000"/>
          <w:sz w:val="21"/>
          <w:szCs w:val="21"/>
        </w:rPr>
        <w:t>规定不予转包、分包的项目转包、分包于他人。</w:t>
      </w:r>
    </w:p>
    <w:p>
      <w:pPr>
        <w:pStyle w:val="20"/>
        <w:shd w:val="clear" w:color="auto" w:fill="FFFFFF"/>
        <w:spacing w:after="300" w:line="336" w:lineRule="atLeast"/>
        <w:ind w:firstLine="420" w:firstLineChars="200"/>
        <w:rPr>
          <w:color w:val="000000"/>
          <w:sz w:val="21"/>
          <w:szCs w:val="21"/>
        </w:rPr>
      </w:pPr>
      <w:r>
        <w:rPr>
          <w:rFonts w:hint="eastAsia"/>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投标商名称(盖章)：</w:t>
      </w:r>
    </w:p>
    <w:p>
      <w:pPr>
        <w:pStyle w:val="20"/>
        <w:shd w:val="clear" w:color="auto" w:fill="FFFFFF"/>
        <w:spacing w:after="300" w:line="336" w:lineRule="atLeast"/>
        <w:ind w:firstLine="3570" w:firstLineChars="1700"/>
        <w:rPr>
          <w:color w:val="000000"/>
          <w:sz w:val="21"/>
          <w:szCs w:val="21"/>
        </w:rPr>
      </w:pPr>
      <w:r>
        <w:rPr>
          <w:rFonts w:hint="eastAsia"/>
          <w:color w:val="000000"/>
          <w:sz w:val="21"/>
          <w:szCs w:val="21"/>
        </w:rPr>
        <w:t>年  月  日</w:t>
      </w:r>
    </w:p>
    <w:p>
      <w:pPr>
        <w:autoSpaceDE w:val="0"/>
        <w:autoSpaceDN w:val="0"/>
        <w:adjustRightInd w:val="0"/>
        <w:spacing w:line="360" w:lineRule="auto"/>
        <w:jc w:val="center"/>
        <w:rPr>
          <w:rFonts w:cs="宋体" w:asciiTheme="minorEastAsia" w:hAnsiTheme="minorEastAsia"/>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ascii="仿宋" w:hAnsi="仿宋" w:eastAsia="仿宋" w:cs="仿宋"/>
          <w:sz w:val="24"/>
          <w:szCs w:val="24"/>
        </w:rPr>
      </w:pPr>
      <w:r>
        <w:rPr>
          <w:rFonts w:hint="eastAsia" w:ascii="仿宋" w:hAnsi="仿宋" w:eastAsia="仿宋" w:cs="仿宋"/>
          <w:sz w:val="24"/>
          <w:szCs w:val="24"/>
        </w:rPr>
        <w:t xml:space="preserve">                   4.1 已标价的工程量清单</w:t>
      </w: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sz w:val="24"/>
          <w:szCs w:val="24"/>
        </w:rPr>
      </w:pPr>
    </w:p>
    <w:p>
      <w:pPr>
        <w:spacing w:line="500" w:lineRule="exact"/>
        <w:outlineLvl w:val="0"/>
        <w:rPr>
          <w:rFonts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b/>
          <w:sz w:val="24"/>
          <w:szCs w:val="24"/>
        </w:rPr>
        <w:t xml:space="preserve"> </w:t>
      </w:r>
      <w:r>
        <w:rPr>
          <w:rFonts w:hint="eastAsia" w:ascii="仿宋" w:hAnsi="仿宋" w:eastAsia="仿宋" w:cs="仿宋"/>
          <w:sz w:val="24"/>
          <w:szCs w:val="24"/>
        </w:rPr>
        <w:t xml:space="preserve">4.2   </w:t>
      </w:r>
      <w:r>
        <w:rPr>
          <w:rFonts w:hint="eastAsia" w:ascii="仿宋" w:hAnsi="仿宋" w:eastAsia="仿宋" w:cs="仿宋"/>
          <w:b/>
          <w:sz w:val="24"/>
          <w:szCs w:val="24"/>
        </w:rPr>
        <w:t>施工方案</w:t>
      </w:r>
    </w:p>
    <w:p>
      <w:pPr>
        <w:spacing w:line="500" w:lineRule="exact"/>
        <w:ind w:firstLine="1687" w:firstLineChars="700"/>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outlineLvl w:val="0"/>
        <w:rPr>
          <w:rFonts w:ascii="仿宋" w:hAnsi="仿宋" w:eastAsia="仿宋" w:cs="仿宋"/>
          <w:b/>
          <w:sz w:val="24"/>
          <w:szCs w:val="24"/>
        </w:rPr>
      </w:pPr>
    </w:p>
    <w:p>
      <w:pPr>
        <w:spacing w:line="500" w:lineRule="exact"/>
        <w:jc w:val="center"/>
        <w:outlineLvl w:val="0"/>
        <w:rPr>
          <w:rFonts w:ascii="仿宋" w:hAnsi="仿宋" w:eastAsia="仿宋" w:cs="仿宋"/>
          <w:b/>
          <w:sz w:val="24"/>
          <w:szCs w:val="24"/>
        </w:rPr>
      </w:pPr>
      <w:r>
        <w:rPr>
          <w:rFonts w:hint="eastAsia" w:ascii="仿宋" w:hAnsi="仿宋" w:eastAsia="仿宋" w:cs="仿宋"/>
          <w:sz w:val="24"/>
          <w:szCs w:val="24"/>
        </w:rPr>
        <w:t>4.3</w:t>
      </w:r>
      <w:r>
        <w:rPr>
          <w:rFonts w:hint="eastAsia" w:ascii="仿宋" w:hAnsi="仿宋" w:eastAsia="仿宋" w:cs="仿宋"/>
          <w:b/>
          <w:sz w:val="24"/>
          <w:szCs w:val="24"/>
        </w:rPr>
        <w:t>服务承诺</w:t>
      </w:r>
    </w:p>
    <w:p>
      <w:pPr>
        <w:spacing w:line="500" w:lineRule="exact"/>
        <w:jc w:val="center"/>
        <w:outlineLvl w:val="0"/>
        <w:rPr>
          <w:rFonts w:ascii="仿宋" w:hAnsi="仿宋" w:eastAsia="仿宋" w:cs="仿宋"/>
          <w:b/>
          <w:sz w:val="24"/>
          <w:szCs w:val="24"/>
        </w:rPr>
      </w:pPr>
      <w:r>
        <w:rPr>
          <w:rFonts w:hint="eastAsia" w:ascii="仿宋" w:hAnsi="仿宋" w:eastAsia="仿宋" w:cs="仿宋"/>
          <w:b/>
          <w:sz w:val="24"/>
          <w:szCs w:val="24"/>
        </w:rPr>
        <w:t>（根据谈判文件规定及供应商自身条件编制）</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0000000000000000000"/>
    <w:charset w:val="00"/>
    <w:family w:val="decorative"/>
    <w:pitch w:val="default"/>
    <w:sig w:usb0="00000000" w:usb1="00000000" w:usb2="00000000" w:usb3="00000000" w:csb0="00000001" w:csb1="00000000"/>
  </w:font>
  <w:font w:name="微软简隶书">
    <w:altName w:val="宋体"/>
    <w:panose1 w:val="00000000000000000000"/>
    <w:charset w:val="86"/>
    <w:family w:val="auto"/>
    <w:pitch w:val="default"/>
    <w:sig w:usb0="00000000" w:usb1="00000000" w:usb2="00000010" w:usb3="00000000" w:csb0="00040000" w:csb1="00000000"/>
  </w:font>
  <w:font w:name="华文隶书">
    <w:altName w:val="微软雅黑"/>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80F3C52" w:usb2="00000016" w:usb3="00000000" w:csb0="0004001F"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9054E63"/>
    <w:multiLevelType w:val="singleLevel"/>
    <w:tmpl w:val="99054E63"/>
    <w:lvl w:ilvl="0" w:tentative="0">
      <w:start w:val="3"/>
      <w:numFmt w:val="chineseCounting"/>
      <w:suff w:val="nothing"/>
      <w:lvlText w:val="%1、"/>
      <w:lvlJc w:val="left"/>
      <w:rPr>
        <w:rFonts w:hint="eastAsia"/>
      </w:rPr>
    </w:lvl>
  </w:abstractNum>
  <w:abstractNum w:abstractNumId="1">
    <w:nsid w:val="FBB76EC3"/>
    <w:multiLevelType w:val="singleLevel"/>
    <w:tmpl w:val="FBB76EC3"/>
    <w:lvl w:ilvl="0" w:tentative="0">
      <w:start w:val="1"/>
      <w:numFmt w:val="decimal"/>
      <w:suff w:val="nothing"/>
      <w:lvlText w:val="%1、"/>
      <w:lvlJc w:val="left"/>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5">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7">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8">
    <w:nsid w:val="00000013"/>
    <w:multiLevelType w:val="singleLevel"/>
    <w:tmpl w:val="00000013"/>
    <w:lvl w:ilvl="0" w:tentative="0">
      <w:start w:val="17"/>
      <w:numFmt w:val="decimal"/>
      <w:suff w:val="nothing"/>
      <w:lvlText w:val="%1、"/>
      <w:lvlJc w:val="left"/>
    </w:lvl>
  </w:abstractNum>
  <w:abstractNum w:abstractNumId="9">
    <w:nsid w:val="00000014"/>
    <w:multiLevelType w:val="multilevel"/>
    <w:tmpl w:val="00000014"/>
    <w:lvl w:ilvl="0" w:tentative="0">
      <w:start w:val="1"/>
      <w:numFmt w:val="decimal"/>
      <w:pStyle w:val="50"/>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tentative="0">
      <w:start w:val="6"/>
      <w:numFmt w:val="chineseCounting"/>
      <w:suff w:val="nothing"/>
      <w:lvlText w:val="%1、"/>
      <w:lvlJc w:val="left"/>
      <w:rPr>
        <w:rFonts w:hint="eastAsia"/>
      </w:rPr>
    </w:lvl>
  </w:abstractNum>
  <w:abstractNum w:abstractNumId="11">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5">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9">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59F817E8"/>
    <w:multiLevelType w:val="singleLevel"/>
    <w:tmpl w:val="59F817E8"/>
    <w:lvl w:ilvl="0" w:tentative="0">
      <w:start w:val="1"/>
      <w:numFmt w:val="chineseCounting"/>
      <w:pStyle w:val="54"/>
      <w:suff w:val="nothing"/>
      <w:lvlText w:val="%1、"/>
      <w:lvlJc w:val="left"/>
    </w:lvl>
  </w:abstractNum>
  <w:abstractNum w:abstractNumId="22">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3">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754E4703"/>
    <w:multiLevelType w:val="singleLevel"/>
    <w:tmpl w:val="754E4703"/>
    <w:lvl w:ilvl="0" w:tentative="0">
      <w:start w:val="1"/>
      <w:numFmt w:val="chineseCounting"/>
      <w:suff w:val="nothing"/>
      <w:lvlText w:val="%1、"/>
      <w:lvlJc w:val="left"/>
      <w:rPr>
        <w:rFonts w:hint="eastAsia"/>
      </w:rPr>
    </w:lvl>
  </w:abstractNum>
  <w:abstractNum w:abstractNumId="2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9"/>
  </w:num>
  <w:num w:numId="3">
    <w:abstractNumId w:val="21"/>
  </w:num>
  <w:num w:numId="4">
    <w:abstractNumId w:val="25"/>
  </w:num>
  <w:num w:numId="5">
    <w:abstractNumId w:val="1"/>
  </w:num>
  <w:num w:numId="6">
    <w:abstractNumId w:val="18"/>
  </w:num>
  <w:num w:numId="7">
    <w:abstractNumId w:val="22"/>
  </w:num>
  <w:num w:numId="8">
    <w:abstractNumId w:val="16"/>
  </w:num>
  <w:num w:numId="9">
    <w:abstractNumId w:val="11"/>
  </w:num>
  <w:num w:numId="10">
    <w:abstractNumId w:val="17"/>
  </w:num>
  <w:num w:numId="11">
    <w:abstractNumId w:val="19"/>
  </w:num>
  <w:num w:numId="12">
    <w:abstractNumId w:val="26"/>
  </w:num>
  <w:num w:numId="13">
    <w:abstractNumId w:val="15"/>
  </w:num>
  <w:num w:numId="14">
    <w:abstractNumId w:val="12"/>
  </w:num>
  <w:num w:numId="15">
    <w:abstractNumId w:val="23"/>
  </w:num>
  <w:num w:numId="16">
    <w:abstractNumId w:val="10"/>
  </w:num>
  <w:num w:numId="17">
    <w:abstractNumId w:val="20"/>
  </w:num>
  <w:num w:numId="18">
    <w:abstractNumId w:val="14"/>
  </w:num>
  <w:num w:numId="19">
    <w:abstractNumId w:val="24"/>
  </w:num>
  <w:num w:numId="20">
    <w:abstractNumId w:val="27"/>
  </w:num>
  <w:num w:numId="21">
    <w:abstractNumId w:val="0"/>
  </w:num>
  <w:num w:numId="22">
    <w:abstractNumId w:val="4"/>
  </w:num>
  <w:num w:numId="23">
    <w:abstractNumId w:val="8"/>
  </w:num>
  <w:num w:numId="24">
    <w:abstractNumId w:val="5"/>
  </w:num>
  <w:num w:numId="25">
    <w:abstractNumId w:val="7"/>
  </w:num>
  <w:num w:numId="26">
    <w:abstractNumId w:val="3"/>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1D9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6A5B"/>
    <w:rsid w:val="001A70C2"/>
    <w:rsid w:val="001B2541"/>
    <w:rsid w:val="001B41AD"/>
    <w:rsid w:val="001B4E29"/>
    <w:rsid w:val="001B7057"/>
    <w:rsid w:val="001B7C18"/>
    <w:rsid w:val="001C0DE9"/>
    <w:rsid w:val="001C0F1B"/>
    <w:rsid w:val="001C10C9"/>
    <w:rsid w:val="001C309B"/>
    <w:rsid w:val="001C4932"/>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0FB0"/>
    <w:rsid w:val="002A2062"/>
    <w:rsid w:val="002A7921"/>
    <w:rsid w:val="002B2BE8"/>
    <w:rsid w:val="002B3C48"/>
    <w:rsid w:val="002B51C1"/>
    <w:rsid w:val="002B737D"/>
    <w:rsid w:val="002B75C6"/>
    <w:rsid w:val="002C12C3"/>
    <w:rsid w:val="002C222E"/>
    <w:rsid w:val="002C3CC2"/>
    <w:rsid w:val="002C3D03"/>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458"/>
    <w:rsid w:val="00373F74"/>
    <w:rsid w:val="00376F8E"/>
    <w:rsid w:val="0037723D"/>
    <w:rsid w:val="00380000"/>
    <w:rsid w:val="0038108B"/>
    <w:rsid w:val="003826A1"/>
    <w:rsid w:val="00383277"/>
    <w:rsid w:val="00383FA4"/>
    <w:rsid w:val="00383FF4"/>
    <w:rsid w:val="00386E7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2C9"/>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29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0471"/>
    <w:rsid w:val="00790F88"/>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EFD"/>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7FEC"/>
    <w:rsid w:val="00834D27"/>
    <w:rsid w:val="00836566"/>
    <w:rsid w:val="008375D0"/>
    <w:rsid w:val="00837834"/>
    <w:rsid w:val="00847A1F"/>
    <w:rsid w:val="0085091C"/>
    <w:rsid w:val="008528A2"/>
    <w:rsid w:val="00856E26"/>
    <w:rsid w:val="00857412"/>
    <w:rsid w:val="008618BF"/>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25AE"/>
    <w:rsid w:val="008D37EF"/>
    <w:rsid w:val="008D3FC4"/>
    <w:rsid w:val="008D4DB3"/>
    <w:rsid w:val="008D6649"/>
    <w:rsid w:val="008D70B0"/>
    <w:rsid w:val="008E2454"/>
    <w:rsid w:val="008E7034"/>
    <w:rsid w:val="008F2CA7"/>
    <w:rsid w:val="00902012"/>
    <w:rsid w:val="009024C2"/>
    <w:rsid w:val="0090339A"/>
    <w:rsid w:val="00903C60"/>
    <w:rsid w:val="00904202"/>
    <w:rsid w:val="00907369"/>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22CC"/>
    <w:rsid w:val="00983891"/>
    <w:rsid w:val="00985444"/>
    <w:rsid w:val="0099196E"/>
    <w:rsid w:val="00992F1F"/>
    <w:rsid w:val="0099354B"/>
    <w:rsid w:val="00994A8A"/>
    <w:rsid w:val="00995231"/>
    <w:rsid w:val="009964B1"/>
    <w:rsid w:val="009971CB"/>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59EA"/>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D7C99"/>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35F0"/>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CF50F0"/>
    <w:rsid w:val="00D00A03"/>
    <w:rsid w:val="00D03037"/>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3CE3"/>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2DB7"/>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1DB4"/>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1D90"/>
    <w:rsid w:val="00FE2F78"/>
    <w:rsid w:val="00FE43E1"/>
    <w:rsid w:val="00FE6095"/>
    <w:rsid w:val="00FE61C6"/>
    <w:rsid w:val="00FF0578"/>
    <w:rsid w:val="00FF1858"/>
    <w:rsid w:val="00FF33EB"/>
    <w:rsid w:val="00FF3F01"/>
    <w:rsid w:val="00FF4EA4"/>
    <w:rsid w:val="00FF4F57"/>
    <w:rsid w:val="01087EB9"/>
    <w:rsid w:val="015D456D"/>
    <w:rsid w:val="01BD220D"/>
    <w:rsid w:val="02042EF4"/>
    <w:rsid w:val="02314E41"/>
    <w:rsid w:val="023E7987"/>
    <w:rsid w:val="032C493C"/>
    <w:rsid w:val="03BF2101"/>
    <w:rsid w:val="04A6236A"/>
    <w:rsid w:val="053F5432"/>
    <w:rsid w:val="05EF4C91"/>
    <w:rsid w:val="064E7C45"/>
    <w:rsid w:val="0754627F"/>
    <w:rsid w:val="076F6C45"/>
    <w:rsid w:val="07BF5E31"/>
    <w:rsid w:val="07F96DEB"/>
    <w:rsid w:val="08C246D7"/>
    <w:rsid w:val="08ED0258"/>
    <w:rsid w:val="08EF08AA"/>
    <w:rsid w:val="09B61E03"/>
    <w:rsid w:val="0A1E34A8"/>
    <w:rsid w:val="0AED524D"/>
    <w:rsid w:val="0B042130"/>
    <w:rsid w:val="0B1C089E"/>
    <w:rsid w:val="0B391354"/>
    <w:rsid w:val="0C1B397B"/>
    <w:rsid w:val="0CAE7D79"/>
    <w:rsid w:val="0DAC0795"/>
    <w:rsid w:val="0EAD0138"/>
    <w:rsid w:val="0F394249"/>
    <w:rsid w:val="0F492F98"/>
    <w:rsid w:val="0FEF4288"/>
    <w:rsid w:val="100B4F00"/>
    <w:rsid w:val="11076F1C"/>
    <w:rsid w:val="110E6C6E"/>
    <w:rsid w:val="115D39B8"/>
    <w:rsid w:val="122C725F"/>
    <w:rsid w:val="123F21BD"/>
    <w:rsid w:val="128E3D8E"/>
    <w:rsid w:val="12E50F51"/>
    <w:rsid w:val="13BF63D1"/>
    <w:rsid w:val="14214638"/>
    <w:rsid w:val="149819C8"/>
    <w:rsid w:val="14D058A3"/>
    <w:rsid w:val="15394307"/>
    <w:rsid w:val="15E35962"/>
    <w:rsid w:val="15EE44D7"/>
    <w:rsid w:val="16B051B6"/>
    <w:rsid w:val="16DA5510"/>
    <w:rsid w:val="173500C3"/>
    <w:rsid w:val="17B078B6"/>
    <w:rsid w:val="197B011F"/>
    <w:rsid w:val="198F1D07"/>
    <w:rsid w:val="1A1A6874"/>
    <w:rsid w:val="1A33785F"/>
    <w:rsid w:val="1B70335D"/>
    <w:rsid w:val="1BC27E34"/>
    <w:rsid w:val="1BE034DF"/>
    <w:rsid w:val="1C317F37"/>
    <w:rsid w:val="1C486D6F"/>
    <w:rsid w:val="1C527EEE"/>
    <w:rsid w:val="1D777512"/>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1E447A"/>
    <w:rsid w:val="265B42DF"/>
    <w:rsid w:val="270A0140"/>
    <w:rsid w:val="27A229B2"/>
    <w:rsid w:val="27B5253B"/>
    <w:rsid w:val="283E3CD3"/>
    <w:rsid w:val="28ED2215"/>
    <w:rsid w:val="28F671A9"/>
    <w:rsid w:val="2B3F5F01"/>
    <w:rsid w:val="2BC421EE"/>
    <w:rsid w:val="2C0B7CF9"/>
    <w:rsid w:val="2C2E4C48"/>
    <w:rsid w:val="2D5F028F"/>
    <w:rsid w:val="2DF95F63"/>
    <w:rsid w:val="2E156E76"/>
    <w:rsid w:val="2F124B1C"/>
    <w:rsid w:val="2F45482D"/>
    <w:rsid w:val="2F477084"/>
    <w:rsid w:val="2F522ECB"/>
    <w:rsid w:val="2FF24A9E"/>
    <w:rsid w:val="304326BF"/>
    <w:rsid w:val="305F0D15"/>
    <w:rsid w:val="307D673F"/>
    <w:rsid w:val="31324247"/>
    <w:rsid w:val="320D3218"/>
    <w:rsid w:val="32985053"/>
    <w:rsid w:val="32B20743"/>
    <w:rsid w:val="32E31462"/>
    <w:rsid w:val="32E843F6"/>
    <w:rsid w:val="33487EE6"/>
    <w:rsid w:val="34280373"/>
    <w:rsid w:val="3439458D"/>
    <w:rsid w:val="345D5D57"/>
    <w:rsid w:val="349A1D17"/>
    <w:rsid w:val="350A079B"/>
    <w:rsid w:val="35306958"/>
    <w:rsid w:val="35C46C85"/>
    <w:rsid w:val="36D45DBC"/>
    <w:rsid w:val="388A77CD"/>
    <w:rsid w:val="38E3241B"/>
    <w:rsid w:val="38E512B5"/>
    <w:rsid w:val="391E6950"/>
    <w:rsid w:val="3A1A525E"/>
    <w:rsid w:val="3B380893"/>
    <w:rsid w:val="3C175755"/>
    <w:rsid w:val="3C725167"/>
    <w:rsid w:val="3C9839FA"/>
    <w:rsid w:val="3CB04E80"/>
    <w:rsid w:val="3CC67CD4"/>
    <w:rsid w:val="3D96637E"/>
    <w:rsid w:val="3DEC2498"/>
    <w:rsid w:val="3E522B47"/>
    <w:rsid w:val="402658A0"/>
    <w:rsid w:val="40BE3049"/>
    <w:rsid w:val="41186D03"/>
    <w:rsid w:val="415C41C0"/>
    <w:rsid w:val="422470E5"/>
    <w:rsid w:val="42547D8B"/>
    <w:rsid w:val="42F23437"/>
    <w:rsid w:val="43663E29"/>
    <w:rsid w:val="437E69A0"/>
    <w:rsid w:val="44EA4606"/>
    <w:rsid w:val="458C667A"/>
    <w:rsid w:val="4599263B"/>
    <w:rsid w:val="46366161"/>
    <w:rsid w:val="46465AAA"/>
    <w:rsid w:val="467D2F1A"/>
    <w:rsid w:val="46CE1703"/>
    <w:rsid w:val="46E35449"/>
    <w:rsid w:val="473960E8"/>
    <w:rsid w:val="47A07BC1"/>
    <w:rsid w:val="48080763"/>
    <w:rsid w:val="481234CD"/>
    <w:rsid w:val="485128BA"/>
    <w:rsid w:val="48727A06"/>
    <w:rsid w:val="48737219"/>
    <w:rsid w:val="48C0687E"/>
    <w:rsid w:val="48EE371C"/>
    <w:rsid w:val="49574371"/>
    <w:rsid w:val="49CF3E0F"/>
    <w:rsid w:val="4A222BB1"/>
    <w:rsid w:val="4D005CCE"/>
    <w:rsid w:val="4DE45808"/>
    <w:rsid w:val="4E7A2824"/>
    <w:rsid w:val="4E9448CD"/>
    <w:rsid w:val="4EA221D0"/>
    <w:rsid w:val="4EA83D7F"/>
    <w:rsid w:val="4F374C6E"/>
    <w:rsid w:val="4FF65309"/>
    <w:rsid w:val="505F0174"/>
    <w:rsid w:val="50A050A3"/>
    <w:rsid w:val="51352836"/>
    <w:rsid w:val="51A13899"/>
    <w:rsid w:val="52581E68"/>
    <w:rsid w:val="528771C6"/>
    <w:rsid w:val="52BE5AE3"/>
    <w:rsid w:val="531600B4"/>
    <w:rsid w:val="53592C3C"/>
    <w:rsid w:val="535A1FCB"/>
    <w:rsid w:val="536561B2"/>
    <w:rsid w:val="53F11550"/>
    <w:rsid w:val="53FA012A"/>
    <w:rsid w:val="544C0545"/>
    <w:rsid w:val="545C21AC"/>
    <w:rsid w:val="54776D1F"/>
    <w:rsid w:val="54A27026"/>
    <w:rsid w:val="550B4FA6"/>
    <w:rsid w:val="55684A64"/>
    <w:rsid w:val="557F3457"/>
    <w:rsid w:val="56626902"/>
    <w:rsid w:val="57BB67C3"/>
    <w:rsid w:val="57D2139A"/>
    <w:rsid w:val="57DF4B76"/>
    <w:rsid w:val="58A31F4C"/>
    <w:rsid w:val="59775C45"/>
    <w:rsid w:val="5995607D"/>
    <w:rsid w:val="5BAE2A99"/>
    <w:rsid w:val="5C1717D9"/>
    <w:rsid w:val="5C20031E"/>
    <w:rsid w:val="5CB139A0"/>
    <w:rsid w:val="5CD938B8"/>
    <w:rsid w:val="5D4E6FC9"/>
    <w:rsid w:val="5DD54801"/>
    <w:rsid w:val="5E8E5AC1"/>
    <w:rsid w:val="5E921C4D"/>
    <w:rsid w:val="5EE83EB0"/>
    <w:rsid w:val="5F4A434F"/>
    <w:rsid w:val="5FC8259A"/>
    <w:rsid w:val="6001186C"/>
    <w:rsid w:val="6066561D"/>
    <w:rsid w:val="614E3A65"/>
    <w:rsid w:val="61674C9C"/>
    <w:rsid w:val="61BC4DC2"/>
    <w:rsid w:val="634675E2"/>
    <w:rsid w:val="638962A8"/>
    <w:rsid w:val="63D55980"/>
    <w:rsid w:val="63F4509F"/>
    <w:rsid w:val="64BF36B4"/>
    <w:rsid w:val="64C76A4D"/>
    <w:rsid w:val="64FE6613"/>
    <w:rsid w:val="66980FBD"/>
    <w:rsid w:val="66FC1903"/>
    <w:rsid w:val="67341FB4"/>
    <w:rsid w:val="67F03A67"/>
    <w:rsid w:val="67F03F9A"/>
    <w:rsid w:val="69294622"/>
    <w:rsid w:val="69995CD6"/>
    <w:rsid w:val="69CA0494"/>
    <w:rsid w:val="69FB4D8B"/>
    <w:rsid w:val="6A6D3C5E"/>
    <w:rsid w:val="6C2234CC"/>
    <w:rsid w:val="6C426D3E"/>
    <w:rsid w:val="6D32159C"/>
    <w:rsid w:val="6D351CF7"/>
    <w:rsid w:val="6D7354C5"/>
    <w:rsid w:val="6E7C60D8"/>
    <w:rsid w:val="6EB746A7"/>
    <w:rsid w:val="6EEC4392"/>
    <w:rsid w:val="6F34277B"/>
    <w:rsid w:val="6F832092"/>
    <w:rsid w:val="6F880C4D"/>
    <w:rsid w:val="6FF04A96"/>
    <w:rsid w:val="700241EC"/>
    <w:rsid w:val="704D75D1"/>
    <w:rsid w:val="70506DB5"/>
    <w:rsid w:val="7072440C"/>
    <w:rsid w:val="7092622D"/>
    <w:rsid w:val="70A32808"/>
    <w:rsid w:val="71CB356E"/>
    <w:rsid w:val="71EC2A56"/>
    <w:rsid w:val="7286764B"/>
    <w:rsid w:val="729930F6"/>
    <w:rsid w:val="72F50913"/>
    <w:rsid w:val="737E090F"/>
    <w:rsid w:val="741756AE"/>
    <w:rsid w:val="741A563C"/>
    <w:rsid w:val="751414C1"/>
    <w:rsid w:val="755446EC"/>
    <w:rsid w:val="755E1E93"/>
    <w:rsid w:val="75752706"/>
    <w:rsid w:val="75AB4839"/>
    <w:rsid w:val="75AF10B3"/>
    <w:rsid w:val="76015A01"/>
    <w:rsid w:val="764017FB"/>
    <w:rsid w:val="767C5E46"/>
    <w:rsid w:val="76B625A7"/>
    <w:rsid w:val="7821080B"/>
    <w:rsid w:val="787D7581"/>
    <w:rsid w:val="789E308C"/>
    <w:rsid w:val="78AF68A0"/>
    <w:rsid w:val="78C37659"/>
    <w:rsid w:val="790B56C3"/>
    <w:rsid w:val="7B8B44A2"/>
    <w:rsid w:val="7BC16393"/>
    <w:rsid w:val="7BF66E28"/>
    <w:rsid w:val="7C1D0C87"/>
    <w:rsid w:val="7C622279"/>
    <w:rsid w:val="7DE1586C"/>
    <w:rsid w:val="7E4C7A10"/>
    <w:rsid w:val="7E583278"/>
    <w:rsid w:val="7EB52D4A"/>
    <w:rsid w:val="7EC43622"/>
    <w:rsid w:val="7EEC1A19"/>
    <w:rsid w:val="7F0A2998"/>
    <w:rsid w:val="7F0B0D76"/>
    <w:rsid w:val="7F130E11"/>
    <w:rsid w:val="7F37197B"/>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3"/>
    <w:qFormat/>
    <w:uiPriority w:val="0"/>
    <w:rPr>
      <w:rFonts w:ascii="Times New Roman" w:hAnsi="Times New Roman" w:eastAsia="宋体" w:cs="Times New Roman"/>
      <w:color w:val="FF0000"/>
      <w:sz w:val="24"/>
      <w:szCs w:val="24"/>
    </w:rPr>
  </w:style>
  <w:style w:type="paragraph" w:styleId="9">
    <w:name w:val="Body Text"/>
    <w:basedOn w:val="1"/>
    <w:link w:val="34"/>
    <w:semiHidden/>
    <w:unhideWhenUsed/>
    <w:qFormat/>
    <w:uiPriority w:val="99"/>
    <w:pPr>
      <w:spacing w:after="120"/>
    </w:pPr>
  </w:style>
  <w:style w:type="paragraph" w:styleId="10">
    <w:name w:val="Body Text Indent"/>
    <w:basedOn w:val="1"/>
    <w:link w:val="56"/>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5"/>
    <w:qFormat/>
    <w:uiPriority w:val="0"/>
    <w:rPr>
      <w:rFonts w:eastAsia="宋体"/>
      <w:sz w:val="24"/>
    </w:rPr>
  </w:style>
  <w:style w:type="paragraph" w:styleId="14">
    <w:name w:val="Date"/>
    <w:basedOn w:val="1"/>
    <w:next w:val="1"/>
    <w:link w:val="36"/>
    <w:unhideWhenUsed/>
    <w:qFormat/>
    <w:uiPriority w:val="99"/>
    <w:pPr>
      <w:ind w:left="100" w:leftChars="2500"/>
    </w:pPr>
  </w:style>
  <w:style w:type="paragraph" w:styleId="15">
    <w:name w:val="Balloon Text"/>
    <w:basedOn w:val="1"/>
    <w:link w:val="57"/>
    <w:semiHidden/>
    <w:unhideWhenUsed/>
    <w:qFormat/>
    <w:uiPriority w:val="99"/>
    <w:rPr>
      <w:sz w:val="18"/>
      <w:szCs w:val="18"/>
    </w:r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9"/>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40"/>
    <w:qFormat/>
    <w:uiPriority w:val="0"/>
    <w:pPr>
      <w:ind w:firstLine="420" w:firstLineChars="100"/>
    </w:pPr>
    <w:rPr>
      <w:rFonts w:ascii="宋体" w:hAnsi="Times New Roman" w:eastAsia="宋体" w:cs="Times New Roman"/>
      <w:kern w:val="0"/>
      <w:sz w:val="34"/>
      <w:szCs w:val="20"/>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character" w:customStyle="1" w:styleId="29">
    <w:name w:val="标题 1 Char"/>
    <w:basedOn w:val="24"/>
    <w:link w:val="2"/>
    <w:qFormat/>
    <w:uiPriority w:val="0"/>
    <w:rPr>
      <w:rFonts w:ascii="Calibri" w:hAnsi="Calibri" w:eastAsia="宋体" w:cs="Times New Roman"/>
      <w:b/>
      <w:bCs/>
      <w:kern w:val="44"/>
      <w:sz w:val="44"/>
      <w:szCs w:val="44"/>
    </w:rPr>
  </w:style>
  <w:style w:type="character" w:customStyle="1" w:styleId="30">
    <w:name w:val="标题 2 Char"/>
    <w:basedOn w:val="24"/>
    <w:link w:val="3"/>
    <w:qFormat/>
    <w:uiPriority w:val="0"/>
    <w:rPr>
      <w:rFonts w:ascii="Arial" w:hAnsi="Arial" w:eastAsia="黑体" w:cs="Times New Roman"/>
      <w:b/>
      <w:bCs/>
      <w:sz w:val="32"/>
      <w:szCs w:val="32"/>
    </w:rPr>
  </w:style>
  <w:style w:type="character" w:customStyle="1" w:styleId="31">
    <w:name w:val="标题 3 Char"/>
    <w:basedOn w:val="24"/>
    <w:link w:val="4"/>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5"/>
    <w:qFormat/>
    <w:uiPriority w:val="0"/>
    <w:rPr>
      <w:rFonts w:ascii="Arial" w:hAnsi="Arial" w:eastAsia="黑体" w:cs="Times New Roman"/>
      <w:b/>
      <w:bCs/>
      <w:sz w:val="28"/>
      <w:szCs w:val="28"/>
    </w:rPr>
  </w:style>
  <w:style w:type="character" w:customStyle="1" w:styleId="33">
    <w:name w:val="正文文本 3 Char"/>
    <w:basedOn w:val="24"/>
    <w:link w:val="8"/>
    <w:qFormat/>
    <w:uiPriority w:val="0"/>
    <w:rPr>
      <w:rFonts w:ascii="Times New Roman" w:hAnsi="Times New Roman" w:eastAsia="宋体" w:cs="Times New Roman"/>
      <w:color w:val="FF0000"/>
      <w:sz w:val="24"/>
      <w:szCs w:val="24"/>
    </w:rPr>
  </w:style>
  <w:style w:type="character" w:customStyle="1" w:styleId="34">
    <w:name w:val="正文文本 Char"/>
    <w:basedOn w:val="24"/>
    <w:link w:val="9"/>
    <w:semiHidden/>
    <w:qFormat/>
    <w:uiPriority w:val="99"/>
  </w:style>
  <w:style w:type="character" w:customStyle="1" w:styleId="35">
    <w:name w:val="纯文本 Char"/>
    <w:basedOn w:val="24"/>
    <w:link w:val="13"/>
    <w:qFormat/>
    <w:uiPriority w:val="0"/>
    <w:rPr>
      <w:rFonts w:eastAsia="宋体"/>
      <w:sz w:val="24"/>
    </w:rPr>
  </w:style>
  <w:style w:type="character" w:customStyle="1" w:styleId="36">
    <w:name w:val="日期 Char"/>
    <w:basedOn w:val="24"/>
    <w:link w:val="14"/>
    <w:qFormat/>
    <w:uiPriority w:val="99"/>
  </w:style>
  <w:style w:type="character" w:customStyle="1" w:styleId="37">
    <w:name w:val="页脚 Char"/>
    <w:basedOn w:val="24"/>
    <w:link w:val="16"/>
    <w:qFormat/>
    <w:uiPriority w:val="99"/>
    <w:rPr>
      <w:sz w:val="18"/>
      <w:szCs w:val="18"/>
    </w:rPr>
  </w:style>
  <w:style w:type="character" w:customStyle="1" w:styleId="38">
    <w:name w:val="页眉 Char"/>
    <w:basedOn w:val="24"/>
    <w:link w:val="17"/>
    <w:qFormat/>
    <w:uiPriority w:val="99"/>
    <w:rPr>
      <w:sz w:val="18"/>
      <w:szCs w:val="18"/>
    </w:rPr>
  </w:style>
  <w:style w:type="character" w:customStyle="1" w:styleId="39">
    <w:name w:val="HTML 预设格式 Char"/>
    <w:basedOn w:val="24"/>
    <w:link w:val="19"/>
    <w:semiHidden/>
    <w:qFormat/>
    <w:uiPriority w:val="99"/>
    <w:rPr>
      <w:rFonts w:ascii="宋体" w:hAnsi="宋体" w:eastAsia="宋体" w:cs="宋体"/>
      <w:kern w:val="0"/>
      <w:sz w:val="24"/>
      <w:szCs w:val="24"/>
    </w:rPr>
  </w:style>
  <w:style w:type="character" w:customStyle="1" w:styleId="40">
    <w:name w:val="正文首行缩进 Char"/>
    <w:basedOn w:val="34"/>
    <w:link w:val="21"/>
    <w:qFormat/>
    <w:uiPriority w:val="0"/>
    <w:rPr>
      <w:rFonts w:ascii="宋体" w:hAnsi="Times New Roman" w:eastAsia="宋体" w:cs="Times New Roman"/>
      <w:kern w:val="0"/>
      <w:sz w:val="34"/>
      <w:szCs w:val="20"/>
    </w:rPr>
  </w:style>
  <w:style w:type="character" w:customStyle="1" w:styleId="41">
    <w:name w:val="纯文本 Char1"/>
    <w:qFormat/>
    <w:uiPriority w:val="0"/>
    <w:rPr>
      <w:rFonts w:eastAsia="宋体"/>
      <w:sz w:val="24"/>
    </w:rPr>
  </w:style>
  <w:style w:type="paragraph" w:customStyle="1" w:styleId="42">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3">
    <w:name w:val="列出段落1"/>
    <w:basedOn w:val="1"/>
    <w:qFormat/>
    <w:uiPriority w:val="34"/>
    <w:pPr>
      <w:ind w:firstLine="420" w:firstLineChars="200"/>
    </w:pPr>
  </w:style>
  <w:style w:type="paragraph" w:styleId="44">
    <w:name w:val="List Paragraph"/>
    <w:basedOn w:val="1"/>
    <w:unhideWhenUsed/>
    <w:qFormat/>
    <w:uiPriority w:val="99"/>
    <w:pPr>
      <w:ind w:firstLine="420" w:firstLineChars="200"/>
    </w:pPr>
  </w:style>
  <w:style w:type="character" w:customStyle="1" w:styleId="45">
    <w:name w:val="正文文本缩进 Char Char"/>
    <w:link w:val="46"/>
    <w:qFormat/>
    <w:uiPriority w:val="0"/>
    <w:rPr>
      <w:rFonts w:ascii="宋体"/>
      <w:sz w:val="24"/>
    </w:rPr>
  </w:style>
  <w:style w:type="paragraph" w:customStyle="1" w:styleId="46">
    <w:name w:val="正文文本缩进1"/>
    <w:basedOn w:val="1"/>
    <w:link w:val="45"/>
    <w:qFormat/>
    <w:uiPriority w:val="0"/>
    <w:pPr>
      <w:spacing w:line="360" w:lineRule="auto"/>
      <w:ind w:firstLine="480" w:firstLineChars="200"/>
    </w:pPr>
    <w:rPr>
      <w:rFonts w:ascii="宋体"/>
      <w:sz w:val="24"/>
    </w:rPr>
  </w:style>
  <w:style w:type="character" w:customStyle="1" w:styleId="47">
    <w:name w:val="日期 Char Char"/>
    <w:link w:val="48"/>
    <w:qFormat/>
    <w:uiPriority w:val="0"/>
    <w:rPr>
      <w:sz w:val="24"/>
    </w:rPr>
  </w:style>
  <w:style w:type="paragraph" w:customStyle="1" w:styleId="48">
    <w:name w:val="日期1"/>
    <w:basedOn w:val="1"/>
    <w:next w:val="1"/>
    <w:link w:val="47"/>
    <w:qFormat/>
    <w:uiPriority w:val="0"/>
    <w:rPr>
      <w:sz w:val="24"/>
    </w:rPr>
  </w:style>
  <w:style w:type="paragraph" w:customStyle="1" w:styleId="49">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50">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1">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2">
    <w:name w:val="edittexttarea"/>
    <w:basedOn w:val="24"/>
    <w:qFormat/>
    <w:uiPriority w:val="0"/>
  </w:style>
  <w:style w:type="paragraph" w:customStyle="1" w:styleId="53">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4">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5">
    <w:name w:val="正文文本缩进 Char"/>
    <w:link w:val="10"/>
    <w:qFormat/>
    <w:uiPriority w:val="0"/>
    <w:rPr>
      <w:sz w:val="24"/>
    </w:rPr>
  </w:style>
  <w:style w:type="character" w:customStyle="1" w:styleId="56">
    <w:name w:val="正文文本缩进 Char1"/>
    <w:basedOn w:val="24"/>
    <w:link w:val="10"/>
    <w:semiHidden/>
    <w:qFormat/>
    <w:uiPriority w:val="99"/>
    <w:rPr>
      <w:kern w:val="2"/>
      <w:sz w:val="21"/>
      <w:szCs w:val="22"/>
    </w:rPr>
  </w:style>
  <w:style w:type="character" w:customStyle="1" w:styleId="57">
    <w:name w:val="批注框文本 Char"/>
    <w:basedOn w:val="24"/>
    <w:link w:val="15"/>
    <w:semiHidden/>
    <w:qFormat/>
    <w:uiPriority w:val="99"/>
    <w:rPr>
      <w:kern w:val="2"/>
      <w:sz w:val="18"/>
      <w:szCs w:val="18"/>
    </w:rPr>
  </w:style>
  <w:style w:type="paragraph" w:customStyle="1" w:styleId="58">
    <w:name w:val="*正文"/>
    <w:basedOn w:val="1"/>
    <w:qFormat/>
    <w:uiPriority w:val="0"/>
    <w:pPr>
      <w:keepNext/>
      <w:keepLines/>
      <w:spacing w:line="360" w:lineRule="auto"/>
      <w:ind w:firstLine="200" w:firstLineChars="200"/>
    </w:pPr>
    <w:rPr>
      <w:rFonts w:ascii="宋体" w:hAnsi="宋体"/>
    </w:rPr>
  </w:style>
  <w:style w:type="character" w:customStyle="1" w:styleId="59">
    <w:name w:val="样式 标书正文 + 下划线 Char"/>
    <w:qFormat/>
    <w:uiPriority w:val="0"/>
    <w:rPr>
      <w:rFonts w:eastAsia="Ari"/>
      <w:kern w:val="2"/>
      <w:sz w:val="28"/>
      <w:szCs w:val="28"/>
      <w:u w:val="single"/>
      <w:lang w:val="en-US" w:eastAsia="zh-CN"/>
    </w:rPr>
  </w:style>
  <w:style w:type="paragraph" w:customStyle="1" w:styleId="60">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1">
    <w:name w:val="纯文本1"/>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88EA6-1CC2-46C8-BAFC-32E859AF2A2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57</Pages>
  <Words>5118</Words>
  <Characters>29178</Characters>
  <Lines>243</Lines>
  <Paragraphs>68</Paragraphs>
  <TotalTime>15</TotalTime>
  <ScaleCrop>false</ScaleCrop>
  <LinksUpToDate>false</LinksUpToDate>
  <CharactersWithSpaces>34228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2020-04-09T02:04:35Z</dcterms:modified>
  <cp:revision>601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