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48"/>
          <w:szCs w:val="48"/>
          <w:lang w:eastAsia="zh-CN"/>
        </w:rPr>
      </w:pPr>
    </w:p>
    <w:p>
      <w:pPr>
        <w:autoSpaceDE w:val="0"/>
        <w:autoSpaceDN w:val="0"/>
        <w:adjustRightInd w:val="0"/>
        <w:jc w:val="center"/>
        <w:rPr>
          <w:rFonts w:hint="eastAsia" w:hAnsi="宋体" w:cs="宋体"/>
          <w:b/>
          <w:sz w:val="48"/>
          <w:szCs w:val="48"/>
          <w:lang w:eastAsia="zh-CN"/>
        </w:rPr>
      </w:pPr>
      <w:r>
        <w:rPr>
          <w:rFonts w:hint="eastAsia" w:hAnsi="宋体" w:cs="宋体"/>
          <w:b/>
          <w:sz w:val="48"/>
          <w:szCs w:val="48"/>
          <w:lang w:eastAsia="zh-CN"/>
        </w:rPr>
        <w:t>许昌市魏都区住房和城乡建设局</w:t>
      </w:r>
    </w:p>
    <w:p>
      <w:pPr>
        <w:autoSpaceDE w:val="0"/>
        <w:autoSpaceDN w:val="0"/>
        <w:adjustRightInd w:val="0"/>
        <w:jc w:val="center"/>
        <w:rPr>
          <w:rFonts w:hint="default" w:hAnsi="宋体" w:cs="宋体" w:eastAsiaTheme="minorEastAsia"/>
          <w:b/>
          <w:sz w:val="48"/>
          <w:szCs w:val="48"/>
          <w:lang w:val="en-US" w:eastAsia="zh-CN"/>
        </w:rPr>
      </w:pPr>
      <w:r>
        <w:rPr>
          <w:rFonts w:hint="eastAsia" w:hAnsi="宋体" w:cs="宋体"/>
          <w:b/>
          <w:sz w:val="48"/>
          <w:szCs w:val="48"/>
        </w:rPr>
        <w:t>“</w:t>
      </w:r>
      <w:r>
        <w:rPr>
          <w:rFonts w:hint="eastAsia" w:hAnsi="宋体" w:cs="宋体"/>
          <w:b/>
          <w:sz w:val="48"/>
          <w:szCs w:val="48"/>
          <w:lang w:eastAsia="zh-CN"/>
        </w:rPr>
        <w:t>许昌市中心城区道路交叉口整治交通工程</w:t>
      </w:r>
      <w:r>
        <w:rPr>
          <w:rFonts w:hint="eastAsia" w:hAnsi="宋体" w:cs="宋体"/>
          <w:b/>
          <w:sz w:val="48"/>
          <w:szCs w:val="48"/>
        </w:rPr>
        <w:t>”</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2"/>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w:t>
      </w:r>
      <w:r>
        <w:rPr>
          <w:rFonts w:hint="eastAsia" w:hAnsi="宋体" w:cs="宋体"/>
          <w:b/>
          <w:sz w:val="32"/>
          <w:szCs w:val="32"/>
          <w:lang w:eastAsia="zh-CN"/>
        </w:rPr>
        <w:t>XCGC-F2020</w:t>
      </w:r>
      <w:r>
        <w:rPr>
          <w:rFonts w:hint="eastAsia" w:hAnsi="宋体" w:cs="宋体"/>
          <w:b/>
          <w:sz w:val="32"/>
          <w:szCs w:val="32"/>
          <w:lang w:val="en-US" w:eastAsia="zh-CN"/>
        </w:rPr>
        <w:t>068</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2"/>
        <w:ind w:firstLine="340"/>
        <w:jc w:val="center"/>
        <w:rPr>
          <w:rFonts w:hint="default" w:eastAsia="宋体"/>
          <w:color w:val="000000" w:themeColor="text1"/>
          <w:lang w:val="en-US" w:eastAsia="zh-CN"/>
        </w:rPr>
      </w:pPr>
      <w:r>
        <w:rPr>
          <w:rFonts w:hint="eastAsia"/>
          <w:color w:val="000000" w:themeColor="text1"/>
          <w:lang w:val="en-US" w:eastAsia="zh-CN"/>
        </w:rPr>
        <w:t>不见面开标</w:t>
      </w:r>
    </w:p>
    <w:p>
      <w:pPr>
        <w:autoSpaceDE w:val="0"/>
        <w:autoSpaceDN w:val="0"/>
        <w:adjustRightInd w:val="0"/>
        <w:jc w:val="center"/>
        <w:rPr>
          <w:rFonts w:hAnsi="宋体" w:cs="黑体"/>
          <w:sz w:val="44"/>
          <w:szCs w:val="44"/>
        </w:rPr>
      </w:pPr>
    </w:p>
    <w:p>
      <w:pPr>
        <w:pStyle w:val="2"/>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pStyle w:val="2"/>
        <w:ind w:left="0" w:leftChars="0" w:firstLine="0" w:firstLineChars="0"/>
      </w:pPr>
    </w:p>
    <w:p>
      <w:pPr>
        <w:autoSpaceDE w:val="0"/>
        <w:autoSpaceDN w:val="0"/>
        <w:adjustRightInd w:val="0"/>
        <w:ind w:firstLine="1920" w:firstLineChars="600"/>
        <w:jc w:val="both"/>
        <w:rPr>
          <w:rFonts w:hint="eastAsia" w:hAnsi="宋体" w:cs="宋体"/>
          <w:b/>
          <w:sz w:val="32"/>
          <w:szCs w:val="32"/>
        </w:rPr>
      </w:pPr>
    </w:p>
    <w:p>
      <w:pPr>
        <w:autoSpaceDE w:val="0"/>
        <w:autoSpaceDN w:val="0"/>
        <w:adjustRightInd w:val="0"/>
        <w:ind w:firstLine="1920" w:firstLineChars="600"/>
        <w:jc w:val="both"/>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许昌市魏都区住房和城乡建设局</w:t>
      </w:r>
      <w:r>
        <w:rPr>
          <w:rFonts w:hint="eastAsia" w:hAnsi="宋体" w:cs="宋体"/>
          <w:b/>
          <w:sz w:val="32"/>
          <w:szCs w:val="32"/>
          <w:u w:val="none"/>
          <w:lang w:val="en-US" w:eastAsia="zh-CN"/>
        </w:rPr>
        <w:t xml:space="preserve"> </w:t>
      </w:r>
    </w:p>
    <w:p>
      <w:pPr>
        <w:pStyle w:val="2"/>
        <w:ind w:firstLine="0" w:firstLineChars="0"/>
      </w:pPr>
    </w:p>
    <w:p>
      <w:pPr>
        <w:rPr>
          <w:rFonts w:hint="default" w:hAnsi="宋体" w:eastAsia="宋体" w:cs="宋体"/>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四</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bookmarkStart w:id="0" w:name="_Toc215282124"/>
      <w:r>
        <w:rPr>
          <w:rFonts w:hint="eastAsia" w:hAnsi="宋体" w:cs="黑体"/>
          <w:b/>
          <w:sz w:val="36"/>
          <w:szCs w:val="36"/>
        </w:rPr>
        <w:t xml:space="preserve"> </w:t>
      </w:r>
    </w:p>
    <w:p>
      <w:pPr>
        <w:tabs>
          <w:tab w:val="left" w:pos="3185"/>
          <w:tab w:val="center" w:pos="5452"/>
        </w:tabs>
        <w:snapToGrid w:val="0"/>
        <w:spacing w:beforeLines="50"/>
        <w:jc w:val="center"/>
        <w:rPr>
          <w:rFonts w:hint="eastAsia" w:hAnsi="宋体" w:cs="黑体"/>
          <w:b/>
          <w:sz w:val="36"/>
          <w:szCs w:val="36"/>
          <w:lang w:val="en-US" w:eastAsia="zh-CN"/>
        </w:rPr>
      </w:pPr>
      <w:r>
        <w:rPr>
          <w:rFonts w:hint="eastAsia" w:hAnsi="宋体" w:cs="黑体"/>
          <w:b/>
          <w:sz w:val="36"/>
          <w:szCs w:val="36"/>
          <w:lang w:eastAsia="zh-CN"/>
        </w:rPr>
        <w:t>XCGC-F2020</w:t>
      </w:r>
      <w:r>
        <w:rPr>
          <w:rFonts w:hint="eastAsia" w:hAnsi="宋体" w:cs="黑体"/>
          <w:b/>
          <w:sz w:val="36"/>
          <w:szCs w:val="36"/>
          <w:lang w:val="en-US" w:eastAsia="zh-CN"/>
        </w:rPr>
        <w:t>068许昌市魏都区住房和城乡建设局</w:t>
      </w:r>
    </w:p>
    <w:p>
      <w:p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lang w:val="en-US" w:eastAsia="zh-CN"/>
        </w:rPr>
        <w:t>“许昌市中心城区道路交叉口整治交通工程”</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（不见面开标）</w:t>
      </w:r>
      <w:r>
        <w:rPr>
          <w:rFonts w:hint="eastAsia" w:hAnsi="宋体" w:cs="黑体"/>
          <w:b/>
          <w:sz w:val="36"/>
          <w:szCs w:val="36"/>
        </w:rPr>
        <w:t>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Ansi="宋体"/>
          <w:sz w:val="24"/>
          <w:szCs w:val="24"/>
        </w:rPr>
      </w:pPr>
      <w:r>
        <w:rPr>
          <w:rFonts w:hint="eastAsia" w:hAnsi="宋体"/>
          <w:sz w:val="24"/>
        </w:rPr>
        <w:t>许昌市中心城区道路交叉口整治交通工程，已由许昌市魏都区发展和改革委员会以许魏发改【20</w:t>
      </w:r>
      <w:r>
        <w:rPr>
          <w:rFonts w:hint="eastAsia" w:hAnsi="宋体"/>
          <w:sz w:val="24"/>
          <w:lang w:val="en-US" w:eastAsia="zh-CN"/>
        </w:rPr>
        <w:t>20</w:t>
      </w:r>
      <w:r>
        <w:rPr>
          <w:rFonts w:hint="eastAsia" w:hAnsi="宋体"/>
          <w:sz w:val="24"/>
        </w:rPr>
        <w:t>】</w:t>
      </w:r>
      <w:r>
        <w:rPr>
          <w:rFonts w:hint="eastAsia" w:hAnsi="宋体"/>
          <w:sz w:val="24"/>
          <w:lang w:val="en-US" w:eastAsia="zh-CN"/>
        </w:rPr>
        <w:t>18</w:t>
      </w:r>
      <w:r>
        <w:rPr>
          <w:rFonts w:hint="eastAsia" w:hAnsi="宋体"/>
          <w:sz w:val="24"/>
        </w:rPr>
        <w:t>号文批准建设，建设资金已落实。招标人为</w:t>
      </w:r>
      <w:r>
        <w:rPr>
          <w:rFonts w:hint="eastAsia" w:hAnsi="宋体"/>
          <w:sz w:val="24"/>
          <w:lang w:eastAsia="zh-CN"/>
        </w:rPr>
        <w:t>许昌市魏都区住房和城乡建设局</w:t>
      </w:r>
      <w:r>
        <w:rPr>
          <w:rFonts w:hint="eastAsia" w:hAnsi="宋体"/>
          <w:sz w:val="24"/>
        </w:rPr>
        <w:t>，建设资金为财政资金。项目已具备招标条件，现对该项目施工进行公开招标。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sz w:val="24"/>
          <w:szCs w:val="24"/>
        </w:rPr>
      </w:pPr>
      <w:r>
        <w:rPr>
          <w:rFonts w:hint="eastAsia" w:hAnsi="宋体"/>
          <w:sz w:val="24"/>
        </w:rPr>
        <w:t xml:space="preserve">    2.1项目编号</w:t>
      </w:r>
      <w:r>
        <w:rPr>
          <w:rFonts w:hint="eastAsia" w:hAnsi="宋体"/>
          <w:sz w:val="24"/>
          <w:szCs w:val="24"/>
        </w:rPr>
        <w:t>：</w:t>
      </w:r>
      <w:r>
        <w:rPr>
          <w:rFonts w:hint="eastAsia" w:hAnsi="宋体"/>
          <w:sz w:val="24"/>
          <w:szCs w:val="24"/>
          <w:lang w:eastAsia="zh-CN"/>
        </w:rPr>
        <w:t>XCGC-F2020</w:t>
      </w:r>
      <w:r>
        <w:rPr>
          <w:rFonts w:hint="eastAsia" w:hAnsi="宋体"/>
          <w:sz w:val="24"/>
          <w:szCs w:val="24"/>
          <w:lang w:val="en-US" w:eastAsia="zh-CN"/>
        </w:rPr>
        <w:t>068</w:t>
      </w:r>
      <w:r>
        <w:rPr>
          <w:rFonts w:hint="eastAsia" w:hAnsi="宋体"/>
          <w:sz w:val="24"/>
          <w:szCs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val="en-US" w:eastAsia="zh-CN"/>
        </w:rPr>
        <w:t>本项目位于许昌市区</w:t>
      </w:r>
      <w:r>
        <w:rPr>
          <w:rFonts w:hint="eastAsia" w:hAnsi="宋体"/>
          <w:sz w:val="24"/>
          <w:szCs w:val="22"/>
        </w:rPr>
        <w:t>。</w:t>
      </w:r>
    </w:p>
    <w:p>
      <w:pPr>
        <w:widowControl/>
        <w:numPr>
          <w:ilvl w:val="0"/>
          <w:numId w:val="0"/>
        </w:numPr>
        <w:spacing w:line="312" w:lineRule="auto"/>
        <w:ind w:firstLine="480" w:firstLineChars="200"/>
        <w:rPr>
          <w:rFonts w:hint="eastAsia" w:hAnsi="宋体"/>
          <w:sz w:val="24"/>
          <w:lang w:val="en-US" w:eastAsia="zh-CN"/>
        </w:rPr>
      </w:pPr>
      <w:r>
        <w:rPr>
          <w:rFonts w:hint="eastAsia" w:hAnsi="宋体"/>
          <w:sz w:val="24"/>
        </w:rPr>
        <w:t>2.3工程概况：</w:t>
      </w:r>
      <w:r>
        <w:rPr>
          <w:rFonts w:hint="eastAsia" w:hAnsi="宋体"/>
          <w:sz w:val="24"/>
          <w:lang w:val="en-US" w:eastAsia="zh-CN"/>
        </w:rPr>
        <w:t>本项目位于许昌市区，包含许昌市城区十个道路交叉口整治交通建设工程（分别为：天宝路与延安路交叉口、延安路与八一路、八一路与五一路交叉口、五一路与华佗路、五一路与帝豪路交叉口、延安路与新兴路、解放路与新兴路交叉口、兴华路与新兴路、延安路与许由路交叉口和兴华路与许由路）。</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val="en-US" w:eastAsia="zh-CN"/>
        </w:rPr>
        <w:t>一</w:t>
      </w:r>
      <w:r>
        <w:rPr>
          <w:rFonts w:hint="eastAsia" w:hAnsi="宋体"/>
          <w:sz w:val="24"/>
        </w:rPr>
        <w:t>个标段。</w:t>
      </w:r>
    </w:p>
    <w:p>
      <w:pPr>
        <w:spacing w:line="360" w:lineRule="auto"/>
        <w:ind w:firstLine="480"/>
        <w:rPr>
          <w:rFonts w:hAnsi="宋体"/>
          <w:sz w:val="24"/>
          <w:szCs w:val="22"/>
        </w:rPr>
      </w:pPr>
      <w:r>
        <w:rPr>
          <w:rFonts w:hint="eastAsia" w:hAnsi="宋体"/>
          <w:sz w:val="24"/>
        </w:rPr>
        <w:t>2.6招标</w:t>
      </w:r>
      <w:r>
        <w:rPr>
          <w:rFonts w:hint="eastAsia" w:hAnsi="宋体"/>
          <w:sz w:val="24"/>
          <w:szCs w:val="22"/>
        </w:rPr>
        <w:t>控制价:</w:t>
      </w:r>
      <w:r>
        <w:rPr>
          <w:rFonts w:hint="eastAsia" w:hAnsi="宋体"/>
          <w:sz w:val="24"/>
          <w:szCs w:val="22"/>
          <w:lang w:val="en-US" w:eastAsia="zh-CN"/>
        </w:rPr>
        <w:t>5202279.63</w:t>
      </w:r>
      <w:r>
        <w:rPr>
          <w:rFonts w:hint="eastAsia" w:hAnsi="宋体"/>
          <w:sz w:val="24"/>
          <w:szCs w:val="22"/>
        </w:rPr>
        <w:t>元。</w:t>
      </w:r>
    </w:p>
    <w:p>
      <w:pPr>
        <w:widowControl/>
        <w:spacing w:line="300" w:lineRule="auto"/>
        <w:ind w:firstLine="480"/>
        <w:rPr>
          <w:rFonts w:hAnsi="宋体"/>
          <w:color w:val="auto"/>
          <w:sz w:val="24"/>
          <w:szCs w:val="22"/>
        </w:rPr>
      </w:pPr>
      <w:r>
        <w:rPr>
          <w:rFonts w:hint="eastAsia" w:hAnsi="宋体"/>
          <w:sz w:val="24"/>
        </w:rPr>
        <w:t>2.7计划工</w:t>
      </w:r>
      <w:r>
        <w:rPr>
          <w:rFonts w:hint="eastAsia" w:ascii="宋体" w:hAnsi="宋体" w:eastAsia="宋体" w:cs="Times New Roman"/>
          <w:sz w:val="24"/>
          <w:szCs w:val="24"/>
          <w:lang w:val="en-US" w:eastAsia="zh-CN" w:bidi="ar-SA"/>
        </w:rPr>
        <w:t>期：</w:t>
      </w:r>
      <w:r>
        <w:rPr>
          <w:rFonts w:hint="eastAsia" w:hAnsi="宋体" w:eastAsia="宋体" w:cs="Times New Roman"/>
          <w:color w:val="auto"/>
          <w:sz w:val="24"/>
          <w:szCs w:val="24"/>
          <w:lang w:val="en-US" w:eastAsia="zh-CN" w:bidi="ar-SA"/>
        </w:rPr>
        <w:t>6</w:t>
      </w:r>
      <w:r>
        <w:rPr>
          <w:rFonts w:hint="eastAsia" w:ascii="宋体" w:hAnsi="宋体" w:eastAsia="宋体" w:cs="Times New Roman"/>
          <w:color w:val="auto"/>
          <w:sz w:val="24"/>
          <w:szCs w:val="24"/>
          <w:lang w:val="en-US" w:eastAsia="zh-CN" w:bidi="ar-SA"/>
        </w:rPr>
        <w:t>0日历天。</w:t>
      </w:r>
    </w:p>
    <w:p>
      <w:pPr>
        <w:widowControl/>
        <w:spacing w:line="300" w:lineRule="auto"/>
        <w:rPr>
          <w:rFonts w:hAnsi="宋体"/>
          <w:sz w:val="24"/>
        </w:rPr>
      </w:pPr>
      <w:r>
        <w:rPr>
          <w:rFonts w:hint="eastAsia" w:hAnsi="宋体"/>
          <w:sz w:val="24"/>
        </w:rPr>
        <w:t xml:space="preserve">    2.8质量要求：合格</w:t>
      </w:r>
      <w:r>
        <w:rPr>
          <w:rFonts w:hint="eastAsia" w:hAnsi="宋体" w:eastAsia="宋体" w:cs="宋体"/>
          <w:color w:val="000000" w:themeColor="text1"/>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11"/>
        <w:spacing w:before="0" w:beforeAutospacing="0" w:after="0" w:afterAutospacing="0" w:line="360" w:lineRule="auto"/>
        <w:ind w:firstLine="480" w:firstLineChars="200"/>
        <w:contextualSpacing/>
        <w:jc w:val="both"/>
        <w:rPr>
          <w:rFonts w:hint="eastAsia" w:cs="Times New Roman"/>
          <w:szCs w:val="24"/>
        </w:rPr>
      </w:pPr>
      <w:r>
        <w:rPr>
          <w:rFonts w:hint="eastAsia" w:cs="Times New Roman"/>
          <w:szCs w:val="24"/>
        </w:rPr>
        <w:t>3.1投标人须具有市政</w:t>
      </w:r>
      <w:r>
        <w:rPr>
          <w:rFonts w:hint="eastAsia" w:cs="Times New Roman"/>
          <w:szCs w:val="24"/>
          <w:lang w:eastAsia="zh-CN"/>
        </w:rPr>
        <w:t>公用</w:t>
      </w:r>
      <w:r>
        <w:rPr>
          <w:rFonts w:hint="eastAsia" w:cs="Times New Roman"/>
          <w:szCs w:val="24"/>
        </w:rPr>
        <w:t>工程施工总承包三级及以上企业资质，具有有效的安全生产许可证的独立法人企业，并在人员、设备、资金等方面具有相应的施工能力。拟派项目负责人具有二级及以上市政工程专业注册建造师执业资格（不含临时执业资格）和有效的安全生产考核合格证，且未担任其它在施建设工程的项目负责人。</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rPr>
        <w:t>3.</w:t>
      </w:r>
      <w:r>
        <w:rPr>
          <w:rFonts w:hint="eastAsia" w:cs="Times New Roman"/>
          <w:szCs w:val="24"/>
          <w:lang w:val="en-US" w:eastAsia="zh-CN"/>
        </w:rPr>
        <w:t>2</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3</w:t>
      </w:r>
      <w:r>
        <w:rPr>
          <w:rFonts w:hint="eastAsia" w:cs="Times New Roman"/>
          <w:szCs w:val="24"/>
        </w:rPr>
        <w:t>本次招标不接受联合体投标。</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4</w:t>
      </w:r>
      <w:r>
        <w:rPr>
          <w:rFonts w:hint="eastAsia" w:cs="Times New Roman"/>
          <w:szCs w:val="24"/>
        </w:rPr>
        <w:t>本次招标实行资格后审。</w:t>
      </w:r>
    </w:p>
    <w:p>
      <w:pPr>
        <w:widowControl/>
        <w:spacing w:line="360" w:lineRule="auto"/>
        <w:rPr>
          <w:rFonts w:hAnsi="宋体"/>
          <w:b/>
          <w:sz w:val="24"/>
        </w:rPr>
      </w:pPr>
      <w:r>
        <w:rPr>
          <w:rFonts w:hint="eastAsia" w:hAnsi="宋体"/>
          <w:b/>
          <w:sz w:val="24"/>
        </w:rPr>
        <w:t>4、网上下载招标文件</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lang w:val="en-US" w:eastAsia="zh-CN"/>
        </w:rPr>
        <w:t xml:space="preserve"> 300 </w:t>
      </w:r>
      <w:r>
        <w:rPr>
          <w:rFonts w:hint="eastAsia" w:hAnsi="宋体"/>
          <w:bCs/>
          <w:color w:val="000000" w:themeColor="text1"/>
          <w:sz w:val="24"/>
        </w:rPr>
        <w:t>元，</w:t>
      </w:r>
      <w:r>
        <w:rPr>
          <w:rFonts w:hint="eastAsia" w:hAnsi="宋体"/>
          <w:bCs/>
          <w:color w:val="000000" w:themeColor="text1"/>
          <w:sz w:val="24"/>
          <w:lang w:val="en-US" w:eastAsia="zh-CN"/>
        </w:rPr>
        <w:t>投标人于开标结束后转账至支付宝账户：13243333750（转账时请注明项目编号、标段及公司名称）</w:t>
      </w:r>
      <w:r>
        <w:rPr>
          <w:rFonts w:hint="eastAsia" w:hAnsi="宋体"/>
          <w:bCs/>
          <w:color w:val="000000" w:themeColor="text1"/>
          <w:sz w:val="24"/>
        </w:rPr>
        <w:t>。</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color w:val="auto"/>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4</w:t>
      </w:r>
      <w:r>
        <w:rPr>
          <w:rFonts w:hint="eastAsia" w:hAnsi="宋体"/>
          <w:bCs/>
          <w:color w:val="auto"/>
          <w:sz w:val="24"/>
          <w:szCs w:val="22"/>
        </w:rPr>
        <w:t>月</w:t>
      </w:r>
      <w:r>
        <w:rPr>
          <w:rFonts w:hint="eastAsia" w:hAnsi="宋体"/>
          <w:bCs/>
          <w:color w:val="auto"/>
          <w:sz w:val="24"/>
          <w:szCs w:val="22"/>
          <w:lang w:val="en-US" w:eastAsia="zh-CN"/>
        </w:rPr>
        <w:t>30</w:t>
      </w:r>
      <w:r>
        <w:rPr>
          <w:rFonts w:hint="eastAsia" w:hAnsi="宋体"/>
          <w:bCs/>
          <w:color w:val="auto"/>
          <w:sz w:val="24"/>
          <w:szCs w:val="22"/>
        </w:rPr>
        <w:t>日</w:t>
      </w:r>
      <w:r>
        <w:rPr>
          <w:rFonts w:hint="eastAsia" w:hAnsi="宋体"/>
          <w:bCs/>
          <w:color w:val="auto"/>
          <w:sz w:val="24"/>
          <w:szCs w:val="22"/>
          <w:lang w:val="en-US" w:eastAsia="zh-CN"/>
        </w:rPr>
        <w:t>8</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FF0000"/>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 xml:space="preserve"> 三 </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rPr>
          <w:rFonts w:hint="eastAsia" w:hAnsi="宋体" w:cs="宋体"/>
          <w:color w:val="000000" w:themeColor="text1"/>
          <w:sz w:val="24"/>
          <w:szCs w:val="24"/>
        </w:rPr>
      </w:pPr>
      <w:r>
        <w:rPr>
          <w:rFonts w:hint="eastAsia" w:hAnsi="宋体" w:cs="宋体"/>
          <w:color w:val="000000" w:themeColor="text1"/>
          <w:sz w:val="24"/>
          <w:szCs w:val="24"/>
        </w:rPr>
        <w:t>招 标 人：许昌市魏都区住房和城乡建设局　</w:t>
      </w:r>
    </w:p>
    <w:p>
      <w:pPr>
        <w:spacing w:line="560" w:lineRule="exact"/>
        <w:ind w:firstLine="240" w:firstLineChars="100"/>
        <w:rPr>
          <w:rFonts w:hint="eastAsia" w:hAnsi="宋体" w:cs="宋体"/>
          <w:color w:val="000000" w:themeColor="text1"/>
          <w:sz w:val="24"/>
          <w:szCs w:val="24"/>
        </w:rPr>
      </w:pPr>
      <w:r>
        <w:rPr>
          <w:rFonts w:hint="eastAsia" w:hAnsi="宋体" w:cs="宋体"/>
          <w:color w:val="000000" w:themeColor="text1"/>
          <w:sz w:val="24"/>
          <w:szCs w:val="24"/>
        </w:rPr>
        <w:t>地    址：许昌市天宝路中段</w:t>
      </w:r>
    </w:p>
    <w:p>
      <w:pPr>
        <w:spacing w:line="560" w:lineRule="exact"/>
        <w:ind w:firstLine="240" w:firstLineChars="100"/>
        <w:rPr>
          <w:rFonts w:hint="eastAsia" w:hAnsi="宋体" w:cs="宋体"/>
          <w:color w:val="000000" w:themeColor="text1"/>
          <w:sz w:val="24"/>
          <w:szCs w:val="24"/>
        </w:rPr>
      </w:pPr>
      <w:r>
        <w:rPr>
          <w:rFonts w:hint="eastAsia" w:hAnsi="宋体" w:cs="宋体"/>
          <w:color w:val="000000" w:themeColor="text1"/>
          <w:sz w:val="24"/>
          <w:szCs w:val="24"/>
        </w:rPr>
        <w:t xml:space="preserve">联 系 人：郭先生 </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联系电话：18637458587</w:t>
      </w:r>
    </w:p>
    <w:p>
      <w:pPr>
        <w:spacing w:line="560" w:lineRule="exact"/>
        <w:ind w:firstLine="240" w:firstLineChars="100"/>
        <w:rPr>
          <w:rFonts w:hAnsi="宋体"/>
          <w:color w:val="000000" w:themeColor="text1"/>
          <w:sz w:val="24"/>
        </w:rPr>
      </w:pPr>
      <w:r>
        <w:rPr>
          <w:rFonts w:hint="eastAsia" w:hAnsi="宋体" w:cs="宋体"/>
          <w:color w:val="000000" w:themeColor="text1"/>
          <w:sz w:val="24"/>
          <w:szCs w:val="24"/>
        </w:rPr>
        <w:t>招标代理机构名称：</w:t>
      </w:r>
      <w:r>
        <w:rPr>
          <w:rFonts w:hint="eastAsia" w:hAnsi="宋体"/>
          <w:color w:val="000000" w:themeColor="text1"/>
          <w:sz w:val="24"/>
          <w:lang w:eastAsia="zh-CN"/>
        </w:rPr>
        <w:t>河南永明工程管理有限公司</w:t>
      </w:r>
      <w:r>
        <w:rPr>
          <w:rFonts w:hint="eastAsia" w:hAnsi="宋体"/>
          <w:color w:val="000000" w:themeColor="text1"/>
          <w:sz w:val="24"/>
        </w:rPr>
        <w:t xml:space="preserve"> </w:t>
      </w:r>
    </w:p>
    <w:p>
      <w:pPr>
        <w:widowControl/>
        <w:spacing w:line="560" w:lineRule="exact"/>
        <w:rPr>
          <w:rFonts w:hAnsi="宋体"/>
          <w:color w:val="000000" w:themeColor="text1"/>
          <w:sz w:val="24"/>
        </w:rPr>
      </w:pPr>
      <w:r>
        <w:rPr>
          <w:rFonts w:hint="eastAsia" w:hAnsi="宋体"/>
          <w:color w:val="000000" w:themeColor="text1"/>
          <w:sz w:val="24"/>
        </w:rPr>
        <w:t xml:space="preserve">  地    址：许昌市众信国际</w:t>
      </w:r>
    </w:p>
    <w:p>
      <w:pPr>
        <w:widowControl/>
        <w:spacing w:line="560" w:lineRule="exact"/>
        <w:ind w:firstLine="240" w:firstLineChars="100"/>
        <w:rPr>
          <w:rFonts w:hAnsi="宋体"/>
          <w:color w:val="000000" w:themeColor="text1"/>
          <w:sz w:val="24"/>
        </w:rPr>
      </w:pPr>
      <w:r>
        <w:rPr>
          <w:rFonts w:hint="eastAsia" w:hAnsi="宋体"/>
          <w:color w:val="000000" w:themeColor="text1"/>
          <w:sz w:val="24"/>
        </w:rPr>
        <w:t>联 系 人：李女士</w:t>
      </w:r>
    </w:p>
    <w:p>
      <w:pPr>
        <w:widowControl/>
        <w:spacing w:line="560" w:lineRule="exact"/>
        <w:ind w:firstLine="240" w:firstLineChars="100"/>
        <w:rPr>
          <w:rFonts w:hint="default" w:hAnsi="宋体" w:cs="宋体" w:eastAsiaTheme="minorEastAsia"/>
          <w:color w:val="000000" w:themeColor="text1"/>
          <w:sz w:val="24"/>
          <w:szCs w:val="24"/>
          <w:lang w:val="en-US" w:eastAsia="zh-CN"/>
        </w:rPr>
      </w:pPr>
      <w:r>
        <w:rPr>
          <w:rFonts w:hint="eastAsia" w:hAnsi="宋体"/>
          <w:color w:val="000000" w:themeColor="text1"/>
          <w:sz w:val="24"/>
        </w:rPr>
        <w:t>联系电话：</w:t>
      </w:r>
      <w:r>
        <w:rPr>
          <w:rFonts w:hint="eastAsia" w:hAnsi="宋体"/>
          <w:color w:val="000000" w:themeColor="text1"/>
          <w:sz w:val="24"/>
          <w:lang w:val="en-US" w:eastAsia="zh-CN"/>
        </w:rPr>
        <w:t>13243333750</w:t>
      </w:r>
    </w:p>
    <w:p>
      <w:pPr>
        <w:spacing w:line="440" w:lineRule="exact"/>
        <w:rPr>
          <w:rFonts w:hAnsi="宋体"/>
          <w:b/>
          <w:color w:val="000000" w:themeColor="text1"/>
          <w:sz w:val="28"/>
          <w:szCs w:val="28"/>
        </w:rPr>
      </w:pPr>
    </w:p>
    <w:p>
      <w:pPr>
        <w:spacing w:line="560" w:lineRule="exact"/>
        <w:ind w:firstLine="240" w:firstLineChars="100"/>
        <w:jc w:val="right"/>
        <w:rPr>
          <w:rFonts w:hint="eastAsia" w:hAnsi="宋体" w:cs="宋体" w:eastAsiaTheme="minorEastAsia"/>
          <w:color w:val="000000" w:themeColor="text1"/>
          <w:sz w:val="24"/>
          <w:szCs w:val="24"/>
          <w:lang w:eastAsia="zh-CN"/>
        </w:rPr>
      </w:pPr>
      <w:r>
        <w:rPr>
          <w:rFonts w:hint="eastAsia" w:hAnsi="宋体" w:cs="宋体"/>
          <w:color w:val="000000" w:themeColor="text1"/>
          <w:sz w:val="24"/>
          <w:lang w:eastAsia="zh-CN"/>
        </w:rPr>
        <w:t>许昌市魏都区住房和城乡建设局</w:t>
      </w:r>
    </w:p>
    <w:p>
      <w:pPr>
        <w:spacing w:line="560" w:lineRule="exact"/>
        <w:ind w:firstLine="240" w:firstLineChars="100"/>
        <w:jc w:val="right"/>
        <w:rPr>
          <w:rFonts w:hAnsi="宋体" w:cs="宋体"/>
          <w:color w:val="FF0000"/>
          <w:sz w:val="24"/>
          <w:szCs w:val="24"/>
        </w:rPr>
      </w:pPr>
      <w:r>
        <w:rPr>
          <w:rFonts w:hint="eastAsia" w:hAnsi="宋体" w:cs="宋体"/>
          <w:color w:val="auto"/>
          <w:sz w:val="24"/>
          <w:szCs w:val="24"/>
        </w:rPr>
        <w:t>2020年</w:t>
      </w:r>
      <w:r>
        <w:rPr>
          <w:rFonts w:hint="eastAsia" w:hAnsi="宋体" w:cs="宋体"/>
          <w:color w:val="auto"/>
          <w:sz w:val="24"/>
          <w:szCs w:val="24"/>
          <w:lang w:val="en-US" w:eastAsia="zh-CN"/>
        </w:rPr>
        <w:t>4</w:t>
      </w:r>
      <w:r>
        <w:rPr>
          <w:rFonts w:hint="eastAsia" w:hAnsi="宋体" w:cs="宋体"/>
          <w:color w:val="auto"/>
          <w:sz w:val="24"/>
          <w:szCs w:val="24"/>
        </w:rPr>
        <w:t>月</w:t>
      </w:r>
      <w:r>
        <w:rPr>
          <w:rFonts w:hint="eastAsia" w:hAnsi="宋体" w:cs="宋体"/>
          <w:color w:val="auto"/>
          <w:sz w:val="24"/>
          <w:szCs w:val="24"/>
          <w:lang w:val="en-US" w:eastAsia="zh-CN"/>
        </w:rPr>
        <w:t>8</w:t>
      </w:r>
      <w:r>
        <w:rPr>
          <w:rFonts w:hint="eastAsia" w:hAnsi="宋体" w:cs="宋体"/>
          <w:color w:val="auto"/>
          <w:sz w:val="24"/>
          <w:szCs w:val="24"/>
        </w:rPr>
        <w:t>日</w:t>
      </w:r>
    </w:p>
    <w:p>
      <w:pPr>
        <w:rPr>
          <w:rFonts w:hint="eastAsia" w:hAnsi="宋体"/>
          <w:b/>
          <w:sz w:val="28"/>
          <w:szCs w:val="28"/>
        </w:rPr>
      </w:pPr>
      <w:r>
        <w:rPr>
          <w:rFonts w:hint="eastAsia" w:hAnsi="宋体"/>
          <w:b/>
          <w:sz w:val="28"/>
          <w:szCs w:val="28"/>
        </w:rPr>
        <w:br w:type="page"/>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bookmarkStart w:id="82" w:name="_GoBack"/>
      <w:bookmarkEnd w:id="82"/>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hAnsi="宋体" w:cs="宋体"/>
          <w:b/>
          <w:color w:val="000000" w:themeColor="text1"/>
          <w:sz w:val="36"/>
          <w:szCs w:val="36"/>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招 标 人：许昌市魏都区住房和城乡建设局　</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地    址：许昌市天宝路中段</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 xml:space="preserve">联 系 人：郭先生 </w:t>
            </w:r>
          </w:p>
          <w:p>
            <w:pPr>
              <w:autoSpaceDE w:val="0"/>
              <w:autoSpaceDN w:val="0"/>
              <w:adjustRightInd w:val="0"/>
              <w:spacing w:line="420" w:lineRule="exact"/>
              <w:jc w:val="left"/>
              <w:rPr>
                <w:rFonts w:hAnsi="宋体" w:cs="宋体"/>
                <w:color w:val="000000" w:themeColor="text1"/>
                <w:sz w:val="24"/>
                <w:szCs w:val="24"/>
              </w:rPr>
            </w:pPr>
            <w:r>
              <w:rPr>
                <w:rFonts w:hint="eastAsia" w:hAnsi="宋体" w:eastAsia="宋体" w:cs="宋体"/>
                <w:color w:val="000000" w:themeColor="text1"/>
                <w:sz w:val="24"/>
              </w:rPr>
              <w:t>联系电话：18637458587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 xml:space="preserve">招标代理机构名称：河南永明工程管理有限公司 </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地    址：许昌市众信国际</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联 系 人：李女士</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int="default" w:hAnsi="宋体" w:cs="宋体"/>
                <w:b/>
                <w:color w:val="000000" w:themeColor="text1"/>
                <w:sz w:val="30"/>
                <w:szCs w:val="30"/>
                <w:lang w:val="en-US"/>
              </w:rPr>
            </w:pPr>
            <w:r>
              <w:rPr>
                <w:rFonts w:hint="eastAsia" w:hAnsi="宋体"/>
                <w:sz w:val="24"/>
              </w:rPr>
              <w:t>许昌市中心城区道路交叉口整治交通工程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lang w:val="en-US" w:eastAsia="zh-CN"/>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000000" w:themeColor="text1"/>
                <w:sz w:val="24"/>
                <w:szCs w:val="24"/>
              </w:rPr>
            </w:pPr>
            <w:r>
              <w:rPr>
                <w:rFonts w:hint="eastAsia" w:hAnsi="宋体" w:cs="黑体"/>
                <w:color w:val="auto"/>
                <w:sz w:val="24"/>
                <w:szCs w:val="22"/>
                <w:lang w:val="en-US" w:eastAsia="zh-CN"/>
              </w:rPr>
              <w:t>6</w:t>
            </w:r>
            <w:r>
              <w:rPr>
                <w:rFonts w:hint="eastAsia" w:hAnsi="宋体" w:cs="黑体"/>
                <w:color w:val="auto"/>
                <w:sz w:val="24"/>
                <w:szCs w:val="22"/>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2020年</w:t>
            </w:r>
            <w:r>
              <w:rPr>
                <w:rFonts w:hint="eastAsia" w:hAnsi="宋体" w:cs="宋体"/>
                <w:color w:val="auto"/>
                <w:sz w:val="24"/>
                <w:szCs w:val="24"/>
                <w:lang w:val="en-US" w:eastAsia="zh-CN"/>
              </w:rPr>
              <w:t>4</w:t>
            </w:r>
            <w:r>
              <w:rPr>
                <w:rFonts w:hint="eastAsia" w:hAnsi="宋体" w:cs="宋体"/>
                <w:color w:val="auto"/>
                <w:sz w:val="24"/>
                <w:szCs w:val="24"/>
              </w:rPr>
              <w:t>月</w:t>
            </w:r>
            <w:r>
              <w:rPr>
                <w:rFonts w:hint="eastAsia" w:hAnsi="宋体" w:cs="宋体"/>
                <w:color w:val="auto"/>
                <w:sz w:val="24"/>
                <w:szCs w:val="24"/>
                <w:lang w:val="en-US" w:eastAsia="zh-CN"/>
              </w:rPr>
              <w:t>30</w:t>
            </w:r>
            <w:r>
              <w:rPr>
                <w:rFonts w:hint="eastAsia" w:hAnsi="宋体" w:cs="宋体"/>
                <w:color w:val="auto"/>
                <w:sz w:val="24"/>
                <w:szCs w:val="24"/>
              </w:rPr>
              <w:t>日</w:t>
            </w:r>
            <w:r>
              <w:rPr>
                <w:rFonts w:hint="eastAsia" w:hAnsi="宋体" w:cs="宋体"/>
                <w:color w:val="auto"/>
                <w:sz w:val="24"/>
                <w:szCs w:val="24"/>
                <w:lang w:val="en-US" w:eastAsia="zh-CN"/>
              </w:rPr>
              <w:t>8</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OLE_LINK4" w:colFirst="0" w:colLast="2"/>
            <w:bookmarkStart w:id="3" w:name="_Hlk424659721"/>
            <w:bookmarkStart w:id="4" w:name="OLE_LINK3"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hAnsi="宋体" w:eastAsia="宋体" w:cs="宋体"/>
                <w:b/>
                <w:bCs/>
                <w:color w:val="000000" w:themeColor="text1"/>
                <w:sz w:val="24"/>
              </w:rPr>
              <w:t>金额：</w:t>
            </w:r>
            <w:r>
              <w:rPr>
                <w:rFonts w:hint="eastAsia" w:hAnsi="宋体" w:eastAsia="宋体" w:cs="宋体"/>
                <w:b/>
                <w:bCs/>
                <w:color w:val="000000" w:themeColor="text1"/>
                <w:sz w:val="24"/>
                <w:lang w:val="en-US" w:eastAsia="zh-CN"/>
              </w:rPr>
              <w:t>壹拾万元整</w:t>
            </w:r>
            <w:r>
              <w:rPr>
                <w:rFonts w:hint="eastAsia" w:hAnsi="宋体" w:cs="仿宋_GB2312"/>
                <w:b/>
                <w:bCs/>
                <w:sz w:val="24"/>
              </w:rPr>
              <w:t>（￥</w:t>
            </w:r>
            <w:r>
              <w:rPr>
                <w:rFonts w:hint="eastAsia" w:hAnsi="宋体" w:cs="仿宋_GB2312"/>
                <w:b/>
                <w:bCs/>
                <w:sz w:val="24"/>
                <w:lang w:val="en-US" w:eastAsia="zh-CN"/>
              </w:rPr>
              <w:t>100000</w:t>
            </w:r>
            <w:r>
              <w:rPr>
                <w:rFonts w:hint="eastAsia" w:hAnsi="宋体" w:cs="仿宋_GB2312"/>
                <w:b/>
                <w:bCs/>
                <w:sz w:val="24"/>
              </w:rPr>
              <w:t>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auto"/>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color w:val="auto"/>
                <w:sz w:val="24"/>
                <w:lang w:val="zh-CN"/>
              </w:rPr>
              <w:t>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cs="仿宋_GB2312"/>
                <w:color w:val="auto"/>
                <w:sz w:val="24"/>
              </w:rPr>
              <w:t>近年，指201</w:t>
            </w:r>
            <w:r>
              <w:rPr>
                <w:rFonts w:hint="eastAsia" w:hAnsi="宋体" w:cs="仿宋_GB2312"/>
                <w:color w:val="auto"/>
                <w:sz w:val="24"/>
                <w:lang w:val="en-US" w:eastAsia="zh-CN"/>
              </w:rPr>
              <w:t>6</w:t>
            </w:r>
            <w:r>
              <w:rPr>
                <w:rFonts w:hint="eastAsia" w:hAnsi="宋体" w:cs="仿宋_GB2312"/>
                <w:color w:val="auto"/>
                <w:sz w:val="24"/>
              </w:rPr>
              <w:t>、2017、2018年。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cs="仿宋_GB2312"/>
                <w:color w:val="auto"/>
                <w:sz w:val="24"/>
                <w:szCs w:val="22"/>
              </w:rPr>
              <w:t>近年，指201</w:t>
            </w:r>
            <w:r>
              <w:rPr>
                <w:rFonts w:hint="eastAsia" w:hAnsi="宋体" w:cs="仿宋_GB2312"/>
                <w:color w:val="auto"/>
                <w:sz w:val="24"/>
                <w:szCs w:val="22"/>
                <w:lang w:val="en-US" w:eastAsia="zh-CN"/>
              </w:rPr>
              <w:t>7</w:t>
            </w:r>
            <w:r>
              <w:rPr>
                <w:rFonts w:hint="eastAsia" w:hAnsi="宋体" w:cs="仿宋_GB2312"/>
                <w:color w:val="auto"/>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w:t>
            </w:r>
            <w:r>
              <w:rPr>
                <w:rFonts w:hint="eastAsia" w:hAnsi="宋体" w:cs="宋体"/>
                <w:color w:val="auto"/>
                <w:sz w:val="24"/>
                <w:szCs w:val="24"/>
              </w:rPr>
              <w:t>C 座）三楼开标</w:t>
            </w:r>
            <w:r>
              <w:rPr>
                <w:rFonts w:hint="eastAsia" w:hAnsi="宋体" w:cs="宋体"/>
                <w:color w:val="auto"/>
                <w:sz w:val="24"/>
                <w:szCs w:val="24"/>
                <w:lang w:eastAsia="zh-CN"/>
              </w:rPr>
              <w:t>三</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rFonts w:ascii="宋体" w:hAnsiTheme="minorHAnsi" w:eastAsiaTheme="minorEastAsia" w:cstheme="minorBidi"/>
                <w:sz w:val="24"/>
                <w:szCs w:val="22"/>
                <w:lang w:val="en-US" w:eastAsia="zh-CN" w:bidi="ar-SA"/>
              </w:rPr>
            </w:pP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4"/>
              </w:rPr>
            </w:pPr>
            <w:r>
              <w:rPr>
                <w:rFonts w:hint="eastAsia" w:hAnsi="宋体" w:cs="TimesNewRomanPSMT"/>
                <w:color w:val="auto"/>
                <w:sz w:val="24"/>
                <w:szCs w:val="22"/>
              </w:rPr>
              <w:t>指201</w:t>
            </w:r>
            <w:r>
              <w:rPr>
                <w:rFonts w:hint="eastAsia" w:hAnsi="宋体" w:cs="TimesNewRomanPSMT"/>
                <w:color w:val="auto"/>
                <w:sz w:val="24"/>
                <w:szCs w:val="22"/>
                <w:lang w:val="en-US" w:eastAsia="zh-CN"/>
              </w:rPr>
              <w:t>7</w:t>
            </w:r>
            <w:r>
              <w:rPr>
                <w:rFonts w:hint="eastAsia" w:hAnsi="宋体" w:cs="TimesNewRomanPSMT"/>
                <w:color w:val="auto"/>
                <w:sz w:val="24"/>
                <w:szCs w:val="22"/>
              </w:rPr>
              <w:t>年1月1日以来承接过的</w:t>
            </w:r>
            <w:r>
              <w:rPr>
                <w:rFonts w:hint="eastAsia" w:hAnsi="宋体" w:cs="TimesNewRomanPSMT"/>
                <w:color w:val="auto"/>
                <w:sz w:val="24"/>
                <w:szCs w:val="22"/>
                <w:lang w:val="en-US" w:eastAsia="zh-CN"/>
              </w:rPr>
              <w:t>市政公用</w:t>
            </w:r>
            <w:r>
              <w:rPr>
                <w:rFonts w:hint="eastAsia" w:hAnsi="宋体" w:cs="TimesNewRomanPSMT"/>
                <w:color w:val="auto"/>
                <w:sz w:val="24"/>
                <w:szCs w:val="22"/>
              </w:rPr>
              <w:t>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keepNext/>
              <w:spacing w:line="276" w:lineRule="auto"/>
              <w:rPr>
                <w:rFonts w:hint="eastAsia" w:hAnsi="宋体" w:cs="宋体" w:eastAsiaTheme="minorEastAsia"/>
                <w:b/>
                <w:bCs/>
                <w:sz w:val="24"/>
                <w:szCs w:val="22"/>
                <w:lang w:val="en-US" w:eastAsia="zh-CN"/>
              </w:rPr>
            </w:pPr>
            <w:r>
              <w:rPr>
                <w:rFonts w:hint="eastAsia" w:hAnsi="宋体" w:cs="宋体"/>
                <w:b/>
                <w:bCs/>
                <w:sz w:val="24"/>
                <w:szCs w:val="22"/>
              </w:rPr>
              <w:t>大写：</w:t>
            </w:r>
            <w:r>
              <w:rPr>
                <w:rFonts w:hint="eastAsia" w:hAnsi="宋体" w:cs="宋体"/>
                <w:b/>
                <w:bCs/>
                <w:sz w:val="24"/>
                <w:szCs w:val="22"/>
                <w:lang w:val="en-US" w:eastAsia="zh-CN"/>
              </w:rPr>
              <w:t>伍佰贰拾万零贰仟贰佰柒拾玖元陆角叁分</w:t>
            </w:r>
          </w:p>
          <w:p>
            <w:pPr>
              <w:keepNext/>
              <w:spacing w:line="276" w:lineRule="auto"/>
              <w:rPr>
                <w:b/>
                <w:bCs/>
              </w:rPr>
            </w:pPr>
            <w:r>
              <w:rPr>
                <w:rFonts w:hint="eastAsia" w:hAnsi="宋体" w:cs="宋体"/>
                <w:b/>
                <w:bCs/>
                <w:sz w:val="24"/>
                <w:szCs w:val="22"/>
              </w:rPr>
              <w:t>小写：</w:t>
            </w:r>
            <w:r>
              <w:rPr>
                <w:rFonts w:hint="eastAsia" w:hAnsi="宋体" w:cs="宋体"/>
                <w:b/>
                <w:bCs/>
                <w:sz w:val="24"/>
                <w:szCs w:val="22"/>
                <w:lang w:val="en-US" w:eastAsia="zh-CN"/>
              </w:rPr>
              <w:t>5202279.63</w:t>
            </w:r>
            <w:r>
              <w:rPr>
                <w:rFonts w:hint="eastAsia" w:hAnsi="宋体" w:cs="宋体"/>
                <w:b/>
                <w:bCs/>
                <w:sz w:val="24"/>
                <w:szCs w:val="22"/>
              </w:rPr>
              <w:t>元</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color w:val="auto"/>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color w:val="auto"/>
                <w:sz w:val="24"/>
              </w:rPr>
              <w:t>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color w:val="auto"/>
                <w:sz w:val="24"/>
              </w:rPr>
              <w:t>人</w:t>
            </w:r>
            <w:r>
              <w:rPr>
                <w:rFonts w:hint="eastAsia" w:hAnsi="宋体" w:eastAsia="宋体" w:cs="宋体"/>
                <w:color w:val="auto"/>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》，并设置不见面开标浏览器（设置流程详见《</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color w:val="auto"/>
                <w:sz w:val="24"/>
              </w:rPr>
              <w:t>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int="eastAsia" w:hAnsi="宋体" w:cs="宋体"/>
          <w:color w:val="000000" w:themeColor="text1"/>
          <w:sz w:val="24"/>
        </w:rPr>
      </w:pPr>
      <w:bookmarkStart w:id="5" w:name="_Toc283559947"/>
      <w:r>
        <w:rPr>
          <w:rFonts w:hint="eastAsia" w:hAnsi="宋体" w:cs="宋体"/>
          <w:color w:val="000000" w:themeColor="text1"/>
          <w:sz w:val="24"/>
        </w:rPr>
        <w:br w:type="page"/>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44974503"/>
      <w:bookmarkStart w:id="7" w:name="_Toc179632552"/>
      <w:bookmarkStart w:id="8" w:name="_Toc152045535"/>
      <w:bookmarkStart w:id="9" w:name="_Toc152042311"/>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52045536"/>
      <w:bookmarkStart w:id="11" w:name="_Toc179632553"/>
      <w:bookmarkStart w:id="12" w:name="_Toc152042312"/>
      <w:bookmarkStart w:id="13" w:name="_Toc144974504"/>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2313"/>
      <w:bookmarkStart w:id="16" w:name="_Toc179632554"/>
      <w:bookmarkStart w:id="17" w:name="_Toc152045537"/>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52042314"/>
      <w:bookmarkStart w:id="19" w:name="_Toc179632555"/>
      <w:bookmarkStart w:id="20" w:name="_Toc144974506"/>
      <w:bookmarkStart w:id="21" w:name="_Toc152045538"/>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52042322"/>
      <w:bookmarkStart w:id="30" w:name="_Toc179632564"/>
      <w:bookmarkStart w:id="31" w:name="_Toc144974514"/>
      <w:bookmarkStart w:id="32" w:name="_Toc152045546"/>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color w:val="auto"/>
          <w:sz w:val="24"/>
        </w:rPr>
        <w:t>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int="eastAsia" w:ascii="新宋体" w:hAnsi="新宋体" w:eastAsia="新宋体" w:cs="仿宋_GB2312"/>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default" w:ascii="新宋体" w:hAnsi="新宋体" w:eastAsia="新宋体" w:cs="仿宋_GB2312"/>
          <w:color w:val="000000" w:themeColor="text1"/>
          <w:sz w:val="24"/>
          <w:lang w:val="en-US" w:eastAsia="zh-CN"/>
        </w:rPr>
      </w:pPr>
      <w:r>
        <w:rPr>
          <w:rFonts w:hint="eastAsia" w:ascii="新宋体" w:hAnsi="新宋体" w:eastAsia="新宋体" w:cs="仿宋_GB2312"/>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000000" w:themeColor="text1"/>
          <w:sz w:val="24"/>
          <w:lang w:val="en-US" w:eastAsia="zh-CN"/>
        </w:rPr>
        <w:t>真实</w:t>
      </w:r>
      <w:r>
        <w:rPr>
          <w:rFonts w:hint="eastAsia" w:ascii="新宋体" w:hAnsi="新宋体" w:eastAsia="新宋体" w:cs="仿宋_GB2312"/>
          <w:color w:val="000000" w:themeColor="text1"/>
          <w:sz w:val="24"/>
          <w:lang w:val="zh-CN"/>
        </w:rPr>
        <w:t>合法的银行保函原件扫描件附于投标文件中，否则视为未按</w:t>
      </w:r>
      <w:r>
        <w:rPr>
          <w:rFonts w:hint="eastAsia" w:ascii="新宋体" w:hAnsi="新宋体" w:eastAsia="新宋体" w:cs="仿宋_GB2312"/>
          <w:color w:val="000000" w:themeColor="text1"/>
          <w:sz w:val="24"/>
          <w:lang w:val="en-US" w:eastAsia="zh-CN"/>
        </w:rPr>
        <w:t>规定提交</w:t>
      </w:r>
      <w:r>
        <w:rPr>
          <w:rFonts w:hint="eastAsia" w:ascii="新宋体" w:hAnsi="新宋体" w:eastAsia="新宋体" w:cs="仿宋_GB2312"/>
          <w:color w:val="000000" w:themeColor="text1"/>
          <w:sz w:val="24"/>
          <w:lang w:val="zh-CN"/>
        </w:rPr>
        <w:t>。</w:t>
      </w:r>
      <w:r>
        <w:rPr>
          <w:rFonts w:hint="eastAsia" w:ascii="新宋体" w:hAnsi="新宋体" w:eastAsia="新宋体" w:cs="仿宋_GB2312"/>
          <w:color w:val="000000" w:themeColor="text1"/>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投标保证金</w:t>
      </w:r>
      <w:r>
        <w:rPr>
          <w:rFonts w:hint="eastAsia" w:ascii="新宋体" w:hAnsi="新宋体" w:eastAsia="新宋体" w:cs="仿宋_GB2312"/>
          <w:color w:val="000000" w:themeColor="text1"/>
          <w:sz w:val="24"/>
          <w:lang w:val="en-US" w:eastAsia="zh-CN"/>
        </w:rPr>
        <w:t>提交方式</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rPr>
          <w:rFonts w:hint="eastAsia" w:ascii="新宋体" w:hAnsi="新宋体" w:eastAsia="新宋体" w:cs="仿宋_GB2312"/>
          <w:color w:val="000000" w:themeColor="text1"/>
          <w:sz w:val="24"/>
        </w:rPr>
        <w:fldChar w:fldCharType="begin"/>
      </w:r>
      <w:r>
        <w:rPr>
          <w:rFonts w:hint="eastAsia" w:ascii="新宋体" w:hAnsi="新宋体" w:eastAsia="新宋体" w:cs="仿宋_GB2312"/>
          <w:color w:val="000000" w:themeColor="text1"/>
          <w:sz w:val="24"/>
        </w:rPr>
        <w:instrText xml:space="preserve"> HYPERLINK "http://221.14.6.70:8088/ggzy" </w:instrText>
      </w:r>
      <w:r>
        <w:rPr>
          <w:rFonts w:hint="eastAsia" w:ascii="新宋体" w:hAnsi="新宋体" w:eastAsia="新宋体" w:cs="仿宋_GB2312"/>
          <w:color w:val="000000" w:themeColor="text1"/>
          <w:sz w:val="24"/>
        </w:rP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成功缴纳后</w:t>
      </w:r>
      <w:r>
        <w:rPr>
          <w:rFonts w:hint="eastAsia" w:ascii="新宋体" w:hAnsi="新宋体" w:eastAsia="新宋体" w:cs="仿宋_GB2312"/>
          <w:color w:val="000000" w:themeColor="text1"/>
          <w:sz w:val="24"/>
          <w:lang w:val="en-US" w:eastAsia="zh-CN"/>
        </w:rPr>
        <w:t>再次</w:t>
      </w:r>
      <w:r>
        <w:rPr>
          <w:rFonts w:hint="eastAsia" w:ascii="新宋体" w:hAnsi="新宋体" w:eastAsia="新宋体" w:cs="仿宋_GB2312"/>
          <w:color w:val="000000" w:themeColor="text1"/>
          <w:sz w:val="24"/>
          <w:lang w:val="zh-CN"/>
        </w:rPr>
        <w:t>登录前述系统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投标人成功绑定投标保证金，将缴纳凭证“许昌公共资源交易中心保证金缴纳回执”附于投标文件中；未绑定标段的投标保证金，视为未按</w:t>
      </w:r>
      <w:r>
        <w:rPr>
          <w:rFonts w:hint="eastAsia" w:ascii="新宋体" w:hAnsi="新宋体" w:eastAsia="新宋体" w:cs="仿宋_GB2312"/>
          <w:color w:val="000000" w:themeColor="text1"/>
          <w:sz w:val="24"/>
          <w:lang w:val="en-US" w:eastAsia="zh-CN"/>
        </w:rPr>
        <w:t>规定</w:t>
      </w:r>
      <w:r>
        <w:rPr>
          <w:rFonts w:hint="eastAsia" w:ascii="新宋体" w:hAnsi="新宋体" w:eastAsia="新宋体" w:cs="仿宋_GB2312"/>
          <w:color w:val="000000" w:themeColor="text1"/>
          <w:sz w:val="24"/>
          <w:lang w:val="zh-CN"/>
        </w:rPr>
        <w:t>交纳。</w:t>
      </w:r>
      <w:r>
        <w:rPr>
          <w:rFonts w:hint="eastAsia" w:ascii="新宋体" w:hAnsi="新宋体" w:eastAsia="新宋体" w:cs="仿宋_GB2312"/>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rPr>
        <w:t>（6）</w:t>
      </w:r>
      <w:r>
        <w:rPr>
          <w:rFonts w:hint="eastAsia" w:ascii="新宋体" w:hAnsi="新宋体" w:eastAsia="新宋体" w:cs="仿宋_GB2312"/>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3.5.1 </w:t>
      </w:r>
      <w:r>
        <w:rPr>
          <w:rFonts w:hint="eastAsia" w:hAnsi="宋体" w:cs="宋体"/>
          <w:color w:val="auto"/>
          <w:sz w:val="24"/>
          <w:lang w:val="zh-CN"/>
        </w:rPr>
        <w:t>“投标人基本情况表”应附投标人营业执照副本、资质证书副本和安全生产许可证等材料的原件扫描件</w:t>
      </w:r>
      <w:r>
        <w:rPr>
          <w:rFonts w:hint="eastAsia" w:hAnsi="宋体" w:cs="宋体"/>
          <w:color w:val="auto"/>
          <w:sz w:val="24"/>
        </w:rPr>
        <w:t>。</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3.5.2 </w:t>
      </w:r>
      <w:r>
        <w:rPr>
          <w:rFonts w:hint="eastAsia" w:hAnsi="宋体" w:cs="宋体"/>
          <w:color w:val="auto"/>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auto"/>
          <w:sz w:val="24"/>
        </w:rPr>
        <w:t xml:space="preserve"> </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hAnsi="宋体" w:cs="宋体"/>
          <w:b/>
          <w:bCs/>
          <w:color w:val="000000" w:themeColor="text1"/>
          <w:sz w:val="24"/>
        </w:rPr>
      </w:pPr>
      <w:r>
        <w:rPr>
          <w:rFonts w:hint="eastAsia" w:hAnsi="宋体" w:cs="宋体"/>
          <w:b/>
          <w:bCs/>
          <w:color w:val="000000" w:themeColor="text1"/>
          <w:sz w:val="24"/>
          <w:lang w:eastAsia="zh-CN"/>
        </w:rPr>
        <w:t>注：具体评审内容依据第三章评标办法。</w:t>
      </w:r>
    </w:p>
    <w:p>
      <w:pPr>
        <w:autoSpaceDE w:val="0"/>
        <w:autoSpaceDN w:val="0"/>
        <w:spacing w:line="240" w:lineRule="auto"/>
        <w:jc w:val="left"/>
        <w:rPr>
          <w:rFonts w:hAnsi="宋体" w:cs="宋体"/>
          <w:b/>
          <w:color w:val="000000" w:themeColor="text1"/>
          <w:sz w:val="24"/>
        </w:rPr>
      </w:pPr>
      <w:r>
        <w:rPr>
          <w:rFonts w:hint="eastAsia" w:hAnsi="宋体" w:cs="宋体"/>
          <w:b/>
          <w:color w:val="000000" w:themeColor="text1"/>
          <w:sz w:val="24"/>
        </w:rPr>
        <w:t xml:space="preserve">3.6 </w:t>
      </w:r>
      <w:bookmarkStart w:id="37" w:name="_Toc144974521"/>
      <w:bookmarkStart w:id="38" w:name="_Toc179632571"/>
      <w:bookmarkStart w:id="39" w:name="_Toc152042329"/>
      <w:bookmarkStart w:id="40" w:name="_Toc152045553"/>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lang w:val="en-US" w:eastAsia="zh-CN"/>
        </w:rPr>
        <w:t xml:space="preserve"> </w:t>
      </w:r>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int="eastAsia" w:ascii="宋体" w:hAnsi="宋体"/>
          <w:color w:val="auto"/>
          <w:sz w:val="24"/>
          <w:szCs w:val="22"/>
        </w:rPr>
      </w:pPr>
      <w:bookmarkStart w:id="45" w:name="_Toc283559970"/>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（6）招标人（代理机构）签章并上传《开标记录表》，不见面开标活动结束。</w:t>
      </w:r>
    </w:p>
    <w:p>
      <w:pPr>
        <w:pStyle w:val="20"/>
        <w:spacing w:line="440" w:lineRule="exact"/>
        <w:jc w:val="both"/>
        <w:outlineLvl w:val="0"/>
        <w:rPr>
          <w:rFonts w:hint="eastAsia"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79632587"/>
      <w:bookmarkStart w:id="53" w:name="_Toc144974537"/>
      <w:bookmarkStart w:id="54" w:name="_Toc152045569"/>
      <w:bookmarkStart w:id="55" w:name="_Toc152042345"/>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w:t>
      </w:r>
      <w:r>
        <w:rPr>
          <w:rFonts w:hint="eastAsia" w:hAnsi="宋体" w:cs="宋体"/>
          <w:sz w:val="24"/>
          <w:lang w:val="en-US" w:eastAsia="zh-CN"/>
        </w:rPr>
        <w:t>2</w:t>
      </w:r>
      <w:r>
        <w:rPr>
          <w:rFonts w:hint="eastAsia" w:hAnsi="宋体" w:cs="宋体"/>
          <w:sz w:val="24"/>
        </w:rPr>
        <w:t>人。评标委员会主任从</w:t>
      </w:r>
      <w:r>
        <w:rPr>
          <w:rFonts w:hint="eastAsia" w:hAnsi="宋体" w:cs="宋体"/>
          <w:sz w:val="24"/>
          <w:lang w:val="en-US" w:eastAsia="zh-CN"/>
        </w:rPr>
        <w:t>4</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w:t>
      </w:r>
      <w:r>
        <w:rPr>
          <w:rFonts w:hint="eastAsia" w:ascii="新宋体" w:hAnsi="新宋体" w:eastAsia="新宋体" w:cs="宋体"/>
          <w:bCs/>
          <w:color w:val="auto"/>
          <w:sz w:val="24"/>
        </w:rPr>
        <w:t>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72833453"/>
            <w:bookmarkStart w:id="69" w:name="_Toc295572535"/>
            <w:bookmarkStart w:id="70" w:name="_Toc270931534"/>
            <w:bookmarkStart w:id="71" w:name="_Toc273546398"/>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序号</w:t>
            </w:r>
          </w:p>
        </w:tc>
        <w:tc>
          <w:tcPr>
            <w:tcW w:w="2096"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项目</w:t>
            </w:r>
          </w:p>
        </w:tc>
        <w:tc>
          <w:tcPr>
            <w:tcW w:w="4992"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评审标准</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1</w:t>
            </w:r>
          </w:p>
        </w:tc>
        <w:tc>
          <w:tcPr>
            <w:tcW w:w="2096"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企业业绩</w:t>
            </w:r>
          </w:p>
        </w:tc>
        <w:tc>
          <w:tcPr>
            <w:tcW w:w="4992" w:type="dxa"/>
            <w:vAlign w:val="center"/>
          </w:tcPr>
          <w:p>
            <w:pPr>
              <w:jc w:val="left"/>
              <w:rPr>
                <w:rFonts w:hint="default"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olor w:val="auto"/>
                <w:kern w:val="2"/>
                <w:sz w:val="24"/>
                <w:szCs w:val="24"/>
                <w:lang w:val="en-US" w:eastAsia="zh-CN"/>
              </w:rPr>
              <w:t>自2017年1月1日以来（以合同签订时间为准）企业具有类似业绩者每项得4分，本项最高得4分。（以施工合同和中标通知书或施工合同和竣工备案表为准，缺一项不得分）。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0</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2</w:t>
            </w:r>
          </w:p>
        </w:tc>
        <w:tc>
          <w:tcPr>
            <w:tcW w:w="2096" w:type="dxa"/>
            <w:vAlign w:val="center"/>
          </w:tcPr>
          <w:p>
            <w:pPr>
              <w:jc w:val="center"/>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项目负责人业绩</w:t>
            </w:r>
          </w:p>
        </w:tc>
        <w:tc>
          <w:tcPr>
            <w:tcW w:w="4992" w:type="dxa"/>
            <w:vAlign w:val="center"/>
          </w:tcPr>
          <w:p>
            <w:pPr>
              <w:jc w:val="left"/>
              <w:rPr>
                <w:rFonts w:hint="eastAsia"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olor w:val="auto"/>
                <w:kern w:val="2"/>
                <w:sz w:val="24"/>
                <w:szCs w:val="24"/>
                <w:lang w:val="en-US" w:eastAsia="zh-CN"/>
              </w:rPr>
              <w:t>自2017年1月1日以来（以合同签订时间为准）项目负责人具有类似业绩者每项得6分，本项最高得6分。（以施工合同和中标通知书或施工合同和竣工备案表为准，缺一项不得分）。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auto"/>
                <w:kern w:val="2"/>
                <w:sz w:val="24"/>
                <w:szCs w:val="24"/>
              </w:rPr>
            </w:pPr>
            <w:r>
              <w:rPr>
                <w:rFonts w:asciiTheme="minorEastAsia" w:hAnsiTheme="minorEastAsia" w:eastAsiaTheme="minorEastAsia"/>
                <w:color w:val="auto"/>
                <w:kern w:val="2"/>
                <w:sz w:val="24"/>
                <w:szCs w:val="24"/>
              </w:rPr>
              <w:t>0</w:t>
            </w:r>
            <w:r>
              <w:rPr>
                <w:rFonts w:hint="eastAsia" w:asciiTheme="minorEastAsia" w:hAnsiTheme="minorEastAsia" w:eastAsiaTheme="minorEastAsia"/>
                <w:color w:val="auto"/>
                <w:kern w:val="2"/>
                <w:sz w:val="24"/>
                <w:szCs w:val="24"/>
              </w:rPr>
              <w:t>＜得分</w:t>
            </w:r>
            <w:r>
              <w:rPr>
                <w:rFonts w:asciiTheme="minorEastAsia" w:hAnsiTheme="minorEastAsia" w:eastAsiaTheme="minorEastAsia"/>
                <w:color w:val="auto"/>
                <w:kern w:val="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3</w:t>
            </w:r>
          </w:p>
        </w:tc>
        <w:tc>
          <w:tcPr>
            <w:tcW w:w="2096" w:type="dxa"/>
            <w:vMerge w:val="restart"/>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优惠承诺</w:t>
            </w:r>
          </w:p>
        </w:tc>
        <w:tc>
          <w:tcPr>
            <w:tcW w:w="4992" w:type="dxa"/>
            <w:vAlign w:val="center"/>
          </w:tcPr>
          <w:p>
            <w:pPr>
              <w:spacing w:line="30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优惠承诺应是书面的符合工程实际情况，确保依法依规，优惠合理，详实可行。</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3</w:t>
            </w:r>
            <w:r>
              <w:rPr>
                <w:rFonts w:hint="eastAsia" w:asciiTheme="minorEastAsia" w:hAnsiTheme="minorEastAsia" w:eastAsiaTheme="minorEastAsia"/>
                <w:color w:val="000000" w:themeColor="text1"/>
                <w:kern w:val="2"/>
                <w:sz w:val="24"/>
                <w:szCs w:val="24"/>
              </w:rPr>
              <w:t>＜得分</w:t>
            </w:r>
            <w:r>
              <w:rPr>
                <w:rFonts w:asciiTheme="minorEastAsia" w:hAnsiTheme="minorEastAsia" w:eastAsiaTheme="minorEastAsia"/>
                <w:color w:val="000000" w:themeColor="text1"/>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4"/>
                <w:szCs w:val="24"/>
              </w:rPr>
            </w:pPr>
          </w:p>
        </w:tc>
        <w:tc>
          <w:tcPr>
            <w:tcW w:w="2096" w:type="dxa"/>
            <w:vMerge w:val="continue"/>
            <w:vAlign w:val="center"/>
          </w:tcPr>
          <w:p>
            <w:pPr>
              <w:jc w:val="left"/>
              <w:rPr>
                <w:rFonts w:asciiTheme="minorEastAsia" w:hAnsiTheme="minorEastAsia" w:eastAsiaTheme="minorEastAsia"/>
                <w:color w:val="000000" w:themeColor="text1"/>
                <w:kern w:val="2"/>
                <w:sz w:val="24"/>
                <w:szCs w:val="24"/>
              </w:rPr>
            </w:pPr>
          </w:p>
        </w:tc>
        <w:tc>
          <w:tcPr>
            <w:tcW w:w="4992" w:type="dxa"/>
            <w:vAlign w:val="center"/>
          </w:tcPr>
          <w:p>
            <w:pPr>
              <w:spacing w:line="30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优惠承诺符合工程实际情况，确保依法依规，优惠基本合理，基本详实可行。</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1≤</w:t>
            </w:r>
            <w:r>
              <w:rPr>
                <w:rFonts w:hint="eastAsia" w:asciiTheme="minorEastAsia" w:hAnsiTheme="minorEastAsia" w:eastAsiaTheme="minorEastAsia"/>
                <w:color w:val="000000" w:themeColor="text1"/>
                <w:kern w:val="2"/>
                <w:sz w:val="24"/>
                <w:szCs w:val="24"/>
              </w:rPr>
              <w:t>得分</w:t>
            </w:r>
            <w:r>
              <w:rPr>
                <w:rFonts w:asciiTheme="minorEastAsia" w:hAnsiTheme="minorEastAsia" w:eastAsiaTheme="minorEastAsia"/>
                <w:color w:val="000000" w:themeColor="text1"/>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4</w:t>
            </w:r>
          </w:p>
        </w:tc>
        <w:tc>
          <w:tcPr>
            <w:tcW w:w="2096" w:type="dxa"/>
            <w:vMerge w:val="restart"/>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履职尽责承诺</w:t>
            </w:r>
          </w:p>
        </w:tc>
        <w:tc>
          <w:tcPr>
            <w:tcW w:w="4992" w:type="dxa"/>
            <w:vAlign w:val="center"/>
          </w:tcPr>
          <w:p>
            <w:pPr>
              <w:spacing w:line="30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4"/>
                <w:szCs w:val="24"/>
              </w:rPr>
            </w:pPr>
          </w:p>
        </w:tc>
        <w:tc>
          <w:tcPr>
            <w:tcW w:w="2096" w:type="dxa"/>
            <w:vMerge w:val="continue"/>
            <w:vAlign w:val="center"/>
          </w:tcPr>
          <w:p>
            <w:pPr>
              <w:jc w:val="left"/>
              <w:rPr>
                <w:rFonts w:asciiTheme="minorEastAsia" w:hAnsiTheme="minorEastAsia" w:eastAsiaTheme="minorEastAsia"/>
                <w:color w:val="000000" w:themeColor="text1"/>
                <w:kern w:val="2"/>
                <w:sz w:val="24"/>
                <w:szCs w:val="24"/>
              </w:rPr>
            </w:pPr>
          </w:p>
        </w:tc>
        <w:tc>
          <w:tcPr>
            <w:tcW w:w="4992" w:type="dxa"/>
            <w:vAlign w:val="center"/>
          </w:tcPr>
          <w:p>
            <w:pPr>
              <w:spacing w:line="300" w:lineRule="exact"/>
              <w:rPr>
                <w:rFonts w:asciiTheme="minorEastAsia" w:hAnsiTheme="minorEastAsia" w:eastAsiaTheme="minorEastAsia"/>
                <w:color w:val="auto"/>
                <w:kern w:val="2"/>
                <w:sz w:val="24"/>
                <w:szCs w:val="24"/>
              </w:rPr>
            </w:pPr>
            <w:r>
              <w:rPr>
                <w:rFonts w:hint="eastAsia" w:asciiTheme="minorEastAsia" w:hAnsiTheme="minorEastAsia" w:eastAsiaTheme="minorEastAsia"/>
                <w:color w:val="auto"/>
                <w:kern w:val="2"/>
                <w:sz w:val="24"/>
                <w:szCs w:val="24"/>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5</w:t>
            </w:r>
          </w:p>
        </w:tc>
        <w:tc>
          <w:tcPr>
            <w:tcW w:w="2096" w:type="dxa"/>
            <w:vAlign w:val="center"/>
          </w:tcPr>
          <w:p>
            <w:pPr>
              <w:ind w:firstLine="480" w:firstLineChars="200"/>
              <w:jc w:val="left"/>
              <w:rPr>
                <w:rFonts w:hint="eastAsia" w:asciiTheme="minorEastAsia" w:hAnsiTheme="minorEastAsia" w:eastAsiaTheme="minorEastAsia" w:cstheme="minorBidi"/>
                <w:color w:val="000000" w:themeColor="text1"/>
                <w:kern w:val="2"/>
                <w:sz w:val="24"/>
                <w:szCs w:val="24"/>
                <w:lang w:val="en-US" w:eastAsia="zh-CN" w:bidi="ar-SA"/>
              </w:rPr>
            </w:pPr>
            <w:r>
              <w:rPr>
                <w:rFonts w:hint="eastAsia" w:asciiTheme="minorEastAsia" w:hAnsiTheme="minorEastAsia" w:eastAsiaTheme="minorEastAsia" w:cstheme="minorBidi"/>
                <w:color w:val="000000" w:themeColor="text1"/>
                <w:kern w:val="2"/>
                <w:sz w:val="24"/>
                <w:szCs w:val="24"/>
                <w:lang w:val="en-US" w:eastAsia="zh-CN" w:bidi="ar-SA"/>
              </w:rPr>
              <w:t>企业信用</w:t>
            </w:r>
            <w:r>
              <w:rPr>
                <w:rFonts w:hint="eastAsia" w:asciiTheme="minorEastAsia" w:hAnsiTheme="minorEastAsia" w:cstheme="minorBidi"/>
                <w:color w:val="000000" w:themeColor="text1"/>
                <w:kern w:val="2"/>
                <w:sz w:val="24"/>
                <w:szCs w:val="24"/>
                <w:lang w:val="en-US" w:eastAsia="zh-CN" w:bidi="ar-SA"/>
              </w:rPr>
              <w:t xml:space="preserve">     </w:t>
            </w:r>
            <w:r>
              <w:rPr>
                <w:rFonts w:hint="eastAsia" w:asciiTheme="minorEastAsia" w:hAnsiTheme="minorEastAsia" w:eastAsiaTheme="minorEastAsia" w:cstheme="minorBidi"/>
                <w:color w:val="000000" w:themeColor="text1"/>
                <w:kern w:val="2"/>
                <w:sz w:val="24"/>
                <w:szCs w:val="24"/>
                <w:lang w:val="en-US" w:eastAsia="zh-CN" w:bidi="ar-SA"/>
              </w:rPr>
              <w:t>（含纳税诚信）</w:t>
            </w:r>
          </w:p>
        </w:tc>
        <w:tc>
          <w:tcPr>
            <w:tcW w:w="4992" w:type="dxa"/>
            <w:vAlign w:val="center"/>
          </w:tcPr>
          <w:p>
            <w:pPr>
              <w:spacing w:line="300" w:lineRule="exact"/>
              <w:rPr>
                <w:rFonts w:hint="eastAsia" w:asciiTheme="minorEastAsia" w:hAnsiTheme="minorEastAsia" w:eastAsiaTheme="minorEastAsia"/>
                <w:color w:val="auto"/>
                <w:kern w:val="2"/>
                <w:sz w:val="24"/>
                <w:szCs w:val="24"/>
                <w:lang w:eastAsia="zh-CN"/>
              </w:rPr>
            </w:pPr>
            <w:r>
              <w:rPr>
                <w:rFonts w:hint="eastAsia" w:asciiTheme="minorEastAsia" w:hAnsiTheme="minorEastAsia" w:eastAsiaTheme="minorEastAsia"/>
                <w:color w:val="auto"/>
                <w:kern w:val="2"/>
                <w:sz w:val="24"/>
                <w:szCs w:val="24"/>
                <w:lang w:val="en-US" w:eastAsia="zh-CN"/>
              </w:rPr>
              <w:t>1、</w:t>
            </w:r>
            <w:r>
              <w:rPr>
                <w:rFonts w:hint="eastAsia" w:asciiTheme="minorEastAsia" w:hAnsiTheme="minorEastAsia" w:eastAsiaTheme="minorEastAsia"/>
                <w:color w:val="auto"/>
                <w:kern w:val="2"/>
                <w:sz w:val="24"/>
                <w:szCs w:val="24"/>
                <w:lang w:eastAsia="zh-CN"/>
              </w:rPr>
              <w:t>提供企业所在地税务主管部门出具的纳税情况证明，纳税情况良好得2分；或国家税务总局网站的纳税信用评价信息截图</w:t>
            </w:r>
            <w:r>
              <w:rPr>
                <w:rFonts w:hint="eastAsia" w:asciiTheme="minorEastAsia" w:hAnsiTheme="minorEastAsia" w:eastAsiaTheme="minorEastAsia"/>
                <w:color w:val="auto"/>
                <w:kern w:val="2"/>
                <w:sz w:val="24"/>
                <w:szCs w:val="24"/>
                <w:lang w:val="en-US" w:eastAsia="zh-CN"/>
              </w:rPr>
              <w:t>，评价结果</w:t>
            </w:r>
            <w:r>
              <w:rPr>
                <w:rFonts w:hint="eastAsia" w:asciiTheme="minorEastAsia" w:hAnsiTheme="minorEastAsia" w:eastAsiaTheme="minorEastAsia"/>
                <w:color w:val="auto"/>
                <w:kern w:val="2"/>
                <w:sz w:val="24"/>
                <w:szCs w:val="24"/>
                <w:lang w:eastAsia="zh-CN"/>
              </w:rPr>
              <w:t>为</w:t>
            </w:r>
            <w:r>
              <w:rPr>
                <w:rFonts w:hint="eastAsia" w:asciiTheme="minorEastAsia" w:hAnsiTheme="minorEastAsia" w:eastAsiaTheme="minorEastAsia"/>
                <w:color w:val="auto"/>
                <w:kern w:val="2"/>
                <w:sz w:val="24"/>
                <w:szCs w:val="24"/>
                <w:lang w:val="en-US" w:eastAsia="zh-CN"/>
              </w:rPr>
              <w:t>B级及以上得2分</w:t>
            </w:r>
            <w:r>
              <w:rPr>
                <w:rFonts w:hint="eastAsia" w:asciiTheme="minorEastAsia" w:hAnsiTheme="minorEastAsia" w:eastAsiaTheme="minorEastAsia"/>
                <w:color w:val="auto"/>
                <w:kern w:val="2"/>
                <w:sz w:val="24"/>
                <w:szCs w:val="24"/>
                <w:lang w:eastAsia="zh-CN"/>
              </w:rPr>
              <w:t>。</w:t>
            </w:r>
          </w:p>
          <w:p>
            <w:pPr>
              <w:spacing w:line="300" w:lineRule="exact"/>
              <w:rPr>
                <w:rFonts w:hint="eastAsia"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olor w:val="auto"/>
                <w:kern w:val="2"/>
                <w:sz w:val="24"/>
                <w:szCs w:val="24"/>
                <w:lang w:eastAsia="zh-CN"/>
              </w:rPr>
              <w:t>2、投标人提供201</w:t>
            </w:r>
            <w:r>
              <w:rPr>
                <w:rFonts w:hint="eastAsia" w:asciiTheme="minorEastAsia" w:hAnsiTheme="minorEastAsia" w:eastAsiaTheme="minorEastAsia"/>
                <w:color w:val="auto"/>
                <w:kern w:val="2"/>
                <w:sz w:val="24"/>
                <w:szCs w:val="24"/>
                <w:lang w:val="en-US" w:eastAsia="zh-CN"/>
              </w:rPr>
              <w:t>7</w:t>
            </w:r>
            <w:r>
              <w:rPr>
                <w:rFonts w:hint="eastAsia" w:asciiTheme="minorEastAsia" w:hAnsiTheme="minorEastAsia" w:eastAsiaTheme="minorEastAsia"/>
                <w:color w:val="auto"/>
                <w:kern w:val="2"/>
                <w:sz w:val="24"/>
                <w:szCs w:val="24"/>
                <w:lang w:eastAsia="zh-CN"/>
              </w:rPr>
              <w:t>年1月以来信用评级机构出具的有效的企业信用等级证书的原件扫描件，等级为AAA级的得2分。</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0</w:t>
            </w:r>
            <w:r>
              <w:rPr>
                <w:rFonts w:asciiTheme="minorEastAsia" w:hAnsiTheme="minorEastAsia" w:eastAsiaTheme="minorEastAsia"/>
                <w:color w:val="000000" w:themeColor="text1"/>
                <w:kern w:val="2"/>
                <w:sz w:val="24"/>
                <w:szCs w:val="24"/>
              </w:rPr>
              <w:t>≤</w:t>
            </w:r>
            <w:r>
              <w:rPr>
                <w:rFonts w:hint="eastAsia" w:asciiTheme="minorEastAsia" w:hAnsiTheme="minorEastAsia" w:eastAsiaTheme="minorEastAsia"/>
                <w:color w:val="000000" w:themeColor="text1"/>
                <w:kern w:val="2"/>
                <w:sz w:val="24"/>
                <w:szCs w:val="24"/>
              </w:rPr>
              <w:t>得分</w:t>
            </w:r>
            <w:r>
              <w:rPr>
                <w:rFonts w:asciiTheme="minorEastAsia" w:hAnsiTheme="minorEastAsia" w:eastAsiaTheme="minorEastAsia"/>
                <w:color w:val="000000" w:themeColor="text1"/>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6</w:t>
            </w:r>
          </w:p>
        </w:tc>
        <w:tc>
          <w:tcPr>
            <w:tcW w:w="2096" w:type="dxa"/>
            <w:vAlign w:val="center"/>
          </w:tcPr>
          <w:p>
            <w:pPr>
              <w:jc w:val="left"/>
              <w:rPr>
                <w:rFonts w:hint="eastAsia" w:asciiTheme="minorEastAsia" w:hAnsiTheme="minorEastAsia" w:eastAsiaTheme="minorEastAsia" w:cstheme="minorBidi"/>
                <w:color w:val="000000" w:themeColor="text1"/>
                <w:kern w:val="2"/>
                <w:sz w:val="24"/>
                <w:szCs w:val="24"/>
                <w:lang w:val="en-US" w:eastAsia="zh-CN" w:bidi="ar-SA"/>
              </w:rPr>
            </w:pPr>
            <w:r>
              <w:rPr>
                <w:rFonts w:hint="eastAsia" w:asciiTheme="minorEastAsia" w:hAnsiTheme="minorEastAsia" w:eastAsiaTheme="minorEastAsia" w:cstheme="minorBidi"/>
                <w:color w:val="000000" w:themeColor="text1"/>
                <w:kern w:val="2"/>
                <w:sz w:val="24"/>
                <w:szCs w:val="24"/>
                <w:lang w:val="en-US" w:eastAsia="zh-CN" w:bidi="ar-SA"/>
              </w:rPr>
              <w:t>项目负责人信用</w:t>
            </w:r>
          </w:p>
        </w:tc>
        <w:tc>
          <w:tcPr>
            <w:tcW w:w="4992" w:type="dxa"/>
            <w:vAlign w:val="center"/>
          </w:tcPr>
          <w:p>
            <w:pPr>
              <w:spacing w:line="300" w:lineRule="exact"/>
              <w:rPr>
                <w:rFonts w:hint="eastAsia" w:asciiTheme="minorEastAsia" w:hAnsiTheme="minorEastAsia" w:eastAsiaTheme="minorEastAsia"/>
                <w:color w:val="auto"/>
                <w:kern w:val="2"/>
                <w:sz w:val="24"/>
                <w:szCs w:val="24"/>
                <w:lang w:val="en-US" w:eastAsia="zh-CN"/>
              </w:rPr>
            </w:pPr>
            <w:r>
              <w:rPr>
                <w:rFonts w:hint="eastAsia" w:asciiTheme="minorEastAsia" w:hAnsiTheme="minorEastAsia" w:eastAsiaTheme="minorEastAsia" w:cstheme="minorBidi"/>
                <w:color w:val="auto"/>
                <w:kern w:val="2"/>
                <w:sz w:val="24"/>
                <w:szCs w:val="24"/>
                <w:lang w:val="en-US" w:eastAsia="zh-CN" w:bidi="ar-SA"/>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7</w:t>
            </w:r>
          </w:p>
        </w:tc>
        <w:tc>
          <w:tcPr>
            <w:tcW w:w="2096" w:type="dxa"/>
            <w:vAlign w:val="center"/>
          </w:tcPr>
          <w:p>
            <w:pPr>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招标人意见</w:t>
            </w:r>
          </w:p>
        </w:tc>
        <w:tc>
          <w:tcPr>
            <w:tcW w:w="4992" w:type="dxa"/>
            <w:vAlign w:val="center"/>
          </w:tcPr>
          <w:p>
            <w:pPr>
              <w:spacing w:line="300" w:lineRule="exact"/>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各投标人得分均按2分计算</w:t>
            </w:r>
          </w:p>
        </w:tc>
        <w:tc>
          <w:tcPr>
            <w:tcW w:w="1529" w:type="dxa"/>
            <w:vAlign w:val="center"/>
          </w:tcPr>
          <w:p>
            <w:pPr>
              <w:jc w:val="center"/>
              <w:rPr>
                <w:rFonts w:asciiTheme="minorEastAsia" w:hAnsiTheme="minorEastAsia" w:eastAsiaTheme="minorEastAsia"/>
                <w:color w:val="000000" w:themeColor="text1"/>
                <w:kern w:val="2"/>
                <w:sz w:val="24"/>
                <w:szCs w:val="24"/>
              </w:rPr>
            </w:pPr>
            <w:r>
              <w:rPr>
                <w:rFonts w:asciiTheme="minorEastAsia" w:hAnsiTheme="minorEastAsia" w:eastAsiaTheme="minorEastAsia"/>
                <w:color w:val="000000" w:themeColor="text1"/>
                <w:kern w:val="2"/>
                <w:sz w:val="24"/>
                <w:szCs w:val="24"/>
              </w:rPr>
              <w:t>0≤</w:t>
            </w:r>
            <w:r>
              <w:rPr>
                <w:rFonts w:hint="eastAsia" w:asciiTheme="minorEastAsia" w:hAnsiTheme="minorEastAsia" w:eastAsiaTheme="minorEastAsia"/>
                <w:color w:val="000000" w:themeColor="text1"/>
                <w:kern w:val="2"/>
                <w:sz w:val="24"/>
                <w:szCs w:val="24"/>
              </w:rPr>
              <w:t>得分</w:t>
            </w:r>
            <w:r>
              <w:rPr>
                <w:rFonts w:asciiTheme="minorEastAsia" w:hAnsiTheme="minorEastAsia" w:eastAsiaTheme="minorEastAsia"/>
                <w:color w:val="000000" w:themeColor="text1"/>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eastAsiaTheme="minorEastAsia"/>
                <w:color w:val="000000" w:themeColor="text1"/>
                <w:kern w:val="2"/>
                <w:sz w:val="24"/>
                <w:szCs w:val="24"/>
              </w:rPr>
            </w:pPr>
            <w:r>
              <w:rPr>
                <w:rFonts w:hint="eastAsia" w:asciiTheme="minorEastAsia" w:hAnsiTheme="minorEastAsia" w:eastAsiaTheme="minorEastAsia"/>
                <w:color w:val="000000" w:themeColor="text1"/>
                <w:kern w:val="2"/>
                <w:sz w:val="24"/>
                <w:szCs w:val="24"/>
              </w:rPr>
              <w:t>以上各项评审内容缺项不得分</w:t>
            </w:r>
          </w:p>
        </w:tc>
      </w:tr>
    </w:tbl>
    <w:p>
      <w:pPr>
        <w:snapToGrid w:val="0"/>
        <w:spacing w:line="420" w:lineRule="exact"/>
        <w:ind w:firstLine="480" w:firstLineChars="200"/>
        <w:rPr>
          <w:rFonts w:hint="eastAsia" w:hAnsi="宋体" w:cs="宋体"/>
          <w:b/>
          <w:bCs/>
          <w:color w:val="auto"/>
          <w:sz w:val="24"/>
          <w:szCs w:val="22"/>
        </w:rPr>
      </w:pPr>
      <w:r>
        <w:rPr>
          <w:rFonts w:hint="eastAsia" w:hAnsi="宋体" w:cs="宋体"/>
          <w:b/>
          <w:bCs/>
          <w:color w:val="auto"/>
          <w:sz w:val="24"/>
        </w:rPr>
        <w:t>注：</w:t>
      </w:r>
      <w:r>
        <w:rPr>
          <w:rFonts w:hint="eastAsia" w:hAnsi="宋体" w:cs="宋体"/>
          <w:b/>
          <w:bCs/>
          <w:color w:val="auto"/>
          <w:sz w:val="24"/>
          <w:szCs w:val="22"/>
        </w:rPr>
        <w:t>1）近年年份要求：201</w:t>
      </w:r>
      <w:r>
        <w:rPr>
          <w:rFonts w:hint="eastAsia" w:hAnsi="宋体" w:cs="宋体"/>
          <w:b/>
          <w:bCs/>
          <w:color w:val="auto"/>
          <w:sz w:val="24"/>
          <w:szCs w:val="22"/>
          <w:lang w:val="en-US" w:eastAsia="zh-CN"/>
        </w:rPr>
        <w:t>7</w:t>
      </w:r>
      <w:r>
        <w:rPr>
          <w:rFonts w:hint="eastAsia" w:hAnsi="宋体" w:cs="宋体"/>
          <w:b/>
          <w:bCs/>
          <w:color w:val="auto"/>
          <w:sz w:val="24"/>
          <w:szCs w:val="22"/>
        </w:rPr>
        <w:t>年1月1日以来；</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rPr>
        <w:t>2）类似工程：指201</w:t>
      </w:r>
      <w:r>
        <w:rPr>
          <w:rFonts w:hint="eastAsia" w:hAnsi="宋体" w:cs="宋体"/>
          <w:b/>
          <w:bCs/>
          <w:color w:val="auto"/>
          <w:sz w:val="24"/>
          <w:szCs w:val="22"/>
          <w:lang w:val="en-US" w:eastAsia="zh-CN"/>
        </w:rPr>
        <w:t>7</w:t>
      </w:r>
      <w:r>
        <w:rPr>
          <w:rFonts w:hint="eastAsia" w:hAnsi="宋体" w:cs="宋体"/>
          <w:b/>
          <w:bCs/>
          <w:color w:val="auto"/>
          <w:sz w:val="24"/>
          <w:szCs w:val="22"/>
        </w:rPr>
        <w:t>年1月1日以来承接过的</w:t>
      </w:r>
      <w:r>
        <w:rPr>
          <w:rFonts w:hint="eastAsia" w:hAnsi="宋体" w:cs="宋体"/>
          <w:b/>
          <w:bCs/>
          <w:color w:val="auto"/>
          <w:sz w:val="24"/>
          <w:szCs w:val="22"/>
          <w:lang w:val="en-US" w:eastAsia="zh-CN"/>
        </w:rPr>
        <w:t>市政公用</w:t>
      </w:r>
      <w:r>
        <w:rPr>
          <w:rFonts w:hint="eastAsia" w:hAnsi="宋体" w:cs="宋体"/>
          <w:b/>
          <w:bCs/>
          <w:color w:val="auto"/>
          <w:sz w:val="24"/>
          <w:szCs w:val="22"/>
        </w:rPr>
        <w:t>工程建设项目；</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rPr>
        <w:t>3）业绩合同以合同签订日期为准</w:t>
      </w:r>
      <w:r>
        <w:rPr>
          <w:rFonts w:hint="eastAsia" w:hAnsi="宋体" w:cs="宋体"/>
          <w:b/>
          <w:bCs/>
          <w:color w:val="auto"/>
          <w:sz w:val="24"/>
          <w:szCs w:val="22"/>
          <w:lang w:eastAsia="zh-CN"/>
        </w:rPr>
        <w:t>，获奖证书以发证日期为准</w:t>
      </w:r>
      <w:r>
        <w:rPr>
          <w:rFonts w:hint="eastAsia" w:hAnsi="宋体" w:cs="宋体"/>
          <w:b/>
          <w:bCs/>
          <w:color w:val="auto"/>
          <w:sz w:val="24"/>
          <w:szCs w:val="22"/>
        </w:rPr>
        <w:t>；</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rPr>
        <w:t>4）企业业绩和建造师业绩</w:t>
      </w:r>
      <w:r>
        <w:rPr>
          <w:rFonts w:hint="eastAsia" w:hAnsi="宋体" w:cs="宋体"/>
          <w:b/>
          <w:bCs/>
          <w:color w:val="auto"/>
          <w:sz w:val="24"/>
          <w:szCs w:val="22"/>
          <w:lang w:eastAsia="zh-CN"/>
        </w:rPr>
        <w:t>不</w:t>
      </w:r>
      <w:r>
        <w:rPr>
          <w:rFonts w:hint="eastAsia" w:hAnsi="宋体" w:cs="宋体"/>
          <w:b/>
          <w:bCs/>
          <w:color w:val="auto"/>
          <w:sz w:val="24"/>
          <w:szCs w:val="22"/>
        </w:rPr>
        <w:t>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jc w:val="both"/>
        <w:rPr>
          <w:rFonts w:hAnsi="宋体" w:cs="宋体"/>
          <w:color w:val="000000" w:themeColor="text1"/>
          <w:spacing w:val="-3"/>
          <w:sz w:val="24"/>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eastAsia="zh-CN"/>
        </w:rPr>
        <w:t>1) 本招标文件。</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val="en-US" w:eastAsia="zh-CN"/>
        </w:rPr>
        <w:t>2</w:t>
      </w:r>
      <w:r>
        <w:rPr>
          <w:rFonts w:hint="eastAsia" w:ascii="新宋体" w:hAnsi="新宋体" w:eastAsia="新宋体"/>
          <w:sz w:val="24"/>
          <w:lang w:eastAsia="zh-CN"/>
        </w:rPr>
        <w:t>）施工图纸及图纸答疑。</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val="en-US" w:eastAsia="zh-CN"/>
        </w:rPr>
        <w:t>3</w:t>
      </w:r>
      <w:r>
        <w:rPr>
          <w:rFonts w:hint="eastAsia" w:ascii="新宋体" w:hAnsi="新宋体" w:eastAsia="新宋体"/>
          <w:sz w:val="24"/>
          <w:lang w:eastAsia="zh-CN"/>
        </w:rPr>
        <w:t>)《建设工程工程量清单计价规范》GB</w:t>
      </w:r>
      <w:r>
        <w:rPr>
          <w:rFonts w:hint="eastAsia" w:ascii="新宋体" w:hAnsi="新宋体" w:eastAsia="新宋体"/>
          <w:sz w:val="24"/>
          <w:lang w:val="en-US" w:eastAsia="zh-CN"/>
        </w:rPr>
        <w:t xml:space="preserve"> </w:t>
      </w:r>
      <w:r>
        <w:rPr>
          <w:rFonts w:hint="eastAsia" w:ascii="新宋体" w:hAnsi="新宋体" w:eastAsia="新宋体"/>
          <w:sz w:val="24"/>
          <w:lang w:eastAsia="zh-CN"/>
        </w:rPr>
        <w:t>50500-2013、《建设工程造价咨询规范》</w:t>
      </w:r>
      <w:r>
        <w:rPr>
          <w:rFonts w:hint="eastAsia" w:ascii="新宋体" w:hAnsi="新宋体" w:eastAsia="新宋体"/>
          <w:sz w:val="24"/>
          <w:lang w:val="en-US" w:eastAsia="zh-CN"/>
        </w:rPr>
        <w:t>GB/T51095-2015、</w:t>
      </w:r>
      <w:r>
        <w:rPr>
          <w:rFonts w:hint="eastAsia" w:ascii="新宋体" w:hAnsi="新宋体" w:eastAsia="新宋体"/>
          <w:sz w:val="24"/>
          <w:lang w:eastAsia="zh-CN"/>
        </w:rPr>
        <w:t>《河南省房屋建筑与装饰工程预算定额》（</w:t>
      </w:r>
      <w:r>
        <w:rPr>
          <w:rFonts w:hint="eastAsia" w:ascii="新宋体" w:hAnsi="新宋体" w:eastAsia="新宋体"/>
          <w:sz w:val="24"/>
          <w:lang w:val="en-US" w:eastAsia="zh-CN"/>
        </w:rPr>
        <w:t>HA01-31-</w:t>
      </w:r>
      <w:r>
        <w:rPr>
          <w:rFonts w:hint="eastAsia" w:ascii="新宋体" w:hAnsi="新宋体" w:eastAsia="新宋体"/>
          <w:sz w:val="24"/>
          <w:lang w:eastAsia="zh-CN"/>
        </w:rPr>
        <w:t>2016）、《河南省市政工程预算定额》（</w:t>
      </w:r>
      <w:r>
        <w:rPr>
          <w:rFonts w:hint="eastAsia" w:ascii="新宋体" w:hAnsi="新宋体" w:eastAsia="新宋体"/>
          <w:sz w:val="24"/>
          <w:lang w:val="en-US" w:eastAsia="zh-CN"/>
        </w:rPr>
        <w:t>HA01-31-2</w:t>
      </w:r>
      <w:r>
        <w:rPr>
          <w:rFonts w:hint="eastAsia" w:ascii="新宋体" w:hAnsi="新宋体" w:eastAsia="新宋体"/>
          <w:sz w:val="24"/>
          <w:lang w:eastAsia="zh-CN"/>
        </w:rPr>
        <w:t>016）、《河南省通用安装工程预算定额》（</w:t>
      </w:r>
      <w:r>
        <w:rPr>
          <w:rFonts w:hint="eastAsia" w:ascii="新宋体" w:hAnsi="新宋体" w:eastAsia="新宋体"/>
          <w:sz w:val="24"/>
          <w:lang w:val="en-US" w:eastAsia="zh-CN"/>
        </w:rPr>
        <w:t>HA02-31-</w:t>
      </w:r>
      <w:r>
        <w:rPr>
          <w:rFonts w:hint="eastAsia" w:ascii="新宋体" w:hAnsi="新宋体" w:eastAsia="新宋体"/>
          <w:sz w:val="24"/>
          <w:lang w:eastAsia="zh-CN"/>
        </w:rPr>
        <w:t>2016）及</w:t>
      </w:r>
      <w:r>
        <w:rPr>
          <w:rFonts w:hint="eastAsia" w:ascii="新宋体" w:hAnsi="新宋体" w:eastAsia="新宋体"/>
          <w:sz w:val="24"/>
          <w:lang w:val="en-US" w:eastAsia="zh-CN"/>
        </w:rPr>
        <w:t>相关造价文件</w:t>
      </w:r>
      <w:r>
        <w:rPr>
          <w:rFonts w:hint="eastAsia" w:ascii="新宋体" w:hAnsi="新宋体" w:eastAsia="新宋体"/>
          <w:sz w:val="24"/>
          <w:lang w:eastAsia="zh-CN"/>
        </w:rPr>
        <w:t>。</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eastAsia="zh-CN"/>
        </w:rPr>
        <w:t>4)</w:t>
      </w:r>
      <w:r>
        <w:rPr>
          <w:rFonts w:hint="eastAsia" w:ascii="新宋体" w:hAnsi="新宋体" w:eastAsia="新宋体"/>
          <w:sz w:val="24"/>
          <w:lang w:val="en-US" w:eastAsia="zh-CN"/>
        </w:rPr>
        <w:t xml:space="preserve"> </w:t>
      </w:r>
      <w:r>
        <w:rPr>
          <w:rFonts w:hint="eastAsia" w:ascii="新宋体" w:hAnsi="新宋体" w:eastAsia="新宋体"/>
          <w:sz w:val="24"/>
          <w:lang w:eastAsia="zh-CN"/>
        </w:rPr>
        <w:t>价格指数按定额站发布的</w:t>
      </w:r>
      <w:r>
        <w:rPr>
          <w:rFonts w:hint="eastAsia" w:ascii="新宋体" w:hAnsi="新宋体" w:eastAsia="新宋体"/>
          <w:sz w:val="24"/>
          <w:lang w:val="en-US" w:eastAsia="zh-CN"/>
        </w:rPr>
        <w:t>2019年7-12月份价格指数调整</w:t>
      </w:r>
      <w:r>
        <w:rPr>
          <w:rFonts w:hint="eastAsia" w:ascii="新宋体" w:hAnsi="新宋体" w:eastAsia="新宋体"/>
          <w:sz w:val="24"/>
          <w:lang w:eastAsia="zh-CN"/>
        </w:rPr>
        <w:t>。</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eastAsia="zh-CN"/>
        </w:rPr>
        <w:t>5）增值税税率依据豫建设【</w:t>
      </w:r>
      <w:r>
        <w:rPr>
          <w:rFonts w:hint="eastAsia" w:ascii="新宋体" w:hAnsi="新宋体" w:eastAsia="新宋体"/>
          <w:sz w:val="24"/>
          <w:lang w:val="en-US" w:eastAsia="zh-CN"/>
        </w:rPr>
        <w:t>2019</w:t>
      </w:r>
      <w:r>
        <w:rPr>
          <w:rFonts w:hint="eastAsia" w:ascii="新宋体" w:hAnsi="新宋体" w:eastAsia="新宋体"/>
          <w:sz w:val="24"/>
          <w:lang w:eastAsia="zh-CN"/>
        </w:rPr>
        <w:t>】年</w:t>
      </w:r>
      <w:r>
        <w:rPr>
          <w:rFonts w:hint="eastAsia" w:ascii="新宋体" w:hAnsi="新宋体" w:eastAsia="新宋体"/>
          <w:sz w:val="24"/>
          <w:lang w:val="en-US" w:eastAsia="zh-CN"/>
        </w:rPr>
        <w:t>39号文调整</w:t>
      </w:r>
      <w:r>
        <w:rPr>
          <w:rFonts w:hint="eastAsia" w:ascii="新宋体" w:hAnsi="新宋体" w:eastAsia="新宋体"/>
          <w:sz w:val="24"/>
          <w:lang w:eastAsia="zh-CN"/>
        </w:rPr>
        <w:t>。</w:t>
      </w:r>
    </w:p>
    <w:p>
      <w:pPr>
        <w:spacing w:line="440" w:lineRule="exact"/>
        <w:ind w:left="1" w:firstLine="480" w:firstLineChars="200"/>
        <w:rPr>
          <w:rFonts w:hint="default" w:ascii="新宋体" w:hAnsi="新宋体" w:eastAsia="新宋体"/>
          <w:sz w:val="24"/>
          <w:lang w:val="en-US" w:eastAsia="zh-CN"/>
        </w:rPr>
      </w:pPr>
      <w:r>
        <w:rPr>
          <w:rFonts w:hint="eastAsia" w:ascii="新宋体" w:hAnsi="新宋体" w:eastAsia="新宋体"/>
          <w:sz w:val="24"/>
          <w:lang w:val="en-US" w:eastAsia="zh-CN"/>
        </w:rPr>
        <w:t>6</w:t>
      </w:r>
      <w:r>
        <w:rPr>
          <w:rFonts w:hint="eastAsia" w:ascii="新宋体" w:hAnsi="新宋体" w:eastAsia="新宋体"/>
          <w:sz w:val="24"/>
          <w:lang w:eastAsia="zh-CN"/>
        </w:rPr>
        <w:t>）材料价按《许昌工程造价信息》</w:t>
      </w:r>
      <w:r>
        <w:rPr>
          <w:rFonts w:hint="eastAsia" w:ascii="新宋体" w:hAnsi="新宋体" w:eastAsia="新宋体"/>
          <w:sz w:val="24"/>
          <w:lang w:val="en-US" w:eastAsia="zh-CN"/>
        </w:rPr>
        <w:t>2019年第6期信息价、12月份主材价，并结合调查当地市场价。</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p>
    <w:p>
      <w:pPr>
        <w:widowControl/>
        <w:jc w:val="center"/>
        <w:rPr>
          <w:rFonts w:hAnsi="宋体" w:cs="宋体"/>
          <w:b/>
          <w:color w:val="000000" w:themeColor="text1"/>
          <w:sz w:val="36"/>
          <w:szCs w:val="36"/>
        </w:rPr>
      </w:pP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rPr>
          <w:rFonts w:hint="eastAsia" w:hAnsi="宋体" w:cs="黑体"/>
          <w:b/>
          <w:sz w:val="44"/>
          <w:szCs w:val="44"/>
          <w:highlight w:val="none"/>
        </w:rPr>
      </w:pPr>
      <w:bookmarkStart w:id="78" w:name="_Toc250616672"/>
      <w:bookmarkStart w:id="79" w:name="_Toc271787730"/>
      <w:r>
        <w:rPr>
          <w:rFonts w:hint="eastAsia" w:hAnsi="宋体" w:cs="黑体"/>
          <w:b/>
          <w:sz w:val="44"/>
          <w:szCs w:val="44"/>
          <w:highlight w:val="none"/>
        </w:rPr>
        <w:br w:type="page"/>
      </w:r>
    </w:p>
    <w:p>
      <w:pPr>
        <w:autoSpaceDE w:val="0"/>
        <w:autoSpaceDN w:val="0"/>
        <w:adjustRightInd w:val="0"/>
        <w:spacing w:beforeLines="100" w:afterLines="100"/>
        <w:jc w:val="center"/>
        <w:outlineLvl w:val="0"/>
        <w:rPr>
          <w:rFonts w:hAnsi="宋体" w:cs="黑体"/>
          <w:b/>
          <w:sz w:val="44"/>
          <w:szCs w:val="44"/>
          <w:highlight w:val="none"/>
        </w:rPr>
      </w:pPr>
      <w:r>
        <w:rPr>
          <w:rFonts w:hint="eastAsia" w:hAnsi="宋体" w:cs="黑体"/>
          <w:b/>
          <w:sz w:val="44"/>
          <w:szCs w:val="44"/>
          <w:highlight w:val="none"/>
        </w:rPr>
        <w:t>第八章投标文件格式</w:t>
      </w:r>
    </w:p>
    <w:p>
      <w:pPr>
        <w:tabs>
          <w:tab w:val="center" w:pos="4739"/>
        </w:tabs>
        <w:ind w:left="180"/>
        <w:jc w:val="center"/>
        <w:rPr>
          <w:rFonts w:ascii="黑体" w:eastAsia="黑体"/>
          <w:b/>
          <w:sz w:val="32"/>
          <w:highlight w:val="none"/>
          <w:u w:val="single"/>
        </w:rPr>
      </w:pPr>
    </w:p>
    <w:p>
      <w:pPr>
        <w:tabs>
          <w:tab w:val="center" w:pos="4739"/>
        </w:tabs>
        <w:ind w:left="180"/>
        <w:jc w:val="center"/>
        <w:rPr>
          <w:rFonts w:ascii="黑体" w:eastAsia="黑体"/>
          <w:b/>
          <w:sz w:val="32"/>
          <w:highlight w:val="none"/>
        </w:rPr>
      </w:pPr>
      <w:r>
        <w:rPr>
          <w:rFonts w:hint="eastAsia" w:ascii="黑体" w:eastAsia="黑体"/>
          <w:b/>
          <w:sz w:val="32"/>
          <w:highlight w:val="none"/>
          <w:u w:val="single"/>
        </w:rPr>
        <w:t>　　(项目名称)</w:t>
      </w:r>
    </w:p>
    <w:p>
      <w:pPr>
        <w:tabs>
          <w:tab w:val="center" w:pos="4739"/>
        </w:tabs>
        <w:ind w:left="180"/>
        <w:jc w:val="center"/>
        <w:rPr>
          <w:rFonts w:ascii="黑体" w:eastAsia="黑体"/>
          <w:b/>
          <w:sz w:val="32"/>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（商务标）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 xml:space="preserve"> 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ind w:firstLine="3780" w:firstLineChars="1050"/>
        <w:jc w:val="left"/>
        <w:rPr>
          <w:rFonts w:hAnsi="宋体" w:cs="黑体"/>
          <w:b/>
          <w:sz w:val="36"/>
          <w:szCs w:val="36"/>
          <w:highlight w:val="none"/>
        </w:rPr>
      </w:pPr>
      <w:r>
        <w:rPr>
          <w:rFonts w:hAnsi="宋体" w:cs="黑体"/>
          <w:b/>
          <w:sz w:val="36"/>
          <w:szCs w:val="36"/>
          <w:highlight w:val="none"/>
        </w:rPr>
        <w:br w:type="page"/>
      </w:r>
    </w:p>
    <w:p>
      <w:pPr>
        <w:autoSpaceDE w:val="0"/>
        <w:autoSpaceDN w:val="0"/>
        <w:adjustRightInd w:val="0"/>
        <w:spacing w:line="420" w:lineRule="exact"/>
        <w:jc w:val="center"/>
        <w:rPr>
          <w:rFonts w:hAnsi="宋体" w:cs="黑体"/>
          <w:b/>
          <w:sz w:val="36"/>
          <w:szCs w:val="36"/>
          <w:highlight w:val="none"/>
        </w:rPr>
      </w:pPr>
      <w:r>
        <w:rPr>
          <w:rFonts w:hint="eastAsia" w:hAnsi="宋体" w:cs="黑体"/>
          <w:b/>
          <w:sz w:val="36"/>
          <w:szCs w:val="36"/>
          <w:highlight w:val="none"/>
        </w:rPr>
        <w:t>已标价工程量清单</w:t>
      </w:r>
    </w:p>
    <w:p>
      <w:pPr>
        <w:autoSpaceDE w:val="0"/>
        <w:autoSpaceDN w:val="0"/>
        <w:adjustRightInd w:val="0"/>
        <w:spacing w:line="360" w:lineRule="auto"/>
        <w:ind w:right="215"/>
        <w:jc w:val="center"/>
        <w:rPr>
          <w:rFonts w:hAnsi="宋体"/>
          <w:b/>
          <w:sz w:val="32"/>
          <w:highlight w:val="none"/>
        </w:rPr>
      </w:pPr>
      <w:r>
        <w:rPr>
          <w:rFonts w:hint="eastAsia" w:hAnsi="宋体" w:eastAsia="新宋体" w:cs="宋体"/>
          <w:sz w:val="24"/>
          <w:highlight w:val="none"/>
        </w:rPr>
        <w:t xml:space="preserve">  （</w:t>
      </w:r>
      <w:r>
        <w:rPr>
          <w:rFonts w:hint="eastAsia" w:ascii="新宋体" w:hAnsi="新宋体" w:eastAsia="新宋体" w:cs="仿宋_GB2312"/>
          <w:sz w:val="24"/>
          <w:highlight w:val="none"/>
        </w:rPr>
        <w:t>按所发放的工程量清单编制）</w:t>
      </w:r>
    </w:p>
    <w:p>
      <w:pPr>
        <w:tabs>
          <w:tab w:val="center" w:pos="4739"/>
        </w:tabs>
        <w:ind w:left="180"/>
        <w:jc w:val="center"/>
        <w:rPr>
          <w:rFonts w:ascii="黑体" w:eastAsia="黑体"/>
          <w:b/>
          <w:sz w:val="32"/>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jc w:val="center"/>
        <w:rPr>
          <w:rFonts w:hAnsi="宋体" w:cs="黑体"/>
          <w:b/>
          <w:sz w:val="36"/>
          <w:szCs w:val="36"/>
          <w:highlight w:val="none"/>
        </w:rPr>
      </w:pPr>
      <w:r>
        <w:rPr>
          <w:rFonts w:hAnsi="宋体" w:cs="黑体"/>
          <w:b/>
          <w:sz w:val="36"/>
          <w:szCs w:val="36"/>
          <w:highlight w:val="none"/>
        </w:rPr>
        <w:br w:type="page"/>
      </w:r>
    </w:p>
    <w:p>
      <w:pPr>
        <w:tabs>
          <w:tab w:val="center" w:pos="4739"/>
        </w:tabs>
        <w:ind w:left="180"/>
        <w:jc w:val="center"/>
        <w:rPr>
          <w:sz w:val="24"/>
          <w:highlight w:val="none"/>
        </w:rPr>
      </w:pPr>
      <w:r>
        <w:rPr>
          <w:rFonts w:hint="eastAsia" w:ascii="黑体" w:eastAsia="黑体"/>
          <w:b/>
          <w:sz w:val="32"/>
          <w:highlight w:val="none"/>
          <w:u w:val="single"/>
        </w:rPr>
        <w:t xml:space="preserve">  (项目名称)</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综合（信用）标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pStyle w:val="2"/>
        <w:ind w:firstLine="340"/>
        <w:rPr>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int="eastAsia" w:hAnsi="宋体" w:cs="黑体"/>
          <w:b/>
          <w:sz w:val="36"/>
          <w:szCs w:val="36"/>
          <w:highlight w:val="none"/>
        </w:rPr>
      </w:pPr>
    </w:p>
    <w:p>
      <w:pPr>
        <w:autoSpaceDE w:val="0"/>
        <w:autoSpaceDN w:val="0"/>
        <w:adjustRightInd w:val="0"/>
        <w:spacing w:line="420" w:lineRule="exact"/>
        <w:ind w:firstLine="3780" w:firstLineChars="1050"/>
        <w:jc w:val="left"/>
        <w:rPr>
          <w:rFonts w:hint="eastAsia" w:hAnsi="宋体" w:cs="黑体"/>
          <w:b/>
          <w:sz w:val="36"/>
          <w:szCs w:val="36"/>
          <w:highlight w:val="none"/>
        </w:rPr>
      </w:pPr>
    </w:p>
    <w:p>
      <w:pPr>
        <w:autoSpaceDE w:val="0"/>
        <w:autoSpaceDN w:val="0"/>
        <w:adjustRightInd w:val="0"/>
        <w:spacing w:line="420" w:lineRule="exact"/>
        <w:ind w:firstLine="3780" w:firstLineChars="1050"/>
        <w:jc w:val="left"/>
        <w:rPr>
          <w:rFonts w:hint="eastAsia" w:hAnsi="宋体" w:cs="黑体"/>
          <w:b/>
          <w:sz w:val="36"/>
          <w:szCs w:val="36"/>
          <w:highlight w:val="none"/>
        </w:rPr>
      </w:pPr>
    </w:p>
    <w:p>
      <w:pPr>
        <w:autoSpaceDE w:val="0"/>
        <w:autoSpaceDN w:val="0"/>
        <w:adjustRightInd w:val="0"/>
        <w:spacing w:line="420" w:lineRule="exact"/>
        <w:ind w:firstLine="3780" w:firstLineChars="1050"/>
        <w:jc w:val="left"/>
        <w:rPr>
          <w:rFonts w:hAnsi="宋体" w:cs="TimesNewRomanPSMT"/>
          <w:sz w:val="36"/>
          <w:szCs w:val="36"/>
          <w:highlight w:val="none"/>
        </w:rPr>
      </w:pPr>
      <w:r>
        <w:rPr>
          <w:rFonts w:hint="eastAsia" w:hAnsi="宋体" w:cs="黑体"/>
          <w:b/>
          <w:sz w:val="36"/>
          <w:szCs w:val="36"/>
          <w:highlight w:val="none"/>
        </w:rPr>
        <w:t>目   录</w:t>
      </w:r>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420" w:lineRule="exact"/>
        <w:jc w:val="center"/>
        <w:rPr>
          <w:rFonts w:hAnsi="宋体" w:cs="黑体"/>
          <w:sz w:val="28"/>
          <w:szCs w:val="28"/>
          <w:highlight w:val="none"/>
        </w:rPr>
      </w:pP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w:t>
      </w: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投标函附录；</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四、投标保证金；</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五、项目管理机构配备情况；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六、投标单位基本信息表</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七、资格证明文件；</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八、正在施工的和新承接的项目情况；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九、其它材料；</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投标文件编制过程中应按本章提供的格式填报。</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如有本章未提供的格式，投标人可自行编制。</w:t>
      </w:r>
    </w:p>
    <w:p>
      <w:pPr>
        <w:spacing w:beforeLines="100" w:line="510" w:lineRule="exact"/>
        <w:jc w:val="center"/>
        <w:rPr>
          <w:rFonts w:ascii="黑体" w:hAnsi="宋体" w:eastAsia="黑体"/>
          <w:sz w:val="24"/>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tabs>
          <w:tab w:val="center" w:pos="4739"/>
        </w:tabs>
        <w:rPr>
          <w:rFonts w:hAnsi="宋体"/>
          <w:b/>
          <w:sz w:val="32"/>
          <w:highlight w:val="none"/>
        </w:rPr>
      </w:pPr>
    </w:p>
    <w:p>
      <w:pPr>
        <w:tabs>
          <w:tab w:val="center" w:pos="4739"/>
        </w:tabs>
        <w:rPr>
          <w:rFonts w:hAnsi="宋体"/>
          <w:b/>
          <w:sz w:val="32"/>
          <w:highlight w:val="none"/>
        </w:rPr>
      </w:pPr>
    </w:p>
    <w:p>
      <w:pPr>
        <w:tabs>
          <w:tab w:val="center" w:pos="4739"/>
        </w:tabs>
        <w:rPr>
          <w:rFonts w:hAnsi="宋体"/>
          <w:b/>
          <w:sz w:val="32"/>
          <w:highlight w:val="none"/>
        </w:rPr>
      </w:pPr>
    </w:p>
    <w:p>
      <w:pPr>
        <w:tabs>
          <w:tab w:val="center" w:pos="4739"/>
        </w:tabs>
        <w:jc w:val="center"/>
        <w:rPr>
          <w:rFonts w:hAnsi="宋体"/>
          <w:b/>
          <w:sz w:val="32"/>
          <w:highlight w:val="none"/>
        </w:rPr>
      </w:pPr>
      <w:r>
        <w:rPr>
          <w:rFonts w:hint="eastAsia" w:hAnsi="宋体"/>
          <w:b/>
          <w:sz w:val="32"/>
          <w:highlight w:val="none"/>
        </w:rPr>
        <w:t>一、投标函</w:t>
      </w:r>
    </w:p>
    <w:p>
      <w:pPr>
        <w:spacing w:beforeLines="100" w:afterLines="50" w:line="510" w:lineRule="exact"/>
        <w:jc w:val="center"/>
        <w:rPr>
          <w:rFonts w:ascii="黑体" w:eastAsia="黑体"/>
          <w:sz w:val="28"/>
          <w:szCs w:val="28"/>
          <w:highlight w:val="none"/>
        </w:rPr>
      </w:pPr>
      <w:r>
        <w:rPr>
          <w:rFonts w:hint="eastAsia" w:ascii="黑体" w:eastAsia="黑体"/>
          <w:sz w:val="28"/>
          <w:szCs w:val="28"/>
          <w:highlight w:val="none"/>
        </w:rPr>
        <w:t>（一）投标函</w:t>
      </w:r>
    </w:p>
    <w:p>
      <w:pPr>
        <w:spacing w:line="480" w:lineRule="exact"/>
        <w:rPr>
          <w:rFonts w:ascii="新宋体" w:hAnsi="新宋体" w:eastAsia="新宋体"/>
          <w:sz w:val="24"/>
          <w:highlight w:val="none"/>
        </w:rPr>
      </w:pPr>
      <w:r>
        <w:rPr>
          <w:rFonts w:hint="eastAsia" w:ascii="新宋体" w:hAnsi="新宋体" w:eastAsia="新宋体"/>
          <w:sz w:val="24"/>
          <w:highlight w:val="none"/>
        </w:rPr>
        <w:t>致：（招标人名称）</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在考察现场并充分研究（项目名称）（以下简称“本工程”）招标文件的全部内容后，我方兹以：</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人民币（大写）：元RMB￥：元</w:t>
      </w:r>
    </w:p>
    <w:p>
      <w:pPr>
        <w:spacing w:line="480" w:lineRule="exact"/>
        <w:rPr>
          <w:rFonts w:ascii="新宋体" w:hAnsi="新宋体" w:eastAsia="新宋体"/>
          <w:sz w:val="24"/>
          <w:highlight w:val="none"/>
        </w:rPr>
      </w:pPr>
      <w:r>
        <w:rPr>
          <w:rFonts w:hint="eastAsia" w:ascii="新宋体" w:hAnsi="新宋体" w:eastAsia="新宋体"/>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1048" w:firstLineChars="437"/>
        <w:rPr>
          <w:rFonts w:hAnsi="宋体" w:cs="宋体"/>
          <w:color w:val="auto"/>
          <w:sz w:val="24"/>
        </w:rPr>
      </w:pPr>
      <w:r>
        <w:rPr>
          <w:rFonts w:hint="eastAsia" w:hAnsi="宋体" w:cs="宋体"/>
          <w:color w:val="auto"/>
          <w:sz w:val="24"/>
        </w:rPr>
        <w:t>专业暂估价RMB￥：元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如果我方中标，我方保证按照合同约定的开工日期开始本工程的施工，</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随本投标函递交的投标函附录是本投标函的组成部分，对我方构成约束力。</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随同本投标函递交投标保证金一份，金额为人民币（大写）：元（￥：元）。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highlight w:val="none"/>
        </w:rPr>
      </w:pP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投标人（盖章）：</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法人代表或委托代理人（签字）：</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日期：年月日</w:t>
      </w:r>
    </w:p>
    <w:p>
      <w:pPr>
        <w:autoSpaceDE w:val="0"/>
        <w:autoSpaceDN w:val="0"/>
        <w:adjustRightInd w:val="0"/>
        <w:outlineLvl w:val="0"/>
        <w:rPr>
          <w:rFonts w:ascii="黑体" w:hAnsi="新宋体" w:eastAsia="黑体" w:cs="黑体"/>
          <w:sz w:val="28"/>
          <w:szCs w:val="28"/>
          <w:highlight w:val="none"/>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8"/>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暂列金额RMB￥：元</w:t>
            </w:r>
          </w:p>
          <w:p>
            <w:pPr>
              <w:spacing w:line="480" w:lineRule="exact"/>
              <w:ind w:firstLine="600" w:firstLineChars="250"/>
              <w:rPr>
                <w:rFonts w:ascii="新宋体" w:hAnsi="新宋体" w:eastAsia="新宋体"/>
                <w:sz w:val="24"/>
              </w:rPr>
            </w:pPr>
            <w:r>
              <w:rPr>
                <w:rFonts w:hint="eastAsia" w:hAnsi="宋体" w:eastAsia="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rPr>
          <w:rFonts w:hAnsi="宋体"/>
          <w:b/>
          <w:sz w:val="32"/>
        </w:rPr>
      </w:pPr>
      <w:r>
        <w:rPr>
          <w:rFonts w:hAnsi="宋体"/>
          <w:b/>
          <w:sz w:val="32"/>
        </w:rPr>
        <w:br w:type="page"/>
      </w:r>
    </w:p>
    <w:p>
      <w:pPr>
        <w:spacing w:line="360" w:lineRule="auto"/>
        <w:ind w:firstLine="3080" w:firstLineChars="1100"/>
        <w:rPr>
          <w:rFonts w:ascii="黑体" w:hAnsi="新宋体" w:eastAsia="黑体" w:cs="黑体"/>
          <w:sz w:val="28"/>
          <w:szCs w:val="28"/>
          <w:highlight w:val="none"/>
        </w:rPr>
      </w:pPr>
      <w:r>
        <w:rPr>
          <w:rFonts w:hint="eastAsia" w:ascii="黑体" w:hAnsi="新宋体" w:eastAsia="黑体" w:cs="黑体"/>
          <w:sz w:val="28"/>
          <w:szCs w:val="28"/>
          <w:highlight w:val="none"/>
        </w:rPr>
        <w:t>（三）项目负责人承诺书</w:t>
      </w:r>
    </w:p>
    <w:p>
      <w:pPr>
        <w:spacing w:line="360" w:lineRule="auto"/>
        <w:rPr>
          <w:sz w:val="24"/>
          <w:highlight w:val="none"/>
        </w:rPr>
      </w:pPr>
    </w:p>
    <w:p>
      <w:pPr>
        <w:spacing w:line="360" w:lineRule="auto"/>
        <w:rPr>
          <w:sz w:val="24"/>
          <w:highlight w:val="none"/>
        </w:rPr>
      </w:pPr>
      <w:r>
        <w:rPr>
          <w:rFonts w:hint="eastAsia"/>
          <w:sz w:val="24"/>
          <w:highlight w:val="none"/>
        </w:rPr>
        <w:t>（招标人名称）：</w:t>
      </w:r>
    </w:p>
    <w:p>
      <w:pPr>
        <w:spacing w:line="360" w:lineRule="auto"/>
        <w:ind w:left="237" w:leftChars="70" w:firstLine="98" w:firstLineChars="41"/>
        <w:rPr>
          <w:sz w:val="24"/>
          <w:highlight w:val="none"/>
        </w:rPr>
      </w:pPr>
      <w:r>
        <w:rPr>
          <w:rFonts w:hint="eastAsia"/>
          <w:sz w:val="24"/>
          <w:highlight w:val="none"/>
        </w:rPr>
        <w:t>本人（姓名）系我公司拟派 （项目名称）</w:t>
      </w:r>
      <w:r>
        <w:rPr>
          <w:rFonts w:hint="eastAsia"/>
          <w:sz w:val="24"/>
          <w:highlight w:val="none"/>
          <w:u w:val="single"/>
        </w:rPr>
        <w:t>　　</w:t>
      </w:r>
      <w:r>
        <w:rPr>
          <w:rFonts w:hint="eastAsia"/>
          <w:sz w:val="24"/>
          <w:highlight w:val="none"/>
        </w:rPr>
        <w:t>的项目负责人，现承诺：愿意承担因我方就此弄虚作假所引起的一切法律后果。</w:t>
      </w:r>
    </w:p>
    <w:p>
      <w:pPr>
        <w:spacing w:line="360" w:lineRule="auto"/>
        <w:ind w:firstLine="480"/>
        <w:rPr>
          <w:sz w:val="24"/>
          <w:highlight w:val="none"/>
        </w:rPr>
      </w:pPr>
      <w:r>
        <w:rPr>
          <w:rFonts w:hint="eastAsia"/>
          <w:sz w:val="24"/>
          <w:highlight w:val="none"/>
        </w:rPr>
        <w:t xml:space="preserve">特此承诺  </w:t>
      </w:r>
    </w:p>
    <w:p>
      <w:pPr>
        <w:spacing w:line="360" w:lineRule="auto"/>
        <w:ind w:firstLine="480"/>
        <w:rPr>
          <w:sz w:val="24"/>
          <w:highlight w:val="none"/>
        </w:rPr>
      </w:pPr>
    </w:p>
    <w:p>
      <w:pPr>
        <w:spacing w:line="720" w:lineRule="auto"/>
        <w:ind w:firstLine="482"/>
        <w:rPr>
          <w:sz w:val="24"/>
          <w:highlight w:val="none"/>
        </w:rPr>
      </w:pPr>
      <w:r>
        <w:rPr>
          <w:rFonts w:hint="eastAsia"/>
          <w:sz w:val="24"/>
          <w:highlight w:val="none"/>
        </w:rPr>
        <w:t>附：项目负责人身份证明</w:t>
      </w:r>
    </w:p>
    <w:p>
      <w:pPr>
        <w:spacing w:line="720" w:lineRule="auto"/>
        <w:ind w:firstLine="482"/>
        <w:rPr>
          <w:sz w:val="24"/>
          <w:highlight w:val="none"/>
        </w:rPr>
      </w:pPr>
      <w:r>
        <w:rPr>
          <w:rFonts w:hint="eastAsia"/>
          <w:sz w:val="24"/>
          <w:highlight w:val="none"/>
        </w:rPr>
        <w:t>投  标  人： （盖单位章）</w:t>
      </w:r>
    </w:p>
    <w:p>
      <w:pPr>
        <w:spacing w:line="720" w:lineRule="auto"/>
        <w:ind w:firstLine="482"/>
        <w:rPr>
          <w:sz w:val="24"/>
          <w:highlight w:val="none"/>
        </w:rPr>
      </w:pPr>
      <w:r>
        <w:rPr>
          <w:rFonts w:hint="eastAsia"/>
          <w:sz w:val="24"/>
          <w:highlight w:val="none"/>
        </w:rPr>
        <w:t>项目负责人： （须本人签字）</w:t>
      </w:r>
    </w:p>
    <w:p>
      <w:pPr>
        <w:spacing w:line="720" w:lineRule="auto"/>
        <w:ind w:firstLine="482"/>
        <w:rPr>
          <w:sz w:val="24"/>
          <w:highlight w:val="none"/>
          <w:u w:val="single"/>
        </w:rPr>
      </w:pPr>
      <w:r>
        <w:rPr>
          <w:rFonts w:hint="eastAsia"/>
          <w:sz w:val="24"/>
          <w:highlight w:val="none"/>
        </w:rPr>
        <w:t>身份证号：</w:t>
      </w:r>
    </w:p>
    <w:p>
      <w:pPr>
        <w:spacing w:line="720" w:lineRule="auto"/>
        <w:ind w:firstLine="482"/>
        <w:rPr>
          <w:sz w:val="24"/>
          <w:highlight w:val="none"/>
        </w:rPr>
      </w:pPr>
      <w:r>
        <w:rPr>
          <w:rFonts w:hint="eastAsia"/>
          <w:sz w:val="24"/>
          <w:highlight w:val="none"/>
        </w:rPr>
        <w:t xml:space="preserve">                                           年     月     日</w:t>
      </w:r>
    </w:p>
    <w:p>
      <w:pPr>
        <w:spacing w:line="360" w:lineRule="auto"/>
        <w:ind w:firstLine="480"/>
        <w:rPr>
          <w:sz w:val="24"/>
          <w:highlight w:val="none"/>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highlight w:val="none"/>
              </w:rPr>
            </w:pPr>
            <w:r>
              <w:rPr>
                <w:rFonts w:hint="eastAsia"/>
                <w:sz w:val="24"/>
                <w:highlight w:val="none"/>
              </w:rPr>
              <w:t xml:space="preserve">身份证原件扫描件或图片 </w:t>
            </w:r>
          </w:p>
        </w:tc>
        <w:tc>
          <w:tcPr>
            <w:tcW w:w="4195" w:type="dxa"/>
            <w:vAlign w:val="center"/>
          </w:tcPr>
          <w:p>
            <w:pPr>
              <w:spacing w:line="360" w:lineRule="auto"/>
              <w:jc w:val="center"/>
              <w:rPr>
                <w:sz w:val="24"/>
                <w:highlight w:val="none"/>
              </w:rPr>
            </w:pPr>
            <w:r>
              <w:rPr>
                <w:rFonts w:hint="eastAsia"/>
                <w:sz w:val="24"/>
                <w:highlight w:val="none"/>
              </w:rPr>
              <w:t>建造师证书原件扫描件或图片</w:t>
            </w:r>
          </w:p>
        </w:tc>
      </w:tr>
    </w:tbl>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spacing w:line="360" w:lineRule="auto"/>
        <w:ind w:left="237" w:leftChars="70" w:firstLine="98" w:firstLineChars="41"/>
        <w:rPr>
          <w:rFonts w:hint="default"/>
          <w:sz w:val="24"/>
          <w:highlight w:val="none"/>
          <w:lang w:val="en-US" w:eastAsia="zh-CN"/>
        </w:rPr>
      </w:pPr>
      <w:r>
        <w:rPr>
          <w:rFonts w:hint="eastAsia"/>
          <w:sz w:val="24"/>
          <w:highlight w:val="none"/>
          <w:lang w:val="en-US" w:eastAsia="zh-CN"/>
        </w:rPr>
        <w:t>附提交凭证：</w:t>
      </w:r>
    </w:p>
    <w:p>
      <w:pPr>
        <w:spacing w:line="360" w:lineRule="auto"/>
        <w:ind w:left="237" w:leftChars="70" w:firstLine="98" w:firstLineChars="41"/>
        <w:rPr>
          <w:rFonts w:hint="eastAsia"/>
          <w:sz w:val="24"/>
          <w:highlight w:val="none"/>
          <w:lang w:val="zh-CN"/>
        </w:rPr>
      </w:pPr>
      <w:r>
        <w:rPr>
          <w:rFonts w:hint="eastAsia"/>
          <w:sz w:val="24"/>
          <w:highlight w:val="none"/>
          <w:lang w:val="zh-CN"/>
        </w:rPr>
        <w:t>银行转帐、银行电汇方式的，于截止时间前通过投标人基本账户将款项一次足额递交、成功绑定，以收款人到账时间为准，在途资金无效。</w:t>
      </w:r>
      <w:r>
        <w:rPr>
          <w:rFonts w:hint="eastAsia"/>
          <w:sz w:val="24"/>
          <w:highlight w:val="none"/>
          <w:lang w:val="en-US" w:eastAsia="zh-CN"/>
        </w:rPr>
        <w:t>附本项目本标段</w:t>
      </w:r>
      <w:r>
        <w:rPr>
          <w:rFonts w:hint="eastAsia"/>
          <w:sz w:val="24"/>
          <w:highlight w:val="none"/>
          <w:lang w:val="zh-CN" w:eastAsia="zh-CN"/>
        </w:rPr>
        <w:t>“许昌公共资源交易中心保证金缴纳回执”。</w:t>
      </w:r>
    </w:p>
    <w:p>
      <w:pPr>
        <w:spacing w:line="360" w:lineRule="auto"/>
        <w:ind w:left="237" w:leftChars="70" w:firstLine="98" w:firstLineChars="41"/>
        <w:rPr>
          <w:rFonts w:hint="eastAsia"/>
          <w:sz w:val="24"/>
          <w:highlight w:val="none"/>
        </w:rPr>
      </w:pPr>
      <w:r>
        <w:rPr>
          <w:rFonts w:hint="eastAsia"/>
          <w:sz w:val="24"/>
          <w:highlight w:val="none"/>
          <w:lang w:val="zh-CN"/>
        </w:rPr>
        <w:t>2、使用银行保函方式的，银行保函应明确项目名称、项目编号及标段、受益人（招标人）、有效期（不低于本项目投标有效期），银行保函担保金额（不低于本项目本标段投标保证金数额）。附</w:t>
      </w:r>
      <w:r>
        <w:rPr>
          <w:rFonts w:hint="eastAsia"/>
          <w:sz w:val="24"/>
          <w:highlight w:val="none"/>
          <w:lang w:val="en-US" w:eastAsia="zh-CN"/>
        </w:rPr>
        <w:t>真实</w:t>
      </w:r>
      <w:r>
        <w:rPr>
          <w:rFonts w:hint="eastAsia"/>
          <w:sz w:val="24"/>
          <w:highlight w:val="none"/>
          <w:lang w:val="zh-CN"/>
        </w:rPr>
        <w:t>合法的银行保函原件扫描件，否则视为未按</w:t>
      </w:r>
      <w:r>
        <w:rPr>
          <w:rFonts w:hint="eastAsia"/>
          <w:sz w:val="24"/>
          <w:highlight w:val="none"/>
          <w:lang w:val="en-US" w:eastAsia="zh-CN"/>
        </w:rPr>
        <w:t>规定提交</w:t>
      </w:r>
      <w:r>
        <w:rPr>
          <w:rFonts w:hint="eastAsia"/>
          <w:sz w:val="24"/>
          <w:highlight w:val="none"/>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highlight w:val="none"/>
        </w:rPr>
      </w:pPr>
      <w:r>
        <w:rPr>
          <w:rFonts w:hint="eastAsia" w:hAnsi="宋体"/>
          <w:b/>
          <w:sz w:val="32"/>
          <w:highlight w:val="none"/>
        </w:rPr>
        <w:t>五、项目管理机构配备情况</w:t>
      </w:r>
    </w:p>
    <w:p>
      <w:pPr>
        <w:autoSpaceDE w:val="0"/>
        <w:autoSpaceDN w:val="0"/>
        <w:adjustRightInd w:val="0"/>
        <w:spacing w:line="360" w:lineRule="auto"/>
        <w:ind w:right="215" w:firstLine="420"/>
        <w:jc w:val="center"/>
        <w:rPr>
          <w:rFonts w:hAnsi="宋体"/>
          <w:b/>
          <w:sz w:val="28"/>
          <w:highlight w:val="none"/>
        </w:rPr>
      </w:pPr>
      <w:r>
        <w:rPr>
          <w:rFonts w:hint="eastAsia" w:hAnsi="宋体"/>
          <w:b/>
          <w:sz w:val="28"/>
          <w:highlight w:val="none"/>
        </w:rPr>
        <w:t>（一）项目管理机构组成表</w:t>
      </w:r>
    </w:p>
    <w:p>
      <w:pPr>
        <w:autoSpaceDE w:val="0"/>
        <w:autoSpaceDN w:val="0"/>
        <w:adjustRightInd w:val="0"/>
        <w:spacing w:line="360" w:lineRule="auto"/>
        <w:ind w:right="215" w:firstLine="420"/>
        <w:jc w:val="center"/>
        <w:rPr>
          <w:rFonts w:hAnsi="宋体"/>
          <w:b/>
          <w:sz w:val="24"/>
          <w:highlight w:val="none"/>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职务</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职称</w:t>
            </w:r>
          </w:p>
        </w:tc>
        <w:tc>
          <w:tcPr>
            <w:tcW w:w="5729" w:type="dxa"/>
            <w:gridSpan w:val="5"/>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执业或职业资格证明</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1428"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证书名称</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级别</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证号</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专业</w:t>
            </w:r>
          </w:p>
        </w:tc>
        <w:tc>
          <w:tcPr>
            <w:tcW w:w="1421"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养老保险</w:t>
            </w:r>
          </w:p>
        </w:tc>
        <w:tc>
          <w:tcPr>
            <w:tcW w:w="960" w:type="dxa"/>
            <w:vAlign w:val="center"/>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r>
              <w:rPr>
                <w:rFonts w:hint="eastAsia" w:hAnsi="宋体"/>
                <w:sz w:val="24"/>
                <w:highlight w:val="none"/>
              </w:rPr>
              <w:t>……</w:t>
            </w: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bl>
    <w:p>
      <w:pPr>
        <w:spacing w:beforeLines="50" w:afterLines="100" w:line="420" w:lineRule="exact"/>
        <w:ind w:firstLine="2800" w:firstLineChars="1000"/>
        <w:rPr>
          <w:rFonts w:hAnsi="宋体"/>
          <w:b/>
          <w:sz w:val="28"/>
          <w:szCs w:val="28"/>
          <w:highlight w:val="none"/>
        </w:rPr>
      </w:pPr>
      <w:r>
        <w:rPr>
          <w:rFonts w:hint="eastAsia" w:hAnsi="宋体"/>
          <w:b/>
          <w:sz w:val="28"/>
          <w:szCs w:val="28"/>
          <w:highlight w:val="none"/>
        </w:rPr>
        <w:t>（二）主要人员简历表</w:t>
      </w:r>
    </w:p>
    <w:p>
      <w:pPr>
        <w:spacing w:line="420" w:lineRule="exact"/>
        <w:rPr>
          <w:rFonts w:ascii="黑体" w:hAnsi="宋体" w:eastAsia="黑体"/>
          <w:sz w:val="24"/>
          <w:highlight w:val="none"/>
        </w:rPr>
      </w:pPr>
      <w:r>
        <w:rPr>
          <w:rFonts w:hint="eastAsia" w:ascii="黑体" w:hAnsi="宋体" w:eastAsia="黑体"/>
          <w:sz w:val="24"/>
          <w:highlight w:val="none"/>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姓  名</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年  龄</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学历</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职  称</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职  务</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拟在本工程任职</w:t>
            </w:r>
          </w:p>
        </w:tc>
        <w:tc>
          <w:tcPr>
            <w:tcW w:w="2391" w:type="dxa"/>
            <w:vAlign w:val="center"/>
          </w:tcPr>
          <w:p>
            <w:pPr>
              <w:jc w:val="center"/>
              <w:rPr>
                <w:rFonts w:hAnsi="宋体"/>
                <w:sz w:val="24"/>
                <w:highlight w:val="none"/>
              </w:rPr>
            </w:pPr>
            <w:r>
              <w:rPr>
                <w:rFonts w:hint="eastAsia"/>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注册建造师执业资格等级</w:t>
            </w:r>
          </w:p>
        </w:tc>
        <w:tc>
          <w:tcPr>
            <w:tcW w:w="1434" w:type="dxa"/>
            <w:vAlign w:val="center"/>
          </w:tcPr>
          <w:p>
            <w:pPr>
              <w:jc w:val="center"/>
              <w:rPr>
                <w:rFonts w:hAnsi="宋体"/>
                <w:sz w:val="24"/>
                <w:highlight w:val="none"/>
              </w:rPr>
            </w:pPr>
            <w:r>
              <w:rPr>
                <w:rFonts w:hint="eastAsia" w:hAnsi="宋体"/>
                <w:sz w:val="24"/>
                <w:highlight w:val="none"/>
              </w:rPr>
              <w:t xml:space="preserve">      级</w:t>
            </w:r>
          </w:p>
        </w:tc>
        <w:tc>
          <w:tcPr>
            <w:tcW w:w="2074" w:type="dxa"/>
            <w:vAlign w:val="center"/>
          </w:tcPr>
          <w:p>
            <w:pPr>
              <w:jc w:val="center"/>
              <w:rPr>
                <w:rFonts w:hAnsi="宋体"/>
                <w:sz w:val="24"/>
                <w:highlight w:val="none"/>
              </w:rPr>
            </w:pPr>
            <w:r>
              <w:rPr>
                <w:rFonts w:hint="eastAsia" w:hAnsi="宋体"/>
                <w:sz w:val="24"/>
                <w:highlight w:val="none"/>
              </w:rPr>
              <w:t>建造师专业</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安全生产考核合格证书</w:t>
            </w:r>
          </w:p>
        </w:tc>
        <w:tc>
          <w:tcPr>
            <w:tcW w:w="5899" w:type="dxa"/>
            <w:gridSpan w:val="3"/>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毕业学校</w:t>
            </w:r>
          </w:p>
        </w:tc>
        <w:tc>
          <w:tcPr>
            <w:tcW w:w="8339" w:type="dxa"/>
            <w:gridSpan w:val="5"/>
            <w:vAlign w:val="center"/>
          </w:tcPr>
          <w:p>
            <w:pPr>
              <w:ind w:firstLine="960" w:firstLineChars="400"/>
              <w:rPr>
                <w:rFonts w:hAnsi="宋体"/>
                <w:sz w:val="24"/>
                <w:highlight w:val="none"/>
              </w:rPr>
            </w:pPr>
            <w:r>
              <w:rPr>
                <w:rFonts w:hint="eastAsia" w:hAnsi="宋体"/>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highlight w:val="none"/>
              </w:rPr>
            </w:pPr>
            <w:r>
              <w:rPr>
                <w:rFonts w:hint="eastAsia" w:hAnsi="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时  间</w:t>
            </w:r>
          </w:p>
        </w:tc>
        <w:tc>
          <w:tcPr>
            <w:tcW w:w="3874" w:type="dxa"/>
            <w:gridSpan w:val="3"/>
            <w:vAlign w:val="center"/>
          </w:tcPr>
          <w:p>
            <w:pPr>
              <w:jc w:val="center"/>
              <w:rPr>
                <w:rFonts w:hAnsi="宋体"/>
                <w:sz w:val="24"/>
                <w:highlight w:val="none"/>
              </w:rPr>
            </w:pPr>
            <w:r>
              <w:rPr>
                <w:rFonts w:hint="eastAsia" w:hAnsi="宋体"/>
                <w:sz w:val="24"/>
                <w:highlight w:val="none"/>
              </w:rPr>
              <w:t>参加过的类似项目名称</w:t>
            </w:r>
          </w:p>
        </w:tc>
        <w:tc>
          <w:tcPr>
            <w:tcW w:w="2074" w:type="dxa"/>
            <w:vAlign w:val="center"/>
          </w:tcPr>
          <w:p>
            <w:pPr>
              <w:jc w:val="center"/>
              <w:rPr>
                <w:rFonts w:hAnsi="宋体"/>
                <w:sz w:val="24"/>
                <w:highlight w:val="none"/>
              </w:rPr>
            </w:pPr>
            <w:r>
              <w:rPr>
                <w:rFonts w:hint="eastAsia" w:hAnsi="宋体"/>
                <w:sz w:val="24"/>
                <w:highlight w:val="none"/>
              </w:rPr>
              <w:t>工程概况说明</w:t>
            </w:r>
          </w:p>
        </w:tc>
        <w:tc>
          <w:tcPr>
            <w:tcW w:w="2391" w:type="dxa"/>
            <w:vAlign w:val="center"/>
          </w:tcPr>
          <w:p>
            <w:pPr>
              <w:jc w:val="center"/>
              <w:rPr>
                <w:rFonts w:hAnsi="宋体"/>
                <w:sz w:val="24"/>
                <w:highlight w:val="none"/>
              </w:rPr>
            </w:pPr>
            <w:r>
              <w:rPr>
                <w:rFonts w:hint="eastAsia" w:hAnsi="宋体"/>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bl>
    <w:p>
      <w:pPr>
        <w:spacing w:line="420" w:lineRule="exact"/>
        <w:rPr>
          <w:rFonts w:ascii="黑体" w:hAnsi="宋体" w:eastAsia="黑体"/>
          <w:sz w:val="24"/>
          <w:highlight w:val="none"/>
        </w:rPr>
      </w:pPr>
      <w:r>
        <w:rPr>
          <w:rFonts w:hAnsi="宋体"/>
          <w:szCs w:val="21"/>
          <w:highlight w:val="none"/>
        </w:rPr>
        <w:br w:type="page"/>
      </w:r>
      <w:r>
        <w:rPr>
          <w:rFonts w:hint="eastAsia" w:ascii="黑体" w:hAnsi="宋体" w:eastAsia="黑体"/>
          <w:sz w:val="24"/>
          <w:highlight w:val="none"/>
        </w:rPr>
        <w:t>附2：主要项目管理人员简历表</w:t>
      </w:r>
    </w:p>
    <w:p>
      <w:pPr>
        <w:spacing w:line="420" w:lineRule="exact"/>
        <w:rPr>
          <w:rFonts w:hAnsi="宋体"/>
          <w:sz w:val="24"/>
          <w:szCs w:val="24"/>
          <w:highlight w:val="none"/>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highlight w:val="none"/>
              </w:rPr>
            </w:pPr>
            <w:r>
              <w:rPr>
                <w:rFonts w:hint="eastAsia" w:hAnsi="宋体"/>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highlight w:val="none"/>
              </w:rPr>
            </w:pPr>
            <w:r>
              <w:rPr>
                <w:rFonts w:hint="eastAsia" w:hAnsi="宋体"/>
                <w:sz w:val="24"/>
                <w:highlight w:val="none"/>
              </w:rPr>
              <w:t>姓    名</w:t>
            </w:r>
          </w:p>
        </w:tc>
        <w:tc>
          <w:tcPr>
            <w:tcW w:w="4884" w:type="dxa"/>
            <w:tcBorders>
              <w:left w:val="nil"/>
            </w:tcBorders>
            <w:vAlign w:val="center"/>
          </w:tcPr>
          <w:p>
            <w:pPr>
              <w:spacing w:line="640" w:lineRule="exact"/>
              <w:rPr>
                <w:rFonts w:hAnsi="宋体"/>
                <w:sz w:val="24"/>
                <w:highlight w:val="none"/>
              </w:rPr>
            </w:pPr>
            <w:r>
              <w:rPr>
                <w:rFonts w:hint="eastAsia" w:hAnsi="宋体"/>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性    别</w:t>
            </w:r>
          </w:p>
        </w:tc>
        <w:tc>
          <w:tcPr>
            <w:tcW w:w="4884" w:type="dxa"/>
            <w:vAlign w:val="center"/>
          </w:tcPr>
          <w:p>
            <w:pPr>
              <w:spacing w:line="640" w:lineRule="exact"/>
              <w:rPr>
                <w:rFonts w:hAnsi="宋体"/>
                <w:sz w:val="24"/>
                <w:highlight w:val="none"/>
              </w:rPr>
            </w:pPr>
            <w:r>
              <w:rPr>
                <w:rFonts w:hint="eastAsia" w:hAnsi="宋体"/>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学历和专业</w:t>
            </w:r>
          </w:p>
        </w:tc>
        <w:tc>
          <w:tcPr>
            <w:tcW w:w="4884" w:type="dxa"/>
            <w:vAlign w:val="center"/>
          </w:tcPr>
          <w:p>
            <w:pPr>
              <w:spacing w:line="640" w:lineRule="exact"/>
              <w:rPr>
                <w:rFonts w:hAnsi="宋体"/>
                <w:sz w:val="24"/>
                <w:highlight w:val="none"/>
              </w:rPr>
            </w:pPr>
            <w:r>
              <w:rPr>
                <w:rFonts w:hint="eastAsia" w:hAnsi="宋体"/>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拥有的执业资格</w:t>
            </w:r>
          </w:p>
        </w:tc>
        <w:tc>
          <w:tcPr>
            <w:tcW w:w="4884" w:type="dxa"/>
            <w:vAlign w:val="center"/>
          </w:tcPr>
          <w:p>
            <w:pPr>
              <w:spacing w:line="640" w:lineRule="exact"/>
              <w:rPr>
                <w:rFonts w:hAnsi="宋体"/>
                <w:sz w:val="24"/>
                <w:highlight w:val="none"/>
              </w:rPr>
            </w:pPr>
            <w:r>
              <w:rPr>
                <w:rFonts w:hint="eastAsia" w:hAnsi="宋体"/>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执业资格证书编号</w:t>
            </w:r>
          </w:p>
        </w:tc>
        <w:tc>
          <w:tcPr>
            <w:tcW w:w="4884" w:type="dxa"/>
            <w:vAlign w:val="center"/>
          </w:tcPr>
          <w:p>
            <w:pPr>
              <w:spacing w:line="640" w:lineRule="exact"/>
              <w:rPr>
                <w:rFonts w:hAnsi="宋体"/>
                <w:sz w:val="24"/>
                <w:highlight w:val="none"/>
              </w:rPr>
            </w:pPr>
            <w:r>
              <w:rPr>
                <w:rFonts w:hint="eastAsia" w:hAnsi="宋体"/>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p>
            <w:pPr>
              <w:rPr>
                <w:rFonts w:hAnsi="宋体"/>
                <w:sz w:val="24"/>
                <w:highlight w:val="none"/>
              </w:rPr>
            </w:pPr>
            <w:r>
              <w:rPr>
                <w:rFonts w:hint="eastAsia" w:hAnsi="宋体"/>
                <w:sz w:val="24"/>
                <w:highlight w:val="none"/>
              </w:rPr>
              <w:t>业绩</w:t>
            </w:r>
          </w:p>
          <w:p>
            <w:pPr>
              <w:rPr>
                <w:rFonts w:hAnsi="宋体"/>
                <w:sz w:val="24"/>
                <w:highlight w:val="none"/>
              </w:rPr>
            </w:pPr>
            <w:r>
              <w:rPr>
                <w:rFonts w:hint="eastAsia" w:hAnsi="宋体"/>
                <w:sz w:val="24"/>
                <w:highlight w:val="none"/>
              </w:rPr>
              <w:t>及担</w:t>
            </w:r>
          </w:p>
          <w:p>
            <w:pPr>
              <w:rPr>
                <w:rFonts w:hAnsi="宋体"/>
                <w:sz w:val="24"/>
                <w:highlight w:val="none"/>
              </w:rPr>
            </w:pPr>
            <w:r>
              <w:rPr>
                <w:rFonts w:hint="eastAsia" w:hAnsi="宋体"/>
                <w:sz w:val="24"/>
                <w:highlight w:val="none"/>
              </w:rPr>
              <w:t>任的</w:t>
            </w:r>
          </w:p>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tc>
        <w:tc>
          <w:tcPr>
            <w:tcW w:w="7984" w:type="dxa"/>
            <w:gridSpan w:val="2"/>
          </w:tcPr>
          <w:p>
            <w:pPr>
              <w:rPr>
                <w:rFonts w:hAnsi="宋体"/>
                <w:sz w:val="24"/>
                <w:highlight w:val="none"/>
              </w:rPr>
            </w:pPr>
          </w:p>
        </w:tc>
      </w:tr>
    </w:tbl>
    <w:p>
      <w:pPr>
        <w:rPr>
          <w:rFonts w:ascii="黑体" w:hAnsi="宋体" w:eastAsia="黑体"/>
          <w:sz w:val="24"/>
          <w:highlight w:val="none"/>
        </w:rPr>
      </w:pPr>
    </w:p>
    <w:p>
      <w:pPr>
        <w:rPr>
          <w:rFonts w:ascii="黑体" w:hAnsi="宋体" w:eastAsia="黑体"/>
          <w:sz w:val="24"/>
          <w:highlight w:val="none"/>
        </w:rPr>
      </w:pPr>
    </w:p>
    <w:p>
      <w:pPr>
        <w:rPr>
          <w:rFonts w:ascii="黑体" w:hAnsi="宋体" w:eastAsia="黑体"/>
          <w:sz w:val="24"/>
          <w:highlight w:val="none"/>
        </w:rPr>
      </w:pPr>
      <w:r>
        <w:rPr>
          <w:rFonts w:hint="eastAsia" w:ascii="黑体" w:hAnsi="宋体" w:eastAsia="黑体"/>
          <w:sz w:val="24"/>
          <w:highlight w:val="none"/>
        </w:rPr>
        <w:t>附3：承诺书</w:t>
      </w:r>
    </w:p>
    <w:p>
      <w:pPr>
        <w:jc w:val="center"/>
        <w:rPr>
          <w:rFonts w:ascii="黑体" w:hAnsi="宋体" w:eastAsia="黑体"/>
          <w:sz w:val="24"/>
          <w:highlight w:val="none"/>
        </w:rPr>
      </w:pPr>
      <w:r>
        <w:rPr>
          <w:rFonts w:hint="eastAsia" w:ascii="黑体" w:hAnsi="宋体" w:eastAsia="黑体"/>
          <w:sz w:val="24"/>
          <w:highlight w:val="none"/>
        </w:rPr>
        <w:t>承诺书</w:t>
      </w:r>
    </w:p>
    <w:p>
      <w:pPr>
        <w:spacing w:afterLines="100" w:line="440" w:lineRule="exact"/>
        <w:rPr>
          <w:rFonts w:hAnsi="宋体"/>
          <w:sz w:val="24"/>
          <w:highlight w:val="none"/>
        </w:rPr>
      </w:pPr>
      <w:r>
        <w:rPr>
          <w:rFonts w:hint="eastAsia" w:hAnsi="宋体"/>
          <w:position w:val="-7"/>
          <w:sz w:val="24"/>
          <w:highlight w:val="none"/>
        </w:rPr>
        <w:t>————————</w:t>
      </w:r>
      <w:r>
        <w:rPr>
          <w:rFonts w:hint="eastAsia" w:hAnsi="宋体"/>
          <w:sz w:val="24"/>
          <w:highlight w:val="none"/>
        </w:rPr>
        <w:t>（招标人名称）：</w:t>
      </w:r>
    </w:p>
    <w:p>
      <w:pPr>
        <w:spacing w:line="440" w:lineRule="exact"/>
        <w:ind w:firstLine="480" w:firstLineChars="200"/>
        <w:rPr>
          <w:rFonts w:hAnsi="宋体"/>
          <w:sz w:val="24"/>
          <w:highlight w:val="none"/>
        </w:rPr>
      </w:pPr>
      <w:r>
        <w:rPr>
          <w:rFonts w:hint="eastAsia" w:hAnsi="宋体"/>
          <w:sz w:val="24"/>
          <w:highlight w:val="none"/>
        </w:rPr>
        <w:t>我方在此声明，我方拟派往（项目名称）（以下简称“本工程”）的</w:t>
      </w:r>
      <w:r>
        <w:rPr>
          <w:rFonts w:hint="eastAsia"/>
          <w:sz w:val="24"/>
          <w:highlight w:val="none"/>
        </w:rPr>
        <w:t>项目负责人</w:t>
      </w:r>
      <w:r>
        <w:rPr>
          <w:rFonts w:hint="eastAsia" w:hAnsi="宋体"/>
          <w:sz w:val="24"/>
          <w:highlight w:val="none"/>
        </w:rPr>
        <w:t>（</w:t>
      </w:r>
      <w:r>
        <w:rPr>
          <w:rFonts w:hint="eastAsia"/>
          <w:sz w:val="24"/>
          <w:highlight w:val="none"/>
        </w:rPr>
        <w:t>项目负责人</w:t>
      </w:r>
      <w:r>
        <w:rPr>
          <w:rFonts w:hint="eastAsia" w:hAnsi="宋体"/>
          <w:sz w:val="24"/>
          <w:highlight w:val="none"/>
        </w:rPr>
        <w:t>姓名）现阶段没有担任任何在施建设工程项目的</w:t>
      </w:r>
      <w:r>
        <w:rPr>
          <w:rFonts w:hint="eastAsia"/>
          <w:sz w:val="24"/>
          <w:highlight w:val="none"/>
        </w:rPr>
        <w:t>项目负责人</w:t>
      </w:r>
      <w:r>
        <w:rPr>
          <w:rFonts w:hint="eastAsia" w:hAnsi="宋体"/>
          <w:sz w:val="24"/>
          <w:highlight w:val="none"/>
        </w:rPr>
        <w:t>。</w:t>
      </w:r>
    </w:p>
    <w:p>
      <w:pPr>
        <w:spacing w:line="440" w:lineRule="exact"/>
        <w:ind w:firstLine="480" w:firstLineChars="200"/>
        <w:rPr>
          <w:rFonts w:hAnsi="宋体"/>
          <w:sz w:val="24"/>
          <w:highlight w:val="none"/>
        </w:rPr>
      </w:pPr>
      <w:r>
        <w:rPr>
          <w:rFonts w:hint="eastAsia" w:hAnsi="宋体"/>
          <w:sz w:val="24"/>
          <w:highlight w:val="none"/>
        </w:rPr>
        <w:t>我方保证上述信息的真实和准确，并愿意承担因我方就此弄虚作假所引起的一切法律后果。</w:t>
      </w:r>
    </w:p>
    <w:p>
      <w:pPr>
        <w:spacing w:line="440" w:lineRule="exact"/>
        <w:ind w:firstLine="480" w:firstLineChars="200"/>
        <w:rPr>
          <w:rFonts w:hAnsi="宋体"/>
          <w:sz w:val="24"/>
          <w:highlight w:val="none"/>
        </w:rPr>
      </w:pPr>
      <w:r>
        <w:rPr>
          <w:rFonts w:hint="eastAsia" w:hAnsi="宋体"/>
          <w:sz w:val="24"/>
          <w:highlight w:val="none"/>
        </w:rPr>
        <w:t>特此承诺</w:t>
      </w:r>
    </w:p>
    <w:p>
      <w:pPr>
        <w:spacing w:line="440" w:lineRule="exact"/>
        <w:jc w:val="right"/>
        <w:rPr>
          <w:rFonts w:hAnsi="宋体"/>
          <w:sz w:val="24"/>
          <w:highlight w:val="none"/>
        </w:rPr>
      </w:pPr>
      <w:r>
        <w:rPr>
          <w:rFonts w:hint="eastAsia" w:hAnsi="宋体"/>
          <w:sz w:val="24"/>
          <w:highlight w:val="none"/>
        </w:rPr>
        <w:t>投标人：（盖单位章）</w:t>
      </w:r>
    </w:p>
    <w:p>
      <w:pPr>
        <w:spacing w:line="440" w:lineRule="exact"/>
        <w:ind w:right="315"/>
        <w:jc w:val="right"/>
        <w:rPr>
          <w:rFonts w:hAnsi="宋体"/>
          <w:sz w:val="24"/>
          <w:highlight w:val="none"/>
        </w:rPr>
      </w:pPr>
      <w:r>
        <w:rPr>
          <w:rFonts w:hint="eastAsia" w:hAnsi="宋体"/>
          <w:sz w:val="24"/>
          <w:highlight w:val="none"/>
        </w:rPr>
        <w:t>法定代表人：</w:t>
      </w:r>
      <w:r>
        <w:rPr>
          <w:rFonts w:hint="eastAsia" w:ascii="新宋体" w:hAnsi="新宋体" w:eastAsia="新宋体"/>
          <w:sz w:val="24"/>
          <w:highlight w:val="none"/>
        </w:rPr>
        <w:t>（签字）</w:t>
      </w:r>
    </w:p>
    <w:p>
      <w:pPr>
        <w:spacing w:line="440" w:lineRule="exact"/>
        <w:jc w:val="right"/>
        <w:rPr>
          <w:rFonts w:hAnsi="宋体"/>
          <w:sz w:val="24"/>
          <w:highlight w:val="none"/>
        </w:rPr>
      </w:pPr>
      <w:r>
        <w:rPr>
          <w:rFonts w:hint="eastAsia" w:hAnsi="宋体"/>
          <w:sz w:val="24"/>
          <w:highlight w:val="none"/>
        </w:rPr>
        <w:t>年月日</w:t>
      </w:r>
    </w:p>
    <w:p>
      <w:pPr>
        <w:autoSpaceDE w:val="0"/>
        <w:autoSpaceDN w:val="0"/>
        <w:adjustRightInd w:val="0"/>
        <w:spacing w:line="360" w:lineRule="auto"/>
        <w:ind w:right="215" w:firstLine="420"/>
        <w:jc w:val="center"/>
        <w:rPr>
          <w:rFonts w:hAnsi="宋体"/>
          <w:b/>
          <w:sz w:val="32"/>
          <w:highlight w:val="none"/>
        </w:rPr>
      </w:pPr>
    </w:p>
    <w:p>
      <w:pPr>
        <w:autoSpaceDE w:val="0"/>
        <w:autoSpaceDN w:val="0"/>
        <w:adjustRightInd w:val="0"/>
        <w:spacing w:line="360" w:lineRule="auto"/>
        <w:ind w:right="215" w:firstLine="420"/>
        <w:jc w:val="center"/>
        <w:rPr>
          <w:rFonts w:hAnsi="宋体"/>
          <w:b/>
          <w:sz w:val="32"/>
          <w:highlight w:val="none"/>
        </w:rPr>
      </w:pPr>
    </w:p>
    <w:p>
      <w:pPr>
        <w:autoSpaceDE w:val="0"/>
        <w:autoSpaceDN w:val="0"/>
        <w:adjustRightInd w:val="0"/>
        <w:spacing w:line="360" w:lineRule="auto"/>
        <w:ind w:right="215" w:firstLine="420"/>
        <w:jc w:val="center"/>
        <w:rPr>
          <w:rFonts w:hAnsi="宋体"/>
          <w:sz w:val="24"/>
          <w:highlight w:val="none"/>
        </w:rPr>
      </w:pPr>
      <w:r>
        <w:rPr>
          <w:rFonts w:hint="eastAsia" w:hAnsi="宋体"/>
          <w:b/>
          <w:sz w:val="32"/>
          <w:highlight w:val="none"/>
        </w:rPr>
        <w:t>六、</w:t>
      </w:r>
      <w:r>
        <w:rPr>
          <w:rFonts w:hint="eastAsia" w:hAnsi="宋体"/>
          <w:b/>
          <w:sz w:val="32"/>
          <w:szCs w:val="32"/>
          <w:highlight w:val="none"/>
        </w:rPr>
        <w:t>投标单位基本信息表</w:t>
      </w:r>
    </w:p>
    <w:p>
      <w:pPr>
        <w:autoSpaceDE w:val="0"/>
        <w:autoSpaceDN w:val="0"/>
        <w:adjustRightInd w:val="0"/>
        <w:spacing w:line="360" w:lineRule="auto"/>
        <w:ind w:right="215" w:firstLine="420"/>
        <w:jc w:val="center"/>
        <w:rPr>
          <w:rFonts w:hAnsi="宋体"/>
          <w:b/>
          <w:sz w:val="28"/>
          <w:highlight w:val="none"/>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注册地址</w:t>
            </w:r>
          </w:p>
        </w:tc>
        <w:tc>
          <w:tcPr>
            <w:tcW w:w="4802" w:type="dxa"/>
            <w:gridSpan w:val="5"/>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邮政编码</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联系方式</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联系人</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highlight w:val="none"/>
              </w:rPr>
            </w:pP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传真</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网址</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组织结构</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法定代表人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成立时间</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5209" w:type="dxa"/>
            <w:gridSpan w:val="6"/>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企业资质等级</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其中</w:t>
            </w: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营业执照号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高级职称人员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注册资金</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中级职称人员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开户银行</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初级职称人员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账号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技工</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经营范围</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tc>
      </w:tr>
    </w:tbl>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jc w:val="center"/>
        <w:rPr>
          <w:rFonts w:hAnsi="宋体"/>
          <w:b/>
          <w:sz w:val="28"/>
          <w:highlight w:val="none"/>
        </w:rPr>
      </w:pPr>
      <w:r>
        <w:rPr>
          <w:rFonts w:hint="eastAsia" w:hAnsi="宋体"/>
          <w:b/>
          <w:sz w:val="32"/>
          <w:highlight w:val="none"/>
        </w:rPr>
        <w:t>七、</w:t>
      </w:r>
      <w:r>
        <w:rPr>
          <w:rFonts w:hint="eastAsia" w:hAnsi="宋体"/>
          <w:b/>
          <w:sz w:val="32"/>
          <w:szCs w:val="32"/>
          <w:highlight w:val="none"/>
        </w:rPr>
        <w:t>资格证明文件</w:t>
      </w:r>
    </w:p>
    <w:p>
      <w:pPr>
        <w:autoSpaceDE w:val="0"/>
        <w:autoSpaceDN w:val="0"/>
        <w:adjustRightInd w:val="0"/>
        <w:spacing w:line="360" w:lineRule="auto"/>
        <w:ind w:right="215" w:firstLine="420"/>
        <w:jc w:val="center"/>
        <w:rPr>
          <w:rFonts w:hAnsi="宋体"/>
          <w:sz w:val="24"/>
          <w:highlight w:val="none"/>
        </w:rPr>
      </w:pPr>
      <w:r>
        <w:rPr>
          <w:rFonts w:hint="eastAsia" w:hAnsi="宋体"/>
          <w:sz w:val="24"/>
          <w:highlight w:val="none"/>
        </w:rPr>
        <w:t>（附原件扫描件或图片）</w:t>
      </w:r>
    </w:p>
    <w:p>
      <w:pPr>
        <w:autoSpaceDE w:val="0"/>
        <w:autoSpaceDN w:val="0"/>
        <w:adjustRightInd w:val="0"/>
        <w:spacing w:line="360" w:lineRule="auto"/>
        <w:ind w:right="215" w:firstLine="420"/>
        <w:jc w:val="center"/>
        <w:rPr>
          <w:rFonts w:hAnsi="宋体"/>
          <w:b/>
          <w:sz w:val="32"/>
          <w:szCs w:val="32"/>
          <w:highlight w:val="none"/>
        </w:rPr>
      </w:pPr>
    </w:p>
    <w:p>
      <w:pPr>
        <w:autoSpaceDE w:val="0"/>
        <w:autoSpaceDN w:val="0"/>
        <w:adjustRightInd w:val="0"/>
        <w:spacing w:line="360" w:lineRule="auto"/>
        <w:ind w:right="215" w:firstLine="420"/>
        <w:jc w:val="center"/>
        <w:rPr>
          <w:rFonts w:hAnsi="宋体"/>
          <w:b/>
          <w:sz w:val="32"/>
          <w:szCs w:val="32"/>
          <w:highlight w:val="none"/>
        </w:rPr>
      </w:pPr>
      <w:r>
        <w:rPr>
          <w:rFonts w:hint="eastAsia" w:hAnsi="宋体"/>
          <w:b/>
          <w:sz w:val="32"/>
          <w:szCs w:val="32"/>
          <w:highlight w:val="none"/>
        </w:rPr>
        <w:t>八、正在施工的和新承接的项目情况</w:t>
      </w:r>
    </w:p>
    <w:p>
      <w:pPr>
        <w:autoSpaceDE w:val="0"/>
        <w:autoSpaceDN w:val="0"/>
        <w:adjustRightInd w:val="0"/>
        <w:spacing w:line="360" w:lineRule="auto"/>
        <w:ind w:right="215" w:firstLine="420"/>
        <w:jc w:val="center"/>
        <w:rPr>
          <w:rFonts w:hAnsi="宋体"/>
          <w:b/>
          <w:sz w:val="32"/>
          <w:szCs w:val="32"/>
          <w:highlight w:val="none"/>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签约合同价</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计划竣工日期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675" w:type="dxa"/>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jc w:val="center"/>
        <w:rPr>
          <w:rFonts w:hint="eastAsia" w:hAnsi="宋体" w:cs="仿宋_GB2312"/>
          <w:b/>
          <w:sz w:val="32"/>
          <w:szCs w:val="32"/>
          <w:highlight w:val="none"/>
        </w:rPr>
      </w:pPr>
    </w:p>
    <w:p>
      <w:pPr>
        <w:autoSpaceDE w:val="0"/>
        <w:autoSpaceDN w:val="0"/>
        <w:adjustRightInd w:val="0"/>
        <w:spacing w:line="360" w:lineRule="auto"/>
        <w:ind w:right="215"/>
        <w:jc w:val="center"/>
        <w:rPr>
          <w:rFonts w:hAnsi="宋体" w:cs="仿宋_GB2312"/>
          <w:b/>
          <w:sz w:val="32"/>
          <w:szCs w:val="32"/>
          <w:highlight w:val="none"/>
        </w:rPr>
      </w:pPr>
      <w:r>
        <w:rPr>
          <w:rFonts w:hint="eastAsia" w:hAnsi="宋体" w:cs="仿宋_GB2312"/>
          <w:b/>
          <w:sz w:val="32"/>
          <w:szCs w:val="32"/>
          <w:highlight w:val="none"/>
        </w:rPr>
        <w:t>九、其它材料（包含但不仅限于以下内容）</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合同价格</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竣工日期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899" w:type="dxa"/>
            <w:vAlign w:val="center"/>
          </w:tcPr>
          <w:p>
            <w:pPr>
              <w:autoSpaceDE w:val="0"/>
              <w:autoSpaceDN w:val="0"/>
              <w:adjustRightInd w:val="0"/>
              <w:spacing w:line="360" w:lineRule="auto"/>
              <w:ind w:right="215"/>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899" w:type="dxa"/>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jc w:val="center"/>
        <w:rPr>
          <w:rFonts w:hAnsi="宋体" w:cs="仿宋_GB2312"/>
          <w:b/>
          <w:sz w:val="32"/>
          <w:szCs w:val="32"/>
          <w:highlight w:val="none"/>
        </w:rPr>
      </w:pPr>
    </w:p>
    <w:p>
      <w:pPr>
        <w:autoSpaceDE w:val="0"/>
        <w:autoSpaceDN w:val="0"/>
        <w:adjustRightInd w:val="0"/>
        <w:spacing w:line="360" w:lineRule="auto"/>
        <w:ind w:right="215"/>
        <w:rPr>
          <w:rFonts w:hAnsi="宋体" w:cs="仿宋_GB2312"/>
          <w:b/>
          <w:sz w:val="32"/>
          <w:szCs w:val="32"/>
          <w:highlight w:val="none"/>
        </w:rPr>
      </w:pP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2、近年财务状况</w:t>
      </w:r>
    </w:p>
    <w:p>
      <w:pPr>
        <w:autoSpaceDE w:val="0"/>
        <w:autoSpaceDN w:val="0"/>
        <w:adjustRightInd w:val="0"/>
        <w:spacing w:line="360" w:lineRule="auto"/>
        <w:ind w:right="215" w:firstLine="420"/>
        <w:rPr>
          <w:rFonts w:hAnsi="宋体"/>
          <w:b/>
          <w:bCs/>
          <w:sz w:val="24"/>
          <w:szCs w:val="24"/>
          <w:highlight w:val="none"/>
        </w:rPr>
      </w:pPr>
      <w:r>
        <w:rPr>
          <w:rFonts w:hint="eastAsia" w:hAnsi="宋体"/>
          <w:sz w:val="24"/>
          <w:szCs w:val="24"/>
          <w:highlight w:val="none"/>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3、近年来发生的诉讼及仲裁情况</w:t>
      </w:r>
    </w:p>
    <w:p>
      <w:pPr>
        <w:autoSpaceDE w:val="0"/>
        <w:autoSpaceDN w:val="0"/>
        <w:adjustRightInd w:val="0"/>
        <w:spacing w:line="360" w:lineRule="auto"/>
        <w:ind w:right="215" w:firstLine="420"/>
        <w:rPr>
          <w:rFonts w:hAnsi="宋体"/>
          <w:sz w:val="24"/>
          <w:szCs w:val="24"/>
          <w:highlight w:val="none"/>
        </w:rPr>
      </w:pPr>
      <w:r>
        <w:rPr>
          <w:rFonts w:hint="eastAsia" w:hAnsi="宋体"/>
          <w:sz w:val="24"/>
          <w:szCs w:val="24"/>
          <w:highlight w:val="none"/>
        </w:rPr>
        <w:t>格式可自行编制。</w:t>
      </w:r>
    </w:p>
    <w:p>
      <w:pPr>
        <w:autoSpaceDE w:val="0"/>
        <w:autoSpaceDN w:val="0"/>
        <w:adjustRightInd w:val="0"/>
        <w:spacing w:line="360" w:lineRule="auto"/>
        <w:ind w:right="215" w:firstLine="640"/>
        <w:rPr>
          <w:rFonts w:hAnsi="宋体"/>
          <w:bCs/>
          <w:sz w:val="32"/>
          <w:szCs w:val="32"/>
          <w:highlight w:val="none"/>
        </w:rPr>
      </w:pPr>
    </w:p>
    <w:p>
      <w:pPr>
        <w:autoSpaceDE w:val="0"/>
        <w:autoSpaceDN w:val="0"/>
        <w:adjustRightInd w:val="0"/>
        <w:spacing w:line="360" w:lineRule="auto"/>
        <w:ind w:right="215" w:firstLine="640"/>
        <w:rPr>
          <w:rFonts w:hAnsi="宋体"/>
          <w:bCs/>
          <w:sz w:val="32"/>
          <w:szCs w:val="32"/>
          <w:highlight w:val="none"/>
        </w:rPr>
      </w:pPr>
    </w:p>
    <w:p>
      <w:pPr>
        <w:autoSpaceDE w:val="0"/>
        <w:autoSpaceDN w:val="0"/>
        <w:adjustRightInd w:val="0"/>
        <w:spacing w:line="360" w:lineRule="auto"/>
        <w:ind w:right="215" w:firstLine="640"/>
        <w:rPr>
          <w:rFonts w:hAnsi="宋体"/>
          <w:bCs/>
          <w:sz w:val="32"/>
          <w:szCs w:val="32"/>
          <w:highlight w:val="none"/>
        </w:rPr>
      </w:pPr>
    </w:p>
    <w:p>
      <w:pPr>
        <w:tabs>
          <w:tab w:val="center" w:pos="4739"/>
        </w:tabs>
        <w:ind w:left="180"/>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rPr>
          <w:sz w:val="24"/>
          <w:highlight w:val="none"/>
        </w:rPr>
      </w:pPr>
    </w:p>
    <w:p>
      <w:pPr>
        <w:tabs>
          <w:tab w:val="center" w:pos="4739"/>
        </w:tabs>
        <w:ind w:left="180"/>
        <w:jc w:val="right"/>
        <w:rPr>
          <w:sz w:val="24"/>
          <w:highlight w:val="none"/>
        </w:rPr>
      </w:pPr>
    </w:p>
    <w:p>
      <w:pPr>
        <w:tabs>
          <w:tab w:val="center" w:pos="4739"/>
        </w:tabs>
        <w:ind w:left="180"/>
        <w:jc w:val="center"/>
        <w:rPr>
          <w:rFonts w:ascii="黑体" w:eastAsia="黑体"/>
          <w:bCs/>
          <w:sz w:val="32"/>
          <w:highlight w:val="none"/>
        </w:rPr>
      </w:pPr>
      <w:r>
        <w:rPr>
          <w:rFonts w:hint="eastAsia" w:ascii="黑体" w:eastAsia="黑体"/>
          <w:b/>
          <w:sz w:val="32"/>
          <w:highlight w:val="none"/>
          <w:u w:val="single"/>
        </w:rPr>
        <w:t xml:space="preserve">(项目名称)     </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84"/>
          <w:highlight w:val="none"/>
        </w:rPr>
      </w:pPr>
      <w:r>
        <w:rPr>
          <w:rFonts w:hint="eastAsia" w:ascii="黑体" w:eastAsia="黑体"/>
          <w:b/>
          <w:sz w:val="84"/>
          <w:highlight w:val="none"/>
        </w:rPr>
        <w:t>投 标 文 件</w:t>
      </w: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（技术标）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年月日</w:t>
      </w:r>
    </w:p>
    <w:p>
      <w:pPr>
        <w:autoSpaceDE w:val="0"/>
        <w:autoSpaceDN w:val="0"/>
        <w:spacing w:line="540" w:lineRule="exact"/>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p>
    <w:p>
      <w:pPr>
        <w:rPr>
          <w:rFonts w:hint="eastAsia" w:hAnsi="宋体" w:cs="宋体"/>
          <w:b/>
          <w:sz w:val="36"/>
          <w:szCs w:val="36"/>
          <w:highlight w:val="none"/>
        </w:rPr>
      </w:pPr>
      <w:r>
        <w:rPr>
          <w:rFonts w:hint="eastAsia" w:hAnsi="宋体" w:cs="宋体"/>
          <w:b/>
          <w:sz w:val="36"/>
          <w:szCs w:val="36"/>
          <w:highlight w:val="none"/>
        </w:rPr>
        <w:br w:type="page"/>
      </w:r>
    </w:p>
    <w:p>
      <w:pPr>
        <w:autoSpaceDE w:val="0"/>
        <w:autoSpaceDN w:val="0"/>
        <w:spacing w:line="540" w:lineRule="exact"/>
        <w:jc w:val="center"/>
        <w:rPr>
          <w:rFonts w:hAnsi="宋体" w:cs="宋体"/>
          <w:b/>
          <w:sz w:val="36"/>
          <w:szCs w:val="36"/>
          <w:highlight w:val="none"/>
        </w:rPr>
      </w:pPr>
      <w:r>
        <w:rPr>
          <w:rFonts w:hint="eastAsia" w:hAnsi="宋体" w:cs="宋体"/>
          <w:b/>
          <w:sz w:val="36"/>
          <w:szCs w:val="36"/>
          <w:highlight w:val="none"/>
        </w:rPr>
        <w:t>技 术 标 目 录</w:t>
      </w:r>
    </w:p>
    <w:p>
      <w:pPr>
        <w:autoSpaceDE w:val="0"/>
        <w:autoSpaceDN w:val="0"/>
        <w:spacing w:line="360" w:lineRule="auto"/>
        <w:jc w:val="center"/>
        <w:rPr>
          <w:rFonts w:ascii="仿宋_GB2312" w:hAnsi="宋体" w:eastAsia="仿宋_GB2312" w:cs="宋体"/>
          <w:b/>
          <w:sz w:val="36"/>
          <w:szCs w:val="36"/>
          <w:highlight w:val="none"/>
        </w:rPr>
      </w:pP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1、内容完整性</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2、主要施工方案与技术措施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3、质量管理体系与措施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4、安全管理体系与措施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6、工期保证措施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7、拟投入资源配备计划</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8、施工进度表与网络计划图</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9、施工总平面图布置</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10</w:t>
      </w:r>
      <w:r>
        <w:rPr>
          <w:rFonts w:hint="eastAsia" w:hAnsi="宋体" w:cs="宋体"/>
          <w:b/>
          <w:sz w:val="26"/>
          <w:szCs w:val="26"/>
          <w:highlight w:val="none"/>
        </w:rPr>
        <w:tab/>
      </w:r>
      <w:r>
        <w:rPr>
          <w:rFonts w:hint="eastAsia" w:hAnsi="宋体" w:cs="宋体"/>
          <w:b/>
          <w:sz w:val="26"/>
          <w:szCs w:val="26"/>
          <w:highlight w:val="none"/>
        </w:rPr>
        <w:t>、技术创新的应用实施措施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11、采用新工艺、新技术、新设备、新材料、BIM等的程度</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12、施工现场实施信息化监控和数据处理</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13、风险管理措施</w:t>
      </w:r>
    </w:p>
    <w:p>
      <w:pPr>
        <w:tabs>
          <w:tab w:val="center" w:pos="4739"/>
        </w:tabs>
        <w:ind w:left="180"/>
        <w:rPr>
          <w:rFonts w:hAnsi="宋体" w:cs="TimesNewRomanPSMT"/>
          <w:sz w:val="18"/>
          <w:szCs w:val="18"/>
          <w:highlight w:val="none"/>
        </w:rPr>
      </w:pPr>
    </w:p>
    <w:p>
      <w:pPr>
        <w:autoSpaceDE w:val="0"/>
        <w:autoSpaceDN w:val="0"/>
        <w:adjustRightInd w:val="0"/>
        <w:spacing w:line="420" w:lineRule="exact"/>
        <w:rPr>
          <w:rFonts w:hAnsi="宋体" w:cs="宋体"/>
          <w:b/>
          <w:sz w:val="26"/>
          <w:szCs w:val="26"/>
          <w:highlight w:val="none"/>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FD4F209C"/>
    <w:multiLevelType w:val="singleLevel"/>
    <w:tmpl w:val="FD4F209C"/>
    <w:lvl w:ilvl="0" w:tentative="0">
      <w:start w:val="1"/>
      <w:numFmt w:val="decimal"/>
      <w:lvlText w:val="%1."/>
      <w:lvlJc w:val="left"/>
      <w:pPr>
        <w:tabs>
          <w:tab w:val="left" w:pos="312"/>
        </w:tabs>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36F6"/>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BF259C"/>
    <w:rsid w:val="01DB434E"/>
    <w:rsid w:val="025A1A0E"/>
    <w:rsid w:val="037A5895"/>
    <w:rsid w:val="0396146E"/>
    <w:rsid w:val="03B64D1B"/>
    <w:rsid w:val="04657E28"/>
    <w:rsid w:val="05B347DC"/>
    <w:rsid w:val="05F023F4"/>
    <w:rsid w:val="06A319F2"/>
    <w:rsid w:val="06D77F4C"/>
    <w:rsid w:val="06E835F7"/>
    <w:rsid w:val="07E778CA"/>
    <w:rsid w:val="083E7DEF"/>
    <w:rsid w:val="08CA67DF"/>
    <w:rsid w:val="08F576CB"/>
    <w:rsid w:val="099204C5"/>
    <w:rsid w:val="09C23D7B"/>
    <w:rsid w:val="09FB6392"/>
    <w:rsid w:val="0A4866D0"/>
    <w:rsid w:val="0A8E6F0E"/>
    <w:rsid w:val="0A9A38CE"/>
    <w:rsid w:val="0AC560B7"/>
    <w:rsid w:val="0B0010DA"/>
    <w:rsid w:val="0B4C6956"/>
    <w:rsid w:val="0BAC12EB"/>
    <w:rsid w:val="0CF42ED6"/>
    <w:rsid w:val="0D684BD9"/>
    <w:rsid w:val="0D8116DE"/>
    <w:rsid w:val="0E274A96"/>
    <w:rsid w:val="0E4D3374"/>
    <w:rsid w:val="0EB217EF"/>
    <w:rsid w:val="0F3930AA"/>
    <w:rsid w:val="0F4336A5"/>
    <w:rsid w:val="0FDD387F"/>
    <w:rsid w:val="0FE557E4"/>
    <w:rsid w:val="10085E52"/>
    <w:rsid w:val="10367EDD"/>
    <w:rsid w:val="11C03509"/>
    <w:rsid w:val="13CC49C6"/>
    <w:rsid w:val="13D3187F"/>
    <w:rsid w:val="14D972B5"/>
    <w:rsid w:val="14EC08FF"/>
    <w:rsid w:val="151E2293"/>
    <w:rsid w:val="15AC6033"/>
    <w:rsid w:val="1687121A"/>
    <w:rsid w:val="1769612C"/>
    <w:rsid w:val="176C0E13"/>
    <w:rsid w:val="17E17737"/>
    <w:rsid w:val="180D643B"/>
    <w:rsid w:val="193E24C2"/>
    <w:rsid w:val="196F5642"/>
    <w:rsid w:val="19CB5023"/>
    <w:rsid w:val="1A6627AB"/>
    <w:rsid w:val="1A8C3E4C"/>
    <w:rsid w:val="1AC14286"/>
    <w:rsid w:val="1ADA0CB9"/>
    <w:rsid w:val="1B375CC7"/>
    <w:rsid w:val="1B7114B9"/>
    <w:rsid w:val="1B914F86"/>
    <w:rsid w:val="1BAB7B48"/>
    <w:rsid w:val="1BB93B7F"/>
    <w:rsid w:val="1C063260"/>
    <w:rsid w:val="1C323209"/>
    <w:rsid w:val="1C5C545D"/>
    <w:rsid w:val="1CE276BD"/>
    <w:rsid w:val="1D004958"/>
    <w:rsid w:val="1D726CFF"/>
    <w:rsid w:val="1F36461B"/>
    <w:rsid w:val="203866A1"/>
    <w:rsid w:val="2119095A"/>
    <w:rsid w:val="21421D01"/>
    <w:rsid w:val="214D455B"/>
    <w:rsid w:val="21650C03"/>
    <w:rsid w:val="220075A0"/>
    <w:rsid w:val="2216665C"/>
    <w:rsid w:val="223C45FC"/>
    <w:rsid w:val="22CF75D2"/>
    <w:rsid w:val="22F50FD7"/>
    <w:rsid w:val="238F41BA"/>
    <w:rsid w:val="23935369"/>
    <w:rsid w:val="24077B40"/>
    <w:rsid w:val="248B595E"/>
    <w:rsid w:val="24CB7F92"/>
    <w:rsid w:val="26166079"/>
    <w:rsid w:val="269D2D47"/>
    <w:rsid w:val="26AC047F"/>
    <w:rsid w:val="27887287"/>
    <w:rsid w:val="27FB0896"/>
    <w:rsid w:val="27FD27F9"/>
    <w:rsid w:val="280D5608"/>
    <w:rsid w:val="282C6749"/>
    <w:rsid w:val="28636C8D"/>
    <w:rsid w:val="28C01D96"/>
    <w:rsid w:val="28E37A01"/>
    <w:rsid w:val="29032041"/>
    <w:rsid w:val="2A2A5A74"/>
    <w:rsid w:val="2A8D10CD"/>
    <w:rsid w:val="2A9304A3"/>
    <w:rsid w:val="2AB95941"/>
    <w:rsid w:val="2ABC6414"/>
    <w:rsid w:val="2BA62F45"/>
    <w:rsid w:val="2C13615F"/>
    <w:rsid w:val="2D0D19FB"/>
    <w:rsid w:val="2D1C76DE"/>
    <w:rsid w:val="2D2C6D7A"/>
    <w:rsid w:val="2DEF4A1F"/>
    <w:rsid w:val="2E5A7D24"/>
    <w:rsid w:val="2EAA05B9"/>
    <w:rsid w:val="2F3A012D"/>
    <w:rsid w:val="2FFD3C00"/>
    <w:rsid w:val="301E66A1"/>
    <w:rsid w:val="30584FED"/>
    <w:rsid w:val="308D6BFC"/>
    <w:rsid w:val="30D23E37"/>
    <w:rsid w:val="30E64908"/>
    <w:rsid w:val="30F03510"/>
    <w:rsid w:val="310C6E47"/>
    <w:rsid w:val="31107A12"/>
    <w:rsid w:val="329B38E7"/>
    <w:rsid w:val="32A16FD7"/>
    <w:rsid w:val="32D25FD6"/>
    <w:rsid w:val="32D53070"/>
    <w:rsid w:val="331A1734"/>
    <w:rsid w:val="3385468D"/>
    <w:rsid w:val="338E149F"/>
    <w:rsid w:val="3427237C"/>
    <w:rsid w:val="343C7DB6"/>
    <w:rsid w:val="34E76CB3"/>
    <w:rsid w:val="35022AA8"/>
    <w:rsid w:val="35254EA4"/>
    <w:rsid w:val="354A0EC6"/>
    <w:rsid w:val="358E19EB"/>
    <w:rsid w:val="35DC23A2"/>
    <w:rsid w:val="35FF6A55"/>
    <w:rsid w:val="3745068C"/>
    <w:rsid w:val="374F10C7"/>
    <w:rsid w:val="37507D5A"/>
    <w:rsid w:val="375271E8"/>
    <w:rsid w:val="37946F21"/>
    <w:rsid w:val="37B71904"/>
    <w:rsid w:val="37C9451D"/>
    <w:rsid w:val="3945175B"/>
    <w:rsid w:val="397E68FF"/>
    <w:rsid w:val="39D40903"/>
    <w:rsid w:val="3A4820C8"/>
    <w:rsid w:val="3A4C2479"/>
    <w:rsid w:val="3B815A10"/>
    <w:rsid w:val="3C16016E"/>
    <w:rsid w:val="3C526FDA"/>
    <w:rsid w:val="3DB04457"/>
    <w:rsid w:val="3E052E0D"/>
    <w:rsid w:val="3E0C767D"/>
    <w:rsid w:val="3E1E0E05"/>
    <w:rsid w:val="3ED53834"/>
    <w:rsid w:val="3EDE5F9D"/>
    <w:rsid w:val="3F557D77"/>
    <w:rsid w:val="3F653ECD"/>
    <w:rsid w:val="3F8C2381"/>
    <w:rsid w:val="40B1193E"/>
    <w:rsid w:val="40EF27CC"/>
    <w:rsid w:val="41A24648"/>
    <w:rsid w:val="420A75A0"/>
    <w:rsid w:val="425B572F"/>
    <w:rsid w:val="42B750E0"/>
    <w:rsid w:val="42E171A3"/>
    <w:rsid w:val="430B3E6A"/>
    <w:rsid w:val="435E710E"/>
    <w:rsid w:val="436B24EA"/>
    <w:rsid w:val="43C46536"/>
    <w:rsid w:val="44096FB0"/>
    <w:rsid w:val="446C7B46"/>
    <w:rsid w:val="44DA3BD7"/>
    <w:rsid w:val="458B0721"/>
    <w:rsid w:val="45C149C9"/>
    <w:rsid w:val="460436E2"/>
    <w:rsid w:val="46066264"/>
    <w:rsid w:val="4608522B"/>
    <w:rsid w:val="46170712"/>
    <w:rsid w:val="46C97F82"/>
    <w:rsid w:val="476A20C4"/>
    <w:rsid w:val="477255F8"/>
    <w:rsid w:val="48007D5F"/>
    <w:rsid w:val="48CC452F"/>
    <w:rsid w:val="48FD3339"/>
    <w:rsid w:val="49665897"/>
    <w:rsid w:val="4ABC5B1A"/>
    <w:rsid w:val="4B265AE9"/>
    <w:rsid w:val="4B4B7866"/>
    <w:rsid w:val="4C060AC0"/>
    <w:rsid w:val="4C42285C"/>
    <w:rsid w:val="4C536B94"/>
    <w:rsid w:val="4C7E03B3"/>
    <w:rsid w:val="4CBD1010"/>
    <w:rsid w:val="4CEF3CF8"/>
    <w:rsid w:val="4D855B94"/>
    <w:rsid w:val="4DF956E2"/>
    <w:rsid w:val="4E1B15A0"/>
    <w:rsid w:val="4E410D80"/>
    <w:rsid w:val="4E841886"/>
    <w:rsid w:val="4E95746F"/>
    <w:rsid w:val="4EAB2FE4"/>
    <w:rsid w:val="4F3C2EC0"/>
    <w:rsid w:val="4F9417D0"/>
    <w:rsid w:val="4FA202B8"/>
    <w:rsid w:val="4FE3080F"/>
    <w:rsid w:val="51025EEC"/>
    <w:rsid w:val="515E2B9F"/>
    <w:rsid w:val="516C77AE"/>
    <w:rsid w:val="51773CFC"/>
    <w:rsid w:val="525C2B2E"/>
    <w:rsid w:val="526F03D2"/>
    <w:rsid w:val="52C842B3"/>
    <w:rsid w:val="52CB4273"/>
    <w:rsid w:val="53A57B3A"/>
    <w:rsid w:val="5506659C"/>
    <w:rsid w:val="554B55F7"/>
    <w:rsid w:val="559558C2"/>
    <w:rsid w:val="55E16B86"/>
    <w:rsid w:val="566A5FED"/>
    <w:rsid w:val="56BD391A"/>
    <w:rsid w:val="56E35A9C"/>
    <w:rsid w:val="57BD09D9"/>
    <w:rsid w:val="57E549B9"/>
    <w:rsid w:val="59120F59"/>
    <w:rsid w:val="591D3BA7"/>
    <w:rsid w:val="594304CC"/>
    <w:rsid w:val="596E7B6E"/>
    <w:rsid w:val="5AA9798C"/>
    <w:rsid w:val="5ACB4F32"/>
    <w:rsid w:val="5B244A5A"/>
    <w:rsid w:val="5B621989"/>
    <w:rsid w:val="5B74382F"/>
    <w:rsid w:val="5C6519B0"/>
    <w:rsid w:val="5C691376"/>
    <w:rsid w:val="5C7134DE"/>
    <w:rsid w:val="5CAF735A"/>
    <w:rsid w:val="5D120080"/>
    <w:rsid w:val="5D84420B"/>
    <w:rsid w:val="5D8C5F24"/>
    <w:rsid w:val="5E352002"/>
    <w:rsid w:val="5F1C7AED"/>
    <w:rsid w:val="5F5473EC"/>
    <w:rsid w:val="5F90413A"/>
    <w:rsid w:val="60221384"/>
    <w:rsid w:val="60565855"/>
    <w:rsid w:val="60F56473"/>
    <w:rsid w:val="60F86FD4"/>
    <w:rsid w:val="610A4B5F"/>
    <w:rsid w:val="616E4CF3"/>
    <w:rsid w:val="617D0F75"/>
    <w:rsid w:val="61CE2308"/>
    <w:rsid w:val="61ED3E3C"/>
    <w:rsid w:val="633109A6"/>
    <w:rsid w:val="633B3EAB"/>
    <w:rsid w:val="63EB2E1A"/>
    <w:rsid w:val="6424370A"/>
    <w:rsid w:val="647916AF"/>
    <w:rsid w:val="64B31810"/>
    <w:rsid w:val="650D1C96"/>
    <w:rsid w:val="6518479E"/>
    <w:rsid w:val="65853E6F"/>
    <w:rsid w:val="65C72285"/>
    <w:rsid w:val="661373EE"/>
    <w:rsid w:val="6642520A"/>
    <w:rsid w:val="66882038"/>
    <w:rsid w:val="66CC144B"/>
    <w:rsid w:val="66E81D1F"/>
    <w:rsid w:val="67236075"/>
    <w:rsid w:val="673E471E"/>
    <w:rsid w:val="67457E5B"/>
    <w:rsid w:val="675B0BD4"/>
    <w:rsid w:val="68100710"/>
    <w:rsid w:val="688641BC"/>
    <w:rsid w:val="691D0A8B"/>
    <w:rsid w:val="69FA48EF"/>
    <w:rsid w:val="6AB32E4C"/>
    <w:rsid w:val="6B5108C1"/>
    <w:rsid w:val="6BB56E66"/>
    <w:rsid w:val="6C846EB2"/>
    <w:rsid w:val="6C965D84"/>
    <w:rsid w:val="6D024247"/>
    <w:rsid w:val="6D866737"/>
    <w:rsid w:val="6DEC255B"/>
    <w:rsid w:val="6F0B65A9"/>
    <w:rsid w:val="6FA96611"/>
    <w:rsid w:val="704D339B"/>
    <w:rsid w:val="709344DD"/>
    <w:rsid w:val="70A22455"/>
    <w:rsid w:val="7125593A"/>
    <w:rsid w:val="715C3BCF"/>
    <w:rsid w:val="71756B22"/>
    <w:rsid w:val="718D58F4"/>
    <w:rsid w:val="71A6399A"/>
    <w:rsid w:val="71EB3F0D"/>
    <w:rsid w:val="729D128B"/>
    <w:rsid w:val="72F15351"/>
    <w:rsid w:val="73AC73AC"/>
    <w:rsid w:val="742A7635"/>
    <w:rsid w:val="749123F0"/>
    <w:rsid w:val="74FF5FC2"/>
    <w:rsid w:val="757E47B8"/>
    <w:rsid w:val="76173E55"/>
    <w:rsid w:val="76731A9E"/>
    <w:rsid w:val="76E82780"/>
    <w:rsid w:val="770F1F4C"/>
    <w:rsid w:val="773B0D0D"/>
    <w:rsid w:val="77CA4249"/>
    <w:rsid w:val="78412583"/>
    <w:rsid w:val="7855496E"/>
    <w:rsid w:val="78AC6688"/>
    <w:rsid w:val="78B9568E"/>
    <w:rsid w:val="79217B58"/>
    <w:rsid w:val="79A1156A"/>
    <w:rsid w:val="79A5544F"/>
    <w:rsid w:val="79AA053B"/>
    <w:rsid w:val="79C6269C"/>
    <w:rsid w:val="7A722146"/>
    <w:rsid w:val="7AA8546C"/>
    <w:rsid w:val="7ABD0011"/>
    <w:rsid w:val="7B521D5B"/>
    <w:rsid w:val="7B5A74E2"/>
    <w:rsid w:val="7B626F8B"/>
    <w:rsid w:val="7B6D1EB3"/>
    <w:rsid w:val="7B853AC8"/>
    <w:rsid w:val="7C5E37E6"/>
    <w:rsid w:val="7CE6293F"/>
    <w:rsid w:val="7DD81E64"/>
    <w:rsid w:val="7E1171B1"/>
    <w:rsid w:val="7EBE4303"/>
    <w:rsid w:val="7EFF32F9"/>
    <w:rsid w:val="7F0707C4"/>
    <w:rsid w:val="7F436895"/>
    <w:rsid w:val="7F590637"/>
    <w:rsid w:val="7F78421F"/>
    <w:rsid w:val="7FEF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2</TotalTime>
  <ScaleCrop>false</ScaleCrop>
  <LinksUpToDate>false</LinksUpToDate>
  <CharactersWithSpaces>35738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永明项目管理有限公司:徐志</cp:lastModifiedBy>
  <cp:lastPrinted>2020-03-31T10:01:00Z</cp:lastPrinted>
  <dcterms:modified xsi:type="dcterms:W3CDTF">2020-04-08T04:35:36Z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