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招标公告</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建安建工公字〔2020〕</w:t>
      </w:r>
      <w:r>
        <w:rPr>
          <w:rFonts w:hint="eastAsia" w:ascii="仿宋" w:hAnsi="仿宋" w:eastAsia="仿宋" w:cs="宋体"/>
          <w:b/>
          <w:sz w:val="32"/>
          <w:szCs w:val="32"/>
          <w:lang w:val="en-US" w:eastAsia="zh-CN"/>
        </w:rPr>
        <w:t>33</w:t>
      </w:r>
      <w:r>
        <w:rPr>
          <w:rFonts w:hint="eastAsia" w:ascii="仿宋" w:hAnsi="仿宋" w:eastAsia="仿宋" w:cs="宋体"/>
          <w:b/>
          <w:sz w:val="32"/>
          <w:szCs w:val="32"/>
          <w:lang w:eastAsia="zh-CN"/>
        </w:rPr>
        <w:t>号</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许昌市建安区农村饮水安全项目建设管理局</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许昌市建安区2020年农村饮水工程维修养护</w:t>
      </w:r>
    </w:p>
    <w:p>
      <w:pPr>
        <w:autoSpaceDE w:val="0"/>
        <w:autoSpaceDN w:val="0"/>
        <w:adjustRightInd w:val="0"/>
        <w:spacing w:line="560" w:lineRule="exact"/>
        <w:jc w:val="center"/>
        <w:outlineLvl w:val="0"/>
        <w:rPr>
          <w:rFonts w:ascii="仿宋" w:hAnsi="仿宋" w:eastAsia="仿宋" w:cs="宋体"/>
          <w:b/>
          <w:sz w:val="32"/>
          <w:szCs w:val="32"/>
        </w:rPr>
      </w:pPr>
      <w:r>
        <w:rPr>
          <w:rFonts w:hint="eastAsia" w:ascii="仿宋" w:hAnsi="仿宋" w:eastAsia="仿宋" w:cs="宋体"/>
          <w:b/>
          <w:sz w:val="32"/>
          <w:szCs w:val="32"/>
        </w:rPr>
        <w:t>公开招标公告</w:t>
      </w:r>
    </w:p>
    <w:p>
      <w:pPr>
        <w:autoSpaceDE w:val="0"/>
        <w:autoSpaceDN w:val="0"/>
        <w:adjustRightInd w:val="0"/>
        <w:jc w:val="left"/>
        <w:outlineLvl w:val="0"/>
        <w:rPr>
          <w:rFonts w:cs="宋体" w:asciiTheme="minorEastAsia" w:hAnsiTheme="minorEastAsia"/>
          <w:sz w:val="24"/>
          <w:szCs w:val="24"/>
        </w:rPr>
      </w:pPr>
      <w:r>
        <w:rPr>
          <w:rFonts w:hint="eastAsia" w:cs="宋体" w:asciiTheme="minorEastAsia" w:hAnsiTheme="minorEastAsia"/>
          <w:b/>
          <w:bCs/>
          <w:sz w:val="24"/>
          <w:szCs w:val="24"/>
        </w:rPr>
        <w:t>一、</w:t>
      </w:r>
      <w:r>
        <w:rPr>
          <w:rFonts w:cs="宋体" w:asciiTheme="minorEastAsia" w:hAnsiTheme="minorEastAsia"/>
          <w:b/>
          <w:bCs/>
          <w:sz w:val="24"/>
          <w:szCs w:val="24"/>
        </w:rPr>
        <w:t>项目概况</w:t>
      </w:r>
    </w:p>
    <w:p>
      <w:pPr>
        <w:spacing w:line="360" w:lineRule="auto"/>
        <w:ind w:firstLine="480"/>
        <w:rPr>
          <w:rFonts w:hint="eastAsia" w:asciiTheme="minorEastAsia" w:hAnsiTheme="minorEastAsia" w:eastAsiaTheme="minorEastAsia"/>
          <w:sz w:val="24"/>
          <w:szCs w:val="24"/>
          <w:lang w:eastAsia="zh-CN"/>
        </w:rPr>
      </w:pPr>
      <w:r>
        <w:rPr>
          <w:rFonts w:hint="eastAsia" w:asciiTheme="minorEastAsia" w:hAnsiTheme="minorEastAsia"/>
          <w:sz w:val="24"/>
          <w:szCs w:val="24"/>
        </w:rPr>
        <w:t>1、项目编号：</w:t>
      </w:r>
      <w:r>
        <w:rPr>
          <w:rFonts w:hint="eastAsia" w:asciiTheme="minorEastAsia" w:hAnsiTheme="minorEastAsia"/>
          <w:sz w:val="24"/>
          <w:szCs w:val="24"/>
          <w:lang w:eastAsia="zh-CN"/>
        </w:rPr>
        <w:t>建安建工公字〔2020〕</w:t>
      </w:r>
      <w:r>
        <w:rPr>
          <w:rFonts w:hint="eastAsia" w:asciiTheme="minorEastAsia" w:hAnsiTheme="minorEastAsia"/>
          <w:sz w:val="24"/>
          <w:szCs w:val="24"/>
          <w:lang w:val="en-US" w:eastAsia="zh-CN"/>
        </w:rPr>
        <w:t>33</w:t>
      </w:r>
      <w:r>
        <w:rPr>
          <w:rFonts w:hint="eastAsia" w:asciiTheme="minorEastAsia" w:hAnsiTheme="minorEastAsia"/>
          <w:sz w:val="24"/>
          <w:szCs w:val="24"/>
          <w:lang w:eastAsia="zh-CN"/>
        </w:rPr>
        <w:t xml:space="preserve"> 号</w:t>
      </w:r>
    </w:p>
    <w:p>
      <w:pPr>
        <w:spacing w:line="360" w:lineRule="auto"/>
        <w:ind w:firstLine="480"/>
        <w:rPr>
          <w:rFonts w:hint="eastAsia" w:asciiTheme="minorEastAsia" w:hAnsiTheme="minorEastAsia" w:eastAsiaTheme="minorEastAsia"/>
          <w:sz w:val="24"/>
          <w:szCs w:val="24"/>
          <w:lang w:eastAsia="zh-CN"/>
        </w:rPr>
      </w:pPr>
      <w:r>
        <w:rPr>
          <w:rFonts w:hint="eastAsia" w:asciiTheme="minorEastAsia" w:hAnsiTheme="minorEastAsia"/>
          <w:sz w:val="24"/>
          <w:szCs w:val="24"/>
        </w:rPr>
        <w:t>2、项目名称：</w:t>
      </w:r>
      <w:r>
        <w:rPr>
          <w:rFonts w:hint="eastAsia" w:asciiTheme="minorEastAsia" w:hAnsiTheme="minorEastAsia"/>
          <w:sz w:val="24"/>
          <w:szCs w:val="24"/>
          <w:lang w:eastAsia="zh-CN"/>
        </w:rPr>
        <w:t>许昌市建安区2020年农村饮水工程维修养护</w:t>
      </w:r>
    </w:p>
    <w:p>
      <w:pPr>
        <w:spacing w:line="360" w:lineRule="auto"/>
        <w:ind w:firstLine="480"/>
        <w:rPr>
          <w:rFonts w:hint="eastAsia" w:asciiTheme="minorEastAsia" w:hAnsiTheme="minorEastAsia"/>
          <w:sz w:val="24"/>
          <w:szCs w:val="24"/>
          <w:lang w:eastAsia="zh-CN"/>
        </w:rPr>
      </w:pPr>
      <w:r>
        <w:rPr>
          <w:rFonts w:hint="eastAsia" w:asciiTheme="minorEastAsia" w:hAnsiTheme="minorEastAsia"/>
          <w:sz w:val="24"/>
          <w:szCs w:val="24"/>
        </w:rPr>
        <w:t>3、招标单位：</w:t>
      </w:r>
      <w:r>
        <w:rPr>
          <w:rFonts w:hint="eastAsia" w:asciiTheme="minorEastAsia" w:hAnsiTheme="minorEastAsia"/>
          <w:sz w:val="24"/>
          <w:szCs w:val="24"/>
          <w:lang w:eastAsia="zh-CN"/>
        </w:rPr>
        <w:t>许昌市建安区农村饮水安全项目建设管理局</w:t>
      </w:r>
    </w:p>
    <w:p>
      <w:pPr>
        <w:spacing w:line="360" w:lineRule="auto"/>
        <w:ind w:firstLine="480"/>
        <w:rPr>
          <w:rFonts w:hint="eastAsia" w:ascii="宋体" w:hAnsi="宋体" w:cs="宋体"/>
          <w:bCs/>
          <w:sz w:val="24"/>
          <w:szCs w:val="24"/>
        </w:rPr>
      </w:pPr>
      <w:r>
        <w:rPr>
          <w:rFonts w:hint="eastAsia" w:asciiTheme="minorEastAsia" w:hAnsiTheme="minorEastAsia"/>
          <w:sz w:val="24"/>
          <w:szCs w:val="24"/>
        </w:rPr>
        <w:t>4、项目简介</w:t>
      </w:r>
      <w:r>
        <w:rPr>
          <w:rFonts w:hint="eastAsia" w:asciiTheme="minorEastAsia" w:hAnsiTheme="minorEastAsia"/>
          <w:sz w:val="24"/>
          <w:szCs w:val="24"/>
          <w:lang w:eastAsia="zh-CN"/>
        </w:rPr>
        <w:t>：</w:t>
      </w:r>
      <w:r>
        <w:rPr>
          <w:rFonts w:hint="eastAsia" w:ascii="宋体" w:hAnsi="宋体" w:cs="宋体"/>
          <w:bCs/>
          <w:sz w:val="24"/>
          <w:szCs w:val="24"/>
        </w:rPr>
        <w:t>项目在许昌市建安区陈曹乡老信供水厂区、五女店镇柏茗供水厂区、新许办事处梨园供水厂区地面硬化工程、榆林乡刘王寨、榆林乡大魏庄等20个 供水工程等。</w:t>
      </w:r>
    </w:p>
    <w:p>
      <w:pPr>
        <w:spacing w:line="360" w:lineRule="auto"/>
        <w:ind w:firstLine="480"/>
        <w:rPr>
          <w:rFonts w:asciiTheme="minorEastAsia" w:hAnsiTheme="minorEastAsia"/>
          <w:sz w:val="24"/>
          <w:szCs w:val="24"/>
        </w:rPr>
      </w:pPr>
      <w:r>
        <w:rPr>
          <w:rFonts w:hint="eastAsia" w:asciiTheme="minorEastAsia" w:hAnsiTheme="minorEastAsia"/>
          <w:sz w:val="24"/>
          <w:szCs w:val="24"/>
        </w:rPr>
        <w:t>5、标段划分：共分为</w:t>
      </w:r>
      <w:r>
        <w:rPr>
          <w:rFonts w:hint="eastAsia" w:asciiTheme="minorEastAsia" w:hAnsiTheme="minorEastAsia"/>
          <w:sz w:val="24"/>
          <w:szCs w:val="24"/>
          <w:lang w:val="en-US" w:eastAsia="zh-CN"/>
        </w:rPr>
        <w:t>一</w:t>
      </w:r>
      <w:r>
        <w:rPr>
          <w:rFonts w:hint="eastAsia" w:asciiTheme="minorEastAsia" w:hAnsiTheme="minorEastAsia"/>
          <w:sz w:val="24"/>
          <w:szCs w:val="24"/>
        </w:rPr>
        <w:t>个标段</w:t>
      </w:r>
      <w:bookmarkStart w:id="0" w:name="_GoBack"/>
      <w:bookmarkEnd w:id="0"/>
    </w:p>
    <w:p>
      <w:pPr>
        <w:spacing w:line="360" w:lineRule="auto"/>
        <w:ind w:firstLine="480"/>
        <w:rPr>
          <w:rFonts w:asciiTheme="minorEastAsia" w:hAnsiTheme="minorEastAsia"/>
          <w:sz w:val="24"/>
          <w:szCs w:val="24"/>
        </w:rPr>
      </w:pPr>
      <w:r>
        <w:rPr>
          <w:rFonts w:hint="eastAsia" w:asciiTheme="minorEastAsia" w:hAnsiTheme="minorEastAsia"/>
          <w:sz w:val="24"/>
          <w:szCs w:val="24"/>
        </w:rPr>
        <w:t>6、资金预算：1312793.6元。</w:t>
      </w:r>
    </w:p>
    <w:p>
      <w:pPr>
        <w:spacing w:line="360" w:lineRule="auto"/>
        <w:ind w:firstLine="480"/>
        <w:rPr>
          <w:rFonts w:asciiTheme="minorEastAsia" w:hAnsiTheme="minorEastAsia"/>
          <w:sz w:val="24"/>
          <w:szCs w:val="24"/>
        </w:rPr>
      </w:pPr>
      <w:r>
        <w:rPr>
          <w:rFonts w:hint="eastAsia" w:asciiTheme="minorEastAsia" w:hAnsiTheme="minorEastAsia"/>
          <w:sz w:val="24"/>
          <w:szCs w:val="24"/>
        </w:rPr>
        <w:t>7、计划工期：</w:t>
      </w:r>
      <w:r>
        <w:rPr>
          <w:rFonts w:hint="eastAsia" w:asciiTheme="minorEastAsia" w:hAnsiTheme="minorEastAsia"/>
          <w:sz w:val="24"/>
          <w:szCs w:val="24"/>
          <w:lang w:val="en-US" w:eastAsia="zh-CN"/>
        </w:rPr>
        <w:t>30</w:t>
      </w:r>
      <w:r>
        <w:rPr>
          <w:rFonts w:hint="eastAsia" w:asciiTheme="minorEastAsia" w:hAnsiTheme="minorEastAsia"/>
          <w:sz w:val="24"/>
          <w:szCs w:val="24"/>
        </w:rPr>
        <w:t>日历天。</w:t>
      </w:r>
    </w:p>
    <w:p>
      <w:pPr>
        <w:spacing w:line="360" w:lineRule="auto"/>
        <w:ind w:firstLine="480"/>
        <w:rPr>
          <w:rFonts w:asciiTheme="minorEastAsia" w:hAnsiTheme="minorEastAsia"/>
          <w:sz w:val="24"/>
          <w:szCs w:val="24"/>
        </w:rPr>
      </w:pPr>
      <w:r>
        <w:rPr>
          <w:rFonts w:hint="eastAsia" w:asciiTheme="minorEastAsia" w:hAnsiTheme="minorEastAsia"/>
          <w:sz w:val="24"/>
          <w:szCs w:val="24"/>
        </w:rPr>
        <w:t>8、质量要求：合格（符合国家建设工程质量验收规范和标准）。</w:t>
      </w:r>
    </w:p>
    <w:p>
      <w:pPr>
        <w:spacing w:line="360" w:lineRule="auto"/>
        <w:ind w:firstLine="480"/>
        <w:rPr>
          <w:rFonts w:cs="宋体" w:asciiTheme="minorEastAsia" w:hAnsiTheme="minorEastAsia"/>
          <w:sz w:val="24"/>
          <w:szCs w:val="24"/>
        </w:rPr>
      </w:pPr>
      <w:r>
        <w:rPr>
          <w:rFonts w:hint="eastAsia" w:asciiTheme="minorEastAsia" w:hAnsiTheme="minorEastAsia"/>
          <w:sz w:val="24"/>
          <w:szCs w:val="24"/>
        </w:rPr>
        <w:t>9、招标范围：招标文件、施工图纸、工程量清单、答疑纪要和补充文件（如有）范围内的所有建设内容。</w:t>
      </w:r>
    </w:p>
    <w:p>
      <w:pPr>
        <w:autoSpaceDE w:val="0"/>
        <w:autoSpaceDN w:val="0"/>
        <w:adjustRightInd w:val="0"/>
        <w:spacing w:line="360" w:lineRule="auto"/>
        <w:jc w:val="left"/>
        <w:outlineLvl w:val="0"/>
        <w:rPr>
          <w:rFonts w:cs="宋体" w:asciiTheme="minorEastAsia" w:hAnsiTheme="minorEastAsia"/>
          <w:b/>
          <w:bCs/>
          <w:sz w:val="24"/>
          <w:szCs w:val="24"/>
        </w:rPr>
      </w:pPr>
      <w:r>
        <w:rPr>
          <w:rFonts w:cs="宋体" w:asciiTheme="minorEastAsia" w:hAnsiTheme="minorEastAsia"/>
          <w:b/>
          <w:bCs/>
          <w:sz w:val="24"/>
          <w:szCs w:val="24"/>
        </w:rPr>
        <w:t>二、投标人资格要求</w:t>
      </w:r>
    </w:p>
    <w:p>
      <w:pPr>
        <w:spacing w:line="360" w:lineRule="auto"/>
        <w:ind w:firstLine="480"/>
        <w:rPr>
          <w:rFonts w:asciiTheme="minorEastAsia" w:hAnsiTheme="minorEastAsia"/>
          <w:sz w:val="24"/>
          <w:szCs w:val="24"/>
        </w:rPr>
      </w:pPr>
      <w:r>
        <w:rPr>
          <w:rFonts w:hint="eastAsia" w:asciiTheme="minorEastAsia" w:hAnsiTheme="minorEastAsia"/>
          <w:sz w:val="24"/>
          <w:szCs w:val="24"/>
        </w:rPr>
        <w:t xml:space="preserve">1、投标人须具备独立的法人资格。 </w:t>
      </w:r>
    </w:p>
    <w:p>
      <w:pPr>
        <w:spacing w:line="360" w:lineRule="auto"/>
        <w:ind w:firstLine="480"/>
        <w:rPr>
          <w:rFonts w:asciiTheme="minorEastAsia" w:hAnsiTheme="minorEastAsia"/>
          <w:sz w:val="24"/>
          <w:szCs w:val="24"/>
        </w:rPr>
      </w:pPr>
      <w:r>
        <w:rPr>
          <w:rFonts w:hint="eastAsia" w:asciiTheme="minorEastAsia" w:hAnsiTheme="minorEastAsia"/>
          <w:sz w:val="24"/>
          <w:szCs w:val="24"/>
        </w:rPr>
        <w:t>2、投标人</w:t>
      </w:r>
      <w:r>
        <w:rPr>
          <w:rFonts w:hint="eastAsia" w:cs="宋体" w:asciiTheme="minorEastAsia" w:hAnsiTheme="minorEastAsia"/>
          <w:sz w:val="24"/>
          <w:szCs w:val="24"/>
        </w:rPr>
        <w:t>须具备水利水电工程施工总承包叁级及以上资质或水井施工</w:t>
      </w:r>
      <w:r>
        <w:rPr>
          <w:rFonts w:hint="eastAsia" w:cs="宋体" w:asciiTheme="minorEastAsia" w:hAnsiTheme="minorEastAsia"/>
          <w:sz w:val="24"/>
          <w:szCs w:val="24"/>
          <w:lang w:val="en-US" w:eastAsia="zh-CN"/>
        </w:rPr>
        <w:t>一</w:t>
      </w:r>
      <w:r>
        <w:rPr>
          <w:rFonts w:hint="eastAsia" w:cs="宋体" w:asciiTheme="minorEastAsia" w:hAnsiTheme="minorEastAsia"/>
          <w:sz w:val="24"/>
          <w:szCs w:val="24"/>
        </w:rPr>
        <w:t>级资质</w:t>
      </w:r>
      <w:r>
        <w:rPr>
          <w:rFonts w:cs="宋体" w:asciiTheme="minorEastAsia" w:hAnsiTheme="minorEastAsia"/>
          <w:sz w:val="24"/>
          <w:szCs w:val="24"/>
        </w:rPr>
        <w:t>，且具有有效的安全生产许可证</w:t>
      </w:r>
      <w:r>
        <w:rPr>
          <w:rFonts w:hint="eastAsia" w:asciiTheme="minorEastAsia" w:hAnsiTheme="minorEastAsia"/>
          <w:sz w:val="24"/>
          <w:szCs w:val="24"/>
        </w:rPr>
        <w:t>；在人员、设备、资金等方面具有相应的施工能力。</w:t>
      </w:r>
    </w:p>
    <w:p>
      <w:pPr>
        <w:spacing w:line="360" w:lineRule="auto"/>
        <w:ind w:firstLine="480"/>
        <w:rPr>
          <w:rFonts w:asciiTheme="minorEastAsia" w:hAnsiTheme="minorEastAsia"/>
          <w:sz w:val="24"/>
          <w:szCs w:val="24"/>
        </w:rPr>
      </w:pPr>
      <w:r>
        <w:rPr>
          <w:rFonts w:hint="eastAsia" w:asciiTheme="minorEastAsia" w:hAnsiTheme="minorEastAsia"/>
          <w:sz w:val="24"/>
          <w:szCs w:val="24"/>
        </w:rPr>
        <w:t>3、拟派项目负责人应具备水利水电工程专业贰级以上（含贰级）注册</w:t>
      </w:r>
      <w:r>
        <w:rPr>
          <w:rFonts w:hint="eastAsia" w:asciiTheme="minorEastAsia" w:hAnsiTheme="minorEastAsia"/>
          <w:sz w:val="24"/>
          <w:szCs w:val="24"/>
          <w:highlight w:val="none"/>
        </w:rPr>
        <w:t>建造师</w:t>
      </w:r>
      <w:r>
        <w:rPr>
          <w:rFonts w:hint="eastAsia" w:asciiTheme="minorEastAsia" w:hAnsiTheme="minorEastAsia"/>
          <w:sz w:val="24"/>
          <w:szCs w:val="24"/>
        </w:rPr>
        <w:t>执业资格证和项目负责人安全生产考核合格证，或具有水井施工项目经理岗位证和安全生产考核合格证，且未承担其它在施建设工程。</w:t>
      </w:r>
    </w:p>
    <w:p>
      <w:pPr>
        <w:spacing w:line="360" w:lineRule="auto"/>
        <w:ind w:firstLine="480"/>
        <w:rPr>
          <w:rFonts w:asciiTheme="minorEastAsia" w:hAnsiTheme="minorEastAsia"/>
          <w:sz w:val="24"/>
          <w:szCs w:val="24"/>
        </w:rPr>
      </w:pPr>
      <w:r>
        <w:rPr>
          <w:rFonts w:hint="eastAsia" w:asciiTheme="minorEastAsia" w:hAnsiTheme="minorEastAsia"/>
          <w:sz w:val="24"/>
          <w:szCs w:val="24"/>
        </w:rPr>
        <w:t>4、未被列入“信用中国”网站(www.creditchina.gov.cn)失信被执行人名单、重大税收违法案件当事人名单，未被</w:t>
      </w:r>
      <w:r>
        <w:rPr>
          <w:rFonts w:hint="cs" w:asciiTheme="minorEastAsia" w:hAnsiTheme="minorEastAsia"/>
          <w:sz w:val="24"/>
          <w:szCs w:val="24"/>
        </w:rPr>
        <w:t>“</w:t>
      </w:r>
      <w:r>
        <w:rPr>
          <w:rFonts w:hint="eastAsia" w:asciiTheme="minorEastAsia" w:hAnsiTheme="minorEastAsia"/>
          <w:sz w:val="24"/>
          <w:szCs w:val="24"/>
        </w:rPr>
        <w:t>信用河南</w:t>
      </w:r>
      <w:r>
        <w:rPr>
          <w:rFonts w:hint="cs" w:asciiTheme="minorEastAsia" w:hAnsiTheme="minorEastAsia"/>
          <w:sz w:val="24"/>
          <w:szCs w:val="24"/>
        </w:rPr>
        <w:t>”</w:t>
      </w:r>
      <w:r>
        <w:rPr>
          <w:rFonts w:hint="eastAsia" w:asciiTheme="minorEastAsia" w:hAnsiTheme="minorEastAsia"/>
          <w:sz w:val="24"/>
          <w:szCs w:val="24"/>
        </w:rPr>
        <w:t>网站信用信息栏列入黑名单，以及未被“国家企业信用公示系统”网站（www.gsxt.gov.cn）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80"/>
        <w:rPr>
          <w:rFonts w:asciiTheme="minorEastAsia" w:hAnsiTheme="minorEastAsia"/>
          <w:sz w:val="24"/>
          <w:szCs w:val="24"/>
        </w:rPr>
      </w:pPr>
      <w:r>
        <w:rPr>
          <w:rFonts w:hint="eastAsia" w:asciiTheme="minorEastAsia" w:hAnsiTheme="minorEastAsia"/>
          <w:sz w:val="24"/>
          <w:szCs w:val="24"/>
        </w:rPr>
        <w:t>5、不接受联合体投标。</w:t>
      </w:r>
    </w:p>
    <w:p>
      <w:pPr>
        <w:spacing w:line="360" w:lineRule="auto"/>
        <w:ind w:firstLine="480"/>
        <w:rPr>
          <w:rFonts w:asciiTheme="minorEastAsia" w:hAnsiTheme="minorEastAsia"/>
          <w:sz w:val="24"/>
          <w:szCs w:val="24"/>
        </w:rPr>
      </w:pPr>
      <w:r>
        <w:rPr>
          <w:rFonts w:hint="eastAsia" w:asciiTheme="minorEastAsia" w:hAnsiTheme="minorEastAsia"/>
          <w:sz w:val="24"/>
          <w:szCs w:val="24"/>
        </w:rPr>
        <w:t>6、本次招标实行资格后审。</w:t>
      </w:r>
    </w:p>
    <w:p>
      <w:pPr>
        <w:spacing w:line="360" w:lineRule="auto"/>
        <w:ind w:firstLine="480"/>
        <w:rPr>
          <w:rFonts w:asciiTheme="minorEastAsia" w:hAnsiTheme="minorEastAsia"/>
          <w:sz w:val="24"/>
          <w:szCs w:val="24"/>
        </w:rPr>
      </w:pPr>
      <w:r>
        <w:rPr>
          <w:rFonts w:hint="eastAsia" w:asciiTheme="minorEastAsia" w:hAnsiTheme="minorEastAsia"/>
          <w:sz w:val="24"/>
          <w:szCs w:val="24"/>
        </w:rPr>
        <w:t>7、投标人符合资格要求的，可同时投多个标段，但只能按标段顺序中一个标段。</w:t>
      </w:r>
    </w:p>
    <w:p>
      <w:pPr>
        <w:autoSpaceDE w:val="0"/>
        <w:autoSpaceDN w:val="0"/>
        <w:adjustRightInd w:val="0"/>
        <w:spacing w:line="360" w:lineRule="auto"/>
        <w:jc w:val="left"/>
        <w:outlineLvl w:val="0"/>
        <w:rPr>
          <w:rFonts w:cs="宋体" w:asciiTheme="minorEastAsia" w:hAnsiTheme="minorEastAsia"/>
          <w:b/>
          <w:bCs/>
          <w:sz w:val="24"/>
          <w:szCs w:val="24"/>
        </w:rPr>
      </w:pPr>
      <w:r>
        <w:rPr>
          <w:rFonts w:cs="宋体" w:asciiTheme="minorEastAsia" w:hAnsiTheme="minorEastAsia"/>
          <w:b/>
          <w:bCs/>
          <w:sz w:val="24"/>
          <w:szCs w:val="24"/>
        </w:rPr>
        <w:t>三、投标报名</w:t>
      </w:r>
      <w:r>
        <w:rPr>
          <w:rFonts w:hint="eastAsia" w:cs="宋体" w:asciiTheme="minorEastAsia" w:hAnsiTheme="minorEastAsia"/>
          <w:b/>
          <w:bCs/>
          <w:sz w:val="24"/>
          <w:szCs w:val="24"/>
        </w:rPr>
        <w:t>方式</w:t>
      </w:r>
    </w:p>
    <w:p>
      <w:pPr>
        <w:spacing w:line="360" w:lineRule="auto"/>
        <w:ind w:firstLine="480"/>
        <w:rPr>
          <w:rFonts w:asciiTheme="minorEastAsia" w:hAnsiTheme="minorEastAsia"/>
          <w:sz w:val="24"/>
          <w:szCs w:val="24"/>
        </w:rPr>
      </w:pPr>
      <w:r>
        <w:rPr>
          <w:rFonts w:hint="eastAsia" w:asciiTheme="minorEastAsia" w:hAnsi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rPr>
          <w:rFonts w:asciiTheme="minorEastAsia" w:hAnsiTheme="minorEastAsia"/>
          <w:sz w:val="24"/>
          <w:szCs w:val="24"/>
        </w:rPr>
      </w:pPr>
      <w:r>
        <w:rPr>
          <w:rFonts w:hint="eastAsia" w:asciiTheme="minorEastAsia" w:hAnsiTheme="minorEastAsia"/>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cs="宋体" w:asciiTheme="minorEastAsia" w:hAnsiTheme="minorEastAsia"/>
          <w:b/>
          <w:bCs/>
          <w:sz w:val="24"/>
          <w:szCs w:val="24"/>
        </w:rPr>
      </w:pPr>
      <w:r>
        <w:rPr>
          <w:rFonts w:hint="eastAsia" w:cs="宋体" w:asciiTheme="minorEastAsia" w:hAnsiTheme="minorEastAsia"/>
          <w:b/>
          <w:bCs/>
          <w:sz w:val="24"/>
          <w:szCs w:val="24"/>
        </w:rPr>
        <w:t xml:space="preserve">四、招标文件和施工图纸的获取  </w:t>
      </w:r>
    </w:p>
    <w:p>
      <w:pPr>
        <w:spacing w:line="360" w:lineRule="auto"/>
        <w:ind w:firstLine="480"/>
        <w:rPr>
          <w:rFonts w:asciiTheme="minorEastAsia" w:hAnsiTheme="minorEastAsia"/>
          <w:sz w:val="24"/>
          <w:szCs w:val="24"/>
        </w:rPr>
      </w:pPr>
      <w:r>
        <w:rPr>
          <w:rFonts w:hint="eastAsia" w:asciiTheme="minorEastAsia" w:hAnsiTheme="minor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pPr>
        <w:spacing w:line="360" w:lineRule="auto"/>
        <w:ind w:firstLine="480"/>
        <w:rPr>
          <w:rFonts w:asciiTheme="minorEastAsia" w:hAnsiTheme="minorEastAsia"/>
          <w:sz w:val="24"/>
          <w:szCs w:val="24"/>
        </w:rPr>
      </w:pPr>
      <w:r>
        <w:rPr>
          <w:rFonts w:hint="eastAsia" w:asciiTheme="minorEastAsia" w:hAnsiTheme="minorEastAsia"/>
          <w:sz w:val="24"/>
          <w:szCs w:val="24"/>
        </w:rPr>
        <w:t>2、招标文件每套售价100元，于递交投标文件时缴纳给招标代理机构，售后不退。</w:t>
      </w:r>
    </w:p>
    <w:p>
      <w:pPr>
        <w:autoSpaceDE w:val="0"/>
        <w:autoSpaceDN w:val="0"/>
        <w:adjustRightInd w:val="0"/>
        <w:spacing w:line="360" w:lineRule="auto"/>
        <w:jc w:val="left"/>
        <w:outlineLvl w:val="0"/>
        <w:rPr>
          <w:rFonts w:cs="宋体" w:asciiTheme="minorEastAsia" w:hAnsiTheme="minorEastAsia"/>
          <w:b/>
          <w:bCs/>
          <w:sz w:val="24"/>
          <w:szCs w:val="24"/>
        </w:rPr>
      </w:pPr>
      <w:r>
        <w:rPr>
          <w:rFonts w:hint="eastAsia" w:cs="宋体" w:asciiTheme="minorEastAsia" w:hAnsiTheme="minorEastAsia"/>
          <w:b/>
          <w:bCs/>
          <w:sz w:val="24"/>
          <w:szCs w:val="24"/>
        </w:rPr>
        <w:t>五、投标文件的递交</w:t>
      </w:r>
    </w:p>
    <w:p>
      <w:pPr>
        <w:spacing w:line="360" w:lineRule="auto"/>
        <w:ind w:firstLine="480"/>
        <w:rPr>
          <w:rFonts w:asciiTheme="minorEastAsia" w:hAnsiTheme="minorEastAsia"/>
          <w:sz w:val="24"/>
          <w:szCs w:val="24"/>
        </w:rPr>
      </w:pPr>
      <w:r>
        <w:rPr>
          <w:rFonts w:hint="eastAsia" w:asciiTheme="minorEastAsia" w:hAnsiTheme="minorEastAsia"/>
          <w:sz w:val="24"/>
          <w:szCs w:val="24"/>
        </w:rPr>
        <w:t>1、本项目为全流程电子化交易项目，须提电子投标文件和</w:t>
      </w:r>
      <w:r>
        <w:rPr>
          <w:rFonts w:asciiTheme="minorEastAsia" w:hAnsiTheme="minorEastAsia"/>
          <w:sz w:val="24"/>
          <w:szCs w:val="24"/>
        </w:rPr>
        <w:t>电子介质（U盘）存储的备份文件</w:t>
      </w:r>
      <w:r>
        <w:rPr>
          <w:rFonts w:hint="eastAsia" w:asciiTheme="minorEastAsia" w:hAnsiTheme="minorEastAsia"/>
          <w:sz w:val="24"/>
          <w:szCs w:val="24"/>
        </w:rPr>
        <w:t>。</w:t>
      </w:r>
    </w:p>
    <w:p>
      <w:pPr>
        <w:spacing w:line="360" w:lineRule="auto"/>
        <w:ind w:firstLine="480"/>
        <w:rPr>
          <w:rFonts w:asciiTheme="minorEastAsia" w:hAnsiTheme="minorEastAsia"/>
          <w:sz w:val="24"/>
          <w:szCs w:val="24"/>
        </w:rPr>
      </w:pPr>
      <w:r>
        <w:rPr>
          <w:rFonts w:hint="eastAsia" w:asciiTheme="minorEastAsia" w:hAnsiTheme="minorEastAsia"/>
          <w:sz w:val="24"/>
          <w:szCs w:val="24"/>
        </w:rPr>
        <w:t>2、投标文件提交的截止时间及开标时间：2020年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23</w:t>
      </w:r>
      <w:r>
        <w:rPr>
          <w:rFonts w:hint="eastAsia" w:asciiTheme="minorEastAsia" w:hAnsiTheme="minorEastAsia"/>
          <w:sz w:val="24"/>
          <w:szCs w:val="24"/>
        </w:rPr>
        <w:t>日09时30分。</w:t>
      </w:r>
    </w:p>
    <w:p>
      <w:pPr>
        <w:spacing w:line="360" w:lineRule="auto"/>
        <w:ind w:firstLine="48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、电子投标文件的提交：电子投标文件应在投标文件提交截止时间（开标时间）之前成功提交至《全国公共资源交易平台(河南省</w:t>
      </w:r>
      <w:r>
        <w:rPr>
          <w:rFonts w:hint="eastAsia" w:asciiTheme="minorEastAsia" w:hAnsiTheme="minorEastAsia"/>
          <w:sz w:val="24"/>
          <w:szCs w:val="24"/>
        </w:rPr>
        <w:t>▪</w:t>
      </w:r>
      <w:r>
        <w:rPr>
          <w:rFonts w:asciiTheme="minorEastAsia" w:hAnsiTheme="minorEastAsia"/>
          <w:sz w:val="24"/>
          <w:szCs w:val="24"/>
        </w:rPr>
        <w:t>许昌市)》公共资源交易系统，并同时提交2份使用电子介质（U盘）存储的备份文件。</w:t>
      </w:r>
    </w:p>
    <w:p>
      <w:pPr>
        <w:spacing w:line="360" w:lineRule="auto"/>
        <w:ind w:firstLine="480"/>
        <w:rPr>
          <w:rFonts w:asciiTheme="minorEastAsia" w:hAnsiTheme="minorEastAsia"/>
          <w:sz w:val="24"/>
          <w:szCs w:val="24"/>
        </w:rPr>
      </w:pPr>
      <w:r>
        <w:rPr>
          <w:rFonts w:asciiTheme="minorEastAsia" w:hAnsiTheme="minorEastAsia"/>
          <w:sz w:val="24"/>
          <w:szCs w:val="24"/>
        </w:rPr>
        <w:t>4、电子介质存储的投标文件提交地点：许昌市建安区新元大道兴业大厦4楼开标</w:t>
      </w:r>
      <w:r>
        <w:rPr>
          <w:rFonts w:hint="eastAsia" w:asciiTheme="minorEastAsia" w:hAnsiTheme="minorEastAsia"/>
          <w:sz w:val="24"/>
          <w:szCs w:val="24"/>
          <w:lang w:val="en-US" w:eastAsia="zh-CN"/>
        </w:rPr>
        <w:t xml:space="preserve">  </w:t>
      </w:r>
      <w:r>
        <w:rPr>
          <w:rFonts w:asciiTheme="minorEastAsia" w:hAnsiTheme="minorEastAsia"/>
          <w:sz w:val="24"/>
          <w:szCs w:val="24"/>
        </w:rPr>
        <w:t>室。</w:t>
      </w:r>
    </w:p>
    <w:p>
      <w:pPr>
        <w:spacing w:line="360" w:lineRule="auto"/>
        <w:ind w:firstLine="480"/>
        <w:rPr>
          <w:rFonts w:asciiTheme="minorEastAsia" w:hAnsiTheme="minorEastAsia"/>
          <w:sz w:val="24"/>
          <w:szCs w:val="24"/>
        </w:rPr>
      </w:pPr>
      <w:r>
        <w:rPr>
          <w:rFonts w:asciiTheme="minorEastAsia" w:hAnsiTheme="minorEastAsia"/>
          <w:sz w:val="24"/>
          <w:szCs w:val="24"/>
        </w:rPr>
        <w:t>5、逾期送达的或者未送达指定地点的电子介质存储的投标文件，招标人不予受理。</w:t>
      </w:r>
    </w:p>
    <w:p>
      <w:pPr>
        <w:autoSpaceDE w:val="0"/>
        <w:autoSpaceDN w:val="0"/>
        <w:adjustRightInd w:val="0"/>
        <w:spacing w:line="360" w:lineRule="auto"/>
        <w:jc w:val="left"/>
        <w:outlineLvl w:val="0"/>
        <w:rPr>
          <w:rFonts w:cs="宋体" w:asciiTheme="minorEastAsia" w:hAnsiTheme="minorEastAsia"/>
          <w:b/>
          <w:bCs/>
          <w:sz w:val="24"/>
          <w:szCs w:val="24"/>
        </w:rPr>
      </w:pPr>
      <w:r>
        <w:rPr>
          <w:rFonts w:hint="eastAsia" w:cs="宋体" w:asciiTheme="minorEastAsia" w:hAnsiTheme="minorEastAsia"/>
          <w:b/>
          <w:bCs/>
          <w:sz w:val="24"/>
          <w:szCs w:val="24"/>
        </w:rPr>
        <w:t>六、发布公告的媒介</w:t>
      </w:r>
    </w:p>
    <w:p>
      <w:pPr>
        <w:spacing w:line="360" w:lineRule="auto"/>
        <w:ind w:firstLine="480"/>
        <w:rPr>
          <w:rFonts w:asciiTheme="minorEastAsia" w:hAnsiTheme="minorEastAsia"/>
          <w:sz w:val="24"/>
          <w:szCs w:val="24"/>
        </w:rPr>
      </w:pPr>
      <w:r>
        <w:rPr>
          <w:rFonts w:hint="eastAsia" w:asciiTheme="minorEastAsia" w:hAnsiTheme="minorEastAsia"/>
          <w:sz w:val="24"/>
          <w:szCs w:val="24"/>
        </w:rPr>
        <w:t>本公告同时在《全国公共资源交易平台(河南省▪许昌市)》、《河南省电子招标投标公共服务平台》上发布。</w:t>
      </w:r>
    </w:p>
    <w:p>
      <w:pPr>
        <w:autoSpaceDE w:val="0"/>
        <w:autoSpaceDN w:val="0"/>
        <w:adjustRightInd w:val="0"/>
        <w:spacing w:line="360" w:lineRule="auto"/>
        <w:jc w:val="left"/>
        <w:outlineLvl w:val="0"/>
        <w:rPr>
          <w:rFonts w:cs="宋体" w:asciiTheme="minorEastAsia" w:hAnsiTheme="minorEastAsia"/>
          <w:b/>
          <w:bCs/>
          <w:sz w:val="24"/>
          <w:szCs w:val="24"/>
        </w:rPr>
      </w:pPr>
      <w:r>
        <w:rPr>
          <w:rFonts w:hint="eastAsia" w:cs="宋体" w:asciiTheme="minorEastAsia" w:hAnsiTheme="minorEastAsia"/>
          <w:b/>
          <w:bCs/>
          <w:sz w:val="24"/>
          <w:szCs w:val="24"/>
        </w:rPr>
        <w:t>七、联系方式</w:t>
      </w:r>
    </w:p>
    <w:p>
      <w:pPr>
        <w:spacing w:line="360" w:lineRule="auto"/>
        <w:ind w:firstLine="480"/>
        <w:rPr>
          <w:rFonts w:hint="eastAsia" w:asciiTheme="minorEastAsia" w:hAnsiTheme="minorEastAsia"/>
          <w:sz w:val="24"/>
          <w:szCs w:val="24"/>
          <w:lang w:eastAsia="zh-CN"/>
        </w:rPr>
      </w:pPr>
      <w:r>
        <w:rPr>
          <w:rFonts w:hint="eastAsia" w:asciiTheme="minorEastAsia" w:hAnsiTheme="minorEastAsia"/>
          <w:sz w:val="24"/>
          <w:szCs w:val="24"/>
        </w:rPr>
        <w:t>招  标  人：</w:t>
      </w:r>
      <w:r>
        <w:rPr>
          <w:rFonts w:hint="eastAsia" w:asciiTheme="minorEastAsia" w:hAnsiTheme="minorEastAsia"/>
          <w:sz w:val="24"/>
          <w:szCs w:val="24"/>
          <w:lang w:eastAsia="zh-CN"/>
        </w:rPr>
        <w:t>许昌市建安区农村饮水安全项目建设管理局</w:t>
      </w:r>
    </w:p>
    <w:p>
      <w:pPr>
        <w:spacing w:line="360" w:lineRule="auto"/>
        <w:ind w:firstLine="480"/>
        <w:rPr>
          <w:rFonts w:asciiTheme="minorEastAsia" w:hAnsiTheme="minorEastAsia"/>
          <w:sz w:val="24"/>
          <w:szCs w:val="24"/>
        </w:rPr>
      </w:pPr>
      <w:r>
        <w:rPr>
          <w:rFonts w:hint="eastAsia" w:asciiTheme="minorEastAsia" w:hAnsiTheme="minorEastAsia"/>
          <w:sz w:val="24"/>
          <w:szCs w:val="24"/>
        </w:rPr>
        <w:t>项目负责人：冯先生</w:t>
      </w:r>
    </w:p>
    <w:p>
      <w:pPr>
        <w:spacing w:line="440" w:lineRule="exact"/>
        <w:ind w:firstLine="480" w:firstLineChars="200"/>
        <w:rPr>
          <w:rFonts w:hint="eastAsia" w:ascii="宋体" w:hAnsi="宋体" w:cs="宋体"/>
          <w:bCs/>
          <w:sz w:val="24"/>
          <w:szCs w:val="24"/>
        </w:rPr>
      </w:pPr>
      <w:r>
        <w:rPr>
          <w:rFonts w:hint="eastAsia" w:asciiTheme="minorEastAsia" w:hAnsiTheme="minorEastAsia"/>
          <w:sz w:val="24"/>
          <w:szCs w:val="24"/>
        </w:rPr>
        <w:t>电      话：17703996366</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代理  机构：</w:t>
      </w:r>
      <w:r>
        <w:rPr>
          <w:rFonts w:hint="eastAsia" w:asciiTheme="minorEastAsia" w:hAnsiTheme="minorEastAsia"/>
          <w:sz w:val="24"/>
          <w:szCs w:val="24"/>
          <w:lang w:eastAsia="zh-CN"/>
        </w:rPr>
        <w:t>北京东方华太工程咨询有限公司</w:t>
      </w:r>
    </w:p>
    <w:p>
      <w:pPr>
        <w:spacing w:line="360" w:lineRule="auto"/>
        <w:ind w:firstLine="480"/>
        <w:rPr>
          <w:rFonts w:hint="eastAsia" w:asciiTheme="minorEastAsia" w:hAnsi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val="en-US" w:eastAsia="zh-CN"/>
        </w:rPr>
        <w:t>陈女士</w:t>
      </w:r>
    </w:p>
    <w:p>
      <w:pPr>
        <w:spacing w:line="360" w:lineRule="auto"/>
        <w:ind w:firstLine="48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电    话：</w:t>
      </w:r>
      <w:r>
        <w:rPr>
          <w:rFonts w:hint="eastAsia" w:asciiTheme="minorEastAsia" w:hAnsiTheme="minorEastAsia"/>
          <w:sz w:val="24"/>
          <w:szCs w:val="24"/>
          <w:lang w:val="en-US" w:eastAsia="zh-CN"/>
        </w:rPr>
        <w:t>13703741655</w:t>
      </w:r>
    </w:p>
    <w:p>
      <w:pPr>
        <w:spacing w:line="360" w:lineRule="auto"/>
        <w:ind w:firstLine="480"/>
        <w:jc w:val="right"/>
        <w:rPr>
          <w:rFonts w:asciiTheme="minorEastAsia" w:hAnsiTheme="minorEastAsia"/>
          <w:sz w:val="24"/>
          <w:szCs w:val="24"/>
        </w:rPr>
      </w:pPr>
    </w:p>
    <w:p>
      <w:pPr>
        <w:spacing w:line="360" w:lineRule="auto"/>
        <w:ind w:firstLine="480"/>
        <w:jc w:val="righ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北京东方华太工程咨询有限公司</w:t>
      </w:r>
    </w:p>
    <w:p>
      <w:pPr>
        <w:pStyle w:val="2"/>
        <w:spacing w:line="360" w:lineRule="auto"/>
        <w:ind w:firstLine="960" w:firstLineChars="400"/>
        <w:jc w:val="right"/>
        <w:rPr>
          <w:rFonts w:asciiTheme="minorEastAsia" w:hAnsiTheme="minorEastAsia" w:eastAsiaTheme="minorEastAsia" w:cstheme="minorBidi"/>
          <w:sz w:val="24"/>
        </w:rPr>
      </w:pPr>
      <w:r>
        <w:rPr>
          <w:rFonts w:hint="eastAsia" w:asciiTheme="minorEastAsia" w:hAnsiTheme="minorEastAsia" w:eastAsiaTheme="minorEastAsia" w:cstheme="minorBidi"/>
          <w:sz w:val="24"/>
        </w:rPr>
        <w:t>2020年</w:t>
      </w:r>
      <w:r>
        <w:rPr>
          <w:rFonts w:hint="eastAsia" w:asciiTheme="minorEastAsia" w:hAnsiTheme="minorEastAsia" w:eastAsiaTheme="minorEastAsia" w:cstheme="minorBidi"/>
          <w:sz w:val="24"/>
          <w:lang w:val="en-US" w:eastAsia="zh-CN"/>
        </w:rPr>
        <w:t>4</w:t>
      </w:r>
      <w:r>
        <w:rPr>
          <w:rFonts w:hint="eastAsia" w:asciiTheme="minorEastAsia" w:hAnsiTheme="minorEastAsia" w:eastAsiaTheme="minorEastAsia" w:cstheme="minorBidi"/>
          <w:sz w:val="24"/>
        </w:rPr>
        <w:t>月</w:t>
      </w:r>
      <w:r>
        <w:rPr>
          <w:rFonts w:hint="eastAsia" w:asciiTheme="minorEastAsia" w:hAnsiTheme="minorEastAsia" w:eastAsiaTheme="minorEastAsia" w:cstheme="minorBidi"/>
          <w:sz w:val="24"/>
          <w:lang w:val="en-US" w:eastAsia="zh-CN"/>
        </w:rPr>
        <w:t>2</w:t>
      </w:r>
      <w:r>
        <w:rPr>
          <w:rFonts w:hint="eastAsia" w:asciiTheme="minorEastAsia" w:hAnsiTheme="minorEastAsia" w:eastAsiaTheme="minorEastAsia" w:cstheme="minorBidi"/>
          <w:sz w:val="24"/>
        </w:rPr>
        <w:t>日</w:t>
      </w:r>
    </w:p>
    <w:p>
      <w:pPr>
        <w:widowControl/>
        <w:spacing w:line="312" w:lineRule="auto"/>
        <w:rPr>
          <w:rFonts w:asciiTheme="minorEastAsia" w:hAnsiTheme="minorEastAsia"/>
          <w:b/>
          <w:sz w:val="24"/>
          <w:szCs w:val="24"/>
        </w:rPr>
      </w:pPr>
    </w:p>
    <w:p>
      <w:pPr>
        <w:widowControl/>
        <w:spacing w:line="312" w:lineRule="auto"/>
        <w:rPr>
          <w:rFonts w:asciiTheme="minorEastAsia" w:hAnsiTheme="minorEastAsia"/>
          <w:b/>
          <w:sz w:val="24"/>
          <w:szCs w:val="24"/>
        </w:rPr>
      </w:pPr>
    </w:p>
    <w:p>
      <w:pPr>
        <w:widowControl/>
        <w:spacing w:line="312" w:lineRule="auto"/>
        <w:rPr>
          <w:rFonts w:asciiTheme="minorEastAsia" w:hAnsiTheme="minorEastAsia"/>
          <w:b/>
          <w:sz w:val="24"/>
          <w:szCs w:val="24"/>
        </w:rPr>
      </w:pPr>
    </w:p>
    <w:p>
      <w:pPr>
        <w:widowControl/>
        <w:spacing w:line="312" w:lineRule="auto"/>
        <w:rPr>
          <w:rFonts w:asciiTheme="minorEastAsia" w:hAnsiTheme="minorEastAsia"/>
          <w:b/>
          <w:sz w:val="24"/>
          <w:szCs w:val="24"/>
        </w:rPr>
      </w:pPr>
    </w:p>
    <w:p>
      <w:pPr>
        <w:widowControl/>
        <w:spacing w:line="312" w:lineRule="auto"/>
        <w:rPr>
          <w:rFonts w:asciiTheme="minorEastAsia" w:hAnsiTheme="minorEastAsia"/>
          <w:b/>
          <w:sz w:val="24"/>
          <w:szCs w:val="24"/>
        </w:rPr>
      </w:pPr>
      <w:r>
        <w:rPr>
          <w:rFonts w:hint="eastAsia" w:asciiTheme="minorEastAsia" w:hAnsiTheme="minorEastAsia"/>
          <w:b/>
          <w:sz w:val="24"/>
          <w:szCs w:val="24"/>
        </w:rPr>
        <w:t>温馨提示：</w:t>
      </w:r>
    </w:p>
    <w:p>
      <w:pPr>
        <w:widowControl/>
        <w:spacing w:line="312" w:lineRule="auto"/>
        <w:ind w:firstLine="120" w:firstLineChars="50"/>
        <w:rPr>
          <w:rFonts w:asciiTheme="minorEastAsia" w:hAnsiTheme="minorEastAsia"/>
          <w:b/>
          <w:sz w:val="24"/>
          <w:szCs w:val="24"/>
        </w:rPr>
      </w:pPr>
      <w:r>
        <w:rPr>
          <w:rFonts w:hint="eastAsia" w:asciiTheme="minorEastAsia" w:hAnsiTheme="minorEastAsia"/>
          <w:b/>
          <w:sz w:val="24"/>
          <w:szCs w:val="24"/>
        </w:rPr>
        <w:t>本项目为全流程电子化交易项目，请认真阅读招标文件，并注意以下事项。</w:t>
      </w:r>
    </w:p>
    <w:p>
      <w:pPr>
        <w:snapToGrid w:val="0"/>
        <w:spacing w:line="540" w:lineRule="exact"/>
        <w:ind w:left="-105" w:leftChars="-50" w:right="-105" w:rightChars="-50" w:firstLine="482" w:firstLineChars="200"/>
        <w:rPr>
          <w:rFonts w:cs="宋体" w:asciiTheme="minorEastAsia" w:hAnsiTheme="minorEastAsia"/>
          <w:b/>
          <w:bCs/>
          <w:sz w:val="24"/>
          <w:szCs w:val="24"/>
        </w:rPr>
      </w:pPr>
      <w:r>
        <w:rPr>
          <w:rFonts w:hint="eastAsia" w:cs="宋体" w:asciiTheme="minorEastAsia" w:hAnsiTheme="minor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pPr>
        <w:snapToGrid w:val="0"/>
        <w:spacing w:line="540" w:lineRule="exact"/>
        <w:ind w:left="-105" w:leftChars="-50" w:right="-105" w:rightChars="-50" w:firstLine="482" w:firstLineChars="200"/>
        <w:rPr>
          <w:rFonts w:cs="宋体" w:asciiTheme="minorEastAsia" w:hAnsiTheme="minorEastAsia"/>
          <w:b/>
          <w:bCs/>
          <w:sz w:val="24"/>
          <w:szCs w:val="24"/>
        </w:rPr>
      </w:pPr>
      <w:r>
        <w:rPr>
          <w:rFonts w:hint="eastAsia" w:cs="宋体" w:asciiTheme="minorEastAsia" w:hAnsiTheme="minorEastAsia"/>
          <w:b/>
          <w:bCs/>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cs="宋体" w:asciiTheme="minorEastAsia" w:hAnsiTheme="minorEastAsia"/>
          <w:b/>
          <w:bCs/>
          <w:sz w:val="24"/>
          <w:szCs w:val="24"/>
        </w:rPr>
      </w:pPr>
      <w:r>
        <w:rPr>
          <w:rFonts w:hint="eastAsia" w:cs="宋体" w:asciiTheme="minorEastAsia" w:hAnsiTheme="minorEastAsia"/>
          <w:b/>
          <w:bCs/>
          <w:sz w:val="24"/>
          <w:szCs w:val="24"/>
        </w:rPr>
        <w:t>3.电子投标文件的制作</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cs="宋体" w:asciiTheme="minorEastAsia" w:hAnsiTheme="minorEastAsia"/>
          <w:sz w:val="24"/>
          <w:szCs w:val="24"/>
        </w:rPr>
        <w:t>http://221.14.6.70:8088/ggzy/</w:t>
      </w:r>
      <w:r>
        <w:rPr>
          <w:rFonts w:hint="eastAsia" w:cs="宋体" w:asciiTheme="minorEastAsia" w:hAnsiTheme="minorEastAsia"/>
          <w:sz w:val="24"/>
          <w:szCs w:val="24"/>
        </w:rPr>
        <w:fldChar w:fldCharType="end"/>
      </w:r>
      <w:r>
        <w:rPr>
          <w:rFonts w:hint="eastAsia" w:cs="宋体" w:asciiTheme="minorEastAsia" w:hAnsiTheme="minorEastAsia"/>
          <w:sz w:val="24"/>
          <w:szCs w:val="24"/>
        </w:rPr>
        <w:t>）下载“许昌投标文件制作系统SEARUN V1.1”，按招标文件要求制作电子投标文件。</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int="eastAsia" w:cs="宋体" w:asciiTheme="minorEastAsia" w:hAnsiTheme="minorEastAsia"/>
          <w:sz w:val="24"/>
          <w:szCs w:val="24"/>
        </w:rPr>
      </w:pPr>
      <w:r>
        <w:rPr>
          <w:rFonts w:hint="eastAsia" w:cs="宋体" w:asciiTheme="minorEastAsia" w:hAnsiTheme="minorEastAsia"/>
          <w:sz w:val="24"/>
          <w:szCs w:val="24"/>
        </w:rPr>
        <w:t>一个标段对应生成一个文件夹（xxxx项目xx标段）, 其中包含2个文件和1个文件夹。后缀名为“.file”的文件用于电子投标使用，“备份文件夹”使用电子介质存储，供开标现场备用。</w:t>
      </w:r>
    </w:p>
    <w:p>
      <w:pPr>
        <w:pStyle w:val="2"/>
        <w:rPr>
          <w:rFonts w:hint="eastAsia" w:cs="宋体" w:asciiTheme="minorEastAsia" w:hAnsiTheme="minorEastAsia" w:eastAsiaTheme="minorEastAsia"/>
          <w:b/>
          <w:bCs/>
          <w:kern w:val="2"/>
          <w:sz w:val="24"/>
          <w:szCs w:val="24"/>
          <w:lang w:val="en-US" w:eastAsia="zh-CN" w:bidi="ar-SA"/>
        </w:rPr>
      </w:pPr>
      <w:r>
        <w:rPr>
          <w:rFonts w:hint="eastAsia" w:cs="宋体" w:asciiTheme="minorEastAsia" w:hAnsiTheme="minorEastAsia" w:eastAsiaTheme="minorEastAsia"/>
          <w:b/>
          <w:bCs/>
          <w:kern w:val="2"/>
          <w:sz w:val="24"/>
          <w:szCs w:val="24"/>
          <w:lang w:val="en-US" w:eastAsia="zh-CN" w:bidi="ar-SA"/>
        </w:rPr>
        <w:t>4.投标保证金的提交</w:t>
      </w:r>
    </w:p>
    <w:p>
      <w:pPr>
        <w:pStyle w:val="2"/>
        <w:rPr>
          <w:rFonts w:hint="eastAsia"/>
        </w:rPr>
      </w:pPr>
      <w:r>
        <w:rPr>
          <w:rFonts w:hint="eastAsia"/>
        </w:rPr>
        <w:t>4.1使用银行转帐方式提交的，投标人通过基本账户将款项一次足额递交、成功绑定，以收款人到账时间为准。</w:t>
      </w:r>
    </w:p>
    <w:p>
      <w:pPr>
        <w:pStyle w:val="2"/>
        <w:rPr>
          <w:rFonts w:hint="eastAsia"/>
        </w:rPr>
      </w:pPr>
      <w:r>
        <w:rPr>
          <w:rFonts w:hint="eastAsia"/>
        </w:rPr>
        <w:t>4.1.1投标人网上下载招标文件并根据每个标段的缴纳说明单在开标截止时间前提交。每个投标人每个项目每个标段只有唯一缴纳账号，切勿重复缴纳或错误缴纳。</w:t>
      </w:r>
    </w:p>
    <w:p>
      <w:pPr>
        <w:pStyle w:val="2"/>
        <w:rPr>
          <w:rFonts w:hint="eastAsia"/>
        </w:rPr>
      </w:pPr>
      <w:r>
        <w:rPr>
          <w:rFonts w:hint="eastAsia"/>
        </w:rPr>
        <w:t>4.1.2提交后再次登录http://221.14.6.70:8088/ggzy系统，依次点击“会员向导”→“参与投标”→“保证金绑定”→“绑定”进行投标保证金绑定，前述系统显示“许昌市建安区公共资源交易中心保证金缴纳回执”表示投标保证金提交完成。未绑定标段的投标保证金，视为未按规定提交。</w:t>
      </w:r>
    </w:p>
    <w:p>
      <w:pPr>
        <w:pStyle w:val="2"/>
        <w:rPr>
          <w:rFonts w:hint="eastAsia"/>
        </w:rPr>
      </w:pPr>
      <w:r>
        <w:rPr>
          <w:rFonts w:hint="eastAsia"/>
        </w:rPr>
        <w:t>4.1.3投标人按照所投项目及标段将缴纳凭证“许昌市建安区公共资源交易中心保证金缴纳回执”附于投标文件中。</w:t>
      </w:r>
    </w:p>
    <w:p>
      <w:pPr>
        <w:pStyle w:val="2"/>
      </w:pPr>
      <w:r>
        <w:rPr>
          <w:rFonts w:hint="eastAsia"/>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left="-105" w:leftChars="-50" w:right="-105" w:rightChars="-50" w:firstLine="482" w:firstLineChars="200"/>
        <w:rPr>
          <w:rFonts w:cs="宋体" w:asciiTheme="minorEastAsia" w:hAnsiTheme="minorEastAsia"/>
          <w:b/>
          <w:bCs/>
          <w:sz w:val="24"/>
          <w:szCs w:val="24"/>
        </w:rPr>
      </w:pPr>
      <w:r>
        <w:rPr>
          <w:rFonts w:hint="eastAsia" w:cs="宋体" w:asciiTheme="minorEastAsia" w:hAnsiTheme="minorEastAsia"/>
          <w:b/>
          <w:bCs/>
          <w:sz w:val="24"/>
          <w:szCs w:val="24"/>
          <w:lang w:val="en-US" w:eastAsia="zh-CN"/>
        </w:rPr>
        <w:t>5</w:t>
      </w:r>
      <w:r>
        <w:rPr>
          <w:rFonts w:hint="eastAsia" w:cs="宋体" w:asciiTheme="minorEastAsia" w:hAnsiTheme="minorEastAsia"/>
          <w:b/>
          <w:bCs/>
          <w:sz w:val="24"/>
          <w:szCs w:val="24"/>
        </w:rPr>
        <w:t>.电子投标文件的提交</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cs="宋体" w:asciiTheme="minorEastAsia" w:hAnsiTheme="minorEastAsia"/>
          <w:sz w:val="24"/>
          <w:szCs w:val="24"/>
        </w:rPr>
        <w:t>http://221.14.6.70:8088/ggzy/</w:t>
      </w:r>
      <w:r>
        <w:rPr>
          <w:rFonts w:hint="eastAsia" w:cs="宋体" w:asciiTheme="minorEastAsia" w:hAnsiTheme="minorEastAsia"/>
          <w:sz w:val="24"/>
          <w:szCs w:val="24"/>
        </w:rPr>
        <w:fldChar w:fldCharType="end"/>
      </w:r>
      <w:r>
        <w:rPr>
          <w:rFonts w:hint="eastAsia" w:cs="宋体" w:asciiTheme="minorEastAsia" w:hAnsiTheme="minorEastAsia"/>
          <w:sz w:val="24"/>
          <w:szCs w:val="24"/>
        </w:rPr>
        <w:t>）。</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rPr>
        <w:t>投标人应充分考虑并预留技术处理和上传数据所需时间。</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.2 投标人对同一项目多个标段进行投标的，电子投标文件应按标段分别提交。</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.3 电子投标文件成功提交后，投标人应打印“投标文件提交回执单”，供开标现场备查。</w:t>
      </w:r>
    </w:p>
    <w:p>
      <w:pPr>
        <w:snapToGrid w:val="0"/>
        <w:spacing w:line="540" w:lineRule="exact"/>
        <w:ind w:left="-105" w:leftChars="-50" w:right="-105" w:rightChars="-50" w:firstLine="482" w:firstLineChars="200"/>
        <w:rPr>
          <w:rFonts w:cs="宋体" w:asciiTheme="minorEastAsia" w:hAnsiTheme="minorEastAsia"/>
          <w:b/>
          <w:bCs/>
          <w:sz w:val="24"/>
          <w:szCs w:val="24"/>
        </w:rPr>
      </w:pPr>
      <w:r>
        <w:rPr>
          <w:rFonts w:hint="eastAsia" w:cs="宋体" w:asciiTheme="minorEastAsia" w:hAnsiTheme="minorEastAsia"/>
          <w:b/>
          <w:bCs/>
          <w:sz w:val="24"/>
          <w:szCs w:val="24"/>
          <w:lang w:val="en-US" w:eastAsia="zh-CN"/>
        </w:rPr>
        <w:t>6</w:t>
      </w:r>
      <w:r>
        <w:rPr>
          <w:rFonts w:hint="eastAsia" w:cs="宋体" w:asciiTheme="minorEastAsia" w:hAnsiTheme="minorEastAsia"/>
          <w:b/>
          <w:bCs/>
          <w:sz w:val="24"/>
          <w:szCs w:val="24"/>
        </w:rPr>
        <w:t>.评标依据</w:t>
      </w:r>
    </w:p>
    <w:p>
      <w:pPr>
        <w:snapToGrid w:val="0"/>
        <w:spacing w:line="540" w:lineRule="exact"/>
        <w:ind w:left="-105" w:leftChars="-50" w:right="-105" w:rightChars="-50"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6</w:t>
      </w:r>
      <w:r>
        <w:rPr>
          <w:rFonts w:hint="eastAsia" w:cs="宋体" w:asciiTheme="minorEastAsia" w:hAnsiTheme="minorEastAsia"/>
          <w:sz w:val="24"/>
          <w:szCs w:val="24"/>
        </w:rPr>
        <w:t>.1采用全流程电子化交易评标时，评标委员会以电子投标文件为依据评标。</w:t>
      </w:r>
    </w:p>
    <w:p>
      <w:pPr>
        <w:tabs>
          <w:tab w:val="left" w:pos="7095"/>
        </w:tabs>
        <w:spacing w:line="360" w:lineRule="auto"/>
        <w:ind w:firstLine="480" w:firstLineChars="200"/>
        <w:contextualSpacing/>
        <w:rPr>
          <w:rFonts w:hAnsi="宋体"/>
          <w:sz w:val="24"/>
        </w:rPr>
      </w:pPr>
      <w:r>
        <w:rPr>
          <w:rFonts w:hint="eastAsia" w:cs="宋体" w:asciiTheme="minorEastAsia" w:hAnsiTheme="minorEastAsia"/>
          <w:sz w:val="24"/>
          <w:szCs w:val="24"/>
          <w:lang w:val="en-US" w:eastAsia="zh-CN"/>
        </w:rPr>
        <w:t>6</w:t>
      </w:r>
      <w:r>
        <w:rPr>
          <w:rFonts w:hint="eastAsia" w:cs="宋体" w:asciiTheme="minorEastAsia" w:hAnsiTheme="minorEastAsia"/>
          <w:sz w:val="24"/>
          <w:szCs w:val="24"/>
        </w:rPr>
        <w:t>.2全流程电子化交易如因系统异常情况无法完成，将以人工方式进行。评标委员会以电子介质存储的投标文件为依据评标。</w:t>
      </w:r>
    </w:p>
    <w:p>
      <w:pPr>
        <w:autoSpaceDE w:val="0"/>
        <w:autoSpaceDN w:val="0"/>
        <w:adjustRightInd w:val="0"/>
        <w:spacing w:afterLines="50" w:line="400" w:lineRule="exact"/>
        <w:jc w:val="center"/>
        <w:outlineLvl w:val="0"/>
        <w:rPr>
          <w:rFonts w:ascii="宋体" w:hAnsi="宋体" w:eastAsia="宋体" w:cs="宋体"/>
          <w:b/>
          <w:bCs/>
          <w:sz w:val="36"/>
          <w:szCs w:val="36"/>
        </w:rPr>
      </w:pPr>
    </w:p>
    <w:p>
      <w:pPr>
        <w:pStyle w:val="2"/>
        <w:ind w:firstLine="210"/>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pPr>
        <w:autoSpaceDE w:val="0"/>
        <w:autoSpaceDN w:val="0"/>
        <w:adjustRightInd w:val="0"/>
        <w:spacing w:afterLines="50" w:line="400" w:lineRule="exact"/>
        <w:jc w:val="center"/>
        <w:outlineLvl w:val="0"/>
        <w:rPr>
          <w:rFonts w:hint="eastAsia" w:ascii="宋体" w:hAnsi="宋体" w:eastAsia="宋体" w:cs="宋体"/>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A5A9C"/>
    <w:rsid w:val="36FE4BFE"/>
    <w:rsid w:val="4D4A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before="100" w:beforeAutospacing="1"/>
      <w:ind w:firstLine="420" w:firstLineChars="100"/>
    </w:pPr>
    <w:rPr>
      <w:rFonts w:ascii="Calibri" w:hAnsi="Calibri" w:eastAsia="宋体" w:cs="Times New Roman"/>
      <w:szCs w:val="24"/>
    </w:rPr>
  </w:style>
  <w:style w:type="paragraph" w:styleId="3">
    <w:name w:val="Body Text"/>
    <w:basedOn w:val="1"/>
    <w:unhideWhenUsed/>
    <w:qFormat/>
    <w:uiPriority w:val="99"/>
    <w:pPr>
      <w:spacing w:after="120"/>
    </w:pPr>
  </w:style>
  <w:style w:type="paragraph" w:styleId="4">
    <w:name w:val="Body Text First Indent 2"/>
    <w:basedOn w:val="5"/>
    <w:next w:val="1"/>
    <w:qFormat/>
    <w:uiPriority w:val="0"/>
    <w:pPr>
      <w:ind w:firstLine="420" w:firstLineChars="200"/>
    </w:pPr>
    <w:rPr>
      <w:rFonts w:ascii="Times New Roman" w:hAnsi="Times New Roman" w:eastAsia="宋体" w:cs="Times New Roman"/>
      <w:szCs w:val="20"/>
    </w:rPr>
  </w:style>
  <w:style w:type="paragraph" w:styleId="5">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2020-04-02T03:49:00Z</dcterms:created>
  <dc:creator>北京东方华太工程咨询有限公司:张琳</dc:creator>
  <cp:lastModifiedBy>北京东方华太工程咨询有限公司:张琳</cp:lastModifiedBy>
  <dcterms:modified xsi:type="dcterms:W3CDTF">2020-04-02T06:54:28Z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