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000000"/>
          <w:sz w:val="44"/>
          <w:szCs w:val="44"/>
        </w:rPr>
      </w:pPr>
    </w:p>
    <w:p>
      <w:pPr>
        <w:jc w:val="center"/>
        <w:rPr>
          <w:rFonts w:ascii="宋体" w:cs="宋体"/>
          <w:b/>
          <w:bCs/>
          <w:color w:val="000000"/>
          <w:sz w:val="44"/>
          <w:szCs w:val="44"/>
        </w:rPr>
      </w:pPr>
      <w:r>
        <w:rPr>
          <w:rFonts w:hint="eastAsia" w:ascii="宋体" w:hAnsi="宋体" w:cs="宋体"/>
          <w:b/>
          <w:bCs/>
          <w:color w:val="000000"/>
          <w:sz w:val="44"/>
          <w:szCs w:val="44"/>
        </w:rPr>
        <w:t>许昌市魏都区环境保护局“环保管家采购</w:t>
      </w:r>
      <w:r>
        <w:rPr>
          <w:rFonts w:hint="eastAsia" w:asciiTheme="majorEastAsia" w:hAnsiTheme="majorEastAsia" w:eastAsiaTheme="majorEastAsia" w:cstheme="majorEastAsia"/>
          <w:b/>
          <w:bCs/>
          <w:color w:val="000000"/>
          <w:sz w:val="44"/>
          <w:szCs w:val="44"/>
        </w:rPr>
        <w:t>（不见面开标）</w:t>
      </w:r>
      <w:r>
        <w:rPr>
          <w:rFonts w:hint="eastAsia" w:ascii="宋体" w:hAnsi="宋体" w:cs="宋体"/>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885" w:firstLineChars="245"/>
        <w:rPr>
          <w:rFonts w:ascii="宋体" w:cs="宋体"/>
          <w:b/>
          <w:bCs/>
          <w:color w:val="000000"/>
          <w:sz w:val="36"/>
          <w:szCs w:val="36"/>
        </w:rPr>
      </w:pPr>
      <w:r>
        <w:rPr>
          <w:rFonts w:hint="eastAsia" w:ascii="宋体" w:hAnsi="宋体" w:cs="宋体"/>
          <w:b/>
          <w:bCs/>
          <w:color w:val="000000"/>
          <w:sz w:val="36"/>
          <w:szCs w:val="36"/>
        </w:rPr>
        <w:t>项目编号：</w:t>
      </w:r>
      <w:r>
        <w:rPr>
          <w:rFonts w:ascii="宋体" w:hAnsi="宋体" w:cs="宋体"/>
          <w:b/>
          <w:bCs/>
          <w:color w:val="000000"/>
          <w:sz w:val="36"/>
          <w:szCs w:val="36"/>
        </w:rPr>
        <w:t>JZFCG-G2020</w:t>
      </w:r>
      <w:r>
        <w:rPr>
          <w:rFonts w:hint="eastAsia" w:ascii="宋体" w:hAnsi="宋体" w:cs="宋体"/>
          <w:b/>
          <w:bCs/>
          <w:color w:val="000000"/>
          <w:sz w:val="36"/>
          <w:szCs w:val="36"/>
        </w:rPr>
        <w:t xml:space="preserve">008号 </w:t>
      </w:r>
    </w:p>
    <w:p>
      <w:pPr>
        <w:ind w:firstLine="1084" w:firstLineChars="300"/>
        <w:rPr>
          <w:rFonts w:ascii="宋体" w:cs="宋体"/>
          <w:b/>
          <w:bCs/>
          <w:color w:val="000000"/>
          <w:sz w:val="36"/>
          <w:szCs w:val="36"/>
        </w:rPr>
      </w:pPr>
      <w:r>
        <w:rPr>
          <w:rFonts w:hint="eastAsia" w:ascii="宋体" w:hAnsi="宋体" w:cs="宋体"/>
          <w:b/>
          <w:bCs/>
          <w:color w:val="000000"/>
          <w:sz w:val="36"/>
          <w:szCs w:val="36"/>
        </w:rPr>
        <w:t>采购单位：许昌市魏都区环境保护局</w:t>
      </w:r>
    </w:p>
    <w:p>
      <w:pPr>
        <w:ind w:firstLine="1084" w:firstLineChars="300"/>
        <w:rPr>
          <w:rFonts w:ascii="宋体" w:cs="宋体"/>
          <w:b/>
          <w:bCs/>
          <w:color w:val="000000"/>
          <w:sz w:val="36"/>
          <w:szCs w:val="36"/>
        </w:rPr>
      </w:pPr>
      <w:r>
        <w:rPr>
          <w:rFonts w:hint="eastAsia" w:ascii="宋体" w:hAnsi="宋体" w:cs="宋体"/>
          <w:b/>
          <w:bCs/>
          <w:color w:val="000000"/>
          <w:sz w:val="36"/>
          <w:szCs w:val="36"/>
        </w:rPr>
        <w:t>代理机构：中大国信工程管理有限公司</w:t>
      </w:r>
    </w:p>
    <w:p>
      <w:pPr>
        <w:rPr>
          <w:rFonts w:ascii="宋体" w:cs="宋体"/>
          <w:b/>
          <w:bCs/>
          <w:color w:val="000000"/>
          <w:sz w:val="36"/>
          <w:szCs w:val="36"/>
        </w:rPr>
      </w:pPr>
    </w:p>
    <w:p>
      <w:pPr>
        <w:jc w:val="center"/>
        <w:rPr>
          <w:rFonts w:ascii="宋体" w:cs="宋体"/>
          <w:b/>
          <w:bCs/>
          <w:color w:val="000000"/>
          <w:sz w:val="36"/>
          <w:szCs w:val="36"/>
        </w:rPr>
      </w:pPr>
      <w:r>
        <w:rPr>
          <w:rFonts w:hint="eastAsia" w:ascii="宋体" w:hAnsi="宋体" w:cs="宋体"/>
          <w:b/>
          <w:bCs/>
          <w:color w:val="000000"/>
          <w:sz w:val="36"/>
          <w:szCs w:val="36"/>
        </w:rPr>
        <w:t>二〇二〇年三月</w:t>
      </w:r>
    </w:p>
    <w:p>
      <w:pPr>
        <w:rPr>
          <w:rFonts w:ascii="宋体" w:cs="宋体"/>
          <w:b/>
          <w:bCs/>
          <w:color w:val="000000"/>
          <w:sz w:val="36"/>
          <w:szCs w:val="36"/>
        </w:rPr>
      </w:pPr>
    </w:p>
    <w:p>
      <w:pPr>
        <w:autoSpaceDE w:val="0"/>
        <w:autoSpaceDN w:val="0"/>
        <w:adjustRightInd w:val="0"/>
        <w:spacing w:line="700" w:lineRule="exact"/>
        <w:ind w:firstLine="551"/>
        <w:jc w:val="center"/>
        <w:rPr>
          <w:rFonts w:ascii="宋体" w:cs="宋体"/>
          <w:b/>
          <w:kern w:val="0"/>
          <w:sz w:val="44"/>
          <w:szCs w:val="44"/>
        </w:rPr>
      </w:pPr>
      <w:r>
        <w:rPr>
          <w:rFonts w:hint="eastAsia" w:ascii="宋体" w:hAnsi="宋体" w:cs="宋体"/>
          <w:b/>
          <w:kern w:val="0"/>
          <w:sz w:val="44"/>
          <w:szCs w:val="44"/>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第一章投标邀请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第二章项目需求</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hint="eastAsia" w:ascii="宋体" w:hAnsi="宋体" w:cs="宋体"/>
          <w:b/>
          <w:kern w:val="0"/>
          <w:sz w:val="30"/>
          <w:szCs w:val="30"/>
        </w:rPr>
        <w:t>投标人须知前附表</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hint="eastAsia" w:ascii="宋体" w:hAnsi="宋体" w:cs="宋体"/>
          <w:b/>
          <w:kern w:val="0"/>
          <w:sz w:val="30"/>
          <w:szCs w:val="30"/>
        </w:rPr>
        <w:t>投标人须知</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二、招标文件说明</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三、投标文件的编制</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四、投标文件的递交</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五、开标和评标</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sz w:val="30"/>
          <w:szCs w:val="30"/>
          <w:lang w:val="zh-CN"/>
        </w:rPr>
        <w:t>六、定标和授予合同</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hint="eastAsia" w:ascii="宋体" w:hAnsi="宋体" w:cs="宋体"/>
          <w:b/>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hint="eastAsia" w:ascii="宋体" w:hAnsi="宋体" w:cs="宋体"/>
          <w:b/>
          <w:kern w:val="0"/>
          <w:sz w:val="30"/>
          <w:szCs w:val="30"/>
        </w:rPr>
        <w:t>资格审查与评标</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hint="eastAsia" w:ascii="宋体" w:hAnsi="宋体" w:cs="宋体"/>
          <w:b/>
          <w:kern w:val="0"/>
          <w:sz w:val="30"/>
          <w:szCs w:val="30"/>
        </w:rPr>
        <w:t>合同条款及格式</w:t>
      </w:r>
    </w:p>
    <w:p>
      <w:pPr>
        <w:autoSpaceDE w:val="0"/>
        <w:autoSpaceDN w:val="0"/>
        <w:adjustRightInd w:val="0"/>
        <w:spacing w:line="700" w:lineRule="exact"/>
        <w:ind w:firstLine="551"/>
        <w:rPr>
          <w:rFonts w:ascii="宋体" w:cs="宋体"/>
          <w:b/>
          <w:kern w:val="0"/>
          <w:sz w:val="30"/>
          <w:szCs w:val="30"/>
        </w:rPr>
      </w:pPr>
      <w:r>
        <w:rPr>
          <w:rFonts w:hint="eastAsia" w:ascii="宋体" w:hAnsi="宋体" w:cs="宋体"/>
          <w:b/>
          <w:bCs/>
          <w:sz w:val="30"/>
          <w:szCs w:val="30"/>
          <w:lang w:val="zh-CN"/>
        </w:rPr>
        <w:t>第八章</w:t>
      </w:r>
      <w:r>
        <w:rPr>
          <w:rFonts w:hint="eastAsia" w:ascii="宋体" w:hAnsi="宋体" w:cs="宋体"/>
          <w:b/>
          <w:kern w:val="0"/>
          <w:sz w:val="30"/>
          <w:szCs w:val="30"/>
        </w:rPr>
        <w:t>投标文件有关格式</w:t>
      </w:r>
    </w:p>
    <w:p>
      <w:pPr>
        <w:rPr>
          <w:rFonts w:asci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第一章投标邀请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中大国信工程管理有限公司受许昌市魏都区环境保护局的委托，对“</w:t>
      </w:r>
      <w:r>
        <w:rPr>
          <w:color w:val="000000"/>
          <w:sz w:val="21"/>
          <w:szCs w:val="21"/>
          <w:shd w:val="clear" w:color="auto" w:fill="FFFFFF"/>
        </w:rPr>
        <w:t>环保管家采购</w:t>
      </w:r>
      <w:r>
        <w:rPr>
          <w:rFonts w:hint="eastAsia"/>
          <w:color w:val="000000"/>
          <w:sz w:val="21"/>
          <w:szCs w:val="21"/>
          <w:shd w:val="clear" w:color="auto" w:fill="FFFFFF"/>
        </w:rPr>
        <w:t>”项目进行公开招标。现邀请符合本招标文件规定条件的供应商前来投标。</w:t>
      </w:r>
    </w:p>
    <w:p>
      <w:pPr>
        <w:pStyle w:val="20"/>
        <w:widowControl/>
        <w:shd w:val="clear" w:color="auto" w:fill="FFFFFF"/>
        <w:spacing w:line="360" w:lineRule="auto"/>
        <w:ind w:firstLine="422" w:firstLineChars="200"/>
        <w:contextualSpacing/>
        <w:jc w:val="left"/>
        <w:rPr>
          <w:rFonts w:ascii="宋体" w:cs="黑体"/>
          <w:b/>
          <w:bCs/>
          <w:color w:val="000000"/>
          <w:sz w:val="21"/>
          <w:szCs w:val="21"/>
        </w:rPr>
      </w:pPr>
      <w:r>
        <w:rPr>
          <w:rFonts w:hint="eastAsia" w:ascii="宋体" w:hAnsi="宋体" w:cs="黑体"/>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（一）项目名称：</w:t>
      </w:r>
      <w:r>
        <w:rPr>
          <w:color w:val="000000"/>
          <w:sz w:val="21"/>
          <w:szCs w:val="21"/>
          <w:shd w:val="clear" w:color="auto" w:fill="FFFFFF"/>
        </w:rPr>
        <w:t>环保管家采购项目</w:t>
      </w: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（二）项目编号：</w:t>
      </w:r>
      <w:r>
        <w:rPr>
          <w:rFonts w:ascii="宋体" w:hAnsi="宋体" w:cs="仿宋_GB2312"/>
          <w:color w:val="000000"/>
          <w:sz w:val="21"/>
          <w:szCs w:val="21"/>
          <w:shd w:val="clear" w:color="auto" w:fill="FFFFFF"/>
        </w:rPr>
        <w:t>JZFCG-G2020</w:t>
      </w:r>
      <w:r>
        <w:rPr>
          <w:rFonts w:hint="eastAsia" w:ascii="宋体" w:hAnsi="宋体" w:cs="仿宋_GB2312"/>
          <w:color w:val="000000"/>
          <w:sz w:val="21"/>
          <w:szCs w:val="21"/>
          <w:shd w:val="clear" w:color="auto" w:fill="FFFFFF"/>
        </w:rPr>
        <w:t>008号</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（三）采购方式：公开招标</w:t>
      </w:r>
    </w:p>
    <w:p>
      <w:pPr>
        <w:pStyle w:val="20"/>
        <w:widowControl/>
        <w:shd w:val="clear" w:color="auto" w:fill="FFFFFF"/>
        <w:spacing w:line="360" w:lineRule="auto"/>
        <w:ind w:firstLine="420"/>
        <w:contextualSpacing/>
        <w:jc w:val="left"/>
        <w:rPr>
          <w:color w:val="000000"/>
          <w:sz w:val="21"/>
          <w:szCs w:val="21"/>
          <w:shd w:val="clear" w:color="auto" w:fill="FFFFFF"/>
        </w:rPr>
      </w:pPr>
      <w:r>
        <w:rPr>
          <w:rFonts w:hint="eastAsia"/>
          <w:color w:val="000000"/>
          <w:sz w:val="21"/>
          <w:szCs w:val="21"/>
          <w:shd w:val="clear" w:color="auto" w:fill="FFFFFF"/>
        </w:rPr>
        <w:t>（四）项目主要内容、数量及要求：环保管家为魏都区环境保护局的环保决策提供专业的智力服务，助力魏都区环境保护局环评审批工作规范、高效推进，指导辖区企业规范化开展污染防治设施的运营维护，协助环境保护局坚决 打好打赢三大攻坚战，对大气网格化监控管理平台等（含重点源在线监控系统）的运维给予技术支持和参谋，针对辖区重点监管企业开展环保诊断排查，对引起监控平台数据异常企业实施科学分析指导。</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（五）预算金额：</w:t>
      </w:r>
      <w:r>
        <w:rPr>
          <w:rFonts w:hint="eastAsia" w:ascii="宋体" w:hAnsi="宋体" w:cs="仿宋_GB2312"/>
          <w:color w:val="000000"/>
          <w:sz w:val="21"/>
          <w:szCs w:val="21"/>
          <w:u w:val="single"/>
          <w:shd w:val="clear" w:color="auto" w:fill="FFFFFF"/>
        </w:rPr>
        <w:t xml:space="preserve">900000.00 </w:t>
      </w:r>
      <w:r>
        <w:rPr>
          <w:rFonts w:hint="eastAsia" w:ascii="宋体" w:hAnsi="宋体" w:cs="仿宋_GB2312"/>
          <w:color w:val="000000"/>
          <w:sz w:val="21"/>
          <w:szCs w:val="21"/>
          <w:shd w:val="clear" w:color="auto" w:fill="FFFFFF"/>
        </w:rPr>
        <w:t>元。最高限价：</w:t>
      </w:r>
      <w:r>
        <w:rPr>
          <w:rFonts w:hint="eastAsia" w:ascii="宋体" w:hAnsi="宋体" w:cs="仿宋_GB2312"/>
          <w:color w:val="000000"/>
          <w:sz w:val="21"/>
          <w:szCs w:val="21"/>
          <w:u w:val="single"/>
          <w:shd w:val="clear" w:color="auto" w:fill="FFFFFF"/>
        </w:rPr>
        <w:t xml:space="preserve"> 900000.00 </w:t>
      </w:r>
      <w:r>
        <w:rPr>
          <w:rFonts w:hint="eastAsia" w:ascii="宋体" w:hAnsi="宋体" w:cs="仿宋_GB2312"/>
          <w:color w:val="000000"/>
          <w:sz w:val="21"/>
          <w:szCs w:val="21"/>
          <w:shd w:val="clear" w:color="auto" w:fill="FFFFFF"/>
        </w:rPr>
        <w:t>元。</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（六）交付（服务、完工）时间：1年</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（七）交付（服务、完工）地点：许昌市魏都区</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（八）分包：不允许。</w:t>
      </w:r>
    </w:p>
    <w:p>
      <w:pPr>
        <w:pStyle w:val="20"/>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（二）投标人具有环境影响评价资质乙级以上（含乙级）资质，拟派项目负责人需具备有相关专业高级技术职称。</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未被列入“信用中国”网站</w:t>
      </w:r>
      <w:r>
        <w:rPr>
          <w:rFonts w:ascii="宋体" w:hAnsi="宋体" w:cs="仿宋_GB2312"/>
          <w:color w:val="000000"/>
          <w:sz w:val="21"/>
          <w:szCs w:val="21"/>
          <w:shd w:val="clear" w:color="auto" w:fill="FFFFFF"/>
        </w:rPr>
        <w:t>(www.creditchina.gov.cn)</w:t>
      </w:r>
      <w:r>
        <w:rPr>
          <w:rFonts w:hint="eastAsia" w:ascii="宋体" w:hAnsi="宋体" w:cs="仿宋_GB2312"/>
          <w:color w:val="000000"/>
          <w:sz w:val="21"/>
          <w:szCs w:val="21"/>
          <w:shd w:val="clear" w:color="auto" w:fill="FFFFFF"/>
        </w:rPr>
        <w:t>失信被执行人、重大税收违法案件当事人名单的投标人；“中国政府采购网”</w:t>
      </w:r>
      <w:r>
        <w:rPr>
          <w:rFonts w:ascii="宋体" w:hAnsi="宋体" w:cs="仿宋_GB2312"/>
          <w:color w:val="000000"/>
          <w:sz w:val="21"/>
          <w:szCs w:val="21"/>
          <w:shd w:val="clear" w:color="auto" w:fill="FFFFFF"/>
        </w:rPr>
        <w:t xml:space="preserve"> (www.ccgp.gov.cn)</w:t>
      </w:r>
      <w:r>
        <w:rPr>
          <w:rFonts w:hint="eastAsia" w:ascii="宋体" w:hAnsi="宋体" w:cs="仿宋_GB2312"/>
          <w:color w:val="000000"/>
          <w:sz w:val="21"/>
          <w:szCs w:val="21"/>
          <w:shd w:val="clear" w:color="auto" w:fill="FFFFFF"/>
        </w:rPr>
        <w:t>政府采购严重违法失信行为记录名单的投标人；“中国社会组织公共服务平台”网站（</w:t>
      </w:r>
      <w:r>
        <w:rPr>
          <w:rFonts w:ascii="宋体" w:hAnsi="宋体" w:cs="仿宋_GB2312"/>
          <w:color w:val="000000"/>
          <w:sz w:val="21"/>
          <w:szCs w:val="21"/>
          <w:shd w:val="clear" w:color="auto" w:fill="FFFFFF"/>
        </w:rPr>
        <w:t>www.chinanpo.gov.cn</w:t>
      </w:r>
      <w:r>
        <w:rPr>
          <w:rFonts w:hint="eastAsia" w:ascii="宋体" w:hAnsi="宋体" w:cs="仿宋_GB2312"/>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（一）持</w:t>
      </w:r>
      <w:r>
        <w:rPr>
          <w:rFonts w:ascii="宋体" w:hAnsi="宋体" w:cs="仿宋_GB2312"/>
          <w:color w:val="000000"/>
          <w:sz w:val="21"/>
          <w:szCs w:val="21"/>
          <w:shd w:val="clear" w:color="auto" w:fill="FFFFFF"/>
        </w:rPr>
        <w:t>CA</w:t>
      </w:r>
      <w:r>
        <w:rPr>
          <w:rFonts w:hint="eastAsia" w:ascii="宋体" w:hAnsi="宋体" w:cs="仿宋_GB2312"/>
          <w:color w:val="000000"/>
          <w:sz w:val="21"/>
          <w:szCs w:val="21"/>
          <w:shd w:val="clear" w:color="auto" w:fill="FFFFFF"/>
        </w:rPr>
        <w:t>数字认证证书，登录《全国公共资源交易平台（河南省·许昌市）》“系统用户注册”入口</w:t>
      </w:r>
      <w:r>
        <w:rPr>
          <w:rFonts w:ascii="宋体" w:hAnsi="宋体" w:cs="仿宋_GB2312"/>
          <w:color w:val="000000"/>
          <w:sz w:val="21"/>
          <w:szCs w:val="21"/>
          <w:shd w:val="clear" w:color="auto" w:fill="FFFFFF"/>
        </w:rPr>
        <w:t>http://221.14.6.70:8088/ggzy/eps/public/RegistAllJcxx.html</w:t>
      </w:r>
      <w:r>
        <w:rPr>
          <w:rFonts w:hint="eastAsia" w:ascii="宋体" w:hAnsi="宋体" w:cs="仿宋_GB2312"/>
          <w:color w:val="000000"/>
          <w:sz w:val="21"/>
          <w:szCs w:val="21"/>
          <w:shd w:val="clear" w:color="auto" w:fill="FFFFFF"/>
        </w:rPr>
        <w:t>）进行免费注册登记（详见“常见问题解答</w:t>
      </w:r>
      <w:r>
        <w:rPr>
          <w:rFonts w:ascii="宋体" w:hAnsi="宋体" w:cs="仿宋_GB2312"/>
          <w:color w:val="000000"/>
          <w:sz w:val="21"/>
          <w:szCs w:val="21"/>
          <w:shd w:val="clear" w:color="auto" w:fill="FFFFFF"/>
        </w:rPr>
        <w:t>-</w:t>
      </w:r>
      <w:r>
        <w:rPr>
          <w:rFonts w:hint="eastAsia" w:ascii="宋体" w:hAnsi="宋体" w:cs="仿宋_GB2312"/>
          <w:color w:val="000000"/>
          <w:sz w:val="21"/>
          <w:szCs w:val="21"/>
          <w:shd w:val="clear" w:color="auto" w:fill="FFFFFF"/>
        </w:rPr>
        <w:t>诚信库网上注册相关资料下载”）；</w:t>
      </w: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（二）在投标截止时间前均可登录《全国公共资源交易平台（河南省·许昌市）》“投标人</w:t>
      </w:r>
      <w:r>
        <w:rPr>
          <w:rFonts w:ascii="宋体" w:hAnsi="宋体" w:cs="仿宋_GB2312"/>
          <w:color w:val="000000"/>
          <w:sz w:val="21"/>
          <w:szCs w:val="21"/>
          <w:shd w:val="clear" w:color="auto" w:fill="FFFFFF"/>
        </w:rPr>
        <w:t>/</w:t>
      </w:r>
      <w:r>
        <w:rPr>
          <w:rFonts w:hint="eastAsia" w:ascii="宋体" w:hAnsi="宋体" w:cs="仿宋_GB2312"/>
          <w:color w:val="000000"/>
          <w:sz w:val="21"/>
          <w:szCs w:val="21"/>
          <w:shd w:val="clear" w:color="auto" w:fill="FFFFFF"/>
        </w:rPr>
        <w:t>供应商登录”入口（</w:t>
      </w:r>
      <w:r>
        <w:rPr>
          <w:rFonts w:ascii="宋体" w:hAnsi="宋体" w:cs="仿宋_GB2312"/>
          <w:color w:val="000000"/>
          <w:sz w:val="21"/>
          <w:szCs w:val="21"/>
          <w:shd w:val="clear" w:color="auto" w:fill="FFFFFF"/>
        </w:rPr>
        <w:t>http://221.14.6.70:8088/ggzy/</w:t>
      </w:r>
      <w:r>
        <w:rPr>
          <w:rFonts w:hint="eastAsia" w:ascii="宋体" w:hAnsi="宋体" w:cs="仿宋_GB2312"/>
          <w:color w:val="000000"/>
          <w:sz w:val="21"/>
          <w:szCs w:val="21"/>
          <w:shd w:val="clear" w:color="auto" w:fill="FFFFFF"/>
        </w:rPr>
        <w:t>）自行免费下载招标文件（详见“常见问题解答</w:t>
      </w:r>
      <w:r>
        <w:rPr>
          <w:rFonts w:ascii="宋体" w:hAnsi="宋体" w:cs="仿宋_GB2312"/>
          <w:color w:val="000000"/>
          <w:sz w:val="21"/>
          <w:szCs w:val="21"/>
          <w:shd w:val="clear" w:color="auto" w:fill="FFFFFF"/>
        </w:rPr>
        <w:t>-</w:t>
      </w:r>
      <w:r>
        <w:rPr>
          <w:rFonts w:hint="eastAsia" w:ascii="宋体" w:hAnsi="宋体" w:cs="仿宋_GB2312"/>
          <w:color w:val="000000"/>
          <w:sz w:val="21"/>
          <w:szCs w:val="21"/>
          <w:shd w:val="clear" w:color="auto" w:fill="FFFFFF"/>
        </w:rPr>
        <w:t>交易系统操作手册”）。</w:t>
      </w:r>
    </w:p>
    <w:p>
      <w:pPr>
        <w:pStyle w:val="20"/>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（一）投标截止及开标时间：2020年3月31日8时30分（北京时间），逾期提交或不符合规定的投标文件不予接受。</w:t>
      </w:r>
    </w:p>
    <w:p>
      <w:pPr>
        <w:pStyle w:val="20"/>
        <w:widowControl/>
        <w:shd w:val="clear" w:color="auto" w:fill="FFFFFF"/>
        <w:spacing w:line="360" w:lineRule="auto"/>
        <w:ind w:firstLine="420"/>
        <w:contextualSpacing/>
        <w:jc w:val="left"/>
        <w:rPr>
          <w:rFonts w:ascii="宋体" w:hAnsi="宋体" w:cs="仿宋_GB2312"/>
          <w:color w:val="FF0000"/>
          <w:sz w:val="21"/>
          <w:szCs w:val="21"/>
        </w:rPr>
      </w:pPr>
      <w:r>
        <w:rPr>
          <w:rFonts w:hint="eastAsia" w:ascii="宋体" w:hAnsi="宋体" w:cs="仿宋_GB2312"/>
          <w:color w:val="000000"/>
          <w:sz w:val="21"/>
          <w:szCs w:val="21"/>
        </w:rPr>
        <w:t>（二）开标地点：许昌市公共资源交易中心三楼开标三室。</w:t>
      </w:r>
      <w:r>
        <w:rPr>
          <w:rFonts w:hint="eastAsia" w:ascii="宋体" w:hAnsi="宋体" w:cs="仿宋_GB2312"/>
          <w:color w:val="FF0000"/>
          <w:sz w:val="21"/>
          <w:szCs w:val="21"/>
        </w:rPr>
        <w:t>（本项目采用远程不见面开标，投标人无须到现场）。</w:t>
      </w:r>
    </w:p>
    <w:p>
      <w:pPr>
        <w:pStyle w:val="20"/>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（三） 本项目为全流程电子化交易项目，</w:t>
      </w:r>
      <w:r>
        <w:rPr>
          <w:rFonts w:hint="eastAsia" w:ascii="宋体" w:hAnsi="宋体" w:cs="仿宋_GB2312"/>
          <w:color w:val="FF0000"/>
          <w:sz w:val="21"/>
          <w:szCs w:val="21"/>
        </w:rPr>
        <w:t>投标人须提交电子投标文件。</w:t>
      </w:r>
    </w:p>
    <w:p>
      <w:pPr>
        <w:pStyle w:val="20"/>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color w:val="000000"/>
          <w:sz w:val="21"/>
          <w:szCs w:val="21"/>
        </w:rPr>
        <w:t>1</w:t>
      </w:r>
      <w:r>
        <w:rPr>
          <w:rFonts w:hint="eastAsia" w:ascii="宋体" w:hAnsi="宋体" w:cs="仿宋_GB2312"/>
          <w:color w:val="000000"/>
          <w:sz w:val="21"/>
          <w:szCs w:val="21"/>
        </w:rPr>
        <w:t>、加密电子投标文件（</w:t>
      </w:r>
      <w:r>
        <w:rPr>
          <w:rFonts w:ascii="宋体" w:hAnsi="宋体" w:cs="仿宋_GB2312"/>
          <w:color w:val="000000"/>
          <w:sz w:val="21"/>
          <w:szCs w:val="21"/>
        </w:rPr>
        <w:t>.file</w:t>
      </w:r>
      <w:r>
        <w:rPr>
          <w:rFonts w:hint="eastAsia" w:ascii="宋体" w:hAnsi="宋体" w:cs="仿宋_GB2312"/>
          <w:color w:val="000000"/>
          <w:sz w:val="21"/>
          <w:szCs w:val="21"/>
        </w:rPr>
        <w:t>格式）须在投标截止时间（开标时间）前通过《全国公共资源交易平台</w:t>
      </w:r>
      <w:r>
        <w:rPr>
          <w:rFonts w:ascii="宋体" w:hAnsi="宋体" w:cs="仿宋_GB2312"/>
          <w:color w:val="000000"/>
          <w:sz w:val="21"/>
          <w:szCs w:val="21"/>
        </w:rPr>
        <w:t>(</w:t>
      </w:r>
      <w:r>
        <w:rPr>
          <w:rFonts w:hint="eastAsia" w:ascii="宋体" w:hAnsi="宋体" w:cs="仿宋_GB2312"/>
          <w:color w:val="000000"/>
          <w:sz w:val="21"/>
          <w:szCs w:val="21"/>
        </w:rPr>
        <w:t>河南省</w:t>
      </w:r>
      <w:r>
        <w:rPr>
          <w:rFonts w:hint="eastAsia" w:ascii="MS Mincho" w:hAnsi="MS Mincho" w:eastAsia="MS Mincho" w:cs="MS Mincho"/>
          <w:color w:val="000000"/>
          <w:sz w:val="21"/>
          <w:szCs w:val="21"/>
        </w:rPr>
        <w:t>▪</w:t>
      </w:r>
      <w:r>
        <w:rPr>
          <w:rFonts w:hint="eastAsia" w:ascii="宋体" w:hAnsi="宋体" w:cs="仿宋_GB2312"/>
          <w:color w:val="000000"/>
          <w:sz w:val="21"/>
          <w:szCs w:val="21"/>
        </w:rPr>
        <w:t>许昌市</w:t>
      </w:r>
      <w:r>
        <w:rPr>
          <w:rFonts w:ascii="宋体" w:hAnsi="宋体" w:cs="仿宋_GB2312"/>
          <w:color w:val="000000"/>
          <w:sz w:val="21"/>
          <w:szCs w:val="21"/>
        </w:rPr>
        <w:t>)</w:t>
      </w:r>
      <w:r>
        <w:rPr>
          <w:rFonts w:hint="eastAsia" w:ascii="宋体" w:hAnsi="宋体" w:cs="仿宋_GB2312"/>
          <w:color w:val="000000"/>
          <w:sz w:val="21"/>
          <w:szCs w:val="21"/>
        </w:rPr>
        <w:t>》公共资源交易系统成功上传。</w:t>
      </w:r>
    </w:p>
    <w:p>
      <w:pPr>
        <w:pStyle w:val="20"/>
        <w:widowControl/>
        <w:shd w:val="clear" w:color="auto" w:fill="FFFFFF"/>
        <w:spacing w:line="360" w:lineRule="auto"/>
        <w:ind w:firstLine="420"/>
        <w:contextualSpacing/>
        <w:jc w:val="left"/>
        <w:rPr>
          <w:rFonts w:ascii="宋体" w:hAnsi="宋体" w:cs="仿宋_GB2312"/>
          <w:color w:val="FF0000"/>
          <w:sz w:val="21"/>
          <w:szCs w:val="21"/>
        </w:rPr>
      </w:pPr>
      <w:r>
        <w:rPr>
          <w:rFonts w:hint="eastAsia" w:ascii="宋体" w:hAnsi="宋体" w:cs="仿宋_GB2312"/>
          <w:color w:val="FF0000"/>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0"/>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六、本次招标公告同时在《中国政府采购网》、《河南省政府采购网》、《许昌市政府采购网》、《全国公共资源交易平台（河南省·许昌市）》、《中国·许昌许昌市政府网》发布。</w:t>
      </w:r>
    </w:p>
    <w:p>
      <w:pPr>
        <w:pStyle w:val="20"/>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ascii="宋体" w:cs="仿宋_GB2312"/>
          <w:color w:val="000000"/>
          <w:sz w:val="21"/>
          <w:szCs w:val="21"/>
        </w:rPr>
      </w:pPr>
      <w:r>
        <w:rPr>
          <w:rFonts w:hint="eastAsia" w:ascii="宋体" w:hAnsi="宋体" w:cs="仿宋_GB2312"/>
          <w:color w:val="000000"/>
          <w:sz w:val="21"/>
          <w:szCs w:val="21"/>
        </w:rPr>
        <w:t>本招标公告自发布之日起公告期限为</w:t>
      </w:r>
      <w:r>
        <w:rPr>
          <w:rFonts w:ascii="宋体" w:hAnsi="宋体" w:cs="仿宋_GB2312"/>
          <w:color w:val="000000"/>
          <w:sz w:val="21"/>
          <w:szCs w:val="21"/>
        </w:rPr>
        <w:t>5</w:t>
      </w:r>
      <w:r>
        <w:rPr>
          <w:rFonts w:hint="eastAsia" w:ascii="宋体" w:hAnsi="宋体" w:cs="仿宋_GB2312"/>
          <w:color w:val="000000"/>
          <w:sz w:val="21"/>
          <w:szCs w:val="21"/>
        </w:rPr>
        <w:t>个工作日。</w:t>
      </w:r>
    </w:p>
    <w:p>
      <w:pPr>
        <w:pStyle w:val="20"/>
        <w:widowControl/>
        <w:shd w:val="clear" w:color="auto" w:fill="FFFFFF"/>
        <w:spacing w:line="360" w:lineRule="auto"/>
        <w:ind w:firstLine="420"/>
        <w:contextualSpacing/>
        <w:jc w:val="left"/>
        <w:rPr>
          <w:rFonts w:ascii="宋体" w:cs="黑体"/>
          <w:b/>
          <w:bCs/>
          <w:color w:val="000000"/>
          <w:sz w:val="21"/>
          <w:szCs w:val="21"/>
        </w:rPr>
      </w:pPr>
      <w:r>
        <w:rPr>
          <w:rFonts w:hint="eastAsia" w:ascii="宋体" w:hAnsi="宋体" w:cs="黑体"/>
          <w:b/>
          <w:bCs/>
          <w:color w:val="000000"/>
          <w:sz w:val="21"/>
          <w:szCs w:val="21"/>
        </w:rPr>
        <w:t>八、联系方式</w:t>
      </w:r>
    </w:p>
    <w:p>
      <w:pPr>
        <w:adjustRightInd w:val="0"/>
        <w:spacing w:line="360" w:lineRule="auto"/>
        <w:ind w:firstLine="843" w:firstLineChars="400"/>
        <w:contextualSpacing/>
        <w:jc w:val="left"/>
        <w:rPr>
          <w:rFonts w:ascii="宋体"/>
          <w:szCs w:val="21"/>
        </w:rPr>
      </w:pPr>
      <w:r>
        <w:rPr>
          <w:rFonts w:hint="eastAsia" w:ascii="宋体" w:hAnsi="宋体"/>
          <w:b/>
          <w:szCs w:val="21"/>
        </w:rPr>
        <w:t>采购人</w:t>
      </w:r>
      <w:r>
        <w:rPr>
          <w:rFonts w:hint="eastAsia" w:ascii="宋体" w:hAnsi="宋体"/>
          <w:szCs w:val="21"/>
        </w:rPr>
        <w:t>：</w:t>
      </w:r>
      <w:r>
        <w:rPr>
          <w:rFonts w:hint="eastAsia" w:ascii="宋体" w:hAnsi="宋体" w:cs="Arial"/>
          <w:color w:val="000000"/>
          <w:szCs w:val="21"/>
        </w:rPr>
        <w:t>许昌市魏都区环境保护局</w:t>
      </w:r>
    </w:p>
    <w:p>
      <w:pPr>
        <w:adjustRightInd w:val="0"/>
        <w:spacing w:line="360" w:lineRule="auto"/>
        <w:ind w:firstLine="840" w:firstLineChars="400"/>
        <w:contextualSpacing/>
        <w:jc w:val="left"/>
        <w:rPr>
          <w:rFonts w:ascii="宋体" w:cs="Arial"/>
          <w:color w:val="000000"/>
          <w:szCs w:val="21"/>
        </w:rPr>
      </w:pPr>
      <w:r>
        <w:rPr>
          <w:rFonts w:hint="eastAsia" w:ascii="宋体" w:hAnsi="宋体" w:cs="Arial"/>
          <w:color w:val="000000"/>
          <w:szCs w:val="21"/>
        </w:rPr>
        <w:t>地址：</w:t>
      </w:r>
      <w:r>
        <w:rPr>
          <w:rFonts w:hint="eastAsia" w:ascii="宋体" w:hAnsi="宋体" w:cs="仿宋_GB2312"/>
          <w:szCs w:val="21"/>
        </w:rPr>
        <w:t>许昌市天宝路魏都区政府办公楼8楼</w:t>
      </w:r>
    </w:p>
    <w:p>
      <w:pPr>
        <w:adjustRightInd w:val="0"/>
        <w:spacing w:line="360" w:lineRule="auto"/>
        <w:ind w:firstLine="840" w:firstLineChars="400"/>
        <w:contextualSpacing/>
        <w:jc w:val="left"/>
        <w:rPr>
          <w:rFonts w:ascii="宋体" w:cs="仿宋_GB2312"/>
          <w:color w:val="000000"/>
          <w:szCs w:val="21"/>
        </w:rPr>
      </w:pPr>
      <w:r>
        <w:rPr>
          <w:rFonts w:hint="eastAsia" w:ascii="宋体" w:hAnsi="宋体" w:cs="Arial"/>
          <w:color w:val="000000"/>
          <w:szCs w:val="21"/>
        </w:rPr>
        <w:t>联系人：贺先生</w:t>
      </w:r>
      <w:r>
        <w:rPr>
          <w:rFonts w:ascii="宋体" w:cs="Arial"/>
          <w:color w:val="000000"/>
          <w:szCs w:val="21"/>
        </w:rPr>
        <w:t> </w:t>
      </w:r>
      <w:r>
        <w:rPr>
          <w:rFonts w:hint="eastAsia" w:ascii="宋体" w:hAnsi="宋体" w:cs="Arial"/>
          <w:color w:val="000000"/>
          <w:szCs w:val="21"/>
        </w:rPr>
        <w:t>联系电话：</w:t>
      </w:r>
      <w:r>
        <w:rPr>
          <w:rFonts w:ascii="宋体" w:hAnsi="宋体" w:cs="Arial"/>
          <w:color w:val="000000"/>
          <w:szCs w:val="21"/>
        </w:rPr>
        <w:t>13629880086</w:t>
      </w:r>
    </w:p>
    <w:p>
      <w:pPr>
        <w:adjustRightInd w:val="0"/>
        <w:spacing w:line="360" w:lineRule="auto"/>
        <w:ind w:firstLine="843" w:firstLineChars="400"/>
        <w:contextualSpacing/>
        <w:jc w:val="left"/>
        <w:rPr>
          <w:rFonts w:ascii="宋体"/>
          <w:szCs w:val="21"/>
        </w:rPr>
      </w:pPr>
      <w:r>
        <w:rPr>
          <w:rFonts w:hint="eastAsia" w:ascii="宋体" w:hAnsi="宋体"/>
          <w:b/>
          <w:szCs w:val="21"/>
        </w:rPr>
        <w:t>代理机构</w:t>
      </w:r>
      <w:r>
        <w:rPr>
          <w:rFonts w:hint="eastAsia" w:ascii="宋体" w:hAnsi="宋体"/>
          <w:szCs w:val="21"/>
        </w:rPr>
        <w:t>：中大国信工程管理有限公司</w:t>
      </w:r>
    </w:p>
    <w:p>
      <w:pPr>
        <w:adjustRightInd w:val="0"/>
        <w:ind w:firstLine="840" w:firstLineChars="400"/>
        <w:rPr>
          <w:rFonts w:ascii="宋体"/>
          <w:szCs w:val="21"/>
        </w:rPr>
      </w:pPr>
      <w:r>
        <w:rPr>
          <w:rFonts w:hint="eastAsia" w:ascii="宋体" w:hAnsi="宋体"/>
          <w:szCs w:val="21"/>
        </w:rPr>
        <w:t>地址：许昌市府西路万象春天</w:t>
      </w:r>
      <w:r>
        <w:rPr>
          <w:rFonts w:ascii="宋体" w:hAnsi="宋体"/>
          <w:szCs w:val="21"/>
        </w:rPr>
        <w:t>2</w:t>
      </w:r>
      <w:r>
        <w:rPr>
          <w:rFonts w:hint="eastAsia" w:ascii="宋体" w:hAnsi="宋体"/>
          <w:szCs w:val="21"/>
        </w:rPr>
        <w:t>栋</w:t>
      </w:r>
      <w:r>
        <w:rPr>
          <w:rFonts w:ascii="宋体" w:hAnsi="宋体"/>
          <w:szCs w:val="21"/>
        </w:rPr>
        <w:t>3</w:t>
      </w:r>
      <w:r>
        <w:rPr>
          <w:rFonts w:hint="eastAsia" w:ascii="宋体" w:hAnsi="宋体"/>
          <w:szCs w:val="21"/>
        </w:rPr>
        <w:t>单元</w:t>
      </w:r>
      <w:r>
        <w:rPr>
          <w:rFonts w:ascii="宋体" w:hAnsi="宋体"/>
          <w:szCs w:val="21"/>
        </w:rPr>
        <w:t>2001</w:t>
      </w:r>
      <w:r>
        <w:rPr>
          <w:rFonts w:hint="eastAsia" w:ascii="宋体" w:hAnsi="宋体"/>
          <w:szCs w:val="21"/>
        </w:rPr>
        <w:t>室</w:t>
      </w:r>
    </w:p>
    <w:p>
      <w:pPr>
        <w:adjustRightInd w:val="0"/>
        <w:spacing w:line="360" w:lineRule="auto"/>
        <w:ind w:firstLine="840" w:firstLineChars="400"/>
        <w:contextualSpacing/>
        <w:jc w:val="left"/>
        <w:rPr>
          <w:rFonts w:ascii="宋体"/>
          <w:szCs w:val="21"/>
        </w:rPr>
      </w:pPr>
      <w:r>
        <w:rPr>
          <w:rFonts w:hint="eastAsia" w:ascii="宋体" w:hAnsi="宋体"/>
          <w:szCs w:val="21"/>
        </w:rPr>
        <w:t>联系人：刘女士联系电话：</w:t>
      </w:r>
      <w:r>
        <w:rPr>
          <w:rFonts w:ascii="宋体" w:hAnsi="宋体"/>
          <w:szCs w:val="21"/>
        </w:rPr>
        <w:t>15617285069</w:t>
      </w:r>
    </w:p>
    <w:p>
      <w:pPr>
        <w:adjustRightInd w:val="0"/>
        <w:snapToGrid w:val="0"/>
        <w:spacing w:line="360" w:lineRule="auto"/>
        <w:ind w:firstLine="840" w:firstLineChars="400"/>
        <w:jc w:val="left"/>
        <w:rPr>
          <w:rFonts w:ascii="宋体" w:cs="仿宋_GB2312"/>
          <w:color w:val="000000"/>
          <w:szCs w:val="21"/>
        </w:rPr>
      </w:pPr>
    </w:p>
    <w:p>
      <w:pPr>
        <w:adjustRightInd w:val="0"/>
        <w:snapToGrid w:val="0"/>
        <w:spacing w:line="360" w:lineRule="auto"/>
        <w:ind w:firstLine="5040" w:firstLineChars="2400"/>
        <w:jc w:val="left"/>
        <w:rPr>
          <w:rFonts w:ascii="宋体" w:cs="Arial"/>
          <w:color w:val="000000"/>
          <w:szCs w:val="21"/>
        </w:rPr>
      </w:pPr>
      <w:r>
        <w:rPr>
          <w:rFonts w:hint="eastAsia" w:ascii="宋体" w:hAnsi="宋体" w:cs="Arial"/>
          <w:color w:val="000000"/>
          <w:szCs w:val="21"/>
        </w:rPr>
        <w:t>许昌市魏都区环境保护局</w:t>
      </w:r>
    </w:p>
    <w:p>
      <w:pPr>
        <w:adjustRightInd w:val="0"/>
        <w:snapToGrid w:val="0"/>
        <w:spacing w:line="360" w:lineRule="auto"/>
        <w:ind w:firstLine="5460" w:firstLineChars="2600"/>
        <w:jc w:val="left"/>
        <w:rPr>
          <w:rFonts w:ascii="宋体"/>
          <w:szCs w:val="21"/>
        </w:rPr>
      </w:pPr>
      <w:r>
        <w:rPr>
          <w:rFonts w:hint="eastAsia" w:ascii="宋体" w:hAnsi="宋体" w:cs="仿宋_GB2312"/>
          <w:color w:val="000000"/>
          <w:szCs w:val="21"/>
        </w:rPr>
        <w:t>二〇二〇年三月</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cs="MS Mincho"/>
          <w:color w:val="FF0000"/>
          <w:szCs w:val="21"/>
        </w:rPr>
        <w:t>.</w:t>
      </w:r>
      <w:r>
        <w:rPr>
          <w:rFonts w:hint="eastAsia" w:ascii="宋体" w:hAnsi="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26"/>
          <w:rFonts w:hAnsi="宋体"/>
          <w:color w:val="FF0000"/>
          <w:szCs w:val="21"/>
        </w:rPr>
        <w:t>http://221.14.6.70:8088/ggzy/</w:t>
      </w:r>
      <w:r>
        <w:rPr>
          <w:rStyle w:val="26"/>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6.3有多轮报价的，各投标人应提前准备号分项报价，为多轮报价做好准备，在谈判小组发起报价通知后，在规定时间内提交有效报价。</w:t>
      </w:r>
    </w:p>
    <w:p>
      <w:pPr>
        <w:numPr>
          <w:ilvl w:val="0"/>
          <w:numId w:val="4"/>
        </w:numPr>
        <w:jc w:val="center"/>
        <w:rPr>
          <w:rFonts w:ascii="宋体" w:cs="宋体"/>
          <w:b/>
          <w:kern w:val="0"/>
          <w:sz w:val="32"/>
          <w:szCs w:val="32"/>
        </w:rPr>
      </w:pPr>
      <w:r>
        <w:rPr>
          <w:rFonts w:hint="eastAsia" w:ascii="宋体" w:hAnsi="宋体" w:cs="宋体"/>
          <w:b/>
          <w:kern w:val="0"/>
          <w:sz w:val="32"/>
          <w:szCs w:val="32"/>
        </w:rPr>
        <w:t>项目需求</w:t>
      </w:r>
    </w:p>
    <w:p>
      <w:pPr>
        <w:spacing w:line="360" w:lineRule="auto"/>
        <w:ind w:firstLine="480" w:firstLineChars="200"/>
        <w:contextualSpacing/>
        <w:rPr>
          <w:rFonts w:ascii="宋体" w:hAnsi="宋体" w:cs="仿宋_GB2312"/>
          <w:sz w:val="24"/>
          <w:szCs w:val="24"/>
          <w:lang w:val="zh-CN"/>
        </w:rPr>
      </w:pPr>
      <w:bookmarkStart w:id="0" w:name="_Hlk17379885"/>
      <w:r>
        <w:rPr>
          <w:rFonts w:hint="eastAsia" w:ascii="宋体" w:hAnsi="宋体" w:cs="仿宋_GB2312"/>
          <w:sz w:val="24"/>
          <w:szCs w:val="24"/>
          <w:lang w:val="zh-CN"/>
        </w:rPr>
        <w:t>许昌市魏都区环境保护局</w:t>
      </w:r>
      <w:r>
        <w:rPr>
          <w:rFonts w:ascii="宋体" w:hAnsi="宋体" w:cs="仿宋_GB2312"/>
          <w:sz w:val="24"/>
          <w:szCs w:val="24"/>
          <w:lang w:val="zh-CN"/>
        </w:rPr>
        <w:t>不断探索“定制服务”“精准施策”的环保管理新路子，</w:t>
      </w:r>
      <w:r>
        <w:rPr>
          <w:rFonts w:hint="eastAsia" w:ascii="宋体" w:hAnsi="宋体" w:cs="仿宋_GB2312"/>
          <w:sz w:val="24"/>
          <w:szCs w:val="24"/>
          <w:lang w:val="zh-CN"/>
        </w:rPr>
        <w:t>环保管家</w:t>
      </w:r>
      <w:r>
        <w:rPr>
          <w:rFonts w:ascii="宋体" w:hAnsi="宋体" w:cs="仿宋_GB2312"/>
          <w:sz w:val="24"/>
          <w:szCs w:val="24"/>
          <w:lang w:val="zh-CN"/>
        </w:rPr>
        <w:t>既为政府的环保决策提供强力的智力支撑，又将为企业的环保工作提供精细化监管服务。</w:t>
      </w:r>
    </w:p>
    <w:p>
      <w:pPr>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一、环保管家具体服务内容有：</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1、环保管家为魏都区环境保护局的环保决策提供专业的智力服务。</w:t>
      </w:r>
    </w:p>
    <w:p>
      <w:pPr>
        <w:spacing w:line="360" w:lineRule="auto"/>
        <w:ind w:firstLine="480" w:firstLineChars="200"/>
        <w:contextualSpacing/>
        <w:rPr>
          <w:rFonts w:ascii="宋体"/>
          <w:sz w:val="24"/>
          <w:lang w:val="zh-CN"/>
        </w:rPr>
      </w:pPr>
      <w:r>
        <w:rPr>
          <w:rFonts w:hint="eastAsia" w:ascii="宋体"/>
          <w:sz w:val="24"/>
          <w:lang w:val="zh-CN"/>
        </w:rPr>
        <w:t>2、环保管家助力许昌市魏都区环境保护局环评政策咨询。</w:t>
      </w:r>
    </w:p>
    <w:p>
      <w:pPr>
        <w:spacing w:line="360" w:lineRule="auto"/>
        <w:ind w:firstLine="480" w:firstLineChars="200"/>
        <w:contextualSpacing/>
        <w:rPr>
          <w:rFonts w:ascii="宋体"/>
          <w:sz w:val="24"/>
          <w:lang w:val="zh-CN"/>
        </w:rPr>
      </w:pPr>
      <w:r>
        <w:rPr>
          <w:rFonts w:hint="eastAsia" w:ascii="宋体"/>
          <w:sz w:val="24"/>
          <w:lang w:val="zh-CN"/>
        </w:rPr>
        <w:t>3、环保管家指导辖区企业规范提升、制定一厂一策。</w:t>
      </w:r>
    </w:p>
    <w:p>
      <w:pPr>
        <w:spacing w:line="360" w:lineRule="auto"/>
        <w:ind w:firstLine="480" w:firstLineChars="200"/>
        <w:contextualSpacing/>
        <w:rPr>
          <w:rFonts w:ascii="宋体"/>
          <w:sz w:val="24"/>
        </w:rPr>
      </w:pPr>
      <w:r>
        <w:rPr>
          <w:rFonts w:hint="eastAsia" w:ascii="宋体"/>
          <w:sz w:val="24"/>
          <w:lang w:val="zh-CN"/>
        </w:rPr>
        <w:t>4、协助许昌市魏都区环境保护局创建无废城市</w:t>
      </w:r>
      <w:r>
        <w:rPr>
          <w:rFonts w:hint="eastAsia" w:ascii="宋体"/>
          <w:sz w:val="24"/>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5、对魏都区大气网格化监控管理平台等（含重点源在线监控系统）的运维给予技术支持和参谋。</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6、环保管家针对辖区重点监管企业开展环保诊断排查，对引起监控平台数据异常企业实施科学分析指导。</w:t>
      </w:r>
    </w:p>
    <w:p>
      <w:pPr>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二、魏都区企业概况：</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魏都区大概有企业400余家，其中重点监管企业大约100家。魏都区主要工业行业为机械加工、包装印刷、家具制造、建材、发制品等。</w:t>
      </w:r>
    </w:p>
    <w:p>
      <w:pPr>
        <w:spacing w:line="360" w:lineRule="auto"/>
        <w:contextualSpacing/>
        <w:rPr>
          <w:rFonts w:ascii="楷体" w:hAnsi="楷体" w:eastAsia="楷体" w:cs="宋体"/>
          <w:kern w:val="0"/>
          <w:sz w:val="28"/>
          <w:szCs w:val="28"/>
          <w:lang w:val="zh-CN"/>
        </w:rPr>
      </w:pPr>
      <w:r>
        <w:rPr>
          <w:rFonts w:hint="eastAsia" w:ascii="宋体" w:hAnsi="宋体" w:cs="宋体"/>
          <w:b/>
          <w:kern w:val="0"/>
          <w:sz w:val="24"/>
          <w:szCs w:val="24"/>
        </w:rPr>
        <w:t>三</w:t>
      </w:r>
      <w:r>
        <w:rPr>
          <w:rFonts w:hint="eastAsia" w:ascii="宋体" w:hAnsi="宋体" w:cs="宋体"/>
          <w:b/>
          <w:kern w:val="0"/>
          <w:sz w:val="24"/>
          <w:szCs w:val="24"/>
          <w:lang w:val="zh-CN"/>
        </w:rPr>
        <w:t>、采购标的执行标准：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强制性产品认证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2、符合国家和履约地相关安全质量标准、行业技术规范标准。</w:t>
      </w:r>
    </w:p>
    <w:p>
      <w:pPr>
        <w:spacing w:line="360" w:lineRule="auto"/>
        <w:contextualSpacing/>
        <w:rPr>
          <w:rFonts w:ascii="宋体" w:hAnsi="宋体" w:cs="仿宋_GB2312"/>
          <w:b/>
          <w:sz w:val="24"/>
          <w:szCs w:val="24"/>
          <w:lang w:val="zh-CN"/>
        </w:rPr>
      </w:pPr>
      <w:r>
        <w:rPr>
          <w:rFonts w:hint="eastAsia" w:ascii="宋体" w:hAnsi="宋体" w:cs="仿宋_GB2312"/>
          <w:b/>
          <w:sz w:val="24"/>
          <w:szCs w:val="24"/>
        </w:rPr>
        <w:t>四</w:t>
      </w:r>
      <w:r>
        <w:rPr>
          <w:rFonts w:hint="eastAsia" w:ascii="宋体" w:hAnsi="宋体" w:cs="仿宋_GB2312"/>
          <w:b/>
          <w:sz w:val="24"/>
          <w:szCs w:val="24"/>
          <w:lang w:val="zh-CN"/>
        </w:rPr>
        <w:t>、服务标准、期限、效率等要求：</w:t>
      </w:r>
    </w:p>
    <w:p>
      <w:pPr>
        <w:spacing w:line="360" w:lineRule="auto"/>
        <w:ind w:firstLine="480" w:firstLineChars="200"/>
        <w:contextualSpacing/>
        <w:rPr>
          <w:rFonts w:ascii="宋体" w:hAnsi="宋体" w:cs="宋体"/>
          <w:bCs/>
          <w:kern w:val="0"/>
          <w:sz w:val="24"/>
          <w:szCs w:val="24"/>
          <w:lang w:val="zh-CN"/>
        </w:rPr>
      </w:pPr>
      <w:r>
        <w:rPr>
          <w:rFonts w:hint="eastAsia" w:ascii="宋体" w:hAnsi="宋体" w:cs="仿宋_GB2312"/>
          <w:sz w:val="24"/>
          <w:szCs w:val="24"/>
          <w:lang w:val="zh-CN"/>
        </w:rPr>
        <w:t>1、本项目为交钥匙工程，</w:t>
      </w:r>
      <w:r>
        <w:rPr>
          <w:rFonts w:hint="eastAsia" w:ascii="宋体" w:hAnsi="宋体" w:cs="宋体"/>
          <w:bCs/>
          <w:kern w:val="0"/>
          <w:sz w:val="24"/>
          <w:szCs w:val="24"/>
          <w:lang w:val="zh-CN"/>
        </w:rPr>
        <w:t>包含服务、采购、检测验收、税金、利润、招标代理费等完成该项目的一切费用。</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2、投标人应就该项目进行完整投标，否则为无效投标。</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3、本招标文件所列需求为最低要求，不得低于最低要求，否则为无效投标。</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 xml:space="preserve">4、专利权：投标人应保证用户在使用该货物或其任何一部分时不受第三方提出侵犯其专利权、商标权和工业设计权等的起诉。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5、质量要求：符合国家、地方及行业现行相关标准和规定，质量要求达到合格，通过上级的核查及验收。</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6、因中标人自身原因，导致验收不合格，由中标人承担所有费用，直至验收合格。</w:t>
      </w:r>
    </w:p>
    <w:p>
      <w:pPr>
        <w:tabs>
          <w:tab w:val="left" w:pos="7095"/>
        </w:tabs>
        <w:spacing w:line="360" w:lineRule="auto"/>
        <w:contextualSpacing/>
        <w:rPr>
          <w:rFonts w:ascii="宋体"/>
          <w:color w:val="000000"/>
          <w:sz w:val="24"/>
        </w:rPr>
      </w:pPr>
      <w:r>
        <w:rPr>
          <w:rFonts w:hint="eastAsia" w:ascii="宋体" w:hAnsi="宋体" w:cs="宋体"/>
          <w:kern w:val="0"/>
          <w:sz w:val="24"/>
        </w:rPr>
        <w:t>★</w:t>
      </w:r>
      <w:r>
        <w:rPr>
          <w:rFonts w:hint="eastAsia" w:ascii="宋体" w:hAnsi="宋体"/>
          <w:b/>
          <w:color w:val="000000"/>
          <w:sz w:val="24"/>
        </w:rPr>
        <w:t>五、验收标准：</w:t>
      </w:r>
    </w:p>
    <w:p>
      <w:pPr>
        <w:widowControl/>
        <w:shd w:val="clear" w:color="auto" w:fill="FFFFFF"/>
        <w:spacing w:line="360" w:lineRule="auto"/>
        <w:contextualSpacing/>
        <w:jc w:val="left"/>
        <w:rPr>
          <w:rFonts w:ascii="宋体"/>
          <w:color w:val="000000"/>
          <w:sz w:val="24"/>
        </w:rPr>
      </w:pPr>
      <w:r>
        <w:rPr>
          <w:rFonts w:hint="eastAsia" w:ascii="宋体" w:hAnsi="宋体"/>
          <w:color w:val="000000"/>
          <w:sz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contextualSpacing/>
        <w:jc w:val="left"/>
        <w:rPr>
          <w:rFonts w:ascii="宋体"/>
          <w:color w:val="000000"/>
          <w:sz w:val="24"/>
        </w:rPr>
      </w:pPr>
      <w:r>
        <w:rPr>
          <w:rFonts w:ascii="宋体" w:hAnsi="宋体"/>
          <w:color w:val="000000"/>
          <w:sz w:val="24"/>
        </w:rPr>
        <w:t xml:space="preserve">    2</w:t>
      </w:r>
      <w:r>
        <w:rPr>
          <w:rFonts w:hint="eastAsia" w:ascii="宋体" w:hAnsi="宋体"/>
          <w:color w:val="000000"/>
          <w:sz w:val="24"/>
        </w:rPr>
        <w:t>、按照招标文件要求、投标文件响应和承诺验收。</w:t>
      </w:r>
    </w:p>
    <w:p>
      <w:pPr>
        <w:widowControl/>
        <w:shd w:val="clear" w:color="auto" w:fill="FFFFFF"/>
        <w:spacing w:line="360" w:lineRule="auto"/>
        <w:contextualSpacing/>
        <w:jc w:val="left"/>
        <w:rPr>
          <w:rFonts w:ascii="宋体" w:cs="宋体"/>
          <w:b/>
          <w:color w:val="000000"/>
          <w:kern w:val="0"/>
          <w:sz w:val="24"/>
          <w:lang w:val="zh-CN"/>
        </w:rPr>
      </w:pPr>
      <w:r>
        <w:rPr>
          <w:rFonts w:hint="eastAsia" w:ascii="宋体" w:hAnsi="宋体" w:cs="宋体"/>
          <w:kern w:val="0"/>
          <w:sz w:val="24"/>
        </w:rPr>
        <w:t>★</w:t>
      </w:r>
      <w:r>
        <w:rPr>
          <w:rFonts w:hint="eastAsia" w:ascii="宋体" w:hAnsi="宋体" w:cs="微软雅黑"/>
          <w:b/>
          <w:sz w:val="24"/>
        </w:rPr>
        <w:t>六、</w:t>
      </w:r>
      <w:r>
        <w:rPr>
          <w:rFonts w:hint="eastAsia" w:ascii="宋体" w:hAnsi="宋体" w:cs="宋体"/>
          <w:b/>
          <w:color w:val="000000"/>
          <w:kern w:val="0"/>
          <w:sz w:val="24"/>
          <w:lang w:val="zh-CN"/>
        </w:rPr>
        <w:t>资金支付：</w:t>
      </w:r>
    </w:p>
    <w:p>
      <w:pPr>
        <w:pStyle w:val="13"/>
        <w:spacing w:line="360" w:lineRule="auto"/>
        <w:contextualSpacing/>
        <w:rPr>
          <w:rFonts w:ascii="宋体" w:cs="宋体"/>
          <w:color w:val="000000"/>
          <w:kern w:val="0"/>
          <w:lang w:val="zh-CN"/>
        </w:rPr>
      </w:pPr>
      <w:r>
        <w:rPr>
          <w:rFonts w:ascii="宋体" w:hAnsi="宋体" w:cs="宋体"/>
          <w:color w:val="000000"/>
          <w:kern w:val="0"/>
          <w:lang w:val="zh-CN"/>
        </w:rPr>
        <w:t xml:space="preserve">    1</w:t>
      </w:r>
      <w:r>
        <w:rPr>
          <w:rFonts w:hint="eastAsia" w:ascii="宋体" w:hAnsi="宋体" w:cs="宋体"/>
          <w:color w:val="000000"/>
          <w:kern w:val="0"/>
          <w:lang w:val="zh-CN"/>
        </w:rPr>
        <w:t>、支付方式：银行转账</w:t>
      </w:r>
    </w:p>
    <w:p>
      <w:pPr>
        <w:pStyle w:val="13"/>
        <w:spacing w:line="360" w:lineRule="auto"/>
        <w:contextualSpacing/>
        <w:rPr>
          <w:rFonts w:ascii="宋体" w:cs="宋体"/>
          <w:color w:val="FF0000"/>
          <w:kern w:val="0"/>
          <w:lang w:val="zh-CN"/>
        </w:rPr>
      </w:pPr>
      <w:r>
        <w:rPr>
          <w:rFonts w:ascii="宋体" w:hAnsi="宋体" w:cs="宋体"/>
          <w:color w:val="000000"/>
          <w:kern w:val="0"/>
          <w:lang w:val="zh-CN"/>
        </w:rPr>
        <w:t xml:space="preserve">    2</w:t>
      </w:r>
      <w:r>
        <w:rPr>
          <w:rFonts w:hint="eastAsia" w:ascii="宋体" w:hAnsi="宋体" w:cs="宋体"/>
          <w:color w:val="000000"/>
          <w:kern w:val="0"/>
          <w:lang w:val="zh-CN"/>
        </w:rPr>
        <w:t>、支付时间及条件：</w:t>
      </w:r>
      <w:r>
        <w:rPr>
          <w:rFonts w:hint="eastAsia" w:ascii="宋体" w:hAnsi="宋体"/>
          <w:color w:val="000000"/>
        </w:rPr>
        <w:t>合同签订后项目人员入场支付合同金额的30%；服务满半年内且完成常规数据分析及报告服务，支付合同金额的50%；服务期满，通过甲方对服务目标和服务成效进行评估通过后，支付合同金额的20%。</w:t>
      </w:r>
    </w:p>
    <w:p>
      <w:pPr>
        <w:widowControl/>
        <w:shd w:val="clear" w:color="auto" w:fill="FFFFFF"/>
        <w:spacing w:line="360" w:lineRule="auto"/>
        <w:ind w:firstLine="420" w:firstLineChars="200"/>
        <w:contextualSpacing/>
        <w:jc w:val="left"/>
        <w:rPr>
          <w:rFonts w:ascii="宋体" w:cs="宋体"/>
          <w:kern w:val="0"/>
          <w:szCs w:val="21"/>
          <w:lang w:val="zh-CN"/>
        </w:rPr>
      </w:pPr>
    </w:p>
    <w:bookmarkEnd w:id="0"/>
    <w:p>
      <w:pPr>
        <w:widowControl/>
        <w:jc w:val="center"/>
        <w:rPr>
          <w:rFonts w:ascii="宋体" w:cs="宋体"/>
          <w:b/>
          <w:kern w:val="0"/>
          <w:sz w:val="32"/>
          <w:szCs w:val="32"/>
        </w:rPr>
      </w:pPr>
      <w:r>
        <w:rPr>
          <w:rFonts w:ascii="宋体" w:cs="宋体"/>
          <w:b/>
          <w:kern w:val="0"/>
          <w:sz w:val="32"/>
          <w:szCs w:val="32"/>
        </w:rPr>
        <w:br w:type="page"/>
      </w:r>
      <w:r>
        <w:rPr>
          <w:rFonts w:hint="eastAsia" w:ascii="宋体" w:hAnsi="宋体" w:cs="宋体"/>
          <w:b/>
          <w:kern w:val="0"/>
          <w:sz w:val="32"/>
          <w:szCs w:val="32"/>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color w:val="FF0000"/>
          <w:szCs w:val="21"/>
        </w:rPr>
        <w:t>招标文件中凡标有</w:t>
      </w:r>
      <w:r>
        <w:rPr>
          <w:rFonts w:hint="eastAsia" w:ascii="宋体" w:hAnsi="宋体" w:cs="微软雅黑"/>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tcPr>
          <w:p>
            <w:pPr>
              <w:autoSpaceDE w:val="0"/>
              <w:autoSpaceDN w:val="0"/>
              <w:adjustRightInd w:val="0"/>
              <w:spacing w:line="360" w:lineRule="auto"/>
              <w:jc w:val="left"/>
              <w:rPr>
                <w:rFonts w:ascii="宋体" w:cs="仿宋_GB2312"/>
                <w:szCs w:val="21"/>
              </w:rPr>
            </w:pPr>
            <w:r>
              <w:rPr>
                <w:rFonts w:hint="eastAsia" w:ascii="宋体" w:hAnsi="宋体" w:cs="仿宋_GB2312"/>
                <w:szCs w:val="21"/>
              </w:rPr>
              <w:t>项目名称：许昌市魏都区环境保护局“环保管家采购” 项目</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项目编号：</w:t>
            </w:r>
            <w:r>
              <w:rPr>
                <w:rFonts w:ascii="宋体" w:hAnsi="宋体" w:cs="仿宋_GB2312"/>
                <w:szCs w:val="21"/>
              </w:rPr>
              <w:t>JZFCG-G2020</w:t>
            </w:r>
            <w:bookmarkStart w:id="13" w:name="_GoBack"/>
            <w:bookmarkEnd w:id="13"/>
            <w:r>
              <w:rPr>
                <w:rFonts w:hint="eastAsia" w:ascii="宋体" w:hAnsi="宋体" w:cs="仿宋_GB2312"/>
                <w:szCs w:val="21"/>
                <w:lang w:val="en-US" w:eastAsia="zh-CN"/>
              </w:rPr>
              <w:t>008</w:t>
            </w:r>
            <w:r>
              <w:rPr>
                <w:rFonts w:hint="eastAsia" w:ascii="宋体" w:hAnsi="宋体" w:cs="仿宋_GB2312"/>
                <w:szCs w:val="21"/>
              </w:rPr>
              <w:t>号</w:t>
            </w:r>
          </w:p>
          <w:p>
            <w:pPr>
              <w:autoSpaceDE w:val="0"/>
              <w:autoSpaceDN w:val="0"/>
              <w:adjustRightInd w:val="0"/>
              <w:spacing w:line="360" w:lineRule="auto"/>
              <w:jc w:val="left"/>
              <w:rPr>
                <w:color w:val="000000"/>
                <w:szCs w:val="21"/>
                <w:shd w:val="clear" w:color="auto" w:fill="FFFFFF"/>
              </w:rPr>
            </w:pPr>
            <w:r>
              <w:rPr>
                <w:rFonts w:hint="eastAsia" w:ascii="宋体" w:hAnsi="宋体" w:cs="仿宋_GB2312"/>
                <w:szCs w:val="21"/>
              </w:rPr>
              <w:t>项目内容：</w:t>
            </w:r>
            <w:r>
              <w:rPr>
                <w:rFonts w:hint="eastAsia" w:ascii="宋体" w:hAnsi="宋体" w:cs="仿宋_GB2312"/>
                <w:sz w:val="24"/>
                <w:szCs w:val="24"/>
              </w:rPr>
              <w:t>环保管家为魏都区环境保护局的环保决策提供专业的智力服务。环保管家助力许昌市魏都区环境保护局环评政策咨询。环保管家指导辖区企业规范提升、制定一厂一策。协助许昌市魏都区环境保护局创建无废城市。对魏都区大气网格化监控管理平台等（含重点源在线监控系统）的运维给予技术支持和参谋。环保管家针对辖区重点监管企业开展环保诊断排查，对引起监控平台数据异常企业实施科学分析指导。</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项目地址：许昌市魏都区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color w:val="000000"/>
                <w:szCs w:val="21"/>
                <w:shd w:val="clear" w:color="auto" w:fill="FFFFFF"/>
              </w:rPr>
            </w:pPr>
            <w:r>
              <w:rPr>
                <w:rFonts w:hint="eastAsia"/>
                <w:color w:val="000000"/>
                <w:szCs w:val="21"/>
                <w:shd w:val="clear" w:color="auto" w:fill="FFFFFF"/>
              </w:rPr>
              <w:t>名称：许昌市魏都区环境保护局</w:t>
            </w:r>
          </w:p>
          <w:p>
            <w:pPr>
              <w:autoSpaceDE w:val="0"/>
              <w:autoSpaceDN w:val="0"/>
              <w:adjustRightInd w:val="0"/>
              <w:spacing w:line="360" w:lineRule="auto"/>
              <w:jc w:val="left"/>
              <w:rPr>
                <w:color w:val="000000"/>
                <w:szCs w:val="21"/>
                <w:shd w:val="clear" w:color="auto" w:fill="FFFFFF"/>
              </w:rPr>
            </w:pPr>
            <w:r>
              <w:rPr>
                <w:rFonts w:hint="eastAsia"/>
                <w:color w:val="000000"/>
                <w:szCs w:val="21"/>
                <w:shd w:val="clear" w:color="auto" w:fill="FFFFFF"/>
              </w:rPr>
              <w:t>地址：许昌市天宝路魏都区政府办公楼8楼</w:t>
            </w:r>
          </w:p>
          <w:p>
            <w:pPr>
              <w:autoSpaceDE w:val="0"/>
              <w:autoSpaceDN w:val="0"/>
              <w:adjustRightInd w:val="0"/>
              <w:spacing w:line="360" w:lineRule="auto"/>
              <w:jc w:val="left"/>
              <w:rPr>
                <w:rFonts w:ascii="宋体" w:cs="仿宋_GB2312"/>
                <w:szCs w:val="21"/>
              </w:rPr>
            </w:pPr>
            <w:r>
              <w:rPr>
                <w:rFonts w:hint="eastAsia"/>
                <w:color w:val="000000"/>
                <w:szCs w:val="21"/>
                <w:shd w:val="clear" w:color="auto" w:fill="FFFFFF"/>
              </w:rPr>
              <w:t>联系人：贺先生     联系电话：13629880086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360" w:lineRule="auto"/>
              <w:jc w:val="left"/>
              <w:rPr>
                <w:rFonts w:ascii="宋体" w:cs="仿宋_GB2312"/>
                <w:szCs w:val="21"/>
              </w:rPr>
            </w:pPr>
            <w:r>
              <w:rPr>
                <w:rFonts w:hint="eastAsia" w:ascii="宋体" w:hAnsi="宋体" w:cs="仿宋_GB2312"/>
                <w:szCs w:val="21"/>
              </w:rPr>
              <w:t>名称：中大国信工程管理有限公司</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地址：许昌市府西路万象春天</w:t>
            </w:r>
            <w:r>
              <w:rPr>
                <w:rFonts w:ascii="宋体" w:hAnsi="宋体" w:cs="仿宋_GB2312"/>
                <w:szCs w:val="21"/>
              </w:rPr>
              <w:t>2</w:t>
            </w:r>
            <w:r>
              <w:rPr>
                <w:rFonts w:hint="eastAsia" w:ascii="宋体" w:hAnsi="宋体" w:cs="仿宋_GB2312"/>
                <w:szCs w:val="21"/>
              </w:rPr>
              <w:t>栋</w:t>
            </w:r>
            <w:r>
              <w:rPr>
                <w:rFonts w:ascii="宋体" w:hAnsi="宋体" w:cs="仿宋_GB2312"/>
                <w:szCs w:val="21"/>
              </w:rPr>
              <w:t>3</w:t>
            </w:r>
            <w:r>
              <w:rPr>
                <w:rFonts w:hint="eastAsia" w:ascii="宋体" w:hAnsi="宋体" w:cs="仿宋_GB2312"/>
                <w:szCs w:val="21"/>
              </w:rPr>
              <w:t>单元</w:t>
            </w:r>
            <w:r>
              <w:rPr>
                <w:rFonts w:ascii="宋体" w:hAnsi="宋体" w:cs="仿宋_GB2312"/>
                <w:szCs w:val="21"/>
              </w:rPr>
              <w:t>2001</w:t>
            </w:r>
            <w:r>
              <w:rPr>
                <w:rFonts w:hint="eastAsia" w:ascii="宋体" w:hAnsi="宋体" w:cs="仿宋_GB2312"/>
                <w:szCs w:val="21"/>
              </w:rPr>
              <w:t>室</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联系人：刘女士联系电话：</w:t>
            </w:r>
            <w:r>
              <w:rPr>
                <w:rFonts w:ascii="宋体" w:hAnsi="宋体" w:cs="仿宋_GB2312"/>
                <w:szCs w:val="21"/>
              </w:rPr>
              <w:t>15617285069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color w:val="FF0000"/>
                <w:szCs w:val="21"/>
              </w:rPr>
              <w:t>★</w:t>
            </w:r>
            <w:r>
              <w:rPr>
                <w:rFonts w:hint="eastAsia" w:ascii="宋体" w:hAnsi="宋体" w:cs="仿宋_GB2312"/>
                <w:szCs w:val="21"/>
              </w:rPr>
              <w:t>投标人资格</w:t>
            </w:r>
          </w:p>
        </w:tc>
        <w:tc>
          <w:tcPr>
            <w:tcW w:w="6813" w:type="dxa"/>
            <w:vAlign w:val="center"/>
          </w:tcPr>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1</w:t>
            </w:r>
            <w:r>
              <w:rPr>
                <w:rFonts w:hint="eastAsia" w:ascii="宋体" w:hAnsi="宋体" w:cs="宋体"/>
                <w:bCs/>
                <w:szCs w:val="21"/>
                <w:lang w:val="zh-CN"/>
              </w:rPr>
              <w:t>、企业法人营业执照或营业执照。（企业投标提供）</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2</w:t>
            </w:r>
            <w:r>
              <w:rPr>
                <w:rFonts w:hint="eastAsia" w:ascii="宋体" w:hAnsi="宋体" w:cs="宋体"/>
                <w:bCs/>
                <w:szCs w:val="21"/>
                <w:lang w:val="zh-CN"/>
              </w:rPr>
              <w:t>、事业单位法人证书。（事业单位投标提供）</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3</w:t>
            </w:r>
            <w:r>
              <w:rPr>
                <w:rFonts w:hint="eastAsia" w:ascii="宋体" w:hAnsi="宋体" w:cs="宋体"/>
                <w:bCs/>
                <w:szCs w:val="21"/>
                <w:lang w:val="zh-CN"/>
              </w:rPr>
              <w:t>、执业许可证。（非企业专业服务机构投标提供）</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4</w:t>
            </w:r>
            <w:r>
              <w:rPr>
                <w:rFonts w:hint="eastAsia" w:ascii="宋体" w:hAnsi="宋体" w:cs="宋体"/>
                <w:bCs/>
                <w:szCs w:val="21"/>
                <w:lang w:val="zh-CN"/>
              </w:rPr>
              <w:t>、个体工商户营业执照。（个体工商户投标提供）</w:t>
            </w:r>
          </w:p>
          <w:p>
            <w:pPr>
              <w:autoSpaceDE w:val="0"/>
              <w:autoSpaceDN w:val="0"/>
              <w:adjustRightInd w:val="0"/>
              <w:spacing w:line="360" w:lineRule="auto"/>
              <w:jc w:val="left"/>
              <w:rPr>
                <w:rFonts w:ascii="宋体" w:cs="宋体"/>
                <w:bCs/>
                <w:szCs w:val="21"/>
                <w:lang w:val="zh-CN"/>
              </w:rPr>
            </w:pPr>
            <w:r>
              <w:rPr>
                <w:rFonts w:ascii="宋体" w:hAnsi="宋体" w:cs="宋体"/>
                <w:bCs/>
                <w:szCs w:val="21"/>
                <w:lang w:val="zh-CN"/>
              </w:rPr>
              <w:t>5</w:t>
            </w:r>
            <w:r>
              <w:rPr>
                <w:rFonts w:hint="eastAsia" w:ascii="宋体" w:hAnsi="宋体" w:cs="宋体"/>
                <w:bCs/>
                <w:szCs w:val="21"/>
                <w:lang w:val="zh-CN"/>
              </w:rPr>
              <w:t>、自然人身份证明。（自然人投标提供）</w:t>
            </w:r>
          </w:p>
          <w:p>
            <w:pPr>
              <w:autoSpaceDE w:val="0"/>
              <w:autoSpaceDN w:val="0"/>
              <w:adjustRightInd w:val="0"/>
              <w:spacing w:line="360" w:lineRule="auto"/>
              <w:jc w:val="left"/>
              <w:rPr>
                <w:rFonts w:ascii="宋体" w:cs="宋体"/>
                <w:bCs/>
                <w:szCs w:val="21"/>
                <w:lang w:val="zh-CN"/>
              </w:rPr>
            </w:pPr>
            <w:r>
              <w:rPr>
                <w:rFonts w:ascii="宋体" w:hAnsi="宋体" w:cs="宋体"/>
                <w:bCs/>
                <w:szCs w:val="21"/>
                <w:lang w:val="zh-CN"/>
              </w:rPr>
              <w:t>6</w:t>
            </w:r>
            <w:r>
              <w:rPr>
                <w:rFonts w:hint="eastAsia" w:ascii="宋体" w:hAnsi="宋体" w:cs="宋体"/>
                <w:bCs/>
                <w:szCs w:val="21"/>
                <w:lang w:val="zh-CN"/>
              </w:rPr>
              <w:t>、民办非企业单位登记证书。（民办非企业单位投标提供）</w:t>
            </w:r>
          </w:p>
          <w:p>
            <w:pPr>
              <w:autoSpaceDE w:val="0"/>
              <w:autoSpaceDN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spacing w:line="360" w:lineRule="auto"/>
              <w:rPr>
                <w:rFonts w:ascii="宋体"/>
                <w:bCs/>
                <w:szCs w:val="21"/>
              </w:rPr>
            </w:pPr>
            <w:r>
              <w:rPr>
                <w:rFonts w:ascii="宋体" w:hAnsi="宋体"/>
                <w:bCs/>
                <w:szCs w:val="21"/>
              </w:rPr>
              <w:t>1</w:t>
            </w:r>
            <w:r>
              <w:rPr>
                <w:rFonts w:hint="eastAsia" w:ascii="宋体" w:hAnsi="宋体"/>
                <w:bCs/>
                <w:szCs w:val="21"/>
              </w:rPr>
              <w:t>、投标人是法人（法人包括企业法人、机关法人、事业单位法人和社会团体法人），提供本单位：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②基本开户银行出具的资信证明；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bCs/>
                <w:szCs w:val="21"/>
              </w:rPr>
            </w:pPr>
            <w:r>
              <w:rPr>
                <w:rFonts w:ascii="宋体" w:hAnsi="宋体"/>
                <w:bCs/>
                <w:szCs w:val="21"/>
              </w:rPr>
              <w:t>2</w:t>
            </w:r>
            <w:r>
              <w:rPr>
                <w:rFonts w:hint="eastAsia" w:ascii="宋体" w:hAnsi="宋体"/>
                <w:bCs/>
                <w:szCs w:val="21"/>
              </w:rPr>
              <w:t>、投标人（其他组织和自然人）提供本单位：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cs="宋体"/>
                <w:bCs/>
                <w:szCs w:val="21"/>
                <w:lang w:val="zh-CN"/>
              </w:rPr>
            </w:pPr>
            <w:r>
              <w:rPr>
                <w:rFonts w:hint="eastAsia" w:ascii="宋体" w:hAnsi="宋体" w:cs="宋体"/>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宋体" w:cs="宋体"/>
                <w:bCs/>
                <w:szCs w:val="21"/>
                <w:lang w:val="zh-CN"/>
              </w:rPr>
            </w:pPr>
            <w:r>
              <w:rPr>
                <w:rFonts w:hint="eastAsia" w:ascii="宋体" w:hAnsi="宋体" w:cs="宋体"/>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cs="宋体"/>
                <w:bCs/>
                <w:szCs w:val="21"/>
                <w:lang w:val="zh-CN"/>
              </w:rPr>
            </w:pPr>
            <w:r>
              <w:rPr>
                <w:rFonts w:ascii="宋体" w:hAnsi="宋体" w:cs="宋体"/>
                <w:bCs/>
                <w:szCs w:val="21"/>
                <w:lang w:val="zh-CN"/>
              </w:rPr>
              <w:t>1</w:t>
            </w:r>
            <w:r>
              <w:rPr>
                <w:rFonts w:hint="eastAsia" w:ascii="宋体" w:hAnsi="宋体" w:cs="宋体"/>
                <w:bCs/>
                <w:szCs w:val="21"/>
                <w:lang w:val="zh-CN"/>
              </w:rPr>
              <w:t>、相关设备的购置发票、专业技术人员职称证书、用工合同等；</w:t>
            </w:r>
          </w:p>
          <w:p>
            <w:pPr>
              <w:spacing w:line="360" w:lineRule="auto"/>
              <w:rPr>
                <w:rFonts w:ascii="宋体"/>
                <w:bCs/>
                <w:szCs w:val="21"/>
              </w:rPr>
            </w:pPr>
            <w:r>
              <w:rPr>
                <w:rFonts w:ascii="宋体" w:hAnsi="宋体"/>
                <w:bCs/>
                <w:szCs w:val="21"/>
              </w:rPr>
              <w:t>2</w:t>
            </w:r>
            <w:r>
              <w:rPr>
                <w:rFonts w:hint="eastAsia" w:ascii="宋体" w:hAnsi="宋体"/>
                <w:bCs/>
                <w:szCs w:val="21"/>
              </w:rPr>
              <w:t>、投标人具备履行合同所必须的设备和专业技术能力承诺函或声明（承诺函或声明格式自拟）。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ascii="楷体" w:hAnsi="楷体" w:eastAsia="楷体"/>
                <w:color w:val="000000"/>
                <w:sz w:val="24"/>
                <w:szCs w:val="24"/>
              </w:rPr>
              <w:t>1</w:t>
            </w:r>
            <w:r>
              <w:rPr>
                <w:rFonts w:hint="eastAsia" w:ascii="楷体" w:hAnsi="楷体" w:eastAsia="楷体"/>
                <w:color w:val="000000"/>
                <w:sz w:val="24"/>
                <w:szCs w:val="24"/>
              </w:rPr>
              <w:t>～</w:t>
            </w:r>
            <w:r>
              <w:rPr>
                <w:rFonts w:ascii="楷体" w:hAnsi="楷体" w:eastAsia="楷体"/>
                <w:color w:val="000000"/>
                <w:sz w:val="24"/>
                <w:szCs w:val="24"/>
              </w:rPr>
              <w:t>2</w:t>
            </w:r>
            <w:r>
              <w:rPr>
                <w:rFonts w:hint="eastAsia" w:ascii="楷体" w:hAnsi="楷体" w:eastAsia="楷体"/>
                <w:color w:val="000000"/>
                <w:sz w:val="24"/>
                <w:szCs w:val="24"/>
              </w:rPr>
              <w:t>其中之一即可。</w:t>
            </w:r>
          </w:p>
          <w:p>
            <w:pPr>
              <w:autoSpaceDE w:val="0"/>
              <w:autoSpaceDN w:val="0"/>
              <w:adjustRightInd w:val="0"/>
              <w:spacing w:line="360" w:lineRule="auto"/>
              <w:ind w:right="-11"/>
              <w:rPr>
                <w:rFonts w:ascii="宋体" w:cs="宋体"/>
                <w:b/>
                <w:bCs/>
                <w:szCs w:val="21"/>
                <w:lang w:val="zh-CN"/>
              </w:rPr>
            </w:pPr>
            <w:r>
              <w:rPr>
                <w:rFonts w:hint="eastAsia" w:ascii="宋体" w:hAnsi="宋体" w:cs="宋体"/>
                <w:b/>
                <w:kern w:val="0"/>
                <w:szCs w:val="21"/>
              </w:rPr>
              <w:t>六、</w:t>
            </w:r>
            <w:r>
              <w:rPr>
                <w:rFonts w:hint="eastAsia" w:ascii="宋体" w:hAnsi="宋体" w:cs="宋体"/>
                <w:b/>
                <w:bCs/>
                <w:szCs w:val="21"/>
                <w:lang w:val="zh-CN"/>
              </w:rPr>
              <w:t>参加政府采购活动前</w:t>
            </w:r>
            <w:r>
              <w:rPr>
                <w:rFonts w:ascii="宋体" w:hAnsi="宋体" w:cs="宋体"/>
                <w:b/>
                <w:bCs/>
                <w:szCs w:val="21"/>
                <w:lang w:val="zh-CN"/>
              </w:rPr>
              <w:t>3</w:t>
            </w:r>
            <w:r>
              <w:rPr>
                <w:rFonts w:hint="eastAsia" w:ascii="宋体" w:hAnsi="宋体" w:cs="宋体"/>
                <w:b/>
                <w:bCs/>
                <w:szCs w:val="21"/>
                <w:lang w:val="zh-CN"/>
              </w:rPr>
              <w:t>年内在经营活动中没有重大违法记录的声明</w:t>
            </w:r>
          </w:p>
          <w:p>
            <w:pPr>
              <w:autoSpaceDE w:val="0"/>
              <w:autoSpaceDN w:val="0"/>
              <w:spacing w:line="360" w:lineRule="auto"/>
              <w:contextualSpacing/>
              <w:jc w:val="left"/>
              <w:rPr>
                <w:rFonts w:ascii="宋体" w:cs="宋体"/>
                <w:bCs/>
                <w:szCs w:val="21"/>
                <w:lang w:val="zh-CN"/>
              </w:rPr>
            </w:pPr>
            <w:r>
              <w:rPr>
                <w:rFonts w:hint="eastAsia" w:ascii="宋体" w:hAnsi="宋体" w:cs="宋体"/>
                <w:bCs/>
                <w:szCs w:val="21"/>
                <w:lang w:val="zh-CN"/>
              </w:rPr>
              <w:t>投标人“参加政府采购活动前</w:t>
            </w:r>
            <w:r>
              <w:rPr>
                <w:rFonts w:ascii="宋体" w:hAnsi="宋体" w:cs="宋体"/>
                <w:bCs/>
                <w:szCs w:val="21"/>
                <w:lang w:val="zh-CN"/>
              </w:rPr>
              <w:t>3</w:t>
            </w:r>
            <w:r>
              <w:rPr>
                <w:rFonts w:hint="eastAsia" w:ascii="宋体" w:hAnsi="宋体" w:cs="宋体"/>
                <w:bCs/>
                <w:szCs w:val="21"/>
                <w:lang w:val="zh-CN"/>
              </w:rPr>
              <w:t>年内在经营活动中没有重大违法记录的书面声明”。重大违法记录，是指投标人因违法经营受到刑事处罚或者责令停产停业、吊销许可证或者执照、较大数额罚款等行政处罚。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cs="宋体"/>
                <w:kern w:val="0"/>
                <w:szCs w:val="21"/>
              </w:rPr>
            </w:pPr>
            <w:r>
              <w:rPr>
                <w:rFonts w:hint="eastAsia" w:ascii="宋体" w:hAnsi="宋体" w:cs="宋体"/>
                <w:b/>
                <w:bCs/>
                <w:szCs w:val="21"/>
                <w:lang w:val="zh-CN"/>
              </w:rPr>
              <w:t>七、</w:t>
            </w:r>
            <w:r>
              <w:rPr>
                <w:rFonts w:hint="eastAsia" w:ascii="宋体" w:hAnsi="宋体" w:cs="仿宋_GB2312"/>
                <w:b/>
                <w:color w:val="000000"/>
                <w:szCs w:val="21"/>
                <w:shd w:val="clear" w:color="auto" w:fill="FFFFFF"/>
              </w:rPr>
              <w:t>未被列入“信用中国”网站</w:t>
            </w:r>
            <w:r>
              <w:rPr>
                <w:rFonts w:ascii="宋体" w:hAnsi="宋体" w:cs="仿宋_GB2312"/>
                <w:b/>
                <w:color w:val="000000"/>
                <w:szCs w:val="21"/>
                <w:shd w:val="clear" w:color="auto" w:fill="FFFFFF"/>
              </w:rPr>
              <w:t>(www.creditchina.gov.cn)</w:t>
            </w:r>
            <w:r>
              <w:rPr>
                <w:rFonts w:hint="eastAsia" w:ascii="宋体" w:hAnsi="宋体" w:cs="仿宋_GB2312"/>
                <w:b/>
                <w:color w:val="000000"/>
                <w:szCs w:val="21"/>
                <w:shd w:val="clear" w:color="auto" w:fill="FFFFFF"/>
              </w:rPr>
              <w:t>失信被执行人、重大税收违法案件当事人名单的投标人；“中国政府采购网”</w:t>
            </w:r>
            <w:r>
              <w:rPr>
                <w:rFonts w:ascii="宋体" w:hAnsi="宋体" w:cs="仿宋_GB2312"/>
                <w:b/>
                <w:color w:val="000000"/>
                <w:szCs w:val="21"/>
                <w:shd w:val="clear" w:color="auto" w:fill="FFFFFF"/>
              </w:rPr>
              <w:t xml:space="preserve"> (www.ccgp.gov.cn)</w:t>
            </w:r>
            <w:r>
              <w:rPr>
                <w:rFonts w:hint="eastAsia" w:ascii="宋体" w:hAnsi="宋体" w:cs="仿宋_GB2312"/>
                <w:b/>
                <w:color w:val="000000"/>
                <w:szCs w:val="21"/>
                <w:shd w:val="clear" w:color="auto" w:fill="FFFFFF"/>
              </w:rPr>
              <w:t>政府采购严重违法失信行为记录名单的投标人</w:t>
            </w:r>
            <w:r>
              <w:rPr>
                <w:rFonts w:hint="eastAsia" w:ascii="宋体" w:hAnsi="宋体" w:cs="宋体"/>
                <w:b/>
                <w:bCs/>
                <w:szCs w:val="21"/>
                <w:lang w:val="zh-CN"/>
              </w:rPr>
              <w:t>；</w:t>
            </w:r>
            <w:r>
              <w:rPr>
                <w:rFonts w:hint="eastAsia" w:ascii="宋体" w:hAnsi="宋体" w:cs="仿宋_GB2312"/>
                <w:b/>
                <w:color w:val="000000"/>
                <w:szCs w:val="21"/>
                <w:shd w:val="clear" w:color="auto" w:fill="FFFFFF"/>
              </w:rPr>
              <w:t>“中国社会组织公共服务平台”网站（</w:t>
            </w:r>
            <w:r>
              <w:rPr>
                <w:rFonts w:ascii="宋体" w:hAnsi="宋体" w:cs="仿宋_GB2312"/>
                <w:b/>
                <w:color w:val="000000"/>
                <w:szCs w:val="21"/>
                <w:shd w:val="clear" w:color="auto" w:fill="FFFFFF"/>
              </w:rPr>
              <w:t>www.chinanpo.gov.cn</w:t>
            </w:r>
            <w:r>
              <w:rPr>
                <w:rFonts w:hint="eastAsia" w:ascii="宋体" w:hAnsi="宋体" w:cs="仿宋_GB2312"/>
                <w:b/>
                <w:color w:val="000000"/>
                <w:szCs w:val="21"/>
                <w:shd w:val="clear" w:color="auto" w:fill="FFFFFF"/>
              </w:rPr>
              <w:t>）严重违法失信社会组织名单的投标人（</w:t>
            </w:r>
            <w:r>
              <w:rPr>
                <w:rFonts w:hint="eastAsia" w:ascii="宋体" w:hAnsi="宋体" w:cs="宋体"/>
                <w:kern w:val="0"/>
                <w:szCs w:val="21"/>
              </w:rPr>
              <w:t>联合体形式投标的，联合体成员存在不良信用记录，视同联合体存在不良信用记录）。</w:t>
            </w:r>
          </w:p>
          <w:p>
            <w:pPr>
              <w:spacing w:line="360" w:lineRule="auto"/>
              <w:rPr>
                <w:rFonts w:ascii="宋体" w:cs="宋体"/>
                <w:kern w:val="0"/>
                <w:szCs w:val="21"/>
              </w:rPr>
            </w:pPr>
            <w:r>
              <w:rPr>
                <w:rFonts w:ascii="宋体" w:hAnsi="宋体" w:cs="宋体"/>
                <w:kern w:val="0"/>
                <w:szCs w:val="21"/>
              </w:rPr>
              <w:t>1</w:t>
            </w:r>
            <w:r>
              <w:rPr>
                <w:rFonts w:hint="eastAsia" w:ascii="宋体" w:hAnsi="宋体" w:cs="宋体"/>
                <w:kern w:val="0"/>
                <w:szCs w:val="21"/>
              </w:rPr>
              <w:t>、查询渠道：</w:t>
            </w:r>
          </w:p>
          <w:p>
            <w:pPr>
              <w:spacing w:line="360" w:lineRule="auto"/>
              <w:rPr>
                <w:rFonts w:asci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cs="宋体"/>
                <w:kern w:val="0"/>
              </w:rPr>
              <w:t>www.creditchina.gov.cn</w:t>
            </w:r>
            <w:r>
              <w:rPr>
                <w:rFonts w:cs="宋体"/>
                <w:kern w:val="0"/>
              </w:rPr>
              <w:fldChar w:fldCharType="end"/>
            </w:r>
            <w:r>
              <w:rPr>
                <w:rFonts w:hint="eastAsia" w:ascii="宋体" w:hAnsi="宋体" w:cs="宋体"/>
                <w:kern w:val="0"/>
                <w:szCs w:val="21"/>
              </w:rPr>
              <w:t>）</w:t>
            </w:r>
          </w:p>
          <w:p>
            <w:pPr>
              <w:spacing w:line="360" w:lineRule="auto"/>
              <w:rPr>
                <w:rFonts w:ascii="宋体" w:cs="宋体"/>
                <w:kern w:val="0"/>
                <w:szCs w:val="21"/>
              </w:rPr>
            </w:pPr>
            <w:r>
              <w:rPr>
                <w:rFonts w:hint="eastAsia" w:ascii="宋体" w:hAnsi="宋体" w:cs="宋体"/>
                <w:kern w:val="0"/>
                <w:szCs w:val="21"/>
              </w:rPr>
              <w:t>②“中国政府采购网”（</w:t>
            </w:r>
            <w:r>
              <w:rPr>
                <w:rFonts w:ascii="宋体" w:hAnsi="宋体" w:cs="宋体"/>
                <w:kern w:val="0"/>
                <w:szCs w:val="21"/>
              </w:rPr>
              <w:t>www.ccgp.gov.cn</w:t>
            </w:r>
            <w:r>
              <w:rPr>
                <w:rFonts w:hint="eastAsia" w:ascii="宋体" w:hAnsi="宋体" w:cs="宋体"/>
                <w:kern w:val="0"/>
                <w:szCs w:val="21"/>
              </w:rPr>
              <w:t>）</w:t>
            </w:r>
          </w:p>
          <w:p>
            <w:pPr>
              <w:spacing w:line="360" w:lineRule="auto"/>
              <w:rPr>
                <w:rFonts w:ascii="宋体" w:cs="宋体"/>
                <w:kern w:val="0"/>
                <w:szCs w:val="21"/>
              </w:rPr>
            </w:pPr>
            <w:r>
              <w:rPr>
                <w:rFonts w:hint="eastAsia" w:ascii="宋体" w:hAnsi="宋体" w:cs="宋体"/>
                <w:kern w:val="0"/>
                <w:szCs w:val="21"/>
              </w:rPr>
              <w:t>③“中国社会组织公共服务平台”网站（</w:t>
            </w:r>
            <w:r>
              <w:rPr>
                <w:rFonts w:ascii="宋体" w:hAnsi="宋体" w:cs="宋体"/>
                <w:kern w:val="0"/>
                <w:szCs w:val="21"/>
              </w:rPr>
              <w:t>www.chinanpo.gov.cn</w:t>
            </w:r>
            <w:r>
              <w:rPr>
                <w:rFonts w:hint="eastAsia" w:ascii="宋体" w:hAnsi="宋体" w:cs="宋体"/>
                <w:kern w:val="0"/>
                <w:szCs w:val="21"/>
              </w:rPr>
              <w:t>）（仅查询社会组织）；</w:t>
            </w:r>
          </w:p>
          <w:p>
            <w:pPr>
              <w:autoSpaceDE w:val="0"/>
              <w:autoSpaceDN w:val="0"/>
              <w:spacing w:line="360" w:lineRule="auto"/>
              <w:contextualSpacing/>
              <w:rPr>
                <w:rFonts w:ascii="宋体" w:cs="宋体"/>
                <w:kern w:val="0"/>
                <w:szCs w:val="21"/>
              </w:rPr>
            </w:pPr>
            <w:r>
              <w:rPr>
                <w:rFonts w:ascii="宋体" w:hAnsi="宋体" w:cs="宋体"/>
                <w:kern w:val="0"/>
                <w:szCs w:val="21"/>
              </w:rPr>
              <w:t>2</w:t>
            </w:r>
            <w:r>
              <w:rPr>
                <w:rFonts w:hint="eastAsia" w:ascii="宋体" w:hAnsi="宋体" w:cs="宋体"/>
                <w:kern w:val="0"/>
                <w:szCs w:val="21"/>
              </w:rPr>
              <w:t>、截止时间：同投标截止时间；</w:t>
            </w:r>
          </w:p>
          <w:p>
            <w:pPr>
              <w:autoSpaceDE w:val="0"/>
              <w:autoSpaceDN w:val="0"/>
              <w:spacing w:line="360" w:lineRule="auto"/>
              <w:contextualSpacing/>
              <w:rPr>
                <w:rFonts w:ascii="宋体" w:cs="宋体"/>
                <w:kern w:val="0"/>
                <w:szCs w:val="21"/>
              </w:rPr>
            </w:pPr>
            <w:r>
              <w:rPr>
                <w:rFonts w:ascii="宋体" w:hAnsi="宋体" w:cs="宋体"/>
                <w:kern w:val="0"/>
                <w:szCs w:val="21"/>
              </w:rPr>
              <w:t>3</w:t>
            </w:r>
            <w:r>
              <w:rPr>
                <w:rFonts w:hint="eastAsia" w:ascii="宋体" w:hAnsi="宋体" w:cs="宋体"/>
                <w:kern w:val="0"/>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kern w:val="0"/>
                <w:szCs w:val="21"/>
              </w:rPr>
            </w:pPr>
            <w:r>
              <w:rPr>
                <w:rFonts w:ascii="宋体" w:hAnsi="宋体" w:cs="宋体"/>
                <w:kern w:val="0"/>
                <w:szCs w:val="21"/>
              </w:rPr>
              <w:t>4</w:t>
            </w:r>
            <w:r>
              <w:rPr>
                <w:rFonts w:hint="eastAsia" w:ascii="宋体" w:hAnsi="宋体" w:cs="宋体"/>
                <w:kern w:val="0"/>
                <w:szCs w:val="21"/>
              </w:rPr>
              <w:t>、信用信息的使用原则：经采购人认定的被列入失信被执行人、重大税收违法案件当事人名单、</w:t>
            </w:r>
            <w:r>
              <w:rPr>
                <w:rFonts w:hint="eastAsia"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hint="eastAsia" w:ascii="宋体" w:hAnsi="宋体" w:cs="仿宋_GB2312"/>
                <w:color w:val="000000"/>
                <w:szCs w:val="21"/>
                <w:shd w:val="clear" w:color="auto" w:fill="FFFFFF"/>
              </w:rPr>
              <w:t>政府采购严重违法失信行为记录名单、</w:t>
            </w:r>
            <w:r>
              <w:rPr>
                <w:rFonts w:hint="eastAsia" w:ascii="宋体" w:hAnsi="宋体" w:cs="宋体"/>
                <w:kern w:val="0"/>
                <w:szCs w:val="21"/>
              </w:rPr>
              <w:t>严重违法失信社会组织名单的投标人，将拒绝其参与本次政府采购活动。</w:t>
            </w:r>
          </w:p>
          <w:p>
            <w:pPr>
              <w:autoSpaceDE w:val="0"/>
              <w:autoSpaceDN w:val="0"/>
              <w:spacing w:line="360" w:lineRule="auto"/>
              <w:contextualSpacing/>
              <w:rPr>
                <w:rFonts w:ascii="宋体" w:hAnsi="宋体" w:cs="宋体"/>
                <w:kern w:val="0"/>
                <w:szCs w:val="21"/>
              </w:rPr>
            </w:pPr>
            <w:r>
              <w:rPr>
                <w:rFonts w:ascii="宋体" w:hAnsi="宋体" w:cs="宋体"/>
                <w:kern w:val="0"/>
                <w:szCs w:val="21"/>
              </w:rPr>
              <w:t>5</w:t>
            </w:r>
            <w:r>
              <w:rPr>
                <w:rFonts w:hint="eastAsia" w:ascii="宋体" w:hAnsi="宋体" w:cs="宋体"/>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八、投标人具有环境影响评价资质乙级以上（含乙级）资质，拟派项目负责人需具备有相关专业高级技术职称。</w:t>
            </w:r>
          </w:p>
          <w:p>
            <w:pPr>
              <w:autoSpaceDE w:val="0"/>
              <w:autoSpaceDN w:val="0"/>
              <w:spacing w:line="360" w:lineRule="auto"/>
              <w:contextualSpacing/>
              <w:rPr>
                <w:rFonts w:ascii="宋体" w:cs="宋体"/>
                <w:kern w:val="0"/>
                <w:szCs w:val="21"/>
              </w:rPr>
            </w:pPr>
            <w:r>
              <w:rPr>
                <w:rFonts w:hint="eastAsia" w:ascii="宋体" w:hAnsi="宋体" w:cs="宋体"/>
                <w:kern w:val="0"/>
                <w:szCs w:val="21"/>
              </w:rPr>
              <w:t>九、需提供</w:t>
            </w:r>
            <w:r>
              <w:rPr>
                <w:rFonts w:hint="eastAsia" w:ascii="宋体" w:hAnsi="宋体" w:cs="宋体"/>
                <w:b/>
                <w:kern w:val="0"/>
                <w:szCs w:val="21"/>
              </w:rPr>
              <w:t>三年内未被省级或省级以上环境保护主管部门停业整顿的承诺</w:t>
            </w:r>
            <w:r>
              <w:rPr>
                <w:rFonts w:hint="eastAsia" w:ascii="宋体" w:hAnsi="宋体" w:cs="宋体"/>
                <w:kern w:val="0"/>
                <w:szCs w:val="21"/>
              </w:rPr>
              <w:t>，若被省级或省级以上环境保护主管部门作出过停业整顿的处罚，则拒绝其参与本次投标活动。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eq \o\ac(</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highlight w:val="yellow"/>
              </w:rPr>
            </w:pPr>
            <w:r>
              <w:rPr>
                <w:rFonts w:ascii="宋体" w:hAnsi="宋体" w:cs="黑体"/>
                <w:szCs w:val="21"/>
              </w:rPr>
              <w:t>6</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szCs w:val="21"/>
              </w:rPr>
              <w:t>★</w:t>
            </w:r>
            <w:r>
              <w:rPr>
                <w:rFonts w:hint="eastAsia" w:ascii="宋体" w:hAnsi="宋体" w:cs="宋体"/>
                <w:bCs/>
                <w:szCs w:val="21"/>
                <w:lang w:val="zh-CN"/>
              </w:rPr>
              <w:t>最高限价</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900000.00元，超出最高限价的投标无效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color w:val="FF0000"/>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ascii="宋体" w:hAnsi="宋体" w:cs="仿宋_GB2312"/>
                <w:szCs w:val="21"/>
              </w:rPr>
              <w:t>90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2020年</w:t>
            </w:r>
            <w:r>
              <w:rPr>
                <w:rFonts w:hint="eastAsia" w:cs="宋体" w:asciiTheme="minorEastAsia" w:hAnsiTheme="minorEastAsia"/>
                <w:bCs/>
                <w:color w:val="FF0000"/>
                <w:szCs w:val="21"/>
              </w:rPr>
              <w:t>3</w:t>
            </w:r>
            <w:r>
              <w:rPr>
                <w:rFonts w:hint="eastAsia" w:cs="宋体" w:asciiTheme="minorEastAsia" w:hAnsiTheme="minorEastAsia"/>
                <w:bCs/>
                <w:color w:val="FF0000"/>
                <w:szCs w:val="21"/>
                <w:lang w:val="zh-CN"/>
              </w:rPr>
              <w:t>月</w:t>
            </w:r>
            <w:r>
              <w:rPr>
                <w:rFonts w:hint="eastAsia" w:cs="宋体" w:asciiTheme="minorEastAsia" w:hAnsiTheme="minorEastAsia"/>
                <w:bCs/>
                <w:color w:val="FF0000"/>
                <w:szCs w:val="21"/>
              </w:rPr>
              <w:t>31</w:t>
            </w:r>
            <w:r>
              <w:rPr>
                <w:rFonts w:hint="eastAsia" w:cs="宋体" w:asciiTheme="minorEastAsia" w:hAnsiTheme="minorEastAsia"/>
                <w:bCs/>
                <w:color w:val="FF0000"/>
                <w:szCs w:val="21"/>
                <w:lang w:val="zh-CN"/>
              </w:rPr>
              <w:t>日</w:t>
            </w:r>
            <w:r>
              <w:rPr>
                <w:rFonts w:hint="eastAsia" w:cs="宋体" w:asciiTheme="minorEastAsia" w:hAnsiTheme="minorEastAsia"/>
                <w:bCs/>
                <w:color w:val="FF0000"/>
                <w:szCs w:val="21"/>
              </w:rPr>
              <w:t>8</w:t>
            </w:r>
            <w:r>
              <w:rPr>
                <w:rFonts w:hint="eastAsia" w:cs="宋体" w:asciiTheme="minorEastAsia" w:hAnsiTheme="minorEastAsia"/>
                <w:bCs/>
                <w:color w:val="FF0000"/>
                <w:szCs w:val="21"/>
                <w:lang w:val="zh-CN"/>
              </w:rPr>
              <w:t>时</w:t>
            </w:r>
            <w:r>
              <w:rPr>
                <w:rFonts w:hint="eastAsia" w:cs="宋体" w:asciiTheme="minorEastAsia" w:hAnsiTheme="minorEastAsia"/>
                <w:bCs/>
                <w:color w:val="FF0000"/>
                <w:szCs w:val="21"/>
              </w:rPr>
              <w:t>30</w:t>
            </w:r>
            <w:r>
              <w:rPr>
                <w:rFonts w:hint="eastAsia" w:cs="宋体" w:asciiTheme="minorEastAsia" w:hAnsiTheme="minorEastAsia"/>
                <w:bCs/>
                <w:color w:val="FF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FF0000"/>
                <w:szCs w:val="21"/>
              </w:rPr>
            </w:pPr>
            <w:r>
              <w:rPr>
                <w:rFonts w:hint="eastAsia" w:cs="黑体" w:asciiTheme="minorEastAsia" w:hAnsiTheme="minorEastAsia"/>
                <w:color w:val="FF0000"/>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FF0000"/>
                <w:szCs w:val="21"/>
                <w:lang w:val="zh-CN"/>
              </w:rPr>
            </w:pPr>
            <w:r>
              <w:rPr>
                <w:rFonts w:hint="eastAsia" w:cs="仿宋_GB2312" w:asciiTheme="minorEastAsia" w:hAnsiTheme="minorEastAsia"/>
                <w:color w:val="FF0000"/>
                <w:szCs w:val="21"/>
              </w:rPr>
              <w:t>许昌市公共资源交易中心三楼开标</w:t>
            </w:r>
            <w:r>
              <w:rPr>
                <w:rFonts w:hint="eastAsia" w:cs="仿宋_GB2312" w:asciiTheme="minorEastAsia" w:hAnsiTheme="minorEastAsia"/>
                <w:color w:val="FF0000"/>
                <w:szCs w:val="21"/>
                <w:u w:val="single"/>
              </w:rPr>
              <w:t xml:space="preserve"> 三 </w:t>
            </w:r>
            <w:r>
              <w:rPr>
                <w:rFonts w:hint="eastAsia" w:cs="仿宋_GB2312" w:asciiTheme="minorEastAsia" w:hAnsiTheme="minorEastAsia"/>
                <w:color w:val="FF0000"/>
                <w:szCs w:val="21"/>
              </w:rPr>
              <w:t>室（</w:t>
            </w:r>
            <w:r>
              <w:rPr>
                <w:rFonts w:hint="eastAsia" w:cs="Arial" w:asciiTheme="minorEastAsia" w:hAnsiTheme="minorEastAsia"/>
                <w:b/>
                <w:color w:val="FF0000"/>
                <w:szCs w:val="21"/>
              </w:rPr>
              <w:t>本项目采用远程不见面开标，投标人无须到交易中心现场</w:t>
            </w:r>
            <w:r>
              <w:rPr>
                <w:rFonts w:hint="eastAsia" w:cs="Arial" w:asciiTheme="minorEastAsia" w:hAnsiTheme="minorEastAsia"/>
                <w:color w:val="FF0000"/>
                <w:szCs w:val="21"/>
              </w:rPr>
              <w:t>）</w:t>
            </w:r>
            <w:r>
              <w:rPr>
                <w:rFonts w:hint="eastAsia" w:cs="仿宋_GB2312" w:asciiTheme="minorEastAsia" w:hAnsiTheme="minorEastAsia"/>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cs="仿宋_GB2312"/>
                <w:szCs w:val="21"/>
                <w:lang w:val="zh-CN"/>
              </w:rPr>
            </w:pPr>
            <w:r>
              <w:rPr>
                <w:rFonts w:hint="eastAsia" w:ascii="宋体" w:hAnsi="宋体" w:cs="仿宋_GB2312"/>
                <w:szCs w:val="21"/>
                <w:lang w:val="zh-CN"/>
              </w:rPr>
              <w:t>本项目不收取。</w:t>
            </w:r>
          </w:p>
          <w:p>
            <w:pPr>
              <w:tabs>
                <w:tab w:val="left" w:pos="1260"/>
              </w:tabs>
              <w:autoSpaceDE w:val="0"/>
              <w:autoSpaceDN w:val="0"/>
              <w:adjustRightInd w:val="0"/>
              <w:spacing w:line="360" w:lineRule="auto"/>
              <w:contextualSpacing/>
              <w:rPr>
                <w:rFonts w:ascii="宋体" w:cs="仿宋_GB2312"/>
                <w:szCs w:val="21"/>
                <w:lang w:val="zh-CN"/>
              </w:rPr>
            </w:pPr>
            <w:r>
              <w:rPr>
                <w:rFonts w:hint="eastAsia" w:ascii="宋体" w:hAnsi="宋体" w:cs="仿宋_GB2312"/>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宋体" w:hAnsi="宋体" w:cs="宋体"/>
                <w:color w:val="000000"/>
                <w:szCs w:val="21"/>
              </w:rPr>
              <w:t>中国·许昌许昌市政府网</w:t>
            </w:r>
            <w:r>
              <w:rPr>
                <w:rFonts w:hint="eastAsia" w:ascii="宋体" w:hAnsi="宋体" w:cs="宋体"/>
                <w:color w:val="000000"/>
                <w:szCs w:val="21"/>
              </w:rPr>
              <w:fldChar w:fldCharType="end"/>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268"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投标截止时间</w:t>
            </w:r>
            <w:r>
              <w:rPr>
                <w:rFonts w:ascii="宋体" w:hAnsi="宋体" w:cs="宋体"/>
                <w:bCs/>
                <w:szCs w:val="21"/>
                <w:lang w:val="zh-CN"/>
              </w:rPr>
              <w:t>15</w:t>
            </w:r>
            <w:r>
              <w:rPr>
                <w:rFonts w:hint="eastAsia" w:ascii="宋体" w:hAnsi="宋体" w:cs="宋体"/>
                <w:bCs/>
                <w:szCs w:val="21"/>
                <w:lang w:val="zh-CN"/>
              </w:rPr>
              <w:t>日前（</w:t>
            </w:r>
            <w:r>
              <w:rPr>
                <w:rFonts w:hint="eastAsia" w:ascii="宋体" w:hAnsi="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268" w:type="dxa"/>
            <w:vAlign w:val="center"/>
          </w:tcPr>
          <w:p>
            <w:pPr>
              <w:autoSpaceDE w:val="0"/>
              <w:autoSpaceDN w:val="0"/>
              <w:adjustRightInd w:val="0"/>
              <w:spacing w:line="360" w:lineRule="auto"/>
              <w:jc w:val="center"/>
              <w:rPr>
                <w:rFonts w:ascii="宋体" w:cs="黑体"/>
                <w:szCs w:val="21"/>
                <w:highlight w:val="yellow"/>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color w:val="FF0000"/>
                <w:szCs w:val="21"/>
              </w:rPr>
            </w:pPr>
            <w:r>
              <w:rPr>
                <w:rFonts w:ascii="新宋体" w:hAnsi="新宋体" w:eastAsia="新宋体"/>
                <w:b/>
                <w:color w:val="FF0000"/>
                <w:szCs w:val="21"/>
              </w:rPr>
              <w:fldChar w:fldCharType="begin"/>
            </w:r>
            <w:r>
              <w:rPr>
                <w:rFonts w:ascii="新宋体" w:hAnsi="新宋体" w:eastAsia="新宋体"/>
                <w:b/>
                <w:color w:val="FF0000"/>
                <w:szCs w:val="21"/>
              </w:rPr>
              <w:instrText xml:space="preserve">eq \o\ac(</w:instrText>
            </w:r>
            <w:r>
              <w:rPr>
                <w:rFonts w:hint="eastAsia" w:ascii="新宋体" w:hAnsi="新宋体" w:eastAsia="新宋体"/>
                <w:b/>
                <w:color w:val="FF0000"/>
                <w:szCs w:val="21"/>
              </w:rPr>
              <w:instrText xml:space="preserve">□</w:instrText>
            </w:r>
            <w:r>
              <w:rPr>
                <w:rFonts w:ascii="新宋体" w:hAnsi="新宋体" w:eastAsia="新宋体"/>
                <w:b/>
                <w:color w:val="FF0000"/>
                <w:szCs w:val="21"/>
              </w:rPr>
              <w:instrText xml:space="preserve">,</w:instrText>
            </w:r>
            <w:r>
              <w:rPr>
                <w:rFonts w:hint="eastAsia" w:ascii="新宋体" w:hAnsi="新宋体" w:eastAsia="新宋体"/>
                <w:b/>
                <w:color w:val="FF0000"/>
                <w:szCs w:val="21"/>
              </w:rPr>
              <w:instrText xml:space="preserve">√</w:instrText>
            </w:r>
            <w:r>
              <w:rPr>
                <w:rFonts w:ascii="新宋体" w:hAnsi="新宋体" w:eastAsia="新宋体"/>
                <w:b/>
                <w:color w:val="FF0000"/>
                <w:szCs w:val="21"/>
              </w:rPr>
              <w:instrText xml:space="preserve">)</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cs="仿宋_GB2312"/>
                <w:szCs w:val="21"/>
                <w:lang w:val="zh-CN"/>
              </w:rPr>
            </w:pPr>
            <w:r>
              <w:rPr>
                <w:rFonts w:ascii="新宋体" w:hAnsi="新宋体" w:eastAsia="新宋体"/>
                <w:b/>
                <w:szCs w:val="21"/>
              </w:rPr>
              <w:fldChar w:fldCharType="begin"/>
            </w:r>
            <w:r>
              <w:rPr>
                <w:rFonts w:ascii="新宋体" w:hAnsi="新宋体" w:eastAsia="新宋体"/>
                <w:b/>
                <w:szCs w:val="21"/>
              </w:rPr>
              <w:instrText xml:space="preserve">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仿宋_GB2312"/>
                <w:szCs w:val="21"/>
                <w:lang w:val="zh-CN"/>
              </w:rPr>
              <w:t>采购单位委派代表参加资格审</w:t>
            </w:r>
            <w:r>
              <w:rPr>
                <w:rFonts w:hint="eastAsia" w:ascii="新宋体" w:hAnsi="新宋体" w:eastAsia="新宋体"/>
                <w:szCs w:val="21"/>
              </w:rPr>
              <w:t>查、</w:t>
            </w:r>
            <w:r>
              <w:rPr>
                <w:rFonts w:hint="eastAsia" w:ascii="宋体" w:hAnsi="宋体" w:cs="仿宋_GB2312"/>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szCs w:val="21"/>
                <w:lang w:val="zh-CN"/>
              </w:rPr>
              <w:t>2</w:t>
            </w:r>
            <w:r>
              <w:rPr>
                <w:rFonts w:hint="eastAsia" w:ascii="宋体" w:hAnsi="宋体" w:cs="仿宋_GB2312"/>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eq \o\ac(</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eq \o\ac(</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收取中标人。</w:t>
            </w:r>
            <w:r>
              <w:rPr>
                <w:rFonts w:hint="eastAsia" w:ascii="宋体" w:hAnsi="宋体" w:cs="宋体"/>
                <w:szCs w:val="21"/>
              </w:rPr>
              <w:t>收取标准</w:t>
            </w:r>
            <w:r>
              <w:rPr>
                <w:rFonts w:ascii="宋体" w:hAnsi="宋体" w:cs="宋体"/>
                <w:szCs w:val="21"/>
              </w:rPr>
              <w:t>:</w:t>
            </w:r>
            <w:r>
              <w:rPr>
                <w:rFonts w:hint="eastAsia" w:ascii="宋体" w:hAnsi="宋体" w:cs="宋体"/>
                <w:szCs w:val="21"/>
              </w:rPr>
              <w:t>中标合同金额的</w:t>
            </w:r>
            <w:r>
              <w:rPr>
                <w:rFonts w:ascii="宋体" w:hAnsi="宋体" w:cs="宋体"/>
                <w:szCs w:val="21"/>
                <w:u w:val="single"/>
              </w:rPr>
              <w:t>1.5</w:t>
            </w:r>
            <w:r>
              <w:rPr>
                <w:rFonts w:ascii="宋体" w:hAnsi="宋体" w:cs="宋体"/>
                <w:szCs w:val="21"/>
              </w:rPr>
              <w:t>%</w:t>
            </w:r>
            <w:r>
              <w:rPr>
                <w:rFonts w:hint="eastAsia" w:ascii="宋体" w:hAnsi="宋体" w:cs="宋体"/>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25</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bCs/>
                <w:szCs w:val="21"/>
              </w:rPr>
              <w:t>zdgxzbcg@163.com</w:t>
            </w:r>
            <w:r>
              <w:rPr>
                <w:rFonts w:hint="eastAsia"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26</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27</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“采购人”：“投标人须知前附表”中所述的组织本次招标的代理机构和采购人。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4"/>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4"/>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4"/>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44"/>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采购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本项目收取代理费用。详见投标人须知前附表。</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开标前答疑会的，所有投标人应按“投标人须知前附表”规定的时间、地点前往参加现场考察或者开标前答疑会。投标人如不参加，其风险由投标人自行承担，采购人不承担任何责任。</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在投标截止期前，无论出于何种原因，采购人可主动地或在解答潜在投标人提出的澄清问题时对招标文件进行修改。</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采购人可以对已发出的招标文件进行必要的澄清或者修改。澄清或者修改的内容可能影响投标文件编制的，采购人将在投标截止时间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如果澄清或者修改发出的时间距规定的投标截止时间不足15日，采购人将顺延提交投标文件的截止时间。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投标人提交的投标文件以及投标人与采购人就有关投标事宜的所有来往书面文件均应使用中文。除签名、盖章、专用名称等特殊情形外，以中文以外的文字表述的投标文件视同未提供。</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投标截止时间之后上传的投标文件，采购人将拒绝接收。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4"/>
        <w:autoSpaceDE w:val="0"/>
        <w:autoSpaceDN w:val="0"/>
        <w:spacing w:line="360" w:lineRule="auto"/>
        <w:ind w:left="945" w:leftChars="200" w:hanging="525" w:hangingChars="250"/>
        <w:contextualSpacing/>
        <w:rPr>
          <w:rFonts w:cs="宋体" w:asciiTheme="minorEastAsia" w:hAnsiTheme="minorEastAsia"/>
          <w:kern w:val="0"/>
          <w:szCs w:val="21"/>
        </w:rPr>
      </w:pPr>
      <w:r>
        <w:rPr>
          <w:rFonts w:hint="eastAsia" w:cs="宋体" w:asciiTheme="minorEastAsia" w:hAnsiTheme="minorEastAsia"/>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pPr>
        <w:pStyle w:val="44"/>
        <w:autoSpaceDE w:val="0"/>
        <w:autoSpaceDN w:val="0"/>
        <w:spacing w:line="360" w:lineRule="auto"/>
        <w:ind w:left="945" w:leftChars="200" w:hanging="525" w:hangingChars="250"/>
        <w:contextualSpacing/>
        <w:rPr>
          <w:rFonts w:cs="宋体" w:asciiTheme="minorEastAsia" w:hAnsiTheme="minorEastAsia"/>
          <w:kern w:val="0"/>
          <w:szCs w:val="21"/>
        </w:rPr>
      </w:pPr>
      <w:r>
        <w:rPr>
          <w:rFonts w:hint="eastAsia" w:cs="宋体" w:asciiTheme="minorEastAsia" w:hAnsiTheme="minorEastAsia"/>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23.4如无投标人提出异议，采购代理机构通过“文字互动”对话框通知各投标人进行电子签章。投标人应在《开标记录表》上进行电子签章，未进行电子签章的视为对开标结果无异议。</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23.5采购人（代理机构）签章并上传《开标记录表》，不见面开标活动结束。</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25.1采购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25.1.1  采购人将依法组建评标委员会，评标委员会由评审专家组成，成员人数应当为5人以上单数。评审专家依法从政府采购评审专家库中随机抽取。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25.1.2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25.1.2.3  社会影响较大。</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25.3.1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25.3.2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25.3.3  与供应商有其他可能影响政府采购活动公平、公正进行的关系。</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28.1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29.1投标文件属下列情况之一的，按照无效投标处理：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29.1.5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29.2.5   不同投标人的投标文件相互混装。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32.1评标方法分为最低评标价法和综合评分法。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32.1.1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32.1.1.2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32.1.2  综合评分法，是指投标文件满足招标文件全部实质性要求，且按照评审因素的量化指标评审得分最高的投标人为中标候选人的评标方法。</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32.2.2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32.2.3  因落实政府采购政策进行价格调整的，以调整后的价格计算评标基准价和投标报价。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34.2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34.6  记录、复制或者带走任何评标资料；</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4"/>
        <w:numPr>
          <w:ilvl w:val="1"/>
          <w:numId w:val="16"/>
        </w:numPr>
        <w:autoSpaceDE w:val="0"/>
        <w:autoSpaceDN w:val="0"/>
        <w:spacing w:line="360" w:lineRule="auto"/>
        <w:ind w:left="964"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评审专家应当遵守评审工作纪律，不得泄露评审文件、评审情况和评审中获悉的商业秘密。</w:t>
      </w:r>
    </w:p>
    <w:p>
      <w:pPr>
        <w:pStyle w:val="44"/>
        <w:numPr>
          <w:ilvl w:val="1"/>
          <w:numId w:val="16"/>
        </w:numPr>
        <w:autoSpaceDE w:val="0"/>
        <w:autoSpaceDN w:val="0"/>
        <w:spacing w:line="360" w:lineRule="auto"/>
        <w:ind w:left="964"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36.1  采购人应当自收到评标报告之日起5个工作日内，在评标报告确定的中标候选人名单中按顺序确定中标人。中标候选人并列的，由采购人采取随机抽取的方式确定。</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采购人在收到评标报告5个工作日内未按评标报告推荐的中标候选人顺序确定中标人，又不能说明合法理由的，视同按评标报告推荐的顺序确定排名第一的中标候选人为中标人。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37.1采购人确认中标人后，采购人在公告中标结果的同时，向中标人发出中标通知书。</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38.1供应商认为采购文件、采购过程和中标结果使自己的权益受到损害的，可以按照《政府采购质疑和投诉办法》（财政部令第94号）提出质疑。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38.1.3  对中标结果提出质疑的，为中标结果公告期限届满之日起七个工作日内，以书面形式向采购人和采购代理机构一次性提出。</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38.2.1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38.2.2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333333"/>
          <w:sz w:val="24"/>
          <w:szCs w:val="24"/>
        </w:rPr>
        <w:br w:type="textWrapping"/>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第五章政府采购政策功能</w:t>
      </w:r>
    </w:p>
    <w:p>
      <w:pPr>
        <w:jc w:val="center"/>
        <w:rPr>
          <w:rFonts w:ascii="宋体" w:cs="宋体"/>
          <w:b/>
          <w:kern w:val="0"/>
          <w:sz w:val="36"/>
          <w:szCs w:val="36"/>
        </w:rPr>
      </w:pP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2"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2"/>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、中标人为残疾人福利性单位的，采购人应当随中标结果同时公告其《残疾人福利性单位声明函》，接受社会监督。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cs="仿宋_GB2312"/>
          <w:szCs w:val="21"/>
          <w:lang w:val="zh-CN"/>
        </w:rPr>
      </w:pPr>
    </w:p>
    <w:p>
      <w:pPr>
        <w:pStyle w:val="13"/>
        <w:spacing w:line="360" w:lineRule="auto"/>
        <w:ind w:left="282" w:hanging="282" w:hangingChars="78"/>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第六章 资格审查与评标</w:t>
      </w:r>
    </w:p>
    <w:p>
      <w:pPr>
        <w:pStyle w:val="13"/>
        <w:spacing w:line="360" w:lineRule="auto"/>
        <w:contextualSpacing/>
        <w:rPr>
          <w:rFonts w:ascii="宋体"/>
          <w:bCs/>
          <w:sz w:val="21"/>
          <w:szCs w:val="21"/>
        </w:rPr>
      </w:pPr>
      <w:r>
        <w:rPr>
          <w:rFonts w:hint="eastAsia" w:ascii="宋体" w:hAnsi="宋体" w:cs="仿宋_GB2312"/>
          <w:b/>
          <w:sz w:val="21"/>
          <w:szCs w:val="21"/>
          <w:lang w:val="zh-CN"/>
        </w:rPr>
        <w:t>一、资格审查</w:t>
      </w:r>
    </w:p>
    <w:p>
      <w:pPr>
        <w:spacing w:line="360" w:lineRule="auto"/>
        <w:ind w:right="420" w:rightChars="200" w:firstLine="420" w:firstLineChars="200"/>
        <w:contextualSpacing/>
        <w:rPr>
          <w:rFonts w:ascii="宋体"/>
          <w:bCs/>
          <w:szCs w:val="21"/>
        </w:rPr>
      </w:pPr>
      <w:r>
        <w:rPr>
          <w:rFonts w:hint="eastAsia" w:ascii="宋体" w:hAnsi="宋体"/>
          <w:bCs/>
          <w:szCs w:val="21"/>
        </w:rPr>
        <w:t>（一）开标结束后，采购人依法对投标人资格进行审查。确定符合资格的投标人不少于</w:t>
      </w:r>
      <w:r>
        <w:rPr>
          <w:rFonts w:ascii="宋体" w:hAnsi="宋体"/>
          <w:bCs/>
          <w:szCs w:val="21"/>
        </w:rPr>
        <w:t>3</w:t>
      </w:r>
      <w:r>
        <w:rPr>
          <w:rFonts w:hint="eastAsia" w:ascii="宋体" w:hAnsi="宋体"/>
          <w:bCs/>
          <w:szCs w:val="21"/>
        </w:rPr>
        <w:t>家的，将组织评标委员会进行评标。</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b/>
                <w:szCs w:val="21"/>
              </w:rPr>
            </w:pPr>
            <w:r>
              <w:rPr>
                <w:rFonts w:hint="eastAsia" w:ascii="宋体" w:hAnsi="宋体"/>
                <w:b/>
                <w:szCs w:val="21"/>
              </w:rPr>
              <w:t>序号</w:t>
            </w:r>
          </w:p>
        </w:tc>
        <w:tc>
          <w:tcPr>
            <w:tcW w:w="2410" w:type="dxa"/>
            <w:vAlign w:val="center"/>
          </w:tcPr>
          <w:p>
            <w:pPr>
              <w:spacing w:line="360" w:lineRule="auto"/>
              <w:jc w:val="center"/>
              <w:rPr>
                <w:rFonts w:ascii="宋体"/>
                <w:b/>
                <w:szCs w:val="21"/>
              </w:rPr>
            </w:pPr>
            <w:r>
              <w:rPr>
                <w:rFonts w:hint="eastAsia" w:ascii="宋体" w:hAnsi="宋体"/>
                <w:b/>
                <w:szCs w:val="21"/>
              </w:rPr>
              <w:t>资格审查因素</w:t>
            </w:r>
          </w:p>
        </w:tc>
        <w:tc>
          <w:tcPr>
            <w:tcW w:w="5954" w:type="dxa"/>
            <w:vAlign w:val="center"/>
          </w:tcPr>
          <w:p>
            <w:pPr>
              <w:spacing w:line="360" w:lineRule="auto"/>
              <w:jc w:val="center"/>
              <w:rPr>
                <w:rFonts w:asci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ascii="宋体" w:hAnsi="宋体"/>
                <w:b/>
                <w:szCs w:val="21"/>
              </w:rPr>
              <w:t>1</w:t>
            </w:r>
          </w:p>
        </w:tc>
        <w:tc>
          <w:tcPr>
            <w:tcW w:w="2410" w:type="dxa"/>
            <w:vAlign w:val="center"/>
          </w:tcPr>
          <w:p>
            <w:pPr>
              <w:spacing w:line="360" w:lineRule="auto"/>
              <w:jc w:val="center"/>
              <w:rPr>
                <w:rFonts w:ascii="宋体"/>
                <w:b/>
                <w:szCs w:val="21"/>
              </w:rPr>
            </w:pPr>
            <w:r>
              <w:rPr>
                <w:rFonts w:hint="eastAsia" w:ascii="宋体" w:hAnsi="宋体"/>
                <w:b/>
                <w:szCs w:val="21"/>
              </w:rPr>
              <w:t>投标函</w:t>
            </w:r>
          </w:p>
        </w:tc>
        <w:tc>
          <w:tcPr>
            <w:tcW w:w="5954" w:type="dxa"/>
            <w:vAlign w:val="center"/>
          </w:tcPr>
          <w:p>
            <w:pPr>
              <w:spacing w:line="360" w:lineRule="auto"/>
              <w:rPr>
                <w:rFonts w:ascii="宋体"/>
                <w:b/>
                <w:szCs w:val="21"/>
              </w:rPr>
            </w:pPr>
            <w:r>
              <w:rPr>
                <w:rFonts w:hint="eastAsia" w:ascii="宋体" w:hAnsi="宋体" w:cs="微软雅黑"/>
                <w:bCs/>
                <w:szCs w:val="21"/>
              </w:rPr>
              <w:t>参考招标文件第八章</w:t>
            </w:r>
            <w:r>
              <w:rPr>
                <w:rFonts w:ascii="宋体" w:hAnsi="宋体" w:cs="微软雅黑"/>
                <w:bCs/>
                <w:szCs w:val="21"/>
              </w:rPr>
              <w:t>3.1</w:t>
            </w:r>
            <w:r>
              <w:rPr>
                <w:rFonts w:hint="eastAsia" w:ascii="宋体" w:hAnsi="宋体" w:cs="微软雅黑"/>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2</w:t>
            </w:r>
          </w:p>
        </w:tc>
        <w:tc>
          <w:tcPr>
            <w:tcW w:w="2410" w:type="dxa"/>
            <w:vAlign w:val="center"/>
          </w:tcPr>
          <w:p>
            <w:pPr>
              <w:spacing w:line="360" w:lineRule="auto"/>
              <w:rPr>
                <w:rFonts w:asci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）企业法人营业执照或营业执照。（企业投标提供）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）事业单位法人证书。（事业单位投标提供）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）执业许可证。（非企业专业服务机构投标提供）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4</w:t>
            </w:r>
            <w:r>
              <w:rPr>
                <w:rFonts w:hint="eastAsia" w:ascii="宋体" w:hAnsi="宋体"/>
                <w:bCs/>
                <w:szCs w:val="21"/>
              </w:rPr>
              <w:t>）个体工商户营业执照。（个体工商户投标提供）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5</w:t>
            </w:r>
            <w:r>
              <w:rPr>
                <w:rFonts w:hint="eastAsia" w:ascii="宋体" w:hAnsi="宋体"/>
                <w:bCs/>
                <w:szCs w:val="21"/>
              </w:rPr>
              <w:t>）自然人身份证明。（自然人投标提供）</w:t>
            </w:r>
          </w:p>
          <w:p>
            <w:pPr>
              <w:spacing w:line="360" w:lineRule="auto"/>
              <w:jc w:val="left"/>
              <w:rPr>
                <w:rFonts w:ascii="宋体"/>
                <w:b/>
                <w:bCs/>
                <w:szCs w:val="21"/>
              </w:rPr>
            </w:pPr>
            <w:r>
              <w:rPr>
                <w:rFonts w:hint="eastAsia" w:ascii="宋体" w:hAnsi="宋体"/>
                <w:bCs/>
                <w:szCs w:val="21"/>
              </w:rPr>
              <w:t>（</w:t>
            </w:r>
            <w:r>
              <w:rPr>
                <w:rFonts w:ascii="宋体" w:hAnsi="宋体"/>
                <w:bCs/>
                <w:szCs w:val="21"/>
              </w:rPr>
              <w:t>6</w:t>
            </w:r>
            <w:r>
              <w:rPr>
                <w:rFonts w:hint="eastAsia" w:ascii="宋体" w:hAnsi="宋体"/>
                <w:bCs/>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3</w:t>
            </w:r>
          </w:p>
        </w:tc>
        <w:tc>
          <w:tcPr>
            <w:tcW w:w="2410" w:type="dxa"/>
            <w:vAlign w:val="center"/>
          </w:tcPr>
          <w:p>
            <w:pPr>
              <w:spacing w:line="360" w:lineRule="auto"/>
              <w:rPr>
                <w:rFonts w:ascii="宋体"/>
                <w:b/>
                <w:szCs w:val="21"/>
              </w:rPr>
            </w:pPr>
            <w:r>
              <w:rPr>
                <w:rFonts w:hint="eastAsia" w:ascii="宋体" w:hAnsi="宋体"/>
                <w:b/>
                <w:bCs/>
                <w:szCs w:val="21"/>
              </w:rPr>
              <w:t>财务状况报告相关材料</w:t>
            </w:r>
          </w:p>
        </w:tc>
        <w:tc>
          <w:tcPr>
            <w:tcW w:w="5954" w:type="dxa"/>
          </w:tcPr>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）投标人是法人（法人包括企业法人、机关法人、事业单位法人和社会团体法人），提供本单位：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②基本开户银行出具的资信证明；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）投标人（其他组织和自然人）提供本单位：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4</w:t>
            </w:r>
          </w:p>
        </w:tc>
        <w:tc>
          <w:tcPr>
            <w:tcW w:w="2410" w:type="dxa"/>
            <w:vAlign w:val="center"/>
          </w:tcPr>
          <w:p>
            <w:pPr>
              <w:spacing w:line="360" w:lineRule="auto"/>
              <w:rPr>
                <w:rFonts w:ascii="宋体"/>
                <w:b/>
                <w:szCs w:val="21"/>
              </w:rPr>
            </w:pPr>
            <w:r>
              <w:rPr>
                <w:rFonts w:hint="eastAsia" w:ascii="宋体" w:hAnsi="宋体"/>
                <w:b/>
                <w:bCs/>
                <w:szCs w:val="21"/>
              </w:rPr>
              <w:t>依法缴纳税收相关材料</w:t>
            </w:r>
          </w:p>
        </w:tc>
        <w:tc>
          <w:tcPr>
            <w:tcW w:w="5954" w:type="dxa"/>
          </w:tcPr>
          <w:p>
            <w:pPr>
              <w:spacing w:line="360" w:lineRule="auto"/>
              <w:rPr>
                <w:rFonts w:asci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5</w:t>
            </w:r>
          </w:p>
        </w:tc>
        <w:tc>
          <w:tcPr>
            <w:tcW w:w="2410" w:type="dxa"/>
            <w:vAlign w:val="center"/>
          </w:tcPr>
          <w:p>
            <w:pPr>
              <w:spacing w:line="360" w:lineRule="auto"/>
              <w:rPr>
                <w:rFonts w:ascii="宋体"/>
                <w:bCs/>
                <w:szCs w:val="21"/>
              </w:rPr>
            </w:pPr>
            <w:r>
              <w:rPr>
                <w:rFonts w:hint="eastAsia" w:ascii="宋体" w:hAnsi="宋体"/>
                <w:b/>
                <w:bCs/>
                <w:szCs w:val="21"/>
              </w:rPr>
              <w:t>依法缴纳社会保障资金的证明材料</w:t>
            </w:r>
          </w:p>
        </w:tc>
        <w:tc>
          <w:tcPr>
            <w:tcW w:w="5954" w:type="dxa"/>
          </w:tcPr>
          <w:p>
            <w:pPr>
              <w:spacing w:line="360" w:lineRule="auto"/>
              <w:rPr>
                <w:rFonts w:asci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6</w:t>
            </w:r>
          </w:p>
        </w:tc>
        <w:tc>
          <w:tcPr>
            <w:tcW w:w="2410" w:type="dxa"/>
            <w:vAlign w:val="center"/>
          </w:tcPr>
          <w:p>
            <w:pPr>
              <w:spacing w:line="360" w:lineRule="auto"/>
              <w:rPr>
                <w:rFonts w:ascii="宋体"/>
                <w:b/>
                <w:szCs w:val="21"/>
              </w:rPr>
            </w:pPr>
            <w:r>
              <w:rPr>
                <w:rFonts w:hint="eastAsia" w:ascii="宋体" w:hAnsi="宋体"/>
                <w:b/>
                <w:bCs/>
                <w:szCs w:val="21"/>
              </w:rPr>
              <w:t>履行合同所必须的设备和专业技术能力的证明材料</w:t>
            </w:r>
          </w:p>
        </w:tc>
        <w:tc>
          <w:tcPr>
            <w:tcW w:w="5954" w:type="dxa"/>
          </w:tcPr>
          <w:p>
            <w:pPr>
              <w:spacing w:line="360" w:lineRule="auto"/>
              <w:rPr>
                <w:rFonts w:asci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bCs/>
                <w:szCs w:val="21"/>
              </w:rPr>
            </w:pPr>
            <w:r>
              <w:rPr>
                <w:rFonts w:hint="eastAsia" w:ascii="宋体" w:hAnsi="宋体"/>
                <w:bCs/>
                <w:szCs w:val="21"/>
              </w:rPr>
              <w:t>②投标人具备履行合同所必须的设备和专业技术能力承诺函或声明（承诺函或声明格式自拟）。</w:t>
            </w:r>
          </w:p>
          <w:p>
            <w:pPr>
              <w:spacing w:line="360" w:lineRule="auto"/>
              <w:rPr>
                <w:rFonts w:asci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7</w:t>
            </w:r>
          </w:p>
        </w:tc>
        <w:tc>
          <w:tcPr>
            <w:tcW w:w="2410" w:type="dxa"/>
            <w:vAlign w:val="center"/>
          </w:tcPr>
          <w:p>
            <w:pPr>
              <w:spacing w:line="360" w:lineRule="auto"/>
              <w:rPr>
                <w:rFonts w:ascii="宋体"/>
                <w:bCs/>
                <w:szCs w:val="21"/>
              </w:rPr>
            </w:pPr>
            <w:r>
              <w:rPr>
                <w:rFonts w:hint="eastAsia" w:ascii="宋体" w:hAnsi="宋体"/>
                <w:b/>
                <w:bCs/>
                <w:szCs w:val="21"/>
              </w:rPr>
              <w:t>参加政府采购活动前</w:t>
            </w:r>
            <w:r>
              <w:rPr>
                <w:rFonts w:ascii="宋体" w:hAnsi="宋体"/>
                <w:b/>
                <w:bCs/>
                <w:szCs w:val="21"/>
              </w:rPr>
              <w:t>3</w:t>
            </w:r>
            <w:r>
              <w:rPr>
                <w:rFonts w:hint="eastAsia" w:ascii="宋体" w:hAnsi="宋体"/>
                <w:b/>
                <w:bCs/>
                <w:szCs w:val="21"/>
              </w:rPr>
              <w:t>年内在经营活动中没有重大违法记录的声明</w:t>
            </w:r>
          </w:p>
        </w:tc>
        <w:tc>
          <w:tcPr>
            <w:tcW w:w="5954" w:type="dxa"/>
            <w:vAlign w:val="center"/>
          </w:tcPr>
          <w:p>
            <w:pPr>
              <w:spacing w:line="360" w:lineRule="auto"/>
              <w:jc w:val="left"/>
              <w:rPr>
                <w:rFonts w:asci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w:t>
            </w:r>
            <w:r>
              <w:rPr>
                <w:rFonts w:ascii="宋体" w:hAnsi="宋体"/>
                <w:bCs/>
                <w:szCs w:val="21"/>
              </w:rPr>
              <w:t>3</w:t>
            </w:r>
            <w:r>
              <w:rPr>
                <w:rFonts w:hint="eastAsia" w:ascii="宋体" w:hAnsi="宋体"/>
                <w:bCs/>
                <w:szCs w:val="21"/>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8</w:t>
            </w:r>
          </w:p>
        </w:tc>
        <w:tc>
          <w:tcPr>
            <w:tcW w:w="2410" w:type="dxa"/>
            <w:vAlign w:val="center"/>
          </w:tcPr>
          <w:p>
            <w:pPr>
              <w:spacing w:line="360" w:lineRule="auto"/>
              <w:rPr>
                <w:rFonts w:ascii="宋体"/>
                <w:bCs/>
                <w:szCs w:val="21"/>
              </w:rPr>
            </w:pPr>
            <w:r>
              <w:rPr>
                <w:rFonts w:hint="eastAsia" w:ascii="宋体" w:hAnsi="宋体"/>
                <w:b/>
                <w:bCs/>
                <w:szCs w:val="21"/>
              </w:rPr>
              <w:t>信用记录查询及使用</w:t>
            </w:r>
          </w:p>
        </w:tc>
        <w:tc>
          <w:tcPr>
            <w:tcW w:w="5954" w:type="dxa"/>
          </w:tcPr>
          <w:p>
            <w:pPr>
              <w:spacing w:line="360" w:lineRule="auto"/>
              <w:rPr>
                <w:rFonts w:ascii="宋体"/>
                <w:bCs/>
                <w:szCs w:val="21"/>
              </w:rPr>
            </w:pPr>
            <w:r>
              <w:rPr>
                <w:rFonts w:hint="eastAsia" w:ascii="宋体" w:hAnsi="宋体"/>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）严重违法失信社会组织名单的投标人</w:t>
            </w:r>
            <w:r>
              <w:rPr>
                <w:rFonts w:hint="eastAsia" w:ascii="宋体" w:hAnsi="宋体" w:cs="仿宋_GB2312"/>
                <w:b/>
                <w:color w:val="000000"/>
                <w:szCs w:val="21"/>
              </w:rPr>
              <w:t>；</w:t>
            </w:r>
            <w:r>
              <w:rPr>
                <w:rFonts w:hint="eastAsia" w:ascii="宋体" w:hAnsi="宋体"/>
                <w:bCs/>
                <w:szCs w:val="21"/>
              </w:rPr>
              <w:t>（联合体形式投标的，联合体成员存在不良信用记录，视同联合体存在不良信用记录）。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）查询渠道：</w:t>
            </w:r>
          </w:p>
          <w:p>
            <w:pPr>
              <w:spacing w:line="360" w:lineRule="auto"/>
              <w:rPr>
                <w:rFonts w:asci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6"/>
                <w:rFonts w:ascii="宋体" w:hAnsi="宋体"/>
                <w:bCs/>
                <w:szCs w:val="21"/>
              </w:rPr>
              <w:t>www.creditchina.gov.cn</w:t>
            </w:r>
            <w:r>
              <w:rPr>
                <w:rStyle w:val="26"/>
                <w:rFonts w:ascii="宋体" w:hAnsi="宋体"/>
                <w:bCs/>
                <w:szCs w:val="21"/>
              </w:rPr>
              <w:fldChar w:fldCharType="end"/>
            </w:r>
            <w:r>
              <w:rPr>
                <w:rFonts w:hint="eastAsia" w:ascii="宋体" w:hAnsi="宋体"/>
                <w:bCs/>
                <w:szCs w:val="21"/>
              </w:rPr>
              <w:t>）</w:t>
            </w:r>
          </w:p>
          <w:p>
            <w:pPr>
              <w:spacing w:line="360" w:lineRule="auto"/>
              <w:rPr>
                <w:rFonts w:ascii="宋体"/>
                <w:bCs/>
                <w:szCs w:val="21"/>
              </w:rPr>
            </w:pPr>
            <w:r>
              <w:rPr>
                <w:rFonts w:hint="eastAsia" w:ascii="宋体" w:hAnsi="宋体"/>
                <w:bCs/>
                <w:szCs w:val="21"/>
              </w:rPr>
              <w:t>②“中国政府采购网”（</w:t>
            </w:r>
            <w:r>
              <w:rPr>
                <w:rFonts w:ascii="宋体" w:hAnsi="宋体"/>
                <w:bCs/>
                <w:szCs w:val="21"/>
              </w:rPr>
              <w:t>www.ccgp.gov.cn</w:t>
            </w:r>
            <w:r>
              <w:rPr>
                <w:rFonts w:hint="eastAsia" w:ascii="宋体" w:hAnsi="宋体"/>
                <w:bCs/>
                <w:szCs w:val="21"/>
              </w:rPr>
              <w:t>）</w:t>
            </w:r>
          </w:p>
          <w:p>
            <w:pPr>
              <w:spacing w:line="360" w:lineRule="auto"/>
              <w:rPr>
                <w:rFonts w:ascii="宋体"/>
                <w:bCs/>
                <w:szCs w:val="21"/>
              </w:rPr>
            </w:pPr>
            <w:r>
              <w:rPr>
                <w:rFonts w:hint="eastAsia" w:ascii="宋体" w:hAnsi="宋体"/>
                <w:bCs/>
                <w:szCs w:val="21"/>
              </w:rPr>
              <w:t>③</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）（仅查询社会组织）</w:t>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w:t>
            </w:r>
            <w:r>
              <w:rPr>
                <w:rFonts w:hint="eastAsia" w:ascii="宋体" w:hAnsi="宋体" w:cs="宋体"/>
                <w:kern w:val="0"/>
                <w:szCs w:val="21"/>
              </w:rPr>
              <w:t>失信被执行人、重大税收违法案件当事人名单、</w:t>
            </w:r>
            <w:r>
              <w:rPr>
                <w:rFonts w:hint="eastAsia"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hint="eastAsia" w:ascii="宋体" w:hAnsi="宋体" w:cs="仿宋_GB2312"/>
                <w:color w:val="000000"/>
                <w:szCs w:val="21"/>
                <w:shd w:val="clear" w:color="auto" w:fill="FFFFFF"/>
              </w:rPr>
              <w:t>政府采购严重违法失信行为记录名单、</w:t>
            </w:r>
            <w:r>
              <w:rPr>
                <w:rFonts w:hint="eastAsia" w:ascii="宋体" w:hAnsi="宋体" w:cs="宋体"/>
                <w:kern w:val="0"/>
                <w:szCs w:val="21"/>
              </w:rPr>
              <w:t>严重违法失信社会组织</w:t>
            </w:r>
            <w:r>
              <w:rPr>
                <w:rFonts w:hint="eastAsia" w:ascii="宋体" w:hAnsi="宋体"/>
                <w:bCs/>
                <w:szCs w:val="21"/>
              </w:rPr>
              <w:t>的投标人，将拒绝其参与本次政府采购活动。</w:t>
            </w:r>
          </w:p>
          <w:p>
            <w:pPr>
              <w:autoSpaceDE w:val="0"/>
              <w:autoSpaceDN w:val="0"/>
              <w:spacing w:line="360" w:lineRule="auto"/>
              <w:contextualSpacing/>
              <w:rPr>
                <w:rFonts w:ascii="宋体" w:hAnsi="宋体" w:cs="宋体"/>
                <w:kern w:val="0"/>
                <w:szCs w:val="21"/>
              </w:rPr>
            </w:pPr>
            <w:r>
              <w:rPr>
                <w:rFonts w:hint="eastAsia" w:ascii="宋体" w:hAnsi="宋体"/>
                <w:bCs/>
                <w:szCs w:val="21"/>
              </w:rPr>
              <w:t>（</w:t>
            </w:r>
            <w:r>
              <w:rPr>
                <w:rFonts w:ascii="宋体" w:hAnsi="宋体"/>
                <w:bCs/>
                <w:szCs w:val="21"/>
              </w:rPr>
              <w:t>5</w:t>
            </w:r>
            <w:r>
              <w:rPr>
                <w:rFonts w:hint="eastAsia" w:ascii="宋体" w:hAnsi="宋体"/>
                <w:bCs/>
                <w:szCs w:val="21"/>
              </w:rPr>
              <w:t>）</w:t>
            </w:r>
            <w:r>
              <w:rPr>
                <w:rFonts w:hint="eastAsia" w:ascii="宋体" w:hAnsi="宋体" w:cs="宋体"/>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ascii="宋体" w:hAnsi="宋体"/>
                <w:b/>
                <w:bCs/>
                <w:szCs w:val="21"/>
              </w:rPr>
              <w:t>9</w:t>
            </w:r>
          </w:p>
        </w:tc>
        <w:tc>
          <w:tcPr>
            <w:tcW w:w="2410" w:type="dxa"/>
            <w:vAlign w:val="center"/>
          </w:tcPr>
          <w:p>
            <w:pPr>
              <w:spacing w:line="360" w:lineRule="auto"/>
              <w:rPr>
                <w:rFonts w:asci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tcPr>
          <w:p>
            <w:pPr>
              <w:spacing w:line="360" w:lineRule="auto"/>
              <w:rPr>
                <w:rFonts w:asci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ascii="宋体" w:hAnsi="宋体"/>
                <w:b/>
                <w:bCs/>
                <w:szCs w:val="21"/>
              </w:rPr>
              <w:t>10</w:t>
            </w:r>
          </w:p>
        </w:tc>
        <w:tc>
          <w:tcPr>
            <w:tcW w:w="2410" w:type="dxa"/>
            <w:vAlign w:val="center"/>
          </w:tcPr>
          <w:p>
            <w:pPr>
              <w:spacing w:line="360" w:lineRule="auto"/>
              <w:rPr>
                <w:rFonts w:ascii="宋体"/>
                <w:szCs w:val="21"/>
              </w:rPr>
            </w:pPr>
            <w:r>
              <w:rPr>
                <w:rFonts w:hint="eastAsia" w:ascii="宋体" w:hAnsi="宋体"/>
                <w:b/>
                <w:szCs w:val="21"/>
              </w:rPr>
              <w:t>投标承诺函</w:t>
            </w:r>
          </w:p>
        </w:tc>
        <w:tc>
          <w:tcPr>
            <w:tcW w:w="5954" w:type="dxa"/>
            <w:vAlign w:val="center"/>
          </w:tcPr>
          <w:p>
            <w:pPr>
              <w:spacing w:line="360" w:lineRule="auto"/>
              <w:rPr>
                <w:rFonts w:ascii="宋体"/>
                <w:b/>
                <w:szCs w:val="21"/>
              </w:rPr>
            </w:pPr>
            <w:r>
              <w:rPr>
                <w:rFonts w:hint="eastAsia" w:ascii="宋体" w:hAnsi="宋体"/>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ascii="宋体" w:hAnsi="宋体"/>
                <w:b/>
                <w:szCs w:val="21"/>
              </w:rPr>
              <w:t>11</w:t>
            </w:r>
          </w:p>
        </w:tc>
        <w:tc>
          <w:tcPr>
            <w:tcW w:w="2410" w:type="dxa"/>
            <w:vAlign w:val="center"/>
          </w:tcPr>
          <w:p>
            <w:pPr>
              <w:spacing w:line="360" w:lineRule="auto"/>
              <w:rPr>
                <w:rFonts w:ascii="宋体"/>
                <w:b/>
                <w:bCs/>
                <w:szCs w:val="21"/>
              </w:rPr>
            </w:pPr>
            <w:r>
              <w:rPr>
                <w:rFonts w:hint="eastAsia" w:ascii="宋体" w:hAnsi="宋体"/>
                <w:b/>
                <w:bCs/>
                <w:szCs w:val="21"/>
              </w:rPr>
              <w:t>联合体协议</w:t>
            </w:r>
          </w:p>
        </w:tc>
        <w:tc>
          <w:tcPr>
            <w:tcW w:w="5954" w:type="dxa"/>
          </w:tcPr>
          <w:p>
            <w:pPr>
              <w:spacing w:line="360" w:lineRule="auto"/>
              <w:rPr>
                <w:rFonts w:asci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ascii="宋体" w:hAnsi="宋体"/>
                <w:b/>
                <w:szCs w:val="21"/>
              </w:rPr>
              <w:t>12</w:t>
            </w:r>
          </w:p>
        </w:tc>
        <w:tc>
          <w:tcPr>
            <w:tcW w:w="2410" w:type="dxa"/>
            <w:vAlign w:val="center"/>
          </w:tcPr>
          <w:p>
            <w:pPr>
              <w:spacing w:line="360" w:lineRule="auto"/>
              <w:contextualSpacing/>
              <w:rPr>
                <w:rFonts w:ascii="宋体"/>
                <w:b/>
                <w:szCs w:val="21"/>
              </w:rPr>
            </w:pPr>
            <w:r>
              <w:rPr>
                <w:rFonts w:hint="eastAsia" w:ascii="宋体" w:hAnsi="宋体"/>
                <w:b/>
                <w:szCs w:val="21"/>
              </w:rPr>
              <w:t>投标人身份证明及授权</w:t>
            </w:r>
          </w:p>
        </w:tc>
        <w:tc>
          <w:tcPr>
            <w:tcW w:w="5954" w:type="dxa"/>
          </w:tcPr>
          <w:p>
            <w:pPr>
              <w:spacing w:line="360" w:lineRule="auto"/>
              <w:rPr>
                <w:rFonts w:ascii="宋体" w:cs="仿宋_GB2312"/>
                <w:szCs w:val="21"/>
                <w:lang w:val="zh-CN"/>
              </w:rPr>
            </w:pPr>
            <w:r>
              <w:rPr>
                <w:rFonts w:hint="eastAsia" w:ascii="宋体" w:hAnsi="宋体" w:cs="仿宋_GB2312"/>
                <w:szCs w:val="21"/>
                <w:lang w:val="zh-CN"/>
              </w:rPr>
              <w:t>（</w:t>
            </w:r>
            <w:r>
              <w:rPr>
                <w:rFonts w:ascii="宋体" w:hAnsi="宋体" w:cs="仿宋_GB2312"/>
                <w:szCs w:val="21"/>
                <w:lang w:val="zh-CN"/>
              </w:rPr>
              <w:t>1</w:t>
            </w:r>
            <w:r>
              <w:rPr>
                <w:rFonts w:hint="eastAsia" w:ascii="宋体" w:hAnsi="宋体" w:cs="仿宋_GB2312"/>
                <w:szCs w:val="21"/>
                <w:lang w:val="zh-CN"/>
              </w:rPr>
              <w:t>）法定代表人身份证明或提供法定代表人授权委托书及被授权人身份证明。（法人投标提供）</w:t>
            </w:r>
          </w:p>
          <w:p>
            <w:pPr>
              <w:spacing w:line="360" w:lineRule="auto"/>
              <w:rPr>
                <w:rFonts w:ascii="宋体" w:cs="仿宋_GB2312"/>
                <w:szCs w:val="21"/>
                <w:lang w:val="zh-CN"/>
              </w:rPr>
            </w:pPr>
            <w:r>
              <w:rPr>
                <w:rFonts w:hint="eastAsia" w:ascii="宋体" w:hAnsi="宋体" w:cs="仿宋_GB2312"/>
                <w:szCs w:val="21"/>
                <w:lang w:val="zh-CN"/>
              </w:rPr>
              <w:t>（</w:t>
            </w:r>
            <w:r>
              <w:rPr>
                <w:rFonts w:ascii="宋体" w:hAnsi="宋体" w:cs="仿宋_GB2312"/>
                <w:szCs w:val="21"/>
                <w:lang w:val="zh-CN"/>
              </w:rPr>
              <w:t>2</w:t>
            </w:r>
            <w:r>
              <w:rPr>
                <w:rFonts w:hint="eastAsia" w:ascii="宋体" w:hAnsi="宋体" w:cs="仿宋_GB2312"/>
                <w:szCs w:val="21"/>
                <w:lang w:val="zh-CN"/>
              </w:rPr>
              <w:t>）单位负责人身份证明或提供单位负责人授权委托书及被授权人身份证明。（非法人投标提供）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供应商须具备的特殊</w:t>
            </w:r>
          </w:p>
          <w:p>
            <w:pPr>
              <w:spacing w:line="360" w:lineRule="auto"/>
              <w:contextualSpacing/>
              <w:rPr>
                <w:rFonts w:ascii="宋体" w:hAnsi="宋体"/>
                <w:b/>
                <w:szCs w:val="21"/>
              </w:rPr>
            </w:pPr>
            <w:r>
              <w:rPr>
                <w:rFonts w:hint="eastAsia" w:ascii="宋体" w:hAnsi="宋体"/>
                <w:b/>
                <w:szCs w:val="21"/>
              </w:rPr>
              <w:t>资质证书</w:t>
            </w:r>
          </w:p>
        </w:tc>
        <w:tc>
          <w:tcPr>
            <w:tcW w:w="5954" w:type="dxa"/>
          </w:tcPr>
          <w:p>
            <w:pPr>
              <w:tabs>
                <w:tab w:val="left" w:pos="840"/>
              </w:tabs>
              <w:spacing w:line="360" w:lineRule="auto"/>
              <w:rPr>
                <w:rFonts w:ascii="宋体" w:hAnsi="宋体" w:cs="仿宋_GB2312"/>
                <w:szCs w:val="21"/>
                <w:lang w:val="zh-CN"/>
              </w:rPr>
            </w:pPr>
            <w:r>
              <w:rPr>
                <w:rFonts w:hint="eastAsia" w:ascii="宋体" w:hAnsi="宋体" w:cs="仿宋_GB2312"/>
                <w:szCs w:val="21"/>
                <w:lang w:val="zh-CN"/>
              </w:rPr>
              <w:t>投标人具有环境影响评价资质乙级以上（含乙级）资质，拟派项目负责人需具备有相关专业高级技术职称。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ascii="宋体" w:hAnsi="宋体"/>
                <w:b/>
                <w:szCs w:val="21"/>
              </w:rPr>
              <w:t>14</w:t>
            </w:r>
          </w:p>
        </w:tc>
        <w:tc>
          <w:tcPr>
            <w:tcW w:w="2410" w:type="dxa"/>
            <w:vAlign w:val="center"/>
          </w:tcPr>
          <w:p>
            <w:pPr>
              <w:spacing w:line="360" w:lineRule="auto"/>
              <w:contextualSpacing/>
              <w:rPr>
                <w:rFonts w:ascii="宋体" w:hAnsi="宋体"/>
                <w:b/>
                <w:szCs w:val="21"/>
              </w:rPr>
            </w:pPr>
            <w:r>
              <w:rPr>
                <w:rFonts w:hint="eastAsia" w:ascii="宋体" w:hAnsi="宋体" w:cs="宋体"/>
                <w:b/>
                <w:bCs/>
                <w:szCs w:val="21"/>
                <w:lang w:val="zh-CN"/>
              </w:rPr>
              <w:t>三年内未被省级或省级以上环境保护主管部门停业整顿的承诺</w:t>
            </w:r>
          </w:p>
        </w:tc>
        <w:tc>
          <w:tcPr>
            <w:tcW w:w="5954" w:type="dxa"/>
          </w:tcPr>
          <w:p>
            <w:pPr>
              <w:tabs>
                <w:tab w:val="left" w:pos="840"/>
              </w:tabs>
              <w:spacing w:line="360" w:lineRule="auto"/>
              <w:rPr>
                <w:rFonts w:ascii="宋体" w:hAnsi="宋体" w:cs="仿宋_GB2312"/>
                <w:szCs w:val="21"/>
                <w:lang w:val="zh-CN"/>
              </w:rPr>
            </w:pPr>
            <w:r>
              <w:rPr>
                <w:rFonts w:hint="eastAsia" w:ascii="宋体" w:hAnsi="宋体" w:cs="宋体"/>
                <w:bCs/>
                <w:szCs w:val="21"/>
                <w:lang w:val="zh-CN"/>
              </w:rPr>
              <w:t>需提供三年内未被省级或省级以上环境保护主管部门停业整顿的承诺，若被省级或省级以上环境保护主管部门作出过停业整顿的处罚，则拒绝其参与本次投标活动。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ascii="宋体" w:hAnsi="宋体"/>
                <w:b/>
                <w:szCs w:val="21"/>
              </w:rPr>
              <w:t>15</w:t>
            </w:r>
          </w:p>
        </w:tc>
        <w:tc>
          <w:tcPr>
            <w:tcW w:w="2410" w:type="dxa"/>
            <w:vAlign w:val="center"/>
          </w:tcPr>
          <w:p>
            <w:pPr>
              <w:spacing w:line="360" w:lineRule="auto"/>
              <w:rPr>
                <w:rFonts w:asci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ascii="宋体" w:hAnsi="宋体"/>
                <w:b/>
                <w:szCs w:val="21"/>
              </w:rPr>
              <w:t>16</w:t>
            </w:r>
          </w:p>
        </w:tc>
        <w:tc>
          <w:tcPr>
            <w:tcW w:w="2410" w:type="dxa"/>
            <w:vAlign w:val="center"/>
          </w:tcPr>
          <w:p>
            <w:pPr>
              <w:spacing w:line="360" w:lineRule="auto"/>
              <w:rPr>
                <w:rFonts w:asci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cs="仿宋_GB2312"/>
                <w:szCs w:val="21"/>
                <w:lang w:val="zh-CN"/>
              </w:rPr>
            </w:pPr>
            <w:r>
              <w:rPr>
                <w:rFonts w:hint="eastAsia" w:ascii="宋体" w:hAnsi="宋体" w:cs="仿宋_GB2312"/>
                <w:szCs w:val="21"/>
                <w:lang w:val="zh-CN"/>
              </w:rPr>
              <w:t>投标人</w:t>
            </w:r>
            <w:bookmarkStart w:id="3" w:name="baidusnap2"/>
            <w:bookmarkEnd w:id="3"/>
            <w:r>
              <w:rPr>
                <w:rFonts w:hint="eastAsia" w:ascii="宋体" w:hAnsi="宋体" w:cs="仿宋_GB2312"/>
                <w:szCs w:val="21"/>
                <w:lang w:val="zh-CN"/>
              </w:rPr>
              <w:t>提供未为本项目提供整体设计、</w:t>
            </w:r>
            <w:bookmarkStart w:id="4" w:name="baidusnap9"/>
            <w:bookmarkEnd w:id="4"/>
            <w:r>
              <w:rPr>
                <w:rFonts w:hint="eastAsia" w:ascii="宋体" w:hAnsi="宋体" w:cs="仿宋_GB2312"/>
                <w:szCs w:val="21"/>
                <w:lang w:val="zh-CN"/>
              </w:rPr>
              <w:t>规范编制或者项目管理、监理、检测等服务承诺函（承诺函格式自拟）。</w:t>
            </w:r>
          </w:p>
          <w:p>
            <w:pPr>
              <w:spacing w:line="360" w:lineRule="auto"/>
              <w:rPr>
                <w:rFonts w:ascii="宋体"/>
                <w:bCs/>
                <w:szCs w:val="21"/>
              </w:rPr>
            </w:pPr>
          </w:p>
        </w:tc>
      </w:tr>
    </w:tbl>
    <w:p>
      <w:pPr>
        <w:pStyle w:val="13"/>
        <w:spacing w:line="360" w:lineRule="auto"/>
        <w:contextualSpacing/>
        <w:rPr>
          <w:rFonts w:ascii="宋体" w:cs="仿宋_GB2312"/>
          <w:b/>
          <w:sz w:val="21"/>
          <w:szCs w:val="21"/>
          <w:lang w:val="zh-CN"/>
        </w:rPr>
      </w:pPr>
      <w:r>
        <w:rPr>
          <w:rFonts w:hint="eastAsia" w:ascii="宋体" w:hAnsi="宋体" w:cs="仿宋_GB2312"/>
          <w:b/>
          <w:sz w:val="21"/>
          <w:szCs w:val="21"/>
          <w:lang w:val="zh-CN"/>
        </w:rPr>
        <w:t>二、评标</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（一）评标方法</w:t>
      </w:r>
    </w:p>
    <w:p>
      <w:pPr>
        <w:pStyle w:val="13"/>
        <w:spacing w:line="360" w:lineRule="auto"/>
        <w:ind w:firstLine="420" w:firstLineChars="200"/>
        <w:contextualSpacing/>
        <w:rPr>
          <w:rFonts w:ascii="宋体" w:cs="仿宋_GB2312"/>
          <w:b/>
          <w:sz w:val="21"/>
          <w:szCs w:val="21"/>
          <w:lang w:val="zh-CN"/>
        </w:rPr>
      </w:pPr>
      <w:r>
        <w:rPr>
          <w:rFonts w:hint="eastAsia" w:ascii="宋体" w:hAnsi="宋体" w:cs="仿宋_GB2312"/>
          <w:sz w:val="21"/>
          <w:szCs w:val="21"/>
          <w:lang w:val="zh-CN"/>
        </w:rPr>
        <w:t>本项目采用综合评分法。总分为</w:t>
      </w:r>
      <w:r>
        <w:rPr>
          <w:rFonts w:ascii="宋体" w:hAnsi="宋体" w:cs="仿宋_GB2312"/>
          <w:sz w:val="21"/>
          <w:szCs w:val="21"/>
          <w:lang w:val="zh-CN"/>
        </w:rPr>
        <w:t>100</w:t>
      </w:r>
      <w:r>
        <w:rPr>
          <w:rFonts w:hint="eastAsia" w:ascii="宋体" w:hAnsi="宋体" w:cs="仿宋_GB2312"/>
          <w:sz w:val="21"/>
          <w:szCs w:val="21"/>
          <w:lang w:val="zh-CN"/>
        </w:rPr>
        <w:t>分。</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（二）评标委员会负责具体评标事务，并独立履行下列职责</w:t>
      </w:r>
    </w:p>
    <w:p>
      <w:pPr>
        <w:pStyle w:val="13"/>
        <w:spacing w:line="360" w:lineRule="auto"/>
        <w:ind w:firstLine="422" w:firstLineChars="200"/>
        <w:contextualSpacing/>
        <w:jc w:val="left"/>
        <w:rPr>
          <w:rFonts w:ascii="宋体" w:cs="仿宋_GB2312"/>
          <w:b/>
          <w:sz w:val="21"/>
          <w:szCs w:val="21"/>
          <w:lang w:val="zh-CN"/>
        </w:rPr>
      </w:pPr>
      <w:r>
        <w:rPr>
          <w:rFonts w:ascii="宋体" w:hAnsi="宋体" w:cs="仿宋_GB2312"/>
          <w:b/>
          <w:sz w:val="21"/>
          <w:szCs w:val="21"/>
          <w:lang w:val="zh-CN"/>
        </w:rPr>
        <w:t>1</w:t>
      </w:r>
      <w:r>
        <w:rPr>
          <w:rFonts w:hint="eastAsia" w:ascii="宋体" w:hAnsi="宋体" w:cs="仿宋_GB2312"/>
          <w:b/>
          <w:sz w:val="21"/>
          <w:szCs w:val="21"/>
          <w:lang w:val="zh-CN"/>
        </w:rPr>
        <w:t>、审查、评价投标文件是否符合招标文件的商务、技术等实质性要求；</w:t>
      </w:r>
    </w:p>
    <w:p>
      <w:pPr>
        <w:pStyle w:val="13"/>
        <w:spacing w:line="360" w:lineRule="auto"/>
        <w:ind w:firstLine="420" w:firstLineChars="200"/>
        <w:contextualSpacing/>
        <w:jc w:val="left"/>
        <w:rPr>
          <w:rFonts w:ascii="宋体" w:cs="仿宋_GB2312"/>
          <w:sz w:val="21"/>
          <w:szCs w:val="21"/>
          <w:lang w:val="zh-CN"/>
        </w:rPr>
      </w:pPr>
      <w:r>
        <w:rPr>
          <w:rFonts w:hint="eastAsia" w:ascii="宋体" w:hAnsi="宋体" w:cs="仿宋_GB2312"/>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ascii="宋体" w:cs="仿宋_GB2312"/>
          <w:sz w:val="21"/>
          <w:szCs w:val="21"/>
          <w:lang w:val="zh-CN"/>
        </w:rPr>
      </w:pPr>
      <w:r>
        <w:rPr>
          <w:rFonts w:hint="eastAsia" w:ascii="宋体" w:hAnsi="宋体" w:cs="仿宋_GB2312"/>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ascii="宋体" w:cs="仿宋_GB2312"/>
          <w:b/>
          <w:sz w:val="21"/>
          <w:szCs w:val="21"/>
          <w:lang w:val="zh-CN"/>
        </w:rPr>
      </w:pPr>
      <w:r>
        <w:rPr>
          <w:rFonts w:ascii="宋体" w:hAnsi="宋体" w:cs="仿宋_GB2312"/>
          <w:b/>
          <w:sz w:val="21"/>
          <w:szCs w:val="21"/>
          <w:lang w:val="zh-CN"/>
        </w:rPr>
        <w:t>2</w:t>
      </w:r>
      <w:r>
        <w:rPr>
          <w:rFonts w:hint="eastAsia" w:ascii="宋体" w:hAnsi="宋体" w:cs="仿宋_GB2312"/>
          <w:b/>
          <w:sz w:val="21"/>
          <w:szCs w:val="21"/>
          <w:lang w:val="zh-CN"/>
        </w:rPr>
        <w:t>、要求投标人对投标文件有关事项作出澄清或者说明；</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仿宋_GB2312"/>
          <w:b/>
          <w:sz w:val="21"/>
          <w:szCs w:val="21"/>
          <w:lang w:val="zh-CN"/>
        </w:rPr>
      </w:pPr>
      <w:r>
        <w:rPr>
          <w:rFonts w:ascii="宋体" w:hAnsi="宋体" w:cs="仿宋_GB2312"/>
          <w:b/>
          <w:sz w:val="21"/>
          <w:szCs w:val="21"/>
          <w:lang w:val="zh-CN"/>
        </w:rPr>
        <w:t>3</w:t>
      </w:r>
      <w:r>
        <w:rPr>
          <w:rFonts w:hint="eastAsia" w:ascii="宋体" w:hAnsi="宋体" w:cs="仿宋_GB2312"/>
          <w:b/>
          <w:sz w:val="21"/>
          <w:szCs w:val="21"/>
          <w:lang w:val="zh-CN"/>
        </w:rPr>
        <w:t>、对投标文件进行比较和评价；</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1</w:t>
      </w:r>
      <w:r>
        <w:rPr>
          <w:rFonts w:hint="eastAsia" w:ascii="宋体" w:hAnsi="宋体" w:cs="仿宋_GB2312"/>
          <w:b/>
          <w:sz w:val="21"/>
          <w:szCs w:val="21"/>
          <w:lang w:val="zh-CN"/>
        </w:rPr>
        <w:t>）价格分计算</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）如果本项目非专门面向中小企业采购，对小型和微型企业产品的价格给予</w:t>
      </w:r>
      <w:r>
        <w:rPr>
          <w:rFonts w:ascii="宋体" w:hAnsi="宋体" w:cs="仿宋_GB2312"/>
          <w:sz w:val="21"/>
          <w:szCs w:val="21"/>
          <w:lang w:val="zh-CN"/>
        </w:rPr>
        <w:t>6%</w:t>
      </w:r>
      <w:r>
        <w:rPr>
          <w:rFonts w:hint="eastAsia" w:ascii="宋体" w:hAnsi="宋体" w:cs="仿宋_GB2312"/>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lang w:val="zh-CN"/>
        </w:rPr>
        <w:t>30%</w:t>
      </w:r>
      <w:r>
        <w:rPr>
          <w:rFonts w:hint="eastAsia" w:ascii="宋体" w:hAnsi="宋体" w:cs="仿宋_GB2312"/>
          <w:sz w:val="21"/>
          <w:szCs w:val="21"/>
          <w:lang w:val="zh-CN"/>
        </w:rPr>
        <w:t>以上的，给予联合体</w:t>
      </w:r>
      <w:r>
        <w:rPr>
          <w:rFonts w:ascii="宋体" w:hAnsi="宋体" w:cs="仿宋_GB2312"/>
          <w:sz w:val="21"/>
          <w:szCs w:val="21"/>
          <w:lang w:val="zh-CN"/>
        </w:rPr>
        <w:t>2%</w:t>
      </w:r>
      <w:r>
        <w:rPr>
          <w:rFonts w:hint="eastAsia" w:ascii="宋体" w:hAnsi="宋体" w:cs="仿宋_GB2312"/>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小型和微型企业不包含民办非企业单位。</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）监狱企业视同小型、微型企业，对监狱企业价格给予</w:t>
      </w:r>
      <w:r>
        <w:rPr>
          <w:rFonts w:ascii="宋体" w:hAnsi="宋体" w:cs="仿宋_GB2312"/>
          <w:szCs w:val="21"/>
          <w:lang w:val="zh-CN"/>
        </w:rPr>
        <w:t>6%</w:t>
      </w:r>
      <w:r>
        <w:rPr>
          <w:rFonts w:hint="eastAsia" w:ascii="宋体" w:hAnsi="宋体" w:cs="仿宋_GB2312"/>
          <w:szCs w:val="21"/>
          <w:lang w:val="zh-CN"/>
        </w:rPr>
        <w:t>的扣除，用扣除后的价格参与评审。监狱企业应当提供由省级以上监狱管理局、戒毒管理局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pStyle w:val="13"/>
        <w:spacing w:line="360" w:lineRule="auto"/>
        <w:ind w:firstLine="420" w:firstLineChars="200"/>
        <w:contextualSpacing/>
        <w:rPr>
          <w:rFonts w:ascii="宋体"/>
          <w:color w:val="000000"/>
          <w:sz w:val="21"/>
          <w:szCs w:val="21"/>
        </w:rPr>
      </w:pPr>
      <w:r>
        <w:rPr>
          <w:rFonts w:ascii="宋体" w:hAnsi="宋体" w:cs="仿宋_GB2312"/>
          <w:sz w:val="21"/>
          <w:szCs w:val="21"/>
          <w:lang w:val="zh-CN"/>
        </w:rPr>
        <w:t>3</w:t>
      </w:r>
      <w:r>
        <w:rPr>
          <w:rFonts w:hint="eastAsia" w:ascii="宋体" w:hAnsi="宋体" w:cs="仿宋_GB2312"/>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lang w:val="zh-CN"/>
        </w:rPr>
        <w:t>6%</w:t>
      </w:r>
      <w:r>
        <w:rPr>
          <w:rFonts w:hint="eastAsia" w:ascii="宋体" w:hAnsi="宋体" w:cs="仿宋_GB2312"/>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13"/>
        <w:spacing w:line="360" w:lineRule="auto"/>
        <w:ind w:firstLine="422" w:firstLineChars="200"/>
        <w:contextualSpacing/>
        <w:rPr>
          <w:rFonts w:ascii="宋体" w:cs="仿宋_GB2312"/>
          <w:b/>
          <w:sz w:val="21"/>
          <w:szCs w:val="21"/>
          <w:lang w:val="zh-CN"/>
        </w:rPr>
      </w:pPr>
      <w:r>
        <w:rPr>
          <w:rFonts w:hint="eastAsia" w:ascii="宋体" w:hAnsi="宋体"/>
          <w:b/>
          <w:color w:val="000000"/>
          <w:sz w:val="21"/>
          <w:szCs w:val="21"/>
        </w:rPr>
        <w:t>（</w:t>
      </w:r>
      <w:r>
        <w:rPr>
          <w:rFonts w:ascii="宋体" w:hAnsi="宋体"/>
          <w:b/>
          <w:color w:val="000000"/>
          <w:sz w:val="21"/>
          <w:szCs w:val="21"/>
        </w:rPr>
        <w:t>2</w:t>
      </w:r>
      <w:r>
        <w:rPr>
          <w:rFonts w:hint="eastAsia" w:ascii="宋体" w:hAnsi="宋体"/>
          <w:b/>
          <w:color w:val="000000"/>
          <w:sz w:val="21"/>
          <w:szCs w:val="21"/>
        </w:rPr>
        <w:t>）</w:t>
      </w:r>
      <w:r>
        <w:rPr>
          <w:rFonts w:hint="eastAsia" w:ascii="宋体" w:hAnsi="宋体" w:cs="仿宋_GB2312"/>
          <w:b/>
          <w:sz w:val="21"/>
          <w:szCs w:val="21"/>
          <w:lang w:val="zh-CN"/>
        </w:rPr>
        <w:t>关于相同品牌产品</w:t>
      </w:r>
      <w:r>
        <w:rPr>
          <w:rFonts w:hint="eastAsia" w:ascii="宋体" w:hAnsi="宋体" w:cs="仿宋_GB2312"/>
          <w:b/>
          <w:bCs/>
          <w:sz w:val="21"/>
          <w:szCs w:val="21"/>
          <w:lang w:val="zh-CN"/>
        </w:rPr>
        <w:t>（服务类项目不适用本条款规定）</w:t>
      </w:r>
    </w:p>
    <w:p>
      <w:pPr>
        <w:pStyle w:val="13"/>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22" w:firstLineChars="200"/>
        <w:contextualSpacing/>
        <w:rPr>
          <w:rFonts w:ascii="宋体" w:cs="仿宋_GB2312"/>
          <w:b/>
          <w:sz w:val="21"/>
          <w:szCs w:val="21"/>
          <w:lang w:val="zh-CN"/>
        </w:rPr>
      </w:pPr>
      <w:r>
        <w:rPr>
          <w:rFonts w:hint="eastAsia" w:ascii="宋体" w:hAnsi="宋体"/>
          <w:b/>
          <w:color w:val="000000"/>
          <w:sz w:val="21"/>
          <w:szCs w:val="21"/>
        </w:rPr>
        <w:t>（</w:t>
      </w:r>
      <w:r>
        <w:rPr>
          <w:rFonts w:ascii="宋体" w:hAnsi="宋体"/>
          <w:b/>
          <w:color w:val="000000"/>
          <w:sz w:val="21"/>
          <w:szCs w:val="21"/>
        </w:rPr>
        <w:t>3</w:t>
      </w:r>
      <w:r>
        <w:rPr>
          <w:rFonts w:hint="eastAsia" w:ascii="宋体" w:hAnsi="宋体"/>
          <w:b/>
          <w:color w:val="000000"/>
          <w:sz w:val="21"/>
          <w:szCs w:val="21"/>
        </w:rPr>
        <w:t>）强制采购节能产品和优先采购节能产品、优先采购环保产品</w:t>
      </w:r>
    </w:p>
    <w:p>
      <w:pPr>
        <w:pStyle w:val="13"/>
        <w:spacing w:line="360" w:lineRule="auto"/>
        <w:ind w:firstLine="465"/>
        <w:contextualSpacing/>
        <w:jc w:val="left"/>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）对《节能产品政府采购品目清单》所列的政府强制采购节能产品</w:t>
      </w:r>
      <w:r>
        <w:rPr>
          <w:rFonts w:hint="eastAsia" w:ascii="宋体" w:hAnsi="宋体" w:cs="仿宋_GB2312"/>
          <w:sz w:val="21"/>
          <w:szCs w:val="21"/>
        </w:rPr>
        <w:t>，</w:t>
      </w:r>
      <w:r>
        <w:rPr>
          <w:rFonts w:hint="eastAsia" w:ascii="宋体" w:hAnsi="宋体" w:cs="仿宋_GB2312"/>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3"/>
        <w:spacing w:line="360" w:lineRule="auto"/>
        <w:ind w:firstLine="465"/>
        <w:contextualSpacing/>
        <w:jc w:val="left"/>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4</w:t>
      </w:r>
      <w:r>
        <w:rPr>
          <w:rFonts w:hint="eastAsia" w:ascii="宋体" w:hAnsi="宋体" w:cs="仿宋_GB2312"/>
          <w:b/>
          <w:sz w:val="21"/>
          <w:szCs w:val="21"/>
          <w:lang w:val="zh-CN"/>
        </w:rPr>
        <w:t>）关于强制性产品认证</w:t>
      </w:r>
    </w:p>
    <w:p>
      <w:pPr>
        <w:spacing w:line="360" w:lineRule="auto"/>
        <w:ind w:firstLine="420" w:firstLineChars="200"/>
        <w:contextualSpacing/>
        <w:rPr>
          <w:rFonts w:ascii="宋体" w:cs="宋体"/>
          <w:kern w:val="0"/>
          <w:szCs w:val="21"/>
        </w:rPr>
      </w:pPr>
      <w:r>
        <w:rPr>
          <w:rFonts w:ascii="宋体" w:hAnsi="宋体" w:cs="仿宋_GB2312"/>
          <w:szCs w:val="21"/>
          <w:lang w:val="zh-CN"/>
        </w:rPr>
        <w:t>1</w:t>
      </w:r>
      <w:r>
        <w:rPr>
          <w:rFonts w:hint="eastAsia" w:ascii="宋体" w:hAnsi="宋体" w:cs="仿宋_GB2312"/>
          <w:szCs w:val="21"/>
          <w:lang w:val="zh-CN"/>
        </w:rPr>
        <w:t>）如投标人所投产品属于“中国强制性产品认证”（</w:t>
      </w:r>
      <w:r>
        <w:rPr>
          <w:rFonts w:ascii="宋体" w:hAnsi="宋体" w:cs="仿宋_GB2312"/>
          <w:szCs w:val="21"/>
          <w:lang w:val="zh-CN"/>
        </w:rPr>
        <w:t>3C</w:t>
      </w:r>
      <w:r>
        <w:rPr>
          <w:rFonts w:hint="eastAsia" w:ascii="宋体" w:hAnsi="宋体" w:cs="仿宋_GB2312"/>
          <w:szCs w:val="21"/>
          <w:lang w:val="zh-CN"/>
        </w:rPr>
        <w:t>认证）范围内</w:t>
      </w:r>
      <w:r>
        <w:rPr>
          <w:rFonts w:ascii="宋体" w:cs="仿宋_GB2312"/>
          <w:szCs w:val="21"/>
          <w:lang w:val="zh-CN"/>
        </w:rPr>
        <w:t>,</w:t>
      </w:r>
      <w:r>
        <w:rPr>
          <w:rFonts w:hint="eastAsia" w:ascii="宋体" w:hAnsi="宋体" w:cs="仿宋_GB2312"/>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szCs w:val="21"/>
          <w:lang w:val="zh-CN"/>
        </w:rPr>
      </w:pPr>
      <w:r>
        <w:rPr>
          <w:rFonts w:ascii="宋体" w:hAnsi="宋体" w:cs="宋体"/>
          <w:kern w:val="0"/>
          <w:szCs w:val="21"/>
        </w:rPr>
        <w:t>2)</w:t>
      </w:r>
      <w:r>
        <w:rPr>
          <w:rFonts w:hint="eastAsia" w:ascii="宋体" w:hAnsi="宋体" w:cs="宋体"/>
          <w:kern w:val="0"/>
          <w:szCs w:val="21"/>
        </w:rPr>
        <w:t>投标人所投产品如被列入《信息安全产品强制性认证目录》，</w:t>
      </w:r>
      <w:r>
        <w:rPr>
          <w:rFonts w:hint="eastAsia" w:ascii="宋体" w:hAnsi="宋体" w:cs="仿宋_GB2312"/>
          <w:szCs w:val="21"/>
          <w:lang w:val="zh-CN"/>
        </w:rPr>
        <w:t>则投标文件中应根据本项目招标文件“第二章项目需求”提供：</w:t>
      </w:r>
    </w:p>
    <w:p>
      <w:pPr>
        <w:wordWrap w:val="0"/>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360" w:lineRule="auto"/>
        <w:ind w:firstLine="420" w:firstLineChars="200"/>
        <w:contextualSpacing/>
        <w:rPr>
          <w:rFonts w:asci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5</w:t>
      </w:r>
      <w:r>
        <w:rPr>
          <w:rFonts w:hint="eastAsia" w:ascii="宋体" w:hAnsi="宋体" w:cs="仿宋_GB2312"/>
          <w:b/>
          <w:szCs w:val="21"/>
          <w:lang w:val="zh-CN"/>
        </w:rPr>
        <w:t>）支持脱贫攻坚（物业服务项目）</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6</w:t>
      </w:r>
      <w:r>
        <w:rPr>
          <w:rFonts w:hint="eastAsia" w:ascii="宋体" w:hAnsi="宋体" w:cs="仿宋_GB2312"/>
          <w:b/>
          <w:szCs w:val="21"/>
          <w:lang w:val="zh-CN"/>
        </w:rPr>
        <w:t>）投标无效情形</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a.</w:t>
      </w:r>
      <w:r>
        <w:rPr>
          <w:rFonts w:hint="eastAsia" w:ascii="宋体" w:hAnsi="宋体" w:cs="仿宋_GB2312"/>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b.</w:t>
      </w:r>
      <w:r>
        <w:rPr>
          <w:rFonts w:hint="eastAsia" w:ascii="宋体" w:hAnsi="宋体" w:cs="仿宋_GB2312"/>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c.</w:t>
      </w:r>
      <w:r>
        <w:rPr>
          <w:rFonts w:hint="eastAsia" w:ascii="宋体" w:hAnsi="宋体" w:cs="仿宋_GB2312"/>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d.</w:t>
      </w:r>
      <w:r>
        <w:rPr>
          <w:rFonts w:hint="eastAsia" w:ascii="宋体" w:hAnsi="宋体" w:cs="仿宋_GB2312"/>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e.</w:t>
      </w:r>
      <w:r>
        <w:rPr>
          <w:rFonts w:hint="eastAsia" w:ascii="宋体" w:hAnsi="宋体" w:cs="仿宋_GB2312"/>
          <w:szCs w:val="21"/>
          <w:lang w:val="zh-CN"/>
        </w:rPr>
        <w:t>不同投标人的投标文件相互混装；</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5</w:t>
      </w:r>
      <w:r>
        <w:rPr>
          <w:rFonts w:hint="eastAsia" w:ascii="宋体" w:hAnsi="宋体" w:cs="仿宋_GB2312"/>
          <w:szCs w:val="21"/>
          <w:lang w:val="zh-CN"/>
        </w:rPr>
        <w:t>）法律、法规和招标文件规定的其他无效情形。</w:t>
      </w:r>
    </w:p>
    <w:p>
      <w:pPr>
        <w:widowControl/>
        <w:shd w:val="clear" w:color="auto" w:fill="FFFFFF"/>
        <w:spacing w:line="360" w:lineRule="atLeast"/>
        <w:ind w:firstLine="600"/>
        <w:jc w:val="left"/>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7</w:t>
      </w:r>
      <w:r>
        <w:rPr>
          <w:rFonts w:hint="eastAsia" w:ascii="宋体" w:hAnsi="宋体" w:cs="仿宋_GB2312"/>
          <w:b/>
          <w:szCs w:val="21"/>
          <w:lang w:val="zh-CN"/>
        </w:rPr>
        <w:t>）评标标准</w:t>
      </w:r>
    </w:p>
    <w:tbl>
      <w:tblPr>
        <w:tblStyle w:val="22"/>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宋体"/>
                <w:sz w:val="24"/>
              </w:rPr>
            </w:pPr>
            <w:r>
              <w:rPr>
                <w:rFonts w:hint="eastAsia" w:ascii="宋体" w:hAnsi="宋体"/>
                <w:sz w:val="24"/>
              </w:rPr>
              <w:t>分值构成</w:t>
            </w:r>
          </w:p>
          <w:p>
            <w:pPr>
              <w:spacing w:line="360" w:lineRule="auto"/>
              <w:jc w:val="center"/>
              <w:rPr>
                <w:rFonts w:ascii="宋体" w:hAnsi="宋体"/>
                <w:sz w:val="24"/>
              </w:rPr>
            </w:pPr>
            <w:r>
              <w:rPr>
                <w:rFonts w:ascii="宋体" w:hAnsi="宋体"/>
                <w:sz w:val="24"/>
              </w:rPr>
              <w:t>(</w:t>
            </w:r>
            <w:r>
              <w:rPr>
                <w:rFonts w:hint="eastAsia" w:ascii="宋体" w:hAnsi="宋体"/>
                <w:sz w:val="24"/>
              </w:rPr>
              <w:t>总分</w:t>
            </w:r>
            <w:r>
              <w:rPr>
                <w:rFonts w:ascii="宋体" w:hAnsi="宋体"/>
                <w:sz w:val="24"/>
              </w:rPr>
              <w:t>100</w:t>
            </w:r>
            <w:r>
              <w:rPr>
                <w:rFonts w:hint="eastAsia" w:ascii="宋体" w:hAnsi="宋体"/>
                <w:sz w:val="24"/>
              </w:rPr>
              <w:t>分</w:t>
            </w:r>
            <w:r>
              <w:rPr>
                <w:rFonts w:ascii="宋体" w:hAnsi="宋体"/>
                <w:sz w:val="24"/>
              </w:rPr>
              <w:t>)</w:t>
            </w:r>
          </w:p>
        </w:tc>
        <w:tc>
          <w:tcPr>
            <w:tcW w:w="7204" w:type="dxa"/>
            <w:gridSpan w:val="2"/>
            <w:vAlign w:val="center"/>
          </w:tcPr>
          <w:p>
            <w:pPr>
              <w:spacing w:line="360" w:lineRule="auto"/>
              <w:ind w:firstLine="480" w:firstLineChars="200"/>
              <w:rPr>
                <w:rFonts w:ascii="宋体"/>
                <w:sz w:val="24"/>
              </w:rPr>
            </w:pPr>
            <w:r>
              <w:rPr>
                <w:rFonts w:hint="eastAsia" w:ascii="宋体" w:hAnsi="宋体"/>
                <w:sz w:val="24"/>
              </w:rPr>
              <w:t>价格分值：</w:t>
            </w:r>
            <w:r>
              <w:rPr>
                <w:rFonts w:ascii="宋体" w:hAnsi="宋体"/>
                <w:sz w:val="24"/>
                <w:u w:val="single"/>
              </w:rPr>
              <w:t>10</w:t>
            </w:r>
            <w:r>
              <w:rPr>
                <w:rFonts w:hint="eastAsia" w:ascii="宋体" w:hAnsi="宋体"/>
                <w:sz w:val="24"/>
              </w:rPr>
              <w:t>分</w:t>
            </w:r>
          </w:p>
          <w:p>
            <w:pPr>
              <w:spacing w:line="360" w:lineRule="auto"/>
              <w:ind w:firstLine="480" w:firstLineChars="200"/>
              <w:rPr>
                <w:rFonts w:ascii="宋体"/>
                <w:sz w:val="24"/>
              </w:rPr>
            </w:pPr>
            <w:r>
              <w:rPr>
                <w:rFonts w:hint="eastAsia" w:ascii="宋体" w:hAnsi="宋体"/>
                <w:sz w:val="24"/>
              </w:rPr>
              <w:t>商务部分：</w:t>
            </w:r>
            <w:r>
              <w:rPr>
                <w:rFonts w:ascii="宋体" w:hAnsi="宋体"/>
                <w:sz w:val="24"/>
                <w:u w:val="single"/>
              </w:rPr>
              <w:t>55</w:t>
            </w:r>
            <w:r>
              <w:rPr>
                <w:rFonts w:hint="eastAsia" w:ascii="宋体" w:hAnsi="宋体"/>
                <w:sz w:val="24"/>
              </w:rPr>
              <w:t>分</w:t>
            </w:r>
          </w:p>
          <w:p>
            <w:pPr>
              <w:spacing w:line="360" w:lineRule="auto"/>
              <w:ind w:firstLine="480" w:firstLineChars="200"/>
              <w:rPr>
                <w:rFonts w:ascii="宋体"/>
                <w:sz w:val="24"/>
              </w:rPr>
            </w:pPr>
            <w:r>
              <w:rPr>
                <w:rFonts w:hint="eastAsia" w:ascii="宋体" w:hAnsi="宋体"/>
                <w:sz w:val="24"/>
              </w:rPr>
              <w:t>技术部分：</w:t>
            </w:r>
            <w:r>
              <w:rPr>
                <w:rFonts w:ascii="宋体" w:hAnsi="宋体"/>
                <w:sz w:val="24"/>
                <w:u w:val="single"/>
              </w:rPr>
              <w:t>35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6" w:type="dxa"/>
            <w:gridSpan w:val="3"/>
            <w:vAlign w:val="center"/>
          </w:tcPr>
          <w:p>
            <w:pPr>
              <w:jc w:val="center"/>
              <w:rPr>
                <w:rFonts w:ascii="宋体"/>
                <w:b/>
                <w:sz w:val="24"/>
              </w:rPr>
            </w:pPr>
            <w:r>
              <w:rPr>
                <w:rFonts w:hint="eastAsia" w:ascii="宋体" w:hAnsi="宋体"/>
                <w:b/>
                <w:sz w:val="24"/>
              </w:rPr>
              <w:t>价格部分（满分</w:t>
            </w:r>
            <w:r>
              <w:rPr>
                <w:rFonts w:ascii="宋体" w:hAnsi="宋体"/>
                <w:b/>
                <w:sz w:val="24"/>
                <w:u w:val="single"/>
              </w:rPr>
              <w:t>10</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vAlign w:val="center"/>
          </w:tcPr>
          <w:p>
            <w:pPr>
              <w:jc w:val="center"/>
              <w:rPr>
                <w:rFonts w:ascii="宋体"/>
                <w:b/>
                <w:sz w:val="24"/>
              </w:rPr>
            </w:pPr>
            <w:r>
              <w:rPr>
                <w:rFonts w:hint="eastAsia" w:ascii="宋体" w:hAnsi="宋体"/>
                <w:b/>
                <w:sz w:val="24"/>
              </w:rPr>
              <w:t>评分因素</w:t>
            </w:r>
          </w:p>
        </w:tc>
        <w:tc>
          <w:tcPr>
            <w:tcW w:w="6237" w:type="dxa"/>
            <w:vAlign w:val="center"/>
          </w:tcPr>
          <w:p>
            <w:pPr>
              <w:jc w:val="center"/>
              <w:rPr>
                <w:rFonts w:ascii="宋体"/>
                <w:b/>
                <w:sz w:val="24"/>
              </w:rPr>
            </w:pPr>
            <w:r>
              <w:rPr>
                <w:rFonts w:hint="eastAsia" w:ascii="宋体" w:hAnsi="宋体"/>
                <w:b/>
                <w:sz w:val="24"/>
              </w:rPr>
              <w:t>评标标准</w:t>
            </w:r>
          </w:p>
        </w:tc>
        <w:tc>
          <w:tcPr>
            <w:tcW w:w="967" w:type="dxa"/>
            <w:vAlign w:val="center"/>
          </w:tcPr>
          <w:p>
            <w:pPr>
              <w:jc w:val="center"/>
              <w:rPr>
                <w:rFonts w:asci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762" w:type="dxa"/>
            <w:vAlign w:val="center"/>
          </w:tcPr>
          <w:p>
            <w:pPr>
              <w:spacing w:line="360" w:lineRule="auto"/>
              <w:jc w:val="center"/>
              <w:rPr>
                <w:rFonts w:ascii="宋体"/>
                <w:sz w:val="24"/>
              </w:rPr>
            </w:pPr>
            <w:r>
              <w:rPr>
                <w:rFonts w:hint="eastAsia" w:ascii="宋体" w:hAnsi="宋体"/>
                <w:sz w:val="24"/>
              </w:rPr>
              <w:t>投标报价</w:t>
            </w:r>
          </w:p>
          <w:p>
            <w:pPr>
              <w:spacing w:line="360" w:lineRule="auto"/>
              <w:jc w:val="center"/>
              <w:rPr>
                <w:rFonts w:ascii="宋体"/>
                <w:sz w:val="24"/>
              </w:rPr>
            </w:pPr>
            <w:r>
              <w:rPr>
                <w:rFonts w:hint="eastAsia" w:ascii="宋体" w:hAnsi="宋体"/>
                <w:sz w:val="24"/>
              </w:rPr>
              <w:t>评分标准</w:t>
            </w:r>
          </w:p>
        </w:tc>
        <w:tc>
          <w:tcPr>
            <w:tcW w:w="6237" w:type="dxa"/>
            <w:vAlign w:val="center"/>
          </w:tcPr>
          <w:p>
            <w:pPr>
              <w:spacing w:line="360" w:lineRule="auto"/>
              <w:rPr>
                <w:rFonts w:ascii="宋体"/>
                <w:sz w:val="24"/>
              </w:rPr>
            </w:pPr>
            <w:r>
              <w:rPr>
                <w:rFonts w:hint="eastAsia" w:ascii="宋体" w:hAnsi="宋体"/>
                <w:sz w:val="24"/>
              </w:rPr>
              <w:t>评标基准价：满足招标文件要求的有效投标报价中，最低的投标报价为评标基准价。</w:t>
            </w:r>
          </w:p>
          <w:p>
            <w:pPr>
              <w:spacing w:line="360" w:lineRule="auto"/>
              <w:rPr>
                <w:rFonts w:ascii="宋体"/>
                <w:sz w:val="24"/>
              </w:rPr>
            </w:pPr>
            <w:r>
              <w:rPr>
                <w:rFonts w:hint="eastAsia" w:ascii="宋体" w:hAnsi="宋体"/>
                <w:sz w:val="24"/>
              </w:rPr>
              <w:t>投标报价得分</w:t>
            </w:r>
            <w:r>
              <w:rPr>
                <w:rFonts w:ascii="宋体" w:hAnsi="宋体"/>
                <w:sz w:val="24"/>
              </w:rPr>
              <w:t>=</w:t>
            </w:r>
            <w:r>
              <w:rPr>
                <w:rFonts w:hint="eastAsia" w:ascii="宋体" w:hAnsi="宋体"/>
                <w:sz w:val="24"/>
              </w:rPr>
              <w:t>（评标基准价</w:t>
            </w:r>
            <w:r>
              <w:rPr>
                <w:rFonts w:ascii="宋体" w:hAnsi="宋体"/>
                <w:sz w:val="24"/>
              </w:rPr>
              <w:t>/</w:t>
            </w:r>
            <w:r>
              <w:rPr>
                <w:rFonts w:hint="eastAsia" w:ascii="宋体" w:hAnsi="宋体"/>
                <w:sz w:val="24"/>
              </w:rPr>
              <w:t>投标报价）×</w:t>
            </w:r>
            <w:r>
              <w:rPr>
                <w:rFonts w:ascii="宋体" w:hAnsi="宋体"/>
                <w:sz w:val="24"/>
                <w:u w:val="single"/>
              </w:rPr>
              <w:t>10</w:t>
            </w:r>
          </w:p>
        </w:tc>
        <w:tc>
          <w:tcPr>
            <w:tcW w:w="967" w:type="dxa"/>
            <w:vAlign w:val="center"/>
          </w:tcPr>
          <w:p>
            <w:pPr>
              <w:jc w:val="center"/>
              <w:rPr>
                <w:rFonts w:ascii="宋体"/>
                <w:sz w:val="24"/>
              </w:rPr>
            </w:pPr>
            <w:r>
              <w:rPr>
                <w:rFonts w:ascii="宋体" w:hAnsi="宋体"/>
                <w:sz w:val="24"/>
                <w:u w:val="single"/>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6" w:type="dxa"/>
            <w:gridSpan w:val="3"/>
            <w:vAlign w:val="center"/>
          </w:tcPr>
          <w:p>
            <w:pPr>
              <w:jc w:val="center"/>
              <w:rPr>
                <w:rFonts w:ascii="宋体"/>
                <w:b/>
                <w:sz w:val="24"/>
              </w:rPr>
            </w:pPr>
            <w:r>
              <w:rPr>
                <w:rFonts w:hint="eastAsia" w:ascii="宋体" w:hAnsi="宋体"/>
                <w:b/>
                <w:sz w:val="24"/>
              </w:rPr>
              <w:t>商务部分（满分</w:t>
            </w:r>
            <w:r>
              <w:rPr>
                <w:rFonts w:ascii="宋体" w:hAnsi="宋体"/>
                <w:b/>
                <w:sz w:val="24"/>
              </w:rPr>
              <w:t>55</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vAlign w:val="center"/>
          </w:tcPr>
          <w:p>
            <w:pPr>
              <w:jc w:val="center"/>
              <w:rPr>
                <w:rFonts w:ascii="宋体"/>
                <w:b/>
                <w:sz w:val="24"/>
              </w:rPr>
            </w:pPr>
            <w:r>
              <w:rPr>
                <w:rFonts w:hint="eastAsia" w:ascii="宋体" w:hAnsi="宋体"/>
                <w:b/>
                <w:sz w:val="24"/>
              </w:rPr>
              <w:t>评分因素</w:t>
            </w:r>
          </w:p>
        </w:tc>
        <w:tc>
          <w:tcPr>
            <w:tcW w:w="6237" w:type="dxa"/>
            <w:vAlign w:val="center"/>
          </w:tcPr>
          <w:p>
            <w:pPr>
              <w:jc w:val="center"/>
              <w:rPr>
                <w:rFonts w:ascii="宋体"/>
                <w:b/>
                <w:sz w:val="24"/>
              </w:rPr>
            </w:pPr>
            <w:r>
              <w:rPr>
                <w:rFonts w:hint="eastAsia" w:ascii="宋体" w:hAnsi="宋体"/>
                <w:b/>
                <w:sz w:val="24"/>
              </w:rPr>
              <w:t>评标标准</w:t>
            </w:r>
          </w:p>
        </w:tc>
        <w:tc>
          <w:tcPr>
            <w:tcW w:w="967" w:type="dxa"/>
            <w:vAlign w:val="center"/>
          </w:tcPr>
          <w:p>
            <w:pPr>
              <w:jc w:val="center"/>
              <w:rPr>
                <w:rFonts w:asci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sz w:val="28"/>
                <w:szCs w:val="28"/>
              </w:rPr>
            </w:pPr>
            <w:r>
              <w:rPr>
                <w:rFonts w:hint="eastAsia" w:ascii="宋体" w:hAnsi="宋体"/>
                <w:sz w:val="24"/>
              </w:rPr>
              <w:t>企业业绩</w:t>
            </w:r>
          </w:p>
        </w:tc>
        <w:tc>
          <w:tcPr>
            <w:tcW w:w="6237" w:type="dxa"/>
            <w:vAlign w:val="center"/>
          </w:tcPr>
          <w:p>
            <w:pPr>
              <w:spacing w:line="360" w:lineRule="auto"/>
              <w:rPr>
                <w:rFonts w:ascii="宋体" w:hAnsi="宋体"/>
                <w:color w:val="000000"/>
                <w:sz w:val="24"/>
                <w:szCs w:val="24"/>
              </w:rPr>
            </w:pPr>
            <w:r>
              <w:rPr>
                <w:rFonts w:hint="eastAsia" w:ascii="宋体" w:hAnsi="宋体"/>
                <w:color w:val="000000"/>
                <w:sz w:val="24"/>
                <w:szCs w:val="24"/>
              </w:rPr>
              <w:t>投标人</w:t>
            </w:r>
            <w:r>
              <w:rPr>
                <w:rFonts w:ascii="宋体" w:hAnsi="宋体"/>
                <w:color w:val="000000"/>
                <w:sz w:val="24"/>
                <w:szCs w:val="24"/>
              </w:rPr>
              <w:t>2016</w:t>
            </w:r>
            <w:r>
              <w:rPr>
                <w:rFonts w:hint="eastAsia" w:ascii="宋体" w:hAnsi="宋体"/>
                <w:color w:val="000000"/>
                <w:sz w:val="24"/>
                <w:szCs w:val="24"/>
              </w:rPr>
              <w:t>年</w:t>
            </w:r>
            <w:r>
              <w:rPr>
                <w:rFonts w:ascii="宋体" w:hAnsi="宋体"/>
                <w:color w:val="000000"/>
                <w:sz w:val="24"/>
                <w:szCs w:val="24"/>
              </w:rPr>
              <w:t>1</w:t>
            </w:r>
            <w:r>
              <w:rPr>
                <w:rFonts w:hint="eastAsia" w:ascii="宋体" w:hAnsi="宋体"/>
                <w:color w:val="000000"/>
                <w:sz w:val="24"/>
                <w:szCs w:val="24"/>
              </w:rPr>
              <w:t>月</w:t>
            </w:r>
            <w:r>
              <w:rPr>
                <w:rFonts w:ascii="宋体" w:hAnsi="宋体"/>
                <w:color w:val="000000"/>
                <w:sz w:val="24"/>
                <w:szCs w:val="24"/>
              </w:rPr>
              <w:t>1</w:t>
            </w:r>
            <w:r>
              <w:rPr>
                <w:rFonts w:hint="eastAsia" w:ascii="宋体" w:hAnsi="宋体"/>
                <w:color w:val="000000"/>
                <w:sz w:val="24"/>
                <w:szCs w:val="24"/>
              </w:rPr>
              <w:t>日（以签订合同日期为准）至今有规划环评、环境监理、清洁生产审核、排污许可证、突发环境应急预案、土壤疑似污染地块调查业绩每项业绩得2分，满分12分。（每类业绩各一份累计不得分，以合同原件及最终获得批复、备案或验收文件为准）</w:t>
            </w:r>
          </w:p>
        </w:tc>
        <w:tc>
          <w:tcPr>
            <w:tcW w:w="967" w:type="dxa"/>
            <w:vAlign w:val="center"/>
          </w:tcPr>
          <w:p>
            <w:pPr>
              <w:jc w:val="center"/>
              <w:rPr>
                <w:rFonts w:ascii="仿宋" w:hAnsi="仿宋" w:eastAsia="仿宋"/>
                <w:sz w:val="28"/>
                <w:szCs w:val="28"/>
              </w:rPr>
            </w:pPr>
            <w:r>
              <w:rPr>
                <w:rFonts w:ascii="仿宋" w:hAnsi="仿宋" w:eastAsia="仿宋"/>
                <w:sz w:val="24"/>
                <w:u w:val="single"/>
              </w:rPr>
              <w:t>12</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1762" w:type="dxa"/>
            <w:vAlign w:val="center"/>
          </w:tcPr>
          <w:p>
            <w:pPr>
              <w:spacing w:line="360" w:lineRule="exact"/>
              <w:jc w:val="center"/>
              <w:rPr>
                <w:rFonts w:ascii="宋体"/>
                <w:sz w:val="24"/>
              </w:rPr>
            </w:pPr>
            <w:r>
              <w:rPr>
                <w:rFonts w:hint="eastAsia" w:ascii="宋体" w:hAnsi="宋体"/>
                <w:sz w:val="24"/>
              </w:rPr>
              <w:t>企业实力</w:t>
            </w:r>
          </w:p>
        </w:tc>
        <w:tc>
          <w:tcPr>
            <w:tcW w:w="6237" w:type="dxa"/>
            <w:vAlign w:val="center"/>
          </w:tcPr>
          <w:p>
            <w:pPr>
              <w:snapToGrid w:val="0"/>
              <w:spacing w:line="360" w:lineRule="auto"/>
              <w:rPr>
                <w:rFonts w:ascii="宋体"/>
                <w:sz w:val="24"/>
              </w:rPr>
            </w:pPr>
            <w:r>
              <w:rPr>
                <w:rFonts w:hint="eastAsia" w:ascii="宋体"/>
                <w:sz w:val="24"/>
              </w:rPr>
              <w:t xml:space="preserve">1、供应商通过有效的ISO9001系列质量管理体系认证得1分。 </w:t>
            </w:r>
          </w:p>
          <w:p>
            <w:pPr>
              <w:snapToGrid w:val="0"/>
              <w:spacing w:line="360" w:lineRule="auto"/>
              <w:rPr>
                <w:rFonts w:ascii="宋体"/>
                <w:sz w:val="24"/>
              </w:rPr>
            </w:pPr>
            <w:r>
              <w:rPr>
                <w:rFonts w:hint="eastAsia" w:ascii="宋体"/>
                <w:sz w:val="24"/>
              </w:rPr>
              <w:t>2、供应商信用等级为AAA级得1分，AA级得0.5分，满分1分。</w:t>
            </w:r>
          </w:p>
          <w:p>
            <w:pPr>
              <w:snapToGrid w:val="0"/>
              <w:spacing w:line="360" w:lineRule="auto"/>
              <w:rPr>
                <w:rFonts w:ascii="宋体"/>
                <w:sz w:val="24"/>
              </w:rPr>
            </w:pPr>
            <w:r>
              <w:rPr>
                <w:rFonts w:hint="eastAsia" w:ascii="宋体"/>
                <w:sz w:val="24"/>
              </w:rPr>
              <w:t>3、供应商项目负责人每提供一项市级及以上部门颁发的环境领域奖项证书的得4分，满分12分。</w:t>
            </w:r>
          </w:p>
          <w:p>
            <w:pPr>
              <w:snapToGrid w:val="0"/>
              <w:spacing w:line="360" w:lineRule="auto"/>
              <w:rPr>
                <w:rFonts w:ascii="宋体"/>
                <w:sz w:val="24"/>
              </w:rPr>
            </w:pPr>
            <w:r>
              <w:rPr>
                <w:rFonts w:hint="eastAsia" w:ascii="宋体"/>
                <w:sz w:val="24"/>
              </w:rPr>
              <w:t>4、供应商具有“中国环境保护产业协会会员单位”的得3分； “建设项目环境监理”甲级资质的得3分；满分6分。</w:t>
            </w:r>
          </w:p>
        </w:tc>
        <w:tc>
          <w:tcPr>
            <w:tcW w:w="967" w:type="dxa"/>
            <w:vAlign w:val="center"/>
          </w:tcPr>
          <w:p>
            <w:pPr>
              <w:jc w:val="center"/>
              <w:rPr>
                <w:rFonts w:ascii="仿宋" w:hAnsi="仿宋" w:eastAsia="仿宋"/>
                <w:sz w:val="28"/>
                <w:szCs w:val="28"/>
                <w:u w:val="single"/>
              </w:rPr>
            </w:pPr>
            <w:r>
              <w:rPr>
                <w:rFonts w:ascii="仿宋" w:hAnsi="仿宋" w:eastAsia="仿宋"/>
                <w:sz w:val="24"/>
                <w:u w:val="single"/>
              </w:rPr>
              <w:t>20</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1762" w:type="dxa"/>
            <w:vAlign w:val="center"/>
          </w:tcPr>
          <w:p>
            <w:pPr>
              <w:spacing w:line="360" w:lineRule="auto"/>
              <w:jc w:val="center"/>
              <w:rPr>
                <w:rFonts w:ascii="宋体" w:hAnsi="宋体" w:cs="宋体"/>
                <w:bCs/>
                <w:iCs/>
                <w:kern w:val="0"/>
                <w:sz w:val="24"/>
                <w:szCs w:val="20"/>
              </w:rPr>
            </w:pPr>
            <w:r>
              <w:rPr>
                <w:rFonts w:hint="eastAsia" w:ascii="宋体" w:hAnsi="宋体" w:cs="宋体"/>
                <w:bCs/>
                <w:iCs/>
                <w:kern w:val="0"/>
                <w:sz w:val="24"/>
                <w:szCs w:val="20"/>
              </w:rPr>
              <w:t>人员配备</w:t>
            </w:r>
          </w:p>
        </w:tc>
        <w:tc>
          <w:tcPr>
            <w:tcW w:w="6237" w:type="dxa"/>
            <w:vAlign w:val="center"/>
          </w:tcPr>
          <w:p>
            <w:pPr>
              <w:spacing w:line="360" w:lineRule="auto"/>
              <w:ind w:left="240" w:hanging="240" w:hangingChars="100"/>
              <w:jc w:val="left"/>
              <w:rPr>
                <w:rFonts w:ascii="宋体" w:hAnsi="宋体" w:cs="宋体"/>
                <w:bCs/>
                <w:iCs/>
                <w:kern w:val="0"/>
                <w:sz w:val="24"/>
                <w:szCs w:val="20"/>
              </w:rPr>
            </w:pPr>
            <w:r>
              <w:rPr>
                <w:rFonts w:hint="eastAsia" w:ascii="宋体" w:hAnsi="宋体" w:cs="宋体"/>
                <w:bCs/>
                <w:iCs/>
                <w:kern w:val="0"/>
                <w:sz w:val="24"/>
                <w:szCs w:val="20"/>
              </w:rPr>
              <w:t xml:space="preserve">1、本项目拟投入的技术人员中，每投入1名同时具备环保专业高级工程师、环境影响评价职业资格证书、环境监理和清洁生产审核师证书的人员得4分（缺项不得分），满分12分。 </w:t>
            </w:r>
          </w:p>
          <w:p>
            <w:pPr>
              <w:spacing w:line="360" w:lineRule="auto"/>
              <w:ind w:left="240" w:hanging="240" w:hangingChars="100"/>
              <w:jc w:val="left"/>
              <w:rPr>
                <w:rFonts w:ascii="宋体" w:hAnsi="宋体" w:cs="宋体"/>
                <w:bCs/>
                <w:iCs/>
                <w:kern w:val="0"/>
                <w:sz w:val="24"/>
                <w:szCs w:val="20"/>
              </w:rPr>
            </w:pPr>
            <w:r>
              <w:rPr>
                <w:rFonts w:hint="eastAsia" w:ascii="宋体" w:hAnsi="宋体" w:cs="宋体"/>
                <w:bCs/>
                <w:iCs/>
                <w:kern w:val="0"/>
                <w:sz w:val="24"/>
                <w:szCs w:val="20"/>
              </w:rPr>
              <w:t>2、供应商每投入一名具有环境综合服务（环保管家）实训证书的技术人员得2分，满分8分。</w:t>
            </w:r>
          </w:p>
        </w:tc>
        <w:tc>
          <w:tcPr>
            <w:tcW w:w="967" w:type="dxa"/>
            <w:vAlign w:val="center"/>
          </w:tcPr>
          <w:p>
            <w:pPr>
              <w:spacing w:line="360" w:lineRule="auto"/>
              <w:jc w:val="left"/>
              <w:rPr>
                <w:rFonts w:ascii="宋体" w:hAnsi="宋体" w:cs="宋体"/>
                <w:bCs/>
                <w:iCs/>
                <w:kern w:val="0"/>
                <w:sz w:val="24"/>
              </w:rPr>
            </w:pPr>
            <w:r>
              <w:rPr>
                <w:rFonts w:hint="eastAsia" w:ascii="宋体" w:hAnsi="宋体" w:cs="宋体"/>
                <w:bCs/>
                <w:iCs/>
                <w:kern w:val="0"/>
                <w:sz w:val="24"/>
                <w:u w:val="single"/>
              </w:rPr>
              <w:t>20</w:t>
            </w:r>
            <w:r>
              <w:rPr>
                <w:rFonts w:hint="eastAsia" w:ascii="宋体" w:hAnsi="宋体" w:cs="宋体"/>
                <w:bCs/>
                <w:iCs/>
                <w:kern w:val="0"/>
                <w:sz w:val="24"/>
              </w:rPr>
              <w:t>分</w:t>
            </w:r>
          </w:p>
          <w:p>
            <w:pPr>
              <w:spacing w:line="360" w:lineRule="auto"/>
              <w:jc w:val="left"/>
              <w:rPr>
                <w:rFonts w:ascii="宋体" w:hAnsi="宋体" w:cs="宋体"/>
                <w:bCs/>
                <w:i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762" w:type="dxa"/>
            <w:vAlign w:val="center"/>
          </w:tcPr>
          <w:p>
            <w:pPr>
              <w:spacing w:line="360" w:lineRule="auto"/>
              <w:jc w:val="center"/>
              <w:rPr>
                <w:rFonts w:ascii="宋体"/>
                <w:color w:val="000000"/>
                <w:sz w:val="24"/>
                <w:szCs w:val="24"/>
              </w:rPr>
            </w:pPr>
            <w:r>
              <w:rPr>
                <w:rFonts w:hint="eastAsia" w:ascii="宋体" w:hAnsi="宋体"/>
                <w:color w:val="000000"/>
                <w:sz w:val="24"/>
                <w:szCs w:val="24"/>
              </w:rPr>
              <w:t>售后服务方案</w:t>
            </w:r>
          </w:p>
          <w:p>
            <w:pPr>
              <w:spacing w:line="360" w:lineRule="auto"/>
              <w:jc w:val="center"/>
              <w:rPr>
                <w:rFonts w:ascii="宋体"/>
                <w:color w:val="000000"/>
                <w:sz w:val="24"/>
                <w:szCs w:val="24"/>
              </w:rPr>
            </w:pPr>
            <w:r>
              <w:rPr>
                <w:rFonts w:hint="eastAsia" w:ascii="宋体" w:hAnsi="宋体"/>
                <w:color w:val="000000"/>
                <w:sz w:val="24"/>
                <w:szCs w:val="24"/>
              </w:rPr>
              <w:t>及承诺</w:t>
            </w:r>
          </w:p>
        </w:tc>
        <w:tc>
          <w:tcPr>
            <w:tcW w:w="6237" w:type="dxa"/>
            <w:vAlign w:val="center"/>
          </w:tcPr>
          <w:p>
            <w:pPr>
              <w:spacing w:line="360" w:lineRule="auto"/>
              <w:rPr>
                <w:rFonts w:ascii="宋体"/>
                <w:color w:val="000000"/>
                <w:sz w:val="24"/>
                <w:szCs w:val="24"/>
              </w:rPr>
            </w:pPr>
            <w:r>
              <w:rPr>
                <w:rFonts w:hint="eastAsia" w:ascii="宋体" w:hAnsi="宋体" w:cs="宋体"/>
                <w:bCs/>
                <w:iCs/>
                <w:kern w:val="0"/>
                <w:sz w:val="24"/>
              </w:rPr>
              <w:t>根据本项目的工作内容，制定服务方案，内容切实有效，服务及承诺及时，关键技术向需求方开放及服务响应时间承诺等。（好：3分；较好：2分；一般：1分。）</w:t>
            </w:r>
          </w:p>
        </w:tc>
        <w:tc>
          <w:tcPr>
            <w:tcW w:w="967" w:type="dxa"/>
            <w:vAlign w:val="center"/>
          </w:tcPr>
          <w:p>
            <w:pPr>
              <w:spacing w:line="360" w:lineRule="auto"/>
              <w:rPr>
                <w:rFonts w:ascii="宋体"/>
                <w:color w:val="000000"/>
                <w:sz w:val="24"/>
                <w:szCs w:val="24"/>
              </w:rPr>
            </w:pPr>
            <w:r>
              <w:rPr>
                <w:rFonts w:ascii="宋体" w:hAnsi="宋体"/>
                <w:color w:val="000000"/>
                <w:sz w:val="24"/>
                <w:szCs w:val="24"/>
                <w:u w:val="single"/>
              </w:rPr>
              <w:t>3</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966" w:type="dxa"/>
            <w:gridSpan w:val="3"/>
            <w:vAlign w:val="center"/>
          </w:tcPr>
          <w:p>
            <w:pPr>
              <w:jc w:val="center"/>
              <w:rPr>
                <w:rFonts w:ascii="宋体"/>
                <w:b/>
                <w:sz w:val="24"/>
              </w:rPr>
            </w:pPr>
            <w:r>
              <w:rPr>
                <w:rFonts w:hint="eastAsia" w:ascii="宋体" w:hAnsi="宋体"/>
                <w:b/>
                <w:sz w:val="24"/>
              </w:rPr>
              <w:t>技术部分（满分</w:t>
            </w:r>
            <w:r>
              <w:rPr>
                <w:rFonts w:ascii="宋体" w:hAnsi="宋体"/>
                <w:b/>
                <w:sz w:val="24"/>
                <w:u w:val="single"/>
              </w:rPr>
              <w:t>35</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62" w:type="dxa"/>
            <w:vAlign w:val="center"/>
          </w:tcPr>
          <w:p>
            <w:pPr>
              <w:jc w:val="center"/>
              <w:rPr>
                <w:rFonts w:ascii="宋体"/>
                <w:b/>
                <w:sz w:val="24"/>
              </w:rPr>
            </w:pPr>
            <w:r>
              <w:rPr>
                <w:rFonts w:hint="eastAsia" w:ascii="宋体" w:hAnsi="宋体"/>
                <w:b/>
                <w:sz w:val="24"/>
              </w:rPr>
              <w:t>评分因素</w:t>
            </w:r>
          </w:p>
        </w:tc>
        <w:tc>
          <w:tcPr>
            <w:tcW w:w="6237" w:type="dxa"/>
            <w:vAlign w:val="center"/>
          </w:tcPr>
          <w:p>
            <w:pPr>
              <w:jc w:val="center"/>
              <w:rPr>
                <w:rFonts w:ascii="宋体"/>
                <w:b/>
                <w:sz w:val="24"/>
              </w:rPr>
            </w:pPr>
            <w:r>
              <w:rPr>
                <w:rFonts w:hint="eastAsia" w:ascii="宋体" w:hAnsi="宋体"/>
                <w:b/>
                <w:sz w:val="24"/>
              </w:rPr>
              <w:t>评标标准</w:t>
            </w:r>
          </w:p>
        </w:tc>
        <w:tc>
          <w:tcPr>
            <w:tcW w:w="967" w:type="dxa"/>
            <w:vAlign w:val="center"/>
          </w:tcPr>
          <w:p>
            <w:pPr>
              <w:jc w:val="center"/>
              <w:rPr>
                <w:rFonts w:asci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62" w:type="dxa"/>
            <w:vAlign w:val="center"/>
          </w:tcPr>
          <w:p>
            <w:pPr>
              <w:widowControl/>
              <w:spacing w:line="330" w:lineRule="atLeast"/>
              <w:jc w:val="center"/>
              <w:rPr>
                <w:rFonts w:ascii="宋体" w:hAnsi="宋体" w:cs="宋体"/>
                <w:kern w:val="0"/>
                <w:sz w:val="24"/>
              </w:rPr>
            </w:pPr>
            <w:r>
              <w:rPr>
                <w:rFonts w:hint="eastAsia" w:ascii="宋体" w:hAnsi="宋体" w:cs="宋体"/>
                <w:kern w:val="0"/>
                <w:sz w:val="24"/>
              </w:rPr>
              <w:t>对项目的理解</w:t>
            </w:r>
          </w:p>
        </w:tc>
        <w:tc>
          <w:tcPr>
            <w:tcW w:w="6237" w:type="dxa"/>
            <w:vAlign w:val="center"/>
          </w:tcPr>
          <w:p>
            <w:pPr>
              <w:widowControl/>
              <w:spacing w:line="330" w:lineRule="atLeast"/>
              <w:jc w:val="left"/>
              <w:rPr>
                <w:rFonts w:ascii="宋体" w:hAnsi="宋体" w:cs="宋体"/>
                <w:kern w:val="0"/>
                <w:sz w:val="24"/>
              </w:rPr>
            </w:pPr>
            <w:r>
              <w:rPr>
                <w:rFonts w:hint="eastAsia" w:ascii="宋体" w:hAnsi="宋体" w:cs="宋体"/>
                <w:kern w:val="0"/>
                <w:sz w:val="24"/>
              </w:rPr>
              <w:t>1、对项目理解透彻，对项目实施的重点、难点分析准确、清晰，措施有针对性、合理得6分；</w:t>
            </w:r>
          </w:p>
          <w:p>
            <w:pPr>
              <w:widowControl/>
              <w:spacing w:line="330" w:lineRule="atLeast"/>
              <w:jc w:val="left"/>
              <w:rPr>
                <w:rFonts w:ascii="宋体" w:hAnsi="宋体" w:cs="宋体"/>
                <w:kern w:val="0"/>
                <w:sz w:val="24"/>
              </w:rPr>
            </w:pPr>
            <w:r>
              <w:rPr>
                <w:rFonts w:hint="eastAsia" w:ascii="宋体" w:hAnsi="宋体" w:cs="宋体"/>
                <w:kern w:val="0"/>
                <w:sz w:val="24"/>
              </w:rPr>
              <w:t>2、对项目理解较透彻，对项目实施的重点、难点分析较准确、清晰，措施有针对性、较合理得4分；</w:t>
            </w:r>
          </w:p>
          <w:p>
            <w:pPr>
              <w:widowControl/>
              <w:spacing w:line="330" w:lineRule="atLeast"/>
              <w:jc w:val="left"/>
              <w:rPr>
                <w:rFonts w:ascii="宋体" w:hAnsi="宋体" w:cs="宋体"/>
                <w:kern w:val="0"/>
                <w:sz w:val="24"/>
              </w:rPr>
            </w:pPr>
            <w:r>
              <w:rPr>
                <w:rFonts w:hint="eastAsia" w:ascii="宋体" w:hAnsi="宋体" w:cs="宋体"/>
                <w:kern w:val="0"/>
                <w:sz w:val="24"/>
              </w:rPr>
              <w:t>3、对项目实施的重点、难点理解有偏差，措施不得力2分。</w:t>
            </w:r>
          </w:p>
        </w:tc>
        <w:tc>
          <w:tcPr>
            <w:tcW w:w="967" w:type="dxa"/>
            <w:vAlign w:val="center"/>
          </w:tcPr>
          <w:p>
            <w:pPr>
              <w:widowControl/>
              <w:spacing w:line="330" w:lineRule="atLeast"/>
              <w:jc w:val="left"/>
              <w:rPr>
                <w:rFonts w:ascii="宋体" w:hAnsi="宋体" w:cs="宋体"/>
                <w:kern w:val="0"/>
                <w:sz w:val="24"/>
              </w:rPr>
            </w:pPr>
            <w:r>
              <w:rPr>
                <w:rFonts w:hint="eastAsia" w:ascii="宋体" w:hAnsi="宋体" w:cs="宋体"/>
                <w:kern w:val="0"/>
                <w:sz w:val="24"/>
                <w:u w:val="single"/>
              </w:rPr>
              <w:t>6</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62" w:type="dxa"/>
            <w:vAlign w:val="center"/>
          </w:tcPr>
          <w:p>
            <w:pPr>
              <w:widowControl/>
              <w:spacing w:line="330" w:lineRule="atLeast"/>
              <w:jc w:val="center"/>
              <w:rPr>
                <w:rFonts w:ascii="宋体" w:hAnsi="宋体" w:cs="宋体"/>
                <w:kern w:val="0"/>
                <w:sz w:val="24"/>
              </w:rPr>
            </w:pPr>
            <w:r>
              <w:rPr>
                <w:rFonts w:hint="eastAsia" w:ascii="宋体" w:hAnsi="宋体" w:cs="宋体"/>
                <w:kern w:val="0"/>
                <w:sz w:val="24"/>
              </w:rPr>
              <w:t>总体思路及方案</w:t>
            </w:r>
          </w:p>
        </w:tc>
        <w:tc>
          <w:tcPr>
            <w:tcW w:w="6237" w:type="dxa"/>
            <w:vAlign w:val="center"/>
          </w:tcPr>
          <w:p>
            <w:pPr>
              <w:widowControl/>
              <w:spacing w:line="330" w:lineRule="atLeast"/>
              <w:jc w:val="left"/>
              <w:rPr>
                <w:rFonts w:ascii="宋体" w:hAnsi="宋体" w:cs="宋体"/>
                <w:kern w:val="0"/>
                <w:sz w:val="24"/>
              </w:rPr>
            </w:pPr>
            <w:r>
              <w:rPr>
                <w:rFonts w:hint="eastAsia" w:ascii="宋体" w:hAnsi="宋体" w:cs="宋体"/>
                <w:kern w:val="0"/>
                <w:sz w:val="24"/>
              </w:rPr>
              <w:t>1、总体思路切合项目实际，方案完全满足项目需要，合理、经济6分；</w:t>
            </w:r>
          </w:p>
          <w:p>
            <w:pPr>
              <w:widowControl/>
              <w:spacing w:line="330" w:lineRule="atLeast"/>
              <w:jc w:val="left"/>
              <w:rPr>
                <w:rFonts w:ascii="宋体" w:hAnsi="宋体" w:cs="宋体"/>
                <w:kern w:val="0"/>
                <w:sz w:val="24"/>
              </w:rPr>
            </w:pPr>
            <w:r>
              <w:rPr>
                <w:rFonts w:hint="eastAsia" w:ascii="宋体" w:hAnsi="宋体" w:cs="宋体"/>
                <w:kern w:val="0"/>
                <w:sz w:val="24"/>
              </w:rPr>
              <w:t>2、总体思路基本切合项目实际，方案基本满足项目需要，较合理、经济4分；</w:t>
            </w:r>
          </w:p>
          <w:p>
            <w:pPr>
              <w:widowControl/>
              <w:spacing w:line="330" w:lineRule="atLeast"/>
              <w:jc w:val="left"/>
              <w:rPr>
                <w:rFonts w:ascii="宋体" w:hAnsi="宋体" w:cs="宋体"/>
                <w:kern w:val="0"/>
                <w:sz w:val="24"/>
              </w:rPr>
            </w:pPr>
            <w:r>
              <w:rPr>
                <w:rFonts w:hint="eastAsia" w:ascii="宋体" w:hAnsi="宋体" w:cs="宋体"/>
                <w:kern w:val="0"/>
                <w:sz w:val="24"/>
              </w:rPr>
              <w:t>3、总体思路基本切合项目实际，但方案不能完全满足项目需要，不太合理、经济2分。</w:t>
            </w:r>
          </w:p>
        </w:tc>
        <w:tc>
          <w:tcPr>
            <w:tcW w:w="967" w:type="dxa"/>
            <w:vAlign w:val="center"/>
          </w:tcPr>
          <w:p>
            <w:pPr>
              <w:widowControl/>
              <w:spacing w:line="330" w:lineRule="atLeast"/>
              <w:jc w:val="left"/>
              <w:rPr>
                <w:rFonts w:ascii="宋体" w:hAnsi="宋体" w:cs="宋体"/>
                <w:kern w:val="0"/>
                <w:sz w:val="24"/>
              </w:rPr>
            </w:pPr>
            <w:r>
              <w:rPr>
                <w:rFonts w:hint="eastAsia" w:ascii="宋体" w:hAnsi="宋体" w:cs="宋体"/>
                <w:kern w:val="0"/>
                <w:sz w:val="24"/>
                <w:u w:val="single"/>
              </w:rPr>
              <w:t>6</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62" w:type="dxa"/>
            <w:vAlign w:val="center"/>
          </w:tcPr>
          <w:p>
            <w:pPr>
              <w:widowControl/>
              <w:spacing w:line="330" w:lineRule="atLeast"/>
              <w:jc w:val="center"/>
              <w:rPr>
                <w:rFonts w:ascii="宋体" w:hAnsi="宋体" w:cs="宋体"/>
                <w:kern w:val="0"/>
                <w:sz w:val="24"/>
              </w:rPr>
            </w:pPr>
            <w:r>
              <w:rPr>
                <w:rFonts w:hint="eastAsia" w:ascii="宋体" w:hAnsi="宋体" w:cs="宋体"/>
                <w:kern w:val="0"/>
                <w:sz w:val="24"/>
              </w:rPr>
              <w:t>计划及保证措施</w:t>
            </w:r>
          </w:p>
        </w:tc>
        <w:tc>
          <w:tcPr>
            <w:tcW w:w="6237" w:type="dxa"/>
            <w:vAlign w:val="center"/>
          </w:tcPr>
          <w:p>
            <w:pPr>
              <w:widowControl/>
              <w:spacing w:line="330" w:lineRule="atLeast"/>
              <w:jc w:val="left"/>
              <w:rPr>
                <w:rFonts w:ascii="宋体" w:hAnsi="宋体" w:cs="宋体"/>
                <w:kern w:val="0"/>
                <w:sz w:val="24"/>
              </w:rPr>
            </w:pPr>
            <w:r>
              <w:rPr>
                <w:rFonts w:hint="eastAsia" w:ascii="宋体" w:hAnsi="宋体" w:cs="宋体"/>
                <w:kern w:val="0"/>
                <w:sz w:val="24"/>
              </w:rPr>
              <w:t>计划及保证措施科学合理得6分；进度计划及保证措施较合理得4分；措施一般得2分。</w:t>
            </w:r>
          </w:p>
        </w:tc>
        <w:tc>
          <w:tcPr>
            <w:tcW w:w="967" w:type="dxa"/>
            <w:vAlign w:val="center"/>
          </w:tcPr>
          <w:p>
            <w:pPr>
              <w:widowControl/>
              <w:spacing w:line="330" w:lineRule="atLeast"/>
              <w:jc w:val="left"/>
              <w:rPr>
                <w:rFonts w:ascii="宋体" w:hAnsi="宋体" w:cs="宋体"/>
                <w:kern w:val="0"/>
                <w:sz w:val="24"/>
              </w:rPr>
            </w:pPr>
            <w:r>
              <w:rPr>
                <w:rFonts w:hint="eastAsia" w:ascii="宋体" w:hAnsi="宋体" w:cs="宋体"/>
                <w:kern w:val="0"/>
                <w:sz w:val="24"/>
                <w:u w:val="single"/>
              </w:rPr>
              <w:t>6</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62" w:type="dxa"/>
            <w:vAlign w:val="center"/>
          </w:tcPr>
          <w:p>
            <w:pPr>
              <w:widowControl/>
              <w:spacing w:line="330" w:lineRule="atLeast"/>
              <w:jc w:val="center"/>
              <w:rPr>
                <w:rFonts w:ascii="宋体" w:hAnsi="宋体" w:cs="宋体"/>
                <w:kern w:val="0"/>
                <w:sz w:val="24"/>
              </w:rPr>
            </w:pPr>
            <w:r>
              <w:rPr>
                <w:rFonts w:hint="eastAsia" w:ascii="宋体" w:hAnsi="宋体" w:cs="宋体"/>
                <w:kern w:val="0"/>
                <w:sz w:val="24"/>
              </w:rPr>
              <w:t>质量保证体系及措施</w:t>
            </w:r>
          </w:p>
        </w:tc>
        <w:tc>
          <w:tcPr>
            <w:tcW w:w="6237" w:type="dxa"/>
            <w:vAlign w:val="center"/>
          </w:tcPr>
          <w:p>
            <w:pPr>
              <w:widowControl/>
              <w:spacing w:line="330" w:lineRule="atLeast"/>
              <w:jc w:val="left"/>
              <w:rPr>
                <w:rFonts w:ascii="宋体" w:hAnsi="宋体" w:cs="宋体"/>
                <w:kern w:val="0"/>
                <w:sz w:val="24"/>
              </w:rPr>
            </w:pPr>
            <w:r>
              <w:rPr>
                <w:rFonts w:hint="eastAsia" w:ascii="宋体" w:hAnsi="宋体" w:cs="宋体"/>
                <w:kern w:val="0"/>
                <w:sz w:val="24"/>
              </w:rPr>
              <w:t>质量保证体系健全，措施科学合理得6分；质量保证体系较健全，措施较合理得4分；质量保证体系较基本健全，措施一般得2分。</w:t>
            </w:r>
          </w:p>
        </w:tc>
        <w:tc>
          <w:tcPr>
            <w:tcW w:w="967" w:type="dxa"/>
            <w:vAlign w:val="center"/>
          </w:tcPr>
          <w:p>
            <w:pPr>
              <w:widowControl/>
              <w:spacing w:line="330" w:lineRule="atLeast"/>
              <w:jc w:val="left"/>
              <w:rPr>
                <w:rFonts w:ascii="宋体" w:hAnsi="宋体" w:cs="宋体"/>
                <w:kern w:val="0"/>
                <w:sz w:val="24"/>
              </w:rPr>
            </w:pPr>
            <w:r>
              <w:rPr>
                <w:rFonts w:hint="eastAsia" w:ascii="宋体" w:hAnsi="宋体" w:cs="宋体"/>
                <w:kern w:val="0"/>
                <w:sz w:val="24"/>
                <w:u w:val="single"/>
              </w:rPr>
              <w:t>6</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62" w:type="dxa"/>
            <w:vAlign w:val="center"/>
          </w:tcPr>
          <w:p>
            <w:pPr>
              <w:widowControl/>
              <w:spacing w:line="330" w:lineRule="atLeast"/>
              <w:jc w:val="center"/>
              <w:rPr>
                <w:rFonts w:ascii="宋体" w:hAnsi="宋体" w:cs="宋体"/>
                <w:kern w:val="0"/>
                <w:sz w:val="24"/>
              </w:rPr>
            </w:pPr>
            <w:r>
              <w:rPr>
                <w:rFonts w:hint="eastAsia" w:ascii="宋体" w:hAnsi="宋体" w:cs="宋体"/>
                <w:kern w:val="0"/>
                <w:sz w:val="24"/>
              </w:rPr>
              <w:t>项目保障措施</w:t>
            </w:r>
          </w:p>
        </w:tc>
        <w:tc>
          <w:tcPr>
            <w:tcW w:w="6237" w:type="dxa"/>
            <w:vAlign w:val="center"/>
          </w:tcPr>
          <w:p>
            <w:pPr>
              <w:widowControl/>
              <w:spacing w:line="330" w:lineRule="atLeast"/>
              <w:jc w:val="left"/>
              <w:rPr>
                <w:rFonts w:ascii="宋体" w:hAnsi="宋体" w:cs="宋体"/>
                <w:kern w:val="0"/>
                <w:sz w:val="24"/>
              </w:rPr>
            </w:pPr>
            <w:r>
              <w:rPr>
                <w:rFonts w:hint="eastAsia" w:ascii="宋体" w:hAnsi="宋体" w:cs="宋体"/>
                <w:kern w:val="0"/>
                <w:sz w:val="24"/>
              </w:rPr>
              <w:t>1、熟悉项目所在地报批程序，提供相应保障措施合理、可行的，得7分；</w:t>
            </w:r>
          </w:p>
          <w:p>
            <w:pPr>
              <w:widowControl/>
              <w:spacing w:line="330" w:lineRule="atLeast"/>
              <w:jc w:val="left"/>
              <w:rPr>
                <w:rFonts w:ascii="宋体" w:hAnsi="宋体" w:cs="宋体"/>
                <w:kern w:val="0"/>
                <w:sz w:val="24"/>
              </w:rPr>
            </w:pPr>
            <w:r>
              <w:rPr>
                <w:rFonts w:hint="eastAsia" w:ascii="宋体" w:hAnsi="宋体" w:cs="宋体"/>
                <w:kern w:val="0"/>
                <w:sz w:val="24"/>
              </w:rPr>
              <w:t>2、了解项目所在地报批程序，提供有相应保障措施较合理、可行的，得5分；</w:t>
            </w:r>
          </w:p>
          <w:p>
            <w:pPr>
              <w:widowControl/>
              <w:spacing w:line="330" w:lineRule="atLeast"/>
              <w:jc w:val="left"/>
              <w:rPr>
                <w:rFonts w:ascii="宋体" w:hAnsi="宋体" w:cs="宋体"/>
                <w:kern w:val="0"/>
                <w:sz w:val="24"/>
              </w:rPr>
            </w:pPr>
            <w:r>
              <w:rPr>
                <w:rFonts w:hint="eastAsia" w:ascii="宋体" w:hAnsi="宋体" w:cs="宋体"/>
                <w:kern w:val="0"/>
                <w:sz w:val="24"/>
              </w:rPr>
              <w:t>3、基本了解项目所在地报批程序，保障措施一般的，得3分。</w:t>
            </w:r>
          </w:p>
        </w:tc>
        <w:tc>
          <w:tcPr>
            <w:tcW w:w="967" w:type="dxa"/>
            <w:vAlign w:val="center"/>
          </w:tcPr>
          <w:p>
            <w:pPr>
              <w:widowControl/>
              <w:spacing w:line="330" w:lineRule="atLeast"/>
              <w:jc w:val="left"/>
              <w:rPr>
                <w:rFonts w:ascii="宋体" w:hAnsi="宋体" w:cs="宋体"/>
                <w:kern w:val="0"/>
                <w:sz w:val="24"/>
              </w:rPr>
            </w:pPr>
            <w:r>
              <w:rPr>
                <w:rFonts w:hint="eastAsia" w:ascii="宋体" w:hAnsi="宋体" w:cs="宋体"/>
                <w:kern w:val="0"/>
                <w:sz w:val="24"/>
                <w:u w:val="single"/>
              </w:rPr>
              <w:t>7</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62" w:type="dxa"/>
            <w:vAlign w:val="center"/>
          </w:tcPr>
          <w:p>
            <w:pPr>
              <w:widowControl/>
              <w:spacing w:line="330" w:lineRule="atLeast"/>
              <w:jc w:val="center"/>
              <w:rPr>
                <w:rFonts w:ascii="宋体" w:hAnsi="宋体" w:cs="宋体"/>
                <w:kern w:val="0"/>
                <w:sz w:val="24"/>
              </w:rPr>
            </w:pPr>
            <w:r>
              <w:rPr>
                <w:rFonts w:hint="eastAsia" w:ascii="宋体" w:hAnsi="宋体" w:cs="宋体"/>
                <w:kern w:val="0"/>
                <w:sz w:val="24"/>
              </w:rPr>
              <w:t>对有关政策的响应、与整体发展的协调</w:t>
            </w:r>
          </w:p>
        </w:tc>
        <w:tc>
          <w:tcPr>
            <w:tcW w:w="6237" w:type="dxa"/>
            <w:vAlign w:val="center"/>
          </w:tcPr>
          <w:p>
            <w:pPr>
              <w:widowControl/>
              <w:spacing w:line="330" w:lineRule="atLeast"/>
              <w:jc w:val="left"/>
              <w:rPr>
                <w:rFonts w:ascii="宋体" w:hAnsi="宋体" w:cs="宋体"/>
                <w:kern w:val="0"/>
                <w:sz w:val="24"/>
              </w:rPr>
            </w:pPr>
            <w:r>
              <w:rPr>
                <w:rFonts w:hint="eastAsia" w:ascii="宋体" w:hAnsi="宋体" w:cs="宋体"/>
                <w:kern w:val="0"/>
                <w:sz w:val="24"/>
              </w:rPr>
              <w:t>科学、合理、可行得4分；较为科学、合理、可行得2分，一般得1分。</w:t>
            </w:r>
          </w:p>
        </w:tc>
        <w:tc>
          <w:tcPr>
            <w:tcW w:w="967" w:type="dxa"/>
            <w:vAlign w:val="center"/>
          </w:tcPr>
          <w:p>
            <w:pPr>
              <w:widowControl/>
              <w:spacing w:line="330" w:lineRule="atLeast"/>
              <w:jc w:val="left"/>
              <w:rPr>
                <w:rFonts w:ascii="宋体" w:hAnsi="宋体" w:cs="宋体"/>
                <w:kern w:val="0"/>
                <w:sz w:val="24"/>
              </w:rPr>
            </w:pPr>
            <w:r>
              <w:rPr>
                <w:rFonts w:hint="eastAsia" w:ascii="宋体" w:hAnsi="宋体" w:cs="宋体"/>
                <w:kern w:val="0"/>
                <w:sz w:val="24"/>
                <w:u w:val="single"/>
              </w:rPr>
              <w:t>4</w:t>
            </w:r>
            <w:r>
              <w:rPr>
                <w:rFonts w:hint="eastAsia" w:ascii="宋体" w:hAnsi="宋体" w:cs="宋体"/>
                <w:kern w:val="0"/>
                <w:sz w:val="24"/>
              </w:rPr>
              <w:t>分</w:t>
            </w:r>
          </w:p>
        </w:tc>
      </w:tr>
    </w:tbl>
    <w:p>
      <w:pPr>
        <w:pStyle w:val="56"/>
        <w:spacing w:line="360" w:lineRule="auto"/>
        <w:ind w:firstLine="482" w:firstLineChars="200"/>
        <w:contextualSpacing/>
        <w:rPr>
          <w:rFonts w:ascii="宋体" w:cs="仿宋_GB2312"/>
          <w:b/>
          <w:szCs w:val="21"/>
          <w:lang w:val="zh-CN"/>
        </w:rPr>
      </w:pPr>
      <w:r>
        <w:rPr>
          <w:rFonts w:hint="eastAsia" w:ascii="宋体" w:hAnsi="宋体" w:cs="仿宋_GB2312"/>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1</w:t>
            </w:r>
          </w:p>
        </w:tc>
        <w:tc>
          <w:tcPr>
            <w:tcW w:w="2823" w:type="dxa"/>
            <w:vAlign w:val="center"/>
          </w:tcPr>
          <w:p>
            <w:pPr>
              <w:jc w:val="center"/>
              <w:rPr>
                <w:rFonts w:asci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b/>
                <w:szCs w:val="21"/>
                <w:lang w:val="en-GB"/>
              </w:rPr>
            </w:pPr>
            <w:r>
              <w:rPr>
                <w:rFonts w:hint="eastAsia" w:ascii="宋体" w:hAnsi="宋体"/>
                <w:color w:val="000000"/>
                <w:szCs w:val="21"/>
              </w:rPr>
              <w:t>对小型和微型企业产品的价格扣除</w:t>
            </w:r>
            <w:r>
              <w:rPr>
                <w:rFonts w:ascii="宋体" w:hAnsi="宋体"/>
                <w:szCs w:val="21"/>
                <w:u w:val="single"/>
              </w:rPr>
              <w:t>10</w:t>
            </w:r>
            <w:r>
              <w:rPr>
                <w:rFonts w:ascii="宋体" w:hAnsi="宋体"/>
                <w:szCs w:val="21"/>
              </w:rPr>
              <w:t>%</w:t>
            </w:r>
          </w:p>
        </w:tc>
        <w:tc>
          <w:tcPr>
            <w:tcW w:w="2835" w:type="dxa"/>
            <w:vMerge w:val="restart"/>
            <w:vAlign w:val="center"/>
          </w:tcPr>
          <w:p>
            <w:pPr>
              <w:jc w:val="center"/>
              <w:rPr>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小型和微型企业产品的价格</w:t>
            </w:r>
            <w:r>
              <w:rPr>
                <w:rFonts w:hint="eastAsia" w:ascii="宋体" w:hAnsi="宋体"/>
                <w:color w:val="000000"/>
                <w:szCs w:val="21"/>
                <w:lang w:val="en-GB"/>
              </w:rPr>
              <w:t>×</w:t>
            </w:r>
            <w:r>
              <w:rPr>
                <w:color w:val="000000"/>
                <w:szCs w:val="21"/>
                <w:lang w:val="en-GB"/>
              </w:rPr>
              <w:t>10%</w:t>
            </w:r>
          </w:p>
          <w:p>
            <w:pPr>
              <w:jc w:val="center"/>
              <w:rPr>
                <w:rFonts w:asci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2</w:t>
            </w:r>
          </w:p>
        </w:tc>
        <w:tc>
          <w:tcPr>
            <w:tcW w:w="2823" w:type="dxa"/>
            <w:vAlign w:val="center"/>
          </w:tcPr>
          <w:p>
            <w:pPr>
              <w:jc w:val="center"/>
              <w:rPr>
                <w:rFonts w:asci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10</w:t>
            </w:r>
            <w:r>
              <w:rPr>
                <w:rFonts w:ascii="宋体" w:hAnsi="宋体"/>
                <w:szCs w:val="21"/>
              </w:rPr>
              <w:t>%</w:t>
            </w:r>
          </w:p>
          <w:p>
            <w:pPr>
              <w:jc w:val="center"/>
              <w:rPr>
                <w:rFonts w:ascii="宋体"/>
                <w:b/>
                <w:szCs w:val="21"/>
                <w:lang w:val="en-GB"/>
              </w:rPr>
            </w:pPr>
            <w:r>
              <w:rPr>
                <w:rFonts w:hint="eastAsia" w:ascii="宋体" w:hAnsi="宋体"/>
                <w:szCs w:val="21"/>
              </w:rPr>
              <w:t>（不再享受序号</w:t>
            </w:r>
            <w:r>
              <w:rPr>
                <w:rFonts w:ascii="宋体" w:hAnsi="宋体"/>
                <w:szCs w:val="21"/>
              </w:rPr>
              <w:t>3</w:t>
            </w:r>
            <w:r>
              <w:rPr>
                <w:rFonts w:hint="eastAsia" w:ascii="宋体" w:hAnsi="宋体"/>
                <w:szCs w:val="21"/>
              </w:rPr>
              <w:t>的价格折扣）</w:t>
            </w:r>
          </w:p>
        </w:tc>
        <w:tc>
          <w:tcPr>
            <w:tcW w:w="2835" w:type="dxa"/>
            <w:vMerge w:val="continue"/>
          </w:tcPr>
          <w:p>
            <w:pPr>
              <w:rPr>
                <w:rFonts w:asci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3</w:t>
            </w:r>
          </w:p>
        </w:tc>
        <w:tc>
          <w:tcPr>
            <w:tcW w:w="2823" w:type="dxa"/>
            <w:vAlign w:val="center"/>
          </w:tcPr>
          <w:p>
            <w:pPr>
              <w:jc w:val="center"/>
              <w:rPr>
                <w:rFonts w:asci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w:t>
            </w:r>
            <w:r>
              <w:rPr>
                <w:rFonts w:ascii="宋体" w:hAnsi="宋体"/>
                <w:color w:val="000000"/>
                <w:szCs w:val="21"/>
                <w:lang w:val="en-GB"/>
              </w:rPr>
              <w:t>30%</w:t>
            </w:r>
            <w:r>
              <w:rPr>
                <w:rFonts w:hint="eastAsia" w:ascii="宋体" w:hAnsi="宋体"/>
                <w:color w:val="000000"/>
                <w:szCs w:val="21"/>
                <w:lang w:val="en-GB"/>
              </w:rPr>
              <w:t>以上的</w:t>
            </w:r>
          </w:p>
        </w:tc>
        <w:tc>
          <w:tcPr>
            <w:tcW w:w="2552" w:type="dxa"/>
            <w:vAlign w:val="center"/>
          </w:tcPr>
          <w:p>
            <w:pPr>
              <w:jc w:val="center"/>
              <w:rPr>
                <w:rFonts w:ascii="宋体"/>
                <w:color w:val="000000"/>
                <w:szCs w:val="21"/>
                <w:lang w:val="en-GB"/>
              </w:rPr>
            </w:pPr>
            <w:r>
              <w:rPr>
                <w:rFonts w:hint="eastAsia" w:ascii="宋体" w:hAnsi="宋体"/>
                <w:color w:val="000000"/>
                <w:szCs w:val="21"/>
                <w:lang w:val="en-GB"/>
              </w:rPr>
              <w:t>对联合体总金额扣除</w:t>
            </w:r>
          </w:p>
          <w:p>
            <w:pPr>
              <w:jc w:val="center"/>
              <w:rPr>
                <w:rFonts w:ascii="宋体"/>
                <w:b/>
                <w:szCs w:val="21"/>
                <w:lang w:val="en-GB"/>
              </w:rPr>
            </w:pPr>
            <w:r>
              <w:rPr>
                <w:rFonts w:ascii="宋体" w:hAnsi="宋体"/>
                <w:szCs w:val="21"/>
                <w:u w:val="single"/>
              </w:rPr>
              <w:t>2</w:t>
            </w:r>
            <w:r>
              <w:rPr>
                <w:rFonts w:ascii="宋体" w:hAnsi="宋体"/>
                <w:szCs w:val="21"/>
              </w:rPr>
              <w:t>%</w:t>
            </w:r>
          </w:p>
        </w:tc>
        <w:tc>
          <w:tcPr>
            <w:tcW w:w="2835" w:type="dxa"/>
            <w:vAlign w:val="center"/>
          </w:tcPr>
          <w:p>
            <w:pPr>
              <w:jc w:val="center"/>
              <w:rPr>
                <w:rFonts w:ascii="宋体"/>
                <w:color w:val="FF0000"/>
                <w:szCs w:val="21"/>
                <w:u w:val="single"/>
              </w:rPr>
            </w:pPr>
            <w:r>
              <w:rPr>
                <w:rFonts w:hint="eastAsia" w:ascii="宋体" w:hAnsi="宋体"/>
                <w:color w:val="000000"/>
                <w:szCs w:val="21"/>
                <w:lang w:val="en-GB"/>
              </w:rPr>
              <w:t>评标价格＝投标报价×</w:t>
            </w:r>
            <w:r>
              <w:rPr>
                <w:rFonts w:ascii="宋体" w:hAnsi="宋体"/>
                <w:color w:val="000000"/>
                <w:szCs w:val="21"/>
              </w:rPr>
              <w:t>(1-</w:t>
            </w:r>
            <w:r>
              <w:rPr>
                <w:rFonts w:ascii="宋体" w:hAnsi="宋体"/>
                <w:color w:val="000000"/>
                <w:szCs w:val="21"/>
                <w:u w:val="single"/>
              </w:rPr>
              <w:t>2%)</w:t>
            </w:r>
          </w:p>
          <w:p>
            <w:pPr>
              <w:jc w:val="center"/>
              <w:rPr>
                <w:rFonts w:asci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4</w:t>
            </w:r>
          </w:p>
        </w:tc>
        <w:tc>
          <w:tcPr>
            <w:tcW w:w="2823" w:type="dxa"/>
            <w:vAlign w:val="center"/>
          </w:tcPr>
          <w:p>
            <w:pPr>
              <w:jc w:val="center"/>
              <w:rPr>
                <w:rFonts w:asci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color w:val="000000"/>
                <w:szCs w:val="21"/>
                <w:lang w:val="en-GB"/>
              </w:rPr>
            </w:pPr>
            <w:r>
              <w:rPr>
                <w:rFonts w:hint="eastAsia" w:ascii="宋体" w:hAnsi="宋体"/>
                <w:color w:val="000000"/>
                <w:szCs w:val="21"/>
                <w:lang w:val="en-GB"/>
              </w:rPr>
              <w:t>视同小型、微型企业</w:t>
            </w:r>
          </w:p>
          <w:p>
            <w:pPr>
              <w:jc w:val="center"/>
              <w:rPr>
                <w:rFonts w:asci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ascii="宋体" w:hAnsi="宋体"/>
                <w:szCs w:val="21"/>
              </w:rPr>
              <w:t>%</w:t>
            </w:r>
          </w:p>
        </w:tc>
        <w:tc>
          <w:tcPr>
            <w:tcW w:w="2835" w:type="dxa"/>
            <w:vAlign w:val="center"/>
          </w:tcPr>
          <w:p>
            <w:pPr>
              <w:jc w:val="center"/>
              <w:rPr>
                <w:rFonts w:ascii="宋体"/>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监狱企业产品的价格</w:t>
            </w:r>
            <w:r>
              <w:rPr>
                <w:rFonts w:hint="eastAsia" w:ascii="宋体" w:hAnsi="宋体"/>
                <w:color w:val="000000"/>
                <w:szCs w:val="21"/>
                <w:lang w:val="en-GB"/>
              </w:rPr>
              <w:t>×</w:t>
            </w:r>
            <w:r>
              <w:rPr>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5</w:t>
            </w:r>
          </w:p>
        </w:tc>
        <w:tc>
          <w:tcPr>
            <w:tcW w:w="2823" w:type="dxa"/>
            <w:vAlign w:val="center"/>
          </w:tcPr>
          <w:p>
            <w:pPr>
              <w:jc w:val="center"/>
              <w:rPr>
                <w:rFonts w:asci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color w:val="000000"/>
                <w:szCs w:val="21"/>
                <w:lang w:val="en-GB"/>
              </w:rPr>
            </w:pPr>
            <w:r>
              <w:rPr>
                <w:rFonts w:hint="eastAsia" w:ascii="宋体" w:hAnsi="宋体"/>
                <w:color w:val="000000"/>
                <w:szCs w:val="21"/>
                <w:lang w:val="en-GB"/>
              </w:rPr>
              <w:t>视同小型、微型企业</w:t>
            </w:r>
          </w:p>
          <w:p>
            <w:pPr>
              <w:jc w:val="center"/>
              <w:rPr>
                <w:rFonts w:asci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ascii="宋体" w:hAnsi="宋体"/>
                <w:szCs w:val="21"/>
              </w:rPr>
              <w:t>%</w:t>
            </w:r>
          </w:p>
        </w:tc>
        <w:tc>
          <w:tcPr>
            <w:tcW w:w="2835" w:type="dxa"/>
            <w:vAlign w:val="center"/>
          </w:tcPr>
          <w:p>
            <w:pPr>
              <w:jc w:val="center"/>
              <w:rPr>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残疾人福利性单位产品的价格</w:t>
            </w:r>
            <w:r>
              <w:rPr>
                <w:rFonts w:hint="eastAsia" w:ascii="宋体" w:hAnsi="宋体"/>
                <w:color w:val="000000"/>
                <w:szCs w:val="21"/>
                <w:lang w:val="en-GB"/>
              </w:rPr>
              <w:t>×</w:t>
            </w:r>
            <w:r>
              <w:rPr>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、中小企业应在投标文件提供《中小企业声明函》。监狱企业应当在投标文件中提供由省级以上监狱管理局、戒毒管理局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szCs w:val="21"/>
                <w:lang w:val="zh-CN"/>
              </w:rPr>
            </w:pPr>
            <w:r>
              <w:rPr>
                <w:rFonts w:hint="eastAsia" w:ascii="宋体" w:hAnsi="宋体" w:cs="仿宋_GB2312"/>
                <w:szCs w:val="21"/>
                <w:lang w:val="zh-CN"/>
              </w:rPr>
              <w:t>评标基准价</w:t>
            </w:r>
            <w:r>
              <w:rPr>
                <w:rFonts w:ascii="宋体" w:hAnsi="宋体" w:cs="仿宋_GB2312"/>
                <w:szCs w:val="21"/>
                <w:lang w:val="zh-CN"/>
              </w:rPr>
              <w:t>=</w:t>
            </w:r>
            <w:r>
              <w:rPr>
                <w:rFonts w:hint="eastAsia" w:ascii="宋体" w:hAnsi="宋体" w:cs="仿宋_GB2312"/>
                <w:szCs w:val="21"/>
                <w:lang w:val="zh-CN"/>
              </w:rPr>
              <w:t>评标价格的最低价</w:t>
            </w:r>
          </w:p>
          <w:p>
            <w:pPr>
              <w:adjustRightInd w:val="0"/>
              <w:spacing w:line="360" w:lineRule="auto"/>
              <w:ind w:left="-88" w:leftChars="-42" w:firstLine="449" w:firstLineChars="214"/>
              <w:jc w:val="left"/>
              <w:rPr>
                <w:rFonts w:ascii="宋体" w:cs="仿宋_GB2312"/>
                <w:szCs w:val="21"/>
                <w:lang w:val="zh-CN"/>
              </w:rPr>
            </w:pPr>
            <w:r>
              <w:rPr>
                <w:rFonts w:hint="eastAsia" w:ascii="宋体" w:hAnsi="宋体" w:cs="仿宋_GB2312"/>
                <w:szCs w:val="21"/>
                <w:lang w:val="zh-CN"/>
              </w:rPr>
              <w:t>其他投标报价得分</w:t>
            </w:r>
            <w:r>
              <w:rPr>
                <w:rFonts w:ascii="宋体" w:hAnsi="宋体" w:cs="仿宋_GB2312"/>
                <w:szCs w:val="21"/>
                <w:lang w:val="zh-CN"/>
              </w:rPr>
              <w:t>=</w:t>
            </w:r>
            <w:r>
              <w:rPr>
                <w:rFonts w:hint="eastAsia" w:ascii="宋体" w:hAnsi="宋体" w:cs="仿宋_GB2312"/>
                <w:szCs w:val="21"/>
                <w:lang w:val="zh-CN"/>
              </w:rPr>
              <w:t>（评标基准价</w:t>
            </w:r>
            <w:r>
              <w:rPr>
                <w:rFonts w:ascii="宋体" w:hAnsi="宋体" w:cs="仿宋_GB2312"/>
                <w:szCs w:val="21"/>
                <w:lang w:val="zh-CN"/>
              </w:rPr>
              <w:t>/</w:t>
            </w:r>
            <w:r>
              <w:rPr>
                <w:rFonts w:hint="eastAsia" w:ascii="宋体" w:hAnsi="宋体" w:cs="仿宋_GB2312"/>
                <w:szCs w:val="21"/>
                <w:lang w:val="zh-CN"/>
              </w:rPr>
              <w:t>评标价格）×评标标准中价格分值</w:t>
            </w:r>
          </w:p>
        </w:tc>
      </w:tr>
    </w:tbl>
    <w:p>
      <w:pPr>
        <w:spacing w:line="360" w:lineRule="auto"/>
        <w:rPr>
          <w:rFonts w:ascii="宋体"/>
          <w:bCs/>
          <w:szCs w:val="21"/>
          <w:lang w:val="en-GB"/>
        </w:rPr>
      </w:pPr>
      <w:r>
        <w:rPr>
          <w:rFonts w:hint="eastAsia" w:ascii="宋体" w:hAnsi="宋体"/>
          <w:bCs/>
          <w:szCs w:val="21"/>
          <w:lang w:val="en-GB"/>
        </w:rPr>
        <w:t>备注：</w:t>
      </w:r>
    </w:p>
    <w:p>
      <w:pPr>
        <w:spacing w:line="360" w:lineRule="auto"/>
        <w:ind w:firstLine="420" w:firstLineChars="200"/>
        <w:rPr>
          <w:rFonts w:ascii="宋体"/>
          <w:bCs/>
          <w:szCs w:val="21"/>
          <w:lang w:val="en-GB"/>
        </w:rPr>
      </w:pPr>
      <w:r>
        <w:rPr>
          <w:rFonts w:ascii="宋体" w:hAnsi="宋体"/>
          <w:bCs/>
          <w:szCs w:val="21"/>
          <w:lang w:val="en-GB"/>
        </w:rPr>
        <w:t>a</w:t>
      </w:r>
      <w:r>
        <w:rPr>
          <w:rFonts w:hint="eastAsia" w:ascii="宋体" w:hAnsi="宋体"/>
          <w:bCs/>
          <w:szCs w:val="21"/>
          <w:lang w:val="en-GB"/>
        </w:rPr>
        <w:t>、不接受联合体投标的项目，本表中第</w:t>
      </w:r>
      <w:r>
        <w:rPr>
          <w:rFonts w:ascii="宋体" w:hAnsi="宋体"/>
          <w:bCs/>
          <w:szCs w:val="21"/>
          <w:lang w:val="en-GB"/>
        </w:rPr>
        <w:t>2</w:t>
      </w:r>
      <w:r>
        <w:rPr>
          <w:rFonts w:hint="eastAsia" w:ascii="宋体" w:hAnsi="宋体"/>
          <w:bCs/>
          <w:szCs w:val="21"/>
          <w:lang w:val="en-GB"/>
        </w:rPr>
        <w:t>项、第</w:t>
      </w:r>
      <w:r>
        <w:rPr>
          <w:rFonts w:ascii="宋体" w:hAnsi="宋体"/>
          <w:bCs/>
          <w:szCs w:val="21"/>
          <w:lang w:val="en-GB"/>
        </w:rPr>
        <w:t>3</w:t>
      </w:r>
      <w:r>
        <w:rPr>
          <w:rFonts w:hint="eastAsia" w:ascii="宋体" w:hAnsi="宋体"/>
          <w:bCs/>
          <w:szCs w:val="21"/>
          <w:lang w:val="en-GB"/>
        </w:rPr>
        <w:t>项情形不适用。</w:t>
      </w:r>
    </w:p>
    <w:p>
      <w:pPr>
        <w:spacing w:line="360" w:lineRule="auto"/>
        <w:ind w:firstLine="420" w:firstLineChars="200"/>
        <w:rPr>
          <w:rFonts w:ascii="宋体"/>
          <w:bCs/>
          <w:szCs w:val="21"/>
          <w:lang w:val="en-GB"/>
        </w:rPr>
      </w:pPr>
      <w:r>
        <w:rPr>
          <w:rFonts w:ascii="宋体" w:hAnsi="宋体"/>
          <w:bCs/>
          <w:szCs w:val="21"/>
          <w:lang w:val="en-GB"/>
        </w:rPr>
        <w:t>b</w:t>
      </w:r>
      <w:r>
        <w:rPr>
          <w:rFonts w:hint="eastAsia" w:ascii="宋体" w:hAnsi="宋体"/>
          <w:bCs/>
          <w:szCs w:val="21"/>
          <w:lang w:val="en-GB"/>
        </w:rPr>
        <w:t>、小型和微型企业产品包括货物及其提供的服务与工程。</w:t>
      </w:r>
    </w:p>
    <w:p>
      <w:pPr>
        <w:spacing w:line="360" w:lineRule="auto"/>
        <w:ind w:firstLine="420" w:firstLineChars="200"/>
        <w:rPr>
          <w:rFonts w:ascii="宋体"/>
          <w:bCs/>
          <w:szCs w:val="21"/>
          <w:lang w:val="en-GB"/>
        </w:rPr>
      </w:pPr>
      <w:r>
        <w:rPr>
          <w:rFonts w:ascii="宋体" w:hAnsi="宋体"/>
          <w:bCs/>
          <w:szCs w:val="21"/>
          <w:lang w:val="en-GB"/>
        </w:rPr>
        <w:t>c</w:t>
      </w:r>
      <w:r>
        <w:rPr>
          <w:rFonts w:hint="eastAsia" w:ascii="宋体" w:hAnsi="宋体"/>
          <w:bCs/>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szCs w:val="21"/>
          <w:lang w:val="en-GB"/>
        </w:rPr>
      </w:pPr>
      <w:r>
        <w:rPr>
          <w:rFonts w:ascii="宋体" w:hAnsi="宋体"/>
          <w:bCs/>
          <w:szCs w:val="21"/>
          <w:lang w:val="en-GB"/>
        </w:rPr>
        <w:t>d</w:t>
      </w:r>
      <w:r>
        <w:rPr>
          <w:rFonts w:hint="eastAsia" w:ascii="宋体" w:hAnsi="宋体"/>
          <w:bCs/>
          <w:szCs w:val="21"/>
          <w:lang w:val="en-GB"/>
        </w:rPr>
        <w:t>、残疾人福利性单位属于小型、微型企业的，不重复享受政策。</w:t>
      </w:r>
    </w:p>
    <w:p>
      <w:pPr>
        <w:spacing w:line="360" w:lineRule="auto"/>
        <w:ind w:firstLine="420" w:firstLineChars="200"/>
        <w:rPr>
          <w:rFonts w:asci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ascii="宋体" w:cs="仿宋_GB2312"/>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8</w:t>
      </w:r>
      <w:r>
        <w:rPr>
          <w:rFonts w:hint="eastAsia" w:ascii="宋体" w:hAnsi="宋体" w:cs="仿宋_GB2312"/>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w:t>
      </w:r>
      <w:r>
        <w:rPr>
          <w:rFonts w:ascii="宋体" w:hAnsi="宋体" w:cs="仿宋_GB2312"/>
          <w:szCs w:val="21"/>
          <w:lang w:val="zh-CN"/>
        </w:rPr>
        <w:t>9</w:t>
      </w:r>
      <w:r>
        <w:rPr>
          <w:rFonts w:hint="eastAsia" w:ascii="宋体" w:hAnsi="宋体" w:cs="仿宋_GB2312"/>
          <w:szCs w:val="21"/>
          <w:lang w:val="zh-CN"/>
        </w:rPr>
        <w:t>）按照《关于推进全流程电子化交易和在线监管工作有关问题的通知》（许公管办</w:t>
      </w:r>
      <w:r>
        <w:rPr>
          <w:rFonts w:ascii="宋体" w:hAnsi="宋体" w:cs="仿宋_GB2312"/>
          <w:szCs w:val="21"/>
          <w:lang w:val="zh-CN"/>
        </w:rPr>
        <w:t>[2019]3</w:t>
      </w:r>
      <w:r>
        <w:rPr>
          <w:rFonts w:hint="eastAsia" w:ascii="宋体" w:hAnsi="宋体" w:cs="仿宋_GB2312"/>
          <w:szCs w:val="21"/>
          <w:lang w:val="zh-CN"/>
        </w:rPr>
        <w:t>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10</w:t>
      </w:r>
      <w:r>
        <w:rPr>
          <w:rFonts w:hint="eastAsia" w:ascii="宋体" w:hAnsi="宋体" w:cs="仿宋_GB2312"/>
          <w:b/>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cs="仿宋_GB2312"/>
          <w:b/>
          <w:szCs w:val="21"/>
          <w:lang w:val="zh-CN"/>
        </w:rPr>
      </w:pPr>
      <w:r>
        <w:rPr>
          <w:rFonts w:ascii="宋体" w:hAnsi="宋体" w:cs="仿宋_GB2312"/>
          <w:b/>
          <w:szCs w:val="21"/>
          <w:lang w:val="zh-CN"/>
        </w:rPr>
        <w:t>4</w:t>
      </w:r>
      <w:r>
        <w:rPr>
          <w:rFonts w:hint="eastAsia" w:ascii="宋体" w:hAnsi="宋体" w:cs="仿宋_GB2312"/>
          <w:b/>
          <w:szCs w:val="21"/>
          <w:lang w:val="zh-CN"/>
        </w:rPr>
        <w:t>、确定中标候选人名单，以及根据采购人委托直接确定中标人。</w:t>
      </w: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第七章合同条款及格式</w:t>
      </w:r>
    </w:p>
    <w:p>
      <w:pPr>
        <w:pStyle w:val="13"/>
        <w:spacing w:line="360" w:lineRule="auto"/>
        <w:contextualSpacing/>
        <w:jc w:val="center"/>
        <w:rPr>
          <w:rFonts w:ascii="宋体" w:cs="宋体"/>
          <w:b/>
          <w:kern w:val="0"/>
          <w:sz w:val="36"/>
          <w:szCs w:val="36"/>
        </w:rPr>
      </w:pPr>
    </w:p>
    <w:p>
      <w:pPr>
        <w:spacing w:line="360" w:lineRule="auto"/>
        <w:jc w:val="center"/>
        <w:rPr>
          <w:rFonts w:asci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宋体"/>
          <w:color w:val="000000"/>
          <w:sz w:val="21"/>
          <w:szCs w:val="21"/>
        </w:rPr>
      </w:pPr>
      <w:r>
        <w:rPr>
          <w:rFonts w:hint="eastAsia" w:ascii="宋体" w:hAnsi="宋体"/>
          <w:color w:val="000000"/>
          <w:sz w:val="21"/>
          <w:szCs w:val="21"/>
        </w:rPr>
        <w:t>甲方：</w:t>
      </w:r>
      <w:r>
        <w:rPr>
          <w:rFonts w:hint="eastAsia" w:ascii="宋体" w:hAnsi="宋体"/>
          <w:color w:val="000000"/>
          <w:sz w:val="21"/>
          <w:szCs w:val="21"/>
          <w:u w:val="single"/>
        </w:rPr>
        <w:t>（采购人全称）</w:t>
      </w:r>
    </w:p>
    <w:p>
      <w:pPr>
        <w:pStyle w:val="20"/>
        <w:spacing w:before="75" w:after="75" w:line="360" w:lineRule="auto"/>
        <w:rPr>
          <w:rFonts w:ascii="宋体"/>
          <w:color w:val="000000"/>
          <w:sz w:val="21"/>
          <w:szCs w:val="21"/>
        </w:rPr>
      </w:pPr>
      <w:r>
        <w:rPr>
          <w:rFonts w:hint="eastAsia" w:ascii="宋体" w:hAnsi="宋体"/>
          <w:color w:val="000000"/>
          <w:sz w:val="21"/>
          <w:szCs w:val="21"/>
        </w:rPr>
        <w:t>乙方：</w:t>
      </w:r>
      <w:r>
        <w:rPr>
          <w:rFonts w:hint="eastAsia" w:ascii="宋体" w:hAnsi="宋体"/>
          <w:color w:val="000000"/>
          <w:sz w:val="21"/>
          <w:szCs w:val="21"/>
          <w:u w:val="single"/>
        </w:rPr>
        <w:t>（中标人全称）</w:t>
      </w:r>
    </w:p>
    <w:p>
      <w:pPr>
        <w:pStyle w:val="20"/>
        <w:spacing w:before="75" w:after="75"/>
        <w:rPr>
          <w:rFonts w:ascii="宋体"/>
          <w:color w:val="000000"/>
          <w:sz w:val="21"/>
          <w:szCs w:val="21"/>
        </w:rPr>
      </w:pPr>
      <w:r>
        <w:rPr>
          <w:rFonts w:ascii="宋体"/>
          <w:color w:val="000000"/>
          <w:sz w:val="21"/>
          <w:szCs w:val="21"/>
        </w:rPr>
        <w:t> </w:t>
      </w:r>
    </w:p>
    <w:p>
      <w:pPr>
        <w:pStyle w:val="20"/>
        <w:spacing w:before="75" w:after="75" w:line="360" w:lineRule="auto"/>
        <w:ind w:firstLine="482"/>
        <w:rPr>
          <w:rFonts w:ascii="宋体"/>
          <w:color w:val="000000"/>
          <w:sz w:val="21"/>
          <w:szCs w:val="21"/>
        </w:rPr>
      </w:pPr>
      <w:r>
        <w:rPr>
          <w:rFonts w:hint="eastAsia" w:ascii="宋体" w:hAnsi="宋体"/>
          <w:color w:val="000000"/>
          <w:sz w:val="21"/>
          <w:szCs w:val="21"/>
        </w:rPr>
        <w:t>根据招标编号为</w:t>
      </w:r>
      <w:r>
        <w:rPr>
          <w:rFonts w:ascii="宋体"/>
          <w:color w:val="000000"/>
          <w:sz w:val="21"/>
          <w:szCs w:val="21"/>
          <w:u w:val="single"/>
        </w:rPr>
        <w:t>            </w:t>
      </w:r>
      <w:r>
        <w:rPr>
          <w:rFonts w:hint="eastAsia" w:ascii="宋体" w:hAnsi="宋体"/>
          <w:color w:val="000000"/>
          <w:sz w:val="21"/>
          <w:szCs w:val="21"/>
        </w:rPr>
        <w:t>的</w:t>
      </w:r>
      <w:r>
        <w:rPr>
          <w:rFonts w:hint="eastAsia" w:ascii="宋体" w:hAnsi="宋体"/>
          <w:color w:val="000000"/>
          <w:sz w:val="21"/>
          <w:szCs w:val="21"/>
          <w:u w:val="single"/>
        </w:rPr>
        <w:t>（填写“项目名称”）</w:t>
      </w:r>
      <w:r>
        <w:rPr>
          <w:rFonts w:hint="eastAsia" w:ascii="宋体" w:hAnsi="宋体"/>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、下列合同文件是构成本合同不可分割的部分：</w:t>
      </w:r>
    </w:p>
    <w:p>
      <w:pPr>
        <w:pStyle w:val="20"/>
        <w:spacing w:before="75" w:after="75" w:line="360" w:lineRule="auto"/>
        <w:ind w:firstLine="482"/>
        <w:rPr>
          <w:rFonts w:ascii="宋体"/>
          <w:color w:val="000000"/>
          <w:sz w:val="21"/>
          <w:szCs w:val="21"/>
        </w:rPr>
      </w:pPr>
      <w:r>
        <w:rPr>
          <w:rFonts w:ascii="宋体" w:hAnsi="宋体"/>
          <w:color w:val="000000"/>
          <w:sz w:val="21"/>
          <w:szCs w:val="21"/>
        </w:rPr>
        <w:t>1.1</w:t>
      </w:r>
      <w:r>
        <w:rPr>
          <w:rFonts w:hint="eastAsia" w:ascii="宋体" w:hAnsi="宋体"/>
          <w:color w:val="000000"/>
          <w:sz w:val="21"/>
          <w:szCs w:val="21"/>
        </w:rPr>
        <w:t>合同条款；</w:t>
      </w:r>
    </w:p>
    <w:p>
      <w:pPr>
        <w:pStyle w:val="20"/>
        <w:spacing w:before="75" w:after="75" w:line="360" w:lineRule="auto"/>
        <w:ind w:firstLine="482"/>
        <w:rPr>
          <w:rFonts w:ascii="宋体"/>
          <w:color w:val="000000"/>
          <w:sz w:val="21"/>
          <w:szCs w:val="21"/>
        </w:rPr>
      </w:pPr>
      <w:r>
        <w:rPr>
          <w:rFonts w:ascii="宋体" w:hAnsi="宋体"/>
          <w:color w:val="000000"/>
          <w:sz w:val="21"/>
          <w:szCs w:val="21"/>
        </w:rPr>
        <w:t>1.2</w:t>
      </w:r>
      <w:r>
        <w:rPr>
          <w:rFonts w:hint="eastAsia" w:ascii="宋体" w:hAnsi="宋体"/>
          <w:color w:val="000000"/>
          <w:sz w:val="21"/>
          <w:szCs w:val="21"/>
        </w:rPr>
        <w:t>招标文件、乙方的投标文件；</w:t>
      </w:r>
    </w:p>
    <w:p>
      <w:pPr>
        <w:pStyle w:val="20"/>
        <w:spacing w:before="75" w:after="75" w:line="360" w:lineRule="auto"/>
        <w:ind w:firstLine="482"/>
        <w:rPr>
          <w:rFonts w:ascii="宋体"/>
          <w:color w:val="000000"/>
          <w:sz w:val="21"/>
          <w:szCs w:val="21"/>
        </w:rPr>
      </w:pPr>
      <w:r>
        <w:rPr>
          <w:rFonts w:ascii="宋体" w:hAnsi="宋体"/>
          <w:color w:val="000000"/>
          <w:sz w:val="21"/>
          <w:szCs w:val="21"/>
        </w:rPr>
        <w:t>1.3</w:t>
      </w:r>
      <w:r>
        <w:rPr>
          <w:rFonts w:hint="eastAsia" w:ascii="宋体" w:hAnsi="宋体"/>
          <w:color w:val="000000"/>
          <w:sz w:val="21"/>
          <w:szCs w:val="21"/>
        </w:rPr>
        <w:t>其他文件或材料：□无。□</w:t>
      </w:r>
      <w:r>
        <w:rPr>
          <w:rFonts w:hint="eastAsia" w:ascii="宋体" w:hAnsi="宋体"/>
          <w:color w:val="000000"/>
          <w:sz w:val="21"/>
          <w:szCs w:val="21"/>
          <w:u w:val="single"/>
        </w:rPr>
        <w:t>（按照实际情况编制填写需要增加的内容）</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、合同标的</w:t>
      </w:r>
    </w:p>
    <w:p>
      <w:pPr>
        <w:pStyle w:val="20"/>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3</w:t>
      </w:r>
      <w:r>
        <w:rPr>
          <w:rFonts w:hint="eastAsia" w:ascii="宋体" w:hAnsi="宋体"/>
          <w:color w:val="000000"/>
          <w:sz w:val="21"/>
          <w:szCs w:val="21"/>
        </w:rPr>
        <w:t>、合同总金额</w:t>
      </w:r>
    </w:p>
    <w:p>
      <w:pPr>
        <w:pStyle w:val="20"/>
        <w:spacing w:before="75" w:after="75" w:line="360" w:lineRule="auto"/>
        <w:ind w:firstLine="482"/>
        <w:rPr>
          <w:rFonts w:ascii="宋体"/>
          <w:color w:val="000000"/>
          <w:sz w:val="21"/>
          <w:szCs w:val="21"/>
        </w:rPr>
      </w:pPr>
      <w:r>
        <w:rPr>
          <w:rFonts w:ascii="宋体" w:hAnsi="宋体"/>
          <w:color w:val="000000"/>
          <w:sz w:val="21"/>
          <w:szCs w:val="21"/>
        </w:rPr>
        <w:t>3.1</w:t>
      </w:r>
      <w:r>
        <w:rPr>
          <w:rFonts w:hint="eastAsia" w:ascii="宋体" w:hAnsi="宋体"/>
          <w:color w:val="000000"/>
          <w:sz w:val="21"/>
          <w:szCs w:val="21"/>
        </w:rPr>
        <w:t>合同总金额为人民币大写：</w:t>
      </w:r>
      <w:r>
        <w:rPr>
          <w:rFonts w:ascii="宋体"/>
          <w:color w:val="000000"/>
          <w:sz w:val="21"/>
          <w:szCs w:val="21"/>
          <w:u w:val="single"/>
        </w:rPr>
        <w:t>           </w:t>
      </w:r>
      <w:r>
        <w:rPr>
          <w:rFonts w:hint="eastAsia" w:ascii="宋体" w:hAnsi="宋体"/>
          <w:color w:val="000000"/>
          <w:sz w:val="21"/>
          <w:szCs w:val="21"/>
        </w:rPr>
        <w:t>元（￥</w:t>
      </w:r>
      <w:r>
        <w:rPr>
          <w:rFonts w:ascii="宋体"/>
          <w:color w:val="000000"/>
          <w:sz w:val="21"/>
          <w:szCs w:val="21"/>
          <w:u w:val="single"/>
        </w:rPr>
        <w:t>          </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4</w:t>
      </w:r>
      <w:r>
        <w:rPr>
          <w:rFonts w:hint="eastAsia" w:ascii="宋体" w:hAnsi="宋体"/>
          <w:color w:val="000000"/>
          <w:sz w:val="21"/>
          <w:szCs w:val="21"/>
        </w:rPr>
        <w:t>、合同标的交付时间、地点和条件</w:t>
      </w:r>
    </w:p>
    <w:p>
      <w:pPr>
        <w:pStyle w:val="20"/>
        <w:spacing w:before="75" w:after="75" w:line="360" w:lineRule="auto"/>
        <w:ind w:firstLine="482"/>
        <w:rPr>
          <w:rFonts w:ascii="宋体"/>
          <w:color w:val="000000"/>
          <w:sz w:val="21"/>
          <w:szCs w:val="21"/>
        </w:rPr>
      </w:pPr>
      <w:r>
        <w:rPr>
          <w:rFonts w:ascii="宋体" w:hAnsi="宋体"/>
          <w:color w:val="000000"/>
          <w:sz w:val="21"/>
          <w:szCs w:val="21"/>
        </w:rPr>
        <w:t>4.1</w:t>
      </w:r>
      <w:r>
        <w:rPr>
          <w:rFonts w:hint="eastAsia" w:ascii="宋体" w:hAnsi="宋体"/>
          <w:color w:val="000000"/>
          <w:sz w:val="21"/>
          <w:szCs w:val="21"/>
        </w:rPr>
        <w:t>交付时间：</w:t>
      </w:r>
      <w:r>
        <w:rPr>
          <w:rFonts w:hint="eastAsia" w:ascii="宋体" w:hAnsi="宋体"/>
          <w:color w:val="000000"/>
          <w:sz w:val="21"/>
          <w:szCs w:val="21"/>
          <w:u w:val="single"/>
        </w:rPr>
        <w:t>年月日至年月日</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4.2</w:t>
      </w:r>
      <w:r>
        <w:rPr>
          <w:rFonts w:hint="eastAsia" w:ascii="宋体" w:hAnsi="宋体"/>
          <w:color w:val="000000"/>
          <w:sz w:val="21"/>
          <w:szCs w:val="21"/>
        </w:rPr>
        <w:t>交付地点：</w:t>
      </w:r>
      <w:r>
        <w:rPr>
          <w:rFonts w:ascii="宋体"/>
          <w:color w:val="000000"/>
          <w:sz w:val="21"/>
          <w:szCs w:val="21"/>
          <w:u w:val="single"/>
        </w:rPr>
        <w:t>                     </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4.3</w:t>
      </w:r>
      <w:r>
        <w:rPr>
          <w:rFonts w:hint="eastAsia" w:ascii="宋体" w:hAnsi="宋体"/>
          <w:color w:val="000000"/>
          <w:sz w:val="21"/>
          <w:szCs w:val="21"/>
        </w:rPr>
        <w:t>交付条件：</w:t>
      </w:r>
      <w:r>
        <w:rPr>
          <w:rFonts w:ascii="宋体"/>
          <w:color w:val="000000"/>
          <w:sz w:val="21"/>
          <w:szCs w:val="21"/>
          <w:u w:val="single"/>
        </w:rPr>
        <w:t>                     </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5</w:t>
      </w:r>
      <w:r>
        <w:rPr>
          <w:rFonts w:hint="eastAsia" w:ascii="宋体" w:hAnsi="宋体"/>
          <w:color w:val="000000"/>
          <w:sz w:val="21"/>
          <w:szCs w:val="21"/>
        </w:rPr>
        <w:t>、合同标的应符合招标文件、乙方投标文件的规定或约定，具体如下：</w:t>
      </w:r>
    </w:p>
    <w:p>
      <w:pPr>
        <w:pStyle w:val="20"/>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6</w:t>
      </w:r>
      <w:r>
        <w:rPr>
          <w:rFonts w:hint="eastAsia" w:ascii="宋体" w:hAnsi="宋体"/>
          <w:color w:val="000000"/>
          <w:sz w:val="21"/>
          <w:szCs w:val="21"/>
        </w:rPr>
        <w:t>、验收</w:t>
      </w:r>
    </w:p>
    <w:p>
      <w:pPr>
        <w:pStyle w:val="20"/>
        <w:spacing w:before="75" w:after="75" w:line="360" w:lineRule="auto"/>
        <w:ind w:firstLine="482"/>
        <w:rPr>
          <w:rFonts w:ascii="宋体"/>
          <w:color w:val="000000"/>
          <w:sz w:val="21"/>
          <w:szCs w:val="21"/>
        </w:rPr>
      </w:pPr>
      <w:r>
        <w:rPr>
          <w:rFonts w:ascii="宋体" w:hAnsi="宋体"/>
          <w:color w:val="000000"/>
          <w:sz w:val="21"/>
          <w:szCs w:val="21"/>
        </w:rPr>
        <w:t>6.1</w:t>
      </w:r>
      <w:r>
        <w:rPr>
          <w:rFonts w:hint="eastAsia" w:ascii="宋体" w:hAnsi="宋体"/>
          <w:color w:val="000000"/>
          <w:sz w:val="21"/>
          <w:szCs w:val="21"/>
        </w:rPr>
        <w:t>验收应按照招标文件、乙方投标文件的规定或约定进行，具体如下：</w:t>
      </w:r>
    </w:p>
    <w:p>
      <w:pPr>
        <w:pStyle w:val="20"/>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6.2</w:t>
      </w:r>
      <w:r>
        <w:rPr>
          <w:rFonts w:hint="eastAsia" w:ascii="宋体" w:hAnsi="宋体"/>
          <w:color w:val="000000"/>
          <w:sz w:val="21"/>
          <w:szCs w:val="21"/>
        </w:rPr>
        <w:t>本项目是否邀请其他投标人参与验收：</w:t>
      </w:r>
    </w:p>
    <w:p>
      <w:pPr>
        <w:pStyle w:val="20"/>
        <w:spacing w:before="75" w:after="75" w:line="360" w:lineRule="auto"/>
        <w:ind w:firstLine="482"/>
        <w:rPr>
          <w:rFonts w:ascii="宋体"/>
          <w:color w:val="000000"/>
          <w:sz w:val="21"/>
          <w:szCs w:val="21"/>
        </w:rPr>
      </w:pPr>
      <w:r>
        <w:rPr>
          <w:rFonts w:hint="eastAsia" w:ascii="宋体" w:hAnsi="宋体"/>
          <w:color w:val="000000"/>
          <w:sz w:val="21"/>
          <w:szCs w:val="21"/>
        </w:rPr>
        <w:t>□不邀请。□邀请，具体如下：</w:t>
      </w:r>
      <w:r>
        <w:rPr>
          <w:rFonts w:hint="eastAsia" w:ascii="宋体" w:hAnsi="宋体"/>
          <w:color w:val="000000"/>
          <w:sz w:val="21"/>
          <w:szCs w:val="21"/>
          <w:u w:val="single"/>
        </w:rPr>
        <w:t>（按照招标文件规定填写）</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7</w:t>
      </w:r>
      <w:r>
        <w:rPr>
          <w:rFonts w:hint="eastAsia" w:ascii="宋体" w:hAnsi="宋体"/>
          <w:color w:val="000000"/>
          <w:sz w:val="21"/>
          <w:szCs w:val="21"/>
        </w:rPr>
        <w:t>、合同款项的支付应按照招标文件的规定进行，具体如下：</w:t>
      </w:r>
    </w:p>
    <w:p>
      <w:pPr>
        <w:pStyle w:val="20"/>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（按照实际情况编制填写，可以是表格或文字描述，包括一次性支付或分期支付等）</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8</w:t>
      </w:r>
      <w:r>
        <w:rPr>
          <w:rFonts w:hint="eastAsia" w:ascii="宋体" w:hAnsi="宋体"/>
          <w:color w:val="000000"/>
          <w:sz w:val="21"/>
          <w:szCs w:val="21"/>
        </w:rPr>
        <w:t>、履约保证金</w:t>
      </w:r>
    </w:p>
    <w:p>
      <w:pPr>
        <w:pStyle w:val="20"/>
        <w:spacing w:before="75" w:after="75" w:line="360" w:lineRule="auto"/>
        <w:ind w:firstLine="482"/>
        <w:rPr>
          <w:rFonts w:ascii="宋体"/>
          <w:color w:val="000000"/>
          <w:sz w:val="21"/>
          <w:szCs w:val="21"/>
        </w:rPr>
      </w:pPr>
      <w:r>
        <w:rPr>
          <w:rFonts w:hint="eastAsia" w:ascii="宋体" w:hAnsi="宋体"/>
          <w:color w:val="000000"/>
          <w:sz w:val="21"/>
          <w:szCs w:val="21"/>
        </w:rPr>
        <w:t>□无。□有，具体如下：</w:t>
      </w:r>
      <w:r>
        <w:rPr>
          <w:rFonts w:hint="eastAsia" w:ascii="宋体" w:hAnsi="宋体"/>
          <w:color w:val="000000"/>
          <w:sz w:val="21"/>
          <w:szCs w:val="21"/>
          <w:u w:val="single"/>
        </w:rPr>
        <w:t>（按照招标文件规定填写）</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9</w:t>
      </w:r>
      <w:r>
        <w:rPr>
          <w:rFonts w:hint="eastAsia" w:ascii="宋体" w:hAnsi="宋体"/>
          <w:color w:val="000000"/>
          <w:sz w:val="21"/>
          <w:szCs w:val="21"/>
        </w:rPr>
        <w:t>、合同有效期</w:t>
      </w:r>
    </w:p>
    <w:p>
      <w:pPr>
        <w:pStyle w:val="20"/>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10</w:t>
      </w:r>
      <w:r>
        <w:rPr>
          <w:rFonts w:hint="eastAsia" w:ascii="宋体" w:hAnsi="宋体"/>
          <w:color w:val="000000"/>
          <w:sz w:val="21"/>
          <w:szCs w:val="21"/>
        </w:rPr>
        <w:t>、违约责任</w:t>
      </w:r>
    </w:p>
    <w:p>
      <w:pPr>
        <w:pStyle w:val="20"/>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11</w:t>
      </w:r>
      <w:r>
        <w:rPr>
          <w:rFonts w:hint="eastAsia" w:ascii="宋体" w:hAnsi="宋体"/>
          <w:color w:val="000000"/>
          <w:sz w:val="21"/>
          <w:szCs w:val="21"/>
        </w:rPr>
        <w:t>、知识产权</w:t>
      </w:r>
    </w:p>
    <w:p>
      <w:pPr>
        <w:pStyle w:val="20"/>
        <w:spacing w:before="75" w:after="75" w:line="360" w:lineRule="auto"/>
        <w:ind w:firstLine="482"/>
        <w:rPr>
          <w:rFonts w:ascii="宋体"/>
          <w:color w:val="000000"/>
          <w:sz w:val="21"/>
          <w:szCs w:val="21"/>
        </w:rPr>
      </w:pPr>
      <w:r>
        <w:rPr>
          <w:rFonts w:ascii="宋体" w:hAnsi="宋体"/>
          <w:color w:val="000000"/>
          <w:sz w:val="21"/>
          <w:szCs w:val="21"/>
        </w:rPr>
        <w:t>11.1</w:t>
      </w:r>
      <w:r>
        <w:rPr>
          <w:rFonts w:hint="eastAsia" w:ascii="宋体" w:hAnsi="宋体"/>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宋体"/>
          <w:color w:val="000000"/>
          <w:sz w:val="21"/>
          <w:szCs w:val="21"/>
        </w:rPr>
      </w:pPr>
      <w:r>
        <w:rPr>
          <w:rFonts w:ascii="宋体" w:hAnsi="宋体"/>
          <w:color w:val="000000"/>
          <w:sz w:val="21"/>
          <w:szCs w:val="21"/>
        </w:rPr>
        <w:t>11.2</w:t>
      </w:r>
      <w:r>
        <w:rPr>
          <w:rFonts w:hint="eastAsia" w:ascii="宋体" w:hAnsi="宋体"/>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olor w:val="000000"/>
          <w:sz w:val="21"/>
          <w:szCs w:val="21"/>
          <w:u w:val="single"/>
        </w:rPr>
        <w:t>（按照实际情况编制填写）</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12</w:t>
      </w:r>
      <w:r>
        <w:rPr>
          <w:rFonts w:hint="eastAsia" w:ascii="宋体" w:hAnsi="宋体"/>
          <w:color w:val="000000"/>
          <w:sz w:val="21"/>
          <w:szCs w:val="21"/>
        </w:rPr>
        <w:t>、解决争议的方法</w:t>
      </w:r>
    </w:p>
    <w:p>
      <w:pPr>
        <w:pStyle w:val="20"/>
        <w:spacing w:before="75" w:after="75" w:line="360" w:lineRule="auto"/>
        <w:ind w:firstLine="482"/>
        <w:rPr>
          <w:rFonts w:ascii="宋体"/>
          <w:color w:val="000000"/>
          <w:sz w:val="21"/>
          <w:szCs w:val="21"/>
        </w:rPr>
      </w:pPr>
      <w:r>
        <w:rPr>
          <w:rFonts w:ascii="宋体" w:hAnsi="宋体"/>
          <w:color w:val="000000"/>
          <w:sz w:val="21"/>
          <w:szCs w:val="21"/>
        </w:rPr>
        <w:t>12.1</w:t>
      </w:r>
      <w:r>
        <w:rPr>
          <w:rFonts w:hint="eastAsia" w:ascii="宋体" w:hAnsi="宋体"/>
          <w:color w:val="000000"/>
          <w:sz w:val="21"/>
          <w:szCs w:val="21"/>
        </w:rPr>
        <w:t>甲、乙双方协商解决。</w:t>
      </w:r>
    </w:p>
    <w:p>
      <w:pPr>
        <w:pStyle w:val="20"/>
        <w:spacing w:before="75" w:after="75" w:line="360" w:lineRule="auto"/>
        <w:ind w:firstLine="482"/>
        <w:rPr>
          <w:rFonts w:ascii="宋体"/>
          <w:color w:val="000000"/>
          <w:sz w:val="21"/>
          <w:szCs w:val="21"/>
        </w:rPr>
      </w:pPr>
      <w:r>
        <w:rPr>
          <w:rFonts w:ascii="宋体" w:hAnsi="宋体"/>
          <w:color w:val="000000"/>
          <w:sz w:val="21"/>
          <w:szCs w:val="21"/>
        </w:rPr>
        <w:t>12.2</w:t>
      </w:r>
      <w:r>
        <w:rPr>
          <w:rFonts w:hint="eastAsia" w:ascii="宋体" w:hAnsi="宋体"/>
          <w:color w:val="000000"/>
          <w:sz w:val="21"/>
          <w:szCs w:val="21"/>
        </w:rPr>
        <w:t>若协商解决不成，则通过下列途径之一解决：</w:t>
      </w:r>
    </w:p>
    <w:p>
      <w:pPr>
        <w:pStyle w:val="20"/>
        <w:spacing w:before="75" w:after="75" w:line="360" w:lineRule="auto"/>
        <w:ind w:firstLine="482"/>
        <w:rPr>
          <w:rFonts w:ascii="宋体"/>
          <w:color w:val="000000"/>
          <w:sz w:val="21"/>
          <w:szCs w:val="21"/>
        </w:rPr>
      </w:pPr>
      <w:r>
        <w:rPr>
          <w:rFonts w:hint="eastAsia" w:ascii="宋体" w:hAnsi="宋体"/>
          <w:color w:val="000000"/>
          <w:sz w:val="21"/>
          <w:szCs w:val="21"/>
        </w:rPr>
        <w:t>□提交仲裁委员会仲裁，具体如下：</w:t>
      </w:r>
      <w:r>
        <w:rPr>
          <w:rFonts w:hint="eastAsia" w:ascii="宋体" w:hAnsi="宋体"/>
          <w:color w:val="000000"/>
          <w:sz w:val="21"/>
          <w:szCs w:val="21"/>
          <w:u w:val="single"/>
        </w:rPr>
        <w:t>（按照实际情况编制填写）</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hint="eastAsia" w:ascii="宋体" w:hAnsi="宋体"/>
          <w:color w:val="000000"/>
          <w:sz w:val="21"/>
          <w:szCs w:val="21"/>
        </w:rPr>
        <w:t>□向人民法院提起诉讼，具体如下：</w:t>
      </w:r>
      <w:r>
        <w:rPr>
          <w:rFonts w:hint="eastAsia" w:ascii="宋体" w:hAnsi="宋体"/>
          <w:color w:val="000000"/>
          <w:sz w:val="21"/>
          <w:szCs w:val="21"/>
          <w:u w:val="single"/>
        </w:rPr>
        <w:t>（按照实际情况编制填写）</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13</w:t>
      </w:r>
      <w:r>
        <w:rPr>
          <w:rFonts w:hint="eastAsia" w:ascii="宋体" w:hAnsi="宋体"/>
          <w:color w:val="000000"/>
          <w:sz w:val="21"/>
          <w:szCs w:val="21"/>
        </w:rPr>
        <w:t>、不可抗力</w:t>
      </w:r>
    </w:p>
    <w:p>
      <w:pPr>
        <w:pStyle w:val="20"/>
        <w:spacing w:before="75" w:after="75" w:line="360" w:lineRule="auto"/>
        <w:ind w:firstLine="482"/>
        <w:rPr>
          <w:rFonts w:ascii="宋体"/>
          <w:color w:val="000000"/>
          <w:sz w:val="21"/>
          <w:szCs w:val="21"/>
        </w:rPr>
      </w:pPr>
      <w:r>
        <w:rPr>
          <w:rFonts w:ascii="宋体" w:hAnsi="宋体"/>
          <w:color w:val="000000"/>
          <w:sz w:val="21"/>
          <w:szCs w:val="21"/>
        </w:rPr>
        <w:t>13.1</w:t>
      </w:r>
      <w:r>
        <w:rPr>
          <w:rFonts w:hint="eastAsia" w:ascii="宋体" w:hAnsi="宋体"/>
          <w:color w:val="000000"/>
          <w:sz w:val="21"/>
          <w:szCs w:val="21"/>
        </w:rPr>
        <w:t>因不可抗力造成违约的，遭受不可抗力一方应及时向对方通报不能履行或不能完全履行的理由，并在随后取得有关主管机关证明后的</w:t>
      </w:r>
      <w:r>
        <w:rPr>
          <w:rFonts w:ascii="宋体" w:hAnsi="宋体"/>
          <w:color w:val="000000"/>
          <w:sz w:val="21"/>
          <w:szCs w:val="21"/>
        </w:rPr>
        <w:t>15</w:t>
      </w:r>
      <w:r>
        <w:rPr>
          <w:rFonts w:hint="eastAsia" w:ascii="宋体" w:hAnsi="宋体"/>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宋体"/>
          <w:color w:val="000000"/>
          <w:sz w:val="21"/>
          <w:szCs w:val="21"/>
        </w:rPr>
      </w:pPr>
      <w:r>
        <w:rPr>
          <w:rFonts w:ascii="宋体" w:hAnsi="宋体"/>
          <w:color w:val="000000"/>
          <w:sz w:val="21"/>
          <w:szCs w:val="21"/>
        </w:rPr>
        <w:t>13.2</w:t>
      </w:r>
      <w:r>
        <w:rPr>
          <w:rFonts w:hint="eastAsia" w:ascii="宋体" w:hAnsi="宋体"/>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宋体"/>
          <w:color w:val="000000"/>
          <w:sz w:val="21"/>
          <w:szCs w:val="21"/>
        </w:rPr>
      </w:pPr>
      <w:r>
        <w:rPr>
          <w:rFonts w:ascii="宋体" w:hAnsi="宋体"/>
          <w:color w:val="000000"/>
          <w:sz w:val="21"/>
          <w:szCs w:val="21"/>
        </w:rPr>
        <w:t>14</w:t>
      </w:r>
      <w:r>
        <w:rPr>
          <w:rFonts w:hint="eastAsia" w:ascii="宋体" w:hAnsi="宋体"/>
          <w:color w:val="000000"/>
          <w:sz w:val="21"/>
          <w:szCs w:val="21"/>
        </w:rPr>
        <w:t>、合同条款</w:t>
      </w:r>
    </w:p>
    <w:p>
      <w:pPr>
        <w:pStyle w:val="20"/>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（按照实际情况编制填写。招标文件已有规定的，双方均不得变更或调整；招标文件未作规定的，双方可通过友好协商进行约定）</w:t>
      </w:r>
      <w:r>
        <w:rPr>
          <w:rFonts w:hint="eastAsia" w:ascii="宋体" w:hAnsi="宋体"/>
          <w:color w:val="000000"/>
          <w:sz w:val="21"/>
          <w:szCs w:val="21"/>
        </w:rPr>
        <w:t>。</w:t>
      </w:r>
    </w:p>
    <w:p>
      <w:pPr>
        <w:pStyle w:val="20"/>
        <w:spacing w:before="75" w:after="75" w:line="360" w:lineRule="auto"/>
        <w:ind w:firstLine="482"/>
        <w:rPr>
          <w:rFonts w:ascii="宋体"/>
          <w:color w:val="000000"/>
          <w:sz w:val="21"/>
          <w:szCs w:val="21"/>
        </w:rPr>
      </w:pPr>
      <w:r>
        <w:rPr>
          <w:rFonts w:ascii="宋体" w:hAnsi="宋体"/>
          <w:color w:val="000000"/>
          <w:sz w:val="21"/>
          <w:szCs w:val="21"/>
        </w:rPr>
        <w:t>15</w:t>
      </w:r>
      <w:r>
        <w:rPr>
          <w:rFonts w:hint="eastAsia" w:ascii="宋体" w:hAnsi="宋体"/>
          <w:color w:val="000000"/>
          <w:sz w:val="21"/>
          <w:szCs w:val="21"/>
        </w:rPr>
        <w:t>、其他约定</w:t>
      </w:r>
    </w:p>
    <w:p>
      <w:pPr>
        <w:pStyle w:val="20"/>
        <w:spacing w:before="75" w:after="75" w:line="360" w:lineRule="auto"/>
        <w:ind w:firstLine="482"/>
        <w:rPr>
          <w:rFonts w:ascii="宋体"/>
          <w:color w:val="000000"/>
          <w:sz w:val="21"/>
          <w:szCs w:val="21"/>
        </w:rPr>
      </w:pPr>
      <w:r>
        <w:rPr>
          <w:rFonts w:ascii="宋体" w:hAnsi="宋体"/>
          <w:color w:val="000000"/>
          <w:sz w:val="21"/>
          <w:szCs w:val="21"/>
        </w:rPr>
        <w:t>15.1</w:t>
      </w:r>
      <w:r>
        <w:rPr>
          <w:rFonts w:hint="eastAsia" w:ascii="宋体" w:hAnsi="宋体"/>
          <w:color w:val="000000"/>
          <w:sz w:val="21"/>
          <w:szCs w:val="21"/>
        </w:rPr>
        <w:t>合同文件与本合同具有同等法律效力。</w:t>
      </w:r>
    </w:p>
    <w:p>
      <w:pPr>
        <w:pStyle w:val="20"/>
        <w:spacing w:before="75" w:after="75" w:line="360" w:lineRule="auto"/>
        <w:ind w:firstLine="482"/>
        <w:rPr>
          <w:rFonts w:ascii="宋体"/>
          <w:color w:val="000000"/>
          <w:sz w:val="21"/>
          <w:szCs w:val="21"/>
        </w:rPr>
      </w:pPr>
      <w:r>
        <w:rPr>
          <w:rFonts w:ascii="宋体" w:hAnsi="宋体"/>
          <w:color w:val="000000"/>
          <w:sz w:val="21"/>
          <w:szCs w:val="21"/>
        </w:rPr>
        <w:t>15.2</w:t>
      </w:r>
      <w:r>
        <w:rPr>
          <w:rFonts w:hint="eastAsia" w:ascii="宋体" w:hAnsi="宋体"/>
          <w:color w:val="000000"/>
          <w:sz w:val="21"/>
          <w:szCs w:val="21"/>
        </w:rPr>
        <w:t>本合同未尽事宜，双方可另行补充。</w:t>
      </w:r>
    </w:p>
    <w:p>
      <w:pPr>
        <w:pStyle w:val="20"/>
        <w:spacing w:before="75" w:after="75" w:line="360" w:lineRule="auto"/>
        <w:ind w:firstLine="482"/>
        <w:rPr>
          <w:rFonts w:ascii="宋体"/>
          <w:color w:val="000000"/>
          <w:sz w:val="21"/>
          <w:szCs w:val="21"/>
        </w:rPr>
      </w:pPr>
      <w:r>
        <w:rPr>
          <w:rFonts w:ascii="宋体" w:hAnsi="宋体"/>
          <w:color w:val="000000"/>
          <w:sz w:val="21"/>
          <w:szCs w:val="21"/>
        </w:rPr>
        <w:t>15.3</w:t>
      </w:r>
      <w:r>
        <w:rPr>
          <w:rFonts w:hint="eastAsia" w:ascii="宋体" w:hAnsi="宋体"/>
          <w:color w:val="000000"/>
          <w:sz w:val="21"/>
          <w:szCs w:val="21"/>
        </w:rPr>
        <w:t>合同生效：自签订之日起生效。</w:t>
      </w:r>
    </w:p>
    <w:p>
      <w:pPr>
        <w:pStyle w:val="20"/>
        <w:spacing w:before="75" w:after="75" w:line="360" w:lineRule="auto"/>
        <w:ind w:firstLine="482"/>
        <w:rPr>
          <w:rFonts w:ascii="宋体"/>
          <w:color w:val="000000"/>
          <w:sz w:val="21"/>
          <w:szCs w:val="21"/>
        </w:rPr>
      </w:pPr>
      <w:r>
        <w:rPr>
          <w:rFonts w:ascii="宋体" w:hAnsi="宋体"/>
          <w:color w:val="000000"/>
          <w:sz w:val="21"/>
          <w:szCs w:val="21"/>
        </w:rPr>
        <w:t>15.4</w:t>
      </w:r>
      <w:r>
        <w:rPr>
          <w:rFonts w:hint="eastAsia" w:ascii="宋体" w:hAnsi="宋体"/>
          <w:color w:val="000000"/>
          <w:sz w:val="21"/>
          <w:szCs w:val="21"/>
        </w:rPr>
        <w:t>本合同一式</w:t>
      </w:r>
      <w:r>
        <w:rPr>
          <w:rFonts w:hint="eastAsia" w:ascii="宋体" w:hAnsi="宋体"/>
          <w:color w:val="000000"/>
          <w:sz w:val="21"/>
          <w:szCs w:val="21"/>
          <w:u w:val="single"/>
        </w:rPr>
        <w:t>（填写具体份数）</w:t>
      </w:r>
      <w:r>
        <w:rPr>
          <w:rFonts w:hint="eastAsia" w:ascii="宋体" w:hAnsi="宋体"/>
          <w:color w:val="000000"/>
          <w:sz w:val="21"/>
          <w:szCs w:val="21"/>
        </w:rPr>
        <w:t>份，经双方授权代表签字并盖章后生效。甲方、乙方各执</w:t>
      </w:r>
      <w:r>
        <w:rPr>
          <w:rFonts w:hint="eastAsia" w:ascii="宋体" w:hAnsi="宋体"/>
          <w:color w:val="000000"/>
          <w:sz w:val="21"/>
          <w:szCs w:val="21"/>
          <w:u w:val="single"/>
        </w:rPr>
        <w:t>（填写具体份数）</w:t>
      </w:r>
      <w:r>
        <w:rPr>
          <w:rFonts w:hint="eastAsia" w:ascii="宋体" w:hAnsi="宋体"/>
          <w:color w:val="000000"/>
          <w:sz w:val="21"/>
          <w:szCs w:val="21"/>
        </w:rPr>
        <w:t>份，送</w:t>
      </w:r>
      <w:r>
        <w:rPr>
          <w:rFonts w:hint="eastAsia" w:ascii="宋体" w:hAnsi="宋体"/>
          <w:color w:val="000000"/>
          <w:sz w:val="21"/>
          <w:szCs w:val="21"/>
          <w:u w:val="single"/>
        </w:rPr>
        <w:t>（填写需要备案的监管部门的全称）</w:t>
      </w:r>
      <w:r>
        <w:rPr>
          <w:rFonts w:hint="eastAsia" w:ascii="宋体" w:hAnsi="宋体"/>
          <w:color w:val="000000"/>
          <w:sz w:val="21"/>
          <w:szCs w:val="21"/>
        </w:rPr>
        <w:t>备案</w:t>
      </w:r>
      <w:r>
        <w:rPr>
          <w:rFonts w:hint="eastAsia" w:ascii="宋体" w:hAnsi="宋体"/>
          <w:color w:val="000000"/>
          <w:sz w:val="21"/>
          <w:szCs w:val="21"/>
          <w:u w:val="single"/>
        </w:rPr>
        <w:t>（填写具体份数）</w:t>
      </w:r>
      <w:r>
        <w:rPr>
          <w:rFonts w:hint="eastAsia" w:ascii="宋体" w:hAnsi="宋体"/>
          <w:color w:val="000000"/>
          <w:sz w:val="21"/>
          <w:szCs w:val="21"/>
        </w:rPr>
        <w:t>份，具有同等效力。</w:t>
      </w:r>
    </w:p>
    <w:p>
      <w:pPr>
        <w:pStyle w:val="20"/>
        <w:spacing w:before="75" w:after="75" w:line="360" w:lineRule="auto"/>
        <w:ind w:firstLine="482"/>
        <w:rPr>
          <w:rFonts w:ascii="宋体"/>
          <w:color w:val="000000"/>
          <w:sz w:val="21"/>
          <w:szCs w:val="21"/>
        </w:rPr>
      </w:pPr>
      <w:r>
        <w:rPr>
          <w:rFonts w:ascii="宋体" w:hAnsi="宋体"/>
          <w:color w:val="000000"/>
          <w:sz w:val="21"/>
          <w:szCs w:val="21"/>
        </w:rPr>
        <w:t>15.5</w:t>
      </w:r>
      <w:r>
        <w:rPr>
          <w:rFonts w:hint="eastAsia" w:ascii="宋体" w:hAnsi="宋体"/>
          <w:color w:val="000000"/>
          <w:sz w:val="21"/>
          <w:szCs w:val="21"/>
        </w:rPr>
        <w:t>其他：□无。□</w:t>
      </w:r>
      <w:r>
        <w:rPr>
          <w:rFonts w:hint="eastAsia" w:ascii="宋体" w:hAnsi="宋体"/>
          <w:color w:val="000000"/>
          <w:sz w:val="21"/>
          <w:szCs w:val="21"/>
          <w:u w:val="single"/>
        </w:rPr>
        <w:t>（按照实际情况编制填写需要增加的内容）</w:t>
      </w:r>
      <w:r>
        <w:rPr>
          <w:rFonts w:hint="eastAsia" w:ascii="宋体" w:hAnsi="宋体"/>
          <w:color w:val="000000"/>
          <w:sz w:val="21"/>
          <w:szCs w:val="21"/>
        </w:rPr>
        <w:t>。</w:t>
      </w:r>
    </w:p>
    <w:p>
      <w:pPr>
        <w:pStyle w:val="20"/>
        <w:spacing w:before="75" w:after="75"/>
        <w:rPr>
          <w:rFonts w:ascii="宋体"/>
          <w:color w:val="000000"/>
          <w:sz w:val="21"/>
          <w:szCs w:val="21"/>
        </w:rPr>
      </w:pPr>
      <w:r>
        <w:rPr>
          <w:rFonts w:ascii="宋体"/>
          <w:color w:val="000000"/>
          <w:sz w:val="21"/>
          <w:szCs w:val="21"/>
        </w:rPr>
        <w:t> </w:t>
      </w:r>
    </w:p>
    <w:p>
      <w:pPr>
        <w:pStyle w:val="20"/>
        <w:spacing w:before="75" w:after="75"/>
        <w:rPr>
          <w:rFonts w:ascii="宋体"/>
          <w:color w:val="000000"/>
          <w:sz w:val="21"/>
          <w:szCs w:val="21"/>
        </w:rPr>
      </w:pPr>
      <w:r>
        <w:rPr>
          <w:rFonts w:ascii="宋体"/>
          <w:color w:val="000000"/>
          <w:sz w:val="21"/>
          <w:szCs w:val="21"/>
        </w:rPr>
        <w:t> </w:t>
      </w:r>
    </w:p>
    <w:p>
      <w:pPr>
        <w:pStyle w:val="20"/>
        <w:spacing w:before="75" w:after="75" w:line="360" w:lineRule="auto"/>
        <w:rPr>
          <w:rFonts w:ascii="宋体"/>
          <w:color w:val="000000"/>
          <w:sz w:val="21"/>
          <w:szCs w:val="21"/>
        </w:rPr>
      </w:pPr>
      <w:r>
        <w:rPr>
          <w:rFonts w:hint="eastAsia" w:ascii="宋体" w:hAnsi="宋体"/>
          <w:color w:val="000000"/>
          <w:sz w:val="21"/>
          <w:szCs w:val="21"/>
        </w:rPr>
        <w:t>甲方：</w:t>
      </w:r>
      <w:r>
        <w:rPr>
          <w:rFonts w:ascii="宋体"/>
          <w:color w:val="000000"/>
          <w:sz w:val="21"/>
          <w:szCs w:val="21"/>
        </w:rPr>
        <w:t>                        </w:t>
      </w:r>
      <w:r>
        <w:rPr>
          <w:rFonts w:hint="eastAsia" w:ascii="宋体" w:hAnsi="宋体"/>
          <w:color w:val="000000"/>
          <w:sz w:val="21"/>
          <w:szCs w:val="21"/>
        </w:rPr>
        <w:t>乙方：</w:t>
      </w:r>
    </w:p>
    <w:p>
      <w:pPr>
        <w:pStyle w:val="20"/>
        <w:spacing w:before="75" w:after="75" w:line="360" w:lineRule="auto"/>
        <w:rPr>
          <w:rFonts w:ascii="宋体"/>
          <w:color w:val="000000"/>
          <w:sz w:val="21"/>
          <w:szCs w:val="21"/>
        </w:rPr>
      </w:pPr>
      <w:r>
        <w:rPr>
          <w:rFonts w:hint="eastAsia" w:ascii="宋体" w:hAnsi="宋体"/>
          <w:color w:val="000000"/>
          <w:sz w:val="21"/>
          <w:szCs w:val="21"/>
        </w:rPr>
        <w:t>住所：</w:t>
      </w:r>
      <w:r>
        <w:rPr>
          <w:rFonts w:ascii="宋体"/>
          <w:color w:val="000000"/>
          <w:sz w:val="21"/>
          <w:szCs w:val="21"/>
        </w:rPr>
        <w:t>                        </w:t>
      </w:r>
      <w:r>
        <w:rPr>
          <w:rFonts w:hint="eastAsia" w:ascii="宋体" w:hAnsi="宋体"/>
          <w:color w:val="000000"/>
          <w:sz w:val="21"/>
          <w:szCs w:val="21"/>
        </w:rPr>
        <w:t>住所：</w:t>
      </w:r>
    </w:p>
    <w:p>
      <w:pPr>
        <w:pStyle w:val="20"/>
        <w:spacing w:before="75" w:after="75" w:line="360" w:lineRule="auto"/>
        <w:rPr>
          <w:rFonts w:ascii="宋体"/>
          <w:color w:val="000000"/>
          <w:sz w:val="21"/>
          <w:szCs w:val="21"/>
        </w:rPr>
      </w:pPr>
      <w:r>
        <w:rPr>
          <w:rFonts w:hint="eastAsia" w:ascii="宋体" w:hAnsi="宋体"/>
          <w:color w:val="000000"/>
          <w:sz w:val="21"/>
          <w:szCs w:val="21"/>
        </w:rPr>
        <w:t>法定代表人（单位负责人）：</w:t>
      </w:r>
      <w:r>
        <w:rPr>
          <w:rFonts w:ascii="宋体"/>
          <w:color w:val="000000"/>
          <w:sz w:val="21"/>
          <w:szCs w:val="21"/>
        </w:rPr>
        <w:t>            </w:t>
      </w:r>
      <w:r>
        <w:rPr>
          <w:rFonts w:hint="eastAsia" w:ascii="宋体" w:hAnsi="宋体"/>
          <w:color w:val="000000"/>
          <w:sz w:val="21"/>
          <w:szCs w:val="21"/>
        </w:rPr>
        <w:t>法定代表人（单位负责人）：</w:t>
      </w:r>
    </w:p>
    <w:p>
      <w:pPr>
        <w:pStyle w:val="20"/>
        <w:spacing w:before="75" w:after="75" w:line="360" w:lineRule="auto"/>
        <w:rPr>
          <w:rFonts w:ascii="宋体"/>
          <w:color w:val="000000"/>
          <w:sz w:val="21"/>
          <w:szCs w:val="21"/>
        </w:rPr>
      </w:pPr>
      <w:r>
        <w:rPr>
          <w:rFonts w:hint="eastAsia" w:ascii="宋体" w:hAnsi="宋体"/>
          <w:color w:val="000000"/>
          <w:sz w:val="21"/>
          <w:szCs w:val="21"/>
        </w:rPr>
        <w:t>联系方法：</w:t>
      </w:r>
      <w:r>
        <w:rPr>
          <w:rFonts w:ascii="宋体"/>
          <w:color w:val="000000"/>
          <w:sz w:val="21"/>
          <w:szCs w:val="21"/>
        </w:rPr>
        <w:t>                      </w:t>
      </w:r>
      <w:r>
        <w:rPr>
          <w:rFonts w:hint="eastAsia" w:ascii="宋体" w:hAnsi="宋体"/>
          <w:color w:val="000000"/>
          <w:sz w:val="21"/>
          <w:szCs w:val="21"/>
        </w:rPr>
        <w:t>联系方法：</w:t>
      </w:r>
    </w:p>
    <w:p>
      <w:pPr>
        <w:pStyle w:val="20"/>
        <w:spacing w:before="75" w:after="75" w:line="360" w:lineRule="auto"/>
        <w:rPr>
          <w:rFonts w:ascii="宋体"/>
          <w:color w:val="000000"/>
          <w:sz w:val="21"/>
          <w:szCs w:val="21"/>
        </w:rPr>
      </w:pPr>
      <w:r>
        <w:rPr>
          <w:rFonts w:hint="eastAsia" w:ascii="宋体" w:hAnsi="宋体"/>
          <w:color w:val="000000"/>
          <w:sz w:val="21"/>
          <w:szCs w:val="21"/>
        </w:rPr>
        <w:t>开户银行：</w:t>
      </w:r>
      <w:r>
        <w:rPr>
          <w:rFonts w:ascii="宋体"/>
          <w:color w:val="000000"/>
          <w:sz w:val="21"/>
          <w:szCs w:val="21"/>
        </w:rPr>
        <w:t>                      </w:t>
      </w:r>
      <w:r>
        <w:rPr>
          <w:rFonts w:hint="eastAsia" w:ascii="宋体" w:hAnsi="宋体"/>
          <w:color w:val="000000"/>
          <w:sz w:val="21"/>
          <w:szCs w:val="21"/>
        </w:rPr>
        <w:t>开户银行：</w:t>
      </w:r>
    </w:p>
    <w:p>
      <w:pPr>
        <w:pStyle w:val="20"/>
        <w:spacing w:before="75" w:after="75" w:line="360" w:lineRule="auto"/>
        <w:rPr>
          <w:rFonts w:ascii="宋体"/>
          <w:color w:val="000000"/>
          <w:sz w:val="21"/>
          <w:szCs w:val="21"/>
        </w:rPr>
      </w:pPr>
      <w:r>
        <w:rPr>
          <w:rFonts w:hint="eastAsia" w:ascii="宋体" w:hAnsi="宋体"/>
          <w:color w:val="000000"/>
          <w:sz w:val="21"/>
          <w:szCs w:val="21"/>
        </w:rPr>
        <w:t>账号：</w:t>
      </w:r>
      <w:r>
        <w:rPr>
          <w:rFonts w:ascii="宋体"/>
          <w:color w:val="000000"/>
          <w:sz w:val="21"/>
          <w:szCs w:val="21"/>
        </w:rPr>
        <w:t>                        </w:t>
      </w:r>
      <w:r>
        <w:rPr>
          <w:rFonts w:hint="eastAsia" w:ascii="宋体" w:hAnsi="宋体"/>
          <w:color w:val="000000"/>
          <w:sz w:val="21"/>
          <w:szCs w:val="21"/>
        </w:rPr>
        <w:t>账号：</w:t>
      </w:r>
    </w:p>
    <w:p>
      <w:pPr>
        <w:pStyle w:val="20"/>
        <w:spacing w:before="75" w:after="75" w:line="360" w:lineRule="auto"/>
        <w:rPr>
          <w:rFonts w:ascii="宋体"/>
          <w:color w:val="000000"/>
          <w:sz w:val="21"/>
          <w:szCs w:val="21"/>
        </w:rPr>
      </w:pPr>
      <w:r>
        <w:rPr>
          <w:rFonts w:ascii="宋体"/>
          <w:color w:val="000000"/>
          <w:sz w:val="21"/>
          <w:szCs w:val="21"/>
        </w:rPr>
        <w:t> </w:t>
      </w:r>
    </w:p>
    <w:p>
      <w:pPr>
        <w:pStyle w:val="20"/>
        <w:spacing w:before="75" w:after="75"/>
        <w:rPr>
          <w:rFonts w:ascii="宋体"/>
          <w:color w:val="000000"/>
          <w:sz w:val="21"/>
          <w:szCs w:val="21"/>
        </w:rPr>
      </w:pPr>
      <w:r>
        <w:rPr>
          <w:rFonts w:ascii="宋体"/>
          <w:color w:val="000000"/>
          <w:sz w:val="21"/>
          <w:szCs w:val="21"/>
        </w:rPr>
        <w:t> </w:t>
      </w:r>
    </w:p>
    <w:p>
      <w:pPr>
        <w:pStyle w:val="20"/>
        <w:spacing w:before="75" w:after="75" w:line="360" w:lineRule="auto"/>
        <w:rPr>
          <w:rFonts w:ascii="宋体"/>
          <w:color w:val="000000"/>
          <w:sz w:val="21"/>
          <w:szCs w:val="21"/>
        </w:rPr>
      </w:pPr>
      <w:r>
        <w:rPr>
          <w:rFonts w:hint="eastAsia" w:ascii="宋体" w:hAnsi="宋体"/>
          <w:color w:val="000000"/>
          <w:sz w:val="21"/>
          <w:szCs w:val="21"/>
        </w:rPr>
        <w:t>签订地点：</w:t>
      </w:r>
      <w:r>
        <w:rPr>
          <w:rFonts w:ascii="宋体"/>
          <w:color w:val="000000"/>
          <w:sz w:val="21"/>
          <w:szCs w:val="21"/>
          <w:u w:val="single"/>
        </w:rPr>
        <w:t>                </w:t>
      </w:r>
    </w:p>
    <w:p>
      <w:pPr>
        <w:pStyle w:val="20"/>
        <w:spacing w:before="75" w:after="75" w:line="360" w:lineRule="auto"/>
        <w:rPr>
          <w:rFonts w:ascii="宋体"/>
          <w:color w:val="000000"/>
          <w:sz w:val="21"/>
          <w:szCs w:val="21"/>
        </w:rPr>
      </w:pPr>
      <w:r>
        <w:rPr>
          <w:rFonts w:hint="eastAsia" w:ascii="宋体" w:hAnsi="宋体"/>
          <w:color w:val="000000"/>
          <w:sz w:val="21"/>
          <w:szCs w:val="21"/>
        </w:rPr>
        <w:t>签订日期：</w:t>
      </w:r>
      <w:r>
        <w:rPr>
          <w:rFonts w:ascii="宋体"/>
          <w:color w:val="000000"/>
          <w:sz w:val="21"/>
          <w:szCs w:val="21"/>
          <w:u w:val="single"/>
        </w:rPr>
        <w:t>    </w:t>
      </w:r>
      <w:r>
        <w:rPr>
          <w:rFonts w:hint="eastAsia" w:ascii="宋体" w:hAnsi="宋体"/>
          <w:color w:val="000000"/>
          <w:sz w:val="21"/>
          <w:szCs w:val="21"/>
        </w:rPr>
        <w:t>年</w:t>
      </w:r>
      <w:r>
        <w:rPr>
          <w:rFonts w:ascii="宋体"/>
          <w:color w:val="000000"/>
          <w:sz w:val="21"/>
          <w:szCs w:val="21"/>
          <w:u w:val="single"/>
        </w:rPr>
        <w:t>   </w:t>
      </w:r>
      <w:r>
        <w:rPr>
          <w:rFonts w:hint="eastAsia" w:ascii="宋体" w:hAnsi="宋体"/>
          <w:color w:val="000000"/>
          <w:sz w:val="21"/>
          <w:szCs w:val="21"/>
        </w:rPr>
        <w:t>月</w:t>
      </w:r>
      <w:r>
        <w:rPr>
          <w:rFonts w:ascii="宋体"/>
          <w:color w:val="000000"/>
          <w:sz w:val="21"/>
          <w:szCs w:val="21"/>
          <w:u w:val="single"/>
        </w:rPr>
        <w:t>   </w:t>
      </w:r>
      <w:r>
        <w:rPr>
          <w:rFonts w:hint="eastAsia" w:ascii="宋体" w:hAnsi="宋体"/>
          <w:color w:val="000000"/>
          <w:sz w:val="21"/>
          <w:szCs w:val="21"/>
        </w:rPr>
        <w:t>日</w:t>
      </w: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pStyle w:val="13"/>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第八章投标文件有关格式</w:t>
      </w:r>
    </w:p>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pStyle w:val="54"/>
        <w:numPr>
          <w:ilvl w:val="0"/>
          <w:numId w:val="0"/>
        </w:numPr>
        <w:tabs>
          <w:tab w:val="left" w:pos="660"/>
        </w:tabs>
        <w:snapToGrid w:val="0"/>
        <w:spacing w:before="0" w:line="400" w:lineRule="exact"/>
        <w:rPr>
          <w:rFonts w:cs="黑体"/>
          <w:color w:val="auto"/>
          <w:kern w:val="2"/>
          <w:sz w:val="28"/>
          <w:szCs w:val="28"/>
          <w:lang w:val="zh-CN"/>
        </w:rPr>
      </w:pPr>
      <w:bookmarkStart w:id="5" w:name="_Toc186274126"/>
      <w:bookmarkStart w:id="6" w:name="_Toc184023138"/>
      <w:bookmarkStart w:id="7" w:name="_Toc174185203"/>
      <w:r>
        <w:rPr>
          <w:rFonts w:hint="eastAsia" w:cs="黑体"/>
          <w:color w:val="auto"/>
          <w:kern w:val="2"/>
          <w:sz w:val="28"/>
          <w:szCs w:val="28"/>
          <w:lang w:val="zh-CN"/>
        </w:rPr>
        <w:t>一、投标人应答索引表</w:t>
      </w:r>
      <w:bookmarkEnd w:id="5"/>
      <w:bookmarkEnd w:id="6"/>
      <w:bookmarkEnd w:id="7"/>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cs="微软雅黑"/>
                <w:b/>
                <w:szCs w:val="21"/>
              </w:rPr>
            </w:pPr>
            <w:r>
              <w:rPr>
                <w:rFonts w:hint="eastAsia" w:ascii="宋体" w:hAnsi="宋体" w:cs="微软雅黑"/>
                <w:b/>
                <w:szCs w:val="21"/>
              </w:rPr>
              <w:t>项目</w:t>
            </w:r>
          </w:p>
        </w:tc>
        <w:tc>
          <w:tcPr>
            <w:tcW w:w="1559" w:type="dxa"/>
            <w:vAlign w:val="center"/>
          </w:tcPr>
          <w:p>
            <w:pPr>
              <w:snapToGrid w:val="0"/>
              <w:spacing w:line="400" w:lineRule="exact"/>
              <w:jc w:val="center"/>
              <w:rPr>
                <w:rFonts w:ascii="宋体" w:cs="微软雅黑"/>
                <w:b/>
                <w:szCs w:val="21"/>
              </w:rPr>
            </w:pPr>
            <w:r>
              <w:rPr>
                <w:rFonts w:hint="eastAsia" w:ascii="宋体" w:hAnsi="宋体" w:cs="微软雅黑"/>
                <w:b/>
                <w:szCs w:val="21"/>
              </w:rPr>
              <w:t>投标人应答</w:t>
            </w:r>
          </w:p>
          <w:p>
            <w:pPr>
              <w:snapToGrid w:val="0"/>
              <w:spacing w:line="400" w:lineRule="exact"/>
              <w:jc w:val="center"/>
              <w:rPr>
                <w:rFonts w:ascii="宋体" w:cs="微软雅黑"/>
                <w:b/>
                <w:szCs w:val="21"/>
              </w:rPr>
            </w:pPr>
            <w:r>
              <w:rPr>
                <w:rFonts w:hint="eastAsia" w:ascii="宋体" w:hAnsi="宋体" w:cs="微软雅黑"/>
                <w:b/>
                <w:szCs w:val="21"/>
              </w:rPr>
              <w:t>（有</w:t>
            </w:r>
            <w:r>
              <w:rPr>
                <w:rFonts w:ascii="宋体" w:hAnsi="宋体" w:cs="微软雅黑"/>
                <w:b/>
                <w:szCs w:val="21"/>
              </w:rPr>
              <w:t>/</w:t>
            </w:r>
            <w:r>
              <w:rPr>
                <w:rFonts w:hint="eastAsia" w:ascii="宋体" w:hAnsi="宋体" w:cs="微软雅黑"/>
                <w:b/>
                <w:szCs w:val="21"/>
              </w:rPr>
              <w:t>没有）</w:t>
            </w:r>
          </w:p>
        </w:tc>
        <w:tc>
          <w:tcPr>
            <w:tcW w:w="1560" w:type="dxa"/>
            <w:vAlign w:val="center"/>
          </w:tcPr>
          <w:p>
            <w:pPr>
              <w:snapToGrid w:val="0"/>
              <w:spacing w:line="400" w:lineRule="exact"/>
              <w:jc w:val="center"/>
              <w:rPr>
                <w:rFonts w:asci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cs="宋体"/>
                <w:bCs/>
                <w:sz w:val="21"/>
                <w:szCs w:val="21"/>
                <w:lang w:val="zh-CN"/>
              </w:rPr>
              <w:t>法定代表人（单位负责人）资格证明书</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7</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szCs w:val="21"/>
              </w:rPr>
            </w:pP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szCs w:val="21"/>
              </w:rPr>
            </w:pP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szCs w:val="21"/>
              </w:rPr>
            </w:pP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szCs w:val="21"/>
              </w:rPr>
            </w:pP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2977" w:type="dxa"/>
            <w:gridSpan w:val="2"/>
            <w:tcBorders>
              <w:left w:val="single" w:color="auto" w:sz="4" w:space="0"/>
            </w:tcBorders>
            <w:vAlign w:val="center"/>
          </w:tcPr>
          <w:p>
            <w:pPr>
              <w:snapToGrid w:val="0"/>
              <w:spacing w:line="400" w:lineRule="exact"/>
              <w:rPr>
                <w:rFonts w:asci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2977" w:type="dxa"/>
            <w:gridSpan w:val="2"/>
            <w:tcBorders>
              <w:left w:val="single" w:color="auto" w:sz="4" w:space="0"/>
            </w:tcBorders>
            <w:vAlign w:val="center"/>
          </w:tcPr>
          <w:p>
            <w:pPr>
              <w:snapToGrid w:val="0"/>
              <w:spacing w:line="400" w:lineRule="exact"/>
              <w:rPr>
                <w:rFonts w:asci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2977" w:type="dxa"/>
            <w:gridSpan w:val="2"/>
            <w:tcBorders>
              <w:left w:val="single" w:color="auto" w:sz="4" w:space="0"/>
            </w:tcBorders>
            <w:vAlign w:val="center"/>
          </w:tcPr>
          <w:p>
            <w:pPr>
              <w:snapToGrid w:val="0"/>
              <w:spacing w:line="400" w:lineRule="exact"/>
              <w:rPr>
                <w:rFonts w:asci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3"/>
            <w:vAlign w:val="center"/>
          </w:tcPr>
          <w:p>
            <w:pPr>
              <w:snapToGrid w:val="0"/>
              <w:spacing w:line="400" w:lineRule="exact"/>
              <w:rPr>
                <w:rFonts w:ascii="宋体" w:cs="微软雅黑"/>
                <w:szCs w:val="21"/>
              </w:rPr>
            </w:pPr>
            <w:r>
              <w:rPr>
                <w:rFonts w:hint="eastAsia" w:ascii="宋体" w:hAnsi="宋体"/>
                <w:bCs/>
                <w:szCs w:val="21"/>
              </w:rPr>
              <w:t>依法缴纳社会保险凭据</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s="宋体"/>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3"/>
            <w:vAlign w:val="center"/>
          </w:tcPr>
          <w:p>
            <w:pPr>
              <w:pStyle w:val="13"/>
              <w:kinsoku w:val="0"/>
              <w:overflowPunct w:val="0"/>
              <w:autoSpaceDE w:val="0"/>
              <w:autoSpaceDN w:val="0"/>
              <w:spacing w:line="320" w:lineRule="exact"/>
              <w:rPr>
                <w:rFonts w:asci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3"/>
            <w:vAlign w:val="center"/>
          </w:tcPr>
          <w:p>
            <w:pPr>
              <w:spacing w:line="360" w:lineRule="auto"/>
              <w:contextualSpacing/>
              <w:rPr>
                <w:rFonts w:ascii="宋体" w:hAnsi="宋体"/>
                <w:szCs w:val="21"/>
              </w:rPr>
            </w:pPr>
            <w:r>
              <w:rPr>
                <w:rFonts w:hint="eastAsia" w:ascii="宋体" w:hAnsi="宋体" w:cs="宋体"/>
                <w:bCs/>
                <w:szCs w:val="21"/>
                <w:lang w:val="zh-CN"/>
              </w:rPr>
              <w:t>三年内未被省级或省级以上环境保护主管部门停业整顿的承诺</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16</w:t>
            </w:r>
          </w:p>
        </w:tc>
        <w:tc>
          <w:tcPr>
            <w:tcW w:w="3751" w:type="dxa"/>
            <w:gridSpan w:val="3"/>
            <w:vAlign w:val="center"/>
          </w:tcPr>
          <w:p>
            <w:pPr>
              <w:pStyle w:val="13"/>
              <w:kinsoku w:val="0"/>
              <w:overflowPunct w:val="0"/>
              <w:autoSpaceDE w:val="0"/>
              <w:autoSpaceDN w:val="0"/>
              <w:spacing w:line="320" w:lineRule="exact"/>
              <w:rPr>
                <w:rFonts w:asci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17</w:t>
            </w:r>
          </w:p>
        </w:tc>
        <w:tc>
          <w:tcPr>
            <w:tcW w:w="3751" w:type="dxa"/>
            <w:gridSpan w:val="3"/>
            <w:vAlign w:val="center"/>
          </w:tcPr>
          <w:p>
            <w:pPr>
              <w:pStyle w:val="13"/>
              <w:kinsoku w:val="0"/>
              <w:overflowPunct w:val="0"/>
              <w:autoSpaceDE w:val="0"/>
              <w:autoSpaceDN w:val="0"/>
              <w:spacing w:line="320" w:lineRule="exact"/>
              <w:rPr>
                <w:rFonts w:ascii="宋体" w:cs="宋体"/>
                <w:bCs/>
                <w:sz w:val="21"/>
                <w:szCs w:val="21"/>
                <w:lang w:val="zh-CN"/>
              </w:rPr>
            </w:pPr>
            <w:r>
              <w:rPr>
                <w:rFonts w:hint="eastAsia" w:ascii="宋体" w:hAnsi="宋体" w:cs="仿宋_GB2312"/>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cs="微软雅黑"/>
                <w:szCs w:val="21"/>
              </w:rPr>
            </w:pPr>
          </w:p>
        </w:tc>
        <w:tc>
          <w:tcPr>
            <w:tcW w:w="2018" w:type="dxa"/>
            <w:tcBorders>
              <w:top w:val="single" w:color="auto" w:sz="4" w:space="0"/>
            </w:tcBorders>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26</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27</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w:t>
      </w:r>
      <w:r>
        <w:rPr>
          <w:rFonts w:ascii="楷体" w:hAnsi="楷体" w:eastAsia="楷体"/>
          <w:color w:val="000000"/>
          <w:sz w:val="24"/>
          <w:szCs w:val="24"/>
        </w:rPr>
        <w:t>8</w:t>
      </w:r>
      <w:r>
        <w:rPr>
          <w:rFonts w:hint="eastAsia" w:ascii="楷体" w:hAnsi="楷体" w:eastAsia="楷体"/>
          <w:color w:val="000000"/>
          <w:sz w:val="24"/>
          <w:szCs w:val="24"/>
        </w:rPr>
        <w:t>请按照本招标文件“第六章资格审查与评标”资格审查表中序号</w:t>
      </w:r>
      <w:r>
        <w:rPr>
          <w:rFonts w:ascii="楷体" w:hAnsi="楷体" w:eastAsia="楷体"/>
          <w:color w:val="000000"/>
          <w:sz w:val="24"/>
          <w:szCs w:val="24"/>
        </w:rPr>
        <w:t>3</w:t>
      </w:r>
      <w:r>
        <w:rPr>
          <w:rFonts w:hint="eastAsia" w:ascii="楷体" w:hAnsi="楷体" w:eastAsia="楷体"/>
          <w:color w:val="000000"/>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w:t>
      </w:r>
      <w:r>
        <w:rPr>
          <w:rFonts w:ascii="楷体" w:hAnsi="楷体" w:eastAsia="楷体"/>
          <w:color w:val="000000"/>
          <w:sz w:val="24"/>
          <w:szCs w:val="24"/>
        </w:rPr>
        <w:t>10</w:t>
      </w:r>
      <w:r>
        <w:rPr>
          <w:rFonts w:hint="eastAsia" w:ascii="楷体" w:hAnsi="楷体" w:eastAsia="楷体"/>
          <w:color w:val="000000"/>
          <w:sz w:val="24"/>
          <w:szCs w:val="24"/>
        </w:rPr>
        <w:t>请按照本招标文件“第六章资格审查与评标”资格审查表中序号</w:t>
      </w:r>
      <w:r>
        <w:rPr>
          <w:rFonts w:ascii="楷体" w:hAnsi="楷体" w:eastAsia="楷体"/>
          <w:color w:val="000000"/>
          <w:sz w:val="24"/>
          <w:szCs w:val="24"/>
        </w:rPr>
        <w:t>6</w:t>
      </w:r>
      <w:r>
        <w:rPr>
          <w:rFonts w:hint="eastAsia" w:ascii="楷体" w:hAnsi="楷体" w:eastAsia="楷体"/>
          <w:color w:val="000000"/>
          <w:sz w:val="24"/>
          <w:szCs w:val="24"/>
        </w:rPr>
        <w:t>要求提供，根据所提供证明材料或承诺函（声明）情况填写其中一项即可。</w:t>
      </w:r>
    </w:p>
    <w:p>
      <w:pPr>
        <w:pStyle w:val="13"/>
        <w:spacing w:line="360" w:lineRule="auto"/>
        <w:jc w:val="center"/>
        <w:rPr>
          <w:rFonts w:ascii="宋体"/>
          <w:b/>
          <w:snapToGrid w:val="0"/>
          <w:kern w:val="0"/>
          <w:sz w:val="28"/>
          <w:szCs w:val="28"/>
        </w:rPr>
      </w:pPr>
    </w:p>
    <w:p>
      <w:pPr>
        <w:pStyle w:val="13"/>
        <w:spacing w:line="360" w:lineRule="auto"/>
        <w:jc w:val="center"/>
        <w:rPr>
          <w:rFonts w:ascii="宋体"/>
          <w:b/>
          <w:snapToGrid w:val="0"/>
          <w:kern w:val="0"/>
          <w:sz w:val="28"/>
          <w:szCs w:val="28"/>
        </w:rPr>
      </w:pPr>
    </w:p>
    <w:p>
      <w:pPr>
        <w:pStyle w:val="13"/>
        <w:spacing w:line="360" w:lineRule="auto"/>
        <w:jc w:val="center"/>
        <w:rPr>
          <w:rFonts w:ascii="宋体"/>
          <w:b/>
          <w:snapToGrid w:val="0"/>
          <w:kern w:val="0"/>
          <w:sz w:val="28"/>
          <w:szCs w:val="28"/>
        </w:rPr>
      </w:pPr>
      <w:r>
        <w:rPr>
          <w:rFonts w:hint="eastAsia" w:ascii="宋体" w:hAnsi="宋体"/>
          <w:b/>
          <w:snapToGrid w:val="0"/>
          <w:kern w:val="0"/>
          <w:sz w:val="28"/>
          <w:szCs w:val="28"/>
        </w:rPr>
        <w:t>二、开标一览表</w:t>
      </w:r>
    </w:p>
    <w:p>
      <w:pPr>
        <w:pStyle w:val="13"/>
        <w:spacing w:line="360" w:lineRule="auto"/>
        <w:jc w:val="center"/>
        <w:rPr>
          <w:rFonts w:ascii="宋体"/>
          <w:b/>
          <w:snapToGrid w:val="0"/>
          <w:kern w:val="0"/>
          <w:sz w:val="28"/>
          <w:szCs w:val="28"/>
        </w:rPr>
      </w:pPr>
    </w:p>
    <w:p>
      <w:pPr>
        <w:spacing w:before="50" w:afterLines="50" w:line="360" w:lineRule="auto"/>
        <w:contextualSpacing/>
        <w:jc w:val="left"/>
        <w:rPr>
          <w:rFonts w:ascii="宋体"/>
          <w:color w:val="000000"/>
          <w:szCs w:val="21"/>
        </w:rPr>
      </w:pPr>
      <w:r>
        <w:rPr>
          <w:rFonts w:hint="eastAsia" w:ascii="宋体" w:hAnsi="宋体"/>
          <w:color w:val="000000"/>
          <w:szCs w:val="21"/>
        </w:rPr>
        <w:t>项目编号：</w:t>
      </w:r>
    </w:p>
    <w:p>
      <w:pPr>
        <w:spacing w:line="360" w:lineRule="auto"/>
        <w:contextualSpacing/>
        <w:rPr>
          <w:rFonts w:ascii="宋体"/>
          <w:color w:val="000000"/>
          <w:szCs w:val="21"/>
        </w:rPr>
      </w:pPr>
      <w:r>
        <w:rPr>
          <w:rFonts w:hint="eastAsia" w:ascii="宋体" w:hAnsi="宋体"/>
          <w:color w:val="000000"/>
          <w:szCs w:val="21"/>
        </w:rPr>
        <w:t>项目名称：</w:t>
      </w:r>
      <w:r>
        <w:rPr>
          <w:rFonts w:hint="eastAsia" w:ascii="宋体" w:hAnsi="宋体" w:cs="Arial"/>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r>
              <w:rPr>
                <w:rFonts w:hint="eastAsia"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（全称）</w:t>
      </w:r>
      <w:r>
        <w:rPr>
          <w:rFonts w:hint="eastAsia" w:ascii="宋体" w:hAnsi="宋体" w:cs="宋体"/>
          <w:szCs w:val="21"/>
          <w:lang w:val="zh-CN"/>
        </w:rPr>
        <w:t>（公章）：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480"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三、资格审查证明材料</w:t>
      </w: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Cs w:val="24"/>
        </w:rPr>
      </w:pPr>
    </w:p>
    <w:p>
      <w:pPr>
        <w:pStyle w:val="13"/>
        <w:spacing w:line="360" w:lineRule="auto"/>
        <w:jc w:val="center"/>
        <w:rPr>
          <w:rFonts w:ascii="宋体"/>
          <w:b/>
          <w:snapToGrid w:val="0"/>
          <w:kern w:val="0"/>
          <w:szCs w:val="24"/>
        </w:rPr>
      </w:pPr>
      <w:r>
        <w:rPr>
          <w:rFonts w:ascii="宋体" w:hAnsi="宋体"/>
          <w:b/>
          <w:snapToGrid w:val="0"/>
          <w:kern w:val="0"/>
          <w:szCs w:val="24"/>
        </w:rPr>
        <w:t xml:space="preserve">3.1 </w:t>
      </w:r>
      <w:r>
        <w:rPr>
          <w:rFonts w:hint="eastAsia" w:ascii="宋体" w:hAnsi="宋体"/>
          <w:b/>
          <w:snapToGrid w:val="0"/>
          <w:kern w:val="0"/>
          <w:szCs w:val="24"/>
        </w:rPr>
        <w:t>投标函</w:t>
      </w:r>
    </w:p>
    <w:p>
      <w:pPr>
        <w:pStyle w:val="13"/>
        <w:spacing w:line="360" w:lineRule="auto"/>
        <w:jc w:val="center"/>
        <w:rPr>
          <w:rFonts w:ascii="宋体"/>
          <w:b/>
          <w:snapToGrid w:val="0"/>
          <w:kern w:val="0"/>
          <w:sz w:val="28"/>
          <w:szCs w:val="28"/>
        </w:rPr>
      </w:pPr>
    </w:p>
    <w:p>
      <w:pPr>
        <w:adjustRightInd w:val="0"/>
        <w:spacing w:line="360" w:lineRule="auto"/>
        <w:contextualSpacing/>
        <w:rPr>
          <w:rFonts w:ascii="宋体"/>
          <w:b/>
          <w:snapToGrid w:val="0"/>
          <w:kern w:val="0"/>
          <w:szCs w:val="21"/>
        </w:rPr>
      </w:pPr>
      <w:r>
        <w:rPr>
          <w:rFonts w:hint="eastAsia" w:ascii="宋体" w:hAnsi="宋体"/>
          <w:snapToGrid w:val="0"/>
          <w:kern w:val="0"/>
          <w:szCs w:val="21"/>
        </w:rPr>
        <w:t>致：（采购人）</w:t>
      </w:r>
    </w:p>
    <w:p>
      <w:pPr>
        <w:adjustRightInd w:val="0"/>
        <w:spacing w:line="360" w:lineRule="auto"/>
        <w:ind w:firstLine="420" w:firstLineChars="200"/>
        <w:contextualSpacing/>
        <w:outlineLvl w:val="0"/>
        <w:rPr>
          <w:rFonts w:ascii="宋体"/>
          <w:snapToGrid w:val="0"/>
          <w:kern w:val="0"/>
          <w:szCs w:val="21"/>
        </w:rPr>
      </w:pPr>
      <w:r>
        <w:rPr>
          <w:rFonts w:hint="eastAsia" w:ascii="宋体" w:hAnsi="宋体"/>
          <w:snapToGrid w:val="0"/>
          <w:kern w:val="0"/>
          <w:szCs w:val="21"/>
        </w:rPr>
        <w:t>根据贵方</w:t>
      </w:r>
      <w:r>
        <w:rPr>
          <w:rFonts w:ascii="宋体" w:hAnsi="宋体"/>
          <w:snapToGrid w:val="0"/>
          <w:kern w:val="0"/>
          <w:szCs w:val="21"/>
        </w:rPr>
        <w:t>_</w:t>
      </w:r>
      <w:r>
        <w:rPr>
          <w:rFonts w:ascii="宋体" w:hAnsi="宋体"/>
          <w:snapToGrid w:val="0"/>
          <w:kern w:val="0"/>
          <w:szCs w:val="21"/>
          <w:u w:val="single"/>
        </w:rPr>
        <w:t xml:space="preserve">_    </w:t>
      </w:r>
      <w:r>
        <w:rPr>
          <w:rFonts w:ascii="宋体" w:hAnsi="宋体"/>
          <w:snapToGrid w:val="0"/>
          <w:kern w:val="0"/>
          <w:szCs w:val="21"/>
        </w:rPr>
        <w:t>_</w:t>
      </w:r>
      <w:r>
        <w:rPr>
          <w:rFonts w:hint="eastAsia" w:ascii="宋体" w:hAnsi="宋体"/>
          <w:snapToGrid w:val="0"/>
          <w:kern w:val="0"/>
          <w:szCs w:val="21"/>
        </w:rPr>
        <w:t>（项目名称、招标编号）采购的招标公告及投标邀请，</w:t>
      </w:r>
      <w:r>
        <w:rPr>
          <w:rFonts w:ascii="宋体" w:hAnsi="宋体"/>
          <w:snapToGrid w:val="0"/>
          <w:kern w:val="0"/>
          <w:szCs w:val="21"/>
        </w:rPr>
        <w:t>_______</w:t>
      </w:r>
      <w:r>
        <w:rPr>
          <w:rFonts w:hint="eastAsia" w:ascii="宋体" w:hAnsi="宋体"/>
          <w:snapToGrid w:val="0"/>
          <w:kern w:val="0"/>
          <w:szCs w:val="21"/>
        </w:rPr>
        <w:t>（姓名和职务）被正式授权并代表投标人（投标人名称、地址）提交。</w:t>
      </w:r>
    </w:p>
    <w:p>
      <w:pPr>
        <w:pStyle w:val="13"/>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snapToGrid w:val="0"/>
          <w:kern w:val="0"/>
          <w:szCs w:val="21"/>
        </w:rPr>
      </w:pPr>
      <w:r>
        <w:rPr>
          <w:rFonts w:ascii="宋体" w:hAnsi="宋体"/>
          <w:i/>
          <w:snapToGrid w:val="0"/>
          <w:kern w:val="0"/>
          <w:szCs w:val="21"/>
          <w:u w:val="single"/>
        </w:rPr>
        <w:t>(</w:t>
      </w:r>
      <w:r>
        <w:rPr>
          <w:rFonts w:hint="eastAsia" w:ascii="宋体" w:hAnsi="宋体"/>
          <w:i/>
          <w:snapToGrid w:val="0"/>
          <w:kern w:val="0"/>
          <w:szCs w:val="21"/>
          <w:u w:val="single"/>
        </w:rPr>
        <w:t>投标人名称</w:t>
      </w:r>
      <w:r>
        <w:rPr>
          <w:rFonts w:ascii="宋体" w:hAnsi="宋体"/>
          <w:i/>
          <w:snapToGrid w:val="0"/>
          <w:kern w:val="0"/>
          <w:szCs w:val="21"/>
          <w:u w:val="single"/>
        </w:rPr>
        <w:t xml:space="preserve">)     </w:t>
      </w:r>
      <w:r>
        <w:rPr>
          <w:rFonts w:hint="eastAsia" w:ascii="宋体" w:hAnsi="宋体"/>
          <w:snapToGrid w:val="0"/>
          <w:kern w:val="0"/>
          <w:szCs w:val="21"/>
        </w:rPr>
        <w:t>作为投标人正式授权</w:t>
      </w:r>
      <w:r>
        <w:rPr>
          <w:rFonts w:ascii="宋体" w:hAnsi="宋体"/>
          <w:i/>
          <w:snapToGrid w:val="0"/>
          <w:kern w:val="0"/>
          <w:szCs w:val="21"/>
          <w:u w:val="single"/>
        </w:rPr>
        <w:t>(</w:t>
      </w:r>
      <w:r>
        <w:rPr>
          <w:rFonts w:hint="eastAsia" w:ascii="宋体" w:hAnsi="宋体"/>
          <w:i/>
          <w:snapToGrid w:val="0"/>
          <w:kern w:val="0"/>
          <w:szCs w:val="21"/>
          <w:u w:val="single"/>
        </w:rPr>
        <w:t>授权代表全名</w:t>
      </w:r>
      <w:r>
        <w:rPr>
          <w:rFonts w:ascii="宋体" w:hAnsi="宋体"/>
          <w:i/>
          <w:snapToGrid w:val="0"/>
          <w:kern w:val="0"/>
          <w:szCs w:val="21"/>
          <w:u w:val="single"/>
        </w:rPr>
        <w:t xml:space="preserve">, </w:t>
      </w:r>
      <w:r>
        <w:rPr>
          <w:rFonts w:hint="eastAsia" w:ascii="宋体" w:hAnsi="宋体"/>
          <w:i/>
          <w:snapToGrid w:val="0"/>
          <w:kern w:val="0"/>
          <w:szCs w:val="21"/>
          <w:u w:val="single"/>
        </w:rPr>
        <w:t>职务</w:t>
      </w:r>
      <w:r>
        <w:rPr>
          <w:rFonts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snapToGrid w:val="0"/>
          <w:kern w:val="0"/>
          <w:szCs w:val="21"/>
        </w:rPr>
      </w:pPr>
      <w:r>
        <w:rPr>
          <w:rFonts w:hint="eastAsia" w:ascii="宋体" w:hAnsi="宋体"/>
          <w:snapToGrid w:val="0"/>
          <w:kern w:val="0"/>
          <w:szCs w:val="21"/>
        </w:rPr>
        <w:t>在此提交的投标文件，正本一份，副本</w:t>
      </w:r>
      <w:r>
        <w:rPr>
          <w:rFonts w:hint="eastAsia" w:ascii="宋体" w:hAnsi="宋体"/>
          <w:snapToGrid w:val="0"/>
          <w:kern w:val="0"/>
          <w:szCs w:val="21"/>
          <w:u w:val="single"/>
        </w:rPr>
        <w:t>一</w:t>
      </w:r>
      <w:r>
        <w:rPr>
          <w:rFonts w:hint="eastAsia" w:ascii="宋体" w:hAnsi="宋体"/>
          <w:snapToGrid w:val="0"/>
          <w:kern w:val="0"/>
          <w:szCs w:val="21"/>
        </w:rPr>
        <w:t>份。</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二、</w:t>
      </w:r>
      <w:r>
        <w:rPr>
          <w:rFonts w:hint="eastAsia" w:ascii="宋体" w:hAnsi="宋体"/>
          <w:szCs w:val="21"/>
        </w:rPr>
        <w:t>我方同意在本项目招标文件中规定的开标日起</w:t>
      </w:r>
      <w:r>
        <w:rPr>
          <w:rFonts w:ascii="宋体" w:hAnsi="宋体"/>
          <w:szCs w:val="21"/>
        </w:rPr>
        <w:t>90</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五、我方理解贵方不一定接受最低投标价或任何贵方可能收到的投标。</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ascii="宋体" w:cs="宋体"/>
          <w:sz w:val="21"/>
          <w:szCs w:val="21"/>
        </w:rPr>
      </w:pPr>
      <w:r>
        <w:rPr>
          <w:rFonts w:hint="eastAsia" w:ascii="宋体" w:hAnsi="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sz w:val="21"/>
          <w:szCs w:val="21"/>
        </w:rPr>
      </w:pPr>
      <w:r>
        <w:rPr>
          <w:rFonts w:hint="eastAsia" w:ascii="宋体" w:hAnsi="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13"/>
        <w:adjustRightInd w:val="0"/>
        <w:spacing w:line="360" w:lineRule="auto"/>
        <w:ind w:firstLine="420" w:firstLineChars="200"/>
        <w:contextualSpacing/>
        <w:rPr>
          <w:rFonts w:ascii="宋体" w:cs="Arial"/>
          <w:sz w:val="21"/>
          <w:szCs w:val="21"/>
        </w:rPr>
      </w:pPr>
      <w:r>
        <w:rPr>
          <w:rFonts w:hint="eastAsia" w:ascii="宋体" w:hAnsi="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szCs w:val="21"/>
        </w:rPr>
      </w:pPr>
      <w:r>
        <w:rPr>
          <w:rFonts w:ascii="宋体" w:hAnsi="宋体" w:cs="Arial"/>
          <w:szCs w:val="21"/>
        </w:rPr>
        <w:t xml:space="preserve">2. </w:t>
      </w:r>
      <w:r>
        <w:rPr>
          <w:rFonts w:hint="eastAsia" w:ascii="宋体" w:hAnsi="宋体" w:cs="Arial"/>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3. </w:t>
      </w:r>
      <w:r>
        <w:rPr>
          <w:rFonts w:hint="eastAsia" w:ascii="宋体" w:hAnsi="宋体" w:cs="Arial"/>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4. </w:t>
      </w:r>
      <w:r>
        <w:rPr>
          <w:rFonts w:hint="eastAsia" w:ascii="宋体" w:hAnsi="宋体" w:cs="Arial"/>
          <w:szCs w:val="21"/>
        </w:rPr>
        <w:t>参加政府采购活动前三年内，在经营活动中没有重大违法记录。</w:t>
      </w:r>
    </w:p>
    <w:p>
      <w:pPr>
        <w:adjustRightInd w:val="0"/>
        <w:spacing w:line="360" w:lineRule="auto"/>
        <w:ind w:firstLine="441" w:firstLineChars="210"/>
        <w:contextualSpacing/>
        <w:rPr>
          <w:rFonts w:ascii="宋体" w:cs="Arial"/>
          <w:szCs w:val="21"/>
        </w:rPr>
      </w:pPr>
      <w:r>
        <w:rPr>
          <w:rFonts w:ascii="宋体" w:hAnsi="宋体" w:cs="Arial"/>
          <w:szCs w:val="21"/>
        </w:rPr>
        <w:t xml:space="preserve">5. </w:t>
      </w:r>
      <w:r>
        <w:rPr>
          <w:rFonts w:hint="eastAsia" w:ascii="宋体" w:hAnsi="宋体" w:cs="Arial"/>
          <w:szCs w:val="21"/>
        </w:rPr>
        <w:t>符合法律、行政法规规定的其他条件。</w:t>
      </w:r>
    </w:p>
    <w:p>
      <w:pPr>
        <w:adjustRightInd w:val="0"/>
        <w:spacing w:line="360" w:lineRule="auto"/>
        <w:ind w:firstLine="441" w:firstLineChars="210"/>
        <w:contextualSpacing/>
        <w:rPr>
          <w:rFonts w:asci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sz w:val="21"/>
          <w:szCs w:val="21"/>
        </w:rPr>
      </w:pPr>
      <w:r>
        <w:rPr>
          <w:rFonts w:hint="eastAsia" w:ascii="宋体" w:hAnsi="宋体"/>
          <w:sz w:val="21"/>
          <w:szCs w:val="21"/>
        </w:rPr>
        <w:t>十、我方具备履行合同所必需的设备和专业技术能力。</w:t>
      </w:r>
    </w:p>
    <w:p>
      <w:pPr>
        <w:pStyle w:val="13"/>
        <w:adjustRightInd w:val="0"/>
        <w:spacing w:line="360" w:lineRule="auto"/>
        <w:ind w:firstLine="420" w:firstLineChars="200"/>
        <w:contextualSpacing/>
        <w:rPr>
          <w:rFonts w:ascii="宋体"/>
          <w:sz w:val="21"/>
          <w:szCs w:val="21"/>
        </w:rPr>
      </w:pPr>
      <w:r>
        <w:rPr>
          <w:rFonts w:hint="eastAsia" w:ascii="宋体" w:hAnsi="宋体"/>
          <w:snapToGrid w:val="0"/>
          <w:kern w:val="0"/>
          <w:sz w:val="21"/>
          <w:szCs w:val="21"/>
        </w:rPr>
        <w:t>十一、</w:t>
      </w:r>
      <w:r>
        <w:rPr>
          <w:rFonts w:hint="eastAsia" w:ascii="宋体" w:hAnsi="宋体"/>
          <w:sz w:val="21"/>
          <w:szCs w:val="21"/>
        </w:rPr>
        <w:t>我方对在本函及投标文件中所作的所有承诺承担法律责任。</w:t>
      </w:r>
    </w:p>
    <w:p>
      <w:pPr>
        <w:pStyle w:val="13"/>
        <w:adjustRightInd w:val="0"/>
        <w:snapToGrid w:val="0"/>
        <w:spacing w:line="360" w:lineRule="auto"/>
        <w:rPr>
          <w:rFonts w:ascii="宋体"/>
          <w:sz w:val="21"/>
          <w:szCs w:val="21"/>
        </w:rPr>
      </w:pPr>
    </w:p>
    <w:p>
      <w:pPr>
        <w:pStyle w:val="13"/>
        <w:adjustRightInd w:val="0"/>
        <w:snapToGrid w:val="0"/>
        <w:spacing w:line="360" w:lineRule="auto"/>
        <w:rPr>
          <w:rFonts w:ascii="宋体"/>
          <w:sz w:val="21"/>
          <w:szCs w:val="21"/>
        </w:rPr>
      </w:pPr>
    </w:p>
    <w:p>
      <w:pPr>
        <w:pStyle w:val="13"/>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cs="宋体"/>
          <w:szCs w:val="21"/>
        </w:rPr>
      </w:pPr>
      <w:r>
        <w:rPr>
          <w:rFonts w:hint="eastAsia" w:ascii="宋体" w:hAnsi="宋体" w:cs="宋体"/>
          <w:szCs w:val="21"/>
        </w:rPr>
        <w:t>地址：</w:t>
      </w:r>
      <w:r>
        <w:rPr>
          <w:rFonts w:ascii="宋体" w:hAnsi="宋体" w:cs="宋体"/>
          <w:szCs w:val="21"/>
        </w:rPr>
        <w:t xml:space="preserve">.  </w:t>
      </w:r>
      <w:r>
        <w:rPr>
          <w:rFonts w:hint="eastAsia" w:ascii="宋体" w:hAnsi="宋体" w:cs="宋体"/>
          <w:szCs w:val="21"/>
        </w:rPr>
        <w:t>邮政编码：</w:t>
      </w:r>
      <w:r>
        <w:rPr>
          <w:rFonts w:ascii="宋体" w:cs="宋体"/>
          <w:szCs w:val="21"/>
        </w:rPr>
        <w:t>.</w:t>
      </w:r>
    </w:p>
    <w:p>
      <w:pPr>
        <w:adjustRightInd w:val="0"/>
        <w:snapToGrid w:val="0"/>
        <w:spacing w:line="360" w:lineRule="auto"/>
        <w:rPr>
          <w:rFonts w:ascii="宋体" w:cs="宋体"/>
          <w:szCs w:val="21"/>
        </w:rPr>
      </w:pPr>
      <w:r>
        <w:rPr>
          <w:rFonts w:hint="eastAsia" w:ascii="宋体" w:hAnsi="宋体" w:cs="宋体"/>
          <w:szCs w:val="21"/>
        </w:rPr>
        <w:t>电话：</w:t>
      </w:r>
      <w:r>
        <w:rPr>
          <w:rFonts w:ascii="宋体" w:hAnsi="宋体" w:cs="宋体"/>
          <w:szCs w:val="21"/>
        </w:rPr>
        <w:t xml:space="preserve">.  </w:t>
      </w:r>
      <w:r>
        <w:rPr>
          <w:rFonts w:hint="eastAsia" w:ascii="宋体" w:hAnsi="宋体" w:cs="宋体"/>
          <w:szCs w:val="21"/>
        </w:rPr>
        <w:t>传真：</w:t>
      </w:r>
      <w:r>
        <w:rPr>
          <w:rFonts w:ascii="宋体" w:cs="宋体"/>
          <w:szCs w:val="21"/>
        </w:rPr>
        <w:t>.</w:t>
      </w:r>
    </w:p>
    <w:p>
      <w:pPr>
        <w:adjustRightInd w:val="0"/>
        <w:snapToGrid w:val="0"/>
        <w:spacing w:line="360" w:lineRule="auto"/>
        <w:rPr>
          <w:rFonts w:ascii="宋体" w:cs="宋体"/>
          <w:szCs w:val="21"/>
          <w:u w:val="single"/>
        </w:rPr>
      </w:pPr>
      <w:r>
        <w:rPr>
          <w:rFonts w:hint="eastAsia" w:ascii="宋体" w:hAnsi="宋体" w:cs="宋体"/>
          <w:szCs w:val="21"/>
        </w:rPr>
        <w:t>投标人代表姓名：</w:t>
      </w:r>
      <w:r>
        <w:rPr>
          <w:rFonts w:ascii="宋体" w:hAnsi="宋体" w:cs="宋体"/>
          <w:szCs w:val="21"/>
        </w:rPr>
        <w:t xml:space="preserve">.  </w:t>
      </w:r>
      <w:r>
        <w:rPr>
          <w:rFonts w:hint="eastAsia" w:ascii="宋体" w:hAnsi="宋体" w:cs="宋体"/>
          <w:szCs w:val="21"/>
        </w:rPr>
        <w:t>职务：</w:t>
      </w:r>
      <w:r>
        <w:rPr>
          <w:rFonts w:ascii="宋体" w:cs="宋体"/>
          <w:szCs w:val="21"/>
        </w:rPr>
        <w:t>.</w:t>
      </w: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360" w:lineRule="auto"/>
        <w:rPr>
          <w:rFonts w:ascii="宋体" w:cs="宋体"/>
          <w:szCs w:val="21"/>
        </w:rPr>
      </w:pPr>
      <w:r>
        <w:rPr>
          <w:rFonts w:hint="eastAsia" w:ascii="宋体" w:hAnsi="宋体" w:cs="宋体"/>
          <w:szCs w:val="21"/>
        </w:rPr>
        <w:t>投标人名称（盖章）：</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r>
        <w:rPr>
          <w:rFonts w:hint="eastAsia" w:ascii="宋体" w:hAnsi="宋体" w:cs="宋体"/>
          <w:szCs w:val="21"/>
        </w:rPr>
        <w:t>日期：年月日</w:t>
      </w:r>
    </w:p>
    <w:p>
      <w:pPr>
        <w:spacing w:line="480" w:lineRule="exact"/>
        <w:jc w:val="center"/>
        <w:rPr>
          <w:rFonts w:ascii="宋体"/>
          <w:b/>
          <w:bCs/>
          <w:color w:val="000000"/>
          <w:sz w:val="24"/>
          <w:szCs w:val="24"/>
        </w:rPr>
      </w:pPr>
      <w:r>
        <w:rPr>
          <w:rFonts w:ascii="宋体" w:hAnsi="宋体"/>
          <w:b/>
          <w:bCs/>
          <w:color w:val="000000"/>
          <w:sz w:val="24"/>
          <w:szCs w:val="24"/>
        </w:rPr>
        <w:t xml:space="preserve">3.2 </w:t>
      </w:r>
      <w:r>
        <w:rPr>
          <w:rFonts w:hint="eastAsia" w:ascii="宋体" w:hAnsi="宋体"/>
          <w:b/>
          <w:bCs/>
          <w:color w:val="000000"/>
          <w:sz w:val="24"/>
          <w:szCs w:val="24"/>
        </w:rPr>
        <w:t>法定代表人（单位负责人）资格证明书</w:t>
      </w:r>
    </w:p>
    <w:p>
      <w:pPr>
        <w:autoSpaceDE w:val="0"/>
        <w:autoSpaceDN w:val="0"/>
        <w:adjustRightInd w:val="0"/>
        <w:spacing w:line="480" w:lineRule="auto"/>
        <w:ind w:firstLine="616" w:firstLineChars="257"/>
        <w:rPr>
          <w:rFonts w:ascii="宋体"/>
          <w:color w:val="000000"/>
          <w:sz w:val="24"/>
          <w:szCs w:val="24"/>
        </w:rPr>
      </w:pPr>
    </w:p>
    <w:p>
      <w:pPr>
        <w:pStyle w:val="46"/>
        <w:spacing w:line="480" w:lineRule="auto"/>
        <w:ind w:firstLine="472" w:firstLineChars="225"/>
        <w:jc w:val="left"/>
        <w:rPr>
          <w:color w:val="000000"/>
          <w:sz w:val="21"/>
          <w:szCs w:val="21"/>
        </w:rPr>
      </w:pPr>
      <w:r>
        <w:rPr>
          <w:rFonts w:hint="eastAsia" w:hAnsi="宋体"/>
          <w:color w:val="000000"/>
          <w:sz w:val="21"/>
          <w:szCs w:val="21"/>
        </w:rPr>
        <w:t>单位名称：</w:t>
      </w:r>
    </w:p>
    <w:p>
      <w:pPr>
        <w:pStyle w:val="46"/>
        <w:spacing w:line="480" w:lineRule="auto"/>
        <w:ind w:firstLine="472" w:firstLineChars="225"/>
        <w:jc w:val="left"/>
        <w:rPr>
          <w:color w:val="000000"/>
          <w:sz w:val="21"/>
          <w:szCs w:val="21"/>
        </w:rPr>
      </w:pPr>
      <w:r>
        <w:rPr>
          <w:rFonts w:hint="eastAsia" w:hAnsi="宋体"/>
          <w:color w:val="000000"/>
          <w:sz w:val="21"/>
          <w:szCs w:val="21"/>
        </w:rPr>
        <w:t>地址：</w:t>
      </w:r>
    </w:p>
    <w:p>
      <w:pPr>
        <w:pStyle w:val="46"/>
        <w:spacing w:line="480" w:lineRule="auto"/>
        <w:ind w:firstLine="472" w:firstLineChars="225"/>
        <w:jc w:val="left"/>
        <w:rPr>
          <w:color w:val="000000"/>
          <w:sz w:val="21"/>
          <w:szCs w:val="21"/>
        </w:rPr>
      </w:pPr>
      <w:r>
        <w:rPr>
          <w:rFonts w:hint="eastAsia" w:hAnsi="宋体"/>
          <w:color w:val="000000"/>
          <w:sz w:val="21"/>
          <w:szCs w:val="21"/>
        </w:rPr>
        <w:t>姓名：性别：年龄：职务：</w:t>
      </w:r>
    </w:p>
    <w:p>
      <w:pPr>
        <w:pStyle w:val="46"/>
        <w:spacing w:line="480" w:lineRule="auto"/>
        <w:ind w:firstLine="472" w:firstLineChars="225"/>
        <w:jc w:val="left"/>
        <w:rPr>
          <w:color w:val="000000"/>
          <w:sz w:val="21"/>
          <w:szCs w:val="21"/>
        </w:rPr>
      </w:pPr>
      <w:r>
        <w:rPr>
          <w:rFonts w:hint="eastAsia" w:hAnsi="宋体"/>
          <w:color w:val="000000"/>
          <w:sz w:val="21"/>
          <w:szCs w:val="21"/>
        </w:rPr>
        <w:t>本人系</w:t>
      </w:r>
      <w:r>
        <w:rPr>
          <w:rFonts w:hint="eastAsia" w:hAnsi="宋体"/>
          <w:i/>
          <w:snapToGrid w:val="0"/>
          <w:sz w:val="21"/>
          <w:szCs w:val="21"/>
          <w:u w:val="single"/>
        </w:rPr>
        <w:t>投标人名称</w:t>
      </w:r>
      <w:r>
        <w:rPr>
          <w:rFonts w:hint="eastAsia" w:hAnsi="宋体"/>
          <w:color w:val="000000"/>
          <w:sz w:val="21"/>
          <w:szCs w:val="21"/>
        </w:rPr>
        <w:t>的法定代表人（单位负责人）。就参加贵方招标编号为</w:t>
      </w:r>
      <w:r>
        <w:rPr>
          <w:rFonts w:hint="eastAsia" w:hAnsi="宋体"/>
          <w:i/>
          <w:color w:val="000000"/>
          <w:sz w:val="21"/>
          <w:szCs w:val="21"/>
          <w:u w:val="single"/>
        </w:rPr>
        <w:t>项目编号</w:t>
      </w:r>
      <w:r>
        <w:rPr>
          <w:rFonts w:hint="eastAsia" w:hAnsi="宋体"/>
          <w:color w:val="000000"/>
          <w:sz w:val="21"/>
          <w:szCs w:val="21"/>
        </w:rPr>
        <w:t>的</w:t>
      </w:r>
      <w:r>
        <w:rPr>
          <w:rFonts w:hint="eastAsia" w:hAnsi="宋体"/>
          <w:i/>
          <w:color w:val="000000"/>
          <w:sz w:val="21"/>
          <w:szCs w:val="21"/>
          <w:u w:val="single"/>
        </w:rPr>
        <w:t>项目名称</w:t>
      </w:r>
      <w:r>
        <w:rPr>
          <w:rFonts w:hint="eastAsia" w:hAnsi="宋体"/>
          <w:color w:val="000000"/>
          <w:sz w:val="21"/>
          <w:szCs w:val="21"/>
        </w:rPr>
        <w:t>公开招标项目的投标报价，签署上述项目的投标文件及合同的执行、完成、服务和保修，签署合同和处理与之有关的一切事务。</w:t>
      </w:r>
    </w:p>
    <w:p>
      <w:pPr>
        <w:pStyle w:val="46"/>
        <w:spacing w:line="480" w:lineRule="auto"/>
        <w:ind w:firstLine="472" w:firstLineChars="225"/>
        <w:jc w:val="left"/>
        <w:rPr>
          <w:color w:val="000000"/>
          <w:sz w:val="21"/>
          <w:szCs w:val="21"/>
        </w:rPr>
      </w:pPr>
      <w:r>
        <w:rPr>
          <w:rFonts w:hint="eastAsia" w:hAnsi="宋体"/>
          <w:color w:val="000000"/>
          <w:sz w:val="21"/>
          <w:szCs w:val="21"/>
        </w:rPr>
        <w:t>特此证明。</w:t>
      </w:r>
    </w:p>
    <w:p>
      <w:pPr>
        <w:pStyle w:val="46"/>
        <w:spacing w:line="480" w:lineRule="auto"/>
        <w:ind w:firstLine="472" w:firstLineChars="225"/>
        <w:jc w:val="left"/>
        <w:rPr>
          <w:color w:val="000000"/>
          <w:sz w:val="21"/>
          <w:szCs w:val="21"/>
        </w:rPr>
      </w:pPr>
    </w:p>
    <w:p>
      <w:pPr>
        <w:pStyle w:val="46"/>
        <w:spacing w:line="480" w:lineRule="auto"/>
        <w:ind w:firstLine="472" w:firstLineChars="225"/>
        <w:jc w:val="left"/>
        <w:rPr>
          <w:color w:val="000000"/>
          <w:sz w:val="21"/>
          <w:szCs w:val="21"/>
        </w:rPr>
      </w:pPr>
    </w:p>
    <w:p>
      <w:pPr>
        <w:pStyle w:val="46"/>
        <w:spacing w:line="480" w:lineRule="auto"/>
        <w:ind w:left="-538" w:leftChars="-256" w:firstLine="539" w:firstLineChars="257"/>
        <w:jc w:val="center"/>
        <w:rPr>
          <w:bCs/>
          <w:color w:val="000000"/>
          <w:sz w:val="21"/>
          <w:szCs w:val="21"/>
        </w:rPr>
      </w:pPr>
      <w:r>
        <w:rPr>
          <w:rFonts w:hint="eastAsia" w:hAnsi="宋体"/>
          <w:bCs/>
          <w:color w:val="000000"/>
          <w:sz w:val="21"/>
          <w:szCs w:val="21"/>
        </w:rPr>
        <w:t>【此处请粘贴法定代表人（单位负责人）身份证复印件，需清晰反映身份证有效期限】</w:t>
      </w:r>
    </w:p>
    <w:p>
      <w:pPr>
        <w:pStyle w:val="46"/>
        <w:spacing w:line="480" w:lineRule="auto"/>
        <w:ind w:left="-538" w:leftChars="-256" w:firstLine="539" w:firstLineChars="257"/>
        <w:jc w:val="center"/>
        <w:rPr>
          <w:bCs/>
          <w:color w:val="000000"/>
          <w:sz w:val="21"/>
          <w:szCs w:val="21"/>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ind w:right="-11"/>
        <w:rPr>
          <w:rFonts w:ascii="宋体" w:cs="宋体"/>
          <w:szCs w:val="21"/>
          <w:lang w:val="zh-CN"/>
        </w:rPr>
      </w:pPr>
    </w:p>
    <w:p>
      <w:pPr>
        <w:spacing w:line="480" w:lineRule="auto"/>
        <w:ind w:firstLine="3937" w:firstLineChars="1875"/>
        <w:rPr>
          <w:rFonts w:ascii="宋体" w:cs="Arial"/>
          <w:color w:val="000000"/>
          <w:szCs w:val="21"/>
          <w:u w:val="single"/>
        </w:rPr>
      </w:pPr>
      <w:r>
        <w:rPr>
          <w:rFonts w:hint="eastAsia" w:ascii="宋体" w:hAnsi="宋体" w:cs="Arial"/>
          <w:color w:val="000000"/>
          <w:szCs w:val="21"/>
        </w:rPr>
        <w:t>投标人名称（并加盖公章）：</w:t>
      </w:r>
    </w:p>
    <w:p>
      <w:pPr>
        <w:pStyle w:val="49"/>
        <w:spacing w:before="60" w:line="480" w:lineRule="auto"/>
        <w:ind w:firstLine="3937" w:firstLineChars="1875"/>
        <w:rPr>
          <w:rFonts w:ascii="宋体" w:cs="Arial"/>
          <w:color w:val="000000"/>
          <w:sz w:val="21"/>
          <w:szCs w:val="21"/>
        </w:rPr>
      </w:pPr>
      <w:r>
        <w:rPr>
          <w:rFonts w:hint="eastAsia" w:ascii="宋体" w:hAnsi="宋体" w:cs="Arial"/>
          <w:color w:val="000000"/>
          <w:sz w:val="21"/>
          <w:szCs w:val="21"/>
        </w:rPr>
        <w:t>签署日期：年月日</w:t>
      </w:r>
    </w:p>
    <w:p>
      <w:pPr>
        <w:pStyle w:val="48"/>
        <w:spacing w:line="480" w:lineRule="auto"/>
        <w:rPr>
          <w:rFonts w:ascii="宋体" w:cs="Arial"/>
          <w:color w:val="000000"/>
          <w:sz w:val="21"/>
          <w:szCs w:val="21"/>
        </w:rPr>
      </w:pPr>
    </w:p>
    <w:p>
      <w:pPr>
        <w:rPr>
          <w:szCs w:val="21"/>
        </w:rPr>
      </w:pPr>
    </w:p>
    <w:p>
      <w:pPr>
        <w:spacing w:line="320" w:lineRule="exact"/>
        <w:ind w:firstLine="420" w:firstLineChars="200"/>
        <w:rPr>
          <w:rFonts w:ascii="宋体"/>
          <w:bCs/>
          <w:color w:val="000000"/>
          <w:kern w:val="12"/>
          <w:szCs w:val="21"/>
        </w:rPr>
      </w:pPr>
      <w:r>
        <w:rPr>
          <w:rFonts w:hint="eastAsia" w:ascii="宋体" w:hAnsi="宋体"/>
          <w:bCs/>
          <w:color w:val="000000"/>
          <w:kern w:val="12"/>
          <w:szCs w:val="21"/>
        </w:rPr>
        <w:t>说明：法定代表人（单位负责人）参加本招标项目投标的，仅须出具此证明书。</w:t>
      </w:r>
    </w:p>
    <w:p>
      <w:pPr>
        <w:spacing w:line="480" w:lineRule="exact"/>
        <w:jc w:val="center"/>
        <w:rPr>
          <w:rFonts w:ascii="宋体"/>
          <w:b/>
          <w:bCs/>
          <w:color w:val="000000"/>
          <w:sz w:val="36"/>
          <w:szCs w:val="36"/>
        </w:rPr>
      </w:pPr>
    </w:p>
    <w:p>
      <w:pPr>
        <w:spacing w:line="480" w:lineRule="exact"/>
        <w:jc w:val="center"/>
        <w:rPr>
          <w:rFonts w:ascii="宋体"/>
          <w:b/>
          <w:bCs/>
          <w:color w:val="000000"/>
          <w:sz w:val="24"/>
          <w:szCs w:val="24"/>
        </w:rPr>
      </w:pPr>
      <w:r>
        <w:rPr>
          <w:rFonts w:ascii="宋体" w:hAnsi="宋体"/>
          <w:b/>
          <w:bCs/>
          <w:color w:val="000000"/>
          <w:sz w:val="24"/>
          <w:szCs w:val="24"/>
        </w:rPr>
        <w:t xml:space="preserve">3.3 </w:t>
      </w:r>
      <w:r>
        <w:rPr>
          <w:rFonts w:hint="eastAsia" w:ascii="宋体" w:hAnsi="宋体"/>
          <w:b/>
          <w:bCs/>
          <w:color w:val="000000"/>
          <w:sz w:val="24"/>
          <w:szCs w:val="24"/>
        </w:rPr>
        <w:t>法定代表人（单位负责人）授权书</w:t>
      </w:r>
    </w:p>
    <w:p>
      <w:pPr>
        <w:spacing w:line="480" w:lineRule="exact"/>
        <w:jc w:val="center"/>
        <w:rPr>
          <w:rFonts w:ascii="宋体"/>
          <w:b/>
          <w:bCs/>
          <w:color w:val="000000"/>
          <w:sz w:val="36"/>
          <w:szCs w:val="36"/>
        </w:rPr>
      </w:pPr>
    </w:p>
    <w:p>
      <w:pPr>
        <w:adjustRightInd w:val="0"/>
        <w:spacing w:line="360" w:lineRule="auto"/>
        <w:ind w:firstLine="441" w:firstLineChars="210"/>
        <w:contextualSpacing/>
        <w:rPr>
          <w:rFonts w:ascii="宋体" w:cs="Arial"/>
          <w:szCs w:val="21"/>
        </w:rPr>
      </w:pPr>
      <w:r>
        <w:rPr>
          <w:rFonts w:hint="eastAsia" w:ascii="宋体" w:hAnsi="宋体" w:cs="Arial"/>
          <w:szCs w:val="21"/>
        </w:rPr>
        <w:t>本人</w:t>
      </w:r>
      <w:r>
        <w:rPr>
          <w:rFonts w:hint="eastAsia" w:ascii="宋体" w:hAnsi="宋体" w:cs="Arial"/>
          <w:szCs w:val="21"/>
          <w:u w:val="single"/>
        </w:rPr>
        <w:t>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投标人名称</w:t>
      </w:r>
      <w:r>
        <w:rPr>
          <w:rFonts w:hint="eastAsia" w:ascii="宋体" w:hAnsi="宋体" w:cs="Arial"/>
          <w:szCs w:val="21"/>
        </w:rPr>
        <w:t>的法定代表人（单位负责人），现委托</w:t>
      </w:r>
      <w:r>
        <w:rPr>
          <w:rFonts w:hint="eastAsia" w:ascii="宋体" w:hAnsi="宋体" w:cs="Arial"/>
          <w:szCs w:val="21"/>
          <w:u w:val="single"/>
        </w:rPr>
        <w:t>　</w:t>
      </w:r>
      <w:r>
        <w:rPr>
          <w:rFonts w:hint="eastAsia" w:ascii="宋体" w:hAnsi="宋体"/>
          <w:i/>
          <w:snapToGrid w:val="0"/>
          <w:szCs w:val="21"/>
          <w:u w:val="single"/>
        </w:rPr>
        <w:t xml:space="preserve">姓名，职务及联系电话   </w:t>
      </w:r>
      <w:r>
        <w:rPr>
          <w:rFonts w:hint="eastAsia" w:ascii="宋体" w:hAnsi="宋体" w:cs="Arial"/>
          <w:szCs w:val="21"/>
        </w:rPr>
        <w:t>以我方的名义参加贵方</w:t>
      </w:r>
      <w:r>
        <w:rPr>
          <w:rFonts w:ascii="宋体" w:hAnsi="宋体" w:cs="Arial"/>
          <w:szCs w:val="21"/>
        </w:rPr>
        <w:t>______________________</w:t>
      </w:r>
      <w:r>
        <w:rPr>
          <w:rFonts w:hint="eastAsia" w:ascii="宋体" w:hAnsi="宋体" w:cs="Arial"/>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szCs w:val="21"/>
        </w:rPr>
      </w:pPr>
      <w:r>
        <w:rPr>
          <w:rFonts w:hint="eastAsia" w:ascii="宋体" w:hAnsi="宋体" w:cs="Arial"/>
          <w:szCs w:val="21"/>
        </w:rPr>
        <w:t>被授权人无转委托权，特此委托。</w:t>
      </w:r>
    </w:p>
    <w:p>
      <w:pPr>
        <w:spacing w:line="480" w:lineRule="auto"/>
        <w:ind w:firstLine="420" w:firstLineChars="200"/>
        <w:rPr>
          <w:rFonts w:ascii="宋体"/>
          <w:szCs w:val="21"/>
        </w:rPr>
      </w:pPr>
      <w:r>
        <w:rPr>
          <w:rFonts w:hint="eastAsia" w:ascii="宋体" w:hAnsi="宋体"/>
          <w:szCs w:val="21"/>
        </w:rPr>
        <w:t>投标人名称：</w:t>
      </w:r>
      <w:r>
        <w:rPr>
          <w:rFonts w:hint="eastAsia" w:ascii="宋体" w:hAnsi="宋体"/>
          <w:szCs w:val="21"/>
          <w:u w:val="single"/>
        </w:rPr>
        <w:t>（全称）</w:t>
      </w:r>
      <w:r>
        <w:rPr>
          <w:rFonts w:hint="eastAsia" w:ascii="宋体" w:hAnsi="宋体"/>
          <w:szCs w:val="21"/>
        </w:rPr>
        <w:t>（盖单位公章）</w:t>
      </w:r>
    </w:p>
    <w:p>
      <w:pPr>
        <w:spacing w:line="480" w:lineRule="auto"/>
        <w:ind w:firstLine="420" w:firstLineChars="200"/>
        <w:rPr>
          <w:rFonts w:ascii="宋体" w:cs="Arial"/>
          <w:szCs w:val="21"/>
        </w:rPr>
      </w:pPr>
      <w:r>
        <w:rPr>
          <w:rFonts w:hint="eastAsia" w:ascii="宋体" w:hAnsi="宋体" w:cs="Arial"/>
          <w:szCs w:val="21"/>
        </w:rPr>
        <w:t>法定代表人（单位负责人）：（签字或加盖名章）</w:t>
      </w:r>
    </w:p>
    <w:p>
      <w:pPr>
        <w:spacing w:line="480" w:lineRule="auto"/>
        <w:ind w:firstLine="420" w:firstLineChars="200"/>
        <w:rPr>
          <w:rFonts w:ascii="宋体"/>
          <w:szCs w:val="21"/>
        </w:rPr>
      </w:pPr>
      <w:r>
        <w:rPr>
          <w:rFonts w:hint="eastAsia" w:ascii="宋体" w:hAnsi="宋体" w:cs="Arial"/>
          <w:szCs w:val="21"/>
        </w:rPr>
        <w:t>法定代表人（单位负责人）</w:t>
      </w:r>
      <w:r>
        <w:rPr>
          <w:rFonts w:hint="eastAsia" w:ascii="宋体" w:hAnsi="宋体"/>
          <w:szCs w:val="21"/>
        </w:rPr>
        <w:t>授权代表：（签字或加盖名章）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szCs w:val="21"/>
              </w:rPr>
            </w:pPr>
            <w:bookmarkStart w:id="8" w:name="_资格证明文件"/>
            <w:bookmarkEnd w:id="8"/>
            <w:bookmarkStart w:id="9" w:name="_Toc364329026"/>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（正面）</w:t>
            </w:r>
            <w:bookmarkEnd w:id="9"/>
          </w:p>
        </w:tc>
        <w:tc>
          <w:tcPr>
            <w:tcW w:w="4492" w:type="dxa"/>
            <w:gridSpan w:val="2"/>
            <w:vAlign w:val="center"/>
          </w:tcPr>
          <w:p>
            <w:pPr>
              <w:jc w:val="center"/>
              <w:rPr>
                <w:rFonts w:ascii="宋体"/>
                <w:szCs w:val="21"/>
              </w:rPr>
            </w:pPr>
            <w:bookmarkStart w:id="10" w:name="_Toc364329027"/>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（反面）</w:t>
            </w:r>
            <w:bookmarkEnd w:id="10"/>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t xml:space="preserve">3.4 </w:t>
      </w:r>
      <w:r>
        <w:rPr>
          <w:rFonts w:hint="eastAsia" w:ascii="宋体" w:hAnsi="宋体"/>
          <w:b/>
          <w:bCs/>
          <w:color w:val="000000"/>
          <w:sz w:val="24"/>
          <w:szCs w:val="24"/>
        </w:rPr>
        <w:t>没有重大违法记录的声明</w:t>
      </w:r>
    </w:p>
    <w:p>
      <w:pPr>
        <w:spacing w:beforeLines="50" w:afterLines="50"/>
        <w:jc w:val="center"/>
        <w:rPr>
          <w:rFonts w:asci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cs="宋体"/>
          <w:szCs w:val="21"/>
          <w:lang w:val="zh-CN"/>
        </w:rPr>
      </w:pPr>
    </w:p>
    <w:p>
      <w:pPr>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投标人名称（盖章）：</w:t>
      </w:r>
    </w:p>
    <w:p>
      <w:pPr>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日期：</w:t>
      </w:r>
      <w:r>
        <w:rPr>
          <w:rFonts w:hint="eastAsia" w:ascii="宋体" w:hAnsi="宋体" w:cs="宋体"/>
          <w:szCs w:val="21"/>
        </w:rPr>
        <w:t>年月日</w:t>
      </w: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3.5 </w:t>
      </w:r>
      <w:r>
        <w:rPr>
          <w:rFonts w:hint="eastAsia" w:ascii="宋体" w:hAnsi="宋体"/>
          <w:b/>
          <w:bCs/>
          <w:color w:val="000000"/>
          <w:sz w:val="24"/>
          <w:szCs w:val="24"/>
        </w:rPr>
        <w:t>投标承诺函</w:t>
      </w:r>
    </w:p>
    <w:p>
      <w:pPr>
        <w:autoSpaceDE w:val="0"/>
        <w:autoSpaceDN w:val="0"/>
        <w:snapToGrid w:val="0"/>
        <w:spacing w:line="360" w:lineRule="auto"/>
        <w:jc w:val="center"/>
        <w:rPr>
          <w:rFonts w:ascii="宋体"/>
          <w:b/>
          <w:bCs/>
          <w:color w:val="000000"/>
          <w:sz w:val="24"/>
          <w:szCs w:val="24"/>
        </w:rPr>
      </w:pPr>
    </w:p>
    <w:p>
      <w:pPr>
        <w:spacing w:beforeLines="50" w:afterLines="50" w:line="360" w:lineRule="auto"/>
        <w:contextualSpacing/>
        <w:rPr>
          <w:rFonts w:ascii="宋体" w:cs="宋体"/>
          <w:szCs w:val="21"/>
          <w:lang w:val="zh-CN"/>
        </w:rPr>
      </w:pPr>
      <w:r>
        <w:rPr>
          <w:rFonts w:hint="eastAsia" w:ascii="宋体" w:hAnsi="宋体" w:cs="宋体"/>
          <w:szCs w:val="21"/>
          <w:lang w:val="zh-CN"/>
        </w:rPr>
        <w:t>（采购人）：</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经研究，我方自愿参与贵方年</w:t>
      </w:r>
      <w:r>
        <w:rPr>
          <w:rFonts w:ascii="宋体" w:hAnsi="宋体" w:cs="宋体"/>
          <w:szCs w:val="21"/>
          <w:lang w:val="zh-CN"/>
        </w:rPr>
        <w:t>____</w:t>
      </w:r>
      <w:r>
        <w:rPr>
          <w:rFonts w:hint="eastAsia" w:ascii="宋体" w:hAnsi="宋体" w:cs="宋体"/>
          <w:szCs w:val="21"/>
          <w:lang w:val="zh-CN"/>
        </w:rPr>
        <w:t>月日</w:t>
      </w:r>
      <w:r>
        <w:rPr>
          <w:rFonts w:ascii="宋体" w:hAnsi="宋体" w:cs="宋体"/>
          <w:szCs w:val="21"/>
          <w:u w:val="single"/>
          <w:lang w:val="zh-CN"/>
        </w:rPr>
        <w:t>_</w:t>
      </w:r>
      <w:r>
        <w:rPr>
          <w:rFonts w:hint="eastAsia" w:ascii="宋体" w:hAnsi="宋体" w:cs="宋体"/>
          <w:szCs w:val="21"/>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一、在投标有效期内撤销投标文件；</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四、与采购人、其他投标人或者采购代理机构恶意串通；</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ascii="宋体" w:cs="Arial"/>
          <w:color w:val="000000"/>
          <w:szCs w:val="21"/>
        </w:rPr>
      </w:pPr>
      <w:r>
        <w:rPr>
          <w:rFonts w:hint="eastAsia" w:ascii="宋体" w:hAnsi="宋体" w:cs="Arial"/>
          <w:color w:val="000000"/>
          <w:szCs w:val="21"/>
        </w:rPr>
        <w:t>投标人名称（盖章）：　　　　　　　　　</w:t>
      </w:r>
    </w:p>
    <w:p>
      <w:pPr>
        <w:spacing w:line="480" w:lineRule="auto"/>
        <w:ind w:firstLine="4357" w:firstLineChars="2075"/>
        <w:rPr>
          <w:rFonts w:ascii="宋体" w:cs="Arial"/>
          <w:color w:val="000000"/>
          <w:szCs w:val="21"/>
        </w:rPr>
      </w:pPr>
      <w:r>
        <w:rPr>
          <w:rFonts w:hint="eastAsia" w:ascii="宋体" w:hAnsi="宋体" w:cs="Arial"/>
          <w:color w:val="000000"/>
          <w:szCs w:val="21"/>
        </w:rPr>
        <w:t>日　期：年月日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3.6 </w:t>
      </w:r>
      <w:r>
        <w:rPr>
          <w:rFonts w:hint="eastAsia" w:ascii="宋体" w:hAnsi="宋体"/>
          <w:b/>
          <w:bCs/>
          <w:color w:val="000000"/>
          <w:sz w:val="24"/>
          <w:szCs w:val="24"/>
        </w:rPr>
        <w:t>其他资格证书或材料</w:t>
      </w: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hAnsi="宋体"/>
          <w:b/>
          <w:snapToGrid w:val="0"/>
          <w:kern w:val="0"/>
          <w:sz w:val="28"/>
          <w:szCs w:val="28"/>
        </w:rPr>
      </w:pPr>
      <w:r>
        <w:rPr>
          <w:rFonts w:hint="eastAsia" w:hAnsi="宋体"/>
          <w:b/>
          <w:snapToGrid w:val="0"/>
          <w:kern w:val="0"/>
          <w:sz w:val="28"/>
          <w:szCs w:val="28"/>
        </w:rPr>
        <w:t>（供应商依据采购文件，提供所需证书或材料。）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4.1 </w:t>
      </w:r>
      <w:r>
        <w:rPr>
          <w:rFonts w:hint="eastAsia" w:ascii="宋体" w:hAnsi="宋体"/>
          <w:b/>
          <w:bCs/>
          <w:color w:val="000000"/>
          <w:sz w:val="24"/>
          <w:szCs w:val="24"/>
        </w:rPr>
        <w:t>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cs="宋体"/>
          <w:szCs w:val="21"/>
          <w:lang w:val="zh-CN"/>
        </w:rPr>
      </w:pPr>
      <w:r>
        <w:rPr>
          <w:rFonts w:hint="eastAsia" w:ascii="宋体" w:hAnsi="宋体" w:cs="宋体"/>
          <w:szCs w:val="21"/>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4.2 </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b/>
          <w:bCs/>
          <w:color w:val="000000"/>
          <w:sz w:val="28"/>
          <w:szCs w:val="28"/>
        </w:rPr>
      </w:pPr>
    </w:p>
    <w:p>
      <w:pPr>
        <w:spacing w:before="50" w:afterLines="50" w:line="360" w:lineRule="auto"/>
        <w:contextualSpacing/>
        <w:jc w:val="left"/>
        <w:rPr>
          <w:rFonts w:ascii="宋体"/>
          <w:color w:val="000000"/>
          <w:szCs w:val="21"/>
        </w:rPr>
      </w:pPr>
      <w:r>
        <w:rPr>
          <w:rFonts w:hint="eastAsia" w:ascii="宋体" w:hAnsi="宋体"/>
          <w:color w:val="000000"/>
          <w:szCs w:val="21"/>
        </w:rPr>
        <w:t>项目编号：</w:t>
      </w:r>
    </w:p>
    <w:p>
      <w:pPr>
        <w:snapToGrid w:val="0"/>
        <w:spacing w:line="360" w:lineRule="auto"/>
        <w:rPr>
          <w:rFonts w:ascii="宋体"/>
          <w:color w:val="000000"/>
          <w:szCs w:val="21"/>
        </w:rPr>
      </w:pPr>
      <w:r>
        <w:rPr>
          <w:rFonts w:hint="eastAsia" w:ascii="宋体" w:hAnsi="宋体"/>
          <w:color w:val="000000"/>
          <w:szCs w:val="21"/>
        </w:rPr>
        <w:t>项目名称：</w:t>
      </w:r>
    </w:p>
    <w:p>
      <w:pPr>
        <w:snapToGrid w:val="0"/>
        <w:spacing w:line="360" w:lineRule="auto"/>
        <w:rPr>
          <w:rFonts w:hAnsi="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cs="宋体"/>
          <w:szCs w:val="21"/>
          <w:lang w:val="zh-CN"/>
        </w:rPr>
      </w:pP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cs="宋体"/>
          <w:sz w:val="24"/>
          <w:szCs w:val="24"/>
          <w:lang w:val="zh-CN"/>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4.3 </w:t>
      </w:r>
      <w:r>
        <w:rPr>
          <w:rFonts w:hint="eastAsia" w:ascii="宋体" w:hAnsi="宋体"/>
          <w:b/>
          <w:bCs/>
          <w:color w:val="000000"/>
          <w:sz w:val="24"/>
          <w:szCs w:val="24"/>
        </w:rPr>
        <w:t>售后服务方案</w:t>
      </w: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rPr>
          <w:rFonts w:asci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4.4</w:t>
      </w:r>
      <w:r>
        <w:rPr>
          <w:rFonts w:hint="eastAsia" w:ascii="宋体" w:hAnsi="宋体"/>
          <w:b/>
          <w:bCs/>
          <w:color w:val="000000"/>
          <w:sz w:val="24"/>
          <w:szCs w:val="24"/>
        </w:rPr>
        <w:t>“节能产品政府采购品目清单”强制节能产品情况</w:t>
      </w:r>
    </w:p>
    <w:p>
      <w:pPr>
        <w:autoSpaceDE w:val="0"/>
        <w:autoSpaceDN w:val="0"/>
        <w:adjustRightInd w:val="0"/>
        <w:spacing w:line="360" w:lineRule="auto"/>
        <w:jc w:val="center"/>
        <w:outlineLvl w:val="0"/>
        <w:rPr>
          <w:rFonts w:ascii="宋体"/>
          <w:b/>
          <w:bCs/>
          <w:color w:val="000000"/>
          <w:sz w:val="28"/>
          <w:szCs w:val="28"/>
        </w:rPr>
      </w:pPr>
    </w:p>
    <w:p>
      <w:pPr>
        <w:spacing w:before="50" w:afterLines="50" w:line="360" w:lineRule="auto"/>
        <w:contextualSpacing/>
        <w:jc w:val="left"/>
        <w:rPr>
          <w:rFonts w:asci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cs="宋体"/>
          <w:szCs w:val="21"/>
          <w:lang w:val="zh-CN"/>
        </w:rPr>
      </w:pPr>
    </w:p>
    <w:p>
      <w:pPr>
        <w:rPr>
          <w:rFonts w:asci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4.5 </w:t>
      </w:r>
      <w:r>
        <w:rPr>
          <w:rFonts w:hint="eastAsia" w:ascii="宋体" w:hAnsi="宋体"/>
          <w:b/>
          <w:bCs/>
          <w:color w:val="000000"/>
          <w:sz w:val="24"/>
          <w:szCs w:val="24"/>
        </w:rPr>
        <w:t>“节能产品政府采购品目清单”优先采购产品情况</w:t>
      </w:r>
    </w:p>
    <w:p>
      <w:pPr>
        <w:autoSpaceDE w:val="0"/>
        <w:autoSpaceDN w:val="0"/>
        <w:adjustRightInd w:val="0"/>
        <w:spacing w:line="360" w:lineRule="auto"/>
        <w:jc w:val="center"/>
        <w:outlineLvl w:val="0"/>
        <w:rPr>
          <w:rFonts w:ascii="宋体"/>
          <w:b/>
          <w:bCs/>
          <w:color w:val="000000"/>
          <w:sz w:val="28"/>
          <w:szCs w:val="28"/>
        </w:rPr>
      </w:pPr>
    </w:p>
    <w:p>
      <w:pPr>
        <w:spacing w:before="50" w:afterLines="50" w:line="360" w:lineRule="auto"/>
        <w:contextualSpacing/>
        <w:jc w:val="left"/>
        <w:rPr>
          <w:rFonts w:asci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cs="宋体"/>
          <w:szCs w:val="21"/>
          <w:lang w:val="zh-CN"/>
        </w:rPr>
      </w:pPr>
    </w:p>
    <w:p>
      <w:pPr>
        <w:spacing w:line="360" w:lineRule="auto"/>
        <w:rPr>
          <w:rFonts w:ascii="宋体"/>
          <w:b/>
          <w:bCs/>
          <w:color w:val="000000"/>
          <w:sz w:val="36"/>
          <w:szCs w:val="36"/>
        </w:rPr>
      </w:pPr>
      <w:r>
        <w:rPr>
          <w:rFonts w:hint="eastAsia" w:ascii="宋体" w:hAnsi="宋体" w:cs="宋体"/>
          <w:szCs w:val="21"/>
          <w:lang w:val="zh-CN"/>
        </w:rPr>
        <w:t>说明：所投产品节能认证证书须附后。</w:t>
      </w:r>
    </w:p>
    <w:p>
      <w:pPr>
        <w:spacing w:line="360" w:lineRule="auto"/>
        <w:jc w:val="center"/>
        <w:rPr>
          <w:rFonts w:ascii="宋体" w:cs="宋体"/>
          <w:szCs w:val="21"/>
          <w:lang w:val="zh-CN"/>
        </w:rPr>
      </w:pPr>
    </w:p>
    <w:p>
      <w:pPr>
        <w:spacing w:line="360" w:lineRule="auto"/>
        <w:jc w:val="center"/>
        <w:rPr>
          <w:rFonts w:ascii="宋体" w:cs="宋体"/>
          <w:szCs w:val="21"/>
          <w:lang w:val="zh-CN"/>
        </w:rPr>
      </w:pPr>
    </w:p>
    <w:p>
      <w:pPr>
        <w:spacing w:line="360" w:lineRule="auto"/>
        <w:jc w:val="center"/>
        <w:rPr>
          <w:rFonts w:ascii="宋体" w:cs="宋体"/>
          <w:szCs w:val="21"/>
          <w:lang w:val="zh-CN"/>
        </w:rPr>
      </w:pPr>
    </w:p>
    <w:p>
      <w:pPr>
        <w:spacing w:line="360" w:lineRule="auto"/>
        <w:jc w:val="center"/>
        <w:rPr>
          <w:rFonts w:ascii="宋体" w:cs="宋体"/>
          <w:szCs w:val="21"/>
          <w:lang w:val="zh-CN"/>
        </w:rPr>
      </w:pPr>
    </w:p>
    <w:p>
      <w:pPr>
        <w:spacing w:line="360" w:lineRule="auto"/>
        <w:jc w:val="center"/>
        <w:rPr>
          <w:rFonts w:ascii="宋体" w:cs="宋体"/>
          <w:szCs w:val="21"/>
          <w:lang w:val="zh-CN"/>
        </w:rPr>
      </w:pPr>
    </w:p>
    <w:p>
      <w:pPr>
        <w:spacing w:line="360" w:lineRule="auto"/>
        <w:jc w:val="center"/>
        <w:rPr>
          <w:rFonts w:ascii="宋体" w:cs="宋体"/>
          <w:szCs w:val="21"/>
          <w:lang w:val="zh-CN"/>
        </w:rPr>
      </w:pPr>
    </w:p>
    <w:p>
      <w:pPr>
        <w:spacing w:line="360" w:lineRule="auto"/>
        <w:jc w:val="center"/>
        <w:rPr>
          <w:rFonts w:ascii="宋体" w:cs="宋体"/>
          <w:szCs w:val="21"/>
          <w:lang w:val="zh-CN"/>
        </w:rPr>
      </w:pPr>
    </w:p>
    <w:p>
      <w:pPr>
        <w:spacing w:line="360" w:lineRule="auto"/>
        <w:jc w:val="center"/>
        <w:rPr>
          <w:rFonts w:ascii="宋体" w:cs="宋体"/>
          <w:szCs w:val="21"/>
          <w:lang w:val="zh-CN"/>
        </w:rPr>
      </w:pPr>
    </w:p>
    <w:p>
      <w:pPr>
        <w:spacing w:line="360" w:lineRule="auto"/>
        <w:jc w:val="center"/>
        <w:rPr>
          <w:rFonts w:ascii="宋体" w:cs="宋体"/>
          <w:szCs w:val="21"/>
          <w:lang w:val="zh-CN"/>
        </w:rPr>
      </w:pPr>
    </w:p>
    <w:p>
      <w:pPr>
        <w:spacing w:line="360" w:lineRule="auto"/>
        <w:jc w:val="center"/>
        <w:rPr>
          <w:rFonts w:ascii="宋体" w:cs="宋体"/>
          <w:szCs w:val="21"/>
          <w:lang w:val="zh-CN"/>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4.6</w:t>
      </w:r>
      <w:r>
        <w:rPr>
          <w:rFonts w:hint="eastAsia" w:ascii="宋体" w:hAnsi="宋体"/>
          <w:b/>
          <w:bCs/>
          <w:color w:val="000000"/>
          <w:sz w:val="24"/>
          <w:szCs w:val="24"/>
        </w:rPr>
        <w:t>“环境标志产品政府采购品目清单”优先采购产品情况</w:t>
      </w:r>
    </w:p>
    <w:p>
      <w:pPr>
        <w:autoSpaceDE w:val="0"/>
        <w:autoSpaceDN w:val="0"/>
        <w:adjustRightInd w:val="0"/>
        <w:spacing w:line="360" w:lineRule="auto"/>
        <w:jc w:val="center"/>
        <w:outlineLvl w:val="0"/>
        <w:rPr>
          <w:rFonts w:ascii="宋体"/>
          <w:b/>
          <w:bCs/>
          <w:color w:val="000000"/>
          <w:sz w:val="28"/>
          <w:szCs w:val="28"/>
        </w:rPr>
      </w:pPr>
    </w:p>
    <w:p>
      <w:pPr>
        <w:spacing w:before="50" w:afterLines="50" w:line="360" w:lineRule="auto"/>
        <w:contextualSpacing/>
        <w:jc w:val="left"/>
        <w:rPr>
          <w:rFonts w:asci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cs="宋体"/>
          <w:szCs w:val="21"/>
          <w:lang w:val="zh-CN"/>
        </w:rPr>
      </w:pPr>
    </w:p>
    <w:p>
      <w:pPr>
        <w:ind w:left="630" w:hanging="630" w:hangingChars="300"/>
        <w:rPr>
          <w:rFonts w:ascii="宋体" w:cs="宋体"/>
          <w:szCs w:val="21"/>
          <w:lang w:val="zh-CN"/>
        </w:rPr>
      </w:pPr>
      <w:r>
        <w:rPr>
          <w:rFonts w:hint="eastAsia" w:ascii="宋体" w:hAnsi="宋体" w:cs="宋体"/>
          <w:szCs w:val="21"/>
          <w:lang w:val="zh-CN"/>
        </w:rPr>
        <w:t>说明：所投产品节能认证证书须附后。</w:t>
      </w:r>
    </w:p>
    <w:p>
      <w:pPr>
        <w:ind w:left="630" w:hanging="630" w:hangingChars="300"/>
        <w:rPr>
          <w:rFonts w:ascii="宋体" w:cs="宋体"/>
          <w:szCs w:val="21"/>
          <w:lang w:val="zh-CN"/>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4.7 </w:t>
      </w:r>
      <w:r>
        <w:rPr>
          <w:rFonts w:hint="eastAsia" w:ascii="宋体" w:hAnsi="宋体"/>
          <w:b/>
          <w:bCs/>
          <w:color w:val="000000"/>
          <w:sz w:val="24"/>
          <w:szCs w:val="24"/>
        </w:rPr>
        <w:t>中小企业声明函</w:t>
      </w:r>
    </w:p>
    <w:p>
      <w:pPr>
        <w:spacing w:line="360" w:lineRule="auto"/>
        <w:jc w:val="center"/>
        <w:rPr>
          <w:rFonts w:ascii="宋体"/>
          <w:b/>
          <w:bCs/>
          <w:color w:val="000000"/>
          <w:szCs w:val="21"/>
        </w:rPr>
      </w:pPr>
    </w:p>
    <w:p>
      <w:pPr>
        <w:widowControl/>
        <w:spacing w:before="100" w:beforeAutospacing="1" w:after="100" w:afterAutospacing="1" w:line="360" w:lineRule="auto"/>
        <w:ind w:firstLine="420"/>
        <w:contextualSpacing/>
        <w:jc w:val="left"/>
        <w:rPr>
          <w:rFonts w:ascii="宋体" w:cs="Arial"/>
          <w:color w:val="000000"/>
          <w:kern w:val="0"/>
          <w:szCs w:val="21"/>
        </w:rPr>
      </w:pPr>
      <w:r>
        <w:rPr>
          <w:rFonts w:hint="eastAsia" w:ascii="宋体" w:hAnsi="宋体" w:cs="Arial"/>
          <w:color w:val="000000"/>
          <w:kern w:val="0"/>
          <w:szCs w:val="21"/>
        </w:rPr>
        <w:t>本公司郑重声明，根据《政府采购促进中小企业发展暂行办法》（财库</w:t>
      </w:r>
      <w:r>
        <w:rPr>
          <w:rFonts w:ascii="宋体" w:hAnsi="宋体" w:cs="Arial"/>
          <w:color w:val="000000"/>
          <w:kern w:val="0"/>
          <w:szCs w:val="21"/>
        </w:rPr>
        <w:t>[2011]181</w:t>
      </w:r>
      <w:r>
        <w:rPr>
          <w:rFonts w:hint="eastAsia" w:ascii="宋体" w:hAnsi="宋体" w:cs="Arial"/>
          <w:color w:val="000000"/>
          <w:kern w:val="0"/>
          <w:szCs w:val="21"/>
        </w:rPr>
        <w:t>号）的规定，本公司为</w:t>
      </w:r>
      <w:r>
        <w:rPr>
          <w:rFonts w:ascii="宋体" w:hAnsi="宋体" w:cs="Arial"/>
          <w:color w:val="000000"/>
          <w:kern w:val="0"/>
          <w:szCs w:val="21"/>
        </w:rPr>
        <w:t>______</w:t>
      </w:r>
      <w:r>
        <w:rPr>
          <w:rFonts w:hint="eastAsia" w:ascii="宋体" w:hAnsi="宋体" w:cs="Arial"/>
          <w:color w:val="000000"/>
          <w:kern w:val="0"/>
          <w:szCs w:val="21"/>
        </w:rPr>
        <w:t>（请填写：中型、小型、微型）企业。即，本公司同时满足以下条件：</w:t>
      </w:r>
      <w:r>
        <w:rPr>
          <w:rFonts w:asci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w:t>
      </w:r>
      <w:r>
        <w:rPr>
          <w:rFonts w:ascii="宋体" w:hAnsi="宋体" w:cs="Arial"/>
          <w:color w:val="000000"/>
          <w:kern w:val="0"/>
          <w:szCs w:val="21"/>
        </w:rPr>
        <w:t>[2011]300</w:t>
      </w:r>
      <w:r>
        <w:rPr>
          <w:rFonts w:hint="eastAsia" w:ascii="宋体" w:hAnsi="宋体" w:cs="Arial"/>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w:t>
      </w:r>
      <w:r>
        <w:rPr>
          <w:rFonts w:ascii="宋体" w:hAnsi="宋体" w:cs="Arial"/>
          <w:color w:val="000000"/>
          <w:kern w:val="0"/>
          <w:szCs w:val="21"/>
        </w:rPr>
        <w:t>______</w:t>
      </w:r>
      <w:r>
        <w:rPr>
          <w:rFonts w:hint="eastAsia" w:ascii="宋体" w:hAnsi="宋体" w:cs="Arial"/>
          <w:color w:val="000000"/>
          <w:kern w:val="0"/>
          <w:szCs w:val="21"/>
        </w:rPr>
        <w:t>（请填写：中型、小型、微型）企业。　　</w:t>
      </w:r>
    </w:p>
    <w:p>
      <w:pPr>
        <w:widowControl/>
        <w:spacing w:before="100" w:beforeAutospacing="1" w:after="100" w:afterAutospacing="1" w:line="360" w:lineRule="auto"/>
        <w:ind w:firstLine="420"/>
        <w:contextualSpacing/>
        <w:jc w:val="left"/>
        <w:rPr>
          <w:rFonts w:asci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000000"/>
          <w:kern w:val="0"/>
          <w:szCs w:val="21"/>
        </w:rPr>
      </w:pPr>
    </w:p>
    <w:p>
      <w:pPr>
        <w:widowControl/>
        <w:spacing w:before="100" w:beforeAutospacing="1" w:after="100" w:afterAutospacing="1" w:line="360" w:lineRule="auto"/>
        <w:ind w:left="3885" w:leftChars="1850"/>
        <w:jc w:val="left"/>
        <w:rPr>
          <w:rFonts w:ascii="宋体" w:cs="Arial"/>
          <w:color w:val="000000"/>
          <w:kern w:val="0"/>
          <w:szCs w:val="21"/>
        </w:rPr>
      </w:pPr>
    </w:p>
    <w:p>
      <w:pPr>
        <w:spacing w:line="480" w:lineRule="auto"/>
        <w:ind w:left="4358" w:leftChars="2075"/>
        <w:rPr>
          <w:rFonts w:ascii="宋体" w:cs="Arial"/>
          <w:color w:val="000000"/>
          <w:szCs w:val="21"/>
        </w:rPr>
      </w:pPr>
      <w:r>
        <w:rPr>
          <w:rFonts w:hint="eastAsia" w:ascii="宋体" w:hAnsi="宋体" w:cs="Arial"/>
          <w:color w:val="000000"/>
          <w:szCs w:val="21"/>
        </w:rPr>
        <w:t>投标人名称（盖章）：　　　　　　　　　</w:t>
      </w:r>
      <w:r>
        <w:rPr>
          <w:rFonts w:ascii="宋体" w:cs="Arial"/>
          <w:color w:val="000000"/>
          <w:szCs w:val="21"/>
        </w:rPr>
        <w:br w:type="textWrapping"/>
      </w:r>
      <w:r>
        <w:rPr>
          <w:rFonts w:hint="eastAsia" w:ascii="宋体" w:hAnsi="宋体" w:cs="Arial"/>
          <w:color w:val="000000"/>
          <w:szCs w:val="21"/>
        </w:rPr>
        <w:t>日　期：年月日</w:t>
      </w:r>
    </w:p>
    <w:p>
      <w:pPr>
        <w:spacing w:line="480" w:lineRule="auto"/>
        <w:ind w:left="4358" w:leftChars="2075"/>
        <w:rPr>
          <w:rFonts w:ascii="宋体" w:cs="Arial"/>
          <w:color w:val="000000"/>
          <w:szCs w:val="21"/>
        </w:rPr>
      </w:pPr>
    </w:p>
    <w:p>
      <w:pPr>
        <w:spacing w:line="480" w:lineRule="auto"/>
        <w:ind w:left="4358" w:leftChars="2075"/>
        <w:rPr>
          <w:rFonts w:ascii="宋体" w:cs="Arial"/>
          <w:color w:val="000000"/>
          <w:szCs w:val="21"/>
        </w:rPr>
      </w:pPr>
    </w:p>
    <w:p>
      <w:pPr>
        <w:spacing w:line="480" w:lineRule="auto"/>
        <w:ind w:left="4358" w:leftChars="2075"/>
        <w:rPr>
          <w:rFonts w:ascii="宋体" w:cs="Arial"/>
          <w:color w:val="000000"/>
          <w:szCs w:val="21"/>
        </w:rPr>
      </w:pPr>
    </w:p>
    <w:p>
      <w:pPr>
        <w:widowControl/>
        <w:spacing w:before="100" w:beforeAutospacing="1" w:after="100" w:afterAutospacing="1" w:line="360" w:lineRule="auto"/>
        <w:contextualSpacing/>
        <w:jc w:val="left"/>
        <w:rPr>
          <w:rFonts w:asci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1</w:t>
      </w:r>
      <w:r>
        <w:rPr>
          <w:rFonts w:hint="eastAsia" w:ascii="宋体" w:hAnsi="宋体" w:cs="Arial"/>
          <w:color w:val="000000"/>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2</w:t>
      </w:r>
      <w:r>
        <w:rPr>
          <w:rFonts w:hint="eastAsia" w:ascii="宋体" w:hAnsi="宋体" w:cs="Arial"/>
          <w:color w:val="000000"/>
          <w:kern w:val="0"/>
          <w:szCs w:val="21"/>
        </w:rPr>
        <w:t>、如投标人为联合投标的，联合投标人需分别填写上述《中小企业声明函》。</w:t>
      </w:r>
    </w:p>
    <w:p>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3</w:t>
      </w:r>
      <w:r>
        <w:rPr>
          <w:rFonts w:hint="eastAsia" w:ascii="宋体" w:hAnsi="宋体" w:cs="Arial"/>
          <w:color w:val="000000"/>
          <w:kern w:val="0"/>
          <w:szCs w:val="21"/>
        </w:rPr>
        <w:t>、小型和微型企业不包括民办非企业。</w:t>
      </w:r>
    </w:p>
    <w:p>
      <w:pPr>
        <w:widowControl/>
        <w:spacing w:before="100" w:beforeAutospacing="1" w:after="100" w:afterAutospacing="1" w:line="360" w:lineRule="auto"/>
        <w:contextualSpacing/>
        <w:jc w:val="left"/>
        <w:rPr>
          <w:rFonts w:ascii="宋体" w:cs="Arial"/>
          <w:color w:val="000000"/>
          <w:kern w:val="0"/>
          <w:szCs w:val="21"/>
        </w:rPr>
      </w:pPr>
    </w:p>
    <w:p>
      <w:pPr>
        <w:widowControl/>
        <w:spacing w:before="100" w:beforeAutospacing="1" w:after="100" w:afterAutospacing="1" w:line="360" w:lineRule="auto"/>
        <w:contextualSpacing/>
        <w:jc w:val="left"/>
        <w:rPr>
          <w:rFonts w:ascii="宋体" w:cs="Arial"/>
          <w:color w:val="000000"/>
          <w:kern w:val="0"/>
          <w:szCs w:val="21"/>
        </w:rPr>
      </w:pPr>
    </w:p>
    <w:p>
      <w:pPr>
        <w:autoSpaceDE w:val="0"/>
        <w:autoSpaceDN w:val="0"/>
        <w:adjustRightInd w:val="0"/>
        <w:spacing w:line="360" w:lineRule="auto"/>
        <w:jc w:val="center"/>
        <w:outlineLvl w:val="0"/>
        <w:rPr>
          <w:rFonts w:ascii="宋体"/>
          <w:b/>
          <w:bCs/>
          <w:color w:val="000000"/>
          <w:sz w:val="24"/>
          <w:szCs w:val="24"/>
        </w:rPr>
      </w:pPr>
      <w:bookmarkStart w:id="11" w:name="OLE_LINK13"/>
      <w:bookmarkStart w:id="12" w:name="OLE_LINK14"/>
      <w:r>
        <w:rPr>
          <w:rFonts w:ascii="宋体" w:hAnsi="宋体"/>
          <w:b/>
          <w:bCs/>
          <w:color w:val="000000"/>
          <w:sz w:val="24"/>
          <w:szCs w:val="24"/>
        </w:rPr>
        <w:t xml:space="preserve">4.8 </w:t>
      </w:r>
      <w:r>
        <w:rPr>
          <w:rFonts w:hint="eastAsia" w:ascii="宋体" w:hAnsi="宋体"/>
          <w:b/>
          <w:bCs/>
          <w:color w:val="000000"/>
          <w:sz w:val="24"/>
          <w:szCs w:val="24"/>
        </w:rPr>
        <w:t>残疾人福利性单位声明函</w:t>
      </w:r>
    </w:p>
    <w:bookmarkEnd w:id="11"/>
    <w:bookmarkEnd w:id="12"/>
    <w:p>
      <w:pPr>
        <w:spacing w:line="360" w:lineRule="auto"/>
        <w:rPr>
          <w:rFonts w:ascii="宋体"/>
          <w:szCs w:val="21"/>
        </w:rPr>
      </w:pPr>
    </w:p>
    <w:p>
      <w:pPr>
        <w:spacing w:line="360" w:lineRule="auto"/>
        <w:ind w:firstLine="420" w:firstLineChars="200"/>
        <w:rPr>
          <w:rFonts w:ascii="宋体"/>
          <w:szCs w:val="21"/>
        </w:rPr>
      </w:pPr>
      <w:r>
        <w:rPr>
          <w:rFonts w:hint="eastAsia" w:ascii="宋体" w:hAnsi="宋体"/>
          <w:szCs w:val="21"/>
        </w:rPr>
        <w:t>本单位郑重声明，根据《财政部民政部中国残疾人联合会关于促进残疾人就业政府采购政策的通知》（财库〔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号）的规定，本单位为符合条件的残疾人福利性单位，且本单位参加单位的项目采购活动提供本单位制造的货物（由本单位承担工程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spacing w:line="360" w:lineRule="auto"/>
        <w:ind w:firstLine="420" w:firstLineChars="200"/>
        <w:rPr>
          <w:rFonts w:ascii="宋体"/>
          <w:szCs w:val="21"/>
        </w:rPr>
      </w:pPr>
      <w:r>
        <w:rPr>
          <w:rFonts w:hint="eastAsia" w:ascii="宋体" w:hAnsi="宋体"/>
          <w:szCs w:val="21"/>
        </w:rPr>
        <w:t>本单位对上述声明的真实性负责。如有虚假，将依法承担相应责任。</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480" w:lineRule="auto"/>
        <w:ind w:left="4358" w:leftChars="2075"/>
        <w:rPr>
          <w:rFonts w:ascii="宋体" w:cs="Arial"/>
          <w:color w:val="000000"/>
          <w:szCs w:val="21"/>
        </w:rPr>
      </w:pPr>
      <w:r>
        <w:rPr>
          <w:rFonts w:hint="eastAsia" w:ascii="宋体" w:hAnsi="宋体" w:cs="Arial"/>
          <w:color w:val="000000"/>
          <w:szCs w:val="21"/>
        </w:rPr>
        <w:t>单位名称（盖章）：</w:t>
      </w:r>
    </w:p>
    <w:p>
      <w:pPr>
        <w:spacing w:line="480" w:lineRule="auto"/>
        <w:ind w:left="4358" w:leftChars="2075"/>
        <w:rPr>
          <w:rFonts w:ascii="宋体" w:cs="Arial"/>
          <w:color w:val="000000"/>
          <w:szCs w:val="21"/>
        </w:rPr>
      </w:pPr>
      <w:r>
        <w:rPr>
          <w:rFonts w:hint="eastAsia" w:ascii="宋体" w:hAnsi="宋体" w:cs="Arial"/>
          <w:color w:val="000000"/>
          <w:szCs w:val="21"/>
        </w:rPr>
        <w:t>日期：年月日</w:t>
      </w:r>
    </w:p>
    <w:p>
      <w:pPr>
        <w:spacing w:line="480" w:lineRule="auto"/>
        <w:ind w:left="4358" w:leftChars="2075"/>
        <w:rPr>
          <w:rFonts w:ascii="宋体" w:cs="Arial"/>
          <w:color w:val="000000"/>
          <w:szCs w:val="21"/>
        </w:rPr>
      </w:pPr>
    </w:p>
    <w:p/>
    <w:p/>
    <w:p/>
    <w:p/>
    <w:p/>
    <w:p/>
    <w:p/>
    <w:p/>
    <w:p/>
    <w:p/>
    <w:p/>
    <w:p/>
    <w:p/>
    <w:p/>
    <w:p/>
    <w:p/>
    <w:p/>
    <w:p/>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五、其他资料（若有）</w:t>
      </w:r>
    </w:p>
    <w:p/>
    <w:p/>
    <w:p/>
    <w:p>
      <w:pPr>
        <w:spacing w:line="360" w:lineRule="auto"/>
        <w:jc w:val="center"/>
        <w:rPr>
          <w:rFonts w:asci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b/>
          <w:bCs/>
          <w:color w:val="000000"/>
          <w:sz w:val="28"/>
          <w:szCs w:val="28"/>
        </w:rPr>
      </w:pPr>
      <w:r>
        <w:rPr>
          <w:rFonts w:asci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隶书"/>
    <w:panose1 w:val="00000000000000000000"/>
    <w:charset w:val="86"/>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8">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9">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40246CB1"/>
    <w:multiLevelType w:val="multilevel"/>
    <w:tmpl w:val="40246CB1"/>
    <w:lvl w:ilvl="0" w:tentative="0">
      <w:start w:val="34"/>
      <w:numFmt w:val="decimal"/>
      <w:lvlText w:val="%1"/>
      <w:lvlJc w:val="left"/>
      <w:pPr>
        <w:ind w:left="432" w:hanging="432"/>
      </w:pPr>
      <w:rPr>
        <w:rFonts w:hint="default"/>
      </w:rPr>
    </w:lvl>
    <w:lvl w:ilvl="1" w:tentative="0">
      <w:start w:val="7"/>
      <w:numFmt w:val="decimal"/>
      <w:lvlText w:val="%1.%2"/>
      <w:lvlJc w:val="left"/>
      <w:pPr>
        <w:ind w:left="1396" w:hanging="432"/>
      </w:pPr>
      <w:rPr>
        <w:rFonts w:hint="default"/>
      </w:rPr>
    </w:lvl>
    <w:lvl w:ilvl="2" w:tentative="0">
      <w:start w:val="1"/>
      <w:numFmt w:val="decimal"/>
      <w:lvlText w:val="%1.%2.%3"/>
      <w:lvlJc w:val="left"/>
      <w:pPr>
        <w:ind w:left="2648" w:hanging="720"/>
      </w:pPr>
      <w:rPr>
        <w:rFonts w:hint="default"/>
      </w:rPr>
    </w:lvl>
    <w:lvl w:ilvl="3" w:tentative="0">
      <w:start w:val="1"/>
      <w:numFmt w:val="decimal"/>
      <w:lvlText w:val="%1.%2.%3.%4"/>
      <w:lvlJc w:val="left"/>
      <w:pPr>
        <w:ind w:left="3972" w:hanging="1080"/>
      </w:pPr>
      <w:rPr>
        <w:rFonts w:hint="default"/>
      </w:rPr>
    </w:lvl>
    <w:lvl w:ilvl="4" w:tentative="0">
      <w:start w:val="1"/>
      <w:numFmt w:val="decimal"/>
      <w:lvlText w:val="%1.%2.%3.%4.%5"/>
      <w:lvlJc w:val="left"/>
      <w:pPr>
        <w:ind w:left="4936" w:hanging="1080"/>
      </w:pPr>
      <w:rPr>
        <w:rFonts w:hint="default"/>
      </w:rPr>
    </w:lvl>
    <w:lvl w:ilvl="5" w:tentative="0">
      <w:start w:val="1"/>
      <w:numFmt w:val="decimal"/>
      <w:lvlText w:val="%1.%2.%3.%4.%5.%6"/>
      <w:lvlJc w:val="left"/>
      <w:pPr>
        <w:ind w:left="6260" w:hanging="1440"/>
      </w:pPr>
      <w:rPr>
        <w:rFonts w:hint="default"/>
      </w:rPr>
    </w:lvl>
    <w:lvl w:ilvl="6" w:tentative="0">
      <w:start w:val="1"/>
      <w:numFmt w:val="decimal"/>
      <w:lvlText w:val="%1.%2.%3.%4.%5.%6.%7"/>
      <w:lvlJc w:val="left"/>
      <w:pPr>
        <w:ind w:left="7224" w:hanging="1440"/>
      </w:pPr>
      <w:rPr>
        <w:rFonts w:hint="default"/>
      </w:rPr>
    </w:lvl>
    <w:lvl w:ilvl="7" w:tentative="0">
      <w:start w:val="1"/>
      <w:numFmt w:val="decimal"/>
      <w:lvlText w:val="%1.%2.%3.%4.%5.%6.%7.%8"/>
      <w:lvlJc w:val="left"/>
      <w:pPr>
        <w:ind w:left="8548" w:hanging="1800"/>
      </w:pPr>
      <w:rPr>
        <w:rFonts w:hint="default"/>
      </w:rPr>
    </w:lvl>
    <w:lvl w:ilvl="8" w:tentative="0">
      <w:start w:val="1"/>
      <w:numFmt w:val="decimal"/>
      <w:lvlText w:val="%1.%2.%3.%4.%5.%6.%7.%8.%9"/>
      <w:lvlJc w:val="left"/>
      <w:pPr>
        <w:ind w:left="9512" w:hanging="1800"/>
      </w:pPr>
      <w:rPr>
        <w:rFonts w:hint="default"/>
      </w:rPr>
    </w:lvl>
  </w:abstractNum>
  <w:abstractNum w:abstractNumId="11">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59F817C2"/>
    <w:multiLevelType w:val="singleLevel"/>
    <w:tmpl w:val="59F817C2"/>
    <w:lvl w:ilvl="0" w:tentative="0">
      <w:start w:val="2"/>
      <w:numFmt w:val="chineseCounting"/>
      <w:suff w:val="space"/>
      <w:lvlText w:val="第%1章"/>
      <w:lvlJc w:val="left"/>
      <w:rPr>
        <w:rFonts w:cs="Times New Roman"/>
      </w:rPr>
    </w:lvl>
  </w:abstractNum>
  <w:abstractNum w:abstractNumId="14">
    <w:nsid w:val="59F817E8"/>
    <w:multiLevelType w:val="singleLevel"/>
    <w:tmpl w:val="59F817E8"/>
    <w:lvl w:ilvl="0" w:tentative="0">
      <w:start w:val="1"/>
      <w:numFmt w:val="chineseCounting"/>
      <w:pStyle w:val="54"/>
      <w:suff w:val="nothing"/>
      <w:lvlText w:val="%1、"/>
      <w:lvlJc w:val="left"/>
      <w:rPr>
        <w:rFonts w:cs="Times New Roman"/>
      </w:rPr>
    </w:lvl>
  </w:abstractNum>
  <w:abstractNum w:abstractNumId="15">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6">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4"/>
  </w:num>
  <w:num w:numId="8">
    <w:abstractNumId w:val="5"/>
  </w:num>
  <w:num w:numId="9">
    <w:abstractNumId w:val="17"/>
  </w:num>
  <w:num w:numId="10">
    <w:abstractNumId w:val="9"/>
  </w:num>
  <w:num w:numId="11">
    <w:abstractNumId w:val="16"/>
  </w:num>
  <w:num w:numId="12">
    <w:abstractNumId w:val="3"/>
  </w:num>
  <w:num w:numId="13">
    <w:abstractNumId w:val="6"/>
  </w:num>
  <w:num w:numId="14">
    <w:abstractNumId w:val="12"/>
  </w:num>
  <w:num w:numId="15">
    <w:abstractNumId w:val="10"/>
  </w:num>
  <w:num w:numId="16">
    <w:abstractNumId w:val="8"/>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34C"/>
    <w:rsid w:val="00005D78"/>
    <w:rsid w:val="0001370A"/>
    <w:rsid w:val="000168B0"/>
    <w:rsid w:val="00023ACC"/>
    <w:rsid w:val="00023F4B"/>
    <w:rsid w:val="000269FC"/>
    <w:rsid w:val="00032E32"/>
    <w:rsid w:val="000332D6"/>
    <w:rsid w:val="000346ED"/>
    <w:rsid w:val="000359FA"/>
    <w:rsid w:val="00040D8C"/>
    <w:rsid w:val="00041EAE"/>
    <w:rsid w:val="0004213B"/>
    <w:rsid w:val="00053E96"/>
    <w:rsid w:val="00054A52"/>
    <w:rsid w:val="000576C2"/>
    <w:rsid w:val="000730FA"/>
    <w:rsid w:val="00073D7B"/>
    <w:rsid w:val="000753C3"/>
    <w:rsid w:val="00075D7D"/>
    <w:rsid w:val="000779E8"/>
    <w:rsid w:val="00077E62"/>
    <w:rsid w:val="00080F36"/>
    <w:rsid w:val="00085F8B"/>
    <w:rsid w:val="0008676F"/>
    <w:rsid w:val="000873AE"/>
    <w:rsid w:val="000928D7"/>
    <w:rsid w:val="00094EAD"/>
    <w:rsid w:val="000A4572"/>
    <w:rsid w:val="000B5686"/>
    <w:rsid w:val="000B6CE3"/>
    <w:rsid w:val="000C1F02"/>
    <w:rsid w:val="000D07EA"/>
    <w:rsid w:val="000D2DED"/>
    <w:rsid w:val="000D39AC"/>
    <w:rsid w:val="000D56A2"/>
    <w:rsid w:val="000D7543"/>
    <w:rsid w:val="000E35EC"/>
    <w:rsid w:val="000F2228"/>
    <w:rsid w:val="00100BEF"/>
    <w:rsid w:val="001013D9"/>
    <w:rsid w:val="0010571F"/>
    <w:rsid w:val="00105E5D"/>
    <w:rsid w:val="00114018"/>
    <w:rsid w:val="00117B60"/>
    <w:rsid w:val="00121E2F"/>
    <w:rsid w:val="00130CF0"/>
    <w:rsid w:val="00133EDE"/>
    <w:rsid w:val="00142DB6"/>
    <w:rsid w:val="00152A00"/>
    <w:rsid w:val="00156EC1"/>
    <w:rsid w:val="00157D68"/>
    <w:rsid w:val="00160E65"/>
    <w:rsid w:val="00162C1E"/>
    <w:rsid w:val="001752D1"/>
    <w:rsid w:val="00184D9E"/>
    <w:rsid w:val="001975A1"/>
    <w:rsid w:val="00197AA1"/>
    <w:rsid w:val="001A4064"/>
    <w:rsid w:val="001A4757"/>
    <w:rsid w:val="001C0F4F"/>
    <w:rsid w:val="001D3B98"/>
    <w:rsid w:val="001D4207"/>
    <w:rsid w:val="001E645C"/>
    <w:rsid w:val="001E7C2C"/>
    <w:rsid w:val="001F5571"/>
    <w:rsid w:val="001F7FCB"/>
    <w:rsid w:val="00203BE3"/>
    <w:rsid w:val="00210B90"/>
    <w:rsid w:val="00210C2B"/>
    <w:rsid w:val="00210FCB"/>
    <w:rsid w:val="00215FE7"/>
    <w:rsid w:val="00236FFE"/>
    <w:rsid w:val="00247073"/>
    <w:rsid w:val="002474B4"/>
    <w:rsid w:val="00250C01"/>
    <w:rsid w:val="00253067"/>
    <w:rsid w:val="002530F5"/>
    <w:rsid w:val="00272751"/>
    <w:rsid w:val="00276E8A"/>
    <w:rsid w:val="002843EA"/>
    <w:rsid w:val="00285B31"/>
    <w:rsid w:val="00293C27"/>
    <w:rsid w:val="002945DA"/>
    <w:rsid w:val="002A2E42"/>
    <w:rsid w:val="002A5B82"/>
    <w:rsid w:val="002B0AA5"/>
    <w:rsid w:val="002B7920"/>
    <w:rsid w:val="002C2AE9"/>
    <w:rsid w:val="002C3F11"/>
    <w:rsid w:val="002C6F61"/>
    <w:rsid w:val="002C75E0"/>
    <w:rsid w:val="002C7916"/>
    <w:rsid w:val="002D1414"/>
    <w:rsid w:val="002D2425"/>
    <w:rsid w:val="002D32A6"/>
    <w:rsid w:val="002D4951"/>
    <w:rsid w:val="002E2CED"/>
    <w:rsid w:val="002E695C"/>
    <w:rsid w:val="002F3A7B"/>
    <w:rsid w:val="002F4123"/>
    <w:rsid w:val="002F71E7"/>
    <w:rsid w:val="003033ED"/>
    <w:rsid w:val="00303972"/>
    <w:rsid w:val="003044A3"/>
    <w:rsid w:val="00315D76"/>
    <w:rsid w:val="00320DAC"/>
    <w:rsid w:val="00323356"/>
    <w:rsid w:val="003242B4"/>
    <w:rsid w:val="003243E2"/>
    <w:rsid w:val="00327637"/>
    <w:rsid w:val="003305F9"/>
    <w:rsid w:val="00335F83"/>
    <w:rsid w:val="0033677E"/>
    <w:rsid w:val="00337912"/>
    <w:rsid w:val="00345B74"/>
    <w:rsid w:val="0034723C"/>
    <w:rsid w:val="003552A2"/>
    <w:rsid w:val="00357431"/>
    <w:rsid w:val="00360873"/>
    <w:rsid w:val="00364B1D"/>
    <w:rsid w:val="00372961"/>
    <w:rsid w:val="00373266"/>
    <w:rsid w:val="00376C2E"/>
    <w:rsid w:val="0038333D"/>
    <w:rsid w:val="00387397"/>
    <w:rsid w:val="00390295"/>
    <w:rsid w:val="003B4F25"/>
    <w:rsid w:val="003B75ED"/>
    <w:rsid w:val="003C7A69"/>
    <w:rsid w:val="003C7F5A"/>
    <w:rsid w:val="003D5D41"/>
    <w:rsid w:val="003F5CD2"/>
    <w:rsid w:val="003F6AF9"/>
    <w:rsid w:val="0040393C"/>
    <w:rsid w:val="00406170"/>
    <w:rsid w:val="00410B93"/>
    <w:rsid w:val="00414383"/>
    <w:rsid w:val="004207F8"/>
    <w:rsid w:val="00422114"/>
    <w:rsid w:val="00424AF3"/>
    <w:rsid w:val="004301CE"/>
    <w:rsid w:val="0044305C"/>
    <w:rsid w:val="004438F4"/>
    <w:rsid w:val="00454C42"/>
    <w:rsid w:val="00461483"/>
    <w:rsid w:val="00473ADD"/>
    <w:rsid w:val="0047523F"/>
    <w:rsid w:val="00476C13"/>
    <w:rsid w:val="004A091C"/>
    <w:rsid w:val="004A1AF2"/>
    <w:rsid w:val="004A383B"/>
    <w:rsid w:val="004A4195"/>
    <w:rsid w:val="004A5148"/>
    <w:rsid w:val="004B054D"/>
    <w:rsid w:val="004C165B"/>
    <w:rsid w:val="004D3111"/>
    <w:rsid w:val="004D3DD0"/>
    <w:rsid w:val="004D7FA8"/>
    <w:rsid w:val="004E07F6"/>
    <w:rsid w:val="004E0A1F"/>
    <w:rsid w:val="004E0F6D"/>
    <w:rsid w:val="004E5765"/>
    <w:rsid w:val="004F109D"/>
    <w:rsid w:val="004F121A"/>
    <w:rsid w:val="004F1C5F"/>
    <w:rsid w:val="004F32A0"/>
    <w:rsid w:val="004F7AD2"/>
    <w:rsid w:val="00500E35"/>
    <w:rsid w:val="00501891"/>
    <w:rsid w:val="0050408E"/>
    <w:rsid w:val="00505DA2"/>
    <w:rsid w:val="00505FAE"/>
    <w:rsid w:val="00506D7B"/>
    <w:rsid w:val="005138E7"/>
    <w:rsid w:val="00514E54"/>
    <w:rsid w:val="00515F85"/>
    <w:rsid w:val="005174FF"/>
    <w:rsid w:val="005213EF"/>
    <w:rsid w:val="0052728E"/>
    <w:rsid w:val="005316FF"/>
    <w:rsid w:val="005328E6"/>
    <w:rsid w:val="00532F3B"/>
    <w:rsid w:val="00544424"/>
    <w:rsid w:val="00545745"/>
    <w:rsid w:val="0054649B"/>
    <w:rsid w:val="00550D0B"/>
    <w:rsid w:val="00555C15"/>
    <w:rsid w:val="00555DF7"/>
    <w:rsid w:val="00562B7A"/>
    <w:rsid w:val="00575D26"/>
    <w:rsid w:val="0057676D"/>
    <w:rsid w:val="0058008A"/>
    <w:rsid w:val="0058369C"/>
    <w:rsid w:val="0058393C"/>
    <w:rsid w:val="0058525C"/>
    <w:rsid w:val="005A39DD"/>
    <w:rsid w:val="005A4753"/>
    <w:rsid w:val="005B0C29"/>
    <w:rsid w:val="005B170A"/>
    <w:rsid w:val="005B52B6"/>
    <w:rsid w:val="005B7E65"/>
    <w:rsid w:val="005C0CF5"/>
    <w:rsid w:val="005C3AE6"/>
    <w:rsid w:val="005C5F5B"/>
    <w:rsid w:val="005C67C8"/>
    <w:rsid w:val="005D2512"/>
    <w:rsid w:val="005E534D"/>
    <w:rsid w:val="005E6774"/>
    <w:rsid w:val="005F225E"/>
    <w:rsid w:val="005F6F6A"/>
    <w:rsid w:val="00600306"/>
    <w:rsid w:val="006078AC"/>
    <w:rsid w:val="00613A09"/>
    <w:rsid w:val="00614340"/>
    <w:rsid w:val="00615BE2"/>
    <w:rsid w:val="00616C06"/>
    <w:rsid w:val="006303FC"/>
    <w:rsid w:val="00630CA6"/>
    <w:rsid w:val="00634FA0"/>
    <w:rsid w:val="00636AAD"/>
    <w:rsid w:val="0064118C"/>
    <w:rsid w:val="00642CFC"/>
    <w:rsid w:val="006503D0"/>
    <w:rsid w:val="006503D8"/>
    <w:rsid w:val="00662D35"/>
    <w:rsid w:val="0066419E"/>
    <w:rsid w:val="00664321"/>
    <w:rsid w:val="006643F3"/>
    <w:rsid w:val="00667B6D"/>
    <w:rsid w:val="0067566A"/>
    <w:rsid w:val="0067738B"/>
    <w:rsid w:val="00677EBD"/>
    <w:rsid w:val="00680752"/>
    <w:rsid w:val="0068663A"/>
    <w:rsid w:val="006873AB"/>
    <w:rsid w:val="006907F7"/>
    <w:rsid w:val="0069187A"/>
    <w:rsid w:val="00693F99"/>
    <w:rsid w:val="006A0BCE"/>
    <w:rsid w:val="006A28C1"/>
    <w:rsid w:val="006B7982"/>
    <w:rsid w:val="006C6397"/>
    <w:rsid w:val="006D10FD"/>
    <w:rsid w:val="006D5FEB"/>
    <w:rsid w:val="006D7001"/>
    <w:rsid w:val="006D77A9"/>
    <w:rsid w:val="006E145E"/>
    <w:rsid w:val="006E1AB0"/>
    <w:rsid w:val="006E1BFC"/>
    <w:rsid w:val="00700109"/>
    <w:rsid w:val="00702C35"/>
    <w:rsid w:val="007044D1"/>
    <w:rsid w:val="00705B28"/>
    <w:rsid w:val="0071006A"/>
    <w:rsid w:val="00714711"/>
    <w:rsid w:val="007179F1"/>
    <w:rsid w:val="00717D9E"/>
    <w:rsid w:val="0072406E"/>
    <w:rsid w:val="007320FE"/>
    <w:rsid w:val="00736FD5"/>
    <w:rsid w:val="00745282"/>
    <w:rsid w:val="00750835"/>
    <w:rsid w:val="00750AFB"/>
    <w:rsid w:val="00750DEE"/>
    <w:rsid w:val="00764C95"/>
    <w:rsid w:val="00765BB6"/>
    <w:rsid w:val="0076709E"/>
    <w:rsid w:val="00770487"/>
    <w:rsid w:val="0077295F"/>
    <w:rsid w:val="00781785"/>
    <w:rsid w:val="0078203A"/>
    <w:rsid w:val="00784A09"/>
    <w:rsid w:val="00786345"/>
    <w:rsid w:val="00794F26"/>
    <w:rsid w:val="007A1275"/>
    <w:rsid w:val="007A7F0D"/>
    <w:rsid w:val="007B0663"/>
    <w:rsid w:val="007C3980"/>
    <w:rsid w:val="007D71A1"/>
    <w:rsid w:val="007E0E82"/>
    <w:rsid w:val="007F0DA6"/>
    <w:rsid w:val="007F4CBA"/>
    <w:rsid w:val="007F6674"/>
    <w:rsid w:val="00801A1A"/>
    <w:rsid w:val="00802DED"/>
    <w:rsid w:val="008030DD"/>
    <w:rsid w:val="008063FB"/>
    <w:rsid w:val="00807643"/>
    <w:rsid w:val="00807B25"/>
    <w:rsid w:val="00810D02"/>
    <w:rsid w:val="008152BC"/>
    <w:rsid w:val="00815A8A"/>
    <w:rsid w:val="00817189"/>
    <w:rsid w:val="00823F0C"/>
    <w:rsid w:val="00831284"/>
    <w:rsid w:val="00835490"/>
    <w:rsid w:val="008429F4"/>
    <w:rsid w:val="0084403D"/>
    <w:rsid w:val="00845044"/>
    <w:rsid w:val="00845E73"/>
    <w:rsid w:val="00847441"/>
    <w:rsid w:val="008505E0"/>
    <w:rsid w:val="008543A6"/>
    <w:rsid w:val="0086534E"/>
    <w:rsid w:val="0086677B"/>
    <w:rsid w:val="0087048A"/>
    <w:rsid w:val="00872B2B"/>
    <w:rsid w:val="00875AAF"/>
    <w:rsid w:val="00877BA9"/>
    <w:rsid w:val="00882C2F"/>
    <w:rsid w:val="0088415D"/>
    <w:rsid w:val="00886BBE"/>
    <w:rsid w:val="00892943"/>
    <w:rsid w:val="008A3B64"/>
    <w:rsid w:val="008A5A2E"/>
    <w:rsid w:val="008B0022"/>
    <w:rsid w:val="008B01DC"/>
    <w:rsid w:val="008B132A"/>
    <w:rsid w:val="008B5CD5"/>
    <w:rsid w:val="008B7021"/>
    <w:rsid w:val="008C7F74"/>
    <w:rsid w:val="008D0201"/>
    <w:rsid w:val="008D2D0F"/>
    <w:rsid w:val="008D53D8"/>
    <w:rsid w:val="008E7B4D"/>
    <w:rsid w:val="008F0CB1"/>
    <w:rsid w:val="00915D3A"/>
    <w:rsid w:val="009164E8"/>
    <w:rsid w:val="00924DAB"/>
    <w:rsid w:val="00927A1C"/>
    <w:rsid w:val="009440E8"/>
    <w:rsid w:val="00944BFE"/>
    <w:rsid w:val="00946F33"/>
    <w:rsid w:val="00951B07"/>
    <w:rsid w:val="00956A32"/>
    <w:rsid w:val="00960738"/>
    <w:rsid w:val="009623EE"/>
    <w:rsid w:val="00962400"/>
    <w:rsid w:val="0096428B"/>
    <w:rsid w:val="009726B9"/>
    <w:rsid w:val="0097473D"/>
    <w:rsid w:val="00991EE9"/>
    <w:rsid w:val="009A0AC9"/>
    <w:rsid w:val="009B00AF"/>
    <w:rsid w:val="009B61E8"/>
    <w:rsid w:val="009B79A8"/>
    <w:rsid w:val="009C12AB"/>
    <w:rsid w:val="009C41F3"/>
    <w:rsid w:val="009C4A78"/>
    <w:rsid w:val="009D15FA"/>
    <w:rsid w:val="009D4208"/>
    <w:rsid w:val="009D76D2"/>
    <w:rsid w:val="009E01A6"/>
    <w:rsid w:val="009E0C30"/>
    <w:rsid w:val="00A02E8C"/>
    <w:rsid w:val="00A04493"/>
    <w:rsid w:val="00A04AFF"/>
    <w:rsid w:val="00A14193"/>
    <w:rsid w:val="00A2033B"/>
    <w:rsid w:val="00A22272"/>
    <w:rsid w:val="00A24AAD"/>
    <w:rsid w:val="00A305AC"/>
    <w:rsid w:val="00A33B8B"/>
    <w:rsid w:val="00A4729F"/>
    <w:rsid w:val="00A52CFB"/>
    <w:rsid w:val="00A56792"/>
    <w:rsid w:val="00A57B03"/>
    <w:rsid w:val="00A63044"/>
    <w:rsid w:val="00A63942"/>
    <w:rsid w:val="00A64A45"/>
    <w:rsid w:val="00A65044"/>
    <w:rsid w:val="00A678FE"/>
    <w:rsid w:val="00A760F2"/>
    <w:rsid w:val="00A831DE"/>
    <w:rsid w:val="00A939A6"/>
    <w:rsid w:val="00A94D3B"/>
    <w:rsid w:val="00A956D3"/>
    <w:rsid w:val="00AA301E"/>
    <w:rsid w:val="00AA4948"/>
    <w:rsid w:val="00AA551C"/>
    <w:rsid w:val="00AA75E5"/>
    <w:rsid w:val="00AB190E"/>
    <w:rsid w:val="00AB1F1D"/>
    <w:rsid w:val="00AB5003"/>
    <w:rsid w:val="00AC4FB4"/>
    <w:rsid w:val="00AD282C"/>
    <w:rsid w:val="00AD3C60"/>
    <w:rsid w:val="00AE1360"/>
    <w:rsid w:val="00AE565E"/>
    <w:rsid w:val="00AF1578"/>
    <w:rsid w:val="00AF36D3"/>
    <w:rsid w:val="00AF47D5"/>
    <w:rsid w:val="00AF712E"/>
    <w:rsid w:val="00B03A69"/>
    <w:rsid w:val="00B055BE"/>
    <w:rsid w:val="00B1447B"/>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773F0"/>
    <w:rsid w:val="00B8167F"/>
    <w:rsid w:val="00B855ED"/>
    <w:rsid w:val="00B9219F"/>
    <w:rsid w:val="00B965F2"/>
    <w:rsid w:val="00BA2632"/>
    <w:rsid w:val="00BA2D3A"/>
    <w:rsid w:val="00BA5805"/>
    <w:rsid w:val="00BB1866"/>
    <w:rsid w:val="00BB7BF0"/>
    <w:rsid w:val="00BC0D9C"/>
    <w:rsid w:val="00BC0DFC"/>
    <w:rsid w:val="00BD1C8B"/>
    <w:rsid w:val="00BD1EE7"/>
    <w:rsid w:val="00BD7285"/>
    <w:rsid w:val="00BE0DFE"/>
    <w:rsid w:val="00BE45BC"/>
    <w:rsid w:val="00BF3841"/>
    <w:rsid w:val="00BF54FA"/>
    <w:rsid w:val="00C00746"/>
    <w:rsid w:val="00C00BB2"/>
    <w:rsid w:val="00C01C37"/>
    <w:rsid w:val="00C01F26"/>
    <w:rsid w:val="00C030C4"/>
    <w:rsid w:val="00C03D4D"/>
    <w:rsid w:val="00C06CCE"/>
    <w:rsid w:val="00C100EE"/>
    <w:rsid w:val="00C13354"/>
    <w:rsid w:val="00C1406D"/>
    <w:rsid w:val="00C16F27"/>
    <w:rsid w:val="00C21C83"/>
    <w:rsid w:val="00C23BCA"/>
    <w:rsid w:val="00C247A1"/>
    <w:rsid w:val="00C2703B"/>
    <w:rsid w:val="00C344D9"/>
    <w:rsid w:val="00C348AA"/>
    <w:rsid w:val="00C4306F"/>
    <w:rsid w:val="00C44E1C"/>
    <w:rsid w:val="00C4573C"/>
    <w:rsid w:val="00C457B9"/>
    <w:rsid w:val="00C4630A"/>
    <w:rsid w:val="00C51458"/>
    <w:rsid w:val="00C556BC"/>
    <w:rsid w:val="00C5581B"/>
    <w:rsid w:val="00C62D22"/>
    <w:rsid w:val="00C63EF7"/>
    <w:rsid w:val="00C6500F"/>
    <w:rsid w:val="00C7309D"/>
    <w:rsid w:val="00C8034C"/>
    <w:rsid w:val="00C86192"/>
    <w:rsid w:val="00C908F5"/>
    <w:rsid w:val="00C94CE3"/>
    <w:rsid w:val="00CB09B8"/>
    <w:rsid w:val="00CB10AE"/>
    <w:rsid w:val="00CB1C7E"/>
    <w:rsid w:val="00CB1DE2"/>
    <w:rsid w:val="00CB2B6A"/>
    <w:rsid w:val="00CC0D60"/>
    <w:rsid w:val="00CC0E0E"/>
    <w:rsid w:val="00CC17A6"/>
    <w:rsid w:val="00CC3D8E"/>
    <w:rsid w:val="00CC7610"/>
    <w:rsid w:val="00CD1D26"/>
    <w:rsid w:val="00CD3071"/>
    <w:rsid w:val="00CD45B8"/>
    <w:rsid w:val="00CD4D86"/>
    <w:rsid w:val="00CD5A73"/>
    <w:rsid w:val="00CE2CF1"/>
    <w:rsid w:val="00CE417C"/>
    <w:rsid w:val="00D00C7D"/>
    <w:rsid w:val="00D023F6"/>
    <w:rsid w:val="00D050D2"/>
    <w:rsid w:val="00D1680D"/>
    <w:rsid w:val="00D33246"/>
    <w:rsid w:val="00D379BE"/>
    <w:rsid w:val="00D40594"/>
    <w:rsid w:val="00D530CE"/>
    <w:rsid w:val="00D60CC8"/>
    <w:rsid w:val="00D60D1B"/>
    <w:rsid w:val="00D62B97"/>
    <w:rsid w:val="00D63CA1"/>
    <w:rsid w:val="00D678D3"/>
    <w:rsid w:val="00D713A0"/>
    <w:rsid w:val="00D75DF5"/>
    <w:rsid w:val="00D76C9F"/>
    <w:rsid w:val="00D80BD8"/>
    <w:rsid w:val="00D84234"/>
    <w:rsid w:val="00D94546"/>
    <w:rsid w:val="00D95F07"/>
    <w:rsid w:val="00D9738B"/>
    <w:rsid w:val="00DA1077"/>
    <w:rsid w:val="00DA62F5"/>
    <w:rsid w:val="00DB5925"/>
    <w:rsid w:val="00DB7E57"/>
    <w:rsid w:val="00DC3848"/>
    <w:rsid w:val="00DC3E97"/>
    <w:rsid w:val="00DC67C5"/>
    <w:rsid w:val="00DD3287"/>
    <w:rsid w:val="00DD71B6"/>
    <w:rsid w:val="00DE7D93"/>
    <w:rsid w:val="00DF0C77"/>
    <w:rsid w:val="00DF3BAF"/>
    <w:rsid w:val="00DF7AB7"/>
    <w:rsid w:val="00E20746"/>
    <w:rsid w:val="00E30BC3"/>
    <w:rsid w:val="00E32DB4"/>
    <w:rsid w:val="00E34F3B"/>
    <w:rsid w:val="00E370C9"/>
    <w:rsid w:val="00E37D3A"/>
    <w:rsid w:val="00E4000B"/>
    <w:rsid w:val="00E432D5"/>
    <w:rsid w:val="00E574F2"/>
    <w:rsid w:val="00E6214B"/>
    <w:rsid w:val="00E632F8"/>
    <w:rsid w:val="00E6460A"/>
    <w:rsid w:val="00E650E5"/>
    <w:rsid w:val="00E65A1F"/>
    <w:rsid w:val="00E70DA3"/>
    <w:rsid w:val="00E92BED"/>
    <w:rsid w:val="00E95D1D"/>
    <w:rsid w:val="00EA5EE7"/>
    <w:rsid w:val="00EA6087"/>
    <w:rsid w:val="00EA645B"/>
    <w:rsid w:val="00EA64C2"/>
    <w:rsid w:val="00EB00CD"/>
    <w:rsid w:val="00EB1100"/>
    <w:rsid w:val="00EC39C3"/>
    <w:rsid w:val="00EC7B35"/>
    <w:rsid w:val="00EE78AB"/>
    <w:rsid w:val="00EF2ACD"/>
    <w:rsid w:val="00EF46ED"/>
    <w:rsid w:val="00EF573C"/>
    <w:rsid w:val="00EF7464"/>
    <w:rsid w:val="00EF7D19"/>
    <w:rsid w:val="00F065C6"/>
    <w:rsid w:val="00F11527"/>
    <w:rsid w:val="00F12168"/>
    <w:rsid w:val="00F22E1C"/>
    <w:rsid w:val="00F27FEA"/>
    <w:rsid w:val="00F3089F"/>
    <w:rsid w:val="00F31DEF"/>
    <w:rsid w:val="00F32C1F"/>
    <w:rsid w:val="00F35E04"/>
    <w:rsid w:val="00F45937"/>
    <w:rsid w:val="00F50A79"/>
    <w:rsid w:val="00F5201D"/>
    <w:rsid w:val="00F527F2"/>
    <w:rsid w:val="00F5670D"/>
    <w:rsid w:val="00F5755B"/>
    <w:rsid w:val="00F609BF"/>
    <w:rsid w:val="00F67E49"/>
    <w:rsid w:val="00F74065"/>
    <w:rsid w:val="00F77D85"/>
    <w:rsid w:val="00F826A6"/>
    <w:rsid w:val="00F83A66"/>
    <w:rsid w:val="00F908B9"/>
    <w:rsid w:val="00F9402A"/>
    <w:rsid w:val="00F96A4F"/>
    <w:rsid w:val="00F96B77"/>
    <w:rsid w:val="00FA256C"/>
    <w:rsid w:val="00FB1061"/>
    <w:rsid w:val="00FB2FC2"/>
    <w:rsid w:val="00FB3047"/>
    <w:rsid w:val="00FB7E42"/>
    <w:rsid w:val="00FC11F2"/>
    <w:rsid w:val="00FC2988"/>
    <w:rsid w:val="00FC3B84"/>
    <w:rsid w:val="00FD11BA"/>
    <w:rsid w:val="00FD3C4B"/>
    <w:rsid w:val="00FF0E10"/>
    <w:rsid w:val="00FF289A"/>
    <w:rsid w:val="00FF4A6B"/>
    <w:rsid w:val="00FF620F"/>
    <w:rsid w:val="00FF6F49"/>
    <w:rsid w:val="13404256"/>
    <w:rsid w:val="34344D6A"/>
    <w:rsid w:val="36C713E7"/>
    <w:rsid w:val="577B0413"/>
    <w:rsid w:val="673B2EC6"/>
    <w:rsid w:val="69753CE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qFormat="1" w:unhideWhenUsed="0" w:uiPriority="99" w:semiHidden="0" w:name="toc 3"/>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3">
    <w:name w:val="heading 2"/>
    <w:basedOn w:val="1"/>
    <w:next w:val="1"/>
    <w:link w:val="28"/>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29"/>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5">
    <w:name w:val="heading 4"/>
    <w:basedOn w:val="1"/>
    <w:next w:val="1"/>
    <w:link w:val="30"/>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Body Text 3"/>
    <w:basedOn w:val="1"/>
    <w:link w:val="31"/>
    <w:qFormat/>
    <w:uiPriority w:val="99"/>
    <w:rPr>
      <w:rFonts w:ascii="Times New Roman" w:hAnsi="Times New Roman"/>
      <w:color w:val="FF0000"/>
      <w:sz w:val="24"/>
      <w:szCs w:val="24"/>
    </w:rPr>
  </w:style>
  <w:style w:type="paragraph" w:styleId="9">
    <w:name w:val="Body Text"/>
    <w:basedOn w:val="1"/>
    <w:link w:val="32"/>
    <w:semiHidden/>
    <w:qFormat/>
    <w:uiPriority w:val="99"/>
    <w:pPr>
      <w:spacing w:after="120"/>
    </w:pPr>
  </w:style>
  <w:style w:type="paragraph" w:styleId="10">
    <w:name w:val="Body Text Indent"/>
    <w:basedOn w:val="1"/>
    <w:link w:val="33"/>
    <w:qFormat/>
    <w:uiPriority w:val="99"/>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4"/>
    <w:qFormat/>
    <w:uiPriority w:val="0"/>
    <w:rPr>
      <w:sz w:val="24"/>
    </w:rPr>
  </w:style>
  <w:style w:type="paragraph" w:styleId="14">
    <w:name w:val="Date"/>
    <w:basedOn w:val="1"/>
    <w:next w:val="1"/>
    <w:link w:val="35"/>
    <w:qFormat/>
    <w:uiPriority w:val="99"/>
    <w:pPr>
      <w:ind w:left="100" w:leftChars="2500"/>
    </w:pPr>
  </w:style>
  <w:style w:type="paragraph" w:styleId="15">
    <w:name w:val="Balloon Text"/>
    <w:basedOn w:val="1"/>
    <w:link w:val="36"/>
    <w:semiHidden/>
    <w:qFormat/>
    <w:uiPriority w:val="99"/>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rPr>
  </w:style>
  <w:style w:type="paragraph" w:styleId="17">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39"/>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0"/>
    <w:rPr>
      <w:sz w:val="24"/>
      <w:szCs w:val="24"/>
    </w:rPr>
  </w:style>
  <w:style w:type="paragraph" w:styleId="21">
    <w:name w:val="Body Text First Indent"/>
    <w:basedOn w:val="9"/>
    <w:link w:val="40"/>
    <w:qFormat/>
    <w:uiPriority w:val="99"/>
    <w:pPr>
      <w:ind w:firstLine="420" w:firstLineChars="100"/>
    </w:pPr>
    <w:rPr>
      <w:rFonts w:ascii="宋体" w:hAnsi="Times New Roman"/>
      <w:kern w:val="0"/>
      <w:sz w:val="34"/>
      <w:szCs w:val="20"/>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bCs/>
    </w:rPr>
  </w:style>
  <w:style w:type="character" w:styleId="26">
    <w:name w:val="Hyperlink"/>
    <w:basedOn w:val="24"/>
    <w:qFormat/>
    <w:uiPriority w:val="99"/>
    <w:rPr>
      <w:rFonts w:cs="Times New Roman"/>
      <w:color w:val="0000FF"/>
      <w:u w:val="single"/>
    </w:rPr>
  </w:style>
  <w:style w:type="character" w:customStyle="1" w:styleId="27">
    <w:name w:val="标题 1 Char"/>
    <w:basedOn w:val="24"/>
    <w:link w:val="2"/>
    <w:qFormat/>
    <w:locked/>
    <w:uiPriority w:val="99"/>
    <w:rPr>
      <w:rFonts w:ascii="Calibri" w:hAnsi="Calibri" w:eastAsia="宋体" w:cs="Times New Roman"/>
      <w:b/>
      <w:bCs/>
      <w:kern w:val="44"/>
      <w:sz w:val="44"/>
      <w:szCs w:val="44"/>
    </w:rPr>
  </w:style>
  <w:style w:type="character" w:customStyle="1" w:styleId="28">
    <w:name w:val="标题 2 Char"/>
    <w:basedOn w:val="24"/>
    <w:link w:val="3"/>
    <w:qFormat/>
    <w:locked/>
    <w:uiPriority w:val="99"/>
    <w:rPr>
      <w:rFonts w:ascii="Arial" w:hAnsi="Arial" w:eastAsia="黑体" w:cs="Times New Roman"/>
      <w:b/>
      <w:bCs/>
      <w:kern w:val="0"/>
      <w:sz w:val="32"/>
      <w:szCs w:val="32"/>
    </w:rPr>
  </w:style>
  <w:style w:type="character" w:customStyle="1" w:styleId="29">
    <w:name w:val="标题 3 Char"/>
    <w:basedOn w:val="24"/>
    <w:link w:val="4"/>
    <w:qFormat/>
    <w:locked/>
    <w:uiPriority w:val="99"/>
    <w:rPr>
      <w:rFonts w:ascii="宋体" w:hAnsi="宋体" w:eastAsia="宋体" w:cs="Times New Roman"/>
      <w:b/>
      <w:color w:val="000000"/>
      <w:kern w:val="0"/>
      <w:sz w:val="20"/>
      <w:szCs w:val="20"/>
      <w:lang w:val="en-GB"/>
    </w:rPr>
  </w:style>
  <w:style w:type="character" w:customStyle="1" w:styleId="30">
    <w:name w:val="标题 4 Char"/>
    <w:basedOn w:val="24"/>
    <w:link w:val="5"/>
    <w:qFormat/>
    <w:locked/>
    <w:uiPriority w:val="99"/>
    <w:rPr>
      <w:rFonts w:ascii="Arial" w:hAnsi="Arial" w:eastAsia="黑体" w:cs="Times New Roman"/>
      <w:b/>
      <w:bCs/>
      <w:kern w:val="0"/>
      <w:sz w:val="28"/>
      <w:szCs w:val="28"/>
    </w:rPr>
  </w:style>
  <w:style w:type="character" w:customStyle="1" w:styleId="31">
    <w:name w:val="正文文本 3 Char"/>
    <w:basedOn w:val="24"/>
    <w:link w:val="8"/>
    <w:qFormat/>
    <w:locked/>
    <w:uiPriority w:val="99"/>
    <w:rPr>
      <w:rFonts w:ascii="Times New Roman" w:hAnsi="Times New Roman" w:eastAsia="宋体" w:cs="Times New Roman"/>
      <w:color w:val="FF0000"/>
      <w:sz w:val="24"/>
      <w:szCs w:val="24"/>
    </w:rPr>
  </w:style>
  <w:style w:type="character" w:customStyle="1" w:styleId="32">
    <w:name w:val="正文文本 Char"/>
    <w:basedOn w:val="24"/>
    <w:link w:val="9"/>
    <w:semiHidden/>
    <w:qFormat/>
    <w:locked/>
    <w:uiPriority w:val="99"/>
    <w:rPr>
      <w:rFonts w:cs="Times New Roman"/>
    </w:rPr>
  </w:style>
  <w:style w:type="character" w:customStyle="1" w:styleId="33">
    <w:name w:val="正文文本缩进 Char"/>
    <w:basedOn w:val="24"/>
    <w:link w:val="10"/>
    <w:qFormat/>
    <w:locked/>
    <w:uiPriority w:val="99"/>
    <w:rPr>
      <w:sz w:val="24"/>
    </w:rPr>
  </w:style>
  <w:style w:type="character" w:customStyle="1" w:styleId="34">
    <w:name w:val="纯文本 Char"/>
    <w:basedOn w:val="24"/>
    <w:link w:val="13"/>
    <w:qFormat/>
    <w:locked/>
    <w:uiPriority w:val="0"/>
    <w:rPr>
      <w:rFonts w:eastAsia="宋体" w:cs="Times New Roman"/>
      <w:sz w:val="24"/>
    </w:rPr>
  </w:style>
  <w:style w:type="character" w:customStyle="1" w:styleId="35">
    <w:name w:val="日期 Char"/>
    <w:basedOn w:val="24"/>
    <w:link w:val="14"/>
    <w:qFormat/>
    <w:locked/>
    <w:uiPriority w:val="99"/>
    <w:rPr>
      <w:rFonts w:cs="Times New Roman"/>
    </w:rPr>
  </w:style>
  <w:style w:type="character" w:customStyle="1" w:styleId="36">
    <w:name w:val="批注框文本 Char"/>
    <w:basedOn w:val="24"/>
    <w:link w:val="15"/>
    <w:semiHidden/>
    <w:qFormat/>
    <w:locked/>
    <w:uiPriority w:val="99"/>
    <w:rPr>
      <w:rFonts w:cs="Times New Roman"/>
      <w:sz w:val="18"/>
      <w:szCs w:val="18"/>
    </w:rPr>
  </w:style>
  <w:style w:type="character" w:customStyle="1" w:styleId="37">
    <w:name w:val="页脚 Char"/>
    <w:basedOn w:val="24"/>
    <w:link w:val="16"/>
    <w:qFormat/>
    <w:locked/>
    <w:uiPriority w:val="99"/>
    <w:rPr>
      <w:rFonts w:cs="Times New Roman"/>
      <w:sz w:val="18"/>
      <w:szCs w:val="18"/>
    </w:rPr>
  </w:style>
  <w:style w:type="character" w:customStyle="1" w:styleId="38">
    <w:name w:val="页眉 Char"/>
    <w:basedOn w:val="24"/>
    <w:link w:val="17"/>
    <w:qFormat/>
    <w:locked/>
    <w:uiPriority w:val="99"/>
    <w:rPr>
      <w:rFonts w:cs="Times New Roman"/>
      <w:sz w:val="18"/>
      <w:szCs w:val="18"/>
    </w:rPr>
  </w:style>
  <w:style w:type="character" w:customStyle="1" w:styleId="39">
    <w:name w:val="HTML 预设格式 Char"/>
    <w:basedOn w:val="24"/>
    <w:link w:val="19"/>
    <w:semiHidden/>
    <w:qFormat/>
    <w:locked/>
    <w:uiPriority w:val="99"/>
    <w:rPr>
      <w:rFonts w:ascii="宋体" w:hAnsi="宋体" w:eastAsia="宋体" w:cs="宋体"/>
      <w:kern w:val="0"/>
      <w:sz w:val="24"/>
      <w:szCs w:val="24"/>
    </w:rPr>
  </w:style>
  <w:style w:type="character" w:customStyle="1" w:styleId="40">
    <w:name w:val="正文首行缩进 Char"/>
    <w:basedOn w:val="32"/>
    <w:link w:val="21"/>
    <w:qFormat/>
    <w:locked/>
    <w:uiPriority w:val="99"/>
    <w:rPr>
      <w:rFonts w:ascii="宋体" w:hAnsi="Times New Roman" w:eastAsia="宋体"/>
      <w:kern w:val="0"/>
      <w:sz w:val="20"/>
      <w:szCs w:val="20"/>
    </w:rPr>
  </w:style>
  <w:style w:type="character" w:customStyle="1" w:styleId="41">
    <w:name w:val="纯文本 Char1"/>
    <w:qFormat/>
    <w:uiPriority w:val="99"/>
    <w:rPr>
      <w:rFonts w:eastAsia="宋体"/>
      <w:sz w:val="24"/>
    </w:rPr>
  </w:style>
  <w:style w:type="paragraph" w:customStyle="1" w:styleId="4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列出段落1"/>
    <w:basedOn w:val="1"/>
    <w:qFormat/>
    <w:uiPriority w:val="99"/>
    <w:pPr>
      <w:ind w:firstLine="420" w:firstLineChars="200"/>
    </w:pPr>
  </w:style>
  <w:style w:type="paragraph" w:styleId="44">
    <w:name w:val="List Paragraph"/>
    <w:basedOn w:val="1"/>
    <w:qFormat/>
    <w:uiPriority w:val="99"/>
    <w:pPr>
      <w:ind w:firstLine="420" w:firstLineChars="200"/>
    </w:pPr>
  </w:style>
  <w:style w:type="character" w:customStyle="1" w:styleId="45">
    <w:name w:val="正文文本缩进 Char Char"/>
    <w:link w:val="46"/>
    <w:qFormat/>
    <w:locked/>
    <w:uiPriority w:val="99"/>
    <w:rPr>
      <w:rFonts w:ascii="宋体"/>
      <w:sz w:val="24"/>
    </w:rPr>
  </w:style>
  <w:style w:type="paragraph" w:customStyle="1" w:styleId="46">
    <w:name w:val="正文文本缩进1"/>
    <w:basedOn w:val="1"/>
    <w:link w:val="45"/>
    <w:qFormat/>
    <w:uiPriority w:val="99"/>
    <w:pPr>
      <w:spacing w:line="360" w:lineRule="auto"/>
      <w:ind w:firstLine="480" w:firstLineChars="200"/>
    </w:pPr>
    <w:rPr>
      <w:rFonts w:ascii="宋体"/>
      <w:kern w:val="0"/>
      <w:sz w:val="24"/>
      <w:szCs w:val="20"/>
    </w:rPr>
  </w:style>
  <w:style w:type="character" w:customStyle="1" w:styleId="47">
    <w:name w:val="日期 Char Char"/>
    <w:link w:val="48"/>
    <w:qFormat/>
    <w:locked/>
    <w:uiPriority w:val="99"/>
    <w:rPr>
      <w:sz w:val="24"/>
    </w:rPr>
  </w:style>
  <w:style w:type="paragraph" w:customStyle="1" w:styleId="48">
    <w:name w:val="日期1"/>
    <w:basedOn w:val="1"/>
    <w:next w:val="1"/>
    <w:link w:val="47"/>
    <w:qFormat/>
    <w:uiPriority w:val="99"/>
    <w:rPr>
      <w:kern w:val="0"/>
      <w:sz w:val="24"/>
      <w:szCs w:val="20"/>
    </w:rPr>
  </w:style>
  <w:style w:type="paragraph" w:customStyle="1" w:styleId="4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2">
    <w:name w:val="edittexttarea"/>
    <w:basedOn w:val="24"/>
    <w:qFormat/>
    <w:uiPriority w:val="99"/>
    <w:rPr>
      <w:rFonts w:cs="Times New Roman"/>
    </w:rPr>
  </w:style>
  <w:style w:type="paragraph" w:customStyle="1" w:styleId="53">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5">
    <w:name w:val="正文文本缩进 Char1"/>
    <w:basedOn w:val="24"/>
    <w:semiHidden/>
    <w:qFormat/>
    <w:uiPriority w:val="99"/>
    <w:rPr>
      <w:rFonts w:cs="Times New Roman"/>
    </w:rPr>
  </w:style>
  <w:style w:type="paragraph" w:customStyle="1" w:styleId="56">
    <w:name w:val="纯文本1"/>
    <w:basedOn w:val="1"/>
    <w:qFormat/>
    <w:uiPriority w:val="99"/>
    <w:rPr>
      <w:rFonts w:cs="黑体"/>
      <w:sz w:val="24"/>
      <w:szCs w:val="24"/>
    </w:rPr>
  </w:style>
  <w:style w:type="paragraph" w:customStyle="1" w:styleId="57">
    <w:name w:val="样式 标题 3 + (中文) 黑体 小四 非加粗 段前: 7.8 磅 段后: 0 磅 行距: 固定值 20 磅"/>
    <w:basedOn w:val="4"/>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5608</Words>
  <Characters>31970</Characters>
  <Lines>266</Lines>
  <Paragraphs>75</Paragraphs>
  <TotalTime>997</TotalTime>
  <ScaleCrop>false</ScaleCrop>
  <LinksUpToDate>false</LinksUpToDate>
  <CharactersWithSpaces>37503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中大国信工程管理有限公司:中大国信工程管理有限公司</cp:lastModifiedBy>
  <cp:lastPrinted>2020-03-06T02:10:00Z</cp:lastPrinted>
  <dcterms:modified xsi:type="dcterms:W3CDTF">2020-03-31T08:04:54Z</dcterms:modified>
  <cp:revision>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