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微软简隶书" w:eastAsiaTheme="majorEastAsia"/>
          <w:b/>
          <w:bCs/>
          <w:u w:val="single"/>
          <w:lang w:val="en-US" w:eastAsia="zh-CN"/>
        </w:rPr>
      </w:pPr>
      <w:r>
        <w:rPr>
          <w:rFonts w:hint="eastAsia" w:asciiTheme="majorEastAsia" w:hAnsiTheme="majorEastAsia" w:eastAsiaTheme="majorEastAsia" w:cstheme="majorEastAsia"/>
          <w:b/>
          <w:bCs/>
          <w:sz w:val="44"/>
          <w:szCs w:val="44"/>
          <w:lang w:eastAsia="zh-CN"/>
        </w:rPr>
        <w:t>长葛市教育体育局东方实验小学课桌凳采购</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2019】042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长葛市教育体育局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jc w:val="both"/>
        <w:rPr>
          <w:rFonts w:hint="eastAsia" w:asciiTheme="majorEastAsia" w:hAnsiTheme="majorEastAsia" w:eastAsiaTheme="majorEastAsia" w:cstheme="majorEastAsia"/>
          <w:b/>
          <w:bCs/>
          <w:sz w:val="36"/>
          <w:szCs w:val="36"/>
          <w:lang w:val="en-US" w:eastAsia="zh-CN"/>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eastAsia="zh-CN"/>
        </w:rPr>
        <w:t>长葛市公共资源交易中心</w:t>
      </w:r>
      <w:r>
        <w:rPr>
          <w:rFonts w:hint="eastAsia" w:ascii="宋体" w:hAnsi="宋体" w:cs="宋体"/>
          <w:color w:val="000000"/>
          <w:sz w:val="21"/>
          <w:szCs w:val="21"/>
          <w:u w:val="none"/>
          <w:shd w:val="clear" w:fill="FFFFFF"/>
          <w:lang w:eastAsia="zh-CN"/>
        </w:rPr>
        <w:t>，</w:t>
      </w:r>
      <w:r>
        <w:rPr>
          <w:rFonts w:hint="eastAsia" w:ascii="宋体" w:hAnsi="宋体" w:eastAsia="宋体" w:cs="宋体"/>
          <w:color w:val="000000"/>
          <w:sz w:val="21"/>
          <w:szCs w:val="21"/>
          <w:u w:val="none"/>
          <w:shd w:val="clear" w:fill="FFFFFF"/>
          <w:lang w:val="en-US"/>
        </w:rPr>
        <w:t xml:space="preserve"> </w:t>
      </w:r>
      <w:r>
        <w:rPr>
          <w:rFonts w:hint="eastAsia" w:ascii="宋体" w:hAnsi="宋体" w:eastAsia="宋体" w:cs="宋体"/>
          <w:color w:val="000000"/>
          <w:sz w:val="21"/>
          <w:szCs w:val="21"/>
          <w:u w:val="none"/>
          <w:shd w:val="clear" w:fill="FFFFFF"/>
        </w:rPr>
        <w:t>受</w:t>
      </w:r>
      <w:r>
        <w:rPr>
          <w:rFonts w:hint="eastAsia" w:ascii="宋体" w:hAnsi="宋体" w:eastAsia="宋体" w:cs="宋体"/>
          <w:color w:val="000000"/>
          <w:sz w:val="21"/>
          <w:szCs w:val="21"/>
          <w:u w:val="none"/>
          <w:shd w:val="clear" w:fill="FFFFFF"/>
          <w:lang w:eastAsia="zh-CN"/>
        </w:rPr>
        <w:t>长葛市教育体育局</w:t>
      </w:r>
      <w:r>
        <w:rPr>
          <w:rFonts w:hint="eastAsia" w:ascii="宋体" w:hAnsi="宋体" w:eastAsia="宋体" w:cs="宋体"/>
          <w:color w:val="000000"/>
          <w:sz w:val="21"/>
          <w:szCs w:val="21"/>
          <w:u w:val="none"/>
          <w:shd w:val="clear" w:fill="FFFFFF"/>
        </w:rPr>
        <w:t>的委托，对</w:t>
      </w:r>
      <w:r>
        <w:rPr>
          <w:rFonts w:hint="eastAsia" w:ascii="宋体" w:hAnsi="宋体" w:cs="宋体"/>
          <w:color w:val="000000"/>
          <w:sz w:val="21"/>
          <w:szCs w:val="21"/>
          <w:u w:val="none"/>
          <w:shd w:val="clear" w:fill="FFFFFF"/>
          <w:lang w:eastAsia="zh-CN"/>
        </w:rPr>
        <w:t>东方实验小学课桌凳采购</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1"/>
        <w:keepNext w:val="0"/>
        <w:keepLines w:val="0"/>
        <w:widowControl/>
        <w:suppressLineNumbers w:val="0"/>
        <w:shd w:val="clear"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fill="FFFFFF"/>
        </w:rPr>
        <w:t>一、项目基本情况</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cs="宋体"/>
          <w:color w:val="000000"/>
          <w:sz w:val="21"/>
          <w:szCs w:val="21"/>
          <w:u w:val="none"/>
          <w:shd w:val="clear" w:fill="FFFFFF"/>
          <w:lang w:eastAsia="zh-CN"/>
        </w:rPr>
        <w:t>东方实验小学课桌凳采购</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长招采询字【2019】0</w:t>
      </w:r>
      <w:r>
        <w:rPr>
          <w:rFonts w:hint="eastAsia" w:ascii="宋体" w:hAnsi="宋体" w:cs="宋体"/>
          <w:b w:val="0"/>
          <w:i w:val="0"/>
          <w:color w:val="000000"/>
          <w:sz w:val="21"/>
          <w:szCs w:val="21"/>
          <w:u w:val="none"/>
          <w:shd w:val="clear" w:fill="FFFFFF"/>
          <w:lang w:val="en-US" w:eastAsia="zh-CN"/>
        </w:rPr>
        <w:t>42</w:t>
      </w:r>
      <w:r>
        <w:rPr>
          <w:rFonts w:hint="eastAsia" w:ascii="宋体" w:hAnsi="宋体" w:eastAsia="宋体" w:cs="宋体"/>
          <w:b w:val="0"/>
          <w:i w:val="0"/>
          <w:color w:val="000000"/>
          <w:sz w:val="21"/>
          <w:szCs w:val="21"/>
          <w:u w:val="none"/>
          <w:shd w:val="clear" w:fill="FFFFFF"/>
          <w:lang w:val="en-US" w:eastAsia="zh-CN"/>
        </w:rPr>
        <w:t>号 </w:t>
      </w:r>
      <w:r>
        <w:rPr>
          <w:rFonts w:hint="eastAsia" w:ascii="宋体" w:hAnsi="宋体" w:eastAsia="宋体" w:cs="宋体"/>
          <w:b w:val="0"/>
          <w:i w:val="0"/>
          <w:color w:val="000000"/>
          <w:sz w:val="21"/>
          <w:szCs w:val="21"/>
          <w:u w:val="none"/>
          <w:shd w:val="clear" w:fill="FFFFFF"/>
          <w:lang w:val="en-US"/>
        </w:rPr>
        <w:t xml:space="preserve"> </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w:t>
      </w:r>
      <w:r>
        <w:rPr>
          <w:rFonts w:hint="eastAsia" w:ascii="宋体" w:hAnsi="宋体" w:cs="宋体"/>
          <w:color w:val="000000"/>
          <w:sz w:val="21"/>
          <w:szCs w:val="21"/>
          <w:u w:val="none"/>
          <w:shd w:val="clear" w:fill="FFFFFF"/>
          <w:lang w:eastAsia="zh-CN"/>
        </w:rPr>
        <w:t>东方实验小学课桌凳</w:t>
      </w:r>
      <w:r>
        <w:rPr>
          <w:rFonts w:hint="eastAsia" w:ascii="宋体" w:hAnsi="宋体" w:eastAsia="宋体" w:cs="宋体"/>
          <w:b w:val="0"/>
          <w:i w:val="0"/>
          <w:color w:val="000000"/>
          <w:sz w:val="21"/>
          <w:szCs w:val="21"/>
          <w:u w:val="none"/>
          <w:shd w:val="clear" w:fill="FFFFFF"/>
          <w:lang w:eastAsia="zh-CN"/>
        </w:rPr>
        <w:t>，详见询价文件。</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cs="宋体"/>
          <w:b w:val="0"/>
          <w:i w:val="0"/>
          <w:color w:val="000000"/>
          <w:sz w:val="21"/>
          <w:szCs w:val="21"/>
          <w:u w:val="none"/>
          <w:shd w:val="clear" w:fill="FFFFFF"/>
          <w:lang w:val="en-US" w:eastAsia="zh-CN"/>
        </w:rPr>
        <w:t>200000.00</w:t>
      </w:r>
      <w:r>
        <w:rPr>
          <w:rFonts w:hint="eastAsia" w:ascii="宋体" w:hAnsi="宋体" w:eastAsia="宋体" w:cs="宋体"/>
          <w:b w:val="0"/>
          <w:i w:val="0"/>
          <w:color w:val="000000"/>
          <w:sz w:val="21"/>
          <w:szCs w:val="21"/>
          <w:u w:val="none"/>
          <w:shd w:val="clear" w:fill="FFFFFF"/>
        </w:rPr>
        <w:t>元。</w:t>
      </w:r>
    </w:p>
    <w:p>
      <w:pPr>
        <w:pStyle w:val="21"/>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000000"/>
          <w:sz w:val="21"/>
          <w:szCs w:val="21"/>
          <w:u w:val="none"/>
          <w:shd w:val="clear" w:fill="FFFFFF"/>
        </w:rPr>
        <w:t>（六）交付（服务、完工）时间 ：</w:t>
      </w:r>
      <w:r>
        <w:rPr>
          <w:rFonts w:hint="eastAsia" w:ascii="宋体" w:hAnsi="宋体" w:eastAsia="宋体" w:cs="宋体"/>
          <w:color w:val="000000" w:themeColor="text1"/>
          <w:sz w:val="21"/>
          <w:szCs w:val="21"/>
          <w:u w:val="none"/>
          <w:shd w:val="clear" w:fill="FFFFFF"/>
        </w:rPr>
        <w:t>自合同生效之日起</w:t>
      </w:r>
      <w:r>
        <w:rPr>
          <w:rFonts w:hint="eastAsia" w:ascii="宋体" w:hAnsi="宋体" w:eastAsia="宋体" w:cs="宋体"/>
          <w:color w:val="000000" w:themeColor="text1"/>
          <w:sz w:val="21"/>
          <w:szCs w:val="21"/>
          <w:u w:val="none"/>
          <w:shd w:val="clear" w:fill="FFFFFF"/>
          <w:lang w:val="en-US"/>
        </w:rPr>
        <w:t>30</w:t>
      </w:r>
      <w:r>
        <w:rPr>
          <w:rFonts w:hint="eastAsia" w:ascii="宋体" w:hAnsi="宋体" w:eastAsia="宋体" w:cs="宋体"/>
          <w:color w:val="000000" w:themeColor="text1"/>
          <w:sz w:val="21"/>
          <w:szCs w:val="21"/>
          <w:u w:val="none"/>
          <w:shd w:val="clear" w:fill="FFFFFF"/>
        </w:rPr>
        <w:t>天。</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（八）进口产品：不允许。</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（九）分包：不允许。</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二、需要落实的政府采购政策</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三、供应商资格条件</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（一）符合《中华人民共和国政府采购法》第二十二条之规定。</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（三）本次采购不接受联合体响应。</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四、询价文件的获取</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1"/>
        <w:keepNext w:val="0"/>
        <w:keepLines w:val="0"/>
        <w:widowControl/>
        <w:suppressLineNumbers w:val="0"/>
        <w:shd w:val="clear" w:fill="FFFFFF"/>
        <w:spacing w:before="226" w:beforeAutospacing="0" w:after="0" w:afterAutospacing="0" w:line="360" w:lineRule="auto"/>
        <w:ind w:left="0" w:right="0" w:firstLine="420"/>
        <w:jc w:val="left"/>
        <w:rPr>
          <w:b w:val="0"/>
          <w:bCs w:val="0"/>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u w:val="none"/>
          <w:shd w:val="clear" w:fill="FFFFFF"/>
          <w14:textFill>
            <w14:solidFill>
              <w14:schemeClr w14:val="tx1"/>
            </w14:solidFill>
          </w14:textFill>
        </w:rPr>
        <w:t>（一）响应文件提交截止时间及询价响应截止时间、询价时间：</w:t>
      </w:r>
      <w:r>
        <w:rPr>
          <w:rFonts w:hint="eastAsia" w:ascii="宋体" w:hAnsi="宋体" w:eastAsia="宋体" w:cs="宋体"/>
          <w:b w:val="0"/>
          <w:bCs w:val="0"/>
          <w:color w:val="000000" w:themeColor="text1"/>
          <w:sz w:val="21"/>
          <w:szCs w:val="21"/>
          <w:u w:val="none"/>
          <w:shd w:val="clear" w:fill="FFFFFF"/>
          <w:lang w:val="en-US"/>
          <w14:textFill>
            <w14:solidFill>
              <w14:schemeClr w14:val="tx1"/>
            </w14:solidFill>
          </w14:textFill>
        </w:rPr>
        <w:t>20</w:t>
      </w:r>
      <w:r>
        <w:rPr>
          <w:rFonts w:hint="eastAsia" w:ascii="宋体" w:hAnsi="宋体" w:cs="宋体"/>
          <w:b w:val="0"/>
          <w:bCs w:val="0"/>
          <w:color w:val="000000" w:themeColor="text1"/>
          <w:sz w:val="21"/>
          <w:szCs w:val="21"/>
          <w:u w:val="none"/>
          <w:shd w:val="clear" w:fill="FFFFFF"/>
          <w:lang w:val="en-US" w:eastAsia="zh-CN"/>
          <w14:textFill>
            <w14:solidFill>
              <w14:schemeClr w14:val="tx1"/>
            </w14:solidFill>
          </w14:textFill>
        </w:rPr>
        <w:t>20</w:t>
      </w:r>
      <w:r>
        <w:rPr>
          <w:rFonts w:hint="eastAsia" w:ascii="宋体" w:hAnsi="宋体" w:eastAsia="宋体" w:cs="宋体"/>
          <w:b w:val="0"/>
          <w:bCs w:val="0"/>
          <w:color w:val="000000" w:themeColor="text1"/>
          <w:sz w:val="21"/>
          <w:szCs w:val="21"/>
          <w:u w:val="none"/>
          <w:shd w:val="clear" w:fill="FFFFFF"/>
          <w14:textFill>
            <w14:solidFill>
              <w14:schemeClr w14:val="tx1"/>
            </w14:solidFill>
          </w14:textFill>
        </w:rPr>
        <w:t>年</w:t>
      </w:r>
      <w:r>
        <w:rPr>
          <w:rFonts w:hint="eastAsia" w:ascii="宋体" w:hAnsi="宋体" w:cs="宋体"/>
          <w:b w:val="0"/>
          <w:bCs w:val="0"/>
          <w:color w:val="000000" w:themeColor="text1"/>
          <w:sz w:val="21"/>
          <w:szCs w:val="21"/>
          <w:u w:val="none"/>
          <w:shd w:val="clear" w:fill="FFFFFF"/>
          <w:lang w:val="en-US" w:eastAsia="zh-CN"/>
          <w14:textFill>
            <w14:solidFill>
              <w14:schemeClr w14:val="tx1"/>
            </w14:solidFill>
          </w14:textFill>
        </w:rPr>
        <w:t xml:space="preserve"> 4 </w:t>
      </w:r>
      <w:r>
        <w:rPr>
          <w:rFonts w:hint="eastAsia" w:ascii="宋体" w:hAnsi="宋体" w:eastAsia="宋体" w:cs="宋体"/>
          <w:b w:val="0"/>
          <w:bCs w:val="0"/>
          <w:color w:val="000000" w:themeColor="text1"/>
          <w:sz w:val="21"/>
          <w:szCs w:val="21"/>
          <w:u w:val="none"/>
          <w:shd w:val="clear" w:fill="FFFFFF"/>
          <w14:textFill>
            <w14:solidFill>
              <w14:schemeClr w14:val="tx1"/>
            </w14:solidFill>
          </w14:textFill>
        </w:rPr>
        <w:t>月</w:t>
      </w:r>
      <w:r>
        <w:rPr>
          <w:rFonts w:hint="eastAsia" w:ascii="宋体" w:hAnsi="宋体" w:cs="宋体"/>
          <w:b w:val="0"/>
          <w:bCs w:val="0"/>
          <w:color w:val="000000" w:themeColor="text1"/>
          <w:sz w:val="21"/>
          <w:szCs w:val="21"/>
          <w:u w:val="none"/>
          <w:shd w:val="clear" w:fill="FFFFFF"/>
          <w:lang w:val="en-US" w:eastAsia="zh-CN"/>
          <w14:textFill>
            <w14:solidFill>
              <w14:schemeClr w14:val="tx1"/>
            </w14:solidFill>
          </w14:textFill>
        </w:rPr>
        <w:t xml:space="preserve"> 8 </w:t>
      </w:r>
      <w:r>
        <w:rPr>
          <w:rFonts w:hint="eastAsia" w:ascii="宋体" w:hAnsi="宋体" w:eastAsia="宋体" w:cs="宋体"/>
          <w:b w:val="0"/>
          <w:bCs w:val="0"/>
          <w:color w:val="000000" w:themeColor="text1"/>
          <w:sz w:val="21"/>
          <w:szCs w:val="21"/>
          <w:u w:val="none"/>
          <w:shd w:val="clear" w:fill="FFFFFF"/>
          <w14:textFill>
            <w14:solidFill>
              <w14:schemeClr w14:val="tx1"/>
            </w14:solidFill>
          </w14:textFill>
        </w:rPr>
        <w:t>日</w:t>
      </w:r>
      <w:r>
        <w:rPr>
          <w:rFonts w:hint="eastAsia" w:ascii="宋体" w:hAnsi="宋体" w:cs="宋体"/>
          <w:b w:val="0"/>
          <w:bCs w:val="0"/>
          <w:color w:val="000000" w:themeColor="text1"/>
          <w:sz w:val="21"/>
          <w:szCs w:val="21"/>
          <w:u w:val="none"/>
          <w:shd w:val="clear" w:fill="FFFFFF"/>
          <w:lang w:val="en-US" w:eastAsia="zh-CN"/>
          <w14:textFill>
            <w14:solidFill>
              <w14:schemeClr w14:val="tx1"/>
            </w14:solidFill>
          </w14:textFill>
        </w:rPr>
        <w:t xml:space="preserve">  10 </w:t>
      </w:r>
      <w:r>
        <w:rPr>
          <w:rFonts w:hint="eastAsia" w:ascii="宋体" w:hAnsi="宋体" w:eastAsia="宋体" w:cs="宋体"/>
          <w:b w:val="0"/>
          <w:bCs w:val="0"/>
          <w:color w:val="000000" w:themeColor="text1"/>
          <w:sz w:val="21"/>
          <w:szCs w:val="21"/>
          <w:u w:val="none"/>
          <w:shd w:val="clear" w:fill="FFFFFF"/>
          <w14:textFill>
            <w14:solidFill>
              <w14:schemeClr w14:val="tx1"/>
            </w14:solidFill>
          </w14:textFill>
        </w:rPr>
        <w:t>时</w:t>
      </w:r>
      <w:r>
        <w:rPr>
          <w:rFonts w:hint="eastAsia" w:ascii="宋体" w:hAnsi="宋体" w:cs="宋体"/>
          <w:b w:val="0"/>
          <w:bCs w:val="0"/>
          <w:color w:val="000000" w:themeColor="text1"/>
          <w:sz w:val="21"/>
          <w:szCs w:val="21"/>
          <w:u w:val="none"/>
          <w:shd w:val="clear" w:fill="FFFFFF"/>
          <w:lang w:val="en-US" w:eastAsia="zh-CN"/>
          <w14:textFill>
            <w14:solidFill>
              <w14:schemeClr w14:val="tx1"/>
            </w14:solidFill>
          </w14:textFill>
        </w:rPr>
        <w:t xml:space="preserve">00  </w:t>
      </w:r>
      <w:r>
        <w:rPr>
          <w:rFonts w:hint="eastAsia" w:ascii="宋体" w:hAnsi="宋体" w:eastAsia="宋体" w:cs="宋体"/>
          <w:b w:val="0"/>
          <w:bCs w:val="0"/>
          <w:color w:val="000000" w:themeColor="text1"/>
          <w:sz w:val="21"/>
          <w:szCs w:val="21"/>
          <w:u w:val="none"/>
          <w:shd w:val="clear" w:fill="FFFFFF"/>
          <w14:textFill>
            <w14:solidFill>
              <w14:schemeClr w14:val="tx1"/>
            </w14:solidFill>
          </w14:textFill>
        </w:rPr>
        <w:t>分（北京时间），逾期送达或不符合规定的响应文件恕不接受。</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（二）响应文件开启时间：同响应文件提交截止时间。</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六、询价响应文件递交及开启地点、询价地点：</w:t>
      </w:r>
    </w:p>
    <w:p>
      <w:pPr>
        <w:pStyle w:val="21"/>
        <w:keepNext w:val="0"/>
        <w:keepLines w:val="0"/>
        <w:widowControl/>
        <w:suppressLineNumbers w:val="0"/>
        <w:shd w:val="clear" w:fill="FFFFFF"/>
        <w:spacing w:before="226" w:beforeAutospacing="0" w:after="0" w:afterAutospacing="0" w:line="360" w:lineRule="auto"/>
        <w:ind w:left="0" w:right="0" w:firstLine="420"/>
        <w:jc w:val="left"/>
        <w:rPr>
          <w:color w:val="auto"/>
        </w:rPr>
      </w:pPr>
      <w:r>
        <w:rPr>
          <w:rFonts w:hint="eastAsia" w:ascii="宋体" w:hAnsi="宋体" w:eastAsia="宋体" w:cs="宋体"/>
          <w:color w:val="auto"/>
          <w:sz w:val="21"/>
          <w:szCs w:val="21"/>
          <w:u w:val="none"/>
          <w:shd w:val="clear" w:fill="FFFFFF"/>
        </w:rPr>
        <w:t>（一）询价响应文件递交地点：</w:t>
      </w:r>
      <w:r>
        <w:rPr>
          <w:rFonts w:hint="eastAsia" w:ascii="宋体" w:hAnsi="宋体" w:eastAsia="宋体" w:cs="宋体"/>
          <w:color w:val="auto"/>
          <w:sz w:val="21"/>
          <w:szCs w:val="21"/>
          <w:u w:val="none"/>
          <w:shd w:val="clear" w:fill="FFFFFF"/>
          <w:lang w:eastAsia="zh-CN"/>
        </w:rPr>
        <w:t>长葛</w:t>
      </w:r>
      <w:r>
        <w:rPr>
          <w:rFonts w:hint="eastAsia" w:ascii="宋体" w:hAnsi="宋体" w:eastAsia="宋体" w:cs="宋体"/>
          <w:color w:val="auto"/>
          <w:sz w:val="21"/>
          <w:szCs w:val="21"/>
          <w:u w:val="none"/>
          <w:shd w:val="clear" w:fill="FFFFFF"/>
        </w:rPr>
        <w:t>市公共资源交易中心</w:t>
      </w:r>
      <w:r>
        <w:rPr>
          <w:rFonts w:hint="eastAsia" w:ascii="宋体" w:hAnsi="宋体" w:eastAsia="宋体" w:cs="宋体"/>
          <w:color w:val="auto"/>
          <w:sz w:val="21"/>
          <w:szCs w:val="21"/>
          <w:u w:val="none"/>
          <w:shd w:val="clear" w:fill="FFFFFF"/>
          <w:lang w:val="en-US" w:eastAsia="zh-CN"/>
        </w:rPr>
        <w:t xml:space="preserve"> </w:t>
      </w:r>
      <w:r>
        <w:rPr>
          <w:rFonts w:hint="eastAsia" w:ascii="宋体" w:hAnsi="宋体" w:cs="宋体"/>
          <w:color w:val="auto"/>
          <w:sz w:val="21"/>
          <w:szCs w:val="21"/>
          <w:u w:val="none"/>
          <w:shd w:val="clear" w:fill="FFFFFF"/>
          <w:lang w:val="en-US" w:eastAsia="zh-CN"/>
        </w:rPr>
        <w:t xml:space="preserve">4 </w:t>
      </w:r>
      <w:r>
        <w:rPr>
          <w:rFonts w:hint="eastAsia" w:ascii="宋体" w:hAnsi="宋体" w:eastAsia="宋体" w:cs="宋体"/>
          <w:color w:val="auto"/>
          <w:sz w:val="21"/>
          <w:szCs w:val="21"/>
          <w:u w:val="none"/>
          <w:shd w:val="clear" w:fill="FFFFFF"/>
        </w:rPr>
        <w:t>楼</w:t>
      </w:r>
      <w:r>
        <w:rPr>
          <w:rFonts w:hint="eastAsia" w:ascii="宋体" w:hAnsi="宋体" w:eastAsia="宋体" w:cs="宋体"/>
          <w:color w:val="auto"/>
          <w:sz w:val="21"/>
          <w:szCs w:val="21"/>
          <w:u w:val="none"/>
          <w:shd w:val="clear" w:fill="FFFFFF"/>
          <w:lang w:eastAsia="zh-CN"/>
        </w:rPr>
        <w:t>开标</w:t>
      </w:r>
      <w:r>
        <w:rPr>
          <w:rFonts w:hint="eastAsia" w:ascii="宋体" w:hAnsi="宋体" w:cs="宋体"/>
          <w:color w:val="auto"/>
          <w:sz w:val="21"/>
          <w:szCs w:val="21"/>
          <w:u w:val="none"/>
          <w:shd w:val="clear" w:fill="FFFFFF"/>
          <w:lang w:val="en-US" w:eastAsia="zh-CN"/>
        </w:rPr>
        <w:t xml:space="preserve">  418 </w:t>
      </w:r>
      <w:r>
        <w:rPr>
          <w:rFonts w:hint="eastAsia" w:ascii="宋体" w:hAnsi="宋体" w:eastAsia="宋体" w:cs="宋体"/>
          <w:color w:val="auto"/>
          <w:sz w:val="21"/>
          <w:szCs w:val="21"/>
          <w:u w:val="none"/>
          <w:shd w:val="clear" w:fill="FFFFFF"/>
        </w:rPr>
        <w:t>室。</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w:t>
      </w:r>
      <w:r>
        <w:rPr>
          <w:rFonts w:hint="eastAsia" w:ascii="宋体" w:hAnsi="宋体" w:cs="宋体"/>
          <w:color w:val="000000"/>
          <w:sz w:val="21"/>
          <w:szCs w:val="21"/>
          <w:u w:val="none"/>
          <w:shd w:val="clear" w:fill="FFFFFF"/>
          <w:lang w:eastAsia="zh-CN"/>
        </w:rPr>
        <w:t>二</w:t>
      </w:r>
      <w:r>
        <w:rPr>
          <w:rFonts w:hint="eastAsia" w:ascii="宋体" w:hAnsi="宋体" w:eastAsia="宋体" w:cs="宋体"/>
          <w:color w:val="000000"/>
          <w:sz w:val="21"/>
          <w:szCs w:val="21"/>
          <w:u w:val="none"/>
          <w:shd w:val="clear" w:fill="FFFFFF"/>
        </w:rPr>
        <w:t>） 本项目为全流程电子化交易项目，供应商须提交电子响应文件和纸质响应文件。</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七、本次采购公告同时在《河南省政府采购网》、《许昌市政府采购网》、《全国公共资源交易平台（河南省·许昌市）》发布。</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八、公告期限</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1"/>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九、联系方式</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color w:val="000000"/>
          <w:sz w:val="21"/>
          <w:szCs w:val="21"/>
          <w:u w:val="none"/>
          <w:shd w:val="clear" w:fill="FFFFFF"/>
          <w:lang w:val="en-US" w:eastAsia="zh-CN"/>
        </w:rPr>
      </w:pPr>
      <w:r>
        <w:rPr>
          <w:rFonts w:hint="eastAsia" w:ascii="宋体" w:hAnsi="宋体" w:eastAsia="宋体" w:cs="宋体"/>
          <w:b/>
          <w:bCs/>
          <w:i w:val="0"/>
          <w:color w:val="000000"/>
          <w:u w:val="none"/>
          <w:shd w:val="clear" w:fill="FFFFFF"/>
        </w:rPr>
        <w:t>采购人：</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教育体育局</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ascii="宋体" w:hAnsi="宋体" w:cs="宋体"/>
          <w:color w:val="000000"/>
          <w:sz w:val="21"/>
          <w:szCs w:val="21"/>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八七路</w:t>
      </w:r>
      <w:r>
        <w:rPr>
          <w:rFonts w:hint="eastAsia" w:ascii="宋体" w:hAnsi="宋体" w:cs="宋体"/>
          <w:color w:val="000000"/>
          <w:sz w:val="21"/>
          <w:szCs w:val="21"/>
          <w:u w:val="none"/>
          <w:shd w:val="clear" w:fill="FFFFFF"/>
          <w:lang w:val="en-US" w:eastAsia="zh-CN"/>
        </w:rPr>
        <w:t>1079号</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cs="宋体"/>
          <w:b w:val="0"/>
          <w:i w:val="0"/>
          <w:color w:val="000000"/>
          <w:u w:val="none"/>
          <w:shd w:val="clear" w:fill="FFFFFF"/>
          <w:lang w:eastAsia="zh-CN"/>
        </w:rPr>
        <w:t>许先生</w:t>
      </w:r>
      <w:r>
        <w:rPr>
          <w:rFonts w:hint="eastAsia" w:ascii="宋体" w:hAnsi="宋体" w:eastAsia="宋体" w:cs="宋体"/>
          <w:b w:val="0"/>
          <w:i w:val="0"/>
          <w:color w:val="000000"/>
          <w:u w:val="none"/>
          <w:shd w:val="clear" w:fill="FFFFFF"/>
          <w:lang w:val="en-US"/>
        </w:rPr>
        <w:t>         </w:t>
      </w:r>
      <w:r>
        <w:rPr>
          <w:rFonts w:hint="eastAsia" w:ascii="宋体" w:hAnsi="宋体" w:eastAsia="宋体" w:cs="宋体"/>
          <w:b w:val="0"/>
          <w:i w:val="0"/>
          <w:color w:val="000000"/>
          <w:u w:val="none"/>
          <w:shd w:val="clear" w:fill="FFFFFF"/>
        </w:rPr>
        <w:t>联系电话：</w:t>
      </w:r>
      <w:r>
        <w:rPr>
          <w:rFonts w:hint="eastAsia" w:ascii="宋体" w:hAnsi="宋体" w:cs="宋体"/>
          <w:b w:val="0"/>
          <w:i w:val="0"/>
          <w:color w:val="000000"/>
          <w:u w:val="none"/>
          <w:shd w:val="clear" w:fill="FFFFFF"/>
          <w:lang w:val="en-US" w:eastAsia="zh-CN"/>
        </w:rPr>
        <w:t>13569937209</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lang w:eastAsia="zh-CN"/>
        </w:rPr>
      </w:pPr>
      <w:r>
        <w:rPr>
          <w:rFonts w:hint="eastAsia" w:ascii="宋体" w:hAnsi="宋体" w:eastAsia="宋体" w:cs="宋体"/>
          <w:b/>
          <w:bCs/>
          <w:i w:val="0"/>
          <w:color w:val="000000"/>
          <w:u w:val="none"/>
          <w:shd w:val="clear" w:fill="FFFFFF"/>
        </w:rPr>
        <w:t>集中采购机构：</w:t>
      </w:r>
      <w:r>
        <w:rPr>
          <w:rFonts w:hint="eastAsia" w:ascii="宋体" w:hAnsi="宋体" w:eastAsia="宋体" w:cs="宋体"/>
          <w:b/>
          <w:bCs/>
          <w:i w:val="0"/>
          <w:color w:val="000000"/>
          <w:u w:val="none"/>
          <w:shd w:val="clear" w:fill="FFFFFF"/>
          <w:lang w:eastAsia="zh-CN"/>
        </w:rPr>
        <w:t>长葛市公共资源交易中心</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b w:val="0"/>
          <w:i w:val="0"/>
          <w:color w:val="000000"/>
          <w:u w:val="none"/>
          <w:shd w:val="clear" w:fill="FFFFFF"/>
          <w:lang w:eastAsia="zh-CN"/>
        </w:rPr>
        <w:t>长葛市商务区</w:t>
      </w:r>
      <w:r>
        <w:rPr>
          <w:rFonts w:hint="eastAsia" w:ascii="宋体" w:hAnsi="宋体" w:eastAsia="宋体" w:cs="宋体"/>
          <w:b w:val="0"/>
          <w:i w:val="0"/>
          <w:color w:val="000000"/>
          <w:u w:val="none"/>
          <w:shd w:val="clear" w:fill="FFFFFF"/>
          <w:lang w:val="en-US" w:eastAsia="zh-CN"/>
        </w:rPr>
        <w:t>6号楼4楼</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政府采购二部</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bookmarkStart w:id="0" w:name="联系人电话"/>
      <w:r>
        <w:rPr>
          <w:rFonts w:hint="eastAsia" w:ascii="宋体" w:hAnsi="宋体" w:eastAsia="宋体" w:cs="宋体"/>
          <w:b w:val="0"/>
          <w:i w:val="0"/>
          <w:color w:val="000000"/>
          <w:u w:val="none"/>
          <w:shd w:val="clear" w:fill="FFFFFF"/>
          <w:lang w:val="en-US"/>
        </w:rPr>
        <w:t>0</w:t>
      </w:r>
      <w:bookmarkEnd w:id="0"/>
      <w:r>
        <w:rPr>
          <w:rFonts w:hint="eastAsia" w:ascii="宋体" w:hAnsi="宋体" w:eastAsia="宋体" w:cs="宋体"/>
          <w:b w:val="0"/>
          <w:i w:val="0"/>
          <w:color w:val="000000"/>
          <w:u w:val="none"/>
          <w:shd w:val="clear" w:fill="FFFFFF"/>
          <w:lang w:val="en-US"/>
        </w:rPr>
        <w:t>374-</w:t>
      </w:r>
      <w:r>
        <w:rPr>
          <w:rFonts w:hint="eastAsia" w:ascii="宋体" w:hAnsi="宋体" w:eastAsia="宋体" w:cs="宋体"/>
          <w:b w:val="0"/>
          <w:i w:val="0"/>
          <w:color w:val="000000"/>
          <w:u w:val="none"/>
          <w:shd w:val="clear" w:fill="FFFFFF"/>
          <w:lang w:val="en-US" w:eastAsia="zh-CN"/>
        </w:rPr>
        <w:t>6189667</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一、</w:t>
      </w: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为了东方实验小学学生方便，拟采购课桌凳。</w:t>
      </w:r>
    </w:p>
    <w:p>
      <w:pPr>
        <w:widowControl/>
        <w:shd w:val="clear" w:color="auto" w:fill="FFFFFF"/>
        <w:spacing w:line="360" w:lineRule="auto"/>
        <w:ind w:firstLine="482" w:firstLineChars="200"/>
        <w:contextualSpacing/>
        <w:jc w:val="left"/>
        <w:rPr>
          <w:rFonts w:ascii="楷体" w:hAnsi="楷体" w:eastAsia="楷体" w:cs="宋体"/>
          <w:color w:val="auto"/>
          <w:kern w:val="0"/>
          <w:sz w:val="24"/>
          <w:szCs w:val="24"/>
          <w:lang w:val="zh-CN"/>
        </w:rPr>
      </w:pPr>
      <w:r>
        <w:rPr>
          <w:rFonts w:hint="eastAsia" w:cs="黑体" w:asciiTheme="minorEastAsia" w:hAnsiTheme="minorEastAsia"/>
          <w:b/>
          <w:bCs/>
          <w:color w:val="auto"/>
          <w:sz w:val="24"/>
          <w:szCs w:val="24"/>
          <w:shd w:val="clear" w:color="auto" w:fill="FFFFFF"/>
        </w:rPr>
        <w:t>二、采购清单</w:t>
      </w:r>
    </w:p>
    <w:p>
      <w:pPr>
        <w:ind w:firstLine="964" w:firstLineChars="300"/>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东方实验小学课桌凳采购计划与规格参数</w:t>
      </w:r>
    </w:p>
    <w:p>
      <w:pPr>
        <w:pStyle w:val="2"/>
        <w:ind w:left="0" w:leftChars="0" w:firstLine="723" w:firstLineChars="300"/>
        <w:rPr>
          <w:rFonts w:hint="eastAsia" w:cs="黑体" w:asciiTheme="minorEastAsia" w:hAnsiTheme="minorEastAsia" w:eastAsiaTheme="minorEastAsia"/>
          <w:b/>
          <w:bCs/>
          <w:kern w:val="2"/>
          <w:sz w:val="24"/>
          <w:szCs w:val="24"/>
          <w:shd w:val="clear" w:color="auto" w:fill="FFFFFF"/>
          <w:lang w:val="en-US" w:eastAsia="zh-CN" w:bidi="ar-SA"/>
        </w:rPr>
      </w:pPr>
      <w:r>
        <w:rPr>
          <w:rFonts w:hint="eastAsia" w:cs="黑体" w:asciiTheme="minorEastAsia" w:hAnsiTheme="minorEastAsia" w:eastAsiaTheme="minorEastAsia"/>
          <w:b/>
          <w:bCs/>
          <w:kern w:val="2"/>
          <w:sz w:val="24"/>
          <w:szCs w:val="24"/>
          <w:shd w:val="clear" w:color="auto" w:fill="FFFFFF"/>
          <w:lang w:val="en-US" w:eastAsia="zh-CN" w:bidi="ar-SA"/>
        </w:rPr>
        <w:t>一、采购计划：800套</w:t>
      </w:r>
    </w:p>
    <w:p>
      <w:pPr>
        <w:spacing w:line="480" w:lineRule="auto"/>
        <w:ind w:firstLine="723" w:firstLineChars="300"/>
        <w:rPr>
          <w:rFonts w:hint="eastAsia" w:cs="黑体" w:asciiTheme="minorEastAsia" w:hAnsiTheme="minorEastAsia" w:eastAsiaTheme="minorEastAsia"/>
          <w:b/>
          <w:bCs/>
          <w:kern w:val="2"/>
          <w:sz w:val="24"/>
          <w:szCs w:val="24"/>
          <w:shd w:val="clear" w:color="auto" w:fill="FFFFFF"/>
          <w:lang w:val="en-US" w:eastAsia="zh-CN" w:bidi="ar-SA"/>
        </w:rPr>
      </w:pPr>
      <w:r>
        <w:rPr>
          <w:rFonts w:hint="eastAsia" w:cs="黑体" w:asciiTheme="minorEastAsia" w:hAnsiTheme="minorEastAsia" w:eastAsiaTheme="minorEastAsia"/>
          <w:b/>
          <w:bCs/>
          <w:kern w:val="2"/>
          <w:sz w:val="24"/>
          <w:szCs w:val="24"/>
          <w:shd w:val="clear" w:color="auto" w:fill="FFFFFF"/>
          <w:lang w:val="en-US" w:eastAsia="zh-CN" w:bidi="ar-SA"/>
        </w:rPr>
        <w:t>二、详细规格参数：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1240" w:type="dxa"/>
            <w:noWrap w:val="0"/>
            <w:vAlign w:val="center"/>
          </w:tcPr>
          <w:p>
            <w:pPr>
              <w:widowControl/>
              <w:jc w:val="center"/>
              <w:rPr>
                <w:rFonts w:hint="eastAsia" w:ascii="宋体" w:hAnsi="宋体" w:cs="宋体"/>
                <w:b/>
                <w:szCs w:val="24"/>
              </w:rPr>
            </w:pPr>
            <w:r>
              <w:rPr>
                <w:rFonts w:hint="eastAsia" w:ascii="宋体" w:hAnsi="宋体" w:cs="宋体"/>
                <w:b/>
                <w:szCs w:val="24"/>
              </w:rPr>
              <w:t>设备名称</w:t>
            </w:r>
          </w:p>
        </w:tc>
        <w:tc>
          <w:tcPr>
            <w:tcW w:w="8100" w:type="dxa"/>
            <w:noWrap w:val="0"/>
            <w:vAlign w:val="center"/>
          </w:tcPr>
          <w:p>
            <w:pPr>
              <w:widowControl/>
              <w:jc w:val="center"/>
              <w:rPr>
                <w:rFonts w:hint="eastAsia" w:ascii="宋体" w:hAnsi="宋体" w:cs="宋体"/>
                <w:b/>
                <w:szCs w:val="24"/>
              </w:rPr>
            </w:pPr>
            <w:r>
              <w:rPr>
                <w:rFonts w:hint="eastAsia" w:ascii="宋体" w:hAnsi="宋体" w:cs="宋体"/>
                <w:b/>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top"/>
          </w:tcPr>
          <w:p>
            <w:pPr>
              <w:widowControl/>
              <w:jc w:val="center"/>
              <w:rPr>
                <w:rFonts w:hint="eastAsia" w:ascii="宋体" w:hAnsi="宋体" w:cs="宋体"/>
                <w:szCs w:val="24"/>
              </w:rPr>
            </w:pPr>
          </w:p>
          <w:p>
            <w:pPr>
              <w:widowControl/>
              <w:jc w:val="center"/>
              <w:rPr>
                <w:rFonts w:hint="eastAsia" w:ascii="宋体" w:hAnsi="宋体" w:cs="宋体"/>
                <w:szCs w:val="24"/>
              </w:rPr>
            </w:pPr>
          </w:p>
          <w:p>
            <w:pPr>
              <w:widowControl/>
              <w:jc w:val="center"/>
              <w:rPr>
                <w:rFonts w:hint="eastAsia" w:ascii="宋体" w:hAnsi="宋体" w:cs="宋体"/>
                <w:szCs w:val="24"/>
              </w:rPr>
            </w:pPr>
          </w:p>
          <w:p>
            <w:pPr>
              <w:widowControl/>
              <w:jc w:val="center"/>
              <w:rPr>
                <w:rFonts w:hint="eastAsia" w:ascii="宋体" w:hAnsi="宋体" w:cs="宋体"/>
                <w:szCs w:val="24"/>
              </w:rPr>
            </w:pPr>
          </w:p>
          <w:p>
            <w:pPr>
              <w:widowControl/>
              <w:jc w:val="center"/>
              <w:rPr>
                <w:rFonts w:hint="eastAsia" w:ascii="宋体" w:hAnsi="宋体" w:cs="宋体"/>
                <w:szCs w:val="24"/>
              </w:rPr>
            </w:pPr>
          </w:p>
          <w:p>
            <w:pPr>
              <w:widowControl/>
              <w:jc w:val="center"/>
              <w:rPr>
                <w:rFonts w:hint="eastAsia" w:ascii="宋体" w:hAnsi="宋体" w:cs="宋体"/>
                <w:szCs w:val="24"/>
              </w:rPr>
            </w:pPr>
          </w:p>
          <w:p>
            <w:pPr>
              <w:widowControl/>
              <w:jc w:val="center"/>
              <w:rPr>
                <w:rFonts w:hint="eastAsia" w:ascii="宋体" w:hAnsi="宋体" w:cs="宋体"/>
                <w:szCs w:val="24"/>
              </w:rPr>
            </w:pPr>
            <w:r>
              <w:rPr>
                <w:rFonts w:hint="eastAsia" w:ascii="宋体" w:hAnsi="宋体" w:cs="宋体"/>
                <w:szCs w:val="24"/>
              </w:rPr>
              <w:t>课桌</w:t>
            </w:r>
          </w:p>
        </w:tc>
        <w:tc>
          <w:tcPr>
            <w:tcW w:w="8100" w:type="dxa"/>
            <w:noWrap w:val="0"/>
            <w:vAlign w:val="center"/>
          </w:tcPr>
          <w:p>
            <w:pPr>
              <w:widowControl/>
              <w:jc w:val="left"/>
              <w:rPr>
                <w:rFonts w:hint="eastAsia" w:ascii="宋体" w:hAnsi="宋体" w:cs="宋体"/>
                <w:szCs w:val="24"/>
              </w:rPr>
            </w:pPr>
            <w:r>
              <w:rPr>
                <w:rFonts w:hint="eastAsia" w:ascii="宋体" w:hAnsi="宋体" w:cs="宋体"/>
                <w:szCs w:val="24"/>
              </w:rPr>
              <w:t>整体规格：600mm（长）×430mm（宽）×670mm至760mm（高）。</w:t>
            </w:r>
          </w:p>
          <w:p>
            <w:pPr>
              <w:widowControl/>
              <w:ind w:firstLine="210" w:firstLineChars="100"/>
              <w:jc w:val="left"/>
              <w:rPr>
                <w:rFonts w:hint="eastAsia" w:ascii="宋体" w:hAnsi="宋体" w:cs="宋体"/>
                <w:szCs w:val="24"/>
              </w:rPr>
            </w:pPr>
            <w:r>
              <w:rPr>
                <w:rFonts w:hint="eastAsia" w:ascii="宋体" w:hAnsi="宋体" w:cs="宋体"/>
                <w:szCs w:val="24"/>
              </w:rPr>
              <w:t>1.桌面规格：600mm（长）×430mm（宽）×20mm（厚），壁厚3mm。采用模具成型环保材料全新ABS一次性注塑成型，桌面带有笔槽，两端有凸起挡条。正面内凹20mm，增加使用舒适度。桌面下合理布局壁厚不小于2mm加强筋，另加两根20×10×1.2mm钢管加强。</w:t>
            </w:r>
          </w:p>
          <w:p>
            <w:pPr>
              <w:widowControl/>
              <w:ind w:firstLine="210" w:firstLineChars="100"/>
              <w:jc w:val="left"/>
              <w:rPr>
                <w:rFonts w:hint="eastAsia" w:ascii="宋体" w:hAnsi="宋体" w:cs="宋体"/>
                <w:szCs w:val="24"/>
              </w:rPr>
            </w:pPr>
            <w:r>
              <w:rPr>
                <w:rFonts w:hint="eastAsia" w:ascii="宋体" w:hAnsi="宋体" w:cs="宋体"/>
                <w:szCs w:val="24"/>
              </w:rPr>
              <w:t>2.桌斗：内净尺寸500mm（长）×305mm（宽）×165mm（高）。采用0.6mm厚度的钢板一次冲压成型，边沿卷不小于R3mm圆形加强筋，上沿宽度20mm。桌斗下加20mm×10mm×1.2mm方管拉筋。</w:t>
            </w:r>
          </w:p>
          <w:p>
            <w:pPr>
              <w:widowControl/>
              <w:ind w:firstLine="210" w:firstLineChars="100"/>
              <w:jc w:val="left"/>
              <w:rPr>
                <w:rFonts w:hint="eastAsia" w:ascii="宋体" w:hAnsi="宋体" w:cs="宋体"/>
                <w:szCs w:val="24"/>
              </w:rPr>
            </w:pPr>
            <w:r>
              <w:rPr>
                <w:rFonts w:hint="eastAsia" w:ascii="宋体" w:hAnsi="宋体" w:cs="宋体"/>
                <w:szCs w:val="24"/>
              </w:rPr>
              <w:t>3.桌子立腿及底管管材采用60mm×30mm×1.5mm椭圆管。</w:t>
            </w:r>
          </w:p>
          <w:p>
            <w:pPr>
              <w:widowControl/>
              <w:ind w:firstLine="210" w:firstLineChars="100"/>
              <w:jc w:val="left"/>
              <w:rPr>
                <w:rFonts w:hint="eastAsia" w:ascii="宋体" w:hAnsi="宋体" w:cs="宋体"/>
                <w:szCs w:val="24"/>
              </w:rPr>
            </w:pPr>
            <w:r>
              <w:rPr>
                <w:rFonts w:hint="eastAsia" w:ascii="宋体" w:hAnsi="宋体" w:cs="宋体"/>
                <w:szCs w:val="24"/>
              </w:rPr>
              <w:t>4.升降管及拉撑采用50mm×20mm×1.2mm椭圆管。拉撑两端连片厚度不小于2.5mm。</w:t>
            </w:r>
          </w:p>
          <w:p>
            <w:pPr>
              <w:widowControl/>
              <w:ind w:firstLine="210" w:firstLineChars="100"/>
              <w:jc w:val="left"/>
              <w:rPr>
                <w:rFonts w:hint="eastAsia" w:ascii="宋体" w:hAnsi="宋体" w:cs="宋体"/>
                <w:szCs w:val="24"/>
              </w:rPr>
            </w:pPr>
            <w:r>
              <w:rPr>
                <w:rFonts w:hint="eastAsia" w:ascii="宋体" w:hAnsi="宋体" w:cs="宋体"/>
                <w:szCs w:val="24"/>
              </w:rPr>
              <w:t>5.升降接口有塑制封头，紧密配合上下管材，长度不小于90mm，避免安装后上部出现摇晃。接口处理安全、牢固、科学、合理、美观。</w:t>
            </w:r>
          </w:p>
          <w:p>
            <w:pPr>
              <w:widowControl/>
              <w:ind w:firstLine="210" w:firstLineChars="100"/>
              <w:jc w:val="left"/>
              <w:rPr>
                <w:rFonts w:hint="eastAsia" w:ascii="宋体" w:hAnsi="宋体" w:cs="宋体"/>
                <w:szCs w:val="24"/>
              </w:rPr>
            </w:pPr>
            <w:r>
              <w:rPr>
                <w:rFonts w:hint="eastAsia" w:ascii="宋体" w:hAnsi="宋体" w:cs="宋体"/>
                <w:szCs w:val="24"/>
              </w:rPr>
              <w:t>6.桌架连接采用8mm螺栓，自生拉伸攻丝螺母。</w:t>
            </w:r>
          </w:p>
          <w:p>
            <w:pPr>
              <w:widowControl/>
              <w:jc w:val="left"/>
              <w:rPr>
                <w:rFonts w:hint="eastAsia" w:ascii="宋体" w:hAnsi="宋体" w:cs="宋体"/>
                <w:szCs w:val="24"/>
              </w:rPr>
            </w:pPr>
            <w:r>
              <w:rPr>
                <w:rFonts w:hint="eastAsia" w:ascii="宋体" w:hAnsi="宋体" w:cs="宋体"/>
                <w:szCs w:val="24"/>
              </w:rPr>
              <w:t xml:space="preserve">  7.桌面托撑采用2mm厚的一次冲压件,规格300×60mm，流线型凸凹弧形设计，造型符合压力传递，美观耐用，安装注塑书包挂钩。</w:t>
            </w:r>
          </w:p>
          <w:p>
            <w:pPr>
              <w:widowControl/>
              <w:ind w:firstLine="210" w:firstLineChars="100"/>
              <w:jc w:val="left"/>
              <w:rPr>
                <w:rFonts w:hint="eastAsia" w:ascii="宋体" w:hAnsi="宋体" w:cs="宋体"/>
                <w:szCs w:val="24"/>
              </w:rPr>
            </w:pPr>
            <w:r>
              <w:rPr>
                <w:rFonts w:hint="eastAsia" w:ascii="宋体" w:hAnsi="宋体" w:cs="宋体"/>
                <w:szCs w:val="24"/>
              </w:rPr>
              <w:t>8.脚套：采用纯聚氨酯注塑成型，厚度能使桌架离地8mm～10㎜，壁厚不小于2mm，长度不小于60mm,保证有效插入深度，并加自攻丝紧固，脚垫固定安全牢固。</w:t>
            </w:r>
          </w:p>
          <w:p>
            <w:pPr>
              <w:widowControl/>
              <w:ind w:firstLine="210" w:firstLineChars="100"/>
              <w:jc w:val="left"/>
              <w:rPr>
                <w:rFonts w:hint="eastAsia" w:ascii="宋体" w:hAnsi="宋体" w:cs="宋体"/>
                <w:szCs w:val="24"/>
              </w:rPr>
            </w:pPr>
            <w:r>
              <w:rPr>
                <w:rFonts w:hint="eastAsia" w:ascii="宋体" w:hAnsi="宋体" w:cs="宋体"/>
                <w:szCs w:val="24"/>
              </w:rPr>
              <w:t>9.工艺：钢材焊接采用二氧化碳保护焊方式，采用机器手臂满焊连接，巡回复检，保证强度，表面经喷砂抛丸去油除锈，静电喷涂。</w:t>
            </w:r>
          </w:p>
          <w:p>
            <w:pPr>
              <w:widowControl/>
              <w:ind w:firstLine="210" w:firstLineChars="100"/>
              <w:jc w:val="left"/>
              <w:rPr>
                <w:rFonts w:hint="eastAsia" w:ascii="宋体" w:hAnsi="宋体" w:cs="宋体"/>
                <w:szCs w:val="24"/>
              </w:rPr>
            </w:pPr>
            <w:r>
              <w:rPr>
                <w:rFonts w:hint="eastAsia" w:ascii="宋体" w:hAnsi="宋体" w:cs="宋体"/>
                <w:szCs w:val="24"/>
              </w:rPr>
              <w:t>10.整体做工精细，材料符合国家相关环保标准。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pPr>
              <w:widowControl/>
              <w:jc w:val="center"/>
              <w:rPr>
                <w:rFonts w:hint="eastAsia" w:ascii="宋体" w:hAnsi="宋体" w:cs="宋体"/>
                <w:szCs w:val="24"/>
              </w:rPr>
            </w:pPr>
            <w:r>
              <w:rPr>
                <w:rFonts w:hint="eastAsia" w:ascii="宋体" w:hAnsi="宋体" w:cs="宋体"/>
                <w:szCs w:val="24"/>
              </w:rPr>
              <w:t>课凳</w:t>
            </w:r>
          </w:p>
        </w:tc>
        <w:tc>
          <w:tcPr>
            <w:tcW w:w="8100" w:type="dxa"/>
            <w:noWrap w:val="0"/>
            <w:vAlign w:val="center"/>
          </w:tcPr>
          <w:p>
            <w:pPr>
              <w:widowControl/>
              <w:ind w:firstLine="210" w:firstLineChars="100"/>
              <w:rPr>
                <w:rFonts w:hint="eastAsia" w:ascii="宋体" w:hAnsi="宋体" w:cs="宋体"/>
                <w:szCs w:val="24"/>
              </w:rPr>
            </w:pPr>
            <w:r>
              <w:rPr>
                <w:rFonts w:hint="eastAsia" w:ascii="宋体" w:hAnsi="宋体" w:cs="宋体"/>
                <w:szCs w:val="24"/>
              </w:rPr>
              <w:t xml:space="preserve">1.凳面规格350㎜（长）×250㎜（宽），采用模具成型环保材料PP工程塑胶一次性注塑成型，壁厚3㎜，凳面下合理布局壁厚不小于2mm加强筋。升降高度440mm～380㎜。  </w:t>
            </w:r>
          </w:p>
          <w:p>
            <w:pPr>
              <w:widowControl/>
              <w:ind w:firstLine="210" w:firstLineChars="100"/>
              <w:rPr>
                <w:rFonts w:hint="eastAsia" w:ascii="宋体" w:hAnsi="宋体" w:cs="宋体"/>
                <w:szCs w:val="24"/>
              </w:rPr>
            </w:pPr>
            <w:r>
              <w:rPr>
                <w:rFonts w:hint="eastAsia" w:ascii="宋体" w:hAnsi="宋体" w:cs="宋体"/>
                <w:szCs w:val="24"/>
              </w:rPr>
              <w:t>2.凳架：2.1立腿及底管管材采用60mm×30mm×1.5mm椭圆管。2.2. 升降管及拉筋采用50mm×20mm×1.2mm椭圆管。2.3.托管及拉撑采用17mm×35mm×1.5mm椭圆管。外露管口有注塑封口。2.4升降接口有塑制封头，紧密配合上下管材，长度不小于90mm，避免安装后上部出现摇晃。接口处理安全、牢固、科学、合理、美观。</w:t>
            </w:r>
          </w:p>
          <w:p>
            <w:pPr>
              <w:widowControl/>
              <w:ind w:firstLine="210" w:firstLineChars="100"/>
              <w:rPr>
                <w:rFonts w:hint="eastAsia" w:ascii="宋体" w:hAnsi="宋体" w:cs="宋体"/>
                <w:szCs w:val="24"/>
              </w:rPr>
            </w:pPr>
            <w:r>
              <w:rPr>
                <w:rFonts w:hint="eastAsia" w:ascii="宋体" w:hAnsi="宋体" w:cs="宋体"/>
                <w:szCs w:val="24"/>
              </w:rPr>
              <w:t>3. 连接采用8mm螺栓，自生拉伸攻丝螺母。</w:t>
            </w:r>
          </w:p>
          <w:p>
            <w:pPr>
              <w:widowControl/>
              <w:ind w:firstLine="210" w:firstLineChars="100"/>
              <w:rPr>
                <w:rFonts w:hint="eastAsia" w:ascii="宋体" w:hAnsi="宋体" w:cs="宋体"/>
                <w:szCs w:val="24"/>
              </w:rPr>
            </w:pPr>
            <w:r>
              <w:rPr>
                <w:rFonts w:hint="eastAsia" w:ascii="宋体" w:hAnsi="宋体" w:cs="宋体"/>
                <w:szCs w:val="24"/>
              </w:rPr>
              <w:t>4. 脚套：采用纯聚氨酯注塑成型，厚度能使桌架离地8mm～10㎜，壁厚不小于2mm，长度不小于60mm,保证有效插入深度，并加自攻丝紧固，脚垫固定安全牢固。</w:t>
            </w:r>
          </w:p>
          <w:p>
            <w:pPr>
              <w:widowControl/>
              <w:ind w:firstLine="210" w:firstLineChars="100"/>
              <w:rPr>
                <w:rFonts w:hint="eastAsia" w:ascii="宋体" w:hAnsi="宋体" w:cs="宋体"/>
                <w:szCs w:val="24"/>
              </w:rPr>
            </w:pPr>
            <w:r>
              <w:rPr>
                <w:rFonts w:hint="eastAsia" w:ascii="宋体" w:hAnsi="宋体" w:cs="宋体"/>
                <w:szCs w:val="24"/>
              </w:rPr>
              <w:t>5.工艺：钢材焊接采用二氧化碳保护焊方式，座椅立腿与横脚利用管套弧面物理性能，凸凹相扣，完美对接；另加机器手臂满焊连接，巡回复检，保证强度，表面经喷砂抛丸去油除锈，静电喷涂。6.整体做工精细，材料符合国家相关环保标准。</w:t>
            </w:r>
          </w:p>
        </w:tc>
      </w:tr>
    </w:tbl>
    <w:p>
      <w:pPr>
        <w:spacing w:line="480" w:lineRule="auto"/>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p>
    <w:p>
      <w:pPr>
        <w:spacing w:line="480" w:lineRule="auto"/>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drawing>
          <wp:inline distT="0" distB="0" distL="114300" distR="114300">
            <wp:extent cx="6641465" cy="7907020"/>
            <wp:effectExtent l="0" t="0" r="6985" b="17780"/>
            <wp:docPr id="1" name="图片 1" descr="84f0899af3a6d90d65bf87e65def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f0899af3a6d90d65bf87e65def5f0"/>
                    <pic:cNvPicPr>
                      <a:picLocks noChangeAspect="1"/>
                    </pic:cNvPicPr>
                  </pic:nvPicPr>
                  <pic:blipFill>
                    <a:blip r:embed="rId5"/>
                    <a:stretch>
                      <a:fillRect/>
                    </a:stretch>
                  </pic:blipFill>
                  <pic:spPr>
                    <a:xfrm>
                      <a:off x="0" y="0"/>
                      <a:ext cx="6641465" cy="7907020"/>
                    </a:xfrm>
                    <a:prstGeom prst="rect">
                      <a:avLst/>
                    </a:prstGeom>
                    <a:noFill/>
                    <a:ln>
                      <a:noFill/>
                    </a:ln>
                  </pic:spPr>
                </pic:pic>
              </a:graphicData>
            </a:graphic>
          </wp:inline>
        </w:drawing>
      </w:r>
    </w:p>
    <w:p>
      <w:pPr>
        <w:spacing w:line="360" w:lineRule="auto"/>
        <w:ind w:firstLine="964" w:firstLineChars="400"/>
        <w:contextualSpacing/>
        <w:rPr>
          <w:rFonts w:hint="eastAsia" w:cs="微软雅黑" w:asciiTheme="minorEastAsia" w:hAnsiTheme="minorEastAsia"/>
          <w:b/>
          <w:sz w:val="24"/>
          <w:szCs w:val="24"/>
        </w:rPr>
      </w:pPr>
    </w:p>
    <w:p>
      <w:pPr>
        <w:spacing w:line="360" w:lineRule="auto"/>
        <w:ind w:firstLine="964" w:firstLineChars="4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200000.00</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东方实验小学课桌凳采购</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2019】042号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东方实验小学课桌凳</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长葛市教育体育局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长葛市八七路1079号</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许先生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13569937209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联系人：政府采购二部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200000.00</w:t>
            </w:r>
            <w:r>
              <w:rPr>
                <w:rFonts w:hint="eastAsia" w:cs="宋体" w:asciiTheme="minorEastAsia" w:hAnsiTheme="minorEastAsia"/>
                <w:b/>
                <w:bCs w:val="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color w:val="auto"/>
                <w:lang w:val="zh-CN" w:eastAsia="zh-CN"/>
              </w:rPr>
            </w:pPr>
            <w:r>
              <w:rPr>
                <w:rFonts w:hint="eastAsia" w:cs="仿宋_GB2312" w:asciiTheme="minorEastAsia" w:hAnsiTheme="minorEastAsia"/>
                <w:color w:val="auto"/>
                <w:szCs w:val="21"/>
                <w:shd w:val="clear" w:color="auto" w:fill="FFFFFF"/>
                <w:lang w:val="zh-CN"/>
              </w:rPr>
              <w:t>20</w:t>
            </w:r>
            <w:r>
              <w:rPr>
                <w:rFonts w:hint="eastAsia" w:cs="仿宋_GB2312" w:asciiTheme="minorEastAsia" w:hAnsiTheme="minorEastAsia"/>
                <w:color w:val="auto"/>
                <w:szCs w:val="21"/>
                <w:shd w:val="clear" w:color="auto" w:fill="FFFFFF"/>
                <w:lang w:val="en-US" w:eastAsia="zh-CN"/>
              </w:rPr>
              <w:t>20</w:t>
            </w:r>
            <w:r>
              <w:rPr>
                <w:rFonts w:hint="eastAsia" w:cs="仿宋_GB2312" w:asciiTheme="minorEastAsia" w:hAnsiTheme="minorEastAsia"/>
                <w:color w:val="auto"/>
                <w:szCs w:val="21"/>
                <w:shd w:val="clear" w:color="auto" w:fill="FFFFFF"/>
                <w:lang w:val="zh-CN"/>
              </w:rPr>
              <w:t>年</w:t>
            </w:r>
            <w:r>
              <w:rPr>
                <w:rFonts w:hint="eastAsia" w:cs="仿宋_GB2312" w:asciiTheme="minorEastAsia" w:hAnsiTheme="minorEastAsia"/>
                <w:color w:val="auto"/>
                <w:szCs w:val="21"/>
                <w:shd w:val="clear" w:color="auto" w:fill="FFFFFF"/>
                <w:lang w:val="en-US" w:eastAsia="zh-CN"/>
              </w:rPr>
              <w:t xml:space="preserve">  4 </w:t>
            </w:r>
            <w:r>
              <w:rPr>
                <w:rFonts w:hint="eastAsia" w:cs="仿宋_GB2312" w:asciiTheme="minorEastAsia" w:hAnsiTheme="minorEastAsia"/>
                <w:color w:val="auto"/>
                <w:szCs w:val="21"/>
                <w:shd w:val="clear" w:color="auto" w:fill="FFFFFF"/>
                <w:lang w:val="zh-CN"/>
              </w:rPr>
              <w:t>月</w:t>
            </w:r>
            <w:r>
              <w:rPr>
                <w:rFonts w:hint="eastAsia" w:cs="仿宋_GB2312" w:asciiTheme="minorEastAsia" w:hAnsiTheme="minorEastAsia"/>
                <w:color w:val="auto"/>
                <w:szCs w:val="21"/>
                <w:shd w:val="clear" w:color="auto" w:fill="FFFFFF"/>
                <w:lang w:val="en-US" w:eastAsia="zh-CN"/>
              </w:rPr>
              <w:t xml:space="preserve"> 8  </w:t>
            </w:r>
            <w:r>
              <w:rPr>
                <w:rFonts w:hint="eastAsia" w:cs="仿宋_GB2312" w:asciiTheme="minorEastAsia" w:hAnsiTheme="minorEastAsia"/>
                <w:color w:val="auto"/>
                <w:szCs w:val="21"/>
                <w:shd w:val="clear" w:color="auto" w:fill="FFFFFF"/>
                <w:lang w:val="zh-CN"/>
              </w:rPr>
              <w:t>日</w:t>
            </w:r>
            <w:r>
              <w:rPr>
                <w:rFonts w:hint="eastAsia" w:cs="仿宋_GB2312" w:asciiTheme="minorEastAsia" w:hAnsiTheme="minorEastAsia"/>
                <w:color w:val="auto"/>
                <w:szCs w:val="21"/>
                <w:shd w:val="clear" w:color="auto" w:fill="FFFFFF"/>
                <w:lang w:val="en-US" w:eastAsia="zh-CN"/>
              </w:rPr>
              <w:t xml:space="preserve">  10   </w:t>
            </w:r>
            <w:r>
              <w:rPr>
                <w:rFonts w:hint="eastAsia" w:cs="仿宋_GB2312" w:asciiTheme="minorEastAsia" w:hAnsiTheme="minorEastAsia"/>
                <w:color w:val="auto"/>
                <w:szCs w:val="21"/>
                <w:shd w:val="clear" w:color="auto" w:fill="FFFFFF"/>
                <w:lang w:val="zh-CN"/>
              </w:rPr>
              <w:t>时</w:t>
            </w:r>
            <w:r>
              <w:rPr>
                <w:rFonts w:hint="eastAsia" w:cs="仿宋_GB2312" w:asciiTheme="minorEastAsia" w:hAnsiTheme="minorEastAsia"/>
                <w:color w:val="auto"/>
                <w:szCs w:val="21"/>
                <w:shd w:val="clear" w:color="auto" w:fill="FFFFFF"/>
                <w:lang w:val="en-US" w:eastAsia="zh-CN"/>
              </w:rPr>
              <w:t xml:space="preserve">  00   </w:t>
            </w:r>
            <w:r>
              <w:rPr>
                <w:rFonts w:hint="eastAsia" w:cs="仿宋_GB2312" w:asciiTheme="minorEastAsia" w:hAnsiTheme="minorEastAsia"/>
                <w:color w:val="auto"/>
                <w:szCs w:val="21"/>
                <w:shd w:val="clear" w:color="auto" w:fill="FFFFFF"/>
                <w:lang w:val="zh-CN"/>
              </w:rPr>
              <w:t>分（北京时间）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1"/>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auto"/>
                <w:szCs w:val="21"/>
                <w:lang w:val="zh-CN"/>
              </w:rPr>
            </w:pPr>
            <w:r>
              <w:rPr>
                <w:rFonts w:hint="eastAsia" w:cs="黑体" w:asciiTheme="minorEastAsia" w:hAnsiTheme="minorEastAsia" w:eastAsiaTheme="minorEastAsia"/>
                <w:color w:val="auto"/>
                <w:kern w:val="2"/>
                <w:sz w:val="21"/>
                <w:szCs w:val="21"/>
                <w:lang w:val="zh-CN" w:eastAsia="zh-CN" w:bidi="ar-SA"/>
              </w:rPr>
              <w:t>1、</w:t>
            </w:r>
            <w:r>
              <w:rPr>
                <w:rFonts w:hint="eastAsia" w:cs="黑体" w:asciiTheme="minorEastAsia" w:hAnsiTheme="minorEastAsia" w:eastAsiaTheme="minorEastAsia"/>
                <w:color w:val="auto"/>
                <w:kern w:val="2"/>
                <w:sz w:val="21"/>
                <w:szCs w:val="21"/>
                <w:lang w:val="en-US" w:eastAsia="zh-CN" w:bidi="ar-SA"/>
              </w:rPr>
              <w:t>响应文件递交地点：长葛市公共资源交易中心  4 楼开标 418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开 户 行：中国工商银行股份有限公司长葛支行</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账  号：1708026029200151795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政府采购二</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lang w:val="en-US" w:eastAsia="zh-CN"/>
              </w:rPr>
              <w:t>6189667</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zfcgeb</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政府采购活动中查询及使用响应人信用记录的具体要求为：响应人未被列入失信被执行人、重大税收违法案件当事人名单、</w:t>
      </w:r>
      <w:r>
        <w:rPr>
          <w:rFonts w:cs="宋体" w:asciiTheme="minorEastAsia" w:hAnsiTheme="minorEastAsia"/>
          <w:color w:val="000000" w:themeColor="text1"/>
          <w:kern w:val="0"/>
          <w:szCs w:val="21"/>
        </w:rPr>
        <w:t>政府采购严重违法失信名单</w:t>
      </w:r>
      <w:r>
        <w:rPr>
          <w:rFonts w:hint="eastAsia" w:cs="宋体" w:asciiTheme="minorEastAsia" w:hAnsiTheme="minorEastAsia"/>
          <w:color w:val="000000" w:themeColor="text1"/>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w:t>
      </w:r>
      <w:r>
        <w:rPr>
          <w:rFonts w:hint="eastAsia" w:cs="宋体" w:asciiTheme="minorEastAsia" w:hAnsiTheme="minorEastAsia"/>
          <w:kern w:val="0"/>
          <w:szCs w:val="21"/>
          <w:lang w:eastAsia="zh-CN"/>
        </w:rPr>
        <w:t>。将以上密封包装的纸质响应文件和</w:t>
      </w:r>
      <w:r>
        <w:rPr>
          <w:rFonts w:hint="eastAsia" w:cs="宋体" w:asciiTheme="minorEastAsia" w:hAnsiTheme="minorEastAsia"/>
          <w:kern w:val="0"/>
          <w:szCs w:val="21"/>
        </w:rPr>
        <w:t>使用电子介质存储的响应文件一并提交。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b w:val="0"/>
          <w:bCs w:val="0"/>
          <w:kern w:val="0"/>
          <w:szCs w:val="21"/>
        </w:rPr>
      </w:pPr>
      <w:r>
        <w:rPr>
          <w:rFonts w:hint="eastAsia" w:cs="宋体" w:asciiTheme="minorEastAsia" w:hAnsiTheme="minorEastAsia"/>
          <w:b w:val="0"/>
          <w:bCs w:val="0"/>
          <w:kern w:val="0"/>
          <w:szCs w:val="21"/>
        </w:rPr>
        <w:t>对询价文件提出质疑的，供应商应</w:t>
      </w:r>
      <w:r>
        <w:rPr>
          <w:rFonts w:cs="宋体" w:asciiTheme="minorEastAsia" w:hAnsiTheme="minorEastAsia"/>
          <w:b w:val="0"/>
          <w:bCs w:val="0"/>
          <w:kern w:val="0"/>
          <w:szCs w:val="21"/>
        </w:rPr>
        <w:t>已依法获取</w:t>
      </w:r>
      <w:r>
        <w:rPr>
          <w:rFonts w:hint="eastAsia" w:cs="宋体" w:asciiTheme="minorEastAsia" w:hAnsiTheme="minorEastAsia"/>
          <w:b w:val="0"/>
          <w:bCs w:val="0"/>
          <w:kern w:val="0"/>
          <w:szCs w:val="21"/>
        </w:rPr>
        <w:t>询价文件，且应当在</w:t>
      </w:r>
      <w:r>
        <w:rPr>
          <w:rFonts w:cs="宋体" w:asciiTheme="minorEastAsia" w:hAnsiTheme="minorEastAsia"/>
          <w:b w:val="0"/>
          <w:bCs w:val="0"/>
          <w:kern w:val="0"/>
          <w:szCs w:val="21"/>
        </w:rPr>
        <w:t>获取</w:t>
      </w:r>
      <w:r>
        <w:rPr>
          <w:rFonts w:hint="eastAsia" w:cs="宋体" w:asciiTheme="minorEastAsia" w:hAnsiTheme="minorEastAsia"/>
          <w:b w:val="0"/>
          <w:bCs w:val="0"/>
          <w:kern w:val="0"/>
          <w:szCs w:val="21"/>
        </w:rPr>
        <w:t>询价文件</w:t>
      </w:r>
      <w:r>
        <w:rPr>
          <w:rFonts w:cs="宋体" w:asciiTheme="minorEastAsia" w:hAnsiTheme="minorEastAsia"/>
          <w:b w:val="0"/>
          <w:bCs w:val="0"/>
          <w:kern w:val="0"/>
          <w:szCs w:val="21"/>
        </w:rPr>
        <w:t>或者</w:t>
      </w:r>
      <w:r>
        <w:rPr>
          <w:rFonts w:hint="eastAsia" w:cs="宋体" w:asciiTheme="minorEastAsia" w:hAnsiTheme="minorEastAsia"/>
          <w:b w:val="0"/>
          <w:bCs w:val="0"/>
          <w:kern w:val="0"/>
          <w:szCs w:val="21"/>
        </w:rPr>
        <w:t>询价文件</w:t>
      </w:r>
      <w:r>
        <w:rPr>
          <w:rFonts w:cs="宋体" w:asciiTheme="minorEastAsia" w:hAnsiTheme="minorEastAsia"/>
          <w:b w:val="0"/>
          <w:bCs w:val="0"/>
          <w:kern w:val="0"/>
          <w:szCs w:val="21"/>
        </w:rPr>
        <w:t>公告期限届满之日起7个工作日内</w:t>
      </w:r>
      <w:r>
        <w:rPr>
          <w:rFonts w:hint="eastAsia" w:cs="宋体" w:asciiTheme="minorEastAsia" w:hAnsiTheme="minorEastAsia"/>
          <w:b w:val="0"/>
          <w:bCs w:val="0"/>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720" w:firstLineChars="300"/>
        <w:rPr>
          <w:rFonts w:hint="eastAsia" w:ascii="宋体" w:cs="宋体"/>
          <w:sz w:val="24"/>
          <w:lang w:val="zh-CN"/>
        </w:rPr>
      </w:pPr>
      <w:r>
        <w:rPr>
          <w:rFonts w:hint="eastAsia" w:ascii="宋体" w:cs="宋体"/>
          <w:sz w:val="24"/>
          <w:lang w:val="zh-CN"/>
        </w:rPr>
        <w:t>开 户 行：中国工商银行股份有限公司长葛支行</w:t>
      </w:r>
    </w:p>
    <w:p>
      <w:pPr>
        <w:wordWrap w:val="0"/>
        <w:topLinePunct/>
        <w:autoSpaceDE w:val="0"/>
        <w:autoSpaceDN w:val="0"/>
        <w:adjustRightInd w:val="0"/>
        <w:snapToGrid w:val="0"/>
        <w:spacing w:line="360" w:lineRule="auto"/>
        <w:ind w:firstLine="960" w:firstLineChars="4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号：1708026029200151795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政府采购活动中查询及使用供应商信用记录的具体要求为：供应商未被列入</w:t>
            </w:r>
            <w:r>
              <w:rPr>
                <w:rFonts w:asciiTheme="minorEastAsia" w:hAnsiTheme="minorEastAsia"/>
                <w:bCs/>
                <w:color w:val="000000" w:themeColor="text1"/>
                <w:szCs w:val="21"/>
              </w:rPr>
              <w:t>“信用中国”网站</w:t>
            </w:r>
            <w:r>
              <w:rPr>
                <w:rFonts w:hint="eastAsia" w:asciiTheme="minorEastAsia" w:hAnsiTheme="minorEastAsia"/>
                <w:bCs/>
                <w:color w:val="000000" w:themeColor="text1"/>
                <w:szCs w:val="21"/>
              </w:rPr>
              <w:t>失信被执行人、重大税收违法案件当事人名单、</w:t>
            </w:r>
            <w:r>
              <w:rPr>
                <w:rFonts w:asciiTheme="minorEastAsia" w:hAnsiTheme="minorEastAsia"/>
                <w:bCs/>
                <w:color w:val="000000" w:themeColor="text1"/>
                <w:szCs w:val="21"/>
              </w:rPr>
              <w:t>政府采购严重违法失信名单</w:t>
            </w:r>
            <w:r>
              <w:rPr>
                <w:rFonts w:hint="eastAsia" w:asciiTheme="minorEastAsia" w:hAnsiTheme="minorEastAsia"/>
                <w:bCs/>
                <w:color w:val="000000" w:themeColor="text1"/>
                <w:szCs w:val="21"/>
              </w:rPr>
              <w:t>、“</w:t>
            </w:r>
            <w:r>
              <w:rPr>
                <w:rFonts w:asciiTheme="minorEastAsia" w:hAnsiTheme="minorEastAsia"/>
                <w:bCs/>
                <w:color w:val="000000" w:themeColor="text1"/>
                <w:szCs w:val="21"/>
              </w:rPr>
              <w:t>中国政府采购网</w:t>
            </w:r>
            <w:r>
              <w:rPr>
                <w:rFonts w:hint="eastAsia" w:asciiTheme="minorEastAsia" w:hAnsiTheme="minorEastAsia"/>
                <w:bCs/>
                <w:color w:val="000000" w:themeColor="text1"/>
                <w:szCs w:val="21"/>
              </w:rPr>
              <w:t>”政府采购严重违法失信行为记录名单</w:t>
            </w:r>
            <w:r>
              <w:rPr>
                <w:rFonts w:hint="eastAsia" w:asciiTheme="minorEastAsia" w:hAnsiTheme="minorEastAsia"/>
                <w:bCs/>
                <w:color w:val="000000" w:themeColor="text1"/>
                <w:szCs w:val="21"/>
                <w:lang w:eastAsia="zh-CN"/>
              </w:rPr>
              <w:t>，</w:t>
            </w:r>
            <w:r>
              <w:rPr>
                <w:rFonts w:hint="eastAsia" w:asciiTheme="minorEastAsia" w:hAnsiTheme="minorEastAsia"/>
                <w:bCs/>
                <w:color w:val="000000" w:themeColor="text1"/>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color w:val="000000" w:themeColor="text1"/>
                <w:szCs w:val="21"/>
              </w:rPr>
              <w:t>（4）信用信息的使用原则：经</w:t>
            </w:r>
            <w:r>
              <w:rPr>
                <w:rFonts w:hint="eastAsia" w:cs="宋体" w:asciiTheme="minorEastAsia" w:hAnsiTheme="minorEastAsia"/>
                <w:color w:val="000000" w:themeColor="text1"/>
                <w:kern w:val="0"/>
                <w:szCs w:val="21"/>
              </w:rPr>
              <w:t>询价小组</w:t>
            </w:r>
            <w:r>
              <w:rPr>
                <w:rFonts w:hint="eastAsia" w:asciiTheme="minorEastAsia" w:hAnsiTheme="minorEastAsia"/>
                <w:bCs/>
                <w:color w:val="000000" w:themeColor="text1"/>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themeColor="text1"/>
                <w:szCs w:val="21"/>
              </w:rPr>
              <w:t>严重违法失信社会组织</w:t>
            </w:r>
            <w:r>
              <w:rPr>
                <w:rFonts w:hint="eastAsia" w:asciiTheme="minorEastAsia" w:hAnsiTheme="minorEastAsia"/>
                <w:bCs/>
                <w:color w:val="000000" w:themeColor="text1"/>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numPr>
          <w:ilvl w:val="0"/>
          <w:numId w:val="18"/>
        </w:numPr>
        <w:tabs>
          <w:tab w:val="left" w:pos="1260"/>
        </w:tabs>
        <w:autoSpaceDE w:val="0"/>
        <w:autoSpaceDN w:val="0"/>
        <w:adjustRightInd w:val="0"/>
        <w:spacing w:line="360" w:lineRule="auto"/>
        <w:ind w:firstLine="2249" w:firstLineChars="700"/>
        <w:contextualSpacing/>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numPr>
          <w:ilvl w:val="0"/>
          <w:numId w:val="0"/>
        </w:numPr>
        <w:tabs>
          <w:tab w:val="left" w:pos="1260"/>
        </w:tabs>
        <w:autoSpaceDE w:val="0"/>
        <w:autoSpaceDN w:val="0"/>
        <w:adjustRightInd w:val="0"/>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ind w:firstLine="3373" w:firstLineChars="1400"/>
        <w:jc w:val="both"/>
        <w:rPr>
          <w:rFonts w:hint="eastAsia" w:asciiTheme="majorEastAsia" w:hAnsiTheme="majorEastAsia" w:eastAsiaTheme="majorEastAsia"/>
          <w:b/>
          <w:snapToGrid w:val="0"/>
          <w:kern w:val="0"/>
          <w:szCs w:val="24"/>
        </w:rPr>
      </w:pPr>
    </w:p>
    <w:p>
      <w:pPr>
        <w:pStyle w:val="14"/>
        <w:spacing w:line="360" w:lineRule="auto"/>
        <w:ind w:firstLine="3373" w:firstLineChars="1400"/>
        <w:jc w:val="both"/>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4"/>
        <w:numPr>
          <w:ilvl w:val="0"/>
          <w:numId w:val="0"/>
        </w:numPr>
        <w:ind w:left="288" w:leftChars="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5D575"/>
    <w:multiLevelType w:val="singleLevel"/>
    <w:tmpl w:val="F165D575"/>
    <w:lvl w:ilvl="0" w:tentative="0">
      <w:start w:val="8"/>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0"/>
  </w:num>
  <w:num w:numId="5">
    <w:abstractNumId w:val="14"/>
  </w:num>
  <w:num w:numId="6">
    <w:abstractNumId w:val="8"/>
  </w:num>
  <w:num w:numId="7">
    <w:abstractNumId w:val="3"/>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17AE"/>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31066AF"/>
    <w:rsid w:val="053F5432"/>
    <w:rsid w:val="059C1A9F"/>
    <w:rsid w:val="064E7C45"/>
    <w:rsid w:val="08D11A54"/>
    <w:rsid w:val="0A2A2E3E"/>
    <w:rsid w:val="0B931EC6"/>
    <w:rsid w:val="0C4C440E"/>
    <w:rsid w:val="0CAE7D79"/>
    <w:rsid w:val="0CD85B0C"/>
    <w:rsid w:val="0D2F6377"/>
    <w:rsid w:val="0F492F98"/>
    <w:rsid w:val="0F6F1320"/>
    <w:rsid w:val="0F751D13"/>
    <w:rsid w:val="100B4F00"/>
    <w:rsid w:val="1206125E"/>
    <w:rsid w:val="12627D3B"/>
    <w:rsid w:val="1334449E"/>
    <w:rsid w:val="14214638"/>
    <w:rsid w:val="149819C8"/>
    <w:rsid w:val="153F2658"/>
    <w:rsid w:val="15541E3D"/>
    <w:rsid w:val="15B06E1E"/>
    <w:rsid w:val="15B23427"/>
    <w:rsid w:val="15EE44D7"/>
    <w:rsid w:val="18D54C49"/>
    <w:rsid w:val="190D4FE7"/>
    <w:rsid w:val="197B011F"/>
    <w:rsid w:val="19874DC6"/>
    <w:rsid w:val="1B8F26F3"/>
    <w:rsid w:val="1BC27E34"/>
    <w:rsid w:val="1C317F37"/>
    <w:rsid w:val="1C527EEE"/>
    <w:rsid w:val="1D90357B"/>
    <w:rsid w:val="1DBE3ECB"/>
    <w:rsid w:val="2082578F"/>
    <w:rsid w:val="21422C24"/>
    <w:rsid w:val="219B444E"/>
    <w:rsid w:val="21AF05BB"/>
    <w:rsid w:val="21CE69B0"/>
    <w:rsid w:val="21DF17AC"/>
    <w:rsid w:val="22B643D4"/>
    <w:rsid w:val="255B76D8"/>
    <w:rsid w:val="25720679"/>
    <w:rsid w:val="25B06CAF"/>
    <w:rsid w:val="27B5253B"/>
    <w:rsid w:val="28314444"/>
    <w:rsid w:val="28D0738A"/>
    <w:rsid w:val="29766339"/>
    <w:rsid w:val="2ADC0ED2"/>
    <w:rsid w:val="2ADD245F"/>
    <w:rsid w:val="2C2E4C48"/>
    <w:rsid w:val="2D5F028F"/>
    <w:rsid w:val="2F45482D"/>
    <w:rsid w:val="2F477084"/>
    <w:rsid w:val="305F0D15"/>
    <w:rsid w:val="307D673F"/>
    <w:rsid w:val="31EC2204"/>
    <w:rsid w:val="32B20743"/>
    <w:rsid w:val="33397509"/>
    <w:rsid w:val="33620064"/>
    <w:rsid w:val="33C359E5"/>
    <w:rsid w:val="35306958"/>
    <w:rsid w:val="35635CE7"/>
    <w:rsid w:val="36FD0E75"/>
    <w:rsid w:val="37B56AAC"/>
    <w:rsid w:val="38907C25"/>
    <w:rsid w:val="391E6950"/>
    <w:rsid w:val="3A087BE1"/>
    <w:rsid w:val="3A1A525E"/>
    <w:rsid w:val="3A3E45BB"/>
    <w:rsid w:val="3AA31A4A"/>
    <w:rsid w:val="3AB02083"/>
    <w:rsid w:val="3AC938CF"/>
    <w:rsid w:val="3B104731"/>
    <w:rsid w:val="3B380893"/>
    <w:rsid w:val="3CA13979"/>
    <w:rsid w:val="3D96637E"/>
    <w:rsid w:val="40324B88"/>
    <w:rsid w:val="407774E6"/>
    <w:rsid w:val="412E4FE6"/>
    <w:rsid w:val="41B973A1"/>
    <w:rsid w:val="41DC074F"/>
    <w:rsid w:val="421A2606"/>
    <w:rsid w:val="440008A9"/>
    <w:rsid w:val="4531339A"/>
    <w:rsid w:val="45B73B79"/>
    <w:rsid w:val="46366161"/>
    <w:rsid w:val="46E35449"/>
    <w:rsid w:val="471F74F5"/>
    <w:rsid w:val="473960E8"/>
    <w:rsid w:val="479945AA"/>
    <w:rsid w:val="479D6F95"/>
    <w:rsid w:val="485128BA"/>
    <w:rsid w:val="49574371"/>
    <w:rsid w:val="496025A1"/>
    <w:rsid w:val="49D97B5B"/>
    <w:rsid w:val="4A103D76"/>
    <w:rsid w:val="4BC2358E"/>
    <w:rsid w:val="4CF365E8"/>
    <w:rsid w:val="4D005CCE"/>
    <w:rsid w:val="4D09668C"/>
    <w:rsid w:val="4E6F1574"/>
    <w:rsid w:val="4ED62870"/>
    <w:rsid w:val="4F892E03"/>
    <w:rsid w:val="4FCA0736"/>
    <w:rsid w:val="505F0174"/>
    <w:rsid w:val="509D2FA0"/>
    <w:rsid w:val="5124543A"/>
    <w:rsid w:val="51352836"/>
    <w:rsid w:val="51FB73AB"/>
    <w:rsid w:val="52640ED4"/>
    <w:rsid w:val="544C0545"/>
    <w:rsid w:val="55C0242C"/>
    <w:rsid w:val="56E07AB4"/>
    <w:rsid w:val="57EB0762"/>
    <w:rsid w:val="58723D85"/>
    <w:rsid w:val="58A31F4C"/>
    <w:rsid w:val="593B7AA7"/>
    <w:rsid w:val="59664540"/>
    <w:rsid w:val="59F64C40"/>
    <w:rsid w:val="5BEB4A54"/>
    <w:rsid w:val="5CB139A0"/>
    <w:rsid w:val="5D4D2EE3"/>
    <w:rsid w:val="5E9B3D38"/>
    <w:rsid w:val="5F2B1060"/>
    <w:rsid w:val="5F7D16CA"/>
    <w:rsid w:val="614E3A65"/>
    <w:rsid w:val="62F00D60"/>
    <w:rsid w:val="657303E1"/>
    <w:rsid w:val="67341FB4"/>
    <w:rsid w:val="69FB4D8B"/>
    <w:rsid w:val="6AD00330"/>
    <w:rsid w:val="6B2235E2"/>
    <w:rsid w:val="6B937AF7"/>
    <w:rsid w:val="6C0A5638"/>
    <w:rsid w:val="6C0B637B"/>
    <w:rsid w:val="6D32159C"/>
    <w:rsid w:val="727D40DA"/>
    <w:rsid w:val="73171F2A"/>
    <w:rsid w:val="755E1E93"/>
    <w:rsid w:val="75AB4839"/>
    <w:rsid w:val="767C5E46"/>
    <w:rsid w:val="76AF1098"/>
    <w:rsid w:val="76B625A7"/>
    <w:rsid w:val="78553E3B"/>
    <w:rsid w:val="78AF68A0"/>
    <w:rsid w:val="7CAD3754"/>
    <w:rsid w:val="7D39732D"/>
    <w:rsid w:val="7DB0313B"/>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sz w:val="28"/>
      <w:szCs w:val="28"/>
    </w:rPr>
  </w:style>
  <w:style w:type="character" w:customStyle="1" w:styleId="32">
    <w:name w:val="正文文本 3 Char"/>
    <w:basedOn w:val="23"/>
    <w:link w:val="10"/>
    <w:qFormat/>
    <w:uiPriority w:val="0"/>
    <w:rPr>
      <w:rFonts w:ascii="Times New Roman" w:hAnsi="Times New Roman" w:eastAsia="宋体" w:cs="Times New Roman"/>
      <w:color w:val="FF0000"/>
      <w:sz w:val="24"/>
      <w:szCs w:val="24"/>
    </w:rPr>
  </w:style>
  <w:style w:type="character" w:customStyle="1" w:styleId="33">
    <w:name w:val="正文文本 Char"/>
    <w:basedOn w:val="23"/>
    <w:link w:val="3"/>
    <w:semiHidden/>
    <w:qFormat/>
    <w:uiPriority w:val="99"/>
  </w:style>
  <w:style w:type="character" w:customStyle="1" w:styleId="34">
    <w:name w:val="纯文本 Char"/>
    <w:basedOn w:val="23"/>
    <w:link w:val="14"/>
    <w:qFormat/>
    <w:uiPriority w:val="0"/>
    <w:rPr>
      <w:rFonts w:eastAsia="宋体"/>
      <w:sz w:val="24"/>
    </w:rPr>
  </w:style>
  <w:style w:type="character" w:customStyle="1" w:styleId="35">
    <w:name w:val="日期 Char"/>
    <w:basedOn w:val="23"/>
    <w:link w:val="15"/>
    <w:qFormat/>
    <w:uiPriority w:val="99"/>
  </w:style>
  <w:style w:type="character" w:customStyle="1" w:styleId="36">
    <w:name w:val="页脚 Char"/>
    <w:basedOn w:val="23"/>
    <w:link w:val="17"/>
    <w:qFormat/>
    <w:uiPriority w:val="99"/>
    <w:rPr>
      <w:sz w:val="18"/>
      <w:szCs w:val="18"/>
    </w:rPr>
  </w:style>
  <w:style w:type="character" w:customStyle="1" w:styleId="37">
    <w:name w:val="页眉 Char"/>
    <w:basedOn w:val="23"/>
    <w:link w:val="18"/>
    <w:qFormat/>
    <w:uiPriority w:val="99"/>
    <w:rPr>
      <w:sz w:val="18"/>
      <w:szCs w:val="18"/>
    </w:rPr>
  </w:style>
  <w:style w:type="character" w:customStyle="1" w:styleId="38">
    <w:name w:val="HTML 预设格式 Char"/>
    <w:basedOn w:val="23"/>
    <w:link w:val="20"/>
    <w:semiHidden/>
    <w:qFormat/>
    <w:uiPriority w:val="99"/>
    <w:rPr>
      <w:rFonts w:ascii="宋体" w:hAnsi="宋体" w:eastAsia="宋体" w:cs="宋体"/>
      <w:kern w:val="0"/>
      <w:sz w:val="24"/>
      <w:szCs w:val="24"/>
    </w:rPr>
  </w:style>
  <w:style w:type="character" w:customStyle="1" w:styleId="39">
    <w:name w:val="正文首行缩进 Char"/>
    <w:basedOn w:val="33"/>
    <w:link w:val="2"/>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rPr>
      <w:kern w:val="2"/>
      <w:sz w:val="21"/>
      <w:szCs w:val="22"/>
    </w:rPr>
  </w:style>
  <w:style w:type="character" w:customStyle="1" w:styleId="56">
    <w:name w:val="批注框文本 Char"/>
    <w:basedOn w:val="23"/>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36</TotalTime>
  <ScaleCrop>false</ScaleCrop>
  <LinksUpToDate>false</LinksUpToDate>
  <CharactersWithSpaces>33288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长葛市公共资源交易中心:李田博</cp:lastModifiedBy>
  <cp:lastPrinted>2019-12-19T00:43:00Z</cp:lastPrinted>
  <dcterms:modified xsi:type="dcterms:W3CDTF">2020-03-30T01:08:39Z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