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075EEE" w:rsidRDefault="00075EEE">
      <w:pPr>
        <w:jc w:val="center"/>
        <w:rPr>
          <w:rFonts w:asciiTheme="majorEastAsia" w:eastAsiaTheme="majorEastAsia" w:hAnsiTheme="majorEastAsia"/>
          <w:b/>
          <w:sz w:val="48"/>
          <w:szCs w:val="48"/>
          <w:u w:val="single"/>
        </w:rPr>
      </w:pPr>
      <w:r w:rsidRPr="00075EEE">
        <w:rPr>
          <w:rFonts w:asciiTheme="majorEastAsia" w:eastAsiaTheme="majorEastAsia" w:hAnsiTheme="majorEastAsia" w:cs="仿宋" w:hint="eastAsia"/>
          <w:b/>
          <w:sz w:val="48"/>
          <w:szCs w:val="48"/>
        </w:rPr>
        <w:t>襄城县农产品质量追溯示范点建设项目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075EEE" w:rsidRDefault="00C4024D">
      <w:pPr>
        <w:rPr>
          <w:rFonts w:ascii="宋体" w:eastAsia="宋体" w:hAnsi="宋体"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Pr="00075EEE">
        <w:rPr>
          <w:rFonts w:ascii="宋体" w:eastAsia="宋体" w:hAnsi="宋体" w:cstheme="majorEastAsia" w:hint="eastAsia"/>
          <w:bCs/>
          <w:sz w:val="36"/>
          <w:szCs w:val="36"/>
        </w:rPr>
        <w:t>：</w:t>
      </w:r>
      <w:proofErr w:type="gramStart"/>
      <w:r w:rsidR="00075EEE" w:rsidRPr="00075EEE">
        <w:rPr>
          <w:rFonts w:ascii="宋体" w:eastAsia="宋体" w:hAnsi="宋体" w:cs="仿宋" w:hint="eastAsia"/>
          <w:sz w:val="36"/>
          <w:szCs w:val="36"/>
        </w:rPr>
        <w:t>襄财询价</w:t>
      </w:r>
      <w:proofErr w:type="gramEnd"/>
      <w:r w:rsidR="00075EEE" w:rsidRPr="00075EEE">
        <w:rPr>
          <w:rFonts w:ascii="宋体" w:eastAsia="宋体" w:hAnsi="宋体" w:cs="仿宋" w:hint="eastAsia"/>
          <w:sz w:val="36"/>
          <w:szCs w:val="36"/>
        </w:rPr>
        <w:t>采购-2020-4</w:t>
      </w:r>
    </w:p>
    <w:p w:rsidR="00E651ED" w:rsidRPr="00075EEE" w:rsidRDefault="00C4024D" w:rsidP="003F1209">
      <w:pPr>
        <w:ind w:firstLineChars="300" w:firstLine="1080"/>
        <w:rPr>
          <w:rFonts w:ascii="宋体" w:eastAsia="宋体" w:hAnsi="宋体" w:cstheme="majorEastAsia"/>
          <w:bCs/>
          <w:sz w:val="36"/>
          <w:szCs w:val="36"/>
        </w:rPr>
      </w:pPr>
      <w:r w:rsidRPr="00075EEE">
        <w:rPr>
          <w:rFonts w:ascii="宋体" w:eastAsia="宋体" w:hAnsi="宋体" w:cstheme="majorEastAsia" w:hint="eastAsia"/>
          <w:bCs/>
          <w:sz w:val="36"/>
          <w:szCs w:val="36"/>
        </w:rPr>
        <w:t>采购单位：</w:t>
      </w:r>
      <w:r w:rsidR="00735DAC" w:rsidRPr="00075EEE">
        <w:rPr>
          <w:rFonts w:ascii="宋体" w:eastAsia="宋体" w:hAnsi="宋体" w:cs="仿宋" w:hint="eastAsia"/>
          <w:sz w:val="36"/>
          <w:szCs w:val="36"/>
          <w:shd w:val="clear" w:color="auto" w:fill="FFFFFF"/>
        </w:rPr>
        <w:t>襄城县</w:t>
      </w:r>
      <w:r w:rsidR="00075EEE" w:rsidRPr="00075EEE">
        <w:rPr>
          <w:rFonts w:ascii="宋体" w:eastAsia="宋体" w:hAnsi="宋体" w:cs="仿宋" w:hint="eastAsia"/>
          <w:sz w:val="36"/>
          <w:szCs w:val="36"/>
          <w:shd w:val="clear" w:color="auto" w:fill="FFFFFF"/>
        </w:rPr>
        <w:t>农业农村局</w:t>
      </w:r>
    </w:p>
    <w:p w:rsidR="00E651ED" w:rsidRPr="00075EEE" w:rsidRDefault="00C4024D" w:rsidP="003F1209">
      <w:pPr>
        <w:ind w:firstLineChars="300" w:firstLine="1080"/>
        <w:rPr>
          <w:rFonts w:ascii="宋体" w:eastAsia="宋体" w:hAnsi="宋体" w:cstheme="majorEastAsia"/>
          <w:bCs/>
          <w:sz w:val="36"/>
          <w:szCs w:val="36"/>
        </w:rPr>
      </w:pPr>
      <w:r w:rsidRPr="00075EEE">
        <w:rPr>
          <w:rFonts w:ascii="宋体" w:eastAsia="宋体" w:hAnsi="宋体" w:cstheme="majorEastAsia" w:hint="eastAsia"/>
          <w:bCs/>
          <w:sz w:val="36"/>
          <w:szCs w:val="36"/>
        </w:rPr>
        <w:t>代理机构：</w:t>
      </w:r>
      <w:r w:rsidR="003F1209" w:rsidRPr="00075EEE">
        <w:rPr>
          <w:rFonts w:ascii="宋体" w:eastAsia="宋体" w:hAnsi="宋体" w:cstheme="majorEastAsia" w:hint="eastAsia"/>
          <w:bCs/>
          <w:sz w:val="36"/>
          <w:szCs w:val="36"/>
        </w:rPr>
        <w:t>襄城县</w:t>
      </w:r>
      <w:r w:rsidRPr="00075EEE">
        <w:rPr>
          <w:rFonts w:ascii="宋体" w:eastAsia="宋体" w:hAnsi="宋体"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proofErr w:type="gramStart"/>
      <w:r w:rsidR="00075EEE">
        <w:rPr>
          <w:rFonts w:asciiTheme="majorEastAsia" w:eastAsiaTheme="majorEastAsia" w:hAnsiTheme="majorEastAsia" w:cstheme="majorEastAsia" w:hint="eastAsia"/>
          <w:bCs/>
          <w:sz w:val="36"/>
          <w:szCs w:val="36"/>
        </w:rPr>
        <w:t>0二</w:t>
      </w:r>
      <w:proofErr w:type="gramEnd"/>
      <w:r w:rsidR="00075EEE">
        <w:rPr>
          <w:rFonts w:asciiTheme="majorEastAsia" w:eastAsiaTheme="majorEastAsia" w:hAnsiTheme="majorEastAsia" w:cstheme="majorEastAsia" w:hint="eastAsia"/>
          <w:bCs/>
          <w:sz w:val="36"/>
          <w:szCs w:val="36"/>
        </w:rPr>
        <w:t>0</w:t>
      </w:r>
      <w:r w:rsidRPr="00C67B7D">
        <w:rPr>
          <w:rFonts w:asciiTheme="majorEastAsia" w:eastAsiaTheme="majorEastAsia" w:hAnsiTheme="majorEastAsia" w:cstheme="majorEastAsia" w:hint="eastAsia"/>
          <w:bCs/>
          <w:sz w:val="36"/>
          <w:szCs w:val="36"/>
        </w:rPr>
        <w:t>年</w:t>
      </w:r>
      <w:r w:rsidR="00075EEE">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月</w:t>
      </w:r>
      <w:r w:rsidR="002E21F4">
        <w:rPr>
          <w:rFonts w:asciiTheme="majorEastAsia" w:eastAsiaTheme="majorEastAsia" w:hAnsiTheme="majorEastAsia" w:cstheme="majorEastAsia" w:hint="eastAsia"/>
          <w:bCs/>
          <w:sz w:val="36"/>
          <w:szCs w:val="36"/>
        </w:rPr>
        <w:t>十</w:t>
      </w:r>
      <w:r w:rsidR="00075EEE">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075EEE" w:rsidRPr="00075EEE">
        <w:rPr>
          <w:rFonts w:asciiTheme="minorEastAsia" w:hAnsiTheme="minorEastAsia" w:cs="仿宋" w:hint="eastAsia"/>
          <w:sz w:val="24"/>
          <w:szCs w:val="24"/>
          <w:shd w:val="clear" w:color="auto" w:fill="FFFFFF"/>
        </w:rPr>
        <w:t>农业农村局</w:t>
      </w:r>
      <w:r w:rsidRPr="00C67B7D">
        <w:rPr>
          <w:rFonts w:asciiTheme="minorEastAsia" w:hAnsiTheme="minorEastAsia" w:cs="仿宋" w:hint="eastAsia"/>
          <w:sz w:val="24"/>
          <w:szCs w:val="24"/>
        </w:rPr>
        <w:t>的委托，对“</w:t>
      </w:r>
      <w:r w:rsidR="00D90AD5" w:rsidRPr="00D90AD5">
        <w:rPr>
          <w:rFonts w:ascii="宋体" w:hAnsi="宋体" w:cs="仿宋" w:hint="eastAsia"/>
          <w:sz w:val="24"/>
          <w:szCs w:val="24"/>
        </w:rPr>
        <w:t>襄城县农产品质量追溯示范点建设项目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075EEE" w:rsidRDefault="00C4024D">
      <w:pPr>
        <w:pStyle w:val="ac"/>
        <w:widowControl/>
        <w:shd w:val="clear" w:color="auto" w:fill="FFFFFF"/>
        <w:spacing w:line="360" w:lineRule="auto"/>
        <w:ind w:firstLine="420"/>
        <w:contextualSpacing/>
        <w:jc w:val="left"/>
        <w:rPr>
          <w:rFonts w:ascii="宋体" w:hAnsi="宋体" w:cs="仿宋"/>
        </w:rPr>
      </w:pPr>
      <w:r w:rsidRPr="00C67B7D">
        <w:rPr>
          <w:rFonts w:asciiTheme="minorEastAsia" w:eastAsiaTheme="minorEastAsia" w:hAnsiTheme="minorEastAsia" w:cs="仿宋_GB2312" w:hint="eastAsia"/>
          <w:shd w:val="clear" w:color="auto" w:fill="FFFFFF"/>
        </w:rPr>
        <w:t>（一）项目名称：</w:t>
      </w:r>
      <w:r w:rsidR="00075EEE" w:rsidRPr="00075EEE">
        <w:rPr>
          <w:rFonts w:ascii="宋体" w:hAnsi="宋体" w:cs="仿宋" w:hint="eastAsia"/>
        </w:rPr>
        <w:t>襄城县农产品质量追溯示范点建设项目</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（二）项目编号：</w:t>
      </w:r>
      <w:proofErr w:type="gramStart"/>
      <w:r w:rsidR="00075EEE" w:rsidRPr="00075EEE">
        <w:rPr>
          <w:rFonts w:ascii="宋体" w:hAnsi="宋体" w:cs="仿宋" w:hint="eastAsia"/>
        </w:rPr>
        <w:t>襄财询价</w:t>
      </w:r>
      <w:proofErr w:type="gramEnd"/>
      <w:r w:rsidR="00075EEE" w:rsidRPr="00075EEE">
        <w:rPr>
          <w:rFonts w:ascii="宋体" w:hAnsi="宋体" w:cs="仿宋" w:hint="eastAsia"/>
        </w:rPr>
        <w:t>采购-2020-4</w:t>
      </w:r>
      <w:r w:rsidRPr="00075EEE">
        <w:rPr>
          <w:rFonts w:ascii="宋体" w:hAnsi="宋体" w:cs="仿宋_GB2312" w:hint="eastAsia"/>
          <w:shd w:val="clear" w:color="auto" w:fill="FFFFFF"/>
        </w:rPr>
        <w:t xml:space="preserve">    </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（三）采购方式：</w:t>
      </w:r>
      <w:r w:rsidR="00665510" w:rsidRPr="00075EEE">
        <w:rPr>
          <w:rFonts w:ascii="宋体" w:hAnsi="宋体" w:cs="仿宋_GB2312" w:hint="eastAsia"/>
          <w:shd w:val="clear" w:color="auto" w:fill="FFFFFF"/>
        </w:rPr>
        <w:t>询价</w:t>
      </w:r>
      <w:r w:rsidRPr="00075EEE">
        <w:rPr>
          <w:rFonts w:ascii="宋体" w:hAnsi="宋体" w:cs="仿宋_GB2312" w:hint="eastAsia"/>
          <w:shd w:val="clear" w:color="auto" w:fill="FFFFFF"/>
        </w:rPr>
        <w:t xml:space="preserve">                                                                                                                         </w:t>
      </w:r>
    </w:p>
    <w:p w:rsidR="00E651ED" w:rsidRPr="00075EEE"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（四）项目主要内容、数量及简要规格描述或项目基本概况介绍：</w:t>
      </w:r>
      <w:r w:rsidR="00075EEE" w:rsidRPr="00075EEE">
        <w:rPr>
          <w:rFonts w:ascii="宋体" w:hAnsi="宋体" w:cs="仿宋" w:hint="eastAsia"/>
        </w:rPr>
        <w:t>农药残留检测追溯一体机、农资终端一体机等</w:t>
      </w:r>
      <w:r w:rsidR="000A4532" w:rsidRPr="00075EEE">
        <w:rPr>
          <w:rFonts w:ascii="宋体" w:hAnsi="宋体" w:cs="宋体"/>
          <w:kern w:val="0"/>
        </w:rPr>
        <w:t xml:space="preserve"> </w:t>
      </w:r>
      <w:r w:rsidR="00B565C0" w:rsidRPr="00075EEE">
        <w:rPr>
          <w:rFonts w:ascii="宋体" w:hAnsi="宋体" w:cs="仿宋_GB2312"/>
          <w:shd w:val="clear" w:color="auto" w:fill="FFFFFF"/>
        </w:rPr>
        <w:t xml:space="preserve"> </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（五）预算金额</w:t>
      </w:r>
      <w:r w:rsidR="003F1209" w:rsidRPr="00075EEE">
        <w:rPr>
          <w:rFonts w:ascii="宋体" w:hAnsi="宋体" w:cs="仿宋_GB2312" w:hint="eastAsia"/>
          <w:shd w:val="clear" w:color="auto" w:fill="FFFFFF"/>
        </w:rPr>
        <w:t>（最高限价）</w:t>
      </w:r>
      <w:r w:rsidRPr="00075EEE">
        <w:rPr>
          <w:rFonts w:ascii="宋体" w:hAnsi="宋体" w:cs="仿宋_GB2312" w:hint="eastAsia"/>
          <w:shd w:val="clear" w:color="auto" w:fill="FFFFFF"/>
        </w:rPr>
        <w:t>：</w:t>
      </w:r>
      <w:r w:rsidR="00075EEE" w:rsidRPr="00075EEE">
        <w:rPr>
          <w:rFonts w:ascii="宋体" w:hAnsi="宋体" w:cs="仿宋_GB2312" w:hint="eastAsia"/>
          <w:shd w:val="clear" w:color="auto" w:fill="FFFFFF"/>
        </w:rPr>
        <w:t>1</w:t>
      </w:r>
      <w:r w:rsidR="002E21F4" w:rsidRPr="00075EEE">
        <w:rPr>
          <w:rFonts w:ascii="宋体" w:hAnsi="宋体" w:cs="仿宋_GB2312" w:hint="eastAsia"/>
          <w:shd w:val="clear" w:color="auto" w:fill="FFFFFF"/>
        </w:rPr>
        <w:t>60</w:t>
      </w:r>
      <w:r w:rsidR="000A4532" w:rsidRPr="00075EEE">
        <w:rPr>
          <w:rFonts w:ascii="宋体" w:hAnsi="宋体" w:cs="仿宋_GB2312" w:hint="eastAsia"/>
          <w:shd w:val="clear" w:color="auto" w:fill="FFFFFF"/>
        </w:rPr>
        <w:t>000</w:t>
      </w:r>
      <w:r w:rsidR="00713933" w:rsidRPr="00075EEE">
        <w:rPr>
          <w:rFonts w:ascii="宋体" w:hAnsi="宋体" w:cs="仿宋_GB2312" w:hint="eastAsia"/>
          <w:shd w:val="clear" w:color="auto" w:fill="FFFFFF"/>
        </w:rPr>
        <w:t>元</w:t>
      </w:r>
      <w:r w:rsidRPr="00075EEE">
        <w:rPr>
          <w:rFonts w:ascii="宋体" w:hAnsi="宋体" w:cs="仿宋_GB2312" w:hint="eastAsia"/>
          <w:shd w:val="clear" w:color="auto" w:fill="FFFFFF"/>
        </w:rPr>
        <w:t>。</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（六）交付（服务、完工）时间 ：</w:t>
      </w:r>
      <w:r w:rsidR="00075EEE" w:rsidRPr="00075EEE">
        <w:rPr>
          <w:rFonts w:ascii="宋体" w:hAnsi="宋体" w:cs="仿宋" w:hint="eastAsia"/>
        </w:rPr>
        <w:t>自签订合同之日起20</w:t>
      </w:r>
      <w:proofErr w:type="gramStart"/>
      <w:r w:rsidR="00075EEE" w:rsidRPr="00075EEE">
        <w:rPr>
          <w:rFonts w:ascii="宋体" w:hAnsi="宋体" w:cs="仿宋" w:hint="eastAsia"/>
        </w:rPr>
        <w:t>日历天</w:t>
      </w:r>
      <w:proofErr w:type="gramEnd"/>
      <w:r w:rsidR="00075EEE" w:rsidRPr="00075EEE">
        <w:rPr>
          <w:rFonts w:ascii="宋体" w:hAnsi="宋体" w:cs="仿宋" w:hint="eastAsia"/>
        </w:rPr>
        <w:t>内完成供货及安装</w:t>
      </w:r>
      <w:r w:rsidR="00075EEE" w:rsidRPr="00075EEE">
        <w:rPr>
          <w:rFonts w:ascii="宋体" w:hAnsi="宋体" w:hint="eastAsia"/>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075EEE" w:rsidRPr="00075EEE" w:rsidRDefault="00C4024D" w:rsidP="00075EEE">
      <w:pPr>
        <w:widowControl/>
        <w:shd w:val="clear" w:color="auto" w:fill="FFFFFF"/>
        <w:spacing w:line="360" w:lineRule="auto"/>
        <w:ind w:firstLine="566"/>
        <w:jc w:val="left"/>
        <w:rPr>
          <w:rFonts w:asciiTheme="minorEastAsia" w:hAnsiTheme="minorEastAsia" w:cs="宋体"/>
          <w:kern w:val="0"/>
          <w:sz w:val="24"/>
          <w:szCs w:val="24"/>
        </w:rPr>
      </w:pPr>
      <w:r w:rsidRPr="00075EEE">
        <w:rPr>
          <w:rFonts w:asciiTheme="minorEastAsia" w:hAnsiTheme="minorEastAsia" w:cs="仿宋_GB2312" w:hint="eastAsia"/>
          <w:sz w:val="24"/>
          <w:szCs w:val="24"/>
          <w:shd w:val="clear" w:color="auto" w:fill="FFFFFF"/>
        </w:rPr>
        <w:t>（一）</w:t>
      </w:r>
      <w:r w:rsidR="00075EEE" w:rsidRPr="00075EEE">
        <w:rPr>
          <w:rFonts w:asciiTheme="minorEastAsia" w:hAnsiTheme="minorEastAsia" w:cs="宋体" w:hint="eastAsia"/>
          <w:kern w:val="0"/>
          <w:sz w:val="24"/>
          <w:szCs w:val="24"/>
        </w:rPr>
        <w:t>具备《政府采购法》第二十二条之规定。</w:t>
      </w:r>
    </w:p>
    <w:p w:rsidR="00075EEE" w:rsidRPr="00075EEE" w:rsidRDefault="00075EEE" w:rsidP="00075EEE">
      <w:pPr>
        <w:pStyle w:val="ac"/>
        <w:spacing w:line="360" w:lineRule="auto"/>
        <w:ind w:firstLine="420"/>
        <w:contextualSpacing/>
        <w:rPr>
          <w:rFonts w:asciiTheme="minorEastAsia" w:eastAsiaTheme="minorEastAsia" w:hAnsiTheme="minorEastAsia" w:cs="仿宋_GB2312"/>
          <w:shd w:val="clear" w:color="auto" w:fill="FFFFFF"/>
        </w:rPr>
      </w:pPr>
      <w:r w:rsidRPr="00075EEE">
        <w:rPr>
          <w:rFonts w:asciiTheme="minorEastAsia" w:eastAsiaTheme="minorEastAsia" w:hAnsiTheme="minorEastAsia" w:cs="宋体" w:hint="eastAsia"/>
          <w:kern w:val="0"/>
        </w:rPr>
        <w:t>（二）</w:t>
      </w:r>
      <w:r w:rsidRPr="00075EEE">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sidRPr="00075EEE">
        <w:rPr>
          <w:rFonts w:asciiTheme="minorEastAsia" w:eastAsiaTheme="minorEastAsia" w:hAnsiTheme="minorEastAsia" w:cs="仿宋_GB2312" w:hint="eastAsia"/>
          <w:color w:val="000000"/>
          <w:shd w:val="clear" w:color="auto" w:fill="FFFFFF"/>
        </w:rPr>
        <w:t>企业经营异常名录</w:t>
      </w:r>
      <w:r w:rsidRPr="00075EEE">
        <w:rPr>
          <w:rFonts w:asciiTheme="minorEastAsia" w:eastAsiaTheme="minorEastAsia" w:hAnsiTheme="minorEastAsia" w:cs="仿宋_GB2312"/>
          <w:color w:val="000000"/>
          <w:shd w:val="clear" w:color="auto" w:fill="FFFFFF"/>
        </w:rPr>
        <w:t>的</w:t>
      </w:r>
      <w:r w:rsidRPr="00075EEE">
        <w:rPr>
          <w:rFonts w:asciiTheme="minorEastAsia" w:eastAsiaTheme="minorEastAsia" w:hAnsiTheme="minorEastAsia" w:cs="仿宋_GB2312" w:hint="eastAsia"/>
          <w:color w:val="000000"/>
          <w:shd w:val="clear" w:color="auto" w:fill="FFFFFF"/>
        </w:rPr>
        <w:t>供应商</w:t>
      </w:r>
      <w:r w:rsidRPr="00075EEE">
        <w:rPr>
          <w:rFonts w:asciiTheme="minorEastAsia" w:eastAsiaTheme="minorEastAsia" w:hAnsiTheme="minorEastAsia" w:cs="仿宋_GB2312"/>
          <w:color w:val="000000"/>
          <w:shd w:val="clear" w:color="auto" w:fill="FFFFFF"/>
        </w:rPr>
        <w:t>；</w:t>
      </w:r>
      <w:r w:rsidRPr="00075EEE">
        <w:rPr>
          <w:rFonts w:asciiTheme="minorEastAsia" w:eastAsiaTheme="minorEastAsia" w:hAnsiTheme="minorEastAsia" w:cs="仿宋_GB2312" w:hint="eastAsia"/>
          <w:color w:val="000000"/>
          <w:shd w:val="clear" w:color="auto" w:fill="FFFFFF"/>
        </w:rPr>
        <w:t>“</w:t>
      </w:r>
      <w:r w:rsidRPr="00075EEE">
        <w:rPr>
          <w:rFonts w:asciiTheme="minorEastAsia" w:eastAsiaTheme="minorEastAsia" w:hAnsiTheme="minorEastAsia" w:cs="仿宋_GB2312"/>
          <w:color w:val="000000"/>
          <w:shd w:val="clear" w:color="auto" w:fill="FFFFFF"/>
        </w:rPr>
        <w:t>中国政府采购网</w:t>
      </w:r>
      <w:r w:rsidRPr="00075EEE">
        <w:rPr>
          <w:rFonts w:asciiTheme="minorEastAsia" w:eastAsiaTheme="minorEastAsia" w:hAnsiTheme="minorEastAsia" w:cs="仿宋_GB2312" w:hint="eastAsia"/>
          <w:color w:val="000000"/>
          <w:shd w:val="clear" w:color="auto" w:fill="FFFFFF"/>
        </w:rPr>
        <w:t>”</w:t>
      </w:r>
      <w:r w:rsidRPr="00075EEE">
        <w:rPr>
          <w:rFonts w:asciiTheme="minorEastAsia" w:eastAsiaTheme="minorEastAsia" w:hAnsiTheme="minorEastAsia" w:cs="仿宋_GB2312"/>
          <w:color w:val="000000"/>
          <w:shd w:val="clear" w:color="auto" w:fill="FFFFFF"/>
        </w:rPr>
        <w:t xml:space="preserve"> (www.ccgp.gov.cn)政府采购严重违法失信行为记录名单的</w:t>
      </w:r>
      <w:r w:rsidRPr="00075EEE">
        <w:rPr>
          <w:rFonts w:asciiTheme="minorEastAsia" w:eastAsiaTheme="minorEastAsia" w:hAnsiTheme="minorEastAsia" w:cs="仿宋_GB2312" w:hint="eastAsia"/>
          <w:color w:val="000000"/>
          <w:shd w:val="clear" w:color="auto" w:fill="FFFFFF"/>
        </w:rPr>
        <w:t>供应商；“中国社会组织公共服务平台”网站（</w:t>
      </w:r>
      <w:r w:rsidRPr="00075EEE">
        <w:rPr>
          <w:rFonts w:asciiTheme="minorEastAsia" w:eastAsiaTheme="minorEastAsia" w:hAnsiTheme="minorEastAsia" w:cs="仿宋_GB2312"/>
          <w:color w:val="000000"/>
          <w:shd w:val="clear" w:color="auto" w:fill="FFFFFF"/>
        </w:rPr>
        <w:t>www.chinanpo.gov.cn</w:t>
      </w:r>
      <w:r w:rsidRPr="00075EEE">
        <w:rPr>
          <w:rFonts w:asciiTheme="minorEastAsia" w:eastAsiaTheme="minorEastAsia" w:hAnsiTheme="minorEastAsia" w:cs="仿宋_GB2312" w:hint="eastAsia"/>
          <w:color w:val="000000"/>
          <w:shd w:val="clear" w:color="auto" w:fill="FFFFFF"/>
        </w:rPr>
        <w:t>）严重违法失信名单的社会组织；上述查询结果页面</w:t>
      </w:r>
      <w:r w:rsidRPr="00075EEE">
        <w:rPr>
          <w:rFonts w:asciiTheme="minorEastAsia" w:eastAsiaTheme="minorEastAsia" w:hAnsiTheme="minorEastAsia" w:cs="仿宋_GB2312"/>
          <w:color w:val="000000"/>
          <w:shd w:val="clear" w:color="auto" w:fill="FFFFFF"/>
        </w:rPr>
        <w:t>截图查询时间应在本公告发布</w:t>
      </w:r>
      <w:r w:rsidRPr="00075EEE">
        <w:rPr>
          <w:rFonts w:asciiTheme="minorEastAsia" w:eastAsiaTheme="minorEastAsia" w:hAnsiTheme="minorEastAsia" w:cs="仿宋_GB2312" w:hint="eastAsia"/>
          <w:color w:val="000000"/>
          <w:shd w:val="clear" w:color="auto" w:fill="FFFFFF"/>
        </w:rPr>
        <w:t>之</w:t>
      </w:r>
      <w:r w:rsidRPr="00075EEE">
        <w:rPr>
          <w:rFonts w:asciiTheme="minorEastAsia" w:eastAsiaTheme="minorEastAsia" w:hAnsiTheme="minorEastAsia" w:cs="仿宋_GB2312"/>
          <w:color w:val="000000"/>
          <w:shd w:val="clear" w:color="auto" w:fill="FFFFFF"/>
        </w:rPr>
        <w:t>日起至开</w:t>
      </w:r>
      <w:r w:rsidRPr="00075EEE">
        <w:rPr>
          <w:rFonts w:asciiTheme="minorEastAsia" w:eastAsiaTheme="minorEastAsia" w:hAnsiTheme="minorEastAsia" w:cs="仿宋_GB2312" w:hint="eastAsia"/>
          <w:color w:val="000000"/>
          <w:shd w:val="clear" w:color="auto" w:fill="FFFFFF"/>
        </w:rPr>
        <w:t>标前。</w:t>
      </w:r>
    </w:p>
    <w:p w:rsidR="00E651ED" w:rsidRPr="000A4532" w:rsidRDefault="00075EEE" w:rsidP="00075EEE">
      <w:pPr>
        <w:pStyle w:val="ac"/>
        <w:widowControl/>
        <w:shd w:val="clear" w:color="auto" w:fill="FFFFFF"/>
        <w:spacing w:line="360" w:lineRule="auto"/>
        <w:ind w:firstLine="420"/>
        <w:contextualSpacing/>
        <w:jc w:val="left"/>
        <w:rPr>
          <w:rFonts w:ascii="宋体" w:hAnsi="宋体" w:cs="宋体"/>
          <w:kern w:val="0"/>
        </w:rPr>
      </w:pPr>
      <w:r w:rsidRPr="00075EEE">
        <w:rPr>
          <w:rFonts w:asciiTheme="minorEastAsia" w:eastAsiaTheme="minorEastAsia" w:hAnsiTheme="minorEastAsia" w:cs="仿宋_GB2312" w:hint="eastAsia"/>
          <w:shd w:val="clear" w:color="auto" w:fill="FFFFFF"/>
        </w:rPr>
        <w:t>（三）</w:t>
      </w:r>
      <w:r w:rsidRPr="00075EEE">
        <w:rPr>
          <w:rFonts w:asciiTheme="minorEastAsia" w:eastAsiaTheme="minorEastAsia" w:hAnsiTheme="minorEastAsia" w:cs="宋体" w:hint="eastAsia"/>
          <w:kern w:val="0"/>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075EEE">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075EEE">
        <w:rPr>
          <w:rFonts w:asciiTheme="minorEastAsia" w:eastAsiaTheme="minorEastAsia" w:hAnsiTheme="minorEastAsia" w:cs="仿宋_GB2312" w:hint="eastAsia"/>
        </w:rPr>
        <w:t>3</w:t>
      </w:r>
      <w:r w:rsidRPr="00C67B7D">
        <w:rPr>
          <w:rFonts w:asciiTheme="minorEastAsia" w:eastAsiaTheme="minorEastAsia" w:hAnsiTheme="minorEastAsia" w:cs="仿宋_GB2312" w:hint="eastAsia"/>
        </w:rPr>
        <w:t>月</w:t>
      </w:r>
      <w:r w:rsidR="00D90AD5">
        <w:rPr>
          <w:rFonts w:asciiTheme="minorEastAsia" w:eastAsiaTheme="minorEastAsia" w:hAnsiTheme="minorEastAsia" w:cs="仿宋_GB2312" w:hint="eastAsia"/>
        </w:rPr>
        <w:t>26</w:t>
      </w:r>
      <w:r w:rsidRPr="00C67B7D">
        <w:rPr>
          <w:rFonts w:asciiTheme="minorEastAsia" w:eastAsiaTheme="minorEastAsia" w:hAnsiTheme="minorEastAsia" w:cs="仿宋_GB2312" w:hint="eastAsia"/>
        </w:rPr>
        <w:t>日</w:t>
      </w:r>
      <w:r w:rsidR="00433469">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075EEE" w:rsidRPr="00075EEE" w:rsidRDefault="00C4024D" w:rsidP="00075EEE">
      <w:pPr>
        <w:widowControl/>
        <w:shd w:val="clear" w:color="auto" w:fill="FFFFFF"/>
        <w:topLinePunct/>
        <w:spacing w:line="360" w:lineRule="auto"/>
        <w:ind w:firstLine="640"/>
        <w:jc w:val="left"/>
        <w:rPr>
          <w:rFonts w:ascii="宋体" w:eastAsia="宋体" w:hAnsi="宋体" w:cs="宋体"/>
          <w:kern w:val="0"/>
          <w:sz w:val="24"/>
          <w:szCs w:val="24"/>
        </w:rPr>
      </w:pPr>
      <w:r w:rsidRPr="00075EEE">
        <w:rPr>
          <w:rFonts w:ascii="宋体" w:eastAsia="宋体" w:hAnsi="宋体" w:hint="eastAsia"/>
          <w:b/>
          <w:sz w:val="24"/>
          <w:szCs w:val="24"/>
        </w:rPr>
        <w:t>采购人：</w:t>
      </w:r>
      <w:r w:rsidR="00075EEE" w:rsidRPr="00075EEE">
        <w:rPr>
          <w:rFonts w:ascii="宋体" w:eastAsia="宋体" w:hAnsi="宋体" w:cs="仿宋" w:hint="eastAsia"/>
          <w:sz w:val="24"/>
          <w:szCs w:val="24"/>
          <w:shd w:val="clear" w:color="auto" w:fill="FFFFFF"/>
        </w:rPr>
        <w:t>襄城县农业农村局</w:t>
      </w:r>
    </w:p>
    <w:p w:rsidR="00075EEE" w:rsidRPr="00075EEE" w:rsidRDefault="00075EEE" w:rsidP="00075EEE">
      <w:pPr>
        <w:widowControl/>
        <w:shd w:val="clear" w:color="auto" w:fill="FFFFFF"/>
        <w:topLinePunct/>
        <w:spacing w:line="360" w:lineRule="auto"/>
        <w:ind w:firstLine="640"/>
        <w:jc w:val="left"/>
        <w:rPr>
          <w:rFonts w:ascii="宋体" w:eastAsia="宋体" w:hAnsi="宋体" w:cs="宋体"/>
          <w:kern w:val="0"/>
          <w:sz w:val="24"/>
          <w:szCs w:val="24"/>
        </w:rPr>
      </w:pPr>
      <w:r w:rsidRPr="00075EEE">
        <w:rPr>
          <w:rFonts w:ascii="宋体" w:eastAsia="宋体" w:hAnsi="宋体" w:cs="宋体" w:hint="eastAsia"/>
          <w:kern w:val="0"/>
          <w:sz w:val="24"/>
          <w:szCs w:val="24"/>
        </w:rPr>
        <w:t>地址：</w:t>
      </w:r>
      <w:r w:rsidRPr="00075EEE">
        <w:rPr>
          <w:rFonts w:ascii="宋体" w:eastAsia="宋体" w:hAnsi="宋体" w:cs="宋体" w:hint="eastAsia"/>
          <w:kern w:val="0"/>
          <w:sz w:val="24"/>
          <w:szCs w:val="24"/>
          <w:shd w:val="clear" w:color="auto" w:fill="FFFFFF"/>
        </w:rPr>
        <w:t>襄城县</w:t>
      </w:r>
    </w:p>
    <w:p w:rsidR="00E651ED" w:rsidRPr="00D2094F" w:rsidRDefault="00075EEE" w:rsidP="00075EEE">
      <w:pPr>
        <w:adjustRightInd w:val="0"/>
        <w:spacing w:line="360" w:lineRule="auto"/>
        <w:ind w:firstLineChars="300" w:firstLine="720"/>
        <w:contextualSpacing/>
        <w:jc w:val="left"/>
        <w:rPr>
          <w:rFonts w:ascii="宋体" w:eastAsia="宋体" w:hAnsi="宋体" w:cs="仿宋_GB2312"/>
          <w:sz w:val="24"/>
          <w:szCs w:val="24"/>
          <w:shd w:val="clear" w:color="auto" w:fill="FFFFFF"/>
        </w:rPr>
      </w:pPr>
      <w:r w:rsidRPr="00075EEE">
        <w:rPr>
          <w:rFonts w:ascii="宋体" w:eastAsia="宋体" w:hAnsi="宋体" w:cs="宋体" w:hint="eastAsia"/>
          <w:kern w:val="0"/>
          <w:sz w:val="24"/>
          <w:szCs w:val="24"/>
        </w:rPr>
        <w:t>联系人：张先生　    </w:t>
      </w:r>
      <w:r w:rsidRPr="00075EEE">
        <w:rPr>
          <w:rFonts w:ascii="宋体" w:eastAsia="宋体" w:hAnsi="宋体" w:cs="仿宋" w:hint="eastAsia"/>
          <w:kern w:val="0"/>
          <w:sz w:val="24"/>
          <w:szCs w:val="24"/>
        </w:rPr>
        <w:t xml:space="preserve"> </w:t>
      </w:r>
      <w:r w:rsidRPr="00075EEE">
        <w:rPr>
          <w:rFonts w:ascii="宋体" w:eastAsia="宋体" w:hAnsi="宋体" w:cs="宋体" w:hint="eastAsia"/>
          <w:kern w:val="0"/>
          <w:sz w:val="24"/>
          <w:szCs w:val="24"/>
        </w:rPr>
        <w:t>联系电话：13523749966</w:t>
      </w:r>
    </w:p>
    <w:p w:rsidR="00E651ED" w:rsidRPr="00C67B7D" w:rsidRDefault="00C4024D" w:rsidP="00075EEE">
      <w:pPr>
        <w:adjustRightInd w:val="0"/>
        <w:spacing w:line="360" w:lineRule="auto"/>
        <w:ind w:firstLineChars="300" w:firstLine="723"/>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075EEE">
      <w:pPr>
        <w:adjustRightInd w:val="0"/>
        <w:spacing w:line="360" w:lineRule="auto"/>
        <w:ind w:firstLineChars="300" w:firstLine="72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075EEE">
      <w:pPr>
        <w:adjustRightInd w:val="0"/>
        <w:spacing w:line="360" w:lineRule="auto"/>
        <w:ind w:firstLineChars="300" w:firstLine="72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w:t>
      </w:r>
      <w:proofErr w:type="gramStart"/>
      <w:r w:rsidR="00075EEE">
        <w:rPr>
          <w:rFonts w:asciiTheme="minorEastAsia" w:hAnsiTheme="minorEastAsia" w:cs="仿宋_GB2312" w:hint="eastAsia"/>
          <w:sz w:val="24"/>
          <w:szCs w:val="24"/>
          <w:shd w:val="clear" w:color="auto" w:fill="FFFFFF"/>
        </w:rPr>
        <w:t>0二</w:t>
      </w:r>
      <w:proofErr w:type="gramEnd"/>
      <w:r w:rsidR="00075EEE">
        <w:rPr>
          <w:rFonts w:asciiTheme="minorEastAsia" w:hAnsiTheme="minorEastAsia" w:cs="仿宋_GB2312" w:hint="eastAsia"/>
          <w:sz w:val="24"/>
          <w:szCs w:val="24"/>
          <w:shd w:val="clear" w:color="auto" w:fill="FFFFFF"/>
        </w:rPr>
        <w:t>0</w:t>
      </w:r>
      <w:r w:rsidR="00713933" w:rsidRPr="00C67B7D">
        <w:rPr>
          <w:rFonts w:asciiTheme="minorEastAsia" w:hAnsiTheme="minorEastAsia" w:cs="仿宋_GB2312" w:hint="eastAsia"/>
          <w:sz w:val="24"/>
          <w:szCs w:val="24"/>
          <w:shd w:val="clear" w:color="auto" w:fill="FFFFFF"/>
        </w:rPr>
        <w:t>年</w:t>
      </w:r>
      <w:r w:rsidR="00075EEE">
        <w:rPr>
          <w:rFonts w:asciiTheme="minorEastAsia" w:hAnsiTheme="minorEastAsia" w:cs="仿宋_GB2312" w:hint="eastAsia"/>
          <w:sz w:val="24"/>
          <w:szCs w:val="24"/>
          <w:shd w:val="clear" w:color="auto" w:fill="FFFFFF"/>
        </w:rPr>
        <w:t>三</w:t>
      </w:r>
      <w:r w:rsidR="00713933" w:rsidRPr="00C67B7D">
        <w:rPr>
          <w:rFonts w:asciiTheme="minorEastAsia" w:hAnsiTheme="minorEastAsia" w:cs="仿宋_GB2312" w:hint="eastAsia"/>
          <w:sz w:val="24"/>
          <w:szCs w:val="24"/>
          <w:shd w:val="clear" w:color="auto" w:fill="FFFFFF"/>
        </w:rPr>
        <w:t>月</w:t>
      </w:r>
      <w:r w:rsidR="00433469">
        <w:rPr>
          <w:rFonts w:asciiTheme="minorEastAsia" w:hAnsiTheme="minorEastAsia" w:cs="仿宋_GB2312" w:hint="eastAsia"/>
          <w:sz w:val="24"/>
          <w:szCs w:val="24"/>
          <w:shd w:val="clear" w:color="auto" w:fill="FFFFFF"/>
        </w:rPr>
        <w:t>十</w:t>
      </w:r>
      <w:r w:rsidR="00075EE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5134D7" w:rsidRPr="00C67B7D">
        <w:rPr>
          <w:sz w:val="24"/>
          <w:szCs w:val="24"/>
        </w:rPr>
        <w:fldChar w:fldCharType="begin"/>
      </w:r>
      <w:r w:rsidR="00D27EB2" w:rsidRPr="00C67B7D">
        <w:rPr>
          <w:sz w:val="24"/>
          <w:szCs w:val="24"/>
        </w:rPr>
        <w:instrText>HYPERLINK "http://221.14.6.70:8088/ggzy/"</w:instrText>
      </w:r>
      <w:r w:rsidR="005134D7" w:rsidRPr="00C67B7D">
        <w:rPr>
          <w:sz w:val="24"/>
          <w:szCs w:val="24"/>
        </w:rPr>
        <w:fldChar w:fldCharType="separate"/>
      </w:r>
      <w:r w:rsidRPr="00C67B7D">
        <w:rPr>
          <w:rStyle w:val="af1"/>
          <w:rFonts w:hAnsi="宋体"/>
          <w:color w:val="auto"/>
          <w:sz w:val="24"/>
          <w:szCs w:val="24"/>
        </w:rPr>
        <w:t>http://221.14.6.70:8088/ggzy/</w:t>
      </w:r>
      <w:r w:rsidR="005134D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5134D7" w:rsidRPr="00C67B7D">
        <w:rPr>
          <w:sz w:val="24"/>
          <w:szCs w:val="24"/>
        </w:rPr>
        <w:fldChar w:fldCharType="begin"/>
      </w:r>
      <w:r w:rsidR="00D27EB2" w:rsidRPr="00C67B7D">
        <w:rPr>
          <w:sz w:val="24"/>
          <w:szCs w:val="24"/>
        </w:rPr>
        <w:instrText>HYPERLINK "http://221.14.6.70:8088/ggzy/"</w:instrText>
      </w:r>
      <w:r w:rsidR="005134D7" w:rsidRPr="00C67B7D">
        <w:rPr>
          <w:sz w:val="24"/>
          <w:szCs w:val="24"/>
        </w:rPr>
        <w:fldChar w:fldCharType="separate"/>
      </w:r>
      <w:r w:rsidRPr="00C67B7D">
        <w:rPr>
          <w:rStyle w:val="af1"/>
          <w:rFonts w:hAnsi="宋体"/>
          <w:color w:val="auto"/>
          <w:sz w:val="24"/>
          <w:szCs w:val="24"/>
        </w:rPr>
        <w:t>http://221.14.6.70:8088/ggzy/</w:t>
      </w:r>
      <w:r w:rsidR="005134D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5026F" w:rsidRDefault="00E5026F" w:rsidP="00E5026F">
      <w:pPr>
        <w:tabs>
          <w:tab w:val="left" w:pos="7095"/>
        </w:tabs>
        <w:spacing w:line="360" w:lineRule="auto"/>
        <w:contextualSpacing/>
        <w:rPr>
          <w:rFonts w:hAnsi="宋体"/>
          <w:sz w:val="24"/>
          <w:szCs w:val="24"/>
        </w:rPr>
        <w:sectPr w:rsidR="00E5026F" w:rsidSect="00E651ED">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433469" w:rsidRPr="00D2094F" w:rsidRDefault="00433469" w:rsidP="00E5026F">
      <w:pPr>
        <w:tabs>
          <w:tab w:val="left" w:pos="7095"/>
        </w:tabs>
        <w:spacing w:line="360" w:lineRule="auto"/>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E5026F" w:rsidRDefault="00E5026F" w:rsidP="000A4532">
      <w:pPr>
        <w:autoSpaceDN w:val="0"/>
        <w:spacing w:line="360" w:lineRule="auto"/>
        <w:ind w:firstLineChars="200" w:firstLine="480"/>
        <w:rPr>
          <w:rFonts w:asciiTheme="minorEastAsia" w:hAnsiTheme="minorEastAsia" w:cs="仿宋_GB2312"/>
          <w:sz w:val="24"/>
          <w:szCs w:val="24"/>
          <w:shd w:val="clear" w:color="auto" w:fill="FFFFFF"/>
        </w:rPr>
      </w:pPr>
      <w:r w:rsidRPr="00075EEE">
        <w:rPr>
          <w:rFonts w:ascii="宋体" w:eastAsia="宋体" w:hAnsi="宋体" w:cs="仿宋" w:hint="eastAsia"/>
          <w:sz w:val="24"/>
          <w:szCs w:val="24"/>
        </w:rPr>
        <w:t>襄城县农产品质量追溯示范点建设项目</w:t>
      </w:r>
      <w:r w:rsidRPr="00E5026F">
        <w:rPr>
          <w:rFonts w:asciiTheme="minorEastAsia" w:hAnsiTheme="minorEastAsia" w:cs="仿宋" w:hint="eastAsia"/>
          <w:sz w:val="24"/>
          <w:szCs w:val="24"/>
        </w:rPr>
        <w:t>采购农药残留检测追溯一体机、农资终端一体机</w:t>
      </w:r>
      <w:r>
        <w:rPr>
          <w:rFonts w:asciiTheme="minorEastAsia" w:hAnsiTheme="minorEastAsia" w:cs="仿宋" w:hint="eastAsia"/>
          <w:sz w:val="24"/>
          <w:szCs w:val="24"/>
        </w:rPr>
        <w:t>等设备。</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BC4C60">
        <w:rPr>
          <w:rFonts w:asciiTheme="minorEastAsia" w:hAnsiTheme="minorEastAsia" w:cs="黑体" w:hint="eastAsia"/>
          <w:b/>
          <w:bCs/>
          <w:sz w:val="24"/>
          <w:szCs w:val="24"/>
          <w:shd w:val="clear" w:color="auto" w:fill="FFFFFF"/>
        </w:rPr>
        <w:t>（详细参数）</w:t>
      </w:r>
    </w:p>
    <w:tbl>
      <w:tblPr>
        <w:tblStyle w:val="af4"/>
        <w:tblW w:w="14418" w:type="dxa"/>
        <w:tblLayout w:type="fixed"/>
        <w:tblLook w:val="04A0"/>
      </w:tblPr>
      <w:tblGrid>
        <w:gridCol w:w="676"/>
        <w:gridCol w:w="1973"/>
        <w:gridCol w:w="2587"/>
        <w:gridCol w:w="9182"/>
      </w:tblGrid>
      <w:tr w:rsidR="00E5026F" w:rsidRPr="00E5026F" w:rsidTr="00E5026F">
        <w:trPr>
          <w:trHeight w:val="624"/>
        </w:trPr>
        <w:tc>
          <w:tcPr>
            <w:tcW w:w="14418" w:type="dxa"/>
            <w:gridSpan w:val="4"/>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种植基地</w:t>
            </w:r>
            <w:bookmarkStart w:id="1" w:name="_GoBack"/>
            <w:bookmarkEnd w:id="1"/>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序号</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设备名称</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数量</w:t>
            </w:r>
          </w:p>
        </w:tc>
        <w:tc>
          <w:tcPr>
            <w:tcW w:w="9182"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参数</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农药残留检测追溯一体机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*1、采用5寸或以上彩色液晶触摸屏全中文显示，界面直观，操作便捷,带中英文输入。</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*2、带有60种以上常规蔬菜和水果样品名，直接点击选择, 样品名数据库可通彩色触摸屏幕直接编辑修改和软件批量导入功能。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3、带有嵌入式微型打印机，直接打印每个检测通道的测试报告，报告详细直观，内容包含通道号、抑制率、结果、中文样品名、检测单位、检验员、检测日期。检验员和检测单位可直接在仪器上中文编辑。</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4、自动识别通道内是否有检测样品功能，有样品通道自动检测，无样品通道不检测不打印。</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5、仪器采用光路自校正系统，实现开机自校，省略校0和100的步骤。</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6、仪器可在同一屏幕窗口显示各通道吸光值和透光值，便于开展其它实验使用。</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7、仪器具有保存检测结果，并能随意查询保存的记录和打印。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8、吸光值显示范围：0.000-4.000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roofErr w:type="gramStart"/>
            <w:r w:rsidRPr="00E5026F">
              <w:rPr>
                <w:rFonts w:asciiTheme="minorEastAsia" w:eastAsiaTheme="minorEastAsia" w:hAnsiTheme="minorEastAsia" w:cs="仿宋" w:hint="eastAsia"/>
                <w:sz w:val="24"/>
                <w:szCs w:val="24"/>
              </w:rPr>
              <w:t>透光值</w:t>
            </w:r>
            <w:proofErr w:type="gramEnd"/>
            <w:r w:rsidRPr="00E5026F">
              <w:rPr>
                <w:rFonts w:asciiTheme="minorEastAsia" w:eastAsiaTheme="minorEastAsia" w:hAnsiTheme="minorEastAsia" w:cs="仿宋" w:hint="eastAsia"/>
                <w:sz w:val="24"/>
                <w:szCs w:val="24"/>
              </w:rPr>
              <w:t>显示范围：0.00-100.00%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roofErr w:type="gramStart"/>
            <w:r w:rsidRPr="00E5026F">
              <w:rPr>
                <w:rFonts w:asciiTheme="minorEastAsia" w:eastAsiaTheme="minorEastAsia" w:hAnsiTheme="minorEastAsia" w:cs="仿宋" w:hint="eastAsia"/>
                <w:sz w:val="24"/>
                <w:szCs w:val="24"/>
              </w:rPr>
              <w:t>透光值</w:t>
            </w:r>
            <w:proofErr w:type="gramEnd"/>
            <w:r w:rsidRPr="00E5026F">
              <w:rPr>
                <w:rFonts w:asciiTheme="minorEastAsia" w:eastAsiaTheme="minorEastAsia" w:hAnsiTheme="minorEastAsia" w:cs="仿宋" w:hint="eastAsia"/>
                <w:sz w:val="24"/>
                <w:szCs w:val="24"/>
              </w:rPr>
              <w:t>分辨率：0.01% （需提供省级或以上国家计量部门出具的检测报告）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11、吸光值分辨率：0.001 （需提供省级或以上国家计量部门出具的检测报告）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12、透射比准确度：±2.0%（需提供省级或以上国家计量部门对仪器每个通道进行测试的详细测试报告）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13、透射比重复性：≤0.2%（需提供省级或以上国家计量部门对仪器每个通道进行测试的详细测试报告）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14、光电流漂移（稳定性）：≤0.2%（3分钟） （需提供省级或以上国家计量部门对仪器每个通道进行测试的详细测试报告）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15、农药检出限（以下浓度标准农药检测时,抑制率应≥50%）：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甲胺磷农药检出限：0.8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灭</w:t>
            </w:r>
            <w:proofErr w:type="gramEnd"/>
            <w:r w:rsidRPr="00E5026F">
              <w:rPr>
                <w:rFonts w:asciiTheme="minorEastAsia" w:eastAsiaTheme="minorEastAsia" w:hAnsiTheme="minorEastAsia" w:cs="仿宋" w:hint="eastAsia"/>
                <w:sz w:val="24"/>
                <w:szCs w:val="24"/>
              </w:rPr>
              <w:t>多威农药检出限：0. 02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甲</w:t>
            </w:r>
            <w:proofErr w:type="gramStart"/>
            <w:r w:rsidRPr="00E5026F">
              <w:rPr>
                <w:rFonts w:asciiTheme="minorEastAsia" w:eastAsiaTheme="minorEastAsia" w:hAnsiTheme="minorEastAsia" w:cs="仿宋" w:hint="eastAsia"/>
                <w:sz w:val="24"/>
                <w:szCs w:val="24"/>
              </w:rPr>
              <w:t>萘</w:t>
            </w:r>
            <w:proofErr w:type="gramEnd"/>
            <w:r w:rsidRPr="00E5026F">
              <w:rPr>
                <w:rFonts w:asciiTheme="minorEastAsia" w:eastAsiaTheme="minorEastAsia" w:hAnsiTheme="minorEastAsia" w:cs="仿宋" w:hint="eastAsia"/>
                <w:sz w:val="24"/>
                <w:szCs w:val="24"/>
              </w:rPr>
              <w:t>威农药检出限：0.1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克百威</w:t>
            </w:r>
            <w:proofErr w:type="gramEnd"/>
            <w:r w:rsidRPr="00E5026F">
              <w:rPr>
                <w:rFonts w:asciiTheme="minorEastAsia" w:eastAsiaTheme="minorEastAsia" w:hAnsiTheme="minorEastAsia" w:cs="仿宋" w:hint="eastAsia"/>
                <w:sz w:val="24"/>
                <w:szCs w:val="24"/>
              </w:rPr>
              <w:t>农药检出限：0.002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异丙威农药</w:t>
            </w:r>
            <w:proofErr w:type="gramEnd"/>
            <w:r w:rsidRPr="00E5026F">
              <w:rPr>
                <w:rFonts w:asciiTheme="minorEastAsia" w:eastAsiaTheme="minorEastAsia" w:hAnsiTheme="minorEastAsia" w:cs="仿宋" w:hint="eastAsia"/>
                <w:sz w:val="24"/>
                <w:szCs w:val="24"/>
              </w:rPr>
              <w:t>检出限：0.05mg/L（需提供省级或以上国家计量部门对仪器每个通道进行测试的详细测试报告）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敌敌畏农药检出限：0.05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马拉硫磷农药检出限：0.15mg/L（需提供省级或以上国家计量部门对仪器</w:t>
            </w:r>
            <w:proofErr w:type="gramStart"/>
            <w:r w:rsidRPr="00E5026F">
              <w:rPr>
                <w:rFonts w:asciiTheme="minorEastAsia" w:eastAsiaTheme="minorEastAsia" w:hAnsiTheme="minorEastAsia" w:cs="仿宋" w:hint="eastAsia"/>
                <w:sz w:val="24"/>
                <w:szCs w:val="24"/>
              </w:rPr>
              <w:t>每个道</w:t>
            </w:r>
            <w:proofErr w:type="gramEnd"/>
            <w:r w:rsidRPr="00E5026F">
              <w:rPr>
                <w:rFonts w:asciiTheme="minorEastAsia" w:eastAsiaTheme="minorEastAsia" w:hAnsiTheme="minorEastAsia" w:cs="仿宋" w:hint="eastAsia"/>
                <w:sz w:val="24"/>
                <w:szCs w:val="24"/>
              </w:rPr>
              <w:t>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16、抑制率重复性：≤5%（需提供省级或以上国家计量部门对仪器每个通道进行测试的详细测试报告）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*17、检测通道：≥10个;</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18、波长：410m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19、通讯接口：RS232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20、工作电源：220V±10%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21、配套农残检测试剂技术要求</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21.1.采用乙酰胆碱酯酶，△A0值＞0.3以上。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21.2、试剂对以下农药的敏感度需达到以下标准：（需提供省级或以上质量检测机构对以下农药敏感度（抑制率）的检测报告）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0.85 mg/L甲胺磷农药检测抑制率≥70%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 02 mg/L灭多威农药检测抑制率≥70%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0.1 mg/L甲</w:t>
            </w:r>
            <w:proofErr w:type="gramStart"/>
            <w:r w:rsidRPr="00E5026F">
              <w:rPr>
                <w:rFonts w:asciiTheme="minorEastAsia" w:eastAsiaTheme="minorEastAsia" w:hAnsiTheme="minorEastAsia" w:cs="仿宋" w:hint="eastAsia"/>
                <w:sz w:val="24"/>
                <w:szCs w:val="24"/>
              </w:rPr>
              <w:t>萘</w:t>
            </w:r>
            <w:proofErr w:type="gramEnd"/>
            <w:r w:rsidRPr="00E5026F">
              <w:rPr>
                <w:rFonts w:asciiTheme="minorEastAsia" w:eastAsiaTheme="minorEastAsia" w:hAnsiTheme="minorEastAsia" w:cs="仿宋" w:hint="eastAsia"/>
                <w:sz w:val="24"/>
                <w:szCs w:val="24"/>
              </w:rPr>
              <w:t>威农药检测抑制率≥70%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0.002 mg/L</w:t>
            </w:r>
            <w:proofErr w:type="gramStart"/>
            <w:r w:rsidRPr="00E5026F">
              <w:rPr>
                <w:rFonts w:asciiTheme="minorEastAsia" w:eastAsiaTheme="minorEastAsia" w:hAnsiTheme="minorEastAsia" w:cs="仿宋" w:hint="eastAsia"/>
                <w:sz w:val="24"/>
                <w:szCs w:val="24"/>
              </w:rPr>
              <w:t>克百威</w:t>
            </w:r>
            <w:proofErr w:type="gramEnd"/>
            <w:r w:rsidRPr="00E5026F">
              <w:rPr>
                <w:rFonts w:asciiTheme="minorEastAsia" w:eastAsiaTheme="minorEastAsia" w:hAnsiTheme="minorEastAsia" w:cs="仿宋" w:hint="eastAsia"/>
                <w:sz w:val="24"/>
                <w:szCs w:val="24"/>
              </w:rPr>
              <w:t>药检测抑制率≥80%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0.05mg/L敌敌畏农药检测抑制率≥80%</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条码打印机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1、热敏打印/无需碳带。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2、速度150毫米/秒以上。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3、要求</w:t>
            </w:r>
            <w:proofErr w:type="gramStart"/>
            <w:r w:rsidRPr="00E5026F">
              <w:rPr>
                <w:rFonts w:asciiTheme="minorEastAsia" w:eastAsiaTheme="minorEastAsia" w:hAnsiTheme="minorEastAsia" w:cs="仿宋" w:hint="eastAsia"/>
                <w:sz w:val="24"/>
                <w:szCs w:val="24"/>
              </w:rPr>
              <w:t>自动自动</w:t>
            </w:r>
            <w:proofErr w:type="gramEnd"/>
            <w:r w:rsidRPr="00E5026F">
              <w:rPr>
                <w:rFonts w:asciiTheme="minorEastAsia" w:eastAsiaTheme="minorEastAsia" w:hAnsiTheme="minorEastAsia" w:cs="仿宋" w:hint="eastAsia"/>
                <w:sz w:val="24"/>
                <w:szCs w:val="24"/>
              </w:rPr>
              <w:t>装纸、自动定位功能，免除手动定位烦恼。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4、纸张容量：纸卷直径 127 毫米，长度约 120 米，打印宽度：≥108mm；打印介质厚度：0.05~0.32mm。</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5、接口USB+RS232串口、蓝牙、网络、WIFI接口。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6、内置电源适配器设计，方便用户搬动，产品采用SOC芯片技术生产，能保证信息安全，不泄密。</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台式电脑</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1、主板:平台英特尔（Intel）；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2、操作系统:Windows7；</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3、CPU型号：“奔腾双核”“内存容量4G”；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4、主频：3.5GHz；</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5、缓存3MB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6、核心/</w:t>
            </w:r>
            <w:proofErr w:type="gramStart"/>
            <w:r w:rsidRPr="00E5026F">
              <w:rPr>
                <w:rFonts w:asciiTheme="minorEastAsia" w:eastAsiaTheme="minorEastAsia" w:hAnsiTheme="minorEastAsia" w:cs="仿宋" w:hint="eastAsia"/>
                <w:sz w:val="24"/>
                <w:szCs w:val="24"/>
              </w:rPr>
              <w:t>线程数</w:t>
            </w:r>
            <w:proofErr w:type="gramEnd"/>
            <w:r w:rsidRPr="00E5026F">
              <w:rPr>
                <w:rFonts w:asciiTheme="minorEastAsia" w:eastAsiaTheme="minorEastAsia" w:hAnsiTheme="minorEastAsia" w:cs="仿宋" w:hint="eastAsia"/>
                <w:sz w:val="24"/>
                <w:szCs w:val="24"/>
              </w:rPr>
              <w:t>双核心；</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7、内存：内存容量4G；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8、硬盘：硬盘容量500GB，接口类型：SATA 串行，硬盘转速7200转；</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9、显卡芯片集成显卡；</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10、屏幕：屏幕规格19.5英寸，屏幕比例16:9，背光技术LED；</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4</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扫描枪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1、扫描速度:300次/秒。</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2、读码精度：≥3mil。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3、读码距离:2.5-35cm；倾 角:65度；仰 角:65度。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4、温 度:操作温度-20-60度；储藏温度:-40-70度；湿 度:操作湿度（93±2）%，储藏湿度（93±2）%。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5、工作电流：140mA±5 </w:t>
            </w:r>
            <w:proofErr w:type="spellStart"/>
            <w:r w:rsidRPr="00E5026F">
              <w:rPr>
                <w:rFonts w:asciiTheme="minorEastAsia" w:eastAsiaTheme="minorEastAsia" w:hAnsiTheme="minorEastAsia" w:cs="仿宋" w:hint="eastAsia"/>
                <w:sz w:val="24"/>
                <w:szCs w:val="24"/>
              </w:rPr>
              <w:t>mA</w:t>
            </w:r>
            <w:proofErr w:type="spellEnd"/>
            <w:r w:rsidRPr="00E5026F">
              <w:rPr>
                <w:rFonts w:asciiTheme="minorEastAsia" w:eastAsiaTheme="minorEastAsia" w:hAnsiTheme="minorEastAsia" w:cs="仿宋" w:hint="eastAsia"/>
                <w:sz w:val="24"/>
                <w:szCs w:val="24"/>
              </w:rPr>
              <w:t xml:space="preserve">，接触放电电压：±8KV，空气放电电压：±15KV。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6、IP等级：IP54以上。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7、跌落高度：2米，六面，每个面跌落1次，跌落表面：水泥地。</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8、产品认证：ROHS。</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半球网络摄像机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在1920x1080 @ 30fps下，码率设定为2Mbps，RJ45输出，清晰度不小于1100TVL。</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最低照度彩色：0.001 lx，黑白：0.0001 lx。</w:t>
            </w:r>
            <w:r w:rsidRPr="00E5026F">
              <w:rPr>
                <w:rFonts w:asciiTheme="minorEastAsia" w:eastAsiaTheme="minorEastAsia" w:hAnsiTheme="minorEastAsia" w:cs="仿宋" w:hint="eastAsia"/>
                <w:sz w:val="24"/>
                <w:szCs w:val="24"/>
              </w:rPr>
              <w:tab/>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支持H.265、H.264、MJPEG视频编码格式，其中H.264支持Baseline/Main/High Profile。</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支持三码流技术，</w:t>
            </w:r>
            <w:proofErr w:type="gramStart"/>
            <w:r w:rsidRPr="00E5026F">
              <w:rPr>
                <w:rFonts w:asciiTheme="minorEastAsia" w:eastAsiaTheme="minorEastAsia" w:hAnsiTheme="minorEastAsia" w:cs="仿宋" w:hint="eastAsia"/>
                <w:sz w:val="24"/>
                <w:szCs w:val="24"/>
              </w:rPr>
              <w:t>主码流最高</w:t>
            </w:r>
            <w:proofErr w:type="gramEnd"/>
            <w:r w:rsidRPr="00E5026F">
              <w:rPr>
                <w:rFonts w:asciiTheme="minorEastAsia" w:eastAsiaTheme="minorEastAsia" w:hAnsiTheme="minorEastAsia" w:cs="仿宋" w:hint="eastAsia"/>
                <w:sz w:val="24"/>
                <w:szCs w:val="24"/>
              </w:rPr>
              <w:t>1920x1080@30fps，第三码</w:t>
            </w:r>
            <w:proofErr w:type="gramStart"/>
            <w:r w:rsidRPr="00E5026F">
              <w:rPr>
                <w:rFonts w:asciiTheme="minorEastAsia" w:eastAsiaTheme="minorEastAsia" w:hAnsiTheme="minorEastAsia" w:cs="仿宋" w:hint="eastAsia"/>
                <w:sz w:val="24"/>
                <w:szCs w:val="24"/>
              </w:rPr>
              <w:t>流最大</w:t>
            </w:r>
            <w:proofErr w:type="gramEnd"/>
            <w:r w:rsidRPr="00E5026F">
              <w:rPr>
                <w:rFonts w:asciiTheme="minorEastAsia" w:eastAsiaTheme="minorEastAsia" w:hAnsiTheme="minorEastAsia" w:cs="仿宋" w:hint="eastAsia"/>
                <w:sz w:val="24"/>
                <w:szCs w:val="24"/>
              </w:rPr>
              <w:t>1920x1080 @ 30fps，</w:t>
            </w:r>
            <w:proofErr w:type="gramStart"/>
            <w:r w:rsidRPr="00E5026F">
              <w:rPr>
                <w:rFonts w:asciiTheme="minorEastAsia" w:eastAsiaTheme="minorEastAsia" w:hAnsiTheme="minorEastAsia" w:cs="仿宋" w:hint="eastAsia"/>
                <w:sz w:val="24"/>
                <w:szCs w:val="24"/>
              </w:rPr>
              <w:t>子码流</w:t>
            </w:r>
            <w:proofErr w:type="gramEnd"/>
            <w:r w:rsidRPr="00E5026F">
              <w:rPr>
                <w:rFonts w:asciiTheme="minorEastAsia" w:eastAsiaTheme="minorEastAsia" w:hAnsiTheme="minorEastAsia" w:cs="仿宋" w:hint="eastAsia"/>
                <w:sz w:val="24"/>
                <w:szCs w:val="24"/>
              </w:rPr>
              <w:t>704x480@30fps。</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roofErr w:type="gramStart"/>
            <w:r w:rsidRPr="00E5026F">
              <w:rPr>
                <w:rFonts w:asciiTheme="minorEastAsia" w:eastAsiaTheme="minorEastAsia" w:hAnsiTheme="minorEastAsia" w:cs="仿宋" w:hint="eastAsia"/>
                <w:sz w:val="24"/>
                <w:szCs w:val="24"/>
              </w:rPr>
              <w:t>支持帧率动态控制</w:t>
            </w:r>
            <w:proofErr w:type="gramEnd"/>
            <w:r w:rsidRPr="00E5026F">
              <w:rPr>
                <w:rFonts w:asciiTheme="minorEastAsia" w:eastAsiaTheme="minorEastAsia" w:hAnsiTheme="minorEastAsia" w:cs="仿宋" w:hint="eastAsia"/>
                <w:sz w:val="24"/>
                <w:szCs w:val="24"/>
              </w:rPr>
              <w:t>功能，当触发报警时，视频</w:t>
            </w:r>
            <w:proofErr w:type="gramStart"/>
            <w:r w:rsidRPr="00E5026F">
              <w:rPr>
                <w:rFonts w:asciiTheme="minorEastAsia" w:eastAsiaTheme="minorEastAsia" w:hAnsiTheme="minorEastAsia" w:cs="仿宋" w:hint="eastAsia"/>
                <w:sz w:val="24"/>
                <w:szCs w:val="24"/>
              </w:rPr>
              <w:t>录像帧率应</w:t>
            </w:r>
            <w:proofErr w:type="gramEnd"/>
            <w:r w:rsidRPr="00E5026F">
              <w:rPr>
                <w:rFonts w:asciiTheme="minorEastAsia" w:eastAsiaTheme="minorEastAsia" w:hAnsiTheme="minorEastAsia" w:cs="仿宋" w:hint="eastAsia"/>
                <w:sz w:val="24"/>
                <w:szCs w:val="24"/>
              </w:rPr>
              <w:t>自动调整至设定值。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6、灰度等级不小于11级，信噪比不小于58dB。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7、需具不小于105dB宽动态，红外补光距离不小于50米。</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w:t>
            </w:r>
            <w:r w:rsidRPr="00E5026F">
              <w:rPr>
                <w:rFonts w:asciiTheme="minorEastAsia" w:eastAsiaTheme="minorEastAsia" w:hAnsiTheme="minorEastAsia" w:cs="仿宋" w:hint="eastAsia"/>
                <w:sz w:val="24"/>
                <w:szCs w:val="24"/>
              </w:rPr>
              <w:tab/>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8、在IE浏览器下，具有亮度，对比度，饱和度，锐度，gamma设置选项</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9、支持10行字符叠加，叠加位置可设，具有图片叠加到视频画面功能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10、支持通过IE浏览器设置录像时段和存储路径，并能通过客户端和IE浏览器对录像文件进行回放；（公安部检验报告证明）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11、具备移动侦测、区域入侵、</w:t>
            </w:r>
            <w:proofErr w:type="gramStart"/>
            <w:r w:rsidRPr="00E5026F">
              <w:rPr>
                <w:rFonts w:asciiTheme="minorEastAsia" w:eastAsiaTheme="minorEastAsia" w:hAnsiTheme="minorEastAsia" w:cs="仿宋" w:hint="eastAsia"/>
                <w:sz w:val="24"/>
                <w:szCs w:val="24"/>
              </w:rPr>
              <w:t>拌线入侵</w:t>
            </w:r>
            <w:proofErr w:type="gramEnd"/>
            <w:r w:rsidRPr="00E5026F">
              <w:rPr>
                <w:rFonts w:asciiTheme="minorEastAsia" w:eastAsiaTheme="minorEastAsia" w:hAnsiTheme="minorEastAsia" w:cs="仿宋" w:hint="eastAsia"/>
                <w:sz w:val="24"/>
                <w:szCs w:val="24"/>
              </w:rPr>
              <w:t>、物体遗留/消失、徘徊检测等智能行为分析功能；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12、具备人脸侦测、人脸增强、遮挡检测、场景变更侦测、虚焦侦测、故障报警等功能；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13、具有感兴趣区域、SVC可伸缩编码、自动增益、背光补偿、数字降噪、强光抑制、</w:t>
            </w:r>
            <w:r w:rsidRPr="00E5026F">
              <w:rPr>
                <w:rFonts w:asciiTheme="minorEastAsia" w:eastAsiaTheme="minorEastAsia" w:hAnsiTheme="minorEastAsia" w:cs="仿宋" w:hint="eastAsia"/>
                <w:sz w:val="24"/>
                <w:szCs w:val="24"/>
              </w:rPr>
              <w:lastRenderedPageBreak/>
              <w:t>透雾、断电保护、智能红外、用户管理、用户登录锁定、日志检索、配置保存等功能；（公安部检验报告证明）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14、支持WEB界面可设置FTP存储、NAS存储。具有网络中断、设备故障和报警联动等录像方式，也可通过IE浏览器和客户端软件手动录像； </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sz w:val="24"/>
                <w:szCs w:val="24"/>
              </w:rPr>
              <w:t>15、</w:t>
            </w: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w:t>
            </w: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7</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硬盘录像机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8路网络压缩视频输入，56Mbps，支持VGA/HDMI视频同源输出，H.265，1080P</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支持硬盘、外接USB存储设备（如普通U盘、移动硬盘）</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1个内置SATA接口，最大单盘容量支持8TB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2个外置USB3.0接口，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1个10/100Mbps自适应以太网口，RJ45接口</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无线路由器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300Mbps，WAN口1个，</w:t>
            </w:r>
            <w:proofErr w:type="spellStart"/>
            <w:r w:rsidRPr="00E5026F">
              <w:rPr>
                <w:rFonts w:asciiTheme="minorEastAsia" w:eastAsiaTheme="minorEastAsia" w:hAnsiTheme="minorEastAsia" w:cs="仿宋" w:hint="eastAsia"/>
                <w:sz w:val="24"/>
                <w:szCs w:val="24"/>
              </w:rPr>
              <w:t>Lan</w:t>
            </w:r>
            <w:proofErr w:type="spellEnd"/>
            <w:r w:rsidRPr="00E5026F">
              <w:rPr>
                <w:rFonts w:asciiTheme="minorEastAsia" w:eastAsiaTheme="minorEastAsia" w:hAnsiTheme="minorEastAsia" w:cs="仿宋" w:hint="eastAsia"/>
                <w:sz w:val="24"/>
                <w:szCs w:val="24"/>
              </w:rPr>
              <w:t>口4个，支持</w:t>
            </w:r>
            <w:proofErr w:type="spellStart"/>
            <w:r w:rsidRPr="00E5026F">
              <w:rPr>
                <w:rFonts w:asciiTheme="minorEastAsia" w:eastAsiaTheme="minorEastAsia" w:hAnsiTheme="minorEastAsia" w:cs="仿宋" w:hint="eastAsia"/>
                <w:sz w:val="24"/>
                <w:szCs w:val="24"/>
              </w:rPr>
              <w:t>Qos</w:t>
            </w:r>
            <w:proofErr w:type="spellEnd"/>
            <w:r w:rsidRPr="00E5026F">
              <w:rPr>
                <w:rFonts w:asciiTheme="minorEastAsia" w:eastAsiaTheme="minorEastAsia" w:hAnsiTheme="minorEastAsia" w:cs="仿宋" w:hint="eastAsia"/>
                <w:sz w:val="24"/>
                <w:szCs w:val="24"/>
              </w:rPr>
              <w:t>限速功能，IEEE 802.11b/g/n，2.4GHZ，TCP/IP协议 ；WPA-PSK/WPA2-PSK混合。</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8口百兆交换机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IEEE802.3、IEEE802.3u、IEEE802.3x；8 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100M 以上 自适应 RJ45 端口。</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冰箱</w:t>
            </w:r>
          </w:p>
        </w:tc>
        <w:tc>
          <w:tcPr>
            <w:tcW w:w="2587" w:type="dxa"/>
            <w:vAlign w:val="center"/>
          </w:tcPr>
          <w:p w:rsidR="00E5026F" w:rsidRPr="00E5026F" w:rsidRDefault="00E5026F" w:rsidP="00E5026F">
            <w:pPr>
              <w:widowControl/>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tcPr>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类别：单门</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总容量50L</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制冷方式直冷</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控制方式：机械</w:t>
            </w:r>
          </w:p>
          <w:p w:rsidR="00E5026F" w:rsidRPr="00E5026F" w:rsidRDefault="00E5026F" w:rsidP="00E5026F">
            <w:pPr>
              <w:pStyle w:val="ad"/>
              <w:numPr>
                <w:ilvl w:val="0"/>
                <w:numId w:val="25"/>
              </w:numPr>
              <w:spacing w:after="0"/>
              <w:ind w:firstLineChars="0" w:firstLine="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能效等级：1级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辅材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包含水晶头，网线，线卡，胶带等</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切换器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接口类型：VGA </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端口数：3个</w:t>
            </w:r>
          </w:p>
        </w:tc>
      </w:tr>
      <w:tr w:rsidR="00E5026F" w:rsidRPr="00E5026F" w:rsidTr="00E5026F">
        <w:trPr>
          <w:trHeight w:val="90"/>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桌子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1、单张台面60*120cm；</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2、可折叠。</w:t>
            </w:r>
          </w:p>
        </w:tc>
      </w:tr>
      <w:tr w:rsidR="00E5026F" w:rsidRPr="00E5026F" w:rsidTr="00E5026F">
        <w:trPr>
          <w:trHeight w:val="624"/>
        </w:trPr>
        <w:tc>
          <w:tcPr>
            <w:tcW w:w="14418" w:type="dxa"/>
            <w:gridSpan w:val="4"/>
            <w:vAlign w:val="center"/>
          </w:tcPr>
          <w:p w:rsidR="00E5026F" w:rsidRPr="00E5026F" w:rsidRDefault="00E5026F" w:rsidP="00E5026F">
            <w:pPr>
              <w:jc w:val="cente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lastRenderedPageBreak/>
              <w:t>农资店</w:t>
            </w:r>
            <w:proofErr w:type="gramEnd"/>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农资终端一体机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1、主板:平台英特尔（Intel）；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2、操作系统:Windows7；</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3、CPU型号：“奔腾双核”“内存容量4G”；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4、主频：3.5GHz；</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5、缓存3MB；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6、核心/</w:t>
            </w:r>
            <w:proofErr w:type="gramStart"/>
            <w:r w:rsidRPr="00E5026F">
              <w:rPr>
                <w:rFonts w:asciiTheme="minorEastAsia" w:eastAsiaTheme="minorEastAsia" w:hAnsiTheme="minorEastAsia" w:cs="仿宋" w:hint="eastAsia"/>
                <w:sz w:val="24"/>
                <w:szCs w:val="24"/>
              </w:rPr>
              <w:t>线程数</w:t>
            </w:r>
            <w:proofErr w:type="gramEnd"/>
            <w:r w:rsidRPr="00E5026F">
              <w:rPr>
                <w:rFonts w:asciiTheme="minorEastAsia" w:eastAsiaTheme="minorEastAsia" w:hAnsiTheme="minorEastAsia" w:cs="仿宋" w:hint="eastAsia"/>
                <w:sz w:val="24"/>
                <w:szCs w:val="24"/>
              </w:rPr>
              <w:t>双核心；</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7、内存：内存容量4G；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8、硬盘：硬盘容量500GB，接口类型：SATA 串行，硬盘转速7200转；</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9、显卡芯片集成显卡；</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10、屏幕：屏幕规格19.5英寸，屏幕比例16:9，背光技术LED；</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二维码条码</w:t>
            </w:r>
            <w:proofErr w:type="gramEnd"/>
            <w:r w:rsidRPr="00E5026F">
              <w:rPr>
                <w:rFonts w:asciiTheme="minorEastAsia" w:eastAsiaTheme="minorEastAsia" w:hAnsiTheme="minorEastAsia" w:cs="仿宋" w:hint="eastAsia"/>
                <w:sz w:val="24"/>
                <w:szCs w:val="24"/>
              </w:rPr>
              <w:t>打印机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1、热敏打印/无需碳带。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2、速度150毫米/秒以上。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3、要求</w:t>
            </w:r>
            <w:proofErr w:type="gramStart"/>
            <w:r w:rsidRPr="00E5026F">
              <w:rPr>
                <w:rFonts w:asciiTheme="minorEastAsia" w:eastAsiaTheme="minorEastAsia" w:hAnsiTheme="minorEastAsia" w:cs="仿宋" w:hint="eastAsia"/>
                <w:sz w:val="24"/>
                <w:szCs w:val="24"/>
              </w:rPr>
              <w:t>自动自动</w:t>
            </w:r>
            <w:proofErr w:type="gramEnd"/>
            <w:r w:rsidRPr="00E5026F">
              <w:rPr>
                <w:rFonts w:asciiTheme="minorEastAsia" w:eastAsiaTheme="minorEastAsia" w:hAnsiTheme="minorEastAsia" w:cs="仿宋" w:hint="eastAsia"/>
                <w:sz w:val="24"/>
                <w:szCs w:val="24"/>
              </w:rPr>
              <w:t>装纸、自动定位功能，免除手动定位烦恼。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4、纸张容量：纸卷直径 127 毫米，长度约 120 米，打印宽度：≥108mm；打印介质厚度：0.05~0.32mm。</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5、接口USB+RS232串口、蓝牙、网络、WIFI接口。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6、内置电源适配器设计，方便用户搬动，产品采用SOC芯片技术生产，能保证信息安全，不泄密。</w:t>
            </w:r>
          </w:p>
        </w:tc>
      </w:tr>
      <w:tr w:rsidR="00E5026F" w:rsidRPr="00E5026F" w:rsidTr="00E5026F">
        <w:trPr>
          <w:trHeight w:val="34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扫描枪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1、扫描速度:300次/秒。</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2、读码精度：≥3mil。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3、读码距离:2.5-35cm；倾 角:65度；仰 角:65度。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4、温 度:操作温度-20-60度；储藏温度:-40-70度；湿 度:操作湿度（93±2）%，储藏湿度（93±2）%。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5、工作电流：140mA±5 </w:t>
            </w:r>
            <w:proofErr w:type="spellStart"/>
            <w:r w:rsidRPr="00E5026F">
              <w:rPr>
                <w:rFonts w:asciiTheme="minorEastAsia" w:eastAsiaTheme="minorEastAsia" w:hAnsiTheme="minorEastAsia" w:cs="仿宋" w:hint="eastAsia"/>
                <w:sz w:val="24"/>
                <w:szCs w:val="24"/>
              </w:rPr>
              <w:t>mA</w:t>
            </w:r>
            <w:proofErr w:type="spellEnd"/>
            <w:r w:rsidRPr="00E5026F">
              <w:rPr>
                <w:rFonts w:asciiTheme="minorEastAsia" w:eastAsiaTheme="minorEastAsia" w:hAnsiTheme="minorEastAsia" w:cs="仿宋" w:hint="eastAsia"/>
                <w:sz w:val="24"/>
                <w:szCs w:val="24"/>
              </w:rPr>
              <w:t xml:space="preserve">，接触放电电压：±8KV，空气放电电压：±15KV。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6、IP等级：IP54以上。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7、跌落高度：2米，六面，每个面跌落1次，跌落表面：水泥地。</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8、产品认证：ROHS。</w:t>
            </w:r>
          </w:p>
        </w:tc>
      </w:tr>
      <w:tr w:rsidR="00E5026F" w:rsidRPr="00E5026F" w:rsidTr="00E5026F">
        <w:trPr>
          <w:trHeight w:val="269"/>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4</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身份证识别仪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 读取二代身份证芯片个人信息上传至计算机，并完成解码、显示、存储、查询和自动录入等功能；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 识别二代身份证真伪；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3、13.56MHz±7KHz；USB接口；阅读距离：0-75px；支持win7/</w:t>
            </w:r>
            <w:proofErr w:type="spellStart"/>
            <w:r w:rsidRPr="00E5026F">
              <w:rPr>
                <w:rFonts w:asciiTheme="minorEastAsia" w:eastAsiaTheme="minorEastAsia" w:hAnsiTheme="minorEastAsia" w:cs="仿宋" w:hint="eastAsia"/>
                <w:sz w:val="24"/>
                <w:szCs w:val="24"/>
              </w:rPr>
              <w:t>winxp</w:t>
            </w:r>
            <w:proofErr w:type="spellEnd"/>
          </w:p>
        </w:tc>
      </w:tr>
      <w:tr w:rsidR="00E5026F" w:rsidRPr="00E5026F" w:rsidTr="00E5026F">
        <w:trPr>
          <w:trHeight w:val="37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半球网络摄像机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在1920x1080 @ 30fps下，码率设定为2Mbps，RJ45输出，清晰度不小于1100TVL。</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最低照度彩色：0.001 lx，黑白：0.0001 lx。</w:t>
            </w:r>
            <w:r w:rsidRPr="00E5026F">
              <w:rPr>
                <w:rFonts w:asciiTheme="minorEastAsia" w:eastAsiaTheme="minorEastAsia" w:hAnsiTheme="minorEastAsia" w:cs="仿宋" w:hint="eastAsia"/>
                <w:sz w:val="24"/>
                <w:szCs w:val="24"/>
              </w:rPr>
              <w:tab/>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支持H.265、H.264、MJPEG视频编码格式，其中H.264支持Baseline/Main/High Profile。</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支持三码流技术，</w:t>
            </w:r>
            <w:proofErr w:type="gramStart"/>
            <w:r w:rsidRPr="00E5026F">
              <w:rPr>
                <w:rFonts w:asciiTheme="minorEastAsia" w:eastAsiaTheme="minorEastAsia" w:hAnsiTheme="minorEastAsia" w:cs="仿宋" w:hint="eastAsia"/>
                <w:sz w:val="24"/>
                <w:szCs w:val="24"/>
              </w:rPr>
              <w:t>主码流最高</w:t>
            </w:r>
            <w:proofErr w:type="gramEnd"/>
            <w:r w:rsidRPr="00E5026F">
              <w:rPr>
                <w:rFonts w:asciiTheme="minorEastAsia" w:eastAsiaTheme="minorEastAsia" w:hAnsiTheme="minorEastAsia" w:cs="仿宋" w:hint="eastAsia"/>
                <w:sz w:val="24"/>
                <w:szCs w:val="24"/>
              </w:rPr>
              <w:t>1920x1080@30fps，第三码</w:t>
            </w:r>
            <w:proofErr w:type="gramStart"/>
            <w:r w:rsidRPr="00E5026F">
              <w:rPr>
                <w:rFonts w:asciiTheme="minorEastAsia" w:eastAsiaTheme="minorEastAsia" w:hAnsiTheme="minorEastAsia" w:cs="仿宋" w:hint="eastAsia"/>
                <w:sz w:val="24"/>
                <w:szCs w:val="24"/>
              </w:rPr>
              <w:t>流最大</w:t>
            </w:r>
            <w:proofErr w:type="gramEnd"/>
            <w:r w:rsidRPr="00E5026F">
              <w:rPr>
                <w:rFonts w:asciiTheme="minorEastAsia" w:eastAsiaTheme="minorEastAsia" w:hAnsiTheme="minorEastAsia" w:cs="仿宋" w:hint="eastAsia"/>
                <w:sz w:val="24"/>
                <w:szCs w:val="24"/>
              </w:rPr>
              <w:t>1920x1080 @ 30fps，</w:t>
            </w:r>
            <w:proofErr w:type="gramStart"/>
            <w:r w:rsidRPr="00E5026F">
              <w:rPr>
                <w:rFonts w:asciiTheme="minorEastAsia" w:eastAsiaTheme="minorEastAsia" w:hAnsiTheme="minorEastAsia" w:cs="仿宋" w:hint="eastAsia"/>
                <w:sz w:val="24"/>
                <w:szCs w:val="24"/>
              </w:rPr>
              <w:t>子码流</w:t>
            </w:r>
            <w:proofErr w:type="gramEnd"/>
            <w:r w:rsidRPr="00E5026F">
              <w:rPr>
                <w:rFonts w:asciiTheme="minorEastAsia" w:eastAsiaTheme="minorEastAsia" w:hAnsiTheme="minorEastAsia" w:cs="仿宋" w:hint="eastAsia"/>
                <w:sz w:val="24"/>
                <w:szCs w:val="24"/>
              </w:rPr>
              <w:t>704x480@30fps。</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roofErr w:type="gramStart"/>
            <w:r w:rsidRPr="00E5026F">
              <w:rPr>
                <w:rFonts w:asciiTheme="minorEastAsia" w:eastAsiaTheme="minorEastAsia" w:hAnsiTheme="minorEastAsia" w:cs="仿宋" w:hint="eastAsia"/>
                <w:sz w:val="24"/>
                <w:szCs w:val="24"/>
              </w:rPr>
              <w:t>支持帧率动态控制</w:t>
            </w:r>
            <w:proofErr w:type="gramEnd"/>
            <w:r w:rsidRPr="00E5026F">
              <w:rPr>
                <w:rFonts w:asciiTheme="minorEastAsia" w:eastAsiaTheme="minorEastAsia" w:hAnsiTheme="minorEastAsia" w:cs="仿宋" w:hint="eastAsia"/>
                <w:sz w:val="24"/>
                <w:szCs w:val="24"/>
              </w:rPr>
              <w:t>功能，当触发报警时，视频</w:t>
            </w:r>
            <w:proofErr w:type="gramStart"/>
            <w:r w:rsidRPr="00E5026F">
              <w:rPr>
                <w:rFonts w:asciiTheme="minorEastAsia" w:eastAsiaTheme="minorEastAsia" w:hAnsiTheme="minorEastAsia" w:cs="仿宋" w:hint="eastAsia"/>
                <w:sz w:val="24"/>
                <w:szCs w:val="24"/>
              </w:rPr>
              <w:t>录像帧率应</w:t>
            </w:r>
            <w:proofErr w:type="gramEnd"/>
            <w:r w:rsidRPr="00E5026F">
              <w:rPr>
                <w:rFonts w:asciiTheme="minorEastAsia" w:eastAsiaTheme="minorEastAsia" w:hAnsiTheme="minorEastAsia" w:cs="仿宋" w:hint="eastAsia"/>
                <w:sz w:val="24"/>
                <w:szCs w:val="24"/>
              </w:rPr>
              <w:t>自动调整至设定值。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6、灰度等级不小于11级，信噪比不小于58dB。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7、需具不小于105dB宽动态，红外补光距离不小于50米。</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w:t>
            </w:r>
            <w:r w:rsidRPr="00E5026F">
              <w:rPr>
                <w:rFonts w:asciiTheme="minorEastAsia" w:eastAsiaTheme="minorEastAsia" w:hAnsiTheme="minorEastAsia" w:cs="仿宋" w:hint="eastAsia"/>
                <w:sz w:val="24"/>
                <w:szCs w:val="24"/>
              </w:rPr>
              <w:tab/>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8、在IE浏览器下，具有亮度，对比度，饱和度，锐度，gamma设置选项</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9、支持10行字符叠加，叠加位置可设，具有图片叠加到视频画面功能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10、支持通过IE浏览器设置录像时段和存储路径，并能通过客户端和IE浏览器对录像文件进行回放；（公安部检验报告证明）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11、具备移动侦测、区域入侵、</w:t>
            </w:r>
            <w:proofErr w:type="gramStart"/>
            <w:r w:rsidRPr="00E5026F">
              <w:rPr>
                <w:rFonts w:asciiTheme="minorEastAsia" w:eastAsiaTheme="minorEastAsia" w:hAnsiTheme="minorEastAsia" w:cs="仿宋" w:hint="eastAsia"/>
                <w:sz w:val="24"/>
                <w:szCs w:val="24"/>
              </w:rPr>
              <w:t>拌线入侵</w:t>
            </w:r>
            <w:proofErr w:type="gramEnd"/>
            <w:r w:rsidRPr="00E5026F">
              <w:rPr>
                <w:rFonts w:asciiTheme="minorEastAsia" w:eastAsiaTheme="minorEastAsia" w:hAnsiTheme="minorEastAsia" w:cs="仿宋" w:hint="eastAsia"/>
                <w:sz w:val="24"/>
                <w:szCs w:val="24"/>
              </w:rPr>
              <w:t>、物体遗留/消失、徘徊检测等智能行为分析功能；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12、具备人脸侦测、人脸增强、遮挡检测、场景变更侦测、虚焦侦测、故障报警等功能；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13、具有感兴趣区域、SVC可伸缩编码、自动增益、背光补偿、数字降噪、强光抑制、透雾、断电保护、智能红外、用户管理、用户登录锁定、日志检索、配置保存等功能；（公安部检验报告证明）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14、支持WEB界面可设置FTP存储、NAS存储。具有网络中断、设备故障和报警联动等录像方式，也可通过IE浏览器和客户端软件手动录像； </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sz w:val="24"/>
                <w:szCs w:val="24"/>
              </w:rPr>
              <w:lastRenderedPageBreak/>
              <w:t>15、</w:t>
            </w: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w:t>
            </w: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6</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硬盘录像机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8路网络压缩视频输入，56Mbps，支持VGA/HDMI视频同源输出，H.265，1080P</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支持硬盘、外接USB存储设备（如普通U盘、移动硬盘）</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1个内置SATA接口，最大单盘容量支持8TB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2个外置USB3.0接口，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1个10/100Mbps自适应以太网口，RJ45接口</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无线路由器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300Mbps，WAN口1个，</w:t>
            </w:r>
            <w:proofErr w:type="spellStart"/>
            <w:r w:rsidRPr="00E5026F">
              <w:rPr>
                <w:rFonts w:asciiTheme="minorEastAsia" w:eastAsiaTheme="minorEastAsia" w:hAnsiTheme="minorEastAsia" w:cs="仿宋" w:hint="eastAsia"/>
                <w:sz w:val="24"/>
                <w:szCs w:val="24"/>
              </w:rPr>
              <w:t>Lan</w:t>
            </w:r>
            <w:proofErr w:type="spellEnd"/>
            <w:r w:rsidRPr="00E5026F">
              <w:rPr>
                <w:rFonts w:asciiTheme="minorEastAsia" w:eastAsiaTheme="minorEastAsia" w:hAnsiTheme="minorEastAsia" w:cs="仿宋" w:hint="eastAsia"/>
                <w:sz w:val="24"/>
                <w:szCs w:val="24"/>
              </w:rPr>
              <w:t>口4个，支持</w:t>
            </w:r>
            <w:proofErr w:type="spellStart"/>
            <w:r w:rsidRPr="00E5026F">
              <w:rPr>
                <w:rFonts w:asciiTheme="minorEastAsia" w:eastAsiaTheme="minorEastAsia" w:hAnsiTheme="minorEastAsia" w:cs="仿宋" w:hint="eastAsia"/>
                <w:sz w:val="24"/>
                <w:szCs w:val="24"/>
              </w:rPr>
              <w:t>Qos</w:t>
            </w:r>
            <w:proofErr w:type="spellEnd"/>
            <w:r w:rsidRPr="00E5026F">
              <w:rPr>
                <w:rFonts w:asciiTheme="minorEastAsia" w:eastAsiaTheme="minorEastAsia" w:hAnsiTheme="minorEastAsia" w:cs="仿宋" w:hint="eastAsia"/>
                <w:sz w:val="24"/>
                <w:szCs w:val="24"/>
              </w:rPr>
              <w:t>限速功能，IEEE 802.11b/g/n，2.4GHZ，TCP/IP协议 ；WPA-PSK/WPA2-PSK混合。</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8口百兆交换机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IEEE802.3、IEEE802.3u、IEEE802.3x；8 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100M 以上 自适应 RJ45 端口。</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proofErr w:type="spellStart"/>
            <w:r w:rsidRPr="00E5026F">
              <w:rPr>
                <w:rFonts w:asciiTheme="minorEastAsia" w:eastAsiaTheme="minorEastAsia" w:hAnsiTheme="minorEastAsia" w:cs="仿宋" w:hint="eastAsia"/>
                <w:sz w:val="24"/>
                <w:szCs w:val="24"/>
              </w:rPr>
              <w:t>USBkey</w:t>
            </w:r>
            <w:proofErr w:type="spellEnd"/>
            <w:r w:rsidRPr="00E5026F">
              <w:rPr>
                <w:rFonts w:asciiTheme="minorEastAsia" w:eastAsiaTheme="minorEastAsia" w:hAnsiTheme="minorEastAsia" w:cs="仿宋" w:hint="eastAsia"/>
                <w:sz w:val="24"/>
                <w:szCs w:val="24"/>
              </w:rPr>
              <w:t>密钥</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借口类型：USB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配备系统：主机监控审计系统；支持多种windows操作系统</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采用智能卡2005标准协议CCID协议</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功率＜100mW</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农资追溯标签纸</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80*60mm(500枚）</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桌子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1、单张台面60*120cm；</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2、可折叠。</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辅材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包含水晶头，网线，线卡，胶带等</w:t>
            </w:r>
          </w:p>
        </w:tc>
      </w:tr>
    </w:tbl>
    <w:p w:rsidR="00433469" w:rsidRPr="00E5026F" w:rsidRDefault="00433469" w:rsidP="00E5026F">
      <w:pPr>
        <w:pStyle w:val="af2"/>
        <w:spacing w:line="360" w:lineRule="auto"/>
        <w:ind w:left="480" w:firstLineChars="0" w:firstLine="0"/>
        <w:contextualSpacing/>
        <w:rPr>
          <w:rFonts w:ascii="宋体" w:eastAsia="宋体" w:hAnsi="宋体" w:cstheme="majorEastAsia"/>
          <w:sz w:val="24"/>
          <w:szCs w:val="24"/>
        </w:rPr>
      </w:pPr>
    </w:p>
    <w:p w:rsidR="00E651ED" w:rsidRPr="00433469" w:rsidRDefault="005C2A1B" w:rsidP="00433469">
      <w:pPr>
        <w:pStyle w:val="af2"/>
        <w:spacing w:line="360" w:lineRule="auto"/>
        <w:ind w:left="480" w:firstLineChars="0" w:firstLine="0"/>
        <w:contextualSpacing/>
        <w:rPr>
          <w:rFonts w:ascii="宋体" w:eastAsia="宋体" w:hAnsi="宋体" w:cs="微软雅黑"/>
          <w:b/>
          <w:bCs/>
          <w:sz w:val="24"/>
          <w:szCs w:val="24"/>
        </w:rPr>
      </w:pPr>
      <w:r w:rsidRPr="00433469">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433469" w:rsidP="00433469">
      <w:pPr>
        <w:spacing w:line="360" w:lineRule="auto"/>
        <w:ind w:firstLineChars="200" w:firstLine="422"/>
        <w:contextualSpacing/>
        <w:rPr>
          <w:rFonts w:asciiTheme="minorEastAsia" w:hAnsiTheme="minorEastAsia" w:cs="宋体"/>
          <w:b/>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三</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433469" w:rsidP="00433469">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BC4C60">
        <w:rPr>
          <w:rFonts w:asciiTheme="minorEastAsia" w:eastAsiaTheme="minorEastAsia" w:hAnsiTheme="minorEastAsia" w:cs="黑体" w:hint="eastAsia"/>
          <w:b/>
          <w:bCs/>
          <w:shd w:val="clear" w:color="auto" w:fill="FFFFFF"/>
        </w:rPr>
        <w:t>1</w:t>
      </w:r>
      <w:r w:rsidR="00433469">
        <w:rPr>
          <w:rFonts w:asciiTheme="minorEastAsia" w:eastAsiaTheme="minorEastAsia" w:hAnsiTheme="minorEastAsia" w:cs="黑体" w:hint="eastAsia"/>
          <w:b/>
          <w:bCs/>
          <w:shd w:val="clear" w:color="auto" w:fill="FFFFFF"/>
        </w:rPr>
        <w:t>60</w:t>
      </w:r>
      <w:r w:rsidR="000A4532">
        <w:rPr>
          <w:rFonts w:asciiTheme="minorEastAsia" w:eastAsiaTheme="minorEastAsia" w:hAnsiTheme="minorEastAsia" w:cs="黑体" w:hint="eastAsia"/>
          <w:b/>
          <w:bCs/>
          <w:shd w:val="clear" w:color="auto" w:fill="FFFFFF"/>
        </w:rPr>
        <w:t>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433469" w:rsidRDefault="00433469" w:rsidP="00433469">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w:t>
      </w:r>
      <w:r w:rsidR="00BC4C60">
        <w:rPr>
          <w:rFonts w:asciiTheme="minorEastAsia" w:hAnsiTheme="minorEastAsia" w:cs="宋体" w:hint="eastAsia"/>
          <w:kern w:val="0"/>
          <w:sz w:val="24"/>
          <w:szCs w:val="24"/>
        </w:rPr>
        <w:t>转账支付</w:t>
      </w:r>
      <w:r>
        <w:rPr>
          <w:rFonts w:asciiTheme="minorEastAsia" w:hAnsiTheme="minorEastAsia" w:cs="宋体" w:hint="eastAsia"/>
          <w:kern w:val="0"/>
          <w:sz w:val="24"/>
          <w:szCs w:val="24"/>
        </w:rPr>
        <w:t>。</w:t>
      </w:r>
    </w:p>
    <w:p w:rsidR="00E651ED" w:rsidRPr="00C67B7D" w:rsidRDefault="00433469" w:rsidP="004334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BC4C60" w:rsidRPr="00BC4C60">
        <w:rPr>
          <w:rFonts w:ascii="宋体" w:eastAsia="宋体" w:hAnsi="宋体" w:cs="仿宋" w:hint="eastAsia"/>
          <w:color w:val="000000"/>
          <w:kern w:val="0"/>
          <w:sz w:val="24"/>
          <w:szCs w:val="24"/>
          <w:shd w:val="clear" w:color="auto" w:fill="FFFFFF"/>
          <w:lang w:val="zh-CN"/>
        </w:rPr>
        <w:t>验收合格后支付合同价款的</w:t>
      </w:r>
      <w:r w:rsidR="00BC4C60" w:rsidRPr="00BC4C60">
        <w:rPr>
          <w:rFonts w:ascii="宋体" w:eastAsia="宋体" w:hAnsi="宋体" w:cs="仿宋" w:hint="eastAsia"/>
          <w:color w:val="000000"/>
          <w:kern w:val="0"/>
          <w:sz w:val="24"/>
          <w:szCs w:val="24"/>
          <w:shd w:val="clear" w:color="auto" w:fill="FFFFFF"/>
        </w:rPr>
        <w:t>95</w:t>
      </w:r>
      <w:r w:rsidR="00BC4C60" w:rsidRPr="00BC4C60">
        <w:rPr>
          <w:rFonts w:ascii="宋体" w:eastAsia="宋体" w:hAnsi="宋体" w:cs="仿宋" w:hint="eastAsia"/>
          <w:color w:val="000000"/>
          <w:kern w:val="0"/>
          <w:sz w:val="24"/>
          <w:szCs w:val="24"/>
          <w:shd w:val="clear" w:color="auto" w:fill="FFFFFF"/>
          <w:lang w:val="zh-CN"/>
        </w:rPr>
        <w:t>%，剩余尾款一年内付清。</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BC4C60" w:rsidRDefault="00BC4C60">
      <w:pPr>
        <w:autoSpaceDE w:val="0"/>
        <w:autoSpaceDN w:val="0"/>
        <w:adjustRightInd w:val="0"/>
        <w:jc w:val="center"/>
        <w:rPr>
          <w:rFonts w:asciiTheme="majorEastAsia" w:eastAsiaTheme="majorEastAsia" w:hAnsiTheme="majorEastAsia" w:cs="宋体"/>
          <w:b/>
          <w:kern w:val="0"/>
          <w:sz w:val="32"/>
          <w:szCs w:val="32"/>
        </w:rPr>
        <w:sectPr w:rsidR="00BC4C60" w:rsidSect="00E5026F">
          <w:pgSz w:w="16838" w:h="11906" w:orient="landscape"/>
          <w:pgMar w:top="1474" w:right="1928" w:bottom="1588" w:left="2098" w:header="851" w:footer="992" w:gutter="0"/>
          <w:cols w:space="425"/>
          <w:docGrid w:type="lines" w:linePitch="312"/>
        </w:sectPr>
      </w:pPr>
      <w:r>
        <w:rPr>
          <w:rFonts w:asciiTheme="majorEastAsia" w:eastAsiaTheme="majorEastAsia" w:hAnsiTheme="majorEastAsia" w:cs="宋体" w:hint="eastAsia"/>
          <w:b/>
          <w:kern w:val="0"/>
          <w:sz w:val="32"/>
          <w:szCs w:val="32"/>
        </w:rPr>
        <w:t xml:space="preserve">                               </w:t>
      </w:r>
    </w:p>
    <w:p w:rsidR="00E651ED" w:rsidRPr="00C67B7D" w:rsidRDefault="00C4024D" w:rsidP="00BC4C60">
      <w:pPr>
        <w:autoSpaceDE w:val="0"/>
        <w:autoSpaceDN w:val="0"/>
        <w:adjustRightInd w:val="0"/>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项目名称：</w:t>
            </w:r>
            <w:r w:rsidR="008102DD" w:rsidRPr="008102DD">
              <w:rPr>
                <w:rFonts w:asciiTheme="minorEastAsia" w:hAnsiTheme="minorEastAsia" w:cs="仿宋" w:hint="eastAsia"/>
                <w:sz w:val="24"/>
                <w:szCs w:val="24"/>
              </w:rPr>
              <w:t>襄城县农产品质量追溯示范点建设项目</w:t>
            </w:r>
          </w:p>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8102DD">
              <w:rPr>
                <w:rFonts w:asciiTheme="minorEastAsia" w:hAnsiTheme="minorEastAsia" w:cs="仿宋_GB2312" w:hint="eastAsia"/>
                <w:sz w:val="24"/>
                <w:szCs w:val="24"/>
              </w:rPr>
              <w:t>项目编号：</w:t>
            </w:r>
            <w:proofErr w:type="gramStart"/>
            <w:r w:rsidR="008102DD" w:rsidRPr="008102DD">
              <w:rPr>
                <w:rFonts w:asciiTheme="minorEastAsia" w:hAnsiTheme="minorEastAsia" w:cs="仿宋" w:hint="eastAsia"/>
                <w:sz w:val="24"/>
                <w:szCs w:val="24"/>
              </w:rPr>
              <w:t>襄财询价</w:t>
            </w:r>
            <w:proofErr w:type="gramEnd"/>
            <w:r w:rsidR="008102DD" w:rsidRPr="008102DD">
              <w:rPr>
                <w:rFonts w:asciiTheme="minorEastAsia" w:hAnsiTheme="minorEastAsia" w:cs="仿宋" w:hint="eastAsia"/>
                <w:sz w:val="24"/>
                <w:szCs w:val="24"/>
              </w:rPr>
              <w:t>采购-2020-4</w:t>
            </w:r>
          </w:p>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8102DD">
              <w:rPr>
                <w:rFonts w:asciiTheme="minorEastAsia" w:hAnsiTheme="minorEastAsia" w:cs="仿宋_GB2312" w:hint="eastAsia"/>
                <w:sz w:val="24"/>
                <w:szCs w:val="24"/>
              </w:rPr>
              <w:t>项目内容：</w:t>
            </w:r>
            <w:r w:rsidR="008102DD" w:rsidRPr="008102DD">
              <w:rPr>
                <w:rFonts w:asciiTheme="minorEastAsia" w:hAnsiTheme="minorEastAsia" w:cs="仿宋" w:hint="eastAsia"/>
                <w:sz w:val="24"/>
                <w:szCs w:val="24"/>
              </w:rPr>
              <w:t>农药残留检测追溯一体机、农资终端一体机等</w:t>
            </w:r>
            <w:r w:rsidR="00212036" w:rsidRPr="008102DD">
              <w:rPr>
                <w:rFonts w:asciiTheme="minorEastAsia" w:hAnsiTheme="minorEastAsia" w:cs="仿宋" w:hint="eastAsia"/>
                <w:sz w:val="24"/>
                <w:szCs w:val="24"/>
              </w:rPr>
              <w:t>。</w:t>
            </w:r>
            <w:r w:rsidR="00857847" w:rsidRPr="008102DD">
              <w:rPr>
                <w:rFonts w:asciiTheme="minorEastAsia" w:hAnsiTheme="minorEastAsia"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8102DD" w:rsidRDefault="00CD5A68" w:rsidP="00CD5A68">
            <w:pPr>
              <w:autoSpaceDE w:val="0"/>
              <w:autoSpaceDN w:val="0"/>
              <w:adjustRightInd w:val="0"/>
              <w:spacing w:line="360" w:lineRule="auto"/>
              <w:jc w:val="left"/>
              <w:rPr>
                <w:rFonts w:ascii="宋体" w:eastAsia="宋体" w:hAnsi="宋体" w:cs="仿宋_GB2312"/>
                <w:sz w:val="24"/>
                <w:szCs w:val="24"/>
              </w:rPr>
            </w:pPr>
            <w:r w:rsidRPr="00C67B7D">
              <w:rPr>
                <w:rFonts w:asciiTheme="minorEastAsia" w:hAnsiTheme="minorEastAsia" w:cs="仿宋_GB2312" w:hint="eastAsia"/>
                <w:sz w:val="24"/>
                <w:szCs w:val="24"/>
              </w:rPr>
              <w:t>名称：</w:t>
            </w:r>
            <w:r w:rsidR="00796338" w:rsidRPr="008102DD">
              <w:rPr>
                <w:rFonts w:ascii="宋体" w:eastAsia="宋体" w:hAnsi="宋体" w:cs="仿宋" w:hint="eastAsia"/>
                <w:sz w:val="24"/>
                <w:szCs w:val="24"/>
                <w:shd w:val="clear" w:color="auto" w:fill="FFFFFF"/>
              </w:rPr>
              <w:t>襄城县</w:t>
            </w:r>
            <w:r w:rsidR="008102DD" w:rsidRPr="008102DD">
              <w:rPr>
                <w:rFonts w:ascii="宋体" w:eastAsia="宋体" w:hAnsi="宋体" w:cs="仿宋" w:hint="eastAsia"/>
                <w:sz w:val="24"/>
                <w:szCs w:val="24"/>
                <w:shd w:val="clear" w:color="auto" w:fill="FFFFFF"/>
              </w:rPr>
              <w:t>农业农村局</w:t>
            </w:r>
          </w:p>
          <w:p w:rsidR="00CD5A68" w:rsidRPr="008102DD" w:rsidRDefault="00CD5A68" w:rsidP="00CD5A68">
            <w:pPr>
              <w:autoSpaceDE w:val="0"/>
              <w:autoSpaceDN w:val="0"/>
              <w:adjustRightInd w:val="0"/>
              <w:spacing w:line="360" w:lineRule="auto"/>
              <w:jc w:val="left"/>
              <w:rPr>
                <w:rFonts w:ascii="宋体" w:eastAsia="宋体" w:hAnsi="宋体" w:cs="仿宋_GB2312"/>
                <w:sz w:val="24"/>
                <w:szCs w:val="24"/>
              </w:rPr>
            </w:pPr>
            <w:r w:rsidRPr="008102DD">
              <w:rPr>
                <w:rFonts w:ascii="宋体" w:eastAsia="宋体" w:hAnsi="宋体" w:cs="仿宋_GB2312" w:hint="eastAsia"/>
                <w:sz w:val="24"/>
                <w:szCs w:val="24"/>
              </w:rPr>
              <w:t>地址：襄城县</w:t>
            </w:r>
          </w:p>
          <w:p w:rsidR="00E651ED" w:rsidRPr="00D2094F" w:rsidRDefault="00D2094F" w:rsidP="00433469">
            <w:pPr>
              <w:autoSpaceDE w:val="0"/>
              <w:autoSpaceDN w:val="0"/>
              <w:adjustRightInd w:val="0"/>
              <w:spacing w:line="360" w:lineRule="auto"/>
              <w:jc w:val="left"/>
              <w:rPr>
                <w:rFonts w:ascii="宋体" w:eastAsia="宋体" w:hAnsi="宋体" w:cs="仿宋_GB2312"/>
                <w:sz w:val="24"/>
                <w:szCs w:val="24"/>
              </w:rPr>
            </w:pPr>
            <w:r w:rsidRPr="008102DD">
              <w:rPr>
                <w:rFonts w:ascii="宋体" w:eastAsia="宋体" w:hAnsi="宋体" w:cs="宋体" w:hint="eastAsia"/>
                <w:kern w:val="0"/>
                <w:sz w:val="24"/>
                <w:szCs w:val="24"/>
              </w:rPr>
              <w:t>联系人：</w:t>
            </w:r>
            <w:r w:rsidR="008102DD" w:rsidRPr="008102DD">
              <w:rPr>
                <w:rFonts w:ascii="宋体" w:eastAsia="宋体" w:hAnsi="宋体" w:cs="宋体" w:hint="eastAsia"/>
                <w:kern w:val="0"/>
                <w:sz w:val="24"/>
                <w:szCs w:val="24"/>
              </w:rPr>
              <w:t>张先生</w:t>
            </w:r>
            <w:r w:rsidRPr="008102DD">
              <w:rPr>
                <w:rFonts w:ascii="宋体" w:eastAsia="宋体" w:hAnsi="宋体" w:cs="宋体" w:hint="eastAsia"/>
                <w:kern w:val="0"/>
                <w:sz w:val="24"/>
                <w:szCs w:val="24"/>
              </w:rPr>
              <w:t xml:space="preserve">　    </w:t>
            </w:r>
            <w:r w:rsidRPr="008102DD">
              <w:rPr>
                <w:rFonts w:ascii="宋体" w:eastAsia="宋体" w:hAnsi="宋体" w:cs="仿宋" w:hint="eastAsia"/>
                <w:kern w:val="0"/>
                <w:sz w:val="24"/>
                <w:szCs w:val="24"/>
              </w:rPr>
              <w:t xml:space="preserve"> </w:t>
            </w:r>
            <w:r w:rsidRPr="008102DD">
              <w:rPr>
                <w:rFonts w:ascii="宋体" w:eastAsia="宋体" w:hAnsi="宋体" w:cs="宋体" w:hint="eastAsia"/>
                <w:kern w:val="0"/>
                <w:sz w:val="24"/>
                <w:szCs w:val="24"/>
              </w:rPr>
              <w:t>联系电话：</w:t>
            </w:r>
            <w:r w:rsidR="008102DD" w:rsidRPr="008102DD">
              <w:rPr>
                <w:rFonts w:ascii="宋体" w:eastAsia="宋体" w:hAnsi="宋体" w:cs="宋体" w:hint="eastAsia"/>
                <w:kern w:val="0"/>
                <w:sz w:val="24"/>
                <w:szCs w:val="24"/>
              </w:rPr>
              <w:t>13523749966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路东段电</w:t>
            </w:r>
            <w:r w:rsidR="008102DD">
              <w:rPr>
                <w:rFonts w:asciiTheme="minorEastAsia" w:hAnsiTheme="minorEastAsia" w:cs="仿宋_GB2312" w:hint="eastAsia"/>
                <w:sz w:val="24"/>
                <w:szCs w:val="24"/>
              </w:rPr>
              <w:t>子</w:t>
            </w:r>
            <w:r w:rsidR="00987C48" w:rsidRPr="00C67B7D">
              <w:rPr>
                <w:rFonts w:asciiTheme="minorEastAsia" w:hAnsiTheme="minorEastAsia" w:cs="仿宋_GB2312" w:hint="eastAsia"/>
                <w:sz w:val="24"/>
                <w:szCs w:val="24"/>
              </w:rPr>
              <w:t>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F663D2" w:rsidRDefault="00C4024D">
            <w:pPr>
              <w:autoSpaceDE w:val="0"/>
              <w:autoSpaceDN w:val="0"/>
              <w:adjustRightInd w:val="0"/>
              <w:spacing w:line="360" w:lineRule="auto"/>
              <w:ind w:right="-11"/>
              <w:rPr>
                <w:rFonts w:ascii="宋体" w:eastAsia="宋体" w:hAnsi="宋体"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w:t>
            </w:r>
            <w:r w:rsidR="00F663D2" w:rsidRPr="00F663D2">
              <w:rPr>
                <w:rFonts w:ascii="宋体" w:eastAsia="宋体" w:hAnsi="宋体" w:cs="仿宋" w:hint="eastAsia"/>
                <w:sz w:val="24"/>
                <w:szCs w:val="24"/>
              </w:rPr>
              <w:t>2019年1月以来任意三个月</w:t>
            </w:r>
            <w:r w:rsidRPr="00F663D2">
              <w:rPr>
                <w:rFonts w:ascii="宋体" w:eastAsia="宋体" w:hAnsi="宋体" w:cs="宋体" w:hint="eastAsia"/>
                <w:bCs/>
                <w:sz w:val="24"/>
                <w:szCs w:val="24"/>
                <w:lang w:val="zh-CN"/>
              </w:rPr>
              <w:t>缴纳税收凭据。（依法免税的供应商，应提供相应文件证明依法免税）</w:t>
            </w:r>
          </w:p>
          <w:p w:rsidR="00E651ED" w:rsidRPr="00F663D2" w:rsidRDefault="00C4024D">
            <w:pPr>
              <w:autoSpaceDE w:val="0"/>
              <w:autoSpaceDN w:val="0"/>
              <w:adjustRightInd w:val="0"/>
              <w:spacing w:line="360" w:lineRule="auto"/>
              <w:ind w:right="-11"/>
              <w:rPr>
                <w:rFonts w:ascii="宋体" w:eastAsia="宋体" w:hAnsi="宋体" w:cs="宋体"/>
                <w:b/>
                <w:bCs/>
                <w:sz w:val="24"/>
                <w:szCs w:val="24"/>
                <w:lang w:val="zh-CN"/>
              </w:rPr>
            </w:pPr>
            <w:r w:rsidRPr="00F663D2">
              <w:rPr>
                <w:rFonts w:ascii="宋体" w:eastAsia="宋体" w:hAnsi="宋体"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F663D2">
              <w:rPr>
                <w:rFonts w:ascii="宋体" w:eastAsia="宋体" w:hAnsi="宋体" w:cs="宋体" w:hint="eastAsia"/>
                <w:bCs/>
                <w:sz w:val="24"/>
                <w:szCs w:val="24"/>
                <w:lang w:val="zh-CN"/>
              </w:rPr>
              <w:t>参加本次政府采购项目</w:t>
            </w:r>
            <w:r w:rsidR="00680B3D" w:rsidRPr="00F663D2">
              <w:rPr>
                <w:rFonts w:ascii="宋体" w:eastAsia="宋体" w:hAnsi="宋体" w:cs="宋体" w:hint="eastAsia"/>
                <w:bCs/>
                <w:sz w:val="24"/>
                <w:szCs w:val="24"/>
                <w:lang w:val="zh-CN"/>
              </w:rPr>
              <w:t>询价响应</w:t>
            </w:r>
            <w:r w:rsidR="00F663D2" w:rsidRPr="00F663D2">
              <w:rPr>
                <w:rFonts w:ascii="宋体" w:eastAsia="宋体" w:hAnsi="宋体" w:cs="仿宋" w:hint="eastAsia"/>
                <w:sz w:val="24"/>
                <w:szCs w:val="24"/>
              </w:rPr>
              <w:t>2019年1月以来任意三个月</w:t>
            </w:r>
            <w:r w:rsidRPr="00F663D2">
              <w:rPr>
                <w:rFonts w:ascii="宋体" w:eastAsia="宋体" w:hAnsi="宋体" w:cs="宋体" w:hint="eastAsia"/>
                <w:bCs/>
                <w:sz w:val="24"/>
                <w:szCs w:val="24"/>
                <w:lang w:val="zh-CN"/>
              </w:rPr>
              <w:t>缴纳社会保险凭据。（依法不需要缴纳社</w:t>
            </w:r>
            <w:r w:rsidRPr="00C67B7D">
              <w:rPr>
                <w:rFonts w:asciiTheme="minorEastAsia" w:hAnsiTheme="minorEastAsia" w:cs="宋体" w:hint="eastAsia"/>
                <w:bCs/>
                <w:sz w:val="24"/>
                <w:szCs w:val="24"/>
                <w:lang w:val="zh-CN"/>
              </w:rPr>
              <w:t>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w:t>
            </w:r>
            <w:r>
              <w:rPr>
                <w:rFonts w:asciiTheme="minorEastAsia" w:hAnsiTheme="minorEastAsia" w:cs="仿宋_GB2312"/>
                <w:b/>
                <w:color w:val="000000"/>
                <w:szCs w:val="21"/>
                <w:shd w:val="clear" w:color="auto" w:fill="FFFFFF"/>
              </w:rPr>
              <w:lastRenderedPageBreak/>
              <w:t>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C812D9" w:rsidRPr="00972694" w:rsidRDefault="00C4024D" w:rsidP="0014424A">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r w:rsidR="0014424A" w:rsidRPr="00972694">
              <w:rPr>
                <w:rFonts w:asciiTheme="minorEastAsia" w:hAnsiTheme="minorEastAsia" w:cs="宋体"/>
                <w:kern w:val="0"/>
                <w:sz w:val="24"/>
                <w:szCs w:val="24"/>
              </w:rPr>
              <w:t xml:space="preserve"> </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5134D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5134D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F663D2"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433469">
              <w:rPr>
                <w:rFonts w:asciiTheme="minorEastAsia" w:hAnsiTheme="minorEastAsia" w:cs="宋体" w:hint="eastAsia"/>
                <w:bCs/>
                <w:sz w:val="24"/>
                <w:szCs w:val="24"/>
                <w:lang w:val="zh-CN"/>
              </w:rPr>
              <w:t>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5134D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5134D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5134D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5134D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F663D2">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w:t>
            </w:r>
            <w:r w:rsidR="00F663D2">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年</w:t>
            </w:r>
            <w:r w:rsidR="00F663D2">
              <w:rPr>
                <w:rFonts w:asciiTheme="minorEastAsia" w:hAnsiTheme="minorEastAsia" w:cs="宋体" w:hint="eastAsia"/>
                <w:bCs/>
                <w:sz w:val="24"/>
                <w:szCs w:val="24"/>
                <w:lang w:val="zh-CN"/>
              </w:rPr>
              <w:t>3</w:t>
            </w:r>
            <w:r w:rsidR="00C4024D" w:rsidRPr="00C67B7D">
              <w:rPr>
                <w:rFonts w:asciiTheme="minorEastAsia" w:hAnsiTheme="minorEastAsia" w:cs="宋体" w:hint="eastAsia"/>
                <w:bCs/>
                <w:sz w:val="24"/>
                <w:szCs w:val="24"/>
                <w:lang w:val="zh-CN"/>
              </w:rPr>
              <w:t>月</w:t>
            </w:r>
            <w:r w:rsidR="00433469">
              <w:rPr>
                <w:rFonts w:asciiTheme="minorEastAsia" w:hAnsiTheme="minorEastAsia" w:cs="宋体" w:hint="eastAsia"/>
                <w:bCs/>
                <w:sz w:val="24"/>
                <w:szCs w:val="24"/>
                <w:lang w:val="zh-CN"/>
              </w:rPr>
              <w:t>2</w:t>
            </w:r>
            <w:r w:rsidR="00F663D2">
              <w:rPr>
                <w:rFonts w:asciiTheme="minorEastAsia" w:hAnsiTheme="minorEastAsia" w:cs="宋体" w:hint="eastAsia"/>
                <w:bCs/>
                <w:sz w:val="24"/>
                <w:szCs w:val="24"/>
                <w:lang w:val="zh-CN"/>
              </w:rPr>
              <w:t>6</w:t>
            </w:r>
            <w:r w:rsidR="00C4024D" w:rsidRPr="00C67B7D">
              <w:rPr>
                <w:rFonts w:asciiTheme="minorEastAsia" w:hAnsiTheme="minorEastAsia" w:cs="宋体" w:hint="eastAsia"/>
                <w:bCs/>
                <w:sz w:val="24"/>
                <w:szCs w:val="24"/>
                <w:lang w:val="zh-CN"/>
              </w:rPr>
              <w:t>日</w:t>
            </w:r>
            <w:r w:rsidR="0043346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lastRenderedPageBreak/>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5134D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5134D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5134D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5134D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5134D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5134D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5134D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5134D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12D9" w:rsidRDefault="00C812D9"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663D2" w:rsidRDefault="00F663D2"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663D2" w:rsidRPr="00C67B7D" w:rsidRDefault="00F663D2"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5134D7" w:rsidRPr="00C67B7D">
        <w:rPr>
          <w:sz w:val="24"/>
          <w:szCs w:val="24"/>
        </w:rPr>
        <w:fldChar w:fldCharType="begin"/>
      </w:r>
      <w:r w:rsidR="00D27EB2" w:rsidRPr="00C67B7D">
        <w:rPr>
          <w:sz w:val="24"/>
          <w:szCs w:val="24"/>
        </w:rPr>
        <w:instrText>HYPERLINK "https://baike.baidu.com/item/%E6%89%BF%E6%8B%85%E8%BF%9E%E5%B8%A6%E8%B4%A3%E4%BB%BB" \t "_blank"</w:instrText>
      </w:r>
      <w:r w:rsidR="005134D7" w:rsidRPr="00C67B7D">
        <w:rPr>
          <w:sz w:val="24"/>
          <w:szCs w:val="24"/>
        </w:rPr>
        <w:fldChar w:fldCharType="separate"/>
      </w:r>
      <w:r w:rsidR="00C4024D" w:rsidRPr="00C67B7D">
        <w:rPr>
          <w:rFonts w:asciiTheme="minorEastAsia" w:hAnsiTheme="minorEastAsia" w:cs="宋体"/>
          <w:kern w:val="0"/>
          <w:sz w:val="24"/>
          <w:szCs w:val="24"/>
        </w:rPr>
        <w:t>承担连带责任</w:t>
      </w:r>
      <w:r w:rsidR="005134D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1"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sidRPr="00F663D2">
        <w:rPr>
          <w:rFonts w:ascii="宋体" w:eastAsia="宋体" w:hAnsi="宋体" w:cs="微软雅黑" w:hint="eastAsia"/>
          <w:sz w:val="24"/>
          <w:szCs w:val="24"/>
        </w:rPr>
        <w:t>100</w:t>
      </w:r>
      <w:r w:rsidR="001A1E3A">
        <w:rPr>
          <w:rFonts w:cs="微软雅黑" w:hint="eastAsia"/>
          <w:sz w:val="24"/>
          <w:szCs w:val="24"/>
        </w:rPr>
        <w:t>元</w:t>
      </w:r>
      <w:r w:rsidR="00F663D2">
        <w:rPr>
          <w:rFonts w:cs="微软雅黑" w:hint="eastAsia"/>
          <w:sz w:val="24"/>
          <w:szCs w:val="24"/>
        </w:rPr>
        <w:t>（现金）</w:t>
      </w:r>
      <w:r w:rsidR="001A1E3A">
        <w:rPr>
          <w:rFonts w:cs="微软雅黑" w:hint="eastAsia"/>
          <w:sz w:val="24"/>
          <w:szCs w:val="24"/>
        </w:rPr>
        <w:t>，</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A53DD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A53DD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A53DD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A53DD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A53DD4">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A53DD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A53DD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A53DD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A53DD4">
      <w:pPr>
        <w:pStyle w:val="af2"/>
        <w:numPr>
          <w:ilvl w:val="1"/>
          <w:numId w:val="7"/>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A53DD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A53DD4">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A53DD4">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A53DD4">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53DD4">
      <w:pPr>
        <w:pStyle w:val="af2"/>
        <w:numPr>
          <w:ilvl w:val="1"/>
          <w:numId w:val="10"/>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C5EBB" w:rsidRDefault="00C4024D" w:rsidP="00CC5EBB">
            <w:pPr>
              <w:spacing w:line="360" w:lineRule="auto"/>
              <w:rPr>
                <w:rFonts w:ascii="宋体" w:eastAsia="宋体" w:hAnsi="宋体"/>
                <w:b/>
                <w:bCs/>
                <w:sz w:val="24"/>
                <w:szCs w:val="24"/>
              </w:rPr>
            </w:pPr>
            <w:r w:rsidRPr="00CC5EBB">
              <w:rPr>
                <w:rFonts w:ascii="宋体" w:eastAsia="宋体" w:hAnsi="宋体" w:cs="微软雅黑" w:hint="eastAsia"/>
                <w:bCs/>
                <w:sz w:val="24"/>
                <w:szCs w:val="24"/>
              </w:rPr>
              <w:t>供应商提供</w:t>
            </w:r>
            <w:r w:rsidR="00CC5EBB" w:rsidRPr="00CC5EBB">
              <w:rPr>
                <w:rFonts w:ascii="宋体" w:eastAsia="宋体" w:hAnsi="宋体" w:cs="仿宋" w:hint="eastAsia"/>
                <w:sz w:val="24"/>
                <w:szCs w:val="24"/>
              </w:rPr>
              <w:t>2019年1月以来任意三个月</w:t>
            </w:r>
            <w:r w:rsidRPr="00CC5EBB">
              <w:rPr>
                <w:rFonts w:ascii="宋体" w:eastAsia="宋体" w:hAnsi="宋体" w:hint="eastAsia"/>
                <w:bCs/>
                <w:sz w:val="24"/>
                <w:szCs w:val="24"/>
              </w:rPr>
              <w:t>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C5EBB" w:rsidRDefault="00C4024D">
            <w:pPr>
              <w:spacing w:line="360" w:lineRule="auto"/>
              <w:rPr>
                <w:rFonts w:ascii="宋体" w:eastAsia="宋体" w:hAnsi="宋体"/>
                <w:b/>
                <w:bCs/>
                <w:sz w:val="24"/>
                <w:szCs w:val="24"/>
              </w:rPr>
            </w:pPr>
            <w:r w:rsidRPr="00CC5EBB">
              <w:rPr>
                <w:rFonts w:ascii="宋体" w:eastAsia="宋体" w:hAnsi="宋体" w:cs="微软雅黑" w:hint="eastAsia"/>
                <w:bCs/>
                <w:sz w:val="24"/>
                <w:szCs w:val="24"/>
              </w:rPr>
              <w:t>供应商提供</w:t>
            </w:r>
            <w:r w:rsidR="00CC5EBB" w:rsidRPr="00CC5EBB">
              <w:rPr>
                <w:rFonts w:ascii="宋体" w:eastAsia="宋体" w:hAnsi="宋体" w:cs="仿宋" w:hint="eastAsia"/>
                <w:sz w:val="24"/>
                <w:szCs w:val="24"/>
              </w:rPr>
              <w:t>2019年1月以来任意三个月</w:t>
            </w:r>
            <w:r w:rsidRPr="00CC5EBB">
              <w:rPr>
                <w:rFonts w:ascii="宋体" w:eastAsia="宋体" w:hAnsi="宋体" w:hint="eastAsia"/>
                <w:bCs/>
                <w:sz w:val="24"/>
                <w:szCs w:val="24"/>
              </w:rPr>
              <w:t>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CC5EBB" w:rsidP="0014424A">
            <w:pPr>
              <w:spacing w:line="360" w:lineRule="auto"/>
              <w:rPr>
                <w:rFonts w:ascii="宋体" w:eastAsia="宋体" w:hAnsi="宋体"/>
                <w:b/>
                <w:bCs/>
                <w:sz w:val="24"/>
                <w:szCs w:val="24"/>
              </w:rPr>
            </w:pPr>
            <w:r>
              <w:rPr>
                <w:rFonts w:ascii="宋体" w:eastAsia="宋体" w:hAnsi="宋体"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w:t>
            </w:r>
            <w:r w:rsidRPr="00827D09">
              <w:rPr>
                <w:rFonts w:asciiTheme="minorEastAsia" w:hAnsiTheme="minorEastAsia" w:hint="eastAsia"/>
                <w:bCs/>
                <w:sz w:val="24"/>
                <w:szCs w:val="24"/>
              </w:rPr>
              <w:lastRenderedPageBreak/>
              <w:t>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lastRenderedPageBreak/>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5EBB" w:rsidRDefault="00CC5EBB"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5EBB" w:rsidRDefault="00CC5EBB"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D90AD5">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D90AD5">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D90AD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D90AD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D90AD5">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D90AD5">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D90AD5">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D90AD5">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D90AD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D90AD5">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D90AD5">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D90AD5">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D90AD5">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D90AD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D90AD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D90AD5">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BC4C6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F4" w:rsidRDefault="00701EF4" w:rsidP="00E651ED">
      <w:r>
        <w:separator/>
      </w:r>
    </w:p>
  </w:endnote>
  <w:endnote w:type="continuationSeparator" w:id="0">
    <w:p w:rsidR="00701EF4" w:rsidRDefault="00701EF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6F" w:rsidRDefault="005134D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5026F" w:rsidRDefault="005134D7">
                <w:pPr>
                  <w:pStyle w:val="aa"/>
                </w:pPr>
                <w:fldSimple w:instr=" PAGE  \* MERGEFORMAT ">
                  <w:r w:rsidR="00D90AD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F4" w:rsidRDefault="00701EF4" w:rsidP="00E651ED">
      <w:r>
        <w:separator/>
      </w:r>
    </w:p>
  </w:footnote>
  <w:footnote w:type="continuationSeparator" w:id="0">
    <w:p w:rsidR="00701EF4" w:rsidRDefault="00701EF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C7DCD2C"/>
    <w:multiLevelType w:val="singleLevel"/>
    <w:tmpl w:val="5C7DCD2C"/>
    <w:lvl w:ilvl="0">
      <w:start w:val="1"/>
      <w:numFmt w:val="decimal"/>
      <w:suff w:val="nothing"/>
      <w:lvlText w:val="%1、"/>
      <w:lvlJc w:val="left"/>
    </w:lvl>
  </w:abstractNum>
  <w:abstractNum w:abstractNumId="20">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9"/>
  </w:num>
  <w:num w:numId="5">
    <w:abstractNumId w:val="21"/>
  </w:num>
  <w:num w:numId="6">
    <w:abstractNumId w:val="6"/>
  </w:num>
  <w:num w:numId="7">
    <w:abstractNumId w:val="10"/>
  </w:num>
  <w:num w:numId="8">
    <w:abstractNumId w:val="22"/>
  </w:num>
  <w:num w:numId="9">
    <w:abstractNumId w:val="4"/>
  </w:num>
  <w:num w:numId="10">
    <w:abstractNumId w:val="5"/>
  </w:num>
  <w:num w:numId="11">
    <w:abstractNumId w:val="16"/>
  </w:num>
  <w:num w:numId="12">
    <w:abstractNumId w:val="8"/>
  </w:num>
  <w:num w:numId="13">
    <w:abstractNumId w:val="24"/>
  </w:num>
  <w:num w:numId="14">
    <w:abstractNumId w:val="17"/>
  </w:num>
  <w:num w:numId="15">
    <w:abstractNumId w:val="20"/>
  </w:num>
  <w:num w:numId="16">
    <w:abstractNumId w:val="3"/>
  </w:num>
  <w:num w:numId="17">
    <w:abstractNumId w:val="15"/>
  </w:num>
  <w:num w:numId="18">
    <w:abstractNumId w:val="7"/>
  </w:num>
  <w:num w:numId="19">
    <w:abstractNumId w:val="11"/>
  </w:num>
  <w:num w:numId="20">
    <w:abstractNumId w:val="13"/>
  </w:num>
  <w:num w:numId="21">
    <w:abstractNumId w:val="14"/>
  </w:num>
  <w:num w:numId="22">
    <w:abstractNumId w:val="12"/>
  </w:num>
  <w:num w:numId="23">
    <w:abstractNumId w:val="2"/>
  </w:num>
  <w:num w:numId="24">
    <w:abstractNumId w:val="23"/>
  </w:num>
  <w:num w:numId="25">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CAF82-0C5B-4D6F-9704-CE83716F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64</Pages>
  <Words>5465</Words>
  <Characters>31156</Characters>
  <Application>Microsoft Office Word</Application>
  <DocSecurity>0</DocSecurity>
  <Lines>259</Lines>
  <Paragraphs>73</Paragraphs>
  <ScaleCrop>false</ScaleCrop>
  <Company>Sky123.Org</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211</cp:revision>
  <cp:lastPrinted>2019-08-12T10:21:00Z</cp:lastPrinted>
  <dcterms:created xsi:type="dcterms:W3CDTF">2019-07-03T02:41:00Z</dcterms:created>
  <dcterms:modified xsi:type="dcterms:W3CDTF">2020-03-26T05:41:00Z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