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9F5" w:rsidRDefault="004919F5">
      <w:pPr>
        <w:pStyle w:val="1"/>
        <w:rPr>
          <w:rFonts w:ascii="宋体" w:hAnsi="宋体" w:cs="宋体"/>
          <w:bCs/>
          <w:color w:val="000000"/>
          <w:kern w:val="0"/>
          <w:sz w:val="36"/>
          <w:szCs w:val="36"/>
        </w:rPr>
      </w:pPr>
      <w:r w:rsidRPr="004919F5">
        <w:rPr>
          <w:rFonts w:ascii="宋体" w:hAnsi="宋体" w:cs="宋体" w:hint="eastAsia"/>
          <w:bCs/>
          <w:color w:val="000000"/>
          <w:kern w:val="0"/>
          <w:sz w:val="36"/>
          <w:szCs w:val="36"/>
        </w:rPr>
        <w:t>ZFCG-G2020016</w:t>
      </w:r>
      <w:r w:rsidRPr="004919F5">
        <w:rPr>
          <w:rFonts w:ascii="宋体" w:hAnsi="宋体" w:cs="宋体" w:hint="eastAsia"/>
          <w:bCs/>
          <w:color w:val="000000"/>
          <w:kern w:val="0"/>
          <w:sz w:val="36"/>
          <w:szCs w:val="36"/>
        </w:rPr>
        <w:t>号许昌职业技术学院</w:t>
      </w:r>
      <w:bookmarkStart w:id="0" w:name="_GoBack"/>
      <w:bookmarkEnd w:id="0"/>
      <w:r w:rsidRPr="004919F5">
        <w:rPr>
          <w:rFonts w:ascii="宋体" w:hAnsi="宋体" w:cs="宋体" w:hint="eastAsia"/>
          <w:bCs/>
          <w:color w:val="000000"/>
          <w:kern w:val="0"/>
          <w:sz w:val="36"/>
          <w:szCs w:val="36"/>
        </w:rPr>
        <w:t>“网络课程服务平台”</w:t>
      </w:r>
      <w:r w:rsidRPr="004919F5">
        <w:rPr>
          <w:rFonts w:ascii="宋体" w:hAnsi="宋体" w:cs="宋体"/>
          <w:bCs/>
          <w:color w:val="000000"/>
          <w:kern w:val="0"/>
          <w:sz w:val="36"/>
          <w:szCs w:val="36"/>
        </w:rPr>
        <w:t>项目</w:t>
      </w:r>
    </w:p>
    <w:p w:rsidR="004919F5" w:rsidRPr="0051400B" w:rsidRDefault="0051400B" w:rsidP="0051400B">
      <w:pPr>
        <w:pStyle w:val="1"/>
        <w:jc w:val="left"/>
        <w:rPr>
          <w:rFonts w:ascii="仿宋_GB2312" w:eastAsia="仿宋_GB2312" w:hAnsi="宋体" w:cs="宋体" w:hint="eastAsia"/>
          <w:bCs/>
          <w:color w:val="000000"/>
          <w:kern w:val="0"/>
          <w:sz w:val="30"/>
          <w:szCs w:val="30"/>
        </w:rPr>
      </w:pPr>
      <w:r w:rsidRPr="0051400B">
        <w:rPr>
          <w:rFonts w:ascii="仿宋_GB2312" w:eastAsia="仿宋_GB2312" w:hAnsi="宋体" w:cs="宋体" w:hint="eastAsia"/>
          <w:bCs/>
          <w:color w:val="000000"/>
          <w:kern w:val="0"/>
          <w:sz w:val="30"/>
          <w:szCs w:val="30"/>
        </w:rPr>
        <w:t>一、</w:t>
      </w:r>
      <w:r w:rsidR="004919F5" w:rsidRPr="0051400B">
        <w:rPr>
          <w:rFonts w:ascii="仿宋_GB2312" w:eastAsia="仿宋_GB2312" w:hAnsi="宋体" w:cs="宋体" w:hint="eastAsia"/>
          <w:bCs/>
          <w:color w:val="000000"/>
          <w:kern w:val="0"/>
          <w:sz w:val="30"/>
          <w:szCs w:val="30"/>
        </w:rPr>
        <w:t>中标标的概况</w:t>
      </w:r>
    </w:p>
    <w:tbl>
      <w:tblPr>
        <w:tblW w:w="5000" w:type="pct"/>
        <w:tblInd w:w="-34" w:type="dxa"/>
        <w:tblLayout w:type="fixed"/>
        <w:tblLook w:val="04A0" w:firstRow="1" w:lastRow="0" w:firstColumn="1" w:lastColumn="0" w:noHBand="0" w:noVBand="1"/>
      </w:tblPr>
      <w:tblGrid>
        <w:gridCol w:w="581"/>
        <w:gridCol w:w="887"/>
        <w:gridCol w:w="1375"/>
        <w:gridCol w:w="7299"/>
        <w:gridCol w:w="665"/>
        <w:gridCol w:w="689"/>
        <w:gridCol w:w="1177"/>
        <w:gridCol w:w="1177"/>
        <w:gridCol w:w="938"/>
      </w:tblGrid>
      <w:tr w:rsidR="00013D98" w:rsidTr="004919F5">
        <w:trPr>
          <w:trHeight w:val="851"/>
        </w:trPr>
        <w:tc>
          <w:tcPr>
            <w:tcW w:w="19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3D98" w:rsidRDefault="004919F5">
            <w:pPr>
              <w:pStyle w:val="a9"/>
              <w:jc w:val="center"/>
              <w:rPr>
                <w:b/>
                <w:bCs/>
                <w:lang w:val="zh-CN"/>
              </w:rPr>
            </w:pPr>
            <w:r>
              <w:rPr>
                <w:rFonts w:hint="eastAsia"/>
                <w:b/>
                <w:bCs/>
                <w:lang w:val="zh-CN"/>
              </w:rPr>
              <w:t>序号</w:t>
            </w:r>
          </w:p>
        </w:tc>
        <w:tc>
          <w:tcPr>
            <w:tcW w:w="300"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3D98" w:rsidRDefault="004919F5" w:rsidP="004919F5">
            <w:pPr>
              <w:pStyle w:val="a9"/>
              <w:jc w:val="center"/>
              <w:rPr>
                <w:b/>
                <w:bCs/>
                <w:lang w:val="zh-CN"/>
              </w:rPr>
            </w:pPr>
            <w:r>
              <w:rPr>
                <w:rFonts w:hint="eastAsia"/>
                <w:b/>
                <w:bCs/>
                <w:lang w:val="zh-CN"/>
              </w:rPr>
              <w:t>名称</w:t>
            </w:r>
          </w:p>
        </w:tc>
        <w:tc>
          <w:tcPr>
            <w:tcW w:w="465"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3D98" w:rsidRDefault="004919F5">
            <w:pPr>
              <w:pStyle w:val="a9"/>
              <w:jc w:val="center"/>
              <w:rPr>
                <w:b/>
                <w:bCs/>
                <w:lang w:val="zh-CN"/>
              </w:rPr>
            </w:pPr>
            <w:r>
              <w:rPr>
                <w:rFonts w:hint="eastAsia"/>
                <w:b/>
                <w:bCs/>
                <w:lang w:val="zh-CN"/>
              </w:rPr>
              <w:t>规格型号</w:t>
            </w:r>
          </w:p>
        </w:tc>
        <w:tc>
          <w:tcPr>
            <w:tcW w:w="2468"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3D98" w:rsidRDefault="004919F5">
            <w:pPr>
              <w:pStyle w:val="a9"/>
              <w:jc w:val="center"/>
              <w:rPr>
                <w:b/>
                <w:bCs/>
                <w:lang w:val="zh-CN"/>
              </w:rPr>
            </w:pPr>
            <w:r>
              <w:rPr>
                <w:rFonts w:hint="eastAsia"/>
                <w:b/>
                <w:bCs/>
                <w:lang w:val="zh-CN"/>
              </w:rPr>
              <w:t>技术参数</w:t>
            </w:r>
          </w:p>
        </w:tc>
        <w:tc>
          <w:tcPr>
            <w:tcW w:w="225"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3D98" w:rsidRDefault="004919F5" w:rsidP="004919F5">
            <w:pPr>
              <w:pStyle w:val="a9"/>
              <w:jc w:val="center"/>
              <w:rPr>
                <w:b/>
                <w:bCs/>
                <w:lang w:val="zh-CN"/>
              </w:rPr>
            </w:pPr>
            <w:r>
              <w:rPr>
                <w:rFonts w:hint="eastAsia"/>
                <w:b/>
                <w:bCs/>
                <w:lang w:val="zh-CN"/>
              </w:rPr>
              <w:t>单位</w:t>
            </w:r>
          </w:p>
        </w:tc>
        <w:tc>
          <w:tcPr>
            <w:tcW w:w="233"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3D98" w:rsidRDefault="004919F5" w:rsidP="004919F5">
            <w:pPr>
              <w:pStyle w:val="a9"/>
              <w:jc w:val="center"/>
              <w:rPr>
                <w:b/>
                <w:bCs/>
                <w:lang w:val="zh-CN"/>
              </w:rPr>
            </w:pPr>
            <w:r>
              <w:rPr>
                <w:rFonts w:hint="eastAsia"/>
                <w:b/>
                <w:bCs/>
                <w:lang w:val="zh-CN"/>
              </w:rPr>
              <w:t>数量</w:t>
            </w:r>
          </w:p>
        </w:tc>
        <w:tc>
          <w:tcPr>
            <w:tcW w:w="398"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3D98" w:rsidRDefault="004919F5">
            <w:pPr>
              <w:pStyle w:val="a9"/>
              <w:jc w:val="center"/>
              <w:rPr>
                <w:b/>
                <w:bCs/>
                <w:lang w:val="zh-CN"/>
              </w:rPr>
            </w:pPr>
            <w:r>
              <w:rPr>
                <w:rFonts w:hint="eastAsia"/>
                <w:b/>
                <w:bCs/>
                <w:lang w:val="zh-CN"/>
              </w:rPr>
              <w:t>单价</w:t>
            </w:r>
          </w:p>
        </w:tc>
        <w:tc>
          <w:tcPr>
            <w:tcW w:w="398"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3D98" w:rsidRDefault="004919F5">
            <w:pPr>
              <w:pStyle w:val="a9"/>
              <w:jc w:val="center"/>
              <w:rPr>
                <w:b/>
                <w:bCs/>
                <w:lang w:val="zh-CN"/>
              </w:rPr>
            </w:pPr>
            <w:r>
              <w:rPr>
                <w:rFonts w:hint="eastAsia"/>
                <w:b/>
                <w:bCs/>
                <w:lang w:val="zh-CN"/>
              </w:rPr>
              <w:t>总价</w:t>
            </w:r>
          </w:p>
        </w:tc>
        <w:tc>
          <w:tcPr>
            <w:tcW w:w="31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3D98" w:rsidRDefault="004919F5">
            <w:pPr>
              <w:pStyle w:val="a9"/>
              <w:jc w:val="center"/>
              <w:rPr>
                <w:b/>
                <w:bCs/>
                <w:lang w:val="zh-CN"/>
              </w:rPr>
            </w:pPr>
            <w:r>
              <w:rPr>
                <w:rFonts w:hint="eastAsia"/>
                <w:b/>
                <w:bCs/>
                <w:lang w:val="zh-CN"/>
              </w:rPr>
              <w:t>厂家</w:t>
            </w:r>
          </w:p>
        </w:tc>
      </w:tr>
      <w:tr w:rsidR="00013D98" w:rsidTr="004919F5">
        <w:trPr>
          <w:trHeight w:val="851"/>
        </w:trPr>
        <w:tc>
          <w:tcPr>
            <w:tcW w:w="196" w:type="pct"/>
            <w:tcBorders>
              <w:top w:val="single" w:sz="6" w:space="0" w:color="auto"/>
              <w:left w:val="single" w:sz="6" w:space="0" w:color="auto"/>
              <w:bottom w:val="single" w:sz="6" w:space="0" w:color="auto"/>
              <w:right w:val="single" w:sz="6" w:space="0" w:color="auto"/>
            </w:tcBorders>
            <w:vAlign w:val="center"/>
          </w:tcPr>
          <w:p w:rsidR="00013D98" w:rsidRDefault="004919F5">
            <w:pPr>
              <w:pStyle w:val="a9"/>
              <w:jc w:val="center"/>
            </w:pPr>
            <w:r>
              <w:rPr>
                <w:rFonts w:hint="eastAsia"/>
              </w:rPr>
              <w:t>1</w:t>
            </w:r>
          </w:p>
        </w:tc>
        <w:tc>
          <w:tcPr>
            <w:tcW w:w="300" w:type="pct"/>
            <w:tcBorders>
              <w:top w:val="single" w:sz="6" w:space="0" w:color="auto"/>
              <w:left w:val="single" w:sz="6" w:space="0" w:color="auto"/>
              <w:bottom w:val="single" w:sz="6" w:space="0" w:color="auto"/>
              <w:right w:val="single" w:sz="6" w:space="0" w:color="auto"/>
            </w:tcBorders>
            <w:vAlign w:val="center"/>
          </w:tcPr>
          <w:p w:rsidR="00013D98" w:rsidRDefault="004919F5">
            <w:pPr>
              <w:autoSpaceDE w:val="0"/>
              <w:autoSpaceDN w:val="0"/>
              <w:adjustRightInd w:val="0"/>
              <w:ind w:firstLineChars="0" w:firstLine="0"/>
              <w:jc w:val="center"/>
              <w:rPr>
                <w:rFonts w:asciiTheme="minorEastAsia" w:hAnsiTheme="minorEastAsia"/>
                <w:sz w:val="21"/>
                <w:szCs w:val="18"/>
              </w:rPr>
            </w:pPr>
            <w:r>
              <w:rPr>
                <w:rFonts w:asciiTheme="minorEastAsia" w:hAnsiTheme="minorEastAsia" w:cs="宋体"/>
                <w:kern w:val="0"/>
                <w:sz w:val="21"/>
                <w:szCs w:val="21"/>
              </w:rPr>
              <w:t>网络课程服务平台</w:t>
            </w:r>
          </w:p>
        </w:tc>
        <w:tc>
          <w:tcPr>
            <w:tcW w:w="465" w:type="pct"/>
            <w:tcBorders>
              <w:top w:val="single" w:sz="6" w:space="0" w:color="auto"/>
              <w:left w:val="single" w:sz="6" w:space="0" w:color="auto"/>
              <w:bottom w:val="single" w:sz="6" w:space="0" w:color="auto"/>
              <w:right w:val="single" w:sz="6" w:space="0" w:color="auto"/>
            </w:tcBorders>
            <w:vAlign w:val="center"/>
          </w:tcPr>
          <w:p w:rsidR="00013D98" w:rsidRDefault="004919F5">
            <w:pPr>
              <w:autoSpaceDE w:val="0"/>
              <w:autoSpaceDN w:val="0"/>
              <w:adjustRightInd w:val="0"/>
              <w:ind w:firstLineChars="0" w:firstLine="0"/>
              <w:jc w:val="center"/>
              <w:rPr>
                <w:rFonts w:asciiTheme="minorEastAsia" w:hAnsiTheme="minorEastAsia"/>
                <w:sz w:val="21"/>
                <w:szCs w:val="18"/>
              </w:rPr>
            </w:pPr>
            <w:r>
              <w:rPr>
                <w:rFonts w:asciiTheme="minorEastAsia" w:hAnsiTheme="minorEastAsia" w:hint="eastAsia"/>
                <w:sz w:val="21"/>
                <w:szCs w:val="18"/>
              </w:rPr>
              <w:t>核心素养课程系统V1.0</w:t>
            </w:r>
          </w:p>
        </w:tc>
        <w:tc>
          <w:tcPr>
            <w:tcW w:w="2468" w:type="pct"/>
            <w:tcBorders>
              <w:top w:val="single" w:sz="6" w:space="0" w:color="auto"/>
              <w:left w:val="single" w:sz="6" w:space="0" w:color="auto"/>
              <w:bottom w:val="single" w:sz="6" w:space="0" w:color="auto"/>
              <w:right w:val="single" w:sz="6" w:space="0" w:color="auto"/>
            </w:tcBorders>
            <w:vAlign w:val="center"/>
          </w:tcPr>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1.课程数量要求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1.1▲课程库课程数量</w:t>
            </w:r>
            <w:r>
              <w:rPr>
                <w:rFonts w:asciiTheme="minorEastAsia" w:hAnsiTheme="minorEastAsia"/>
                <w:sz w:val="21"/>
                <w:szCs w:val="18"/>
              </w:rPr>
              <w:t>≥</w:t>
            </w:r>
            <w:r>
              <w:rPr>
                <w:rFonts w:asciiTheme="minorEastAsia" w:hAnsiTheme="minorEastAsia" w:hint="eastAsia"/>
                <w:sz w:val="21"/>
                <w:szCs w:val="18"/>
              </w:rPr>
              <w:t>470门，其中综合素质类课程</w:t>
            </w:r>
            <w:r>
              <w:rPr>
                <w:rFonts w:asciiTheme="minorEastAsia" w:hAnsiTheme="minorEastAsia"/>
                <w:sz w:val="21"/>
                <w:szCs w:val="18"/>
              </w:rPr>
              <w:t>≥</w:t>
            </w:r>
            <w:r>
              <w:rPr>
                <w:rFonts w:asciiTheme="minorEastAsia" w:hAnsiTheme="minorEastAsia" w:hint="eastAsia"/>
                <w:sz w:val="21"/>
                <w:szCs w:val="18"/>
              </w:rPr>
              <w:t>340门，通用能力类课程</w:t>
            </w:r>
            <w:r>
              <w:rPr>
                <w:rFonts w:asciiTheme="minorEastAsia" w:hAnsiTheme="minorEastAsia"/>
                <w:sz w:val="21"/>
                <w:szCs w:val="18"/>
              </w:rPr>
              <w:t>≥</w:t>
            </w:r>
            <w:r>
              <w:rPr>
                <w:rFonts w:asciiTheme="minorEastAsia" w:hAnsiTheme="minorEastAsia" w:hint="eastAsia"/>
                <w:sz w:val="21"/>
                <w:szCs w:val="18"/>
              </w:rPr>
              <w:t>50门，个人成长类课程</w:t>
            </w:r>
            <w:r>
              <w:rPr>
                <w:rFonts w:asciiTheme="minorEastAsia" w:hAnsiTheme="minorEastAsia"/>
                <w:sz w:val="21"/>
                <w:szCs w:val="18"/>
              </w:rPr>
              <w:t>≥</w:t>
            </w:r>
            <w:r>
              <w:rPr>
                <w:rFonts w:asciiTheme="minorEastAsia" w:hAnsiTheme="minorEastAsia" w:hint="eastAsia"/>
                <w:sz w:val="21"/>
                <w:szCs w:val="18"/>
              </w:rPr>
              <w:t>15门，创新创业类课程</w:t>
            </w:r>
            <w:r>
              <w:rPr>
                <w:rFonts w:asciiTheme="minorEastAsia" w:hAnsiTheme="minorEastAsia"/>
                <w:sz w:val="21"/>
                <w:szCs w:val="18"/>
              </w:rPr>
              <w:t>≥</w:t>
            </w:r>
            <w:r>
              <w:rPr>
                <w:rFonts w:asciiTheme="minorEastAsia" w:hAnsiTheme="minorEastAsia" w:hint="eastAsia"/>
                <w:sz w:val="21"/>
                <w:szCs w:val="18"/>
              </w:rPr>
              <w:t>20门，公共必修类课程</w:t>
            </w:r>
            <w:r>
              <w:rPr>
                <w:rFonts w:asciiTheme="minorEastAsia" w:hAnsiTheme="minorEastAsia"/>
                <w:sz w:val="21"/>
                <w:szCs w:val="18"/>
              </w:rPr>
              <w:t>≥</w:t>
            </w:r>
            <w:r>
              <w:rPr>
                <w:rFonts w:asciiTheme="minorEastAsia" w:hAnsiTheme="minorEastAsia" w:hint="eastAsia"/>
                <w:sz w:val="21"/>
                <w:szCs w:val="18"/>
              </w:rPr>
              <w:t>20门，个人发展类类课程</w:t>
            </w:r>
            <w:r>
              <w:rPr>
                <w:rFonts w:asciiTheme="minorEastAsia" w:hAnsiTheme="minorEastAsia"/>
                <w:sz w:val="21"/>
                <w:szCs w:val="18"/>
              </w:rPr>
              <w:t>≥</w:t>
            </w:r>
            <w:r>
              <w:rPr>
                <w:rFonts w:asciiTheme="minorEastAsia" w:hAnsiTheme="minorEastAsia" w:hint="eastAsia"/>
                <w:sz w:val="21"/>
                <w:szCs w:val="18"/>
              </w:rPr>
              <w:t>5门，专业课程</w:t>
            </w:r>
            <w:r>
              <w:rPr>
                <w:rFonts w:asciiTheme="minorEastAsia" w:hAnsiTheme="minorEastAsia"/>
                <w:sz w:val="21"/>
                <w:szCs w:val="18"/>
              </w:rPr>
              <w:t>≥</w:t>
            </w:r>
            <w:r>
              <w:rPr>
                <w:rFonts w:asciiTheme="minorEastAsia" w:hAnsiTheme="minorEastAsia" w:hint="eastAsia"/>
                <w:sz w:val="21"/>
                <w:szCs w:val="18"/>
              </w:rPr>
              <w:t>20门；</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1.2▲要涵盖《教育部关于职业院校专业人才培养方案制订与实施工作的指导意见》（教职成〔2019〕13号）文件要求高职院校开设的所有公共必修课及选修课。</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2.课程资源要求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2.1师资来源：双一流高校、中国科学院、中国工程院、中国社会科学院等知名院校和科研机构；</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2.</w:t>
            </w:r>
            <w:r>
              <w:rPr>
                <w:rFonts w:asciiTheme="minorEastAsia" w:hAnsiTheme="minorEastAsia"/>
                <w:sz w:val="21"/>
                <w:szCs w:val="18"/>
              </w:rPr>
              <w:t>2</w:t>
            </w:r>
            <w:r>
              <w:rPr>
                <w:rFonts w:asciiTheme="minorEastAsia" w:hAnsiTheme="minorEastAsia" w:hint="eastAsia"/>
                <w:sz w:val="21"/>
                <w:szCs w:val="18"/>
              </w:rPr>
              <w:t>▲课程视频：课程</w:t>
            </w:r>
            <w:r>
              <w:rPr>
                <w:rFonts w:asciiTheme="minorEastAsia" w:hAnsiTheme="minorEastAsia"/>
                <w:sz w:val="21"/>
                <w:szCs w:val="18"/>
              </w:rPr>
              <w:t>视频</w:t>
            </w:r>
            <w:r>
              <w:rPr>
                <w:rFonts w:asciiTheme="minorEastAsia" w:hAnsiTheme="minorEastAsia" w:hint="eastAsia"/>
                <w:sz w:val="21"/>
                <w:szCs w:val="18"/>
              </w:rPr>
              <w:t>可在线以720P以上清晰度流畅播放；有完整清晰的简体中文字幕（外语课程有清晰对应语种字幕），有独立字幕文件；视频中配备图片等</w:t>
            </w:r>
            <w:proofErr w:type="gramStart"/>
            <w:r>
              <w:rPr>
                <w:rFonts w:asciiTheme="minorEastAsia" w:hAnsiTheme="minorEastAsia" w:hint="eastAsia"/>
                <w:sz w:val="21"/>
                <w:szCs w:val="18"/>
              </w:rPr>
              <w:t>富媒体</w:t>
            </w:r>
            <w:proofErr w:type="gramEnd"/>
            <w:r>
              <w:rPr>
                <w:rFonts w:asciiTheme="minorEastAsia" w:hAnsiTheme="minorEastAsia" w:hint="eastAsia"/>
                <w:sz w:val="21"/>
                <w:szCs w:val="18"/>
              </w:rPr>
              <w:t>素材帮助学生学习；每个视频文件1</w:t>
            </w:r>
            <w:r>
              <w:rPr>
                <w:rFonts w:asciiTheme="minorEastAsia" w:hAnsiTheme="minorEastAsia"/>
                <w:sz w:val="21"/>
                <w:szCs w:val="18"/>
              </w:rPr>
              <w:t>0</w:t>
            </w:r>
            <w:r>
              <w:rPr>
                <w:rFonts w:asciiTheme="minorEastAsia" w:hAnsiTheme="minorEastAsia" w:hint="eastAsia"/>
                <w:sz w:val="21"/>
                <w:szCs w:val="18"/>
              </w:rPr>
              <w:t>分钟≤</w:t>
            </w:r>
            <w:r>
              <w:rPr>
                <w:rFonts w:asciiTheme="minorEastAsia" w:hAnsiTheme="minorEastAsia"/>
                <w:sz w:val="21"/>
                <w:szCs w:val="18"/>
              </w:rPr>
              <w:t>时长</w:t>
            </w:r>
            <w:r>
              <w:rPr>
                <w:rFonts w:asciiTheme="minorEastAsia" w:hAnsiTheme="minorEastAsia" w:hint="eastAsia"/>
                <w:sz w:val="21"/>
                <w:szCs w:val="18"/>
              </w:rPr>
              <w:t>≤</w:t>
            </w:r>
            <w:r>
              <w:rPr>
                <w:rFonts w:asciiTheme="minorEastAsia" w:hAnsiTheme="minorEastAsia"/>
                <w:sz w:val="21"/>
                <w:szCs w:val="18"/>
              </w:rPr>
              <w:t>20</w:t>
            </w:r>
            <w:r>
              <w:rPr>
                <w:rFonts w:asciiTheme="minorEastAsia" w:hAnsiTheme="minorEastAsia" w:hint="eastAsia"/>
                <w:sz w:val="21"/>
                <w:szCs w:val="18"/>
              </w:rPr>
              <w:t>分钟，MP4格式；</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lastRenderedPageBreak/>
              <w:t>2.</w:t>
            </w:r>
            <w:r>
              <w:rPr>
                <w:rFonts w:asciiTheme="minorEastAsia" w:hAnsiTheme="minorEastAsia"/>
                <w:sz w:val="21"/>
                <w:szCs w:val="18"/>
              </w:rPr>
              <w:t>3</w:t>
            </w:r>
            <w:r>
              <w:rPr>
                <w:rFonts w:asciiTheme="minorEastAsia" w:hAnsiTheme="minorEastAsia" w:hint="eastAsia"/>
                <w:sz w:val="21"/>
                <w:szCs w:val="18"/>
              </w:rPr>
              <w:t>▲</w:t>
            </w:r>
            <w:proofErr w:type="gramStart"/>
            <w:r>
              <w:rPr>
                <w:rFonts w:asciiTheme="minorEastAsia" w:hAnsiTheme="minorEastAsia" w:hint="eastAsia"/>
                <w:sz w:val="21"/>
                <w:szCs w:val="18"/>
              </w:rPr>
              <w:t>辅学资源</w:t>
            </w:r>
            <w:proofErr w:type="gramEnd"/>
            <w:r>
              <w:rPr>
                <w:rFonts w:asciiTheme="minorEastAsia" w:hAnsiTheme="minorEastAsia" w:hint="eastAsia"/>
                <w:sz w:val="21"/>
                <w:szCs w:val="18"/>
              </w:rPr>
              <w:t>：每门课程除了完善的教学视频外，必须包含与本门课程相关的图书、专题两部分内容，以丰富学生的课外学习。其中，相关电子版参考文献</w:t>
            </w:r>
            <w:r>
              <w:rPr>
                <w:rFonts w:asciiTheme="minorEastAsia" w:hAnsiTheme="minorEastAsia"/>
                <w:sz w:val="21"/>
                <w:szCs w:val="18"/>
              </w:rPr>
              <w:t>≥</w:t>
            </w:r>
            <w:r>
              <w:rPr>
                <w:rFonts w:asciiTheme="minorEastAsia" w:hAnsiTheme="minorEastAsia" w:hint="eastAsia"/>
                <w:sz w:val="21"/>
                <w:szCs w:val="18"/>
              </w:rPr>
              <w:t>8册，相关专题</w:t>
            </w:r>
            <w:r>
              <w:rPr>
                <w:rFonts w:asciiTheme="minorEastAsia" w:hAnsiTheme="minorEastAsia"/>
                <w:sz w:val="21"/>
                <w:szCs w:val="18"/>
              </w:rPr>
              <w:t>≥</w:t>
            </w:r>
            <w:r>
              <w:rPr>
                <w:rFonts w:asciiTheme="minorEastAsia" w:hAnsiTheme="minorEastAsia" w:hint="eastAsia"/>
                <w:sz w:val="21"/>
                <w:szCs w:val="18"/>
              </w:rPr>
              <w:t>2个；</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2.</w:t>
            </w:r>
            <w:r>
              <w:rPr>
                <w:rFonts w:asciiTheme="minorEastAsia" w:hAnsiTheme="minorEastAsia"/>
                <w:sz w:val="21"/>
                <w:szCs w:val="18"/>
              </w:rPr>
              <w:t>4</w:t>
            </w:r>
            <w:r>
              <w:rPr>
                <w:rFonts w:asciiTheme="minorEastAsia" w:hAnsiTheme="minorEastAsia" w:hint="eastAsia"/>
                <w:sz w:val="21"/>
                <w:szCs w:val="18"/>
              </w:rPr>
              <w:t>课程相关：每门课程需要配有完善的教学大纲，相关试题库（选择题、判断题、填空题、简答题）；每门课程包含</w:t>
            </w:r>
            <w:r>
              <w:rPr>
                <w:rFonts w:asciiTheme="minorEastAsia" w:hAnsiTheme="minorEastAsia"/>
                <w:sz w:val="21"/>
                <w:szCs w:val="18"/>
              </w:rPr>
              <w:t>≥</w:t>
            </w:r>
            <w:r>
              <w:rPr>
                <w:rFonts w:asciiTheme="minorEastAsia" w:hAnsiTheme="minorEastAsia" w:hint="eastAsia"/>
                <w:sz w:val="21"/>
                <w:szCs w:val="18"/>
              </w:rPr>
              <w:t>150道练习题，试题每年更新一次。为提高考核的科学性，课程的课后习题库和期末考试题库分离，2个题库的试题重复率≤3%；</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2.</w:t>
            </w:r>
            <w:r>
              <w:rPr>
                <w:rFonts w:asciiTheme="minorEastAsia" w:hAnsiTheme="minorEastAsia"/>
                <w:sz w:val="21"/>
                <w:szCs w:val="18"/>
              </w:rPr>
              <w:t>5</w:t>
            </w:r>
            <w:r>
              <w:rPr>
                <w:rFonts w:asciiTheme="minorEastAsia" w:hAnsiTheme="minorEastAsia" w:hint="eastAsia"/>
                <w:sz w:val="21"/>
                <w:szCs w:val="18"/>
              </w:rPr>
              <w:t>期末考试需提供难、中、易三种难度供用户选择。其中难度为“易”的试卷</w:t>
            </w:r>
            <w:proofErr w:type="gramStart"/>
            <w:r>
              <w:rPr>
                <w:rFonts w:asciiTheme="minorEastAsia" w:hAnsiTheme="minorEastAsia" w:hint="eastAsia"/>
                <w:sz w:val="21"/>
                <w:szCs w:val="18"/>
              </w:rPr>
              <w:t>需包括</w:t>
            </w:r>
            <w:proofErr w:type="gramEnd"/>
            <w:r>
              <w:rPr>
                <w:rFonts w:asciiTheme="minorEastAsia" w:hAnsiTheme="minorEastAsia" w:hint="eastAsia"/>
                <w:sz w:val="21"/>
                <w:szCs w:val="18"/>
              </w:rPr>
              <w:t>单选题、多选题、判断题三种题型；难度为“中”的试卷</w:t>
            </w:r>
            <w:proofErr w:type="gramStart"/>
            <w:r>
              <w:rPr>
                <w:rFonts w:asciiTheme="minorEastAsia" w:hAnsiTheme="minorEastAsia" w:hint="eastAsia"/>
                <w:sz w:val="21"/>
                <w:szCs w:val="18"/>
              </w:rPr>
              <w:t>需包括</w:t>
            </w:r>
            <w:proofErr w:type="gramEnd"/>
            <w:r>
              <w:rPr>
                <w:rFonts w:asciiTheme="minorEastAsia" w:hAnsiTheme="minorEastAsia" w:hint="eastAsia"/>
                <w:sz w:val="21"/>
                <w:szCs w:val="18"/>
              </w:rPr>
              <w:t>单选题、多选题、判断题、填空题四种题型；难度为“难”的试卷</w:t>
            </w:r>
            <w:proofErr w:type="gramStart"/>
            <w:r>
              <w:rPr>
                <w:rFonts w:asciiTheme="minorEastAsia" w:hAnsiTheme="minorEastAsia" w:hint="eastAsia"/>
                <w:sz w:val="21"/>
                <w:szCs w:val="18"/>
              </w:rPr>
              <w:t>需包括</w:t>
            </w:r>
            <w:proofErr w:type="gramEnd"/>
            <w:r>
              <w:rPr>
                <w:rFonts w:asciiTheme="minorEastAsia" w:hAnsiTheme="minorEastAsia" w:hint="eastAsia"/>
                <w:sz w:val="21"/>
                <w:szCs w:val="18"/>
              </w:rPr>
              <w:t>单选题、多选题、判断题、填空题、简答题。</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上述资源均可在网络上直接访问。</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3.测评系统（在线考试）要求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3.1主要功能要求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3.1.1测评功能：自动识别学生所在机构，判断对应学校课程的开课信息。在学生测评过程中记录学生的参与时间、最终成绩、每道题目的答题情况等详细数据；</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3.1.2▲引导功能：测评完成后，必须能够推荐相关学习资料，帮助学生提高通识素养能力。要求推荐</w:t>
            </w:r>
            <w:r>
              <w:rPr>
                <w:rFonts w:asciiTheme="minorEastAsia" w:hAnsiTheme="minorEastAsia"/>
                <w:sz w:val="21"/>
                <w:szCs w:val="18"/>
              </w:rPr>
              <w:t>≥</w:t>
            </w:r>
            <w:r>
              <w:rPr>
                <w:rFonts w:asciiTheme="minorEastAsia" w:hAnsiTheme="minorEastAsia" w:hint="eastAsia"/>
                <w:sz w:val="21"/>
                <w:szCs w:val="18"/>
              </w:rPr>
              <w:t>4门相关课程及8本相关图书。学生应能够直接在测</w:t>
            </w:r>
            <w:r>
              <w:rPr>
                <w:rFonts w:asciiTheme="minorEastAsia" w:hAnsiTheme="minorEastAsia" w:hint="eastAsia"/>
                <w:sz w:val="21"/>
                <w:szCs w:val="18"/>
              </w:rPr>
              <w:lastRenderedPageBreak/>
              <w:t>评系统内试看推荐的课程，推荐的相关图书应能够直接阅读全文；</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3.1.3学习功能：给学生提供</w:t>
            </w:r>
            <w:r>
              <w:rPr>
                <w:rFonts w:asciiTheme="minorEastAsia" w:hAnsiTheme="minorEastAsia"/>
                <w:sz w:val="21"/>
                <w:szCs w:val="18"/>
              </w:rPr>
              <w:t>≥</w:t>
            </w:r>
            <w:r>
              <w:rPr>
                <w:rFonts w:asciiTheme="minorEastAsia" w:hAnsiTheme="minorEastAsia" w:hint="eastAsia"/>
                <w:sz w:val="21"/>
                <w:szCs w:val="18"/>
              </w:rPr>
              <w:t>3种提升通识素养的工具，帮助学生针对自身薄弱领域进行提升；</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3.1.4▲数据统计分析功能：</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测评过程中，需要给校方提供实时监控后台，以便查看各年级、各专业学生的参与情况；并能够直接提供各分数段、各内容体系维度的数据分析结果，向学校展示学生整体通识素养水平；</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测评完成后，需要提供详细的学生报告。报告中需要包括测评内容体系各门类的详细分数、成绩评价、全国对比情况，要能够回看学生历次测评结果；</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测评结束后，需向学校提供详尽完整的《通识素养提升解决方案》。该解决方案需要分年级、学院、内容体系维度等方面对学生数据进行分析，并且针对学校的开课清单、通</w:t>
            </w:r>
            <w:proofErr w:type="gramStart"/>
            <w:r>
              <w:rPr>
                <w:rFonts w:asciiTheme="minorEastAsia" w:hAnsiTheme="minorEastAsia" w:hint="eastAsia"/>
                <w:sz w:val="21"/>
                <w:szCs w:val="18"/>
              </w:rPr>
              <w:t>识资源</w:t>
            </w:r>
            <w:proofErr w:type="gramEnd"/>
            <w:r>
              <w:rPr>
                <w:rFonts w:asciiTheme="minorEastAsia" w:hAnsiTheme="minorEastAsia" w:hint="eastAsia"/>
                <w:sz w:val="21"/>
                <w:szCs w:val="18"/>
              </w:rPr>
              <w:t>建设、教学改革方面提出合理化建议。</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3.2 测评题目数量及时长要求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3.2.1测评题目内容需要涵盖上述所有测评内容门类；</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3.2.2单次测评题目数量</w:t>
            </w:r>
            <w:r>
              <w:rPr>
                <w:rFonts w:asciiTheme="minorEastAsia" w:hAnsiTheme="minorEastAsia"/>
                <w:sz w:val="21"/>
                <w:szCs w:val="18"/>
              </w:rPr>
              <w:t>≥</w:t>
            </w:r>
            <w:r>
              <w:rPr>
                <w:rFonts w:asciiTheme="minorEastAsia" w:hAnsiTheme="minorEastAsia" w:hint="eastAsia"/>
                <w:sz w:val="21"/>
                <w:szCs w:val="18"/>
              </w:rPr>
              <w:t>60道，</w:t>
            </w:r>
            <w:proofErr w:type="gramStart"/>
            <w:r>
              <w:rPr>
                <w:rFonts w:asciiTheme="minorEastAsia" w:hAnsiTheme="minorEastAsia" w:hint="eastAsia"/>
                <w:sz w:val="21"/>
                <w:szCs w:val="18"/>
              </w:rPr>
              <w:t>测评总</w:t>
            </w:r>
            <w:proofErr w:type="gramEnd"/>
            <w:r>
              <w:rPr>
                <w:rFonts w:asciiTheme="minorEastAsia" w:hAnsiTheme="minorEastAsia" w:hint="eastAsia"/>
                <w:sz w:val="21"/>
                <w:szCs w:val="18"/>
              </w:rPr>
              <w:t>时长</w:t>
            </w:r>
            <w:r>
              <w:rPr>
                <w:rFonts w:asciiTheme="minorEastAsia" w:hAnsiTheme="minorEastAsia"/>
                <w:sz w:val="21"/>
                <w:szCs w:val="18"/>
              </w:rPr>
              <w:t>≥</w:t>
            </w:r>
            <w:r>
              <w:rPr>
                <w:rFonts w:asciiTheme="minorEastAsia" w:hAnsiTheme="minorEastAsia" w:hint="eastAsia"/>
                <w:sz w:val="21"/>
                <w:szCs w:val="18"/>
              </w:rPr>
              <w:t>15分钟；</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3.2.3题库包含题目总量</w:t>
            </w:r>
            <w:r>
              <w:rPr>
                <w:rFonts w:asciiTheme="minorEastAsia" w:hAnsiTheme="minorEastAsia"/>
                <w:sz w:val="21"/>
                <w:szCs w:val="18"/>
              </w:rPr>
              <w:t>≥</w:t>
            </w:r>
            <w:r>
              <w:rPr>
                <w:rFonts w:asciiTheme="minorEastAsia" w:hAnsiTheme="minorEastAsia" w:hint="eastAsia"/>
                <w:sz w:val="21"/>
                <w:szCs w:val="18"/>
              </w:rPr>
              <w:t>1000道。其中测评体系中各门类</w:t>
            </w:r>
            <w:r>
              <w:rPr>
                <w:rFonts w:asciiTheme="minorEastAsia" w:hAnsiTheme="minorEastAsia"/>
                <w:sz w:val="21"/>
                <w:szCs w:val="18"/>
              </w:rPr>
              <w:t>≥</w:t>
            </w:r>
            <w:r>
              <w:rPr>
                <w:rFonts w:asciiTheme="minorEastAsia" w:hAnsiTheme="minorEastAsia" w:hint="eastAsia"/>
                <w:sz w:val="21"/>
                <w:szCs w:val="18"/>
              </w:rPr>
              <w:t>150道；测评题库每年更新数量需</w:t>
            </w:r>
            <w:r>
              <w:rPr>
                <w:rFonts w:asciiTheme="minorEastAsia" w:hAnsiTheme="minorEastAsia"/>
                <w:sz w:val="21"/>
                <w:szCs w:val="18"/>
              </w:rPr>
              <w:t>≥</w:t>
            </w:r>
            <w:r>
              <w:rPr>
                <w:rFonts w:asciiTheme="minorEastAsia" w:hAnsiTheme="minorEastAsia" w:hint="eastAsia"/>
                <w:sz w:val="21"/>
                <w:szCs w:val="18"/>
              </w:rPr>
              <w:t>200道。</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3.3 测评题目内容要求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3.3.1每道题目必须包含题目答案解析，能够明确解释题目考核相关知识点；</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lastRenderedPageBreak/>
              <w:t>3.3.2测评需要包括文字题、图片题及音频题三类；</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3.3.3测评题目需要有完整的测评知识点体系作为依据。知识点体系至少包括三个层级，对知识点表述清晰、准确、全面。</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3.4 测评质量要求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3.4.1▲在整个测评系统功能开发、内容开发过程中，应有专业的专家委员会全程监督指导。</w:t>
            </w:r>
            <w:r>
              <w:rPr>
                <w:rFonts w:asciiTheme="minorEastAsia" w:hAnsiTheme="minorEastAsia"/>
                <w:sz w:val="21"/>
                <w:szCs w:val="18"/>
              </w:rPr>
              <w:t>需提供明确记录了标准开发流程的宣传资料作为证明。</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3.4.2▲整个测评系统需有专人监测系统运行情况。系统功能出现问题需在24小时内修复。系统内容出现问题需在24小时内修改或替换。</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4.平台主要功能要求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 学校教学管理功能要求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4.1.1 提供学校专属站点和域名，支持定制学校个性化课程网站，学生可通过个性化网站进行登录；</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4.1.2 站点数据独立存储、独立维护，保障各学校站点之间互不冲突。所有数据实时备份，保障数据安全；</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4.1.3 实现统一用户授权和单点登录，支持直接用教务系统账号、密码登录；</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4.1.4 ▲设置管理员、教师、学生三个用户角色并赋予不同用户权限：管理员可以添加、编辑、锁定、删除二级管理员、教师和学生账号；可以模拟教师和学生登录；教师可以在课程下添加和删除学生，不影响后台数据；</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4.1.5 平台支持学生信息数据的统一导入与学习成绩的统一导出，提供数据模</w:t>
            </w:r>
            <w:r>
              <w:rPr>
                <w:rFonts w:asciiTheme="minorEastAsia" w:hAnsiTheme="minorEastAsia" w:hint="eastAsia"/>
                <w:sz w:val="21"/>
                <w:szCs w:val="18"/>
              </w:rPr>
              <w:lastRenderedPageBreak/>
              <w:t>板；</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4.1.6 学生考核包含视频、作业、考试、在线阅读多个维度，要求能根据学校需要统一设置，也能根据不同课程分别设置；</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4.1.7 ▲平台支持对助教教师及学生的行为进行记录与分析。包括学生使用各模块学习的时间分配、学习次数，学生学习教学资料、参与辅助教学的情况汇总；提供教师工作行为记录分析，包括教师使用各模块教学的时间分配、教学次数；</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4.1.8 ▲采用多种手段对某一课程的教学效果进行在线实时统计，对班级成绩进行统计分析，对教师、学生行为进行统计分析，支持表单和图表样式显示结果，可以导出统计结果；</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4.1.9 支持课程评价与问卷调查功能。</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4.2 学生在线学习要求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4.2.1 ▲课程视频</w:t>
            </w:r>
            <w:proofErr w:type="gramStart"/>
            <w:r>
              <w:rPr>
                <w:rFonts w:asciiTheme="minorEastAsia" w:hAnsiTheme="minorEastAsia" w:hint="eastAsia"/>
                <w:sz w:val="21"/>
                <w:szCs w:val="18"/>
              </w:rPr>
              <w:t>需支持</w:t>
            </w:r>
            <w:proofErr w:type="gramEnd"/>
            <w:r>
              <w:rPr>
                <w:rFonts w:asciiTheme="minorEastAsia" w:hAnsiTheme="minorEastAsia" w:hint="eastAsia"/>
                <w:sz w:val="21"/>
                <w:szCs w:val="18"/>
              </w:rPr>
              <w:t>闯关式教学。学生必须完成当前任务后方可进入下一环节；</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4.2.2 课程支持复习模式，允许学生自由学习；</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4.2.3 闯关模式中的学习任务点应至少支持视频、作业、阅读三种类型；</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4.2.4 ▲学生在线学习课程时</w:t>
            </w:r>
            <w:proofErr w:type="gramStart"/>
            <w:r>
              <w:rPr>
                <w:rFonts w:asciiTheme="minorEastAsia" w:hAnsiTheme="minorEastAsia" w:hint="eastAsia"/>
                <w:sz w:val="21"/>
                <w:szCs w:val="18"/>
              </w:rPr>
              <w:t>需支持</w:t>
            </w:r>
            <w:proofErr w:type="gramEnd"/>
            <w:r>
              <w:rPr>
                <w:rFonts w:asciiTheme="minorEastAsia" w:hAnsiTheme="minorEastAsia" w:hint="eastAsia"/>
                <w:sz w:val="21"/>
                <w:szCs w:val="18"/>
              </w:rPr>
              <w:t>进度记忆，支持防止拖拽、</w:t>
            </w:r>
            <w:proofErr w:type="gramStart"/>
            <w:r>
              <w:rPr>
                <w:rFonts w:asciiTheme="minorEastAsia" w:hAnsiTheme="minorEastAsia" w:hint="eastAsia"/>
                <w:sz w:val="21"/>
                <w:szCs w:val="18"/>
              </w:rPr>
              <w:t>防止跳集观看</w:t>
            </w:r>
            <w:proofErr w:type="gramEnd"/>
            <w:r>
              <w:rPr>
                <w:rFonts w:asciiTheme="minorEastAsia" w:hAnsiTheme="minorEastAsia" w:hint="eastAsia"/>
                <w:sz w:val="21"/>
                <w:szCs w:val="18"/>
              </w:rPr>
              <w:t>，支持当前活动窗口探测、防止观看课程时进行其他活动。系统支持取消防拖拽、</w:t>
            </w:r>
            <w:proofErr w:type="gramStart"/>
            <w:r>
              <w:rPr>
                <w:rFonts w:asciiTheme="minorEastAsia" w:hAnsiTheme="minorEastAsia" w:hint="eastAsia"/>
                <w:sz w:val="21"/>
                <w:szCs w:val="18"/>
              </w:rPr>
              <w:t>防跳集</w:t>
            </w:r>
            <w:proofErr w:type="gramEnd"/>
            <w:r>
              <w:rPr>
                <w:rFonts w:asciiTheme="minorEastAsia" w:hAnsiTheme="minorEastAsia" w:hint="eastAsia"/>
                <w:sz w:val="21"/>
                <w:szCs w:val="18"/>
              </w:rPr>
              <w:t>、当前窗口探测等功能；支持长时间无活动自动停止播放；</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lastRenderedPageBreak/>
              <w:t>4.2.5 ▲支持课程视频中插入考题，学生必需回答正确才可继续观看；</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4.2.6 支持在线考试功能；</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4.2.7 支持学生在线进行讨论、答疑与寻求客服帮助；</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4.2.8 ▲课程支持直播和拓展阅读的功能，并能将这两项纳入学生考核体系。</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 教师教学管理功能</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4.3.1 ▲教师可发布各种通知，并实时推送到学生的各个终端；系统自动反馈通知阅读情况，教师可在线查看；</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4.3.2 需灵活支持选课学生增删改操作；</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4.3.3 教师可设置课程的发布模式：包括闯关教学模式与</w:t>
            </w:r>
            <w:proofErr w:type="gramStart"/>
            <w:r>
              <w:rPr>
                <w:rFonts w:asciiTheme="minorEastAsia" w:hAnsiTheme="minorEastAsia" w:hint="eastAsia"/>
                <w:sz w:val="21"/>
                <w:szCs w:val="18"/>
              </w:rPr>
              <w:t>自由学习</w:t>
            </w:r>
            <w:proofErr w:type="gramEnd"/>
            <w:r>
              <w:rPr>
                <w:rFonts w:asciiTheme="minorEastAsia" w:hAnsiTheme="minorEastAsia" w:hint="eastAsia"/>
                <w:sz w:val="21"/>
                <w:szCs w:val="18"/>
              </w:rPr>
              <w:t>模式，还可选择一次性发布学习任务和分批自动发布学习任务；</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4.3.4 教师可以选择部分文档进行分享，作为参考资料；</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4.3.5 ▲除了平台自带题库外，</w:t>
            </w:r>
            <w:proofErr w:type="gramStart"/>
            <w:r>
              <w:rPr>
                <w:rFonts w:asciiTheme="minorEastAsia" w:hAnsiTheme="minorEastAsia" w:hint="eastAsia"/>
                <w:sz w:val="21"/>
                <w:szCs w:val="18"/>
              </w:rPr>
              <w:t>需支持</w:t>
            </w:r>
            <w:proofErr w:type="gramEnd"/>
            <w:r>
              <w:rPr>
                <w:rFonts w:asciiTheme="minorEastAsia" w:hAnsiTheme="minorEastAsia" w:hint="eastAsia"/>
                <w:sz w:val="21"/>
                <w:szCs w:val="18"/>
              </w:rPr>
              <w:t>教师自己出题，进行发布考核，并纳入考核方案，所有习题自动生成题库。支持题库批量上传和下载；</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4.3.6 教师可</w:t>
            </w:r>
            <w:proofErr w:type="gramStart"/>
            <w:r>
              <w:rPr>
                <w:rFonts w:asciiTheme="minorEastAsia" w:hAnsiTheme="minorEastAsia" w:hint="eastAsia"/>
                <w:sz w:val="21"/>
                <w:szCs w:val="18"/>
              </w:rPr>
              <w:t>在线组卷</w:t>
            </w:r>
            <w:proofErr w:type="gramEnd"/>
            <w:r>
              <w:rPr>
                <w:rFonts w:asciiTheme="minorEastAsia" w:hAnsiTheme="minorEastAsia" w:hint="eastAsia"/>
                <w:sz w:val="21"/>
                <w:szCs w:val="18"/>
              </w:rPr>
              <w:t>并发布考试，支持线上试卷导出打印；</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4.3.7 支持客观题在线批阅，主观题助教/专员批阅；</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4.3.8 支持根据考核标准进行成绩自动统计；</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4.3.9 ▲支持自助式考试与机房统一考试，机房统一考试提供客户端系统；</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4.3.10 支持教师在线查看数据统计，包括课程信息总</w:t>
            </w:r>
            <w:proofErr w:type="gramStart"/>
            <w:r>
              <w:rPr>
                <w:rFonts w:asciiTheme="minorEastAsia" w:hAnsiTheme="minorEastAsia" w:hint="eastAsia"/>
                <w:sz w:val="21"/>
                <w:szCs w:val="18"/>
              </w:rPr>
              <w:t>览</w:t>
            </w:r>
            <w:proofErr w:type="gramEnd"/>
            <w:r>
              <w:rPr>
                <w:rFonts w:asciiTheme="minorEastAsia" w:hAnsiTheme="minorEastAsia" w:hint="eastAsia"/>
                <w:sz w:val="21"/>
                <w:szCs w:val="18"/>
              </w:rPr>
              <w:t>、每名学生学习详情、课程访问曲线、各项进度和成绩，支持成绩导出和线下成绩导入。</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lastRenderedPageBreak/>
              <w:t>4.4 移动教学</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4.4.1 ▲支持iOS和安卓两</w:t>
            </w:r>
            <w:proofErr w:type="gramStart"/>
            <w:r>
              <w:rPr>
                <w:rFonts w:asciiTheme="minorEastAsia" w:hAnsiTheme="minorEastAsia" w:hint="eastAsia"/>
                <w:sz w:val="21"/>
                <w:szCs w:val="18"/>
              </w:rPr>
              <w:t>个</w:t>
            </w:r>
            <w:proofErr w:type="gramEnd"/>
            <w:r>
              <w:rPr>
                <w:rFonts w:asciiTheme="minorEastAsia" w:hAnsiTheme="minorEastAsia" w:hint="eastAsia"/>
                <w:sz w:val="21"/>
                <w:szCs w:val="18"/>
              </w:rPr>
              <w:t>平台，支持手机和平板电脑等设备，实现在线移动学习、讨论、答疑、</w:t>
            </w:r>
            <w:proofErr w:type="gramStart"/>
            <w:r>
              <w:rPr>
                <w:rFonts w:asciiTheme="minorEastAsia" w:hAnsiTheme="minorEastAsia" w:hint="eastAsia"/>
                <w:sz w:val="21"/>
                <w:szCs w:val="18"/>
              </w:rPr>
              <w:t>交互等</w:t>
            </w:r>
            <w:proofErr w:type="gramEnd"/>
            <w:r>
              <w:rPr>
                <w:rFonts w:asciiTheme="minorEastAsia" w:hAnsiTheme="minorEastAsia" w:hint="eastAsia"/>
                <w:sz w:val="21"/>
                <w:szCs w:val="18"/>
              </w:rPr>
              <w:t>功能；</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4.4.2 移动端与PC</w:t>
            </w:r>
            <w:proofErr w:type="gramStart"/>
            <w:r>
              <w:rPr>
                <w:rFonts w:asciiTheme="minorEastAsia" w:hAnsiTheme="minorEastAsia" w:hint="eastAsia"/>
                <w:sz w:val="21"/>
                <w:szCs w:val="18"/>
              </w:rPr>
              <w:t>端学习</w:t>
            </w:r>
            <w:proofErr w:type="gramEnd"/>
            <w:r>
              <w:rPr>
                <w:rFonts w:asciiTheme="minorEastAsia" w:hAnsiTheme="minorEastAsia" w:hint="eastAsia"/>
                <w:sz w:val="21"/>
                <w:szCs w:val="18"/>
              </w:rPr>
              <w:t>进度、学习数据保持同步，教师可以对课程和学生进行统一管理；</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4.4.3 支持手机直播功能，学生可以通过移动端参加网络课程在线直播，并且可以在观看直播的同时，参与教学互动；</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4.4.4 支持在线学习及过程监控，防止拖拽，防止跳集；</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4.4.5 支持在线完成作业、讨论、答疑、考试等操作；</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4.4.6 ▲支持混合式教学，支持课堂互动，支持发布签到、抢答、选答、问卷、统计等课堂教学工具。</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4.4.7 支持手机</w:t>
            </w:r>
            <w:proofErr w:type="gramStart"/>
            <w:r>
              <w:rPr>
                <w:rFonts w:asciiTheme="minorEastAsia" w:hAnsiTheme="minorEastAsia" w:hint="eastAsia"/>
                <w:sz w:val="21"/>
                <w:szCs w:val="18"/>
              </w:rPr>
              <w:t>端统一</w:t>
            </w:r>
            <w:proofErr w:type="gramEnd"/>
            <w:r>
              <w:rPr>
                <w:rFonts w:asciiTheme="minorEastAsia" w:hAnsiTheme="minorEastAsia" w:hint="eastAsia"/>
                <w:sz w:val="21"/>
                <w:szCs w:val="18"/>
              </w:rPr>
              <w:t>考试功能；</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4.4.8 支持</w:t>
            </w:r>
            <w:proofErr w:type="gramStart"/>
            <w:r>
              <w:rPr>
                <w:rFonts w:asciiTheme="minorEastAsia" w:hAnsiTheme="minorEastAsia" w:hint="eastAsia"/>
                <w:sz w:val="21"/>
                <w:szCs w:val="18"/>
              </w:rPr>
              <w:t>富媒体</w:t>
            </w:r>
            <w:proofErr w:type="gramEnd"/>
            <w:r>
              <w:rPr>
                <w:rFonts w:asciiTheme="minorEastAsia" w:hAnsiTheme="minorEastAsia" w:hint="eastAsia"/>
                <w:sz w:val="21"/>
                <w:szCs w:val="18"/>
              </w:rPr>
              <w:t>资源专题在线制作和订阅；</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4.4.9 ▲在移动学习系统中生成的课堂学习报告可以与网络课程平台进行无缝对接，所有在</w:t>
            </w:r>
            <w:proofErr w:type="gramStart"/>
            <w:r>
              <w:rPr>
                <w:rFonts w:asciiTheme="minorEastAsia" w:hAnsiTheme="minorEastAsia" w:hint="eastAsia"/>
                <w:sz w:val="21"/>
                <w:szCs w:val="18"/>
              </w:rPr>
              <w:t>移动学系统</w:t>
            </w:r>
            <w:proofErr w:type="gramEnd"/>
            <w:r>
              <w:rPr>
                <w:rFonts w:asciiTheme="minorEastAsia" w:hAnsiTheme="minorEastAsia" w:hint="eastAsia"/>
                <w:sz w:val="21"/>
                <w:szCs w:val="18"/>
              </w:rPr>
              <w:t>中完成课堂互动内容均可以转化为积分，可以</w:t>
            </w:r>
            <w:proofErr w:type="gramStart"/>
            <w:r>
              <w:rPr>
                <w:rFonts w:asciiTheme="minorEastAsia" w:hAnsiTheme="minorEastAsia" w:hint="eastAsia"/>
                <w:sz w:val="21"/>
                <w:szCs w:val="18"/>
              </w:rPr>
              <w:t>做为</w:t>
            </w:r>
            <w:proofErr w:type="gramEnd"/>
            <w:r>
              <w:rPr>
                <w:rFonts w:asciiTheme="minorEastAsia" w:hAnsiTheme="minorEastAsia" w:hint="eastAsia"/>
                <w:sz w:val="21"/>
                <w:szCs w:val="18"/>
              </w:rPr>
              <w:t>学生课中环节的成绩。</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5.平台</w:t>
            </w:r>
            <w:r>
              <w:rPr>
                <w:rFonts w:asciiTheme="minorEastAsia" w:hAnsiTheme="minorEastAsia"/>
                <w:sz w:val="21"/>
                <w:szCs w:val="18"/>
              </w:rPr>
              <w:t>监测功能</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hint="eastAsia"/>
                <w:sz w:val="21"/>
                <w:szCs w:val="18"/>
              </w:rPr>
              <w:t>5.1提供学生学习进度监控、课程访问统计分析、学习诚信监控，可根据学校需求随时提供教学运行数据和</w:t>
            </w:r>
            <w:proofErr w:type="gramStart"/>
            <w:r>
              <w:rPr>
                <w:rFonts w:asciiTheme="minorEastAsia" w:hAnsiTheme="minorEastAsia" w:hint="eastAsia"/>
                <w:sz w:val="21"/>
                <w:szCs w:val="18"/>
              </w:rPr>
              <w:t>不</w:t>
            </w:r>
            <w:proofErr w:type="gramEnd"/>
            <w:r>
              <w:rPr>
                <w:rFonts w:asciiTheme="minorEastAsia" w:hAnsiTheme="minorEastAsia" w:hint="eastAsia"/>
                <w:sz w:val="21"/>
                <w:szCs w:val="18"/>
              </w:rPr>
              <w:t>诚信学习名单；</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sz w:val="21"/>
                <w:szCs w:val="18"/>
              </w:rPr>
              <w:lastRenderedPageBreak/>
              <w:t>5.2</w:t>
            </w:r>
            <w:r>
              <w:rPr>
                <w:rFonts w:asciiTheme="minorEastAsia" w:hAnsiTheme="minorEastAsia" w:hint="eastAsia"/>
                <w:sz w:val="21"/>
                <w:szCs w:val="18"/>
              </w:rPr>
              <w:t>结课后提供针对学校的课程运行报告和课程使用报告；</w:t>
            </w:r>
          </w:p>
          <w:p w:rsidR="00013D98" w:rsidRDefault="004919F5">
            <w:pPr>
              <w:autoSpaceDE w:val="0"/>
              <w:autoSpaceDN w:val="0"/>
              <w:adjustRightInd w:val="0"/>
              <w:ind w:firstLineChars="0" w:firstLine="0"/>
              <w:jc w:val="left"/>
              <w:rPr>
                <w:rFonts w:asciiTheme="minorEastAsia" w:hAnsiTheme="minorEastAsia"/>
                <w:sz w:val="21"/>
                <w:szCs w:val="18"/>
              </w:rPr>
            </w:pPr>
            <w:r>
              <w:rPr>
                <w:rFonts w:asciiTheme="minorEastAsia" w:hAnsiTheme="minorEastAsia"/>
                <w:sz w:val="21"/>
                <w:szCs w:val="18"/>
              </w:rPr>
              <w:t>5.3</w:t>
            </w:r>
            <w:r>
              <w:rPr>
                <w:rFonts w:asciiTheme="minorEastAsia" w:hAnsiTheme="minorEastAsia" w:hint="eastAsia"/>
                <w:sz w:val="21"/>
                <w:szCs w:val="18"/>
              </w:rPr>
              <w:t>平台提供在线客服、电话客服等解决学生、管理员、辅导老师使用过程中问题；学生学习的导学、督学（短信、电话、邮件）服务；可</w:t>
            </w:r>
            <w:r>
              <w:rPr>
                <w:rFonts w:asciiTheme="minorEastAsia" w:hAnsiTheme="minorEastAsia"/>
                <w:sz w:val="21"/>
                <w:szCs w:val="18"/>
              </w:rPr>
              <w:t>随时通过点击在线客服提问问题</w:t>
            </w:r>
            <w:r>
              <w:rPr>
                <w:rFonts w:asciiTheme="minorEastAsia" w:hAnsiTheme="minorEastAsia" w:hint="eastAsia"/>
                <w:sz w:val="21"/>
                <w:szCs w:val="18"/>
              </w:rPr>
              <w:t>和</w:t>
            </w:r>
            <w:r>
              <w:rPr>
                <w:rFonts w:asciiTheme="minorEastAsia" w:hAnsiTheme="minorEastAsia"/>
                <w:sz w:val="21"/>
                <w:szCs w:val="18"/>
              </w:rPr>
              <w:t>解决问题；</w:t>
            </w:r>
          </w:p>
        </w:tc>
        <w:tc>
          <w:tcPr>
            <w:tcW w:w="225" w:type="pct"/>
            <w:tcBorders>
              <w:top w:val="single" w:sz="6" w:space="0" w:color="auto"/>
              <w:left w:val="single" w:sz="6" w:space="0" w:color="auto"/>
              <w:bottom w:val="single" w:sz="6" w:space="0" w:color="auto"/>
              <w:right w:val="single" w:sz="6" w:space="0" w:color="auto"/>
            </w:tcBorders>
            <w:vAlign w:val="center"/>
          </w:tcPr>
          <w:p w:rsidR="00013D98" w:rsidRDefault="004919F5">
            <w:pPr>
              <w:pStyle w:val="a9"/>
              <w:jc w:val="center"/>
              <w:rPr>
                <w:sz w:val="21"/>
                <w:szCs w:val="16"/>
              </w:rPr>
            </w:pPr>
            <w:r>
              <w:rPr>
                <w:rFonts w:hint="eastAsia"/>
                <w:sz w:val="21"/>
                <w:szCs w:val="16"/>
              </w:rPr>
              <w:lastRenderedPageBreak/>
              <w:t>套</w:t>
            </w:r>
          </w:p>
        </w:tc>
        <w:tc>
          <w:tcPr>
            <w:tcW w:w="233" w:type="pct"/>
            <w:tcBorders>
              <w:top w:val="single" w:sz="6" w:space="0" w:color="auto"/>
              <w:left w:val="single" w:sz="6" w:space="0" w:color="auto"/>
              <w:bottom w:val="single" w:sz="6" w:space="0" w:color="auto"/>
              <w:right w:val="single" w:sz="6" w:space="0" w:color="auto"/>
            </w:tcBorders>
            <w:vAlign w:val="center"/>
          </w:tcPr>
          <w:p w:rsidR="00013D98" w:rsidRDefault="004919F5">
            <w:pPr>
              <w:pStyle w:val="a9"/>
              <w:jc w:val="center"/>
              <w:rPr>
                <w:sz w:val="21"/>
                <w:szCs w:val="16"/>
              </w:rPr>
            </w:pPr>
            <w:r>
              <w:rPr>
                <w:rFonts w:hint="eastAsia"/>
                <w:sz w:val="21"/>
                <w:szCs w:val="16"/>
              </w:rPr>
              <w:t>1</w:t>
            </w:r>
          </w:p>
        </w:tc>
        <w:tc>
          <w:tcPr>
            <w:tcW w:w="398" w:type="pct"/>
            <w:tcBorders>
              <w:top w:val="single" w:sz="6" w:space="0" w:color="auto"/>
              <w:left w:val="single" w:sz="6" w:space="0" w:color="auto"/>
              <w:bottom w:val="single" w:sz="6" w:space="0" w:color="auto"/>
              <w:right w:val="single" w:sz="6" w:space="0" w:color="auto"/>
            </w:tcBorders>
            <w:vAlign w:val="center"/>
          </w:tcPr>
          <w:p w:rsidR="00013D98" w:rsidRDefault="004919F5">
            <w:pPr>
              <w:pStyle w:val="a9"/>
              <w:jc w:val="center"/>
              <w:rPr>
                <w:sz w:val="21"/>
                <w:szCs w:val="16"/>
              </w:rPr>
            </w:pPr>
            <w:r>
              <w:rPr>
                <w:rFonts w:hint="eastAsia"/>
                <w:sz w:val="21"/>
                <w:szCs w:val="16"/>
              </w:rPr>
              <w:t>698800元</w:t>
            </w:r>
          </w:p>
        </w:tc>
        <w:tc>
          <w:tcPr>
            <w:tcW w:w="398" w:type="pct"/>
            <w:tcBorders>
              <w:top w:val="single" w:sz="6" w:space="0" w:color="auto"/>
              <w:left w:val="single" w:sz="6" w:space="0" w:color="auto"/>
              <w:bottom w:val="single" w:sz="6" w:space="0" w:color="auto"/>
              <w:right w:val="single" w:sz="6" w:space="0" w:color="auto"/>
            </w:tcBorders>
            <w:vAlign w:val="center"/>
          </w:tcPr>
          <w:p w:rsidR="00013D98" w:rsidRDefault="004919F5">
            <w:pPr>
              <w:pStyle w:val="a9"/>
              <w:jc w:val="center"/>
              <w:rPr>
                <w:sz w:val="21"/>
                <w:szCs w:val="16"/>
              </w:rPr>
            </w:pPr>
            <w:r>
              <w:rPr>
                <w:rFonts w:hint="eastAsia"/>
                <w:sz w:val="21"/>
                <w:szCs w:val="16"/>
              </w:rPr>
              <w:t>698800元</w:t>
            </w:r>
          </w:p>
        </w:tc>
        <w:tc>
          <w:tcPr>
            <w:tcW w:w="316" w:type="pct"/>
            <w:tcBorders>
              <w:top w:val="single" w:sz="6" w:space="0" w:color="auto"/>
              <w:left w:val="single" w:sz="6" w:space="0" w:color="auto"/>
              <w:bottom w:val="single" w:sz="6" w:space="0" w:color="auto"/>
              <w:right w:val="single" w:sz="6" w:space="0" w:color="auto"/>
            </w:tcBorders>
            <w:vAlign w:val="center"/>
          </w:tcPr>
          <w:p w:rsidR="00013D98" w:rsidRDefault="004919F5">
            <w:pPr>
              <w:pStyle w:val="a9"/>
              <w:jc w:val="center"/>
              <w:rPr>
                <w:sz w:val="21"/>
                <w:szCs w:val="16"/>
              </w:rPr>
            </w:pPr>
            <w:r>
              <w:rPr>
                <w:rFonts w:hint="eastAsia"/>
                <w:sz w:val="21"/>
                <w:szCs w:val="16"/>
              </w:rPr>
              <w:t>北京</w:t>
            </w:r>
            <w:proofErr w:type="gramStart"/>
            <w:r>
              <w:rPr>
                <w:rFonts w:hint="eastAsia"/>
                <w:sz w:val="21"/>
                <w:szCs w:val="16"/>
              </w:rPr>
              <w:t>世纪超星</w:t>
            </w:r>
            <w:proofErr w:type="gramEnd"/>
            <w:r>
              <w:rPr>
                <w:rFonts w:hint="eastAsia"/>
                <w:sz w:val="21"/>
                <w:szCs w:val="16"/>
              </w:rPr>
              <w:t>信息技术发展有限责任公司</w:t>
            </w:r>
          </w:p>
        </w:tc>
      </w:tr>
      <w:tr w:rsidR="00013D98" w:rsidTr="004919F5">
        <w:trPr>
          <w:trHeight w:val="851"/>
        </w:trPr>
        <w:tc>
          <w:tcPr>
            <w:tcW w:w="496" w:type="pct"/>
            <w:gridSpan w:val="2"/>
            <w:tcBorders>
              <w:top w:val="single" w:sz="6" w:space="0" w:color="auto"/>
              <w:left w:val="single" w:sz="6" w:space="0" w:color="auto"/>
              <w:bottom w:val="single" w:sz="6" w:space="0" w:color="auto"/>
              <w:right w:val="single" w:sz="6" w:space="0" w:color="auto"/>
            </w:tcBorders>
            <w:vAlign w:val="center"/>
          </w:tcPr>
          <w:p w:rsidR="00013D98" w:rsidRDefault="004919F5">
            <w:pPr>
              <w:autoSpaceDE w:val="0"/>
              <w:autoSpaceDN w:val="0"/>
              <w:adjustRightInd w:val="0"/>
              <w:ind w:firstLineChars="0" w:firstLine="0"/>
              <w:jc w:val="center"/>
              <w:rPr>
                <w:rFonts w:asciiTheme="minorEastAsia" w:hAnsiTheme="minorEastAsia"/>
                <w:szCs w:val="21"/>
              </w:rPr>
            </w:pPr>
            <w:r>
              <w:rPr>
                <w:rFonts w:asciiTheme="minorEastAsia" w:hAnsiTheme="minorEastAsia" w:cs="宋体" w:hint="eastAsia"/>
                <w:szCs w:val="21"/>
                <w:lang w:val="zh-CN"/>
              </w:rPr>
              <w:lastRenderedPageBreak/>
              <w:t>合</w:t>
            </w:r>
            <w:r>
              <w:rPr>
                <w:rFonts w:asciiTheme="minorEastAsia" w:hAnsiTheme="minorEastAsia"/>
                <w:szCs w:val="21"/>
              </w:rPr>
              <w:t xml:space="preserve">  </w:t>
            </w:r>
            <w:r>
              <w:rPr>
                <w:rFonts w:asciiTheme="minorEastAsia" w:hAnsiTheme="minorEastAsia" w:cs="宋体" w:hint="eastAsia"/>
                <w:szCs w:val="21"/>
                <w:lang w:val="zh-CN"/>
              </w:rPr>
              <w:t>计</w:t>
            </w:r>
          </w:p>
        </w:tc>
        <w:tc>
          <w:tcPr>
            <w:tcW w:w="4504" w:type="pct"/>
            <w:gridSpan w:val="7"/>
            <w:tcBorders>
              <w:top w:val="single" w:sz="6" w:space="0" w:color="auto"/>
              <w:left w:val="single" w:sz="6" w:space="0" w:color="auto"/>
              <w:bottom w:val="single" w:sz="6" w:space="0" w:color="auto"/>
              <w:right w:val="single" w:sz="6" w:space="0" w:color="auto"/>
            </w:tcBorders>
            <w:vAlign w:val="center"/>
          </w:tcPr>
          <w:p w:rsidR="00013D98" w:rsidRDefault="004919F5">
            <w:pPr>
              <w:pStyle w:val="a9"/>
              <w:rPr>
                <w:rFonts w:asciiTheme="minorEastAsia" w:hAnsiTheme="minorEastAsia" w:cs="宋体"/>
                <w:szCs w:val="21"/>
                <w:lang w:val="zh-CN"/>
              </w:rPr>
            </w:pPr>
            <w:r>
              <w:rPr>
                <w:rFonts w:hint="eastAsia"/>
                <w:lang w:val="zh-CN"/>
              </w:rPr>
              <w:t>大写：</w:t>
            </w:r>
            <w:r>
              <w:rPr>
                <w:rFonts w:hint="eastAsia"/>
              </w:rPr>
              <w:t xml:space="preserve">人民币陆拾玖万捌仟捌佰元整     </w:t>
            </w:r>
            <w:r>
              <w:rPr>
                <w:rFonts w:hint="eastAsia"/>
                <w:lang w:val="zh-CN"/>
              </w:rPr>
              <w:t>小写：</w:t>
            </w:r>
            <w:r>
              <w:rPr>
                <w:rFonts w:hint="eastAsia"/>
              </w:rPr>
              <w:t>￥698800.00</w:t>
            </w:r>
          </w:p>
        </w:tc>
      </w:tr>
    </w:tbl>
    <w:p w:rsidR="00013D98" w:rsidRDefault="00013D98">
      <w:pPr>
        <w:shd w:val="clear" w:color="auto" w:fill="FFFFFF"/>
        <w:ind w:firstLine="480"/>
        <w:jc w:val="left"/>
        <w:rPr>
          <w:rFonts w:asciiTheme="minorEastAsia" w:hAnsiTheme="minorEastAsia" w:cs="宋体"/>
          <w:kern w:val="0"/>
          <w:szCs w:val="24"/>
        </w:rPr>
      </w:pPr>
    </w:p>
    <w:p w:rsidR="00E025BC" w:rsidRDefault="00E025BC">
      <w:pPr>
        <w:pStyle w:val="3"/>
        <w:ind w:firstLine="562"/>
        <w:sectPr w:rsidR="00E025BC" w:rsidSect="00E025BC">
          <w:headerReference w:type="even" r:id="rId9"/>
          <w:headerReference w:type="default" r:id="rId10"/>
          <w:footerReference w:type="even" r:id="rId11"/>
          <w:footerReference w:type="default" r:id="rId12"/>
          <w:headerReference w:type="first" r:id="rId13"/>
          <w:footerReference w:type="first" r:id="rId14"/>
          <w:pgSz w:w="16840" w:h="11907" w:code="9"/>
          <w:pgMar w:top="1418" w:right="1134" w:bottom="1418" w:left="1134" w:header="851" w:footer="992" w:gutter="0"/>
          <w:cols w:space="425"/>
          <w:docGrid w:type="linesAndChars" w:linePitch="312"/>
        </w:sectPr>
      </w:pPr>
    </w:p>
    <w:p w:rsidR="00013D98" w:rsidRPr="0051400B" w:rsidRDefault="0051400B" w:rsidP="0051400B">
      <w:pPr>
        <w:pStyle w:val="1"/>
        <w:jc w:val="left"/>
        <w:rPr>
          <w:rFonts w:ascii="仿宋_GB2312" w:eastAsia="仿宋_GB2312" w:hAnsi="宋体" w:cs="宋体"/>
          <w:bCs/>
          <w:color w:val="000000"/>
          <w:kern w:val="0"/>
          <w:sz w:val="30"/>
          <w:szCs w:val="30"/>
        </w:rPr>
      </w:pPr>
      <w:r>
        <w:rPr>
          <w:rFonts w:ascii="仿宋_GB2312" w:eastAsia="仿宋_GB2312" w:hAnsi="宋体" w:cs="宋体" w:hint="eastAsia"/>
          <w:bCs/>
          <w:color w:val="000000"/>
          <w:kern w:val="0"/>
          <w:sz w:val="30"/>
          <w:szCs w:val="30"/>
        </w:rPr>
        <w:lastRenderedPageBreak/>
        <w:t>二、</w:t>
      </w:r>
      <w:r w:rsidR="004919F5" w:rsidRPr="0051400B">
        <w:rPr>
          <w:rFonts w:ascii="仿宋_GB2312" w:eastAsia="仿宋_GB2312" w:hAnsi="宋体" w:cs="宋体" w:hint="eastAsia"/>
          <w:bCs/>
          <w:color w:val="000000"/>
          <w:kern w:val="0"/>
          <w:sz w:val="30"/>
          <w:szCs w:val="30"/>
        </w:rPr>
        <w:t>售后服务方案</w:t>
      </w:r>
    </w:p>
    <w:p w:rsidR="0051400B" w:rsidRDefault="0051400B" w:rsidP="0051400B">
      <w:pPr>
        <w:pStyle w:val="3"/>
        <w:ind w:firstLine="562"/>
        <w:jc w:val="left"/>
      </w:pPr>
      <w:bookmarkStart w:id="1" w:name="_Toc438458391"/>
      <w:bookmarkStart w:id="2" w:name="_Toc32216"/>
      <w:bookmarkStart w:id="3" w:name="_Toc387937673"/>
      <w:r>
        <w:rPr>
          <w:rFonts w:hint="eastAsia"/>
        </w:rPr>
        <w:t xml:space="preserve">1. </w:t>
      </w:r>
      <w:r w:rsidRPr="0051400B">
        <w:rPr>
          <w:rFonts w:hint="eastAsia"/>
        </w:rPr>
        <w:t>服务方案</w:t>
      </w:r>
    </w:p>
    <w:p w:rsidR="00013D98" w:rsidRDefault="004919F5">
      <w:pPr>
        <w:ind w:firstLine="480"/>
      </w:pPr>
      <w:r>
        <w:rPr>
          <w:rFonts w:hint="eastAsia"/>
        </w:rPr>
        <w:t>A</w:t>
      </w:r>
      <w:r>
        <w:rPr>
          <w:rFonts w:hint="eastAsia"/>
        </w:rPr>
        <w:t>、</w:t>
      </w:r>
      <w:bookmarkEnd w:id="1"/>
      <w:bookmarkEnd w:id="2"/>
      <w:bookmarkEnd w:id="3"/>
      <w:r>
        <w:rPr>
          <w:rFonts w:hint="eastAsia"/>
        </w:rPr>
        <w:t>培训计划</w:t>
      </w:r>
    </w:p>
    <w:p w:rsidR="00013D98" w:rsidRDefault="004919F5">
      <w:pPr>
        <w:ind w:firstLine="480"/>
      </w:pPr>
      <w:r>
        <w:rPr>
          <w:rFonts w:hint="eastAsia"/>
        </w:rPr>
        <w:t>“用户满意”是我们的根本服务目标。针对本项目，我公司将采用全新的以预防为主的主动服务方式，提供全面的系统整体支持服务，使整个系统运行更为可靠、稳定。</w:t>
      </w:r>
    </w:p>
    <w:p w:rsidR="00013D98" w:rsidRDefault="004919F5">
      <w:pPr>
        <w:ind w:firstLine="480"/>
      </w:pPr>
      <w:r>
        <w:rPr>
          <w:rFonts w:hint="eastAsia"/>
        </w:rPr>
        <w:t>B</w:t>
      </w:r>
      <w:r>
        <w:rPr>
          <w:rFonts w:hint="eastAsia"/>
        </w:rPr>
        <w:t>、服务原则与策略</w:t>
      </w:r>
    </w:p>
    <w:p w:rsidR="00013D98" w:rsidRDefault="004919F5">
      <w:pPr>
        <w:ind w:firstLine="480"/>
      </w:pPr>
      <w:r>
        <w:rPr>
          <w:rFonts w:hint="eastAsia"/>
        </w:rPr>
        <w:t>我公司将以全力满足用户</w:t>
      </w:r>
      <w:proofErr w:type="gramStart"/>
      <w:r>
        <w:rPr>
          <w:rFonts w:hint="eastAsia"/>
        </w:rPr>
        <w:t>方用户</w:t>
      </w:r>
      <w:proofErr w:type="gramEnd"/>
      <w:r>
        <w:rPr>
          <w:rFonts w:hint="eastAsia"/>
        </w:rPr>
        <w:t>的需要为己任，奉行“开放式服务”的方针，为用户提供最高质量的服务是我们的服务准则。</w:t>
      </w:r>
      <w:bookmarkStart w:id="4" w:name="_Toc5523"/>
      <w:bookmarkStart w:id="5" w:name="_Toc387937675"/>
    </w:p>
    <w:p w:rsidR="00013D98" w:rsidRDefault="004919F5">
      <w:pPr>
        <w:ind w:firstLine="480"/>
      </w:pPr>
      <w:r>
        <w:rPr>
          <w:rFonts w:hint="eastAsia"/>
        </w:rPr>
        <w:t>“开放式服务”的核心内容</w:t>
      </w:r>
      <w:bookmarkEnd w:id="4"/>
      <w:bookmarkEnd w:id="5"/>
      <w:r>
        <w:rPr>
          <w:rFonts w:hint="eastAsia"/>
        </w:rPr>
        <w:t>：对提供的所有产品提供全面的技术支持、咨询服务；根据用户方的具体要求，提供灵活的有针对性的支持与指导。</w:t>
      </w:r>
    </w:p>
    <w:p w:rsidR="00013D98" w:rsidRDefault="004919F5">
      <w:pPr>
        <w:ind w:firstLine="480"/>
      </w:pPr>
      <w:r>
        <w:rPr>
          <w:rFonts w:hint="eastAsia"/>
        </w:rPr>
        <w:t>C</w:t>
      </w:r>
      <w:r>
        <w:rPr>
          <w:rFonts w:hint="eastAsia"/>
        </w:rPr>
        <w:t>、基本服务原则</w:t>
      </w:r>
    </w:p>
    <w:p w:rsidR="00013D98" w:rsidRDefault="004919F5">
      <w:pPr>
        <w:ind w:firstLine="480"/>
      </w:pPr>
      <w:r>
        <w:rPr>
          <w:rFonts w:hint="eastAsia"/>
        </w:rPr>
        <w:t>实效性原则：即快速反应。我们会提供电话、远程诊断和现场服务的方式及时解决各种突发的技术问题。在保修期内我们为用户提供</w:t>
      </w:r>
      <w:r>
        <w:rPr>
          <w:rFonts w:hint="eastAsia"/>
        </w:rPr>
        <w:t>24</w:t>
      </w:r>
      <w:r>
        <w:rPr>
          <w:rFonts w:hint="eastAsia"/>
        </w:rPr>
        <w:t>小时技术援助电话，用于用户报告故障。在接到通知后</w:t>
      </w:r>
      <w:r>
        <w:rPr>
          <w:rFonts w:hint="eastAsia"/>
        </w:rPr>
        <w:t>2</w:t>
      </w:r>
      <w:r>
        <w:rPr>
          <w:rFonts w:hint="eastAsia"/>
        </w:rPr>
        <w:t>小时内做出响应，并采取行动排除故障。</w:t>
      </w:r>
    </w:p>
    <w:p w:rsidR="00013D98" w:rsidRDefault="004919F5">
      <w:pPr>
        <w:ind w:firstLine="480"/>
      </w:pPr>
      <w:r>
        <w:rPr>
          <w:rFonts w:hint="eastAsia"/>
        </w:rPr>
        <w:t>前瞻性原则：对问题做出预见性分析，并为用户系统将来的发展和扩充提供建议。</w:t>
      </w:r>
    </w:p>
    <w:p w:rsidR="00013D98" w:rsidRDefault="004919F5">
      <w:pPr>
        <w:ind w:firstLine="480"/>
      </w:pPr>
      <w:r>
        <w:rPr>
          <w:rFonts w:hint="eastAsia"/>
        </w:rPr>
        <w:t>顾问性原则：提供用户咨询服务；对用户</w:t>
      </w:r>
      <w:proofErr w:type="gramStart"/>
      <w:r>
        <w:rPr>
          <w:rFonts w:hint="eastAsia"/>
        </w:rPr>
        <w:t>方用户</w:t>
      </w:r>
      <w:proofErr w:type="gramEnd"/>
      <w:r>
        <w:rPr>
          <w:rFonts w:hint="eastAsia"/>
        </w:rPr>
        <w:t>在使用系统中遇到的问题，提供改进的原则和手段。</w:t>
      </w:r>
    </w:p>
    <w:p w:rsidR="00013D98" w:rsidRDefault="004919F5">
      <w:pPr>
        <w:ind w:firstLine="480"/>
      </w:pPr>
      <w:r>
        <w:rPr>
          <w:rFonts w:hint="eastAsia"/>
        </w:rPr>
        <w:t>完整性原则：对所提供的所有设备进行服务支持，并对相关工程的其它设备提供必要的服务。</w:t>
      </w:r>
    </w:p>
    <w:p w:rsidR="00013D98" w:rsidRDefault="004919F5">
      <w:pPr>
        <w:ind w:firstLine="480"/>
      </w:pPr>
      <w:r>
        <w:rPr>
          <w:rFonts w:hint="eastAsia"/>
        </w:rPr>
        <w:t>规范性原则：服务过程可监督、可管理、可追溯，从而保证服务的质量。</w:t>
      </w:r>
    </w:p>
    <w:p w:rsidR="00013D98" w:rsidRDefault="004919F5">
      <w:pPr>
        <w:ind w:firstLine="480"/>
      </w:pPr>
      <w:r>
        <w:rPr>
          <w:rFonts w:hint="eastAsia"/>
        </w:rPr>
        <w:t>D</w:t>
      </w:r>
      <w:r>
        <w:rPr>
          <w:rFonts w:hint="eastAsia"/>
        </w:rPr>
        <w:t>、基本服务策略</w:t>
      </w:r>
    </w:p>
    <w:p w:rsidR="00013D98" w:rsidRDefault="004919F5">
      <w:pPr>
        <w:ind w:firstLine="480"/>
      </w:pPr>
      <w:r>
        <w:rPr>
          <w:rFonts w:hint="eastAsia"/>
        </w:rPr>
        <w:t xml:space="preserve"> </w:t>
      </w:r>
      <w:r>
        <w:rPr>
          <w:rFonts w:hint="eastAsia"/>
        </w:rPr>
        <w:t>服务标准化：基于</w:t>
      </w:r>
      <w:r>
        <w:rPr>
          <w:rFonts w:hint="eastAsia"/>
        </w:rPr>
        <w:t>ISO9001</w:t>
      </w:r>
      <w:r>
        <w:rPr>
          <w:rFonts w:hint="eastAsia"/>
        </w:rPr>
        <w:t>质量控制体系的技术服务标准，形成标准化的作业流程，标准化的追诉制度，标准化的文挡与服务用语，标准化的资格认证等。</w:t>
      </w:r>
    </w:p>
    <w:p w:rsidR="00013D98" w:rsidRDefault="004919F5">
      <w:pPr>
        <w:ind w:firstLine="480"/>
      </w:pPr>
      <w:r>
        <w:rPr>
          <w:rFonts w:hint="eastAsia"/>
        </w:rPr>
        <w:t xml:space="preserve"> </w:t>
      </w:r>
      <w:r>
        <w:rPr>
          <w:rFonts w:hint="eastAsia"/>
        </w:rPr>
        <w:t>服务体系化：建立多级服务体系，提供多层次的服务。</w:t>
      </w:r>
    </w:p>
    <w:p w:rsidR="00013D98" w:rsidRDefault="004919F5">
      <w:pPr>
        <w:ind w:firstLine="480"/>
      </w:pPr>
      <w:r>
        <w:rPr>
          <w:rFonts w:hint="eastAsia"/>
        </w:rPr>
        <w:t xml:space="preserve"> </w:t>
      </w:r>
      <w:r>
        <w:rPr>
          <w:rFonts w:hint="eastAsia"/>
        </w:rPr>
        <w:t>服务多样化：倡导基于用户</w:t>
      </w:r>
      <w:proofErr w:type="gramStart"/>
      <w:r>
        <w:rPr>
          <w:rFonts w:hint="eastAsia"/>
        </w:rPr>
        <w:t>方用户</w:t>
      </w:r>
      <w:proofErr w:type="gramEnd"/>
      <w:r>
        <w:rPr>
          <w:rFonts w:hint="eastAsia"/>
        </w:rPr>
        <w:t>满意度为</w:t>
      </w:r>
      <w:r>
        <w:rPr>
          <w:rFonts w:hint="eastAsia"/>
        </w:rPr>
        <w:t>100%</w:t>
      </w:r>
      <w:r>
        <w:rPr>
          <w:rFonts w:hint="eastAsia"/>
        </w:rPr>
        <w:t>的个性化关怀；满足用户方标准化服务以外的特殊使用需要。</w:t>
      </w:r>
    </w:p>
    <w:p w:rsidR="00013D98" w:rsidRDefault="004919F5">
      <w:pPr>
        <w:ind w:firstLine="480"/>
      </w:pPr>
      <w:r>
        <w:rPr>
          <w:rFonts w:hint="eastAsia"/>
        </w:rPr>
        <w:t xml:space="preserve"> </w:t>
      </w:r>
      <w:r>
        <w:rPr>
          <w:rFonts w:hint="eastAsia"/>
        </w:rPr>
        <w:t>服务主动化：定期回访制度，针对用户问题比对历史案例，提出预先解决方案，并保证服务在短时间内到位。</w:t>
      </w:r>
    </w:p>
    <w:p w:rsidR="00013D98" w:rsidRDefault="004919F5">
      <w:pPr>
        <w:ind w:firstLine="480"/>
      </w:pPr>
      <w:r>
        <w:rPr>
          <w:rFonts w:hint="eastAsia"/>
        </w:rPr>
        <w:lastRenderedPageBreak/>
        <w:t>E</w:t>
      </w:r>
      <w:r>
        <w:rPr>
          <w:rFonts w:hint="eastAsia"/>
        </w:rPr>
        <w:t>、服务体系</w:t>
      </w:r>
    </w:p>
    <w:p w:rsidR="00013D98" w:rsidRDefault="004919F5">
      <w:pPr>
        <w:ind w:firstLine="480"/>
      </w:pPr>
      <w:r>
        <w:rPr>
          <w:rFonts w:hint="eastAsia"/>
        </w:rPr>
        <w:t>我公司为用户方提供的技术服务工作建立完善的服务体系，为用户提供高效、方便、快捷的技术服务。</w:t>
      </w:r>
    </w:p>
    <w:p w:rsidR="00013D98" w:rsidRDefault="004919F5">
      <w:pPr>
        <w:ind w:firstLine="480"/>
      </w:pPr>
      <w:r>
        <w:rPr>
          <w:rFonts w:hint="eastAsia"/>
        </w:rPr>
        <w:t>我公司在郑州市内有办公场地负责客户售后服务工作，服务团队在</w:t>
      </w:r>
      <w:r>
        <w:rPr>
          <w:rFonts w:hint="eastAsia"/>
        </w:rPr>
        <w:t>50</w:t>
      </w:r>
      <w:r>
        <w:rPr>
          <w:rFonts w:hint="eastAsia"/>
        </w:rPr>
        <w:t>人以上。</w:t>
      </w:r>
    </w:p>
    <w:p w:rsidR="00013D98" w:rsidRDefault="004919F5">
      <w:pPr>
        <w:ind w:firstLine="480"/>
      </w:pPr>
      <w:r>
        <w:rPr>
          <w:rFonts w:hint="eastAsia"/>
        </w:rPr>
        <w:t>服务公司：北京</w:t>
      </w:r>
      <w:proofErr w:type="gramStart"/>
      <w:r>
        <w:rPr>
          <w:rFonts w:hint="eastAsia"/>
        </w:rPr>
        <w:t>世纪超星</w:t>
      </w:r>
      <w:proofErr w:type="gramEnd"/>
      <w:r>
        <w:rPr>
          <w:rFonts w:hint="eastAsia"/>
        </w:rPr>
        <w:t>信息技术发展有限责任公司河南分公司</w:t>
      </w:r>
    </w:p>
    <w:p w:rsidR="00013D98" w:rsidRDefault="004919F5">
      <w:pPr>
        <w:ind w:firstLine="480"/>
      </w:pPr>
      <w:r>
        <w:rPr>
          <w:rFonts w:hint="eastAsia"/>
        </w:rPr>
        <w:t>服务场地：河南省郑州市郑东新区雅宝东方国际广场</w:t>
      </w:r>
      <w:r>
        <w:rPr>
          <w:rFonts w:hint="eastAsia"/>
        </w:rPr>
        <w:t>4</w:t>
      </w:r>
      <w:r>
        <w:rPr>
          <w:rFonts w:hint="eastAsia"/>
        </w:rPr>
        <w:t>号楼</w:t>
      </w:r>
      <w:r>
        <w:rPr>
          <w:rFonts w:hint="eastAsia"/>
        </w:rPr>
        <w:t>2102</w:t>
      </w:r>
    </w:p>
    <w:p w:rsidR="00013D98" w:rsidRDefault="004919F5">
      <w:pPr>
        <w:ind w:firstLine="480"/>
      </w:pPr>
      <w:r>
        <w:rPr>
          <w:rFonts w:hint="eastAsia"/>
        </w:rPr>
        <w:t>联系人：李名扬</w:t>
      </w:r>
    </w:p>
    <w:p w:rsidR="00013D98" w:rsidRDefault="004919F5">
      <w:pPr>
        <w:ind w:firstLine="480"/>
      </w:pPr>
      <w:r>
        <w:rPr>
          <w:rFonts w:hint="eastAsia"/>
        </w:rPr>
        <w:t>联系电话：</w:t>
      </w:r>
      <w:r>
        <w:rPr>
          <w:rFonts w:hint="eastAsia"/>
        </w:rPr>
        <w:t>18530073006</w:t>
      </w:r>
    </w:p>
    <w:p w:rsidR="00013D98" w:rsidRDefault="0051400B" w:rsidP="0051400B">
      <w:pPr>
        <w:pStyle w:val="3"/>
        <w:ind w:firstLine="562"/>
        <w:jc w:val="left"/>
      </w:pPr>
      <w:bookmarkStart w:id="6" w:name="_Toc16610"/>
      <w:bookmarkStart w:id="7" w:name="_Toc3966"/>
      <w:bookmarkStart w:id="8" w:name="_Toc1560"/>
      <w:bookmarkStart w:id="9" w:name="_Toc30234"/>
      <w:bookmarkStart w:id="10" w:name="_Toc31507"/>
      <w:r>
        <w:t>2</w:t>
      </w:r>
      <w:r w:rsidR="004919F5">
        <w:rPr>
          <w:rFonts w:hint="eastAsia"/>
        </w:rPr>
        <w:t>.</w:t>
      </w:r>
      <w:r>
        <w:t xml:space="preserve"> </w:t>
      </w:r>
      <w:r w:rsidR="004919F5">
        <w:rPr>
          <w:rFonts w:hint="eastAsia"/>
        </w:rPr>
        <w:t>项目小组</w:t>
      </w:r>
      <w:bookmarkEnd w:id="6"/>
      <w:bookmarkEnd w:id="7"/>
      <w:bookmarkEnd w:id="8"/>
      <w:bookmarkEnd w:id="9"/>
      <w:bookmarkEnd w:id="10"/>
    </w:p>
    <w:p w:rsidR="00013D98" w:rsidRDefault="004919F5">
      <w:pPr>
        <w:ind w:firstLine="480"/>
      </w:pPr>
      <w:r>
        <w:rPr>
          <w:rFonts w:hint="eastAsia"/>
        </w:rPr>
        <w:t>作为对客户的第一个界面，在项目结束后，项目小组依然保留联系人作为项目维护责任人，以保证售后的服务质量，其职责如下：</w:t>
      </w:r>
      <w:r>
        <w:rPr>
          <w:rFonts w:hint="eastAsia"/>
        </w:rPr>
        <w:t xml:space="preserve"> </w:t>
      </w:r>
      <w:r>
        <w:rPr>
          <w:rFonts w:hint="eastAsia"/>
        </w:rPr>
        <w:t>作为我公司对客户的服务和接口，为用户提供</w:t>
      </w:r>
      <w:r>
        <w:rPr>
          <w:rFonts w:hint="eastAsia"/>
        </w:rPr>
        <w:t>7*24</w:t>
      </w:r>
      <w:r>
        <w:rPr>
          <w:rFonts w:hint="eastAsia"/>
        </w:rPr>
        <w:t>小时问题接收服务，</w:t>
      </w:r>
      <w:proofErr w:type="gramStart"/>
      <w:r>
        <w:rPr>
          <w:rFonts w:hint="eastAsia"/>
        </w:rPr>
        <w:t>负有第</w:t>
      </w:r>
      <w:proofErr w:type="gramEnd"/>
      <w:r>
        <w:rPr>
          <w:rFonts w:hint="eastAsia"/>
        </w:rPr>
        <w:t>一时间获取用户信息、意见和需求，并协调我公司内部各方面的资源做出及时响应的责任。</w:t>
      </w:r>
    </w:p>
    <w:p w:rsidR="00013D98" w:rsidRDefault="004919F5">
      <w:pPr>
        <w:ind w:firstLine="480"/>
      </w:pPr>
      <w:r>
        <w:rPr>
          <w:rFonts w:hint="eastAsia"/>
        </w:rPr>
        <w:t>多样与迅捷的响应方式</w:t>
      </w:r>
    </w:p>
    <w:p w:rsidR="00013D98" w:rsidRDefault="004919F5">
      <w:pPr>
        <w:ind w:firstLine="480"/>
      </w:pPr>
      <w:bookmarkStart w:id="11" w:name="_Toc4968"/>
      <w:bookmarkStart w:id="12" w:name="_Toc387937680"/>
      <w:r>
        <w:rPr>
          <w:rFonts w:hint="eastAsia"/>
        </w:rPr>
        <w:t>在线客服</w:t>
      </w:r>
      <w:bookmarkEnd w:id="11"/>
      <w:bookmarkEnd w:id="12"/>
      <w:r>
        <w:rPr>
          <w:rFonts w:hint="eastAsia"/>
        </w:rPr>
        <w:t>：</w:t>
      </w:r>
      <w:r>
        <w:rPr>
          <w:rFonts w:hint="eastAsia"/>
        </w:rPr>
        <w:t xml:space="preserve"> </w:t>
      </w:r>
      <w:r>
        <w:rPr>
          <w:rFonts w:hint="eastAsia"/>
        </w:rPr>
        <w:t>我公司将设立专门的网站服务客服，会对维护、使用中的一些问题进行及时的指导。</w:t>
      </w:r>
    </w:p>
    <w:p w:rsidR="00013D98" w:rsidRDefault="004919F5">
      <w:pPr>
        <w:ind w:firstLine="480"/>
      </w:pPr>
      <w:r>
        <w:rPr>
          <w:rFonts w:hint="eastAsia"/>
        </w:rPr>
        <w:t>电话、</w:t>
      </w:r>
      <w:r>
        <w:rPr>
          <w:rFonts w:hint="eastAsia"/>
        </w:rPr>
        <w:t>Email</w:t>
      </w:r>
      <w:r>
        <w:rPr>
          <w:rFonts w:hint="eastAsia"/>
        </w:rPr>
        <w:t>、</w:t>
      </w:r>
      <w:r>
        <w:rPr>
          <w:rFonts w:hint="eastAsia"/>
        </w:rPr>
        <w:t>QQ</w:t>
      </w:r>
      <w:r>
        <w:rPr>
          <w:rFonts w:hint="eastAsia"/>
        </w:rPr>
        <w:t>、</w:t>
      </w:r>
      <w:proofErr w:type="gramStart"/>
      <w:r>
        <w:rPr>
          <w:rFonts w:hint="eastAsia"/>
        </w:rPr>
        <w:t>微信故障</w:t>
      </w:r>
      <w:proofErr w:type="gramEnd"/>
      <w:r>
        <w:rPr>
          <w:rFonts w:hint="eastAsia"/>
        </w:rPr>
        <w:t>报修服务：公司设专职服务人员，由资深技术工程师人员提供服务。为用户提供技术援助电话，用于用户报告故障。用户可以通过电话、</w:t>
      </w:r>
      <w:r>
        <w:rPr>
          <w:rFonts w:hint="eastAsia"/>
        </w:rPr>
        <w:t>Email</w:t>
      </w:r>
      <w:r>
        <w:rPr>
          <w:rFonts w:hint="eastAsia"/>
        </w:rPr>
        <w:t>或传真等方式进行故障报告。如电话支持无法解决，我公司将在接到通知后</w:t>
      </w:r>
      <w:r>
        <w:rPr>
          <w:rFonts w:hint="eastAsia"/>
        </w:rPr>
        <w:t>2</w:t>
      </w:r>
      <w:r>
        <w:rPr>
          <w:rFonts w:hint="eastAsia"/>
        </w:rPr>
        <w:t>小时内做出响应，并采取行动排除故障。</w:t>
      </w:r>
    </w:p>
    <w:p w:rsidR="00013D98" w:rsidRDefault="004919F5">
      <w:pPr>
        <w:ind w:firstLine="480"/>
      </w:pPr>
      <w:r>
        <w:rPr>
          <w:rFonts w:hint="eastAsia"/>
        </w:rPr>
        <w:t>紧急事情救援：</w:t>
      </w:r>
      <w:r>
        <w:rPr>
          <w:rFonts w:hint="eastAsia"/>
        </w:rPr>
        <w:t xml:space="preserve"> </w:t>
      </w:r>
      <w:r>
        <w:rPr>
          <w:rFonts w:hint="eastAsia"/>
        </w:rPr>
        <w:t>对于重大突发事件等关系重大的服务要求，公司将设立专门的应急保障机构，提供</w:t>
      </w:r>
      <w:r>
        <w:rPr>
          <w:rFonts w:hint="eastAsia"/>
        </w:rPr>
        <w:t>24</w:t>
      </w:r>
      <w:r>
        <w:rPr>
          <w:rFonts w:hint="eastAsia"/>
        </w:rPr>
        <w:t>小时现场应急支援服务。</w:t>
      </w:r>
    </w:p>
    <w:p w:rsidR="00013D98" w:rsidRDefault="0051400B" w:rsidP="0051400B">
      <w:pPr>
        <w:pStyle w:val="3"/>
        <w:ind w:firstLine="562"/>
        <w:jc w:val="left"/>
      </w:pPr>
      <w:r>
        <w:t>3</w:t>
      </w:r>
      <w:r w:rsidR="004919F5">
        <w:rPr>
          <w:rFonts w:hint="eastAsia"/>
        </w:rPr>
        <w:t>.</w:t>
      </w:r>
      <w:r>
        <w:t xml:space="preserve"> </w:t>
      </w:r>
      <w:r w:rsidR="004919F5">
        <w:rPr>
          <w:rFonts w:hint="eastAsia"/>
        </w:rPr>
        <w:t>培训内容</w:t>
      </w:r>
    </w:p>
    <w:p w:rsidR="00013D98" w:rsidRDefault="004919F5">
      <w:pPr>
        <w:ind w:firstLine="480"/>
      </w:pPr>
      <w:r>
        <w:rPr>
          <w:rFonts w:hint="eastAsia"/>
        </w:rPr>
        <w:t>培训主要内容：学生学习培训、管理员培训。每学年培训</w:t>
      </w:r>
      <w:r>
        <w:rPr>
          <w:rFonts w:hint="eastAsia"/>
        </w:rPr>
        <w:t>4</w:t>
      </w:r>
      <w:r>
        <w:rPr>
          <w:rFonts w:hint="eastAsia"/>
        </w:rPr>
        <w:t>次；提供免费提供操作手册、培训课程和视频等参考资料。</w:t>
      </w:r>
    </w:p>
    <w:p w:rsidR="00013D98" w:rsidRDefault="004919F5">
      <w:pPr>
        <w:ind w:firstLine="480"/>
        <w:rPr>
          <w:rFonts w:ascii="宋体" w:hAnsi="宋体" w:cs="宋体"/>
        </w:rPr>
      </w:pPr>
      <w:r>
        <w:rPr>
          <w:rFonts w:ascii="宋体" w:hAnsi="宋体" w:cs="宋体" w:hint="eastAsia"/>
        </w:rPr>
        <w:t>通过邀请全国网络教学领域的教授、专家，为学校师生讲解网络教学的发展形势，当下最新的网络教学案例，利用深刻的理论解读和丰富的实际案例，提高学校老师对网络教学的认识，理解网络教学的内涵和外延，为老师今后的网络教学工作提供理论基础。</w:t>
      </w:r>
    </w:p>
    <w:p w:rsidR="00013D98" w:rsidRDefault="004919F5">
      <w:pPr>
        <w:ind w:firstLine="480"/>
      </w:pPr>
      <w:bookmarkStart w:id="13" w:name="_Toc439670248"/>
      <w:bookmarkStart w:id="14" w:name="_Toc3137"/>
      <w:r>
        <w:rPr>
          <w:rFonts w:hint="eastAsia"/>
        </w:rPr>
        <w:lastRenderedPageBreak/>
        <w:t>从陌生到熟悉；认识混合式教学</w:t>
      </w:r>
      <w:bookmarkEnd w:id="13"/>
      <w:bookmarkEnd w:id="14"/>
    </w:p>
    <w:p w:rsidR="00013D98" w:rsidRDefault="004919F5">
      <w:pPr>
        <w:ind w:firstLine="480"/>
      </w:pPr>
      <w:r>
        <w:rPr>
          <w:rFonts w:ascii="宋体" w:hAnsi="宋体" w:cs="宋体" w:hint="eastAsia"/>
        </w:rPr>
        <w:t>邀请已经尝试且经验丰富的领域内混合式教学专家，从定义，特征，流程，操作方法，案例分享，经验指导等等全方位的向老师系统的阐述混合式教学，深入浅出地让老师了解其内涵与方法，推动老师将新的教学方式应用到实践教学中去。</w:t>
      </w:r>
    </w:p>
    <w:p w:rsidR="00013D98" w:rsidRDefault="0051400B" w:rsidP="0051400B">
      <w:pPr>
        <w:pStyle w:val="3"/>
        <w:ind w:firstLine="562"/>
        <w:jc w:val="left"/>
      </w:pPr>
      <w:r>
        <w:t xml:space="preserve">4. </w:t>
      </w:r>
      <w:r w:rsidR="004919F5">
        <w:rPr>
          <w:rFonts w:hint="eastAsia"/>
        </w:rPr>
        <w:t>培训人员安排</w:t>
      </w:r>
    </w:p>
    <w:p w:rsidR="00013D98" w:rsidRDefault="004919F5">
      <w:pPr>
        <w:ind w:firstLine="480"/>
      </w:pPr>
      <w:r>
        <w:rPr>
          <w:rFonts w:hint="eastAsia"/>
          <w:color w:val="000000"/>
        </w:rPr>
        <w:t>我公司派出技术人员到最终用户现场免费安装调试。我公司负责在项目现场免费提供系统管理员的系统维护培训服务及必要的支撑技术培训服务。提供不限次数的针对老师和学生的系统应用操作免费现场培训服务。使培训人员达到熟练掌握、灵活应用的程度。</w:t>
      </w:r>
    </w:p>
    <w:p w:rsidR="00013D98" w:rsidRDefault="0051400B" w:rsidP="0051400B">
      <w:pPr>
        <w:pStyle w:val="3"/>
        <w:ind w:firstLine="562"/>
        <w:jc w:val="left"/>
      </w:pPr>
      <w:r>
        <w:rPr>
          <w:rFonts w:hint="eastAsia"/>
        </w:rPr>
        <w:t xml:space="preserve">5. </w:t>
      </w:r>
      <w:r w:rsidR="004919F5">
        <w:rPr>
          <w:rFonts w:hint="eastAsia"/>
        </w:rPr>
        <w:t>培训地点</w:t>
      </w:r>
    </w:p>
    <w:p w:rsidR="00013D98" w:rsidRDefault="004919F5">
      <w:pPr>
        <w:ind w:firstLineChars="0" w:firstLine="0"/>
      </w:pPr>
      <w:r>
        <w:rPr>
          <w:rFonts w:hint="eastAsia"/>
        </w:rPr>
        <w:t>培训地点：用户指定地点。</w:t>
      </w:r>
    </w:p>
    <w:p w:rsidR="00013D98" w:rsidRDefault="0051400B" w:rsidP="0051400B">
      <w:pPr>
        <w:pStyle w:val="3"/>
        <w:ind w:firstLine="562"/>
        <w:jc w:val="left"/>
      </w:pPr>
      <w:r>
        <w:rPr>
          <w:rFonts w:hint="eastAsia"/>
        </w:rPr>
        <w:t xml:space="preserve">6. </w:t>
      </w:r>
      <w:r w:rsidR="004919F5">
        <w:rPr>
          <w:rFonts w:hint="eastAsia"/>
        </w:rPr>
        <w:t>培训专家安排</w:t>
      </w:r>
    </w:p>
    <w:p w:rsidR="00013D98" w:rsidRDefault="004919F5">
      <w:pPr>
        <w:ind w:firstLineChars="0" w:firstLine="0"/>
        <w:jc w:val="left"/>
      </w:pPr>
      <w:bookmarkStart w:id="15" w:name="_Toc27296"/>
      <w:bookmarkStart w:id="16" w:name="_Toc20041"/>
      <w:bookmarkStart w:id="17" w:name="_Toc25477"/>
      <w:bookmarkStart w:id="18" w:name="_Toc6509"/>
      <w:r>
        <w:rPr>
          <w:rFonts w:hint="eastAsia"/>
        </w:rPr>
        <w:t>培训团队（部分展示）</w:t>
      </w:r>
      <w:bookmarkEnd w:id="15"/>
      <w:bookmarkEnd w:id="16"/>
      <w:bookmarkEnd w:id="17"/>
      <w:bookmarkEnd w:id="18"/>
    </w:p>
    <w:p w:rsidR="00013D98" w:rsidRDefault="004919F5">
      <w:pPr>
        <w:ind w:firstLineChars="0" w:firstLine="0"/>
      </w:pPr>
      <w:r>
        <w:rPr>
          <w:rFonts w:hint="eastAsia"/>
          <w:noProof/>
        </w:rPr>
        <w:drawing>
          <wp:anchor distT="0" distB="0" distL="114300" distR="114300" simplePos="0" relativeHeight="251642368" behindDoc="0" locked="0" layoutInCell="1" allowOverlap="1">
            <wp:simplePos x="0" y="0"/>
            <wp:positionH relativeFrom="column">
              <wp:posOffset>195</wp:posOffset>
            </wp:positionH>
            <wp:positionV relativeFrom="paragraph">
              <wp:posOffset>91733</wp:posOffset>
            </wp:positionV>
            <wp:extent cx="1807845" cy="1070610"/>
            <wp:effectExtent l="0" t="0" r="8255" b="8890"/>
            <wp:wrapSquare wrapText="bothSides"/>
            <wp:docPr id="34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1" descr="IMG_256"/>
                    <pic:cNvPicPr>
                      <a:picLocks noChangeAspect="1"/>
                    </pic:cNvPicPr>
                  </pic:nvPicPr>
                  <pic:blipFill>
                    <a:blip r:embed="rId15"/>
                    <a:stretch>
                      <a:fillRect/>
                    </a:stretch>
                  </pic:blipFill>
                  <pic:spPr>
                    <a:xfrm>
                      <a:off x="0" y="0"/>
                      <a:ext cx="1807845" cy="1070610"/>
                    </a:xfrm>
                    <a:prstGeom prst="rect">
                      <a:avLst/>
                    </a:prstGeom>
                    <a:noFill/>
                    <a:ln w="9525">
                      <a:noFill/>
                    </a:ln>
                  </pic:spPr>
                </pic:pic>
              </a:graphicData>
            </a:graphic>
          </wp:anchor>
        </w:drawing>
      </w:r>
      <w:r>
        <w:rPr>
          <w:rFonts w:hint="eastAsia"/>
        </w:rPr>
        <w:t>邢磊，博士，新教学法和教育技术方面专家。曾在北京大学现代教育技术中心担任首席培训师，多年致力于在北大教师中推动技术在教学中的应用，对以学生为中心的新教学法有深入的见解与丰富的经验。编著有《高校教师应该知道的</w:t>
      </w:r>
      <w:r>
        <w:rPr>
          <w:rFonts w:hint="eastAsia"/>
        </w:rPr>
        <w:t>120</w:t>
      </w:r>
      <w:r>
        <w:rPr>
          <w:rFonts w:hint="eastAsia"/>
        </w:rPr>
        <w:t>个教学问题》、《教师教育技术一级培训教材》，翻译有《教学的智慧：来自世界最好的大学教师的经验》等书籍。</w:t>
      </w:r>
      <w:r>
        <w:rPr>
          <w:rFonts w:hint="eastAsia"/>
        </w:rPr>
        <w:t>2011</w:t>
      </w:r>
      <w:r>
        <w:rPr>
          <w:rFonts w:hint="eastAsia"/>
        </w:rPr>
        <w:t>年</w:t>
      </w:r>
      <w:r>
        <w:rPr>
          <w:rFonts w:hint="eastAsia"/>
        </w:rPr>
        <w:t>9</w:t>
      </w:r>
      <w:r>
        <w:rPr>
          <w:rFonts w:hint="eastAsia"/>
        </w:rPr>
        <w:t>月起供职于上海交通大学教学发展中心。</w:t>
      </w:r>
    </w:p>
    <w:p w:rsidR="00013D98" w:rsidRDefault="004919F5">
      <w:pPr>
        <w:ind w:firstLineChars="0" w:firstLine="0"/>
      </w:pPr>
      <w:r>
        <w:rPr>
          <w:rFonts w:hint="eastAsia"/>
          <w:noProof/>
        </w:rPr>
        <w:drawing>
          <wp:anchor distT="0" distB="0" distL="114300" distR="114300" simplePos="0" relativeHeight="251656704" behindDoc="0" locked="0" layoutInCell="1" allowOverlap="1">
            <wp:simplePos x="0" y="0"/>
            <wp:positionH relativeFrom="column">
              <wp:posOffset>0</wp:posOffset>
            </wp:positionH>
            <wp:positionV relativeFrom="paragraph">
              <wp:posOffset>10160</wp:posOffset>
            </wp:positionV>
            <wp:extent cx="1878965" cy="1113155"/>
            <wp:effectExtent l="0" t="0" r="635" b="4445"/>
            <wp:wrapSquare wrapText="bothSides"/>
            <wp:docPr id="34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 descr="IMG_256"/>
                    <pic:cNvPicPr>
                      <a:picLocks noChangeAspect="1"/>
                    </pic:cNvPicPr>
                  </pic:nvPicPr>
                  <pic:blipFill>
                    <a:blip r:embed="rId16"/>
                    <a:stretch>
                      <a:fillRect/>
                    </a:stretch>
                  </pic:blipFill>
                  <pic:spPr>
                    <a:xfrm>
                      <a:off x="0" y="0"/>
                      <a:ext cx="1878965" cy="1113155"/>
                    </a:xfrm>
                    <a:prstGeom prst="rect">
                      <a:avLst/>
                    </a:prstGeom>
                    <a:noFill/>
                    <a:ln w="9525">
                      <a:noFill/>
                    </a:ln>
                  </pic:spPr>
                </pic:pic>
              </a:graphicData>
            </a:graphic>
          </wp:anchor>
        </w:drawing>
      </w:r>
      <w:r>
        <w:rPr>
          <w:rFonts w:hint="eastAsia"/>
        </w:rPr>
        <w:t>赖绍聪，教授，博士研究生学历，西北大学党委常委、副校长，研究生院院长，教授、博士生导师，万人计划领军人才，国家级教学名师。</w:t>
      </w:r>
      <w:r>
        <w:rPr>
          <w:rFonts w:hint="eastAsia"/>
        </w:rPr>
        <w:t>1983</w:t>
      </w:r>
      <w:r>
        <w:rPr>
          <w:rFonts w:hint="eastAsia"/>
        </w:rPr>
        <w:t>年</w:t>
      </w:r>
      <w:r>
        <w:rPr>
          <w:rFonts w:hint="eastAsia"/>
        </w:rPr>
        <w:t>7</w:t>
      </w:r>
      <w:r>
        <w:rPr>
          <w:rFonts w:hint="eastAsia"/>
        </w:rPr>
        <w:t>月于华东地质学院毕业后留校任教，</w:t>
      </w:r>
      <w:r>
        <w:rPr>
          <w:rFonts w:hint="eastAsia"/>
        </w:rPr>
        <w:t>1994</w:t>
      </w:r>
      <w:r>
        <w:rPr>
          <w:rFonts w:hint="eastAsia"/>
        </w:rPr>
        <w:t>年</w:t>
      </w:r>
      <w:r>
        <w:rPr>
          <w:rFonts w:hint="eastAsia"/>
        </w:rPr>
        <w:t>6</w:t>
      </w:r>
      <w:r>
        <w:rPr>
          <w:rFonts w:hint="eastAsia"/>
        </w:rPr>
        <w:t>月进入西北大学地质学系工作，历任地质学系副主任、主任，大陆动力学国家重点实验室副主任、常务副主任。</w:t>
      </w:r>
      <w:r>
        <w:rPr>
          <w:rFonts w:hint="eastAsia"/>
        </w:rPr>
        <w:t>2016</w:t>
      </w:r>
      <w:r>
        <w:rPr>
          <w:rFonts w:hint="eastAsia"/>
        </w:rPr>
        <w:t>年</w:t>
      </w:r>
      <w:r>
        <w:rPr>
          <w:rFonts w:hint="eastAsia"/>
        </w:rPr>
        <w:t>7</w:t>
      </w:r>
      <w:r>
        <w:rPr>
          <w:rFonts w:hint="eastAsia"/>
        </w:rPr>
        <w:t>月任研究生院院长。</w:t>
      </w:r>
      <w:r>
        <w:rPr>
          <w:rFonts w:hint="eastAsia"/>
        </w:rPr>
        <w:t>2017</w:t>
      </w:r>
      <w:r>
        <w:rPr>
          <w:rFonts w:hint="eastAsia"/>
        </w:rPr>
        <w:t>年</w:t>
      </w:r>
      <w:r>
        <w:rPr>
          <w:rFonts w:hint="eastAsia"/>
        </w:rPr>
        <w:t>6</w:t>
      </w:r>
      <w:r>
        <w:rPr>
          <w:rFonts w:hint="eastAsia"/>
        </w:rPr>
        <w:t>月当选为中共西北大学第十三届委员会委员。</w:t>
      </w:r>
      <w:r>
        <w:rPr>
          <w:rFonts w:hint="eastAsia"/>
        </w:rPr>
        <w:t>2018</w:t>
      </w:r>
      <w:r>
        <w:rPr>
          <w:rFonts w:hint="eastAsia"/>
        </w:rPr>
        <w:t>年</w:t>
      </w:r>
      <w:r>
        <w:rPr>
          <w:rFonts w:hint="eastAsia"/>
        </w:rPr>
        <w:t>6</w:t>
      </w:r>
      <w:r>
        <w:rPr>
          <w:rFonts w:hint="eastAsia"/>
        </w:rPr>
        <w:t>月任西北大学党委常委、副校长。</w:t>
      </w:r>
    </w:p>
    <w:p w:rsidR="00013D98" w:rsidRDefault="004919F5">
      <w:pPr>
        <w:ind w:firstLineChars="0" w:firstLine="0"/>
      </w:pPr>
      <w:r>
        <w:rPr>
          <w:rFonts w:hint="eastAsia"/>
        </w:rPr>
        <w:t>国务院学位委员会学科评议组成员，陕西省决策咨询委员会委员，国家高层次人才特</w:t>
      </w:r>
      <w:r w:rsidR="0051400B">
        <w:rPr>
          <w:rFonts w:hint="eastAsia"/>
          <w:noProof/>
        </w:rPr>
        <w:lastRenderedPageBreak/>
        <w:drawing>
          <wp:anchor distT="0" distB="0" distL="114300" distR="114300" simplePos="0" relativeHeight="251662848" behindDoc="0" locked="0" layoutInCell="1" allowOverlap="1">
            <wp:simplePos x="0" y="0"/>
            <wp:positionH relativeFrom="column">
              <wp:posOffset>164074</wp:posOffset>
            </wp:positionH>
            <wp:positionV relativeFrom="paragraph">
              <wp:posOffset>586</wp:posOffset>
            </wp:positionV>
            <wp:extent cx="2011045" cy="1191895"/>
            <wp:effectExtent l="0" t="0" r="8255" b="1905"/>
            <wp:wrapSquare wrapText="bothSides"/>
            <wp:docPr id="34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 descr="IMG_256"/>
                    <pic:cNvPicPr>
                      <a:picLocks noChangeAspect="1"/>
                    </pic:cNvPicPr>
                  </pic:nvPicPr>
                  <pic:blipFill>
                    <a:blip r:embed="rId17"/>
                    <a:stretch>
                      <a:fillRect/>
                    </a:stretch>
                  </pic:blipFill>
                  <pic:spPr>
                    <a:xfrm>
                      <a:off x="0" y="0"/>
                      <a:ext cx="2011045" cy="1191895"/>
                    </a:xfrm>
                    <a:prstGeom prst="rect">
                      <a:avLst/>
                    </a:prstGeom>
                    <a:noFill/>
                    <a:ln w="9525">
                      <a:noFill/>
                    </a:ln>
                  </pic:spPr>
                </pic:pic>
              </a:graphicData>
            </a:graphic>
          </wp:anchor>
        </w:drawing>
      </w:r>
      <w:proofErr w:type="gramStart"/>
      <w:r>
        <w:rPr>
          <w:rFonts w:hint="eastAsia"/>
        </w:rPr>
        <w:t>殊支持</w:t>
      </w:r>
      <w:proofErr w:type="gramEnd"/>
      <w:r>
        <w:rPr>
          <w:rFonts w:hint="eastAsia"/>
        </w:rPr>
        <w:t>计划领军人才，国家级教学名师，全国优秀博士学位论文指导教师，陕西省首批“三秦学者”特聘教授。首批“全国高校黄大年式教师团队”负责人，国家级教学创新团队负责人，国家级精品课程和国家级精品资源共享课程负责人。教育部高等学校地质学类专业教学指导委员会副主任。曾获国家级教学成果奖贰等奖（两项）、陕西省教学成果奖特等奖（两项）、陕西省优秀教材一等奖（两项）、陕西省科学技术奖壹等奖（两项）、地矿行业最高终身荣誉奖“李四光地质科学奖”等多项奖励。发表学术论文</w:t>
      </w:r>
      <w:r>
        <w:rPr>
          <w:rFonts w:hint="eastAsia"/>
        </w:rPr>
        <w:t>200</w:t>
      </w:r>
      <w:r>
        <w:rPr>
          <w:rFonts w:hint="eastAsia"/>
        </w:rPr>
        <w:t>余篇，</w:t>
      </w:r>
      <w:r>
        <w:rPr>
          <w:rFonts w:hint="eastAsia"/>
        </w:rPr>
        <w:t>72</w:t>
      </w:r>
      <w:r>
        <w:rPr>
          <w:rFonts w:hint="eastAsia"/>
        </w:rPr>
        <w:t>篇论文被“</w:t>
      </w:r>
      <w:r>
        <w:rPr>
          <w:rFonts w:hint="eastAsia"/>
        </w:rPr>
        <w:t>SCI</w:t>
      </w:r>
      <w:r>
        <w:rPr>
          <w:rFonts w:hint="eastAsia"/>
        </w:rPr>
        <w:t>”收录，</w:t>
      </w:r>
      <w:r>
        <w:rPr>
          <w:rFonts w:hint="eastAsia"/>
        </w:rPr>
        <w:t>30</w:t>
      </w:r>
      <w:r>
        <w:rPr>
          <w:rFonts w:hint="eastAsia"/>
        </w:rPr>
        <w:t>篇论文被“</w:t>
      </w:r>
      <w:r>
        <w:rPr>
          <w:rFonts w:hint="eastAsia"/>
        </w:rPr>
        <w:t>EI</w:t>
      </w:r>
      <w:r>
        <w:rPr>
          <w:rFonts w:hint="eastAsia"/>
        </w:rPr>
        <w:t>”收录，出版著作</w:t>
      </w:r>
      <w:r>
        <w:rPr>
          <w:rFonts w:hint="eastAsia"/>
        </w:rPr>
        <w:t>3</w:t>
      </w:r>
      <w:r>
        <w:rPr>
          <w:rFonts w:hint="eastAsia"/>
        </w:rPr>
        <w:t>部、教材</w:t>
      </w:r>
      <w:r>
        <w:rPr>
          <w:rFonts w:hint="eastAsia"/>
        </w:rPr>
        <w:t>7</w:t>
      </w:r>
      <w:r>
        <w:rPr>
          <w:rFonts w:hint="eastAsia"/>
        </w:rPr>
        <w:t>部。赵国栋，北京大学教育学院教授，教育技术博士生导师，</w:t>
      </w:r>
      <w:proofErr w:type="gramStart"/>
      <w:r>
        <w:rPr>
          <w:rFonts w:hint="eastAsia"/>
        </w:rPr>
        <w:t>微课技术</w:t>
      </w:r>
      <w:proofErr w:type="gramEnd"/>
      <w:r>
        <w:rPr>
          <w:rFonts w:hint="eastAsia"/>
        </w:rPr>
        <w:t>实验室主任。曾任北京大学现代教育技术中心副主任，新疆石河子大学师范学院和生产建设兵团教育学院副院长（挂职）。</w:t>
      </w:r>
      <w:r>
        <w:rPr>
          <w:rFonts w:hint="eastAsia"/>
        </w:rPr>
        <w:t>2005</w:t>
      </w:r>
      <w:r>
        <w:rPr>
          <w:rFonts w:hint="eastAsia"/>
        </w:rPr>
        <w:t>年赴美国夏威夷“东西方研究中心”（</w:t>
      </w:r>
      <w:r>
        <w:rPr>
          <w:rFonts w:hint="eastAsia"/>
        </w:rPr>
        <w:t>EWC</w:t>
      </w:r>
      <w:r>
        <w:rPr>
          <w:rFonts w:hint="eastAsia"/>
        </w:rPr>
        <w:t>）访学；</w:t>
      </w:r>
      <w:r>
        <w:rPr>
          <w:rFonts w:hint="eastAsia"/>
        </w:rPr>
        <w:t>2011</w:t>
      </w:r>
      <w:r>
        <w:rPr>
          <w:rFonts w:hint="eastAsia"/>
        </w:rPr>
        <w:t>年赴德国柏林自由大学（</w:t>
      </w:r>
      <w:r>
        <w:rPr>
          <w:rFonts w:hint="eastAsia"/>
        </w:rPr>
        <w:t>FU</w:t>
      </w:r>
      <w:r>
        <w:rPr>
          <w:rFonts w:hint="eastAsia"/>
        </w:rPr>
        <w:t>）任访问学者。目前任“国际信息研究学会”（</w:t>
      </w:r>
      <w:r>
        <w:rPr>
          <w:rFonts w:hint="eastAsia"/>
        </w:rPr>
        <w:t>IS4IS</w:t>
      </w:r>
      <w:r>
        <w:rPr>
          <w:rFonts w:hint="eastAsia"/>
        </w:rPr>
        <w:t>）中国分会教育信息化专业委员会副会长，并兼任“中国开放式教育资源协会”（</w:t>
      </w:r>
      <w:r>
        <w:rPr>
          <w:rFonts w:hint="eastAsia"/>
        </w:rPr>
        <w:t>CORE</w:t>
      </w:r>
      <w:r>
        <w:rPr>
          <w:rFonts w:hint="eastAsia"/>
        </w:rPr>
        <w:t>）专家，曾长期担任教育部全国多媒体课件</w:t>
      </w:r>
      <w:proofErr w:type="gramStart"/>
      <w:r>
        <w:rPr>
          <w:rFonts w:hint="eastAsia"/>
        </w:rPr>
        <w:t>和微课大赛</w:t>
      </w:r>
      <w:proofErr w:type="gramEnd"/>
      <w:r>
        <w:rPr>
          <w:rFonts w:hint="eastAsia"/>
        </w:rPr>
        <w:t>评审专家，任清华大学等</w:t>
      </w:r>
      <w:r>
        <w:rPr>
          <w:rFonts w:hint="eastAsia"/>
        </w:rPr>
        <w:t>8</w:t>
      </w:r>
      <w:r>
        <w:rPr>
          <w:rFonts w:hint="eastAsia"/>
        </w:rPr>
        <w:t>所高校的客座教授。</w:t>
      </w:r>
      <w:r>
        <w:rPr>
          <w:rFonts w:hint="eastAsia"/>
        </w:rPr>
        <w:t>2017</w:t>
      </w:r>
      <w:r>
        <w:rPr>
          <w:rFonts w:hint="eastAsia"/>
        </w:rPr>
        <w:t>年被聘为新疆石河子大学“绿洲学者”。</w:t>
      </w:r>
    </w:p>
    <w:p w:rsidR="00013D98" w:rsidRDefault="0051400B">
      <w:pPr>
        <w:ind w:firstLineChars="0" w:firstLine="0"/>
      </w:pPr>
      <w:r>
        <w:rPr>
          <w:noProof/>
        </w:rPr>
        <w:drawing>
          <wp:anchor distT="0" distB="0" distL="114300" distR="114300" simplePos="0" relativeHeight="251667968" behindDoc="0" locked="0" layoutInCell="1" allowOverlap="1">
            <wp:simplePos x="0" y="0"/>
            <wp:positionH relativeFrom="column">
              <wp:posOffset>0</wp:posOffset>
            </wp:positionH>
            <wp:positionV relativeFrom="paragraph">
              <wp:posOffset>153670</wp:posOffset>
            </wp:positionV>
            <wp:extent cx="2089785" cy="1237615"/>
            <wp:effectExtent l="0" t="0" r="5715" b="6985"/>
            <wp:wrapSquare wrapText="bothSides"/>
            <wp:docPr id="342"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5" descr="IMG_256"/>
                    <pic:cNvPicPr>
                      <a:picLocks noChangeAspect="1"/>
                    </pic:cNvPicPr>
                  </pic:nvPicPr>
                  <pic:blipFill>
                    <a:blip r:embed="rId18"/>
                    <a:stretch>
                      <a:fillRect/>
                    </a:stretch>
                  </pic:blipFill>
                  <pic:spPr>
                    <a:xfrm>
                      <a:off x="0" y="0"/>
                      <a:ext cx="2089785" cy="1237615"/>
                    </a:xfrm>
                    <a:prstGeom prst="rect">
                      <a:avLst/>
                    </a:prstGeom>
                    <a:noFill/>
                    <a:ln w="9525">
                      <a:noFill/>
                    </a:ln>
                  </pic:spPr>
                </pic:pic>
              </a:graphicData>
            </a:graphic>
          </wp:anchor>
        </w:drawing>
      </w:r>
      <w:r w:rsidR="004919F5">
        <w:rPr>
          <w:rFonts w:hint="eastAsia"/>
        </w:rPr>
        <w:t>汪晓东，华南师范大学教育信息技术学院未来教育研究中心副教授，教育技术学博士，广东教育学</w:t>
      </w:r>
      <w:proofErr w:type="gramStart"/>
      <w:r w:rsidR="004919F5">
        <w:rPr>
          <w:rFonts w:hint="eastAsia"/>
        </w:rPr>
        <w:t>会网络</w:t>
      </w:r>
      <w:proofErr w:type="gramEnd"/>
      <w:r w:rsidR="004919F5">
        <w:rPr>
          <w:rFonts w:hint="eastAsia"/>
        </w:rPr>
        <w:t>教育专业委员会副秘书长，教育部首届全国中小学</w:t>
      </w:r>
      <w:proofErr w:type="gramStart"/>
      <w:r w:rsidR="004919F5">
        <w:rPr>
          <w:rFonts w:hint="eastAsia"/>
        </w:rPr>
        <w:t>教师微课大赛</w:t>
      </w:r>
      <w:proofErr w:type="gramEnd"/>
      <w:r w:rsidR="004919F5">
        <w:rPr>
          <w:rFonts w:hint="eastAsia"/>
        </w:rPr>
        <w:t>策划人，教育部第二届高校</w:t>
      </w:r>
      <w:proofErr w:type="gramStart"/>
      <w:r w:rsidR="004919F5">
        <w:rPr>
          <w:rFonts w:hint="eastAsia"/>
        </w:rPr>
        <w:t>教师微课教学</w:t>
      </w:r>
      <w:proofErr w:type="gramEnd"/>
      <w:r w:rsidR="004919F5">
        <w:rPr>
          <w:rFonts w:hint="eastAsia"/>
        </w:rPr>
        <w:t>大赛终审评委，教育部“全国教师信息技术培训（</w:t>
      </w:r>
      <w:r w:rsidR="004919F5">
        <w:t>TITT</w:t>
      </w:r>
      <w:r w:rsidR="004919F5">
        <w:rPr>
          <w:rFonts w:hint="eastAsia"/>
        </w:rPr>
        <w:t>）”认证讲师，</w:t>
      </w:r>
      <w:proofErr w:type="gramStart"/>
      <w:r w:rsidR="004919F5">
        <w:rPr>
          <w:rFonts w:hint="eastAsia"/>
        </w:rPr>
        <w:t>承担人社部</w:t>
      </w:r>
      <w:proofErr w:type="gramEnd"/>
      <w:r w:rsidR="004919F5">
        <w:rPr>
          <w:rFonts w:hint="eastAsia"/>
        </w:rPr>
        <w:t>课题“基于移动学习方式的新型职业培训模式研究”的研究工作。工作经历较复杂，做过超市电脑部经理，创办过小型电脑公司（主营业务：软件开发、动画制作、计算机培训），也当过教师（教学对象涵盖从小学生到硕士生的各个年龄段）。目前主要关注的研究</w:t>
      </w:r>
      <w:proofErr w:type="gramStart"/>
      <w:r w:rsidR="004919F5">
        <w:rPr>
          <w:rFonts w:hint="eastAsia"/>
        </w:rPr>
        <w:t>有微课与</w:t>
      </w:r>
      <w:proofErr w:type="gramEnd"/>
      <w:r w:rsidR="004919F5">
        <w:rPr>
          <w:rFonts w:hint="eastAsia"/>
        </w:rPr>
        <w:t>翻转课堂、教师信息行为研究、教师教育技术培训、教育技术学基本理论等。</w:t>
      </w:r>
    </w:p>
    <w:p w:rsidR="00013D98" w:rsidRDefault="004919F5">
      <w:pPr>
        <w:ind w:firstLineChars="0" w:firstLine="0"/>
      </w:pPr>
      <w:r>
        <w:rPr>
          <w:rFonts w:hint="eastAsia"/>
          <w:noProof/>
        </w:rPr>
        <w:drawing>
          <wp:anchor distT="0" distB="0" distL="114300" distR="114300" simplePos="0" relativeHeight="251672064" behindDoc="0" locked="0" layoutInCell="1" allowOverlap="1">
            <wp:simplePos x="0" y="0"/>
            <wp:positionH relativeFrom="column">
              <wp:posOffset>0</wp:posOffset>
            </wp:positionH>
            <wp:positionV relativeFrom="paragraph">
              <wp:posOffset>41910</wp:posOffset>
            </wp:positionV>
            <wp:extent cx="2125345" cy="1258570"/>
            <wp:effectExtent l="0" t="0" r="8255" b="11430"/>
            <wp:wrapSquare wrapText="bothSides"/>
            <wp:docPr id="345"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6" descr="IMG_256"/>
                    <pic:cNvPicPr>
                      <a:picLocks noChangeAspect="1"/>
                    </pic:cNvPicPr>
                  </pic:nvPicPr>
                  <pic:blipFill>
                    <a:blip r:embed="rId19"/>
                    <a:stretch>
                      <a:fillRect/>
                    </a:stretch>
                  </pic:blipFill>
                  <pic:spPr>
                    <a:xfrm>
                      <a:off x="0" y="0"/>
                      <a:ext cx="2125345" cy="1258570"/>
                    </a:xfrm>
                    <a:prstGeom prst="rect">
                      <a:avLst/>
                    </a:prstGeom>
                    <a:noFill/>
                    <a:ln w="9525">
                      <a:noFill/>
                    </a:ln>
                  </pic:spPr>
                </pic:pic>
              </a:graphicData>
            </a:graphic>
          </wp:anchor>
        </w:drawing>
      </w:r>
      <w:r>
        <w:rPr>
          <w:rFonts w:hint="eastAsia"/>
        </w:rPr>
        <w:t>盛群力</w:t>
      </w:r>
      <w:r>
        <w:t>，浙江大学教育学院课程与学习科学系教授，博士生导师。主要学术旨趣和专长为教学理论与设计。主持</w:t>
      </w:r>
      <w:r>
        <w:t>/</w:t>
      </w:r>
      <w:r>
        <w:t>主讲国家精品课程和国家精品资源共享课《教学理论与设计》。代表性著作为《个性优化教育的探索》</w:t>
      </w:r>
      <w:r>
        <w:lastRenderedPageBreak/>
        <w:t>（人民教育出版社，</w:t>
      </w:r>
      <w:r>
        <w:t>1996</w:t>
      </w:r>
      <w:r>
        <w:t>）、《现代教学设计论》（浙江教育出版社，</w:t>
      </w:r>
      <w:r>
        <w:t>1998</w:t>
      </w:r>
      <w:r>
        <w:t>，</w:t>
      </w:r>
      <w:r>
        <w:t>2010</w:t>
      </w:r>
      <w:r>
        <w:t>；台湾五南图书出版公司，</w:t>
      </w:r>
      <w:r>
        <w:t>2003</w:t>
      </w:r>
      <w:r>
        <w:t>）和《教学设计》（高等教育出版社，</w:t>
      </w:r>
      <w:r>
        <w:t>2005</w:t>
      </w:r>
      <w:r>
        <w:t>）。主持翻译《首要教学原理》和《综合学习设计》等教学设计专著，发表撰</w:t>
      </w:r>
      <w:r>
        <w:t>/</w:t>
      </w:r>
      <w:r>
        <w:t>译文</w:t>
      </w:r>
      <w:r>
        <w:t>100</w:t>
      </w:r>
      <w:r>
        <w:t>余篇，出版教学设计著作和译著</w:t>
      </w:r>
      <w:r>
        <w:t>30</w:t>
      </w:r>
      <w:r>
        <w:t>余本。曾获全国优秀教师</w:t>
      </w:r>
      <w:r>
        <w:t>“</w:t>
      </w:r>
      <w:r>
        <w:t>宝钢奖</w:t>
      </w:r>
      <w:r>
        <w:t>”</w:t>
      </w:r>
      <w:r>
        <w:t>（</w:t>
      </w:r>
      <w:r>
        <w:t>2001</w:t>
      </w:r>
      <w:r>
        <w:t>）和国家基础教育成果优秀教学成果二等奖（</w:t>
      </w:r>
      <w:r>
        <w:t>2014</w:t>
      </w:r>
      <w:r>
        <w:t>）。</w:t>
      </w:r>
    </w:p>
    <w:p w:rsidR="00013D98" w:rsidRDefault="004919F5">
      <w:pPr>
        <w:ind w:firstLineChars="0" w:firstLine="0"/>
      </w:pPr>
      <w:r>
        <w:rPr>
          <w:rFonts w:hint="eastAsia"/>
          <w:noProof/>
        </w:rPr>
        <w:drawing>
          <wp:anchor distT="0" distB="0" distL="114300" distR="114300" simplePos="0" relativeHeight="251676160" behindDoc="0" locked="0" layoutInCell="1" allowOverlap="1">
            <wp:simplePos x="0" y="0"/>
            <wp:positionH relativeFrom="column">
              <wp:posOffset>0</wp:posOffset>
            </wp:positionH>
            <wp:positionV relativeFrom="paragraph">
              <wp:posOffset>22225</wp:posOffset>
            </wp:positionV>
            <wp:extent cx="2190750" cy="1297305"/>
            <wp:effectExtent l="0" t="0" r="6350" b="10795"/>
            <wp:wrapSquare wrapText="bothSides"/>
            <wp:docPr id="346"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7" descr="IMG_256"/>
                    <pic:cNvPicPr>
                      <a:picLocks noChangeAspect="1"/>
                    </pic:cNvPicPr>
                  </pic:nvPicPr>
                  <pic:blipFill>
                    <a:blip r:embed="rId20"/>
                    <a:stretch>
                      <a:fillRect/>
                    </a:stretch>
                  </pic:blipFill>
                  <pic:spPr>
                    <a:xfrm>
                      <a:off x="0" y="0"/>
                      <a:ext cx="2190750" cy="1297305"/>
                    </a:xfrm>
                    <a:prstGeom prst="rect">
                      <a:avLst/>
                    </a:prstGeom>
                    <a:noFill/>
                    <a:ln w="9525">
                      <a:noFill/>
                    </a:ln>
                  </pic:spPr>
                </pic:pic>
              </a:graphicData>
            </a:graphic>
          </wp:anchor>
        </w:drawing>
      </w:r>
      <w:proofErr w:type="gramStart"/>
      <w:r>
        <w:rPr>
          <w:rFonts w:hint="eastAsia"/>
        </w:rPr>
        <w:t>康翠萍</w:t>
      </w:r>
      <w:proofErr w:type="gramEnd"/>
      <w:r>
        <w:rPr>
          <w:rFonts w:hint="eastAsia"/>
        </w:rPr>
        <w:t>，女，博士，教授，博士生导师，中南民族大学国家级教师教学发展中心常务副主任，中南民族大学教育学院院长。西南大学和辽宁工程技术大学兼职博士生导师。</w:t>
      </w:r>
      <w:r>
        <w:rPr>
          <w:rFonts w:hint="eastAsia"/>
        </w:rPr>
        <w:t>1987-1998</w:t>
      </w:r>
      <w:r>
        <w:rPr>
          <w:rFonts w:hint="eastAsia"/>
        </w:rPr>
        <w:t>年，华中师范大学教育管理专业讲师；</w:t>
      </w:r>
      <w:r>
        <w:rPr>
          <w:rFonts w:hint="eastAsia"/>
        </w:rPr>
        <w:t>1999-2001</w:t>
      </w:r>
      <w:r>
        <w:rPr>
          <w:rFonts w:hint="eastAsia"/>
        </w:rPr>
        <w:t>年华中科技大学全日制博士生；</w:t>
      </w:r>
      <w:r>
        <w:rPr>
          <w:rFonts w:hint="eastAsia"/>
        </w:rPr>
        <w:t>2001</w:t>
      </w:r>
      <w:r>
        <w:rPr>
          <w:rFonts w:hint="eastAsia"/>
        </w:rPr>
        <w:t>—</w:t>
      </w:r>
      <w:r>
        <w:rPr>
          <w:rFonts w:hint="eastAsia"/>
        </w:rPr>
        <w:t>2004</w:t>
      </w:r>
      <w:r>
        <w:rPr>
          <w:rFonts w:hint="eastAsia"/>
        </w:rPr>
        <w:t>年，浙江师范大学教育系主任、副教授、教育学原理方向硕士生导师；</w:t>
      </w:r>
      <w:r>
        <w:rPr>
          <w:rFonts w:hint="eastAsia"/>
        </w:rPr>
        <w:t>2004-2014</w:t>
      </w:r>
      <w:r>
        <w:rPr>
          <w:rFonts w:hint="eastAsia"/>
        </w:rPr>
        <w:t>年，曾任沈阳师范大学高等教育学科责任教授、高等教育学科学术带头人、院校发展研究中心主任；</w:t>
      </w:r>
      <w:r>
        <w:rPr>
          <w:rFonts w:hint="eastAsia"/>
        </w:rPr>
        <w:t>2007</w:t>
      </w:r>
      <w:r>
        <w:rPr>
          <w:rFonts w:hint="eastAsia"/>
        </w:rPr>
        <w:t>年起先后入选辽宁省优秀人才百人层次人选（</w:t>
      </w:r>
      <w:r>
        <w:rPr>
          <w:rFonts w:hint="eastAsia"/>
        </w:rPr>
        <w:t>2007</w:t>
      </w:r>
      <w:r>
        <w:rPr>
          <w:rFonts w:hint="eastAsia"/>
        </w:rPr>
        <w:t>）、《国家中长期教育改革与发展纲要》专家组成员（</w:t>
      </w:r>
      <w:r>
        <w:rPr>
          <w:rFonts w:hint="eastAsia"/>
        </w:rPr>
        <w:t>2008</w:t>
      </w:r>
      <w:r>
        <w:rPr>
          <w:rFonts w:hint="eastAsia"/>
        </w:rPr>
        <w:t>）、辽宁省委省政府中青年决策咨询专家（</w:t>
      </w:r>
      <w:r>
        <w:rPr>
          <w:rFonts w:hint="eastAsia"/>
        </w:rPr>
        <w:t>2009</w:t>
      </w:r>
      <w:r>
        <w:rPr>
          <w:rFonts w:hint="eastAsia"/>
        </w:rPr>
        <w:t>）、沈阳市优秀专家（</w:t>
      </w:r>
      <w:r>
        <w:rPr>
          <w:rFonts w:hint="eastAsia"/>
        </w:rPr>
        <w:t>2012</w:t>
      </w:r>
      <w:r>
        <w:rPr>
          <w:rFonts w:hint="eastAsia"/>
        </w:rPr>
        <w:t>）、辽宁省特聘教授学者岗位（</w:t>
      </w:r>
      <w:r>
        <w:rPr>
          <w:rFonts w:hint="eastAsia"/>
        </w:rPr>
        <w:t>2012</w:t>
      </w:r>
      <w:r>
        <w:rPr>
          <w:rFonts w:hint="eastAsia"/>
        </w:rPr>
        <w:t>）、享受国务院政府特殊津贴专家（</w:t>
      </w:r>
      <w:r>
        <w:rPr>
          <w:rFonts w:hint="eastAsia"/>
        </w:rPr>
        <w:t>2016</w:t>
      </w:r>
      <w:r>
        <w:rPr>
          <w:rFonts w:hint="eastAsia"/>
        </w:rPr>
        <w:t>）。曾先后赴英国、日本、韩国、泰国、俄罗斯、台湾等国家和地区参加国际学术会议、学术交流和访学，</w:t>
      </w:r>
      <w:r>
        <w:rPr>
          <w:rFonts w:hint="eastAsia"/>
        </w:rPr>
        <w:t>2010-2011</w:t>
      </w:r>
      <w:r>
        <w:rPr>
          <w:rFonts w:hint="eastAsia"/>
        </w:rPr>
        <w:t>年作为国家公派高级访问学者在英国伦敦大学访学一年。先后主持国家、省部级科研课题</w:t>
      </w:r>
      <w:r>
        <w:rPr>
          <w:rFonts w:hint="eastAsia"/>
        </w:rPr>
        <w:t>20</w:t>
      </w:r>
      <w:r>
        <w:rPr>
          <w:rFonts w:hint="eastAsia"/>
        </w:rPr>
        <w:t>余项；在《教育研究》、《高等教育研究》等核心期刊上发表学术论文</w:t>
      </w:r>
      <w:r>
        <w:rPr>
          <w:rFonts w:hint="eastAsia"/>
        </w:rPr>
        <w:t>90</w:t>
      </w:r>
      <w:r>
        <w:rPr>
          <w:rFonts w:hint="eastAsia"/>
        </w:rPr>
        <w:t>余篇，其中</w:t>
      </w:r>
      <w:r>
        <w:rPr>
          <w:rFonts w:hint="eastAsia"/>
        </w:rPr>
        <w:t>10</w:t>
      </w:r>
      <w:r>
        <w:rPr>
          <w:rFonts w:hint="eastAsia"/>
        </w:rPr>
        <w:t>余篇被人大复印资料、《光明日报》和《新华文摘》主要观点摘录或全文转载；独著、主编和</w:t>
      </w:r>
      <w:proofErr w:type="gramStart"/>
      <w:r>
        <w:rPr>
          <w:rFonts w:hint="eastAsia"/>
        </w:rPr>
        <w:t>参编著</w:t>
      </w:r>
      <w:proofErr w:type="gramEnd"/>
      <w:r>
        <w:rPr>
          <w:rFonts w:hint="eastAsia"/>
        </w:rPr>
        <w:t>作</w:t>
      </w:r>
      <w:r>
        <w:rPr>
          <w:rFonts w:hint="eastAsia"/>
        </w:rPr>
        <w:t>10</w:t>
      </w:r>
      <w:r>
        <w:rPr>
          <w:rFonts w:hint="eastAsia"/>
        </w:rPr>
        <w:t>余部；获得国家、省部、市级科研成果奖</w:t>
      </w:r>
      <w:r>
        <w:rPr>
          <w:rFonts w:hint="eastAsia"/>
        </w:rPr>
        <w:t>20</w:t>
      </w:r>
      <w:r>
        <w:rPr>
          <w:rFonts w:hint="eastAsia"/>
        </w:rPr>
        <w:t>余项。</w:t>
      </w:r>
    </w:p>
    <w:p w:rsidR="00013D98" w:rsidRDefault="00013D98">
      <w:pPr>
        <w:autoSpaceDE w:val="0"/>
        <w:autoSpaceDN w:val="0"/>
        <w:adjustRightInd w:val="0"/>
        <w:ind w:firstLine="301"/>
        <w:jc w:val="center"/>
        <w:rPr>
          <w:rFonts w:asciiTheme="minorEastAsia" w:hAnsiTheme="minorEastAsia" w:cs="黑体"/>
          <w:b/>
          <w:bCs/>
          <w:sz w:val="15"/>
          <w:szCs w:val="15"/>
          <w:lang w:val="zh-CN"/>
        </w:rPr>
      </w:pPr>
    </w:p>
    <w:p w:rsidR="00013D98" w:rsidRDefault="00013D98">
      <w:pPr>
        <w:ind w:firstLineChars="0" w:firstLine="0"/>
        <w:rPr>
          <w:lang w:val="zh-CN"/>
        </w:rPr>
        <w:sectPr w:rsidR="00013D98" w:rsidSect="00E025BC">
          <w:pgSz w:w="11907" w:h="16840" w:code="9"/>
          <w:pgMar w:top="1418" w:right="1418" w:bottom="1134" w:left="1418" w:header="851" w:footer="992" w:gutter="0"/>
          <w:cols w:space="425"/>
          <w:docGrid w:type="linesAndChars" w:linePitch="312"/>
        </w:sectPr>
      </w:pPr>
    </w:p>
    <w:p w:rsidR="00013D98" w:rsidRPr="0051400B" w:rsidRDefault="0051400B" w:rsidP="0051400B">
      <w:pPr>
        <w:pStyle w:val="1"/>
        <w:jc w:val="left"/>
        <w:rPr>
          <w:rFonts w:ascii="仿宋_GB2312" w:eastAsia="仿宋_GB2312" w:hAnsi="宋体" w:cs="宋体"/>
          <w:bCs/>
          <w:color w:val="000000"/>
          <w:kern w:val="0"/>
          <w:sz w:val="30"/>
          <w:szCs w:val="30"/>
        </w:rPr>
      </w:pPr>
      <w:r>
        <w:rPr>
          <w:rFonts w:ascii="仿宋_GB2312" w:eastAsia="仿宋_GB2312" w:hAnsi="宋体" w:cs="宋体" w:hint="eastAsia"/>
          <w:bCs/>
          <w:color w:val="000000"/>
          <w:kern w:val="0"/>
          <w:sz w:val="30"/>
          <w:szCs w:val="30"/>
        </w:rPr>
        <w:lastRenderedPageBreak/>
        <w:t>三、</w:t>
      </w:r>
      <w:r w:rsidR="004919F5" w:rsidRPr="0051400B">
        <w:rPr>
          <w:rFonts w:ascii="仿宋_GB2312" w:eastAsia="仿宋_GB2312" w:hAnsi="宋体" w:cs="宋体" w:hint="eastAsia"/>
          <w:bCs/>
          <w:color w:val="000000"/>
          <w:kern w:val="0"/>
          <w:sz w:val="30"/>
          <w:szCs w:val="30"/>
        </w:rPr>
        <w:t>课程清单</w:t>
      </w:r>
    </w:p>
    <w:tbl>
      <w:tblPr>
        <w:tblW w:w="5000" w:type="pct"/>
        <w:jc w:val="center"/>
        <w:tblCellMar>
          <w:left w:w="0" w:type="dxa"/>
          <w:right w:w="0" w:type="dxa"/>
        </w:tblCellMar>
        <w:tblLook w:val="04A0" w:firstRow="1" w:lastRow="0" w:firstColumn="1" w:lastColumn="0" w:noHBand="0" w:noVBand="1"/>
      </w:tblPr>
      <w:tblGrid>
        <w:gridCol w:w="690"/>
        <w:gridCol w:w="5303"/>
        <w:gridCol w:w="1570"/>
        <w:gridCol w:w="3620"/>
        <w:gridCol w:w="2180"/>
        <w:gridCol w:w="729"/>
        <w:gridCol w:w="614"/>
      </w:tblGrid>
      <w:tr w:rsidR="00013D98">
        <w:trPr>
          <w:trHeight w:val="510"/>
          <w:jc w:val="center"/>
        </w:trPr>
        <w:tc>
          <w:tcPr>
            <w:tcW w:w="5000" w:type="pct"/>
            <w:gridSpan w:val="7"/>
            <w:tcBorders>
              <w:top w:val="nil"/>
              <w:left w:val="nil"/>
              <w:bottom w:val="nil"/>
              <w:right w:val="nil"/>
            </w:tcBorders>
            <w:shd w:val="clear" w:color="auto" w:fill="993300"/>
            <w:tcMar>
              <w:top w:w="10" w:type="dxa"/>
              <w:left w:w="10" w:type="dxa"/>
              <w:right w:w="10" w:type="dxa"/>
            </w:tcMar>
            <w:vAlign w:val="center"/>
          </w:tcPr>
          <w:p w:rsidR="00013D98" w:rsidRDefault="004919F5">
            <w:pPr>
              <w:pStyle w:val="a9"/>
              <w:jc w:val="center"/>
            </w:pPr>
            <w:r>
              <w:t>2020年春季</w:t>
            </w:r>
            <w:proofErr w:type="gramStart"/>
            <w:r>
              <w:t>学期超星</w:t>
            </w:r>
            <w:proofErr w:type="gramEnd"/>
            <w:r>
              <w:t>尔雅选课清单（488门）</w:t>
            </w:r>
          </w:p>
        </w:tc>
      </w:tr>
      <w:tr w:rsidR="00013D98">
        <w:trPr>
          <w:trHeight w:val="300"/>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FF6600"/>
            <w:tcMar>
              <w:top w:w="10" w:type="dxa"/>
              <w:left w:w="10" w:type="dxa"/>
              <w:right w:w="10" w:type="dxa"/>
            </w:tcMar>
            <w:vAlign w:val="center"/>
          </w:tcPr>
          <w:p w:rsidR="00013D98" w:rsidRDefault="004919F5">
            <w:pPr>
              <w:pStyle w:val="a9"/>
              <w:jc w:val="center"/>
            </w:pPr>
            <w:r>
              <w:t>综合素养（353门）</w:t>
            </w:r>
          </w:p>
        </w:tc>
      </w:tr>
      <w:tr w:rsidR="00013D98">
        <w:trPr>
          <w:trHeight w:val="300"/>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FF6600"/>
            <w:tcMar>
              <w:top w:w="10" w:type="dxa"/>
              <w:left w:w="10" w:type="dxa"/>
              <w:right w:w="10" w:type="dxa"/>
            </w:tcMar>
            <w:vAlign w:val="center"/>
          </w:tcPr>
          <w:p w:rsidR="00013D98" w:rsidRDefault="004919F5">
            <w:pPr>
              <w:pStyle w:val="a9"/>
              <w:jc w:val="center"/>
            </w:pPr>
            <w:r>
              <w:t>ZA.文明起源与历史演变</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ZA52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丝绸之路上的民族</w:t>
            </w: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徐黎丽</w:t>
            </w:r>
            <w:proofErr w:type="gramEnd"/>
          </w:p>
        </w:tc>
        <w:tc>
          <w:tcPr>
            <w:tcW w:w="966"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兰州大学</w:t>
            </w:r>
          </w:p>
        </w:tc>
        <w:tc>
          <w:tcPr>
            <w:tcW w:w="635"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17</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ZA53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白俄罗斯文化之旅</w:t>
            </w: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余源</w:t>
            </w:r>
          </w:p>
        </w:tc>
        <w:tc>
          <w:tcPr>
            <w:tcW w:w="966"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西安外国语大学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ZA48</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美国文化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周毅</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ZA49</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欧洲文明的现代历程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李宏图</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34</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ZA50</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古埃及文明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金寿福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33</w:t>
            </w:r>
          </w:p>
        </w:tc>
      </w:tr>
      <w:tr w:rsidR="00013D98">
        <w:trPr>
          <w:trHeight w:val="52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ZA51</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海上丝绸之路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楼正豪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浙江海洋大学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东海发展研究院助理研究员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ZA01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考古与人类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高蒙河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ZA02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中国历史人文地理（上）</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葛剑雄</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ZA03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中国历史人文地理（下）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葛剑雄</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ZA04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历史的三峡：近代中国的思潮与政治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许纪霖</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ZA06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中国文明史（上）</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姚中秋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lastRenderedPageBreak/>
              <w:t>ZA07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中国文明史（下）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姚中秋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ZA08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世界文明史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周巩固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ZA09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文艺复兴:欧洲由衰及盛的转折点</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朱孝远</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欧洲文明概论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朱孝远</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葡萄酒与西方文化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尹克林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百年风流人物：载湉</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百年风流人物：曾国藩</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百年风流人物：康有为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阿拉伯世界的历史、现状与前景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李荣建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文化差异与跨文化交际</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曾利娟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郑州大学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英语漫谈蒙古文化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萨仁格</w:t>
            </w:r>
            <w:proofErr w:type="gramEnd"/>
            <w:r>
              <w:t>日乐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呼和浩特民族学院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英美文化概论（英文授课）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Alex Olah</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中国石油大学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ZA19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中国古代史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李鸿宾</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中央民族大学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ZA21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蒙元帝国史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李治安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ZA22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隋</w:t>
            </w:r>
            <w:proofErr w:type="gramEnd"/>
            <w:r>
              <w:t>唐史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韩昇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ZA23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宋辽金史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余蔚</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ZA24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明史十讲</w:t>
            </w:r>
            <w:proofErr w:type="gramEnd"/>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樊树志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lastRenderedPageBreak/>
              <w:t>ZA25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李治亭</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国家清史编纂委员会</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委员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ZA26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中国近代人物研究</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迟云飞</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ZA27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考古发现与探索</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高蒙河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ZA28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西方文明通论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丛日云</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ZA29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西方文化名著导读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彭刚</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ZA30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近代中日关系史研究</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王晓秋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ZA31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中西文化比较</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辜正坤</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ZA33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世界古代文明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陈仲丹</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ZA34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西方文化概论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ZA35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意大利文化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北京外国语大学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ZA36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东南亚文化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吴杰伟</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ZA37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德国史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李工真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ZA38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今天的日本</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贾成厂</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ZA39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中华民族精神</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杜志章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华中科技大学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ZA40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文化遗产概览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黄松</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ZA41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走进东盟</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李太生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南宁职业技术学院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ZA42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带您走进西藏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更登</w:t>
            </w:r>
            <w:proofErr w:type="gramStart"/>
            <w:r>
              <w:t>磋</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西藏民族大学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ZA43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中日茶道文化（双语授课）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陆留弟</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lastRenderedPageBreak/>
              <w:t>ZA44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日本人与日本社会</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李书成</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北京外国语大学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ZA45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法语学习与法国文化（双语授课）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马晓宏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北京外国语大学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ZA46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拉美文化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陆经生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上海外国语大学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ZA47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清代八旗制度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定宜庄</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中国社会科学院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300"/>
          <w:jc w:val="center"/>
        </w:trPr>
        <w:tc>
          <w:tcPr>
            <w:tcW w:w="5000" w:type="pct"/>
            <w:gridSpan w:val="7"/>
            <w:tcBorders>
              <w:top w:val="single" w:sz="4" w:space="0" w:color="000000"/>
              <w:left w:val="nil"/>
              <w:bottom w:val="single" w:sz="4" w:space="0" w:color="000000"/>
              <w:right w:val="single" w:sz="4" w:space="0" w:color="000000"/>
            </w:tcBorders>
            <w:shd w:val="clear" w:color="auto" w:fill="FF6600"/>
            <w:tcMar>
              <w:top w:w="10" w:type="dxa"/>
              <w:left w:w="10" w:type="dxa"/>
              <w:right w:w="10" w:type="dxa"/>
            </w:tcMar>
            <w:vAlign w:val="center"/>
          </w:tcPr>
          <w:p w:rsidR="00013D98" w:rsidRDefault="004919F5">
            <w:pPr>
              <w:pStyle w:val="a9"/>
              <w:jc w:val="center"/>
            </w:pPr>
            <w:r>
              <w:t>ZB.人类思想与自我认知</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ZB40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儿童发展与教育心理学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蔡华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长沙师范学院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ZB39</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心理学的智慧</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许科</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ZB01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华人的心理、行为与文化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尚会鹏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北京大学、华侨大学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ZB02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文学与伦理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何怀宏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ZB03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《理想国》导读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丁耘</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ZB04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《正义论》导读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刘莘</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ZB05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《共产党宣言》导读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张双利</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ZB06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纷争的年代：二十世纪西方思想文化潮流</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刘擎</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ZB07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中国古典哲学名著选读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吴根友</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ZB08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知识论导论：我们能知道什么？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江怡</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山西大学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ZB09</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意义生活：符号学导论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赵毅衡</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陆正兰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彭佳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西南民族大学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方小莉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饶广祥</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唐小林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赵星植</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宗争</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成都体育学院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胡易容</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谭光辉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人生与人心</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高级讲师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对话诺奖大师</w:t>
            </w:r>
            <w:proofErr w:type="gramEnd"/>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默里·盖尔曼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美国加州理工学院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逻辑学导论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熊明辉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中山大学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伦理学概论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廖申白</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古希腊的思想世界</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梁中和</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17</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ZB16</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儒学复兴与当代启蒙</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许倬云</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台湾大学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李幼蒸</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中国社科院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特约研究员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杜维明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43392" behindDoc="0" locked="0" layoutInCell="1" allowOverlap="1">
                  <wp:simplePos x="0" y="0"/>
                  <wp:positionH relativeFrom="column">
                    <wp:posOffset>464185</wp:posOffset>
                  </wp:positionH>
                  <wp:positionV relativeFrom="paragraph">
                    <wp:posOffset>36830</wp:posOffset>
                  </wp:positionV>
                  <wp:extent cx="474345" cy="140970"/>
                  <wp:effectExtent l="0" t="0" r="8255" b="0"/>
                  <wp:wrapNone/>
                  <wp:docPr id="202" name="矩形_5"/>
                  <wp:cNvGraphicFramePr/>
                  <a:graphic xmlns:a="http://schemas.openxmlformats.org/drawingml/2006/main">
                    <a:graphicData uri="http://schemas.openxmlformats.org/drawingml/2006/picture">
                      <pic:pic xmlns:pic="http://schemas.openxmlformats.org/drawingml/2006/picture">
                        <pic:nvPicPr>
                          <pic:cNvPr id="202" name="矩形_5"/>
                          <pic:cNvPicPr/>
                        </pic:nvPicPr>
                        <pic:blipFill>
                          <a:blip r:embed="rId21"/>
                          <a:stretch>
                            <a:fillRect/>
                          </a:stretch>
                        </pic:blipFill>
                        <pic:spPr>
                          <a:xfrm>
                            <a:off x="0" y="0"/>
                            <a:ext cx="474345" cy="140970"/>
                          </a:xfrm>
                          <a:prstGeom prst="rect">
                            <a:avLst/>
                          </a:prstGeom>
                          <a:noFill/>
                          <a:ln>
                            <a:noFill/>
                          </a:ln>
                        </pic:spPr>
                      </pic:pic>
                    </a:graphicData>
                  </a:graphic>
                </wp:anchor>
              </w:drawing>
            </w:r>
            <w:r>
              <w:t>汤一介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成中英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夏威夷大学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邓晓芒</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华中科技大学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童</w:t>
            </w:r>
            <w:proofErr w:type="gramStart"/>
            <w:r>
              <w:t>世</w:t>
            </w:r>
            <w:proofErr w:type="gramEnd"/>
            <w:r>
              <w:t>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精读《乌合之众：大众心理研究》</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晋军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3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微表情识别·</w:t>
            </w:r>
            <w:proofErr w:type="gramStart"/>
            <w:r>
              <w:t>读脸读</w:t>
            </w:r>
            <w:proofErr w:type="gramEnd"/>
            <w:r>
              <w:t>心</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范海鹰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上海政法学院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3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沙盘游戏与心灵对话</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范海鹰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上海政法学院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ZB21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中国哲学概论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陆建猷</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ZB22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社会史研究导论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w:t>
            </w:r>
            <w:proofErr w:type="gramStart"/>
            <w:r>
              <w:t>世</w:t>
            </w:r>
            <w:proofErr w:type="gramEnd"/>
            <w:r>
              <w:t>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ZB23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西方哲学智慧</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张志伟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中国人民大学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ZB24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文学人类学概说</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叶舒宪</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中国社会科学院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ZB25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社会科学方法论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张睿壮</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ZB26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追寻幸福：西方伦理史视角</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韦正翔</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ZB27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追寻幸福：中国伦理史视角</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韦正翔</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29</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ZB29</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社会心理学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38</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管健</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乐国安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汪新建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周一骑</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ZB30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心理、行为与文化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尚会鹏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北京大学、华侨大学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ZB31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俄国近代思想史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张建华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ZB32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笛卡尔及其哲学思想</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周晓亮</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中国社会科学院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ZB33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法西斯主义理论剖析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雷颐</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中国社会科学院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ZB34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分析哲学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江怡</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山西大学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ZB35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古希腊哲学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ZB36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幸福心理学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费俊峰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ZB37</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语言与文化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陈保亚</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汪锋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52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ZB38</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情商与智慧人生</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董宇艳</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海南师范大学、哈尔滨工程大学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300"/>
          <w:jc w:val="center"/>
        </w:trPr>
        <w:tc>
          <w:tcPr>
            <w:tcW w:w="5000" w:type="pct"/>
            <w:gridSpan w:val="7"/>
            <w:tcBorders>
              <w:top w:val="single" w:sz="4" w:space="0" w:color="000000"/>
              <w:left w:val="nil"/>
              <w:bottom w:val="single" w:sz="4" w:space="0" w:color="000000"/>
              <w:right w:val="single" w:sz="4" w:space="0" w:color="000000"/>
            </w:tcBorders>
            <w:shd w:val="clear" w:color="auto" w:fill="FF6600"/>
            <w:tcMar>
              <w:top w:w="10" w:type="dxa"/>
              <w:left w:w="10" w:type="dxa"/>
              <w:right w:w="10" w:type="dxa"/>
            </w:tcMar>
            <w:vAlign w:val="center"/>
          </w:tcPr>
          <w:p w:rsidR="00013D98" w:rsidRDefault="004919F5">
            <w:pPr>
              <w:pStyle w:val="a9"/>
              <w:jc w:val="center"/>
            </w:pPr>
            <w:r>
              <w:t>ZC.文学修养与艺术鉴赏</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ZC82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红色经典影片与近现代中国发展</w:t>
            </w: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李松林</w:t>
            </w:r>
          </w:p>
        </w:tc>
        <w:tc>
          <w:tcPr>
            <w:tcW w:w="966"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首都师范大学</w:t>
            </w:r>
          </w:p>
        </w:tc>
        <w:tc>
          <w:tcPr>
            <w:tcW w:w="635"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ZC83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艺术导论(西安交大版）</w:t>
            </w: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黎荔</w:t>
            </w:r>
          </w:p>
        </w:tc>
        <w:tc>
          <w:tcPr>
            <w:tcW w:w="966"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ZC80</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中国民间艺术的奇妙之旅</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邱</w:t>
            </w:r>
            <w:proofErr w:type="gramEnd"/>
            <w:r>
              <w:t>璟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南昌大学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lastRenderedPageBreak/>
              <w:t>ZC78</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中国古典小说鉴赏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沈</w:t>
            </w:r>
            <w:proofErr w:type="gramStart"/>
            <w:r>
              <w:t>鸣鸣</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ZC79</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数字影视编导与制作</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王润兰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刘成锁</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马艳彬</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王晓旭</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孙鹏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黄嘉丰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宋秉霖</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助教</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冀强伟</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助教</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ZC81</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汉语揭秘</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贺洁</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许昌学院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ZC01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艺术哲学：美是如何诞生的</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孙周兴</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ZC02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走近大诗人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戴建业</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华中师范大学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ZC03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中国现代文学名著选讲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段怀清</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ZC04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绘画里的中国：走进大师与经典</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吕澎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中国美术学院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ZC05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发现唐诗宋词</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刘学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ZC06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书法鉴赏 （浙江财大版）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黄建新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ZC07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中国古典戏曲艺术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鲍开恺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ZC08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美学原理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叶朗</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ZC09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艺术鉴赏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彭吉象</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北京大学、重庆大学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日本近现代文学选读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谭晶华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上海外国语大学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古典诗词鉴赏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骆玉明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中华诗词之美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叶嘉莹</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多元对话：比较文学概论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乐黛云</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中国现代文学名家名作</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温儒敏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中国现代新诗</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温儒敏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中国当代小说选读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金理</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中华传统文化之文学瑰宝</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沈</w:t>
            </w:r>
            <w:proofErr w:type="gramStart"/>
            <w:r>
              <w:t>鸣鸣</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中国古建筑欣赏与设计</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柳肃</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湖南大学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ZC19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人人爱设计</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王震亚</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ZC20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影响力从语言开始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刘宁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上海戏剧学院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ZC21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舞台人生：走进戏剧艺术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中央戏剧学院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ZC23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走进西方音乐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杨九华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浙江音乐学院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ZC24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穿T</w:t>
            </w:r>
            <w:proofErr w:type="gramStart"/>
            <w:r>
              <w:t>恤听古典音乐</w:t>
            </w:r>
            <w:proofErr w:type="gramEnd"/>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田艺苗</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上海音乐学院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ZC25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聆听心声：音乐审美心理分析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周海宏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中央音乐学院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ZC26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从草根到殿堂：流行音乐导论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陶辛</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上海音乐学院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ZC27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中国戏曲·昆曲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张弘</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江苏省昆剧院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国家一级编剧</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ZC28</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中华传统文化之戏曲瑰宝</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汪人元</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中国戏曲音乐学会</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副会长</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季国平</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中国戏剧家协会</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党组书记</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安志强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《中国戏剧》杂志</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原副主编</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何占豪</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上海音乐学院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李树建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中国戏剧家协会</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副主席</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尚长荣</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上海戏剧学院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沈鉄梅</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重庆市川剧院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院长</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王蒙</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文化部</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原部长</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ZC29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声光影的内心感动：电影视听语言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吴卓</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ZC30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深邃的世界：西方绘画中的科学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郭亮</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52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ZC31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帝国的兴衰：修昔底德战争史</w:t>
            </w:r>
            <w:r>
              <w:br/>
              <w:t>（此版本为《西学经典：修昔底德&lt;战争志&gt;》升级版）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任军锋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ZC32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西方文论原典导读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窦可阳</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ZB15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美的历程：美学导论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刘悦笛</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中国社会科学院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ZC33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诗意的人学：西方文学名著欣赏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蒋承勇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浙江工商大学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ZC34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设计与人文：当代公共艺术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王鹤</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天津大学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ZC35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西方现代艺术赏析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铁</w:t>
            </w:r>
            <w:proofErr w:type="gramStart"/>
            <w:r>
              <w:t>娆娆</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ZC36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大学英语过程写作</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林娟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ZC37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私法英语表达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秦晓雷</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ZC38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钢琴艺术赏析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王月颖</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ZC39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《西厢记》赏析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段启明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园林花卉文化与鉴赏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季梦成</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诺奖作家</w:t>
            </w:r>
            <w:proofErr w:type="gramEnd"/>
            <w:r>
              <w:t>英文作品赏析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黄芙蓉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哈尔滨工业大学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石文化与宝玉石鉴赏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薛彦辉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音乐鉴赏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周海宏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中央音乐学院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35</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ZC44</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书法鉴赏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中国大风堂艺术研究院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43</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影视鉴赏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陈旭光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舞蹈鉴赏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北京舞蹈学院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戏剧鉴赏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张先</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中央戏剧学院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美术鉴赏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李松</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ZC49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戏曲鉴赏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吴乾</w:t>
            </w:r>
            <w:proofErr w:type="gramStart"/>
            <w:r>
              <w:t>浩</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中国艺术研究院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ZC50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中国书法史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朱彦民</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ZC51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中国陶瓷史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贺云翱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ZC52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东方文学史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王向远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60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ZC53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中西文化与文学专题比较</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高旭东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中国人民大学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ZC54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文艺美学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王岳川</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ZC55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东方电影</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黄献文</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ZC56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美术概论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李松</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ZC57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园林艺术概论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唐学山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北京林业大学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ZC58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古代名剧鉴赏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陈维昭</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ZC59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世界建筑史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陈仲丹</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文艺学名著导读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陆扬</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中西诗学比较研究</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杨乃乔</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艺术美学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李超德</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西方美术欣赏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孙乃树</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漫画艺术欣赏与创作</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杨树山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天津理工大学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艺术导论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彭吉象</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北京大学、重庆大学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公共日语</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滕军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47</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ZC67</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大学语文</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陈洪</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35</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周志强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林晨</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胡学常</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卢桢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张静</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抽象艺术学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许德民</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ZC69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宋崇导演教你拍摄</w:t>
            </w:r>
            <w:proofErr w:type="gramStart"/>
            <w:r>
              <w:t>微电影</w:t>
            </w:r>
            <w:proofErr w:type="gramEnd"/>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宋崇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ZC70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诗词格律与欣赏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杨永明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副研究员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ZC71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民歌鉴赏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孟超美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ZC72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电影与幸福感</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侯龙</w:t>
            </w:r>
            <w:proofErr w:type="gramStart"/>
            <w:r>
              <w:t>龙</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ZC73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艺术概论：</w:t>
            </w:r>
            <w:proofErr w:type="gramStart"/>
            <w:r>
              <w:t>秒懂艺术</w:t>
            </w:r>
            <w:proofErr w:type="gramEnd"/>
            <w:r>
              <w:t>那些事 （原《艺术概论》）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赵静</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商丘师范学院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ZC74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中国陶瓷赏析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王苏冶</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苏州经贸职业技术学院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ZC75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影视广告赏析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皮贺鹏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苏州经贸职业技术学院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ZC76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调酒艺术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王晓洋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苏州经贸职业技术学院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ZC77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基本乐理（通识版）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郭蓉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福州大学至诚学院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300"/>
          <w:jc w:val="center"/>
        </w:trPr>
        <w:tc>
          <w:tcPr>
            <w:tcW w:w="5000" w:type="pct"/>
            <w:gridSpan w:val="7"/>
            <w:tcBorders>
              <w:top w:val="single" w:sz="4" w:space="0" w:color="000000"/>
              <w:left w:val="nil"/>
              <w:bottom w:val="single" w:sz="4" w:space="0" w:color="000000"/>
              <w:right w:val="single" w:sz="4" w:space="0" w:color="000000"/>
            </w:tcBorders>
            <w:shd w:val="clear" w:color="auto" w:fill="FF6600"/>
            <w:tcMar>
              <w:top w:w="10" w:type="dxa"/>
              <w:left w:w="10" w:type="dxa"/>
              <w:right w:w="10" w:type="dxa"/>
            </w:tcMar>
            <w:vAlign w:val="center"/>
          </w:tcPr>
          <w:p w:rsidR="00013D98" w:rsidRDefault="004919F5">
            <w:pPr>
              <w:pStyle w:val="a9"/>
              <w:jc w:val="center"/>
            </w:pPr>
            <w:r>
              <w:t>ZD.科学发现与技术革新</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ZD86</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走近核科学技术</w:t>
            </w: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吴王锁</w:t>
            </w:r>
            <w:proofErr w:type="gramEnd"/>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兰州大学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ZD87</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地球历史及其生命奥秘</w:t>
            </w: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孙柏年</w:t>
            </w:r>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兰州大学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ZD88</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算法的程序与奥秘</w:t>
            </w: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宋伦继</w:t>
            </w:r>
            <w:proofErr w:type="gramEnd"/>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兰州大学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lastRenderedPageBreak/>
              <w:t>ZD79</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太阳系中的有趣科学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周煦之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田晖</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ZD80</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人文智能</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顾骏</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ZD81</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智能法理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顾骏</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ZD82</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生命智能</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顾骏</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vMerge w:val="restart"/>
            <w:tcBorders>
              <w:top w:val="nil"/>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ZD83</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通信原理</w:t>
            </w: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刘毓</w:t>
            </w:r>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西安邮电大学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vMerge/>
            <w:tcBorders>
              <w:top w:val="nil"/>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施苑英</w:t>
            </w:r>
            <w:proofErr w:type="gramEnd"/>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西安邮电大学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nil"/>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吉利萍</w:t>
            </w:r>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西安邮电大学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nil"/>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杨辉</w:t>
            </w:r>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西安邮电大学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nil"/>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朱婷鸽</w:t>
            </w:r>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西安邮电大学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nil"/>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李莉</w:t>
            </w:r>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西安邮电大学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高级实验师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ZD84</w:t>
            </w:r>
          </w:p>
        </w:tc>
        <w:tc>
          <w:tcPr>
            <w:tcW w:w="1877" w:type="pct"/>
            <w:vMerge w:val="restar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生态文明——撑起美丽中国梦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林文雄</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张重义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何华勤</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陈冬梅</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范</w:t>
            </w:r>
            <w:proofErr w:type="gramEnd"/>
            <w:r>
              <w:t>水生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魏道智</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方志伟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曾任森</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何东进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吴则焰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ZD85</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文科物理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张加驰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兰州大学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ZD01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人工智能与信息社会</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陈斌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北京大学/微软亚洲研究院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ZD02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智能文明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顾骏</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ZD03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《上帝掷骰子吗：量子物理史话》导读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曹天元</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赋山传媒</w:t>
            </w:r>
            <w:proofErr w:type="gramEnd"/>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创意总监</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ZD04</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工程伦理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丛杭青</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张为志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雷瑞鹏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华中科技大学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何菁</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南京林业大学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副研究员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张恒力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北京工业大学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晏萍</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大连理工大学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ZD05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名侦探柯南与化学探秘</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徐海</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ZD06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科学计算与MATLAB语言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刘卫国等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ZD73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大数据算法</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王宏志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哈尔滨工业大学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ZD07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欣赏物理学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房毅</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ZD08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邮票上的昆虫世界</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ZD09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从爱因斯坦到霍金的宇宙</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赵峥</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ZD10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机器的征途：空天科技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胡士强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52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ZD11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《植物知道生命的答案》导读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Daniel Chamovitz</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北京大学/内盖夫本-古里安大学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ZD12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《时间简史》导读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李学潜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ZD13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人工智能，语言与伦理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徐英瑾</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ZD14</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人工智能</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顾骏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顾晓英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张新鹏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郭毅可</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骆祥峰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聂永有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肖俊杰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王国中</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孙晓岚</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林仪煌</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胡建君</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李晓强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杨扬</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副研究员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ZD15</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舌尖上的植物学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邓兴旺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许智宏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万建民</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中国农业科学院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黄三文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中国农业科学院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ZD17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人文的物理学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金晓峰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ZD18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科幻中的物理学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李淼</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中山大学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ZD19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大脑的奥秘：神经科学导论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俞</w:t>
            </w:r>
            <w:proofErr w:type="gramEnd"/>
            <w:r>
              <w:t>洪波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ZD20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星海求知：天文学的奥秘</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苏宜</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ZD21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前进中的物理学与人类文明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李学潜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ZD22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数学的奥秘：本质与思维</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王维克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ZD23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移动互联网时代的信息安全与防护</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ZD24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基因与人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李大伟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ZD25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科学与文化的足迹</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吕乃基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ZD26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精读《未来简史》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俞</w:t>
            </w:r>
            <w:proofErr w:type="gramEnd"/>
            <w:r>
              <w:t>洪波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ZD27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精读《自私的基因》</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李大伟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ZD28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工程力学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王元勋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华中科技大学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ZD29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数据结构与算法</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王曙燕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西安邮电大学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计算机绘图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涂晓斌</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信息系统与数据库技术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刘晓强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无人机设计导论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昂</w:t>
            </w:r>
            <w:proofErr w:type="gramEnd"/>
            <w:r>
              <w:t>海松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南京航空航天大学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生命伦理学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曹永福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细胞的奥秘</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曾宪录</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什么是科学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吴国盛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汽车之旅</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张炳荣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齐鲁工业大学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食品营养与食品安全</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胡敏予</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航空概论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马高山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郑州航空工业管理学院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ZD39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健康与健康能力</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刘佩梅</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天津医科大学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ZD40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啤酒酿造与文化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聂聪</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齐鲁工业大学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ZD41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人文视野中的生态学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包国章</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ZD42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物理与人类生活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张汉壮</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ZD43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奇异的仿生学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刘燕</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ZD44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汽车行走的艺术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王建华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ZD45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绿色康复</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刘忠良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ZD46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计算机网络技术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李晓峰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吉林大学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ZD47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全球变化生态学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古松</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ZD48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家园的治理：环境科学概论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戴星翼</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ZD49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生命科学与伦理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吴能表</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ZD50</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魅力科学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车云霞</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杨振宁</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院士</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44416" behindDoc="0" locked="0" layoutInCell="1" allowOverlap="1">
                  <wp:simplePos x="0" y="0"/>
                  <wp:positionH relativeFrom="column">
                    <wp:posOffset>533400</wp:posOffset>
                  </wp:positionH>
                  <wp:positionV relativeFrom="paragraph">
                    <wp:posOffset>66675</wp:posOffset>
                  </wp:positionV>
                  <wp:extent cx="474345" cy="111125"/>
                  <wp:effectExtent l="0" t="0" r="8255" b="0"/>
                  <wp:wrapNone/>
                  <wp:docPr id="204" name="矩形_9"/>
                  <wp:cNvGraphicFramePr/>
                  <a:graphic xmlns:a="http://schemas.openxmlformats.org/drawingml/2006/main">
                    <a:graphicData uri="http://schemas.openxmlformats.org/drawingml/2006/picture">
                      <pic:pic xmlns:pic="http://schemas.openxmlformats.org/drawingml/2006/picture">
                        <pic:nvPicPr>
                          <pic:cNvPr id="204" name="矩形_9"/>
                          <pic:cNvPicPr/>
                        </pic:nvPicPr>
                        <pic:blipFill>
                          <a:blip r:embed="rId22"/>
                          <a:stretch>
                            <a:fillRect/>
                          </a:stretch>
                        </pic:blipFill>
                        <pic:spPr>
                          <a:xfrm>
                            <a:off x="0" y="0"/>
                            <a:ext cx="474345" cy="111125"/>
                          </a:xfrm>
                          <a:prstGeom prst="rect">
                            <a:avLst/>
                          </a:prstGeom>
                          <a:noFill/>
                          <a:ln>
                            <a:noFill/>
                          </a:ln>
                        </pic:spPr>
                      </pic:pic>
                    </a:graphicData>
                  </a:graphic>
                </wp:anchor>
              </w:drawing>
            </w:r>
            <w:r>
              <w:t>张首晟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美国斯坦福大学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马宗晋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中国地震局地质研究所</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院士</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欧阳自远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院士</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ZD51</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从“愚昧”到“科学”：科学技术简史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雷毅</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杨舰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冯立昇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戴吾三</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蒋</w:t>
            </w:r>
            <w:proofErr w:type="gramEnd"/>
            <w:r>
              <w:t>劲松</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鲍鸥</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刘兵</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ZD52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现代自然地理学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ZD53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全球变化与地球系统科学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45440" behindDoc="0" locked="0" layoutInCell="1" allowOverlap="1">
                  <wp:simplePos x="0" y="0"/>
                  <wp:positionH relativeFrom="column">
                    <wp:posOffset>457200</wp:posOffset>
                  </wp:positionH>
                  <wp:positionV relativeFrom="paragraph">
                    <wp:posOffset>64770</wp:posOffset>
                  </wp:positionV>
                  <wp:extent cx="474345" cy="113030"/>
                  <wp:effectExtent l="0" t="0" r="8255" b="0"/>
                  <wp:wrapNone/>
                  <wp:docPr id="201" name="矩形_10"/>
                  <wp:cNvGraphicFramePr/>
                  <a:graphic xmlns:a="http://schemas.openxmlformats.org/drawingml/2006/main">
                    <a:graphicData uri="http://schemas.openxmlformats.org/drawingml/2006/picture">
                      <pic:pic xmlns:pic="http://schemas.openxmlformats.org/drawingml/2006/picture">
                        <pic:nvPicPr>
                          <pic:cNvPr id="201" name="矩形_10"/>
                          <pic:cNvPicPr/>
                        </pic:nvPicPr>
                        <pic:blipFill>
                          <a:blip r:embed="rId23"/>
                          <a:stretch>
                            <a:fillRect/>
                          </a:stretch>
                        </pic:blipFill>
                        <pic:spPr>
                          <a:xfrm>
                            <a:off x="0" y="0"/>
                            <a:ext cx="474345" cy="113030"/>
                          </a:xfrm>
                          <a:prstGeom prst="rect">
                            <a:avLst/>
                          </a:prstGeom>
                          <a:noFill/>
                          <a:ln>
                            <a:noFill/>
                          </a:ln>
                        </pic:spPr>
                      </pic:pic>
                    </a:graphicData>
                  </a:graphic>
                </wp:anchor>
              </w:drawing>
            </w:r>
            <w:proofErr w:type="gramStart"/>
            <w:r>
              <w:t>刘本培</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中国地质大学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ZD54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化学与人类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刘旦初</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ZD55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化学与人类文明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汤谷平</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ZD56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食品安全与日常饮食</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中国农业大学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ZD57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基础生命科学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张金红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ZD58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数学文化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顾沛</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ZD59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科学启蒙</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世界科技文化史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李建珊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文化地理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韩茂莉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生命科学与人类文明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张铭</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微生物与人类健康</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钟江</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数学的思维方式与创新</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丘维声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51</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ZD65</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物理与人类文明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叶高翔</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34</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盛正卯</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数学大观</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李尚志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北京航空航天大学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科学通史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吴国盛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景观地学基础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党安荣</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ZD69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数学史与数学教育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汪晓勤</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ZD70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航空与航天</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艾剑良</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ZD71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现代城市生态与环境学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李建龙</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ZD74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环境问题分析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牟子平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ZD75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舌尖上的营养学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陈佳</w:t>
            </w:r>
            <w:proofErr w:type="gramStart"/>
            <w:r>
              <w:t>佳</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ZD76</w:t>
            </w:r>
          </w:p>
        </w:tc>
        <w:tc>
          <w:tcPr>
            <w:tcW w:w="1877"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搜商—搜索达</w:t>
            </w:r>
            <w:proofErr w:type="gramEnd"/>
            <w:r>
              <w:t>人微课堂</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陈钰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苏州市职业大学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馆员</w:t>
            </w:r>
          </w:p>
        </w:tc>
        <w:tc>
          <w:tcPr>
            <w:tcW w:w="322" w:type="pct"/>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ZD77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变频调速技术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董改花</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苏州经贸职业技术学院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300"/>
          <w:jc w:val="center"/>
        </w:trPr>
        <w:tc>
          <w:tcPr>
            <w:tcW w:w="5000" w:type="pct"/>
            <w:gridSpan w:val="7"/>
            <w:tcBorders>
              <w:top w:val="single" w:sz="4" w:space="0" w:color="000000"/>
              <w:left w:val="nil"/>
              <w:bottom w:val="single" w:sz="4" w:space="0" w:color="000000"/>
              <w:right w:val="single" w:sz="4" w:space="0" w:color="000000"/>
            </w:tcBorders>
            <w:shd w:val="clear" w:color="auto" w:fill="FF6600"/>
            <w:tcMar>
              <w:top w:w="10" w:type="dxa"/>
              <w:left w:w="10" w:type="dxa"/>
              <w:right w:w="10" w:type="dxa"/>
            </w:tcMar>
            <w:vAlign w:val="center"/>
          </w:tcPr>
          <w:p w:rsidR="00013D98" w:rsidRDefault="004919F5">
            <w:pPr>
              <w:pStyle w:val="a9"/>
              <w:jc w:val="center"/>
            </w:pPr>
            <w:r>
              <w:t>ZE.经济活动与社会管理</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ZE61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经济与社会</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寇宗来</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ZE62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犯罪与文明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汪明亮</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ZE63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现代市场营销素质与能力提升</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杨洪涛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哈尔滨工程大学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ZE48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欧洲一体化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郭家宏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vMerge w:val="restart"/>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ZE59</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中国道路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李占才</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杨小勇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张劲</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丁晓强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杜欢政</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ZE60</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能源中国</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欧阳元煌</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速继明</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杨涌文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张周胜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仇</w:t>
            </w:r>
            <w:proofErr w:type="gramEnd"/>
            <w:r>
              <w:t>中柱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曾芬钰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李琦芬</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胡丹梅</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杨秀</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吴寿仁</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上海电力大学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ZE54</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女性学：女性精神在现代社会中的挑战</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陈梅芳</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吴敏</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ZE55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新媒体环境下的品牌策划</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吴祐</w:t>
            </w:r>
            <w:proofErr w:type="gramStart"/>
            <w:r>
              <w:t>昕</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ZE56</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中国税制（中南</w:t>
            </w:r>
            <w:proofErr w:type="gramStart"/>
            <w:r>
              <w:t>财经政法</w:t>
            </w:r>
            <w:proofErr w:type="gramEnd"/>
            <w:r>
              <w:t>大学版）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薛钢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w:t>
            </w:r>
            <w:proofErr w:type="gramStart"/>
            <w:r>
              <w:t>财经政法</w:t>
            </w:r>
            <w:proofErr w:type="gramEnd"/>
            <w:r>
              <w:t>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王宝顺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w:t>
            </w:r>
            <w:proofErr w:type="gramStart"/>
            <w:r>
              <w:t>财经政法</w:t>
            </w:r>
            <w:proofErr w:type="gramEnd"/>
            <w:r>
              <w:t>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陈思霞</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w:t>
            </w:r>
            <w:proofErr w:type="gramStart"/>
            <w:r>
              <w:t>财经政法</w:t>
            </w:r>
            <w:proofErr w:type="gramEnd"/>
            <w:r>
              <w:t>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ZE57</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战略推演：商业竞争与制胜之道</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王昶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ZE58</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新闻采访学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段勃</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ZE01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公共治理与非政府组织</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徐家良</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ZE02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媒体创意经济：玩转互联网时代</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童清艳</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ZE03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管理素质与能力的五项修炼——跟我学“管理学”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熊勇清</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ZE04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趣修经济学</w:t>
            </w:r>
            <w:proofErr w:type="gramEnd"/>
            <w:r>
              <w:t>——微观篇</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李艳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广东金融学院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52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ZE05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 xml:space="preserve">中国道路的经济解释                                                                   </w:t>
            </w:r>
            <w:r>
              <w:br/>
              <w:t xml:space="preserve">        （此版本为《用经济学智慧解读中国》升级版）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石磊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ZE06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当政府遇上互联网</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郑磊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ZE07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经国济民</w:t>
            </w:r>
            <w:proofErr w:type="gramEnd"/>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顾骏</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ZE08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经济学原理（上）：中国故事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ZE09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经济学原理（下）：全球视角</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袁志刚</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ZE10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人人学点营销学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杜鹏</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w:t>
            </w:r>
            <w:proofErr w:type="gramStart"/>
            <w:r>
              <w:t>财经政法</w:t>
            </w:r>
            <w:proofErr w:type="gramEnd"/>
            <w:r>
              <w:t>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ZE11</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马克思主义的时代解读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吴晓明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王德峰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张双利</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刘建军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潘伟杰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姜义华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童兵</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张辉明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杜艳华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ZE12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时代音画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顾骏</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ZE13</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社会学与中国社会</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郭于华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晋军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ZE14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透过性别看世界</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沈奕斐</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ZE18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吾国教育病理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郑也夫</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ZE19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用经济学智慧解读中国</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石磊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ZE20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像经济学家那样思考：信息、激励与政策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ZE21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大国崛起：中国对外贸易概论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苑涛</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ZE22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新兴时代下的公共政策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赵德余</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ZE23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法律基础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梅传强</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西南政法大学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ZE24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制胜：一部孙子</w:t>
            </w:r>
            <w:proofErr w:type="gramStart"/>
            <w:r>
              <w:t>傲</w:t>
            </w:r>
            <w:proofErr w:type="gramEnd"/>
            <w:r>
              <w:t>商海</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刘爱军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江西财经大学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ZE25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会计学原理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程淑珍</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江西财经大学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ZE26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行政管理学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徐双敏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w:t>
            </w:r>
            <w:proofErr w:type="gramStart"/>
            <w:r>
              <w:t>财经政法</w:t>
            </w:r>
            <w:proofErr w:type="gramEnd"/>
            <w:r>
              <w:t>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ZE27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人生风险与社会保障</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黄瑞芹</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中南民族大学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ZE28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企业绿色管理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万玺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重庆科技学院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ZE29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运筹学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刘满凤</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江西财经大学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ZE30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国际金融</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汪洋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江西财经大学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ZE31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轻松学统计</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罗良清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江西财经大学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ZE35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经济学百年</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李义平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中国人民大学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ZE36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国际经济学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彭刚</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中国人民大学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3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ZE38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微观经济学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史晋川</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40</w:t>
            </w:r>
          </w:p>
        </w:tc>
      </w:tr>
      <w:tr w:rsidR="00013D98">
        <w:trPr>
          <w:trHeight w:val="3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ZE39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宏观经济学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叶航</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ZE42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管理学精要</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邢以群</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ZE43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传统文化与现代经营管理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李庚其</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ZE44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国际商务管理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薛求知</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ZE45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现代大学与科学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李工真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ZE47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广播电视概论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易前良</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ZE49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法理学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冯玉军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中国人民大学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ZE50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法社会学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朱景文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中国人民大学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ZE51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商法的思维</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曹兴权</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西南政法大学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ZE52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企业财税知识漫谈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张晓天</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苏州经贸职业技术学院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ZE53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营销案例精粹</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苏雷</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苏州经贸职业技术学院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300"/>
          <w:jc w:val="center"/>
        </w:trPr>
        <w:tc>
          <w:tcPr>
            <w:tcW w:w="5000" w:type="pct"/>
            <w:gridSpan w:val="7"/>
            <w:tcBorders>
              <w:top w:val="single" w:sz="4" w:space="0" w:color="000000"/>
              <w:left w:val="nil"/>
              <w:bottom w:val="single" w:sz="4" w:space="0" w:color="000000"/>
              <w:right w:val="single" w:sz="4" w:space="0" w:color="000000"/>
            </w:tcBorders>
            <w:shd w:val="clear" w:color="auto" w:fill="FF6600"/>
            <w:tcMar>
              <w:top w:w="10" w:type="dxa"/>
              <w:left w:w="10" w:type="dxa"/>
              <w:right w:w="10" w:type="dxa"/>
            </w:tcMar>
            <w:vAlign w:val="center"/>
          </w:tcPr>
          <w:p w:rsidR="00013D98" w:rsidRDefault="004919F5">
            <w:pPr>
              <w:pStyle w:val="a9"/>
              <w:jc w:val="center"/>
            </w:pPr>
            <w:r>
              <w:t>ZF.国学经典与文化传承</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ZF44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《中庸》精读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孟琢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vMerge w:val="restar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ZF43</w:t>
            </w:r>
          </w:p>
        </w:tc>
        <w:tc>
          <w:tcPr>
            <w:tcW w:w="1877"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探寻中国茶：一片树叶的传奇之旅</w:t>
            </w: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王岳飞</w:t>
            </w:r>
          </w:p>
        </w:tc>
        <w:tc>
          <w:tcPr>
            <w:tcW w:w="966"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童启庆</w:t>
            </w:r>
            <w:proofErr w:type="gramEnd"/>
          </w:p>
        </w:tc>
        <w:tc>
          <w:tcPr>
            <w:tcW w:w="966"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张星海</w:t>
            </w:r>
          </w:p>
        </w:tc>
        <w:tc>
          <w:tcPr>
            <w:tcW w:w="966"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浙江经贸职业技术学院</w:t>
            </w:r>
          </w:p>
        </w:tc>
        <w:tc>
          <w:tcPr>
            <w:tcW w:w="635"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周继红</w:t>
            </w:r>
          </w:p>
        </w:tc>
        <w:tc>
          <w:tcPr>
            <w:tcW w:w="966"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ZF41</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《孟子》精读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孟琢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ZF42</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中医健康理念</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李灿东</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福建中医药大学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甘慧娟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福建中医药大学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李宇涛</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福建中医药大学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王洋</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福建中医药大学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ZF01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《大学》精读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孟琢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ZF02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《论语》精读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孟琢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ZF40</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中国古代技术</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徐家跃</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上海应用技术大学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毛海舫</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上海应用技术大学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冯涛</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上海应用技术大学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王伟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上海应用技术大学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徐春</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上海应用技术大学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仇圣华</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上海应用技术大学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苟小泉</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上海应用技术大学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孙立强</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上海应用技术大学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陈飞</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上海应用技术大学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ZF03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先秦诸子</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杨泽波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ZF04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《诗经》导读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ZF05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《论语》导读（复旦版）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张汝伦</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ZF06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《春秋》导读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郭晓东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ZF07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《资治通鉴》导读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姜鹏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ZF08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《三国志》导读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戴燕</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ZF09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《汉书》导读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王子今</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中国人民大学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二十四史名篇导读（一）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韩昇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走近中华优秀传统文化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张亮等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ZF12</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中国文化：复兴古典 同济天下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柯小刚</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郭晓东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谷继明</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曾亦</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传统家具文化与艺术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刘学莘</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文物精品与中华文明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彭林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中国文化概论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ZF16</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中国古典小说巅峰：四大名著鉴赏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蔡义江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中国红楼梦学会</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副会长</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56</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侯会</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段启明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袁世硕</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40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ZF17</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中华传统思想：对话先秦哲学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万献初</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40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李景林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40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郭齐勇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40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夏可君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中国人民大学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40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46464" behindDoc="0" locked="0" layoutInCell="1" allowOverlap="1">
                  <wp:simplePos x="0" y="0"/>
                  <wp:positionH relativeFrom="column">
                    <wp:posOffset>417195</wp:posOffset>
                  </wp:positionH>
                  <wp:positionV relativeFrom="paragraph">
                    <wp:posOffset>60325</wp:posOffset>
                  </wp:positionV>
                  <wp:extent cx="541020" cy="107950"/>
                  <wp:effectExtent l="0" t="0" r="5080" b="5715"/>
                  <wp:wrapNone/>
                  <wp:docPr id="203" name="矩形_14"/>
                  <wp:cNvGraphicFramePr/>
                  <a:graphic xmlns:a="http://schemas.openxmlformats.org/drawingml/2006/main">
                    <a:graphicData uri="http://schemas.openxmlformats.org/drawingml/2006/picture">
                      <pic:pic xmlns:pic="http://schemas.openxmlformats.org/drawingml/2006/picture">
                        <pic:nvPicPr>
                          <pic:cNvPr id="203" name="矩形_14"/>
                          <pic:cNvPicPr/>
                        </pic:nvPicPr>
                        <pic:blipFill>
                          <a:blip r:embed="rId24"/>
                          <a:stretch>
                            <a:fillRect/>
                          </a:stretch>
                        </pic:blipFill>
                        <pic:spPr>
                          <a:xfrm>
                            <a:off x="0" y="0"/>
                            <a:ext cx="541020" cy="107950"/>
                          </a:xfrm>
                          <a:prstGeom prst="rect">
                            <a:avLst/>
                          </a:prstGeom>
                          <a:noFill/>
                          <a:ln>
                            <a:noFill/>
                          </a:ln>
                        </pic:spPr>
                      </pic:pic>
                    </a:graphicData>
                  </a:graphic>
                </wp:anchor>
              </w:drawing>
            </w:r>
            <w:r>
              <w:t>陈  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《周易》的奥秘</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孙劲松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ZF19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先秦君子风范</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赵敏俐</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29</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ZF20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国学智慧</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曹胜高</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陕西师范大学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ZF21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儒学与生活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黄玉顺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ZF22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唐诗经典与中国文化传统</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查屏球</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17</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ZF23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走进《黄帝内经》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于铁成</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天津中医药大学第一附属医院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ZF24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中国古代礼仪文明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彭林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29</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ZF25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《老子》《论语》今读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陈怡</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33</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ZF26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用相声演绎中国文化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47488" behindDoc="0" locked="0" layoutInCell="1" allowOverlap="1">
                  <wp:simplePos x="0" y="0"/>
                  <wp:positionH relativeFrom="column">
                    <wp:posOffset>243205</wp:posOffset>
                  </wp:positionH>
                  <wp:positionV relativeFrom="paragraph">
                    <wp:posOffset>114300</wp:posOffset>
                  </wp:positionV>
                  <wp:extent cx="454025" cy="142875"/>
                  <wp:effectExtent l="0" t="0" r="3175" b="9525"/>
                  <wp:wrapNone/>
                  <wp:docPr id="206" name="矩形_4"/>
                  <wp:cNvGraphicFramePr/>
                  <a:graphic xmlns:a="http://schemas.openxmlformats.org/drawingml/2006/main">
                    <a:graphicData uri="http://schemas.openxmlformats.org/drawingml/2006/picture">
                      <pic:pic xmlns:pic="http://schemas.openxmlformats.org/drawingml/2006/picture">
                        <pic:nvPicPr>
                          <pic:cNvPr id="206" name="矩形_4"/>
                          <pic:cNvPicPr/>
                        </pic:nvPicPr>
                        <pic:blipFill>
                          <a:blip r:embed="rId25"/>
                          <a:stretch>
                            <a:fillRect/>
                          </a:stretch>
                        </pic:blipFill>
                        <pic:spPr>
                          <a:xfrm>
                            <a:off x="0" y="0"/>
                            <a:ext cx="454025" cy="142875"/>
                          </a:xfrm>
                          <a:prstGeom prst="rect">
                            <a:avLst/>
                          </a:prstGeom>
                          <a:noFill/>
                          <a:ln>
                            <a:noFill/>
                          </a:ln>
                        </pic:spPr>
                      </pic:pic>
                    </a:graphicData>
                  </a:graphic>
                </wp:anchor>
              </w:drawing>
            </w:r>
            <w:r>
              <w:t>丁广泉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中国煤矿文工团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著名相声表演艺术家</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34</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ZF27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从泥巴到国粹：陶瓷绘画示范</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刘怀勇</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4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ZF28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民俗资源与旅游</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仲富兰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ZF29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山水地质学与中国绘画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康育义</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ZF30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《孙子兵法》与执政艺术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陈昆福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ZF31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中国茶道</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朱海燕</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湖南农业大学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ZF32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文化传统与现代文明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吴</w:t>
            </w:r>
            <w:proofErr w:type="gramStart"/>
            <w:r>
              <w:t>相洲</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ZF33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明清小说名著解读之《聊斋志异》</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袁世硕</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ZF34</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易学与中国传统文化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黄黎星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ZF35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中国传统玉文化与美玉鉴赏</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汪哲</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上海中国书画专修学院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ZF37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中药学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北京中医药大学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ZF38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《论语》导读（同济版）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ZF39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《世说新语》与魏晋名士风流</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300"/>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8EA9DB"/>
            <w:tcMar>
              <w:top w:w="10" w:type="dxa"/>
              <w:left w:w="10" w:type="dxa"/>
              <w:right w:w="10" w:type="dxa"/>
            </w:tcMar>
            <w:vAlign w:val="center"/>
          </w:tcPr>
          <w:p w:rsidR="00013D98" w:rsidRDefault="004919F5">
            <w:pPr>
              <w:pStyle w:val="a9"/>
              <w:jc w:val="center"/>
            </w:pPr>
            <w:r>
              <w:t>通用能力（60门）</w:t>
            </w:r>
          </w:p>
        </w:tc>
      </w:tr>
      <w:tr w:rsidR="00013D98">
        <w:trPr>
          <w:trHeight w:val="300"/>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8EA9DB"/>
            <w:tcMar>
              <w:top w:w="10" w:type="dxa"/>
              <w:left w:w="10" w:type="dxa"/>
              <w:right w:w="10" w:type="dxa"/>
            </w:tcMar>
            <w:vAlign w:val="center"/>
          </w:tcPr>
          <w:p w:rsidR="00013D98" w:rsidRDefault="004919F5">
            <w:pPr>
              <w:pStyle w:val="a9"/>
              <w:jc w:val="center"/>
            </w:pPr>
            <w:r>
              <w:lastRenderedPageBreak/>
              <w:t>TA.自我管理与终身学习</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TA14</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常见病的健康管理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章雅青</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TA01</w:t>
            </w:r>
          </w:p>
        </w:tc>
        <w:tc>
          <w:tcPr>
            <w:tcW w:w="1877"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现场生命急救知识与技能</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郑莉萍</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南昌大学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郑月慧</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南昌大学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雷恩骏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南昌大学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揭志刚</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南昌大学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许建宁</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南昌大学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TA02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生命安全与救援</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姚武</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TA03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突发事件及自救互救</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费国忠</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上海市医疗急救中心</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主任医师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TA04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情绪管理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韦庆旺</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中国人民大学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TA05</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如何高效学习</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武汉工程大学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TA06</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《论语》中的人生智慧与自我管理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TA07</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时间管理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罗钢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深圳职业技术学院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TA08</w:t>
            </w:r>
          </w:p>
        </w:tc>
        <w:tc>
          <w:tcPr>
            <w:tcW w:w="1877"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急救基本知识与技术</w:t>
            </w:r>
          </w:p>
        </w:tc>
        <w:tc>
          <w:tcPr>
            <w:tcW w:w="608"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丛小玲</w:t>
            </w:r>
            <w:proofErr w:type="gramEnd"/>
            <w:r>
              <w:t xml:space="preserve"> 等</w:t>
            </w:r>
          </w:p>
        </w:tc>
        <w:tc>
          <w:tcPr>
            <w:tcW w:w="966"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苏州卫生职业技术学院</w:t>
            </w:r>
          </w:p>
        </w:tc>
        <w:tc>
          <w:tcPr>
            <w:tcW w:w="635"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副教授、主管护师</w:t>
            </w:r>
          </w:p>
        </w:tc>
        <w:tc>
          <w:tcPr>
            <w:tcW w:w="322"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TA09</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做时间的记录者—手机</w:t>
            </w:r>
            <w:proofErr w:type="gramStart"/>
            <w:r>
              <w:t>摄影达</w:t>
            </w:r>
            <w:proofErr w:type="gramEnd"/>
            <w:r>
              <w:t>人20天养成计划</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王刚</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苏州工艺美术职业技术学院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TA10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营养与膳食</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饶春平</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苏州卫生职业技术学院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lastRenderedPageBreak/>
              <w:t>TA11</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关爱生命—慢病识别及管理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庄前玲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苏州卫生职业技术学院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TA12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家庭实用护理技术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涂丽霞</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苏州卫生职业技术学院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TA13</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健康与药</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潘华英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苏州卫生职业技术学院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300"/>
          <w:jc w:val="center"/>
        </w:trPr>
        <w:tc>
          <w:tcPr>
            <w:tcW w:w="5000" w:type="pct"/>
            <w:gridSpan w:val="7"/>
            <w:tcBorders>
              <w:top w:val="nil"/>
              <w:left w:val="nil"/>
              <w:bottom w:val="single" w:sz="4" w:space="0" w:color="000000"/>
              <w:right w:val="nil"/>
            </w:tcBorders>
            <w:shd w:val="clear" w:color="auto" w:fill="8EA9DB"/>
            <w:tcMar>
              <w:top w:w="10" w:type="dxa"/>
              <w:left w:w="10" w:type="dxa"/>
              <w:right w:w="10" w:type="dxa"/>
            </w:tcMar>
            <w:vAlign w:val="center"/>
          </w:tcPr>
          <w:p w:rsidR="00013D98" w:rsidRDefault="004919F5">
            <w:pPr>
              <w:pStyle w:val="a9"/>
              <w:jc w:val="center"/>
            </w:pPr>
            <w:r>
              <w:t>TB.思维训练与问题解决</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vMerge w:val="restart"/>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TB01</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整合思维</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蔡映辉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汕头大学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董毓</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华中科技大学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客座教授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王雨函</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汕头大学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孙金峰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汕头大学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TB02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批判与创意思考</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冯林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大连理工大学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TB03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批创思维</w:t>
            </w:r>
            <w:proofErr w:type="gramEnd"/>
            <w:r>
              <w:t>导论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熊明辉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中山大学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TB04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TRIZ创新方法</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冯林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大连理工大学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TB05</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TRIZ实践与应用</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罗佳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上海复勤商务咨询有限公司</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项目总监</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17</w:t>
            </w:r>
          </w:p>
        </w:tc>
      </w:tr>
      <w:tr w:rsidR="00013D98">
        <w:trPr>
          <w:trHeight w:val="300"/>
          <w:jc w:val="center"/>
        </w:trPr>
        <w:tc>
          <w:tcPr>
            <w:tcW w:w="5000" w:type="pct"/>
            <w:gridSpan w:val="7"/>
            <w:tcBorders>
              <w:top w:val="single" w:sz="4" w:space="0" w:color="000000"/>
              <w:left w:val="single" w:sz="4" w:space="0" w:color="000000"/>
              <w:bottom w:val="single" w:sz="4" w:space="0" w:color="000000"/>
              <w:right w:val="nil"/>
            </w:tcBorders>
            <w:shd w:val="clear" w:color="auto" w:fill="8EA9DB"/>
            <w:tcMar>
              <w:top w:w="10" w:type="dxa"/>
              <w:left w:w="10" w:type="dxa"/>
              <w:right w:w="10" w:type="dxa"/>
            </w:tcMar>
            <w:vAlign w:val="center"/>
          </w:tcPr>
          <w:p w:rsidR="00013D98" w:rsidRDefault="004919F5">
            <w:pPr>
              <w:pStyle w:val="a9"/>
              <w:jc w:val="center"/>
            </w:pPr>
            <w:r>
              <w:t>TC.人际交往与沟通表达</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TC16</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化妆品赏析与应用</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李利</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文翔</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主治医师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薛丽</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主治医师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王曦</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主治医师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胡念芳</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主治医师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TC01</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大学生魅力讲话实操</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殷亚敏</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中华企管培训网</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培训师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TC02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形象管理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TC03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有效沟通技巧</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赵永忠</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北京联合大学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TC04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尊重学术道德，遵守学术规范</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林嘉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副研究馆员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TC05</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学术基本要素：专业论文写作</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李砚祖</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TC06</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应用文写作</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李大敏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西安财经学院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3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TC08</w:t>
            </w:r>
          </w:p>
        </w:tc>
        <w:tc>
          <w:tcPr>
            <w:tcW w:w="1877"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公文写作规范</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付传</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黑龙江大学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TC07</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女生穿搭技巧</w:t>
            </w:r>
            <w:proofErr w:type="gramEnd"/>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吴小吟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南昌大学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TC09</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辩论修养</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史广顺</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TC10</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女子礼仪</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周季平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中华女子学院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培训师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TC11</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公共关系礼仪实务</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杜汉荣</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TC12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大学生爱情兵法</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洪亚非</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华东师范大学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TC13</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 xml:space="preserve">礼行天下  </w:t>
            </w:r>
            <w:proofErr w:type="gramStart"/>
            <w:r>
              <w:t>仪见倾心</w:t>
            </w:r>
            <w:proofErr w:type="gramEnd"/>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武雯敏</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哈尔滨商业大学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23</w:t>
            </w: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陈福宁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哈尔滨商业大学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房琳</w:t>
            </w:r>
            <w:proofErr w:type="gramStart"/>
            <w:r>
              <w:t>琳</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哈尔滨商业大学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郭慧</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哈尔滨商业大学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康博</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哈尔滨商业大学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张贺</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哈尔滨商业大学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张静雯</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哈尔滨商业大学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赵华</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哈尔滨商业大学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TC14</w:t>
            </w:r>
          </w:p>
        </w:tc>
        <w:tc>
          <w:tcPr>
            <w:tcW w:w="1877"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现代社交与礼仪</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熊莹</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苏州大学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TC15</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形象设计</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于越</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苏州工艺美术职业技术学院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300"/>
          <w:jc w:val="center"/>
        </w:trPr>
        <w:tc>
          <w:tcPr>
            <w:tcW w:w="5000" w:type="pct"/>
            <w:gridSpan w:val="7"/>
            <w:tcBorders>
              <w:top w:val="single" w:sz="4" w:space="0" w:color="000000"/>
              <w:left w:val="nil"/>
              <w:bottom w:val="single" w:sz="4" w:space="0" w:color="000000"/>
              <w:right w:val="nil"/>
            </w:tcBorders>
            <w:shd w:val="clear" w:color="auto" w:fill="8EA9DB"/>
            <w:tcMar>
              <w:top w:w="10" w:type="dxa"/>
              <w:left w:w="10" w:type="dxa"/>
              <w:right w:w="10" w:type="dxa"/>
            </w:tcMar>
            <w:vAlign w:val="center"/>
          </w:tcPr>
          <w:p w:rsidR="00013D98" w:rsidRDefault="004919F5">
            <w:pPr>
              <w:pStyle w:val="a9"/>
              <w:jc w:val="center"/>
            </w:pPr>
            <w:r>
              <w:t>TD.团队协作与组织领导</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TD01</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组织行为与领导力</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张向前</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华侨大学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TD04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组织行为学</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王淑红</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中南</w:t>
            </w:r>
            <w:proofErr w:type="gramStart"/>
            <w:r>
              <w:t>财经政法</w:t>
            </w:r>
            <w:proofErr w:type="gramEnd"/>
            <w:r>
              <w:t>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TD02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领导学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常健</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TD03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人力资源招聘与选拔</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于海波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40</w:t>
            </w:r>
          </w:p>
        </w:tc>
      </w:tr>
      <w:tr w:rsidR="00013D98">
        <w:trPr>
          <w:trHeight w:val="300"/>
          <w:jc w:val="center"/>
        </w:trPr>
        <w:tc>
          <w:tcPr>
            <w:tcW w:w="5000" w:type="pct"/>
            <w:gridSpan w:val="7"/>
            <w:tcBorders>
              <w:top w:val="single" w:sz="4" w:space="0" w:color="000000"/>
              <w:left w:val="single" w:sz="4" w:space="0" w:color="000000"/>
              <w:bottom w:val="single" w:sz="4" w:space="0" w:color="000000"/>
              <w:right w:val="nil"/>
            </w:tcBorders>
            <w:shd w:val="clear" w:color="auto" w:fill="8EA9DB"/>
            <w:tcMar>
              <w:top w:w="10" w:type="dxa"/>
              <w:left w:w="10" w:type="dxa"/>
              <w:right w:w="10" w:type="dxa"/>
            </w:tcMar>
            <w:vAlign w:val="center"/>
          </w:tcPr>
          <w:p w:rsidR="00013D98" w:rsidRDefault="004919F5">
            <w:pPr>
              <w:pStyle w:val="a9"/>
              <w:jc w:val="center"/>
            </w:pPr>
            <w:r>
              <w:t>TE.信息素养与技能应用</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nil"/>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TE13</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学术论文写作漫谈</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俞志元</w:t>
            </w:r>
          </w:p>
        </w:tc>
        <w:tc>
          <w:tcPr>
            <w:tcW w:w="966"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18</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郁</w:t>
            </w:r>
            <w:proofErr w:type="gramStart"/>
            <w:r>
              <w:t>喆隽</w:t>
            </w:r>
            <w:proofErr w:type="gramEnd"/>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陈斌斌</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仇</w:t>
            </w:r>
            <w:proofErr w:type="gramEnd"/>
            <w:r>
              <w:t>鹿鸣</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蔡基刚</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熊易寒</w:t>
            </w:r>
            <w:proofErr w:type="gramEnd"/>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欧阳晓莉</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段怀清</w:t>
            </w:r>
            <w:proofErr w:type="gramEnd"/>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吴建峰</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卢宝荣</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TE14</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学术规范与学术伦理</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萧延中</w:t>
            </w:r>
            <w:proofErr w:type="gramEnd"/>
          </w:p>
        </w:tc>
        <w:tc>
          <w:tcPr>
            <w:tcW w:w="966"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华东师范大学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沈志华</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童</w:t>
            </w:r>
            <w:proofErr w:type="gramStart"/>
            <w:r>
              <w:t>世</w:t>
            </w:r>
            <w:proofErr w:type="gramEnd"/>
            <w:r>
              <w:t>骏</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杨国荣</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杨奎松</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刘擎</w:t>
            </w:r>
            <w:proofErr w:type="gramEnd"/>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胡晓明</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朱国华</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文军</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姜进</w:t>
            </w:r>
            <w:proofErr w:type="gramEnd"/>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胡范铸</w:t>
            </w:r>
          </w:p>
        </w:tc>
        <w:tc>
          <w:tcPr>
            <w:tcW w:w="96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TE15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个人理财规划</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宋蔚</w:t>
            </w:r>
            <w:proofErr w:type="gramStart"/>
            <w:r>
              <w:t>蔚</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重庆理工大学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TE16</w:t>
            </w:r>
          </w:p>
        </w:tc>
        <w:tc>
          <w:tcPr>
            <w:tcW w:w="1877"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高级英语写作</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黑玉琴</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西安外国语大学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TE17</w:t>
            </w:r>
          </w:p>
        </w:tc>
        <w:tc>
          <w:tcPr>
            <w:tcW w:w="1877"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普通话</w:t>
            </w:r>
            <w:proofErr w:type="gramStart"/>
            <w:r>
              <w:t>实训与测试</w:t>
            </w:r>
            <w:proofErr w:type="gramEnd"/>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孙萍</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江西师范高等专科学校</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TE11</w:t>
            </w:r>
          </w:p>
        </w:tc>
        <w:tc>
          <w:tcPr>
            <w:tcW w:w="1877"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论文写作初阶</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凌斌</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12</w:t>
            </w:r>
          </w:p>
        </w:tc>
      </w:tr>
      <w:tr w:rsidR="00013D98">
        <w:trPr>
          <w:trHeight w:val="30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TE12</w:t>
            </w:r>
          </w:p>
        </w:tc>
        <w:tc>
          <w:tcPr>
            <w:tcW w:w="1877"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信息素养通识教程：数字化生存的必修课</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潘燕桃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中山大学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TE10</w:t>
            </w:r>
          </w:p>
        </w:tc>
        <w:tc>
          <w:tcPr>
            <w:tcW w:w="1877"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文献管理与信息分析</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罗昭锋</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中国科学技术大学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高级实验师（副高）</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15</w:t>
            </w:r>
          </w:p>
        </w:tc>
      </w:tr>
      <w:tr w:rsidR="00013D98">
        <w:trPr>
          <w:trHeight w:val="280"/>
          <w:jc w:val="center"/>
        </w:trPr>
        <w:tc>
          <w:tcPr>
            <w:tcW w:w="309" w:type="pct"/>
            <w:vMerge w:val="restart"/>
            <w:tcBorders>
              <w:top w:val="single" w:sz="4" w:space="0" w:color="000000"/>
              <w:left w:val="nil"/>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TE08</w:t>
            </w:r>
          </w:p>
        </w:tc>
        <w:tc>
          <w:tcPr>
            <w:tcW w:w="1877" w:type="pct"/>
            <w:vMerge w:val="restart"/>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外经贸英语函电</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张云清</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vMerge/>
            <w:tcBorders>
              <w:top w:val="single" w:sz="4" w:space="0" w:color="000000"/>
              <w:left w:val="nil"/>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姚静</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陈隽</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黄丽莉</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福建农林大学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TE09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文献信息检索与利用</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陈萍秀</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成都航空职业技术学院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研究馆员</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vMerge w:val="restart"/>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TE07</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信息素养：效率提升与终身学习的新引擎</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周建芳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副研究馆员</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沙玉萍</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副研究馆员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w:t>
            </w:r>
            <w:proofErr w:type="gramStart"/>
            <w:r>
              <w:t>一</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四川师范大学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助理馆员</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TE01</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英语演讲技巧与实训</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张春敏</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TE02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大学英语口语</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彭楠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黑龙江东方学院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TE03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Flash动画技术入门</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汪学均</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湖北大学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TE04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趣味英语与翻译</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覃军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湖北民族大学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TE05</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商务英语翻译技巧</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魏华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江西外语外贸职业学院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TE06</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商务英语口语与实训</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赵越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江西外语外贸职业学院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300"/>
          <w:jc w:val="center"/>
        </w:trPr>
        <w:tc>
          <w:tcPr>
            <w:tcW w:w="5000" w:type="pct"/>
            <w:gridSpan w:val="7"/>
            <w:tcBorders>
              <w:top w:val="single" w:sz="4" w:space="0" w:color="000000"/>
              <w:left w:val="single" w:sz="4" w:space="0" w:color="000000"/>
              <w:bottom w:val="single" w:sz="4" w:space="0" w:color="000000"/>
              <w:right w:val="nil"/>
            </w:tcBorders>
            <w:shd w:val="clear" w:color="auto" w:fill="8EA9DB"/>
            <w:tcMar>
              <w:top w:w="10" w:type="dxa"/>
              <w:left w:w="10" w:type="dxa"/>
              <w:right w:w="10" w:type="dxa"/>
            </w:tcMar>
            <w:vAlign w:val="center"/>
          </w:tcPr>
          <w:p w:rsidR="00013D98" w:rsidRDefault="004919F5">
            <w:pPr>
              <w:pStyle w:val="a9"/>
              <w:jc w:val="center"/>
            </w:pPr>
            <w:r>
              <w:t>TF.职业规划与自我提升</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nil"/>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TF01</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职业压力管理</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费俊峰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TF02</w:t>
            </w:r>
          </w:p>
        </w:tc>
        <w:tc>
          <w:tcPr>
            <w:tcW w:w="1877"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就业指导</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雷五明</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40</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雷辉</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武汉工程大学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TF03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九型人格之</w:t>
            </w:r>
            <w:proofErr w:type="gramStart"/>
            <w:r>
              <w:t>职场心理</w:t>
            </w:r>
            <w:proofErr w:type="gramEnd"/>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洪新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中国九型人格导师协会</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主任</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TF04</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职业生涯提升</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陈海春</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华中科技大学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300"/>
          <w:jc w:val="center"/>
        </w:trPr>
        <w:tc>
          <w:tcPr>
            <w:tcW w:w="5000" w:type="pct"/>
            <w:gridSpan w:val="7"/>
            <w:tcBorders>
              <w:top w:val="nil"/>
              <w:left w:val="nil"/>
              <w:bottom w:val="nil"/>
              <w:right w:val="nil"/>
            </w:tcBorders>
            <w:shd w:val="clear" w:color="auto" w:fill="FFD966"/>
            <w:tcMar>
              <w:top w:w="10" w:type="dxa"/>
              <w:left w:w="10" w:type="dxa"/>
              <w:right w:w="10" w:type="dxa"/>
            </w:tcMar>
            <w:vAlign w:val="center"/>
          </w:tcPr>
          <w:p w:rsidR="00013D98" w:rsidRDefault="004919F5">
            <w:pPr>
              <w:pStyle w:val="a9"/>
              <w:jc w:val="center"/>
            </w:pPr>
            <w:r>
              <w:t>创新创业（24门）</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E22</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精益——大学生创新与创业</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周燕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河北农业大学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E01</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人力资源管理：基于创新创业视角</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张向前</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华侨大学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14</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E20</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大学生创新创业降龙十八讲</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李变花</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李艺玲</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张敏锋</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林晓伟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李彬</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薛山</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林炳坤</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王杨</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陈斯胄</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谢雅璐</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王子贤</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林辉</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姬康</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闽南师范大学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E21</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创新创业实战</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陆向谦</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黄</w:t>
            </w:r>
            <w:proofErr w:type="gramStart"/>
            <w:r>
              <w:t>肖山</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博</w:t>
            </w:r>
            <w:proofErr w:type="gramStart"/>
            <w:r>
              <w:t>睿</w:t>
            </w:r>
            <w:proofErr w:type="gramEnd"/>
            <w:r>
              <w:t>康科技（常州）股份有限公司</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CEO</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李伟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杭州</w:t>
            </w:r>
            <w:proofErr w:type="gramStart"/>
            <w:r>
              <w:t>趣链科技</w:t>
            </w:r>
            <w:proofErr w:type="gramEnd"/>
            <w:r>
              <w:t>有限公司</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CEO</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王卓然</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三角兽（北京）科技有限公司</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CEO</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张天泽</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零氪科技（北京）有限公司</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CEO</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ZE32</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创新中国</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顾骏</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E02</w:t>
            </w:r>
          </w:p>
        </w:tc>
        <w:tc>
          <w:tcPr>
            <w:tcW w:w="1877"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走进创业</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王自强</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陶向南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E03</w:t>
            </w:r>
          </w:p>
        </w:tc>
        <w:tc>
          <w:tcPr>
            <w:tcW w:w="1877"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创新创业</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张玉臣</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32</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叶明海</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邵鲁宁</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E04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创新思维训练</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王竹立</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中山大学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E05</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创业人生</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顾晓英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E06</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创业法学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邓辉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江西财经大学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E07</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商业计划</w:t>
            </w:r>
            <w:proofErr w:type="gramStart"/>
            <w:r>
              <w:t>书制作</w:t>
            </w:r>
            <w:proofErr w:type="gramEnd"/>
            <w:r>
              <w:t>与演示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邓立治</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E08</w:t>
            </w:r>
          </w:p>
        </w:tc>
        <w:tc>
          <w:tcPr>
            <w:tcW w:w="1877"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大学生创新基础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冯林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大连理工大学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33</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徐斌</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首都经济贸易大学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E09</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创新、发明与专利实务</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毛国柱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天津大学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E10</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网络创业理论与实践</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聂兵</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国家</w:t>
            </w:r>
            <w:proofErr w:type="gramStart"/>
            <w:r>
              <w:t>人社部网络</w:t>
            </w:r>
            <w:proofErr w:type="gramEnd"/>
            <w:r>
              <w:t>创业培训项目</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技术专家</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E11</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品类创新</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袁</w:t>
            </w:r>
            <w:proofErr w:type="gramEnd"/>
            <w:r>
              <w:t>雪峰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上海宝盒速递有限公司</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CEO</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E12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创新创业大赛赛前特训</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元志中</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中国创新创业大赛</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资深评委</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4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E13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商业计划书的优化</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陈爱国</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科学技术部火炬高技术产业开发中心</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创业导师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E14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大学生创业基础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李肖鸣</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创业导师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E15</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创业创新执行力</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陆向谦</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E16</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创业创新领导力</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陆向谦</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E17</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创业基础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王艳茹</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中国青年政治学院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E18</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创业管理实战</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李肖鸣</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创业导师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E19</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大学生创业导论</w:t>
            </w:r>
          </w:p>
        </w:tc>
        <w:tc>
          <w:tcPr>
            <w:tcW w:w="608"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姚凯</w:t>
            </w:r>
          </w:p>
        </w:tc>
        <w:tc>
          <w:tcPr>
            <w:tcW w:w="966"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复旦大学</w:t>
            </w:r>
          </w:p>
        </w:tc>
        <w:tc>
          <w:tcPr>
            <w:tcW w:w="635"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27</w:t>
            </w:r>
          </w:p>
        </w:tc>
      </w:tr>
      <w:tr w:rsidR="00013D98">
        <w:trPr>
          <w:trHeight w:val="300"/>
          <w:jc w:val="center"/>
        </w:trPr>
        <w:tc>
          <w:tcPr>
            <w:tcW w:w="5000" w:type="pct"/>
            <w:gridSpan w:val="7"/>
            <w:tcBorders>
              <w:top w:val="nil"/>
              <w:left w:val="nil"/>
              <w:bottom w:val="single" w:sz="4" w:space="0" w:color="000000"/>
              <w:right w:val="nil"/>
            </w:tcBorders>
            <w:shd w:val="clear" w:color="auto" w:fill="92D050"/>
            <w:tcMar>
              <w:top w:w="10" w:type="dxa"/>
              <w:left w:w="10" w:type="dxa"/>
              <w:right w:w="10" w:type="dxa"/>
            </w:tcMar>
            <w:vAlign w:val="center"/>
          </w:tcPr>
          <w:p w:rsidR="00013D98" w:rsidRDefault="004919F5">
            <w:pPr>
              <w:pStyle w:val="a9"/>
              <w:jc w:val="center"/>
            </w:pPr>
            <w:r>
              <w:t>成长基础（22门）</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808080"/>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C20</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大学生心理健康教育（兰州大学版）</w:t>
            </w:r>
          </w:p>
        </w:tc>
        <w:tc>
          <w:tcPr>
            <w:tcW w:w="608"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李雄鹰</w:t>
            </w:r>
          </w:p>
        </w:tc>
        <w:tc>
          <w:tcPr>
            <w:tcW w:w="966"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兰州大学</w:t>
            </w:r>
          </w:p>
        </w:tc>
        <w:tc>
          <w:tcPr>
            <w:tcW w:w="635"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C15</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生殖健康——“性”福学堂</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邢爱耘</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楼江燕</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乔林</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柳良仁</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刘宏伟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主任医师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姚强</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副主任医师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李金科</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副主任医师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李定明</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四川大学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主治医师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lastRenderedPageBreak/>
              <w:t>C16</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大学生涯规划与职业发展</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魏超</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武汉理工大学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雷五明</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武汉理工大学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谢宝国</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武汉理工大学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刘</w:t>
            </w:r>
            <w:proofErr w:type="gramStart"/>
            <w:r>
              <w:t>喆</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武汉理工大学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张晓文</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武汉理工大学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C17</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不负卿春</w:t>
            </w:r>
            <w:proofErr w:type="gramEnd"/>
            <w:r>
              <w:t>-大学生职业生涯规划</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洪云</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28</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谭梦园</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朱明珍</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陈桂荣</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郝儒梁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李文姣</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刘鑫</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杨硕</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张超</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邹恒</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吴历勇</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王懿娜</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昆明理工大学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C18</w:t>
            </w:r>
          </w:p>
        </w:tc>
        <w:tc>
          <w:tcPr>
            <w:tcW w:w="1877" w:type="pct"/>
            <w:vMerge w:val="restar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婚恋-</w:t>
            </w:r>
            <w:proofErr w:type="gramStart"/>
            <w:r>
              <w:t>职场</w:t>
            </w:r>
            <w:proofErr w:type="gramEnd"/>
            <w:r>
              <w:t>-人格</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雷五明</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武汉理工大学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魏超</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武汉理工大学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张晓文</w:t>
            </w:r>
          </w:p>
        </w:tc>
        <w:tc>
          <w:tcPr>
            <w:tcW w:w="966" w:type="pct"/>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武汉理工大学</w:t>
            </w:r>
          </w:p>
        </w:tc>
        <w:tc>
          <w:tcPr>
            <w:tcW w:w="635" w:type="pct"/>
            <w:tcBorders>
              <w:top w:val="single" w:sz="4" w:space="0" w:color="000000"/>
              <w:left w:val="single" w:sz="4" w:space="0" w:color="000000"/>
              <w:bottom w:val="nil"/>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C19</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大学生心理健康教育（河南经贸职业学院版）</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成光琳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河南经贸职业学院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ZB20</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恋爱心理学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段鑫星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中国矿业大学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C14</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恋爱心理学（湖北医药学院版）</w:t>
            </w:r>
          </w:p>
        </w:tc>
        <w:tc>
          <w:tcPr>
            <w:tcW w:w="608"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翟成</w:t>
            </w:r>
            <w:proofErr w:type="gramStart"/>
            <w:r>
              <w:t>蹊</w:t>
            </w:r>
            <w:proofErr w:type="gramEnd"/>
          </w:p>
        </w:tc>
        <w:tc>
          <w:tcPr>
            <w:tcW w:w="966"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湖北医药学院</w:t>
            </w:r>
          </w:p>
        </w:tc>
        <w:tc>
          <w:tcPr>
            <w:tcW w:w="635"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C01</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大学生心理健康教育（中南大学版）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叶湘虹</w:t>
            </w:r>
            <w:proofErr w:type="gramEnd"/>
            <w:r>
              <w:t>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C13</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大学生职业发展与就业指导（福州大学版）</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阮娟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福州大学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副教授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白丽英</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福州大学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王枫</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福州大学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朱玉华</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闽江学院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王怡</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福州大学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汪静筠</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福州大学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徐红梅</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福州大学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C02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大学生职业发展与就业指导</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谢伟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仁能达教育科技公司</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研发总监</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C03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死亡文化与生死教育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王云岭</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山东大学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16</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C04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大学生健康教育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48512" behindDoc="0" locked="0" layoutInCell="1" allowOverlap="1">
                  <wp:simplePos x="0" y="0"/>
                  <wp:positionH relativeFrom="column">
                    <wp:posOffset>443865</wp:posOffset>
                  </wp:positionH>
                  <wp:positionV relativeFrom="paragraph">
                    <wp:posOffset>57150</wp:posOffset>
                  </wp:positionV>
                  <wp:extent cx="431800" cy="120650"/>
                  <wp:effectExtent l="0" t="0" r="0" b="5715"/>
                  <wp:wrapNone/>
                  <wp:docPr id="205" name="矩形_6"/>
                  <wp:cNvGraphicFramePr/>
                  <a:graphic xmlns:a="http://schemas.openxmlformats.org/drawingml/2006/main">
                    <a:graphicData uri="http://schemas.openxmlformats.org/drawingml/2006/picture">
                      <pic:pic xmlns:pic="http://schemas.openxmlformats.org/drawingml/2006/picture">
                        <pic:nvPicPr>
                          <pic:cNvPr id="205" name="矩形_6"/>
                          <pic:cNvPicPr/>
                        </pic:nvPicPr>
                        <pic:blipFill>
                          <a:blip r:embed="rId26"/>
                          <a:stretch>
                            <a:fillRect/>
                          </a:stretch>
                        </pic:blipFill>
                        <pic:spPr>
                          <a:xfrm>
                            <a:off x="0" y="0"/>
                            <a:ext cx="431800" cy="120650"/>
                          </a:xfrm>
                          <a:prstGeom prst="rect">
                            <a:avLst/>
                          </a:prstGeom>
                          <a:noFill/>
                          <a:ln>
                            <a:noFill/>
                          </a:ln>
                        </pic:spPr>
                      </pic:pic>
                    </a:graphicData>
                  </a:graphic>
                </wp:anchor>
              </w:drawing>
            </w:r>
            <w:r>
              <w:t>李子勋等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中日友好医院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主任医师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C05</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大学启示录：如何读大学？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熊丙奇</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编审</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22</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C06</w:t>
            </w:r>
          </w:p>
        </w:tc>
        <w:tc>
          <w:tcPr>
            <w:tcW w:w="1877"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大学生心理健康教育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49536" behindDoc="0" locked="0" layoutInCell="1" allowOverlap="1">
                  <wp:simplePos x="0" y="0"/>
                  <wp:positionH relativeFrom="column">
                    <wp:posOffset>466090</wp:posOffset>
                  </wp:positionH>
                  <wp:positionV relativeFrom="paragraph">
                    <wp:posOffset>47625</wp:posOffset>
                  </wp:positionV>
                  <wp:extent cx="473075" cy="130175"/>
                  <wp:effectExtent l="0" t="0" r="9525" b="10160"/>
                  <wp:wrapNone/>
                  <wp:docPr id="210" name="矩形_8"/>
                  <wp:cNvGraphicFramePr/>
                  <a:graphic xmlns:a="http://schemas.openxmlformats.org/drawingml/2006/main">
                    <a:graphicData uri="http://schemas.openxmlformats.org/drawingml/2006/picture">
                      <pic:pic xmlns:pic="http://schemas.openxmlformats.org/drawingml/2006/picture">
                        <pic:nvPicPr>
                          <pic:cNvPr id="210" name="矩形_8"/>
                          <pic:cNvPicPr/>
                        </pic:nvPicPr>
                        <pic:blipFill>
                          <a:blip r:embed="rId27"/>
                          <a:stretch>
                            <a:fillRect/>
                          </a:stretch>
                        </pic:blipFill>
                        <pic:spPr>
                          <a:xfrm>
                            <a:off x="0" y="0"/>
                            <a:ext cx="473075" cy="130175"/>
                          </a:xfrm>
                          <a:prstGeom prst="rect">
                            <a:avLst/>
                          </a:prstGeom>
                          <a:noFill/>
                          <a:ln>
                            <a:noFill/>
                          </a:ln>
                        </pic:spPr>
                      </pic:pic>
                    </a:graphicData>
                  </a:graphic>
                </wp:anchor>
              </w:drawing>
            </w:r>
            <w:r>
              <w:t>李子勋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中日友好医院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主任医师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36</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赵然</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中央财经大学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苑媛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中央财经大学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C07</w:t>
            </w:r>
          </w:p>
        </w:tc>
        <w:tc>
          <w:tcPr>
            <w:tcW w:w="1877"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大学生恋爱与性健康</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甄宏丽</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中国性学会</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副主任</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21</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50560" behindDoc="0" locked="0" layoutInCell="1" allowOverlap="1">
                  <wp:simplePos x="0" y="0"/>
                  <wp:positionH relativeFrom="column">
                    <wp:posOffset>457200</wp:posOffset>
                  </wp:positionH>
                  <wp:positionV relativeFrom="paragraph">
                    <wp:posOffset>66675</wp:posOffset>
                  </wp:positionV>
                  <wp:extent cx="568325" cy="111125"/>
                  <wp:effectExtent l="0" t="0" r="3175" b="2540"/>
                  <wp:wrapNone/>
                  <wp:docPr id="209" name="矩形_7"/>
                  <wp:cNvGraphicFramePr/>
                  <a:graphic xmlns:a="http://schemas.openxmlformats.org/drawingml/2006/main">
                    <a:graphicData uri="http://schemas.openxmlformats.org/drawingml/2006/picture">
                      <pic:pic xmlns:pic="http://schemas.openxmlformats.org/drawingml/2006/picture">
                        <pic:nvPicPr>
                          <pic:cNvPr id="209" name="矩形_7"/>
                          <pic:cNvPicPr/>
                        </pic:nvPicPr>
                        <pic:blipFill>
                          <a:blip r:embed="rId28"/>
                          <a:stretch>
                            <a:fillRect/>
                          </a:stretch>
                        </pic:blipFill>
                        <pic:spPr>
                          <a:xfrm>
                            <a:off x="0" y="0"/>
                            <a:ext cx="568325" cy="111125"/>
                          </a:xfrm>
                          <a:prstGeom prst="rect">
                            <a:avLst/>
                          </a:prstGeom>
                          <a:noFill/>
                          <a:ln>
                            <a:noFill/>
                          </a:ln>
                        </pic:spPr>
                      </pic:pic>
                    </a:graphicData>
                  </a:graphic>
                </wp:anchor>
              </w:drawing>
            </w:r>
            <w:r>
              <w:t>李子勋</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中日友好医院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主任医师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C08</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大学生生理健康</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主任医师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12</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C09</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w:t>
            </w:r>
            <w:proofErr w:type="gramStart"/>
            <w:r>
              <w:t>防艾健康</w:t>
            </w:r>
            <w:proofErr w:type="gramEnd"/>
            <w:r>
              <w:t>教育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甄宏丽</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中国性学会</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副主任</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10</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C10</w:t>
            </w:r>
          </w:p>
        </w:tc>
        <w:tc>
          <w:tcPr>
            <w:tcW w:w="1877" w:type="pct"/>
            <w:vMerge w:val="restar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大学生公民素质教育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张绪山</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清华大学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17</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刘军</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中国社会科学院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顾肃</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郭齐家</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孟建伟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中国科学院研究生院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古南永</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中山大学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段可杰</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天津中医药大学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赵勇</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北京师范大学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周国平</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中国社会科学院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研究员</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C11</w:t>
            </w:r>
          </w:p>
        </w:tc>
        <w:tc>
          <w:tcPr>
            <w:tcW w:w="1877"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大学生职业生涯规划（入学版）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庄明科</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谢伟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仁能达教育科技公司</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研发总监</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常雪亮</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首都经贸大学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C12</w:t>
            </w:r>
          </w:p>
        </w:tc>
        <w:tc>
          <w:tcPr>
            <w:tcW w:w="1877" w:type="pct"/>
            <w:vMerge w:val="restar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大学生就业指导</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庄明科</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19</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谢伟</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仁能达教育科技公司</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研发总监</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常雪亮</w:t>
            </w:r>
          </w:p>
        </w:tc>
        <w:tc>
          <w:tcPr>
            <w:tcW w:w="966"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首都经贸大学</w:t>
            </w:r>
          </w:p>
        </w:tc>
        <w:tc>
          <w:tcPr>
            <w:tcW w:w="635"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300"/>
          <w:jc w:val="center"/>
        </w:trPr>
        <w:tc>
          <w:tcPr>
            <w:tcW w:w="5000" w:type="pct"/>
            <w:gridSpan w:val="7"/>
            <w:tcBorders>
              <w:top w:val="nil"/>
              <w:left w:val="nil"/>
              <w:bottom w:val="single" w:sz="4" w:space="0" w:color="000000"/>
              <w:right w:val="nil"/>
            </w:tcBorders>
            <w:shd w:val="clear" w:color="auto" w:fill="F4B084"/>
            <w:tcMar>
              <w:top w:w="10" w:type="dxa"/>
              <w:left w:w="10" w:type="dxa"/>
              <w:right w:w="10" w:type="dxa"/>
            </w:tcMar>
            <w:vAlign w:val="center"/>
          </w:tcPr>
          <w:p w:rsidR="00013D98" w:rsidRDefault="004919F5">
            <w:pPr>
              <w:pStyle w:val="a9"/>
              <w:jc w:val="center"/>
            </w:pPr>
            <w:r>
              <w:t>公共必修（20门）</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8" w:space="0" w:color="000000"/>
              <w:bottom w:val="nil"/>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nil"/>
              <w:right w:val="single" w:sz="4" w:space="0" w:color="000000"/>
            </w:tcBorders>
            <w:shd w:val="clear" w:color="auto" w:fill="969696"/>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nil"/>
              <w:right w:val="single" w:sz="4" w:space="0" w:color="000000"/>
            </w:tcBorders>
            <w:shd w:val="clear" w:color="auto" w:fill="969696"/>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nil"/>
              <w:right w:val="single" w:sz="4" w:space="0" w:color="000000"/>
            </w:tcBorders>
            <w:shd w:val="clear" w:color="auto" w:fill="969696"/>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nil"/>
              <w:right w:val="single" w:sz="4" w:space="0" w:color="000000"/>
            </w:tcBorders>
            <w:shd w:val="clear" w:color="auto" w:fill="969696"/>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nil"/>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课时</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G24</w:t>
            </w:r>
          </w:p>
        </w:tc>
        <w:tc>
          <w:tcPr>
            <w:tcW w:w="1877" w:type="pct"/>
            <w:tcBorders>
              <w:top w:val="single" w:sz="4" w:space="0" w:color="000000"/>
              <w:left w:val="nil"/>
              <w:bottom w:val="nil"/>
              <w:right w:val="nil"/>
            </w:tcBorders>
            <w:shd w:val="clear" w:color="auto" w:fill="auto"/>
            <w:tcMar>
              <w:top w:w="10" w:type="dxa"/>
              <w:left w:w="10" w:type="dxa"/>
              <w:right w:w="10" w:type="dxa"/>
            </w:tcMar>
            <w:vAlign w:val="center"/>
          </w:tcPr>
          <w:p w:rsidR="00013D98" w:rsidRDefault="004919F5">
            <w:pPr>
              <w:pStyle w:val="a9"/>
              <w:jc w:val="center"/>
            </w:pPr>
            <w:r>
              <w:t>军事理论</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张国清</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同济大学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36</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G25</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军事理论（上海财经大学版）</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薛高连</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上海财经大学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讲师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36</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G26</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大学生国家安全教育</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李文良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国际关系学院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ZD78</w:t>
            </w:r>
          </w:p>
        </w:tc>
        <w:tc>
          <w:tcPr>
            <w:tcW w:w="187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经典力学</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赵亚溥</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中国科学院大学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5</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59</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G03</w:t>
            </w:r>
          </w:p>
        </w:tc>
        <w:tc>
          <w:tcPr>
            <w:tcW w:w="1877" w:type="pct"/>
            <w:tcBorders>
              <w:top w:val="single" w:sz="4" w:space="0" w:color="000000"/>
              <w:left w:val="nil"/>
              <w:bottom w:val="single" w:sz="4" w:space="0" w:color="000000"/>
              <w:right w:val="nil"/>
            </w:tcBorders>
            <w:shd w:val="clear" w:color="auto" w:fill="auto"/>
            <w:tcMar>
              <w:top w:w="10" w:type="dxa"/>
              <w:left w:w="10" w:type="dxa"/>
              <w:right w:w="10" w:type="dxa"/>
            </w:tcMar>
            <w:vAlign w:val="center"/>
          </w:tcPr>
          <w:p w:rsidR="00013D98" w:rsidRDefault="004919F5">
            <w:pPr>
              <w:pStyle w:val="a9"/>
              <w:jc w:val="center"/>
            </w:pPr>
            <w:r>
              <w:t>线性代数</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席南华</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中国科学院大学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院士、教授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38</w:t>
            </w: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G22</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习近平新时代中国特色社会主义思想与当代中国</w:t>
            </w:r>
          </w:p>
        </w:tc>
        <w:tc>
          <w:tcPr>
            <w:tcW w:w="608"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卢春龙</w:t>
            </w:r>
          </w:p>
        </w:tc>
        <w:tc>
          <w:tcPr>
            <w:tcW w:w="966"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中国政法大学</w:t>
            </w:r>
          </w:p>
        </w:tc>
        <w:tc>
          <w:tcPr>
            <w:tcW w:w="635" w:type="pct"/>
            <w:tcBorders>
              <w:top w:val="nil"/>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李群英</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中国政法大学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赵卯生</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中国政法大学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吴韵曦</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中国政法大学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黄东</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中国政法大学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熊金武</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中国政法大学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t>秦奥蕾</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中国政法大学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郭继承</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中国政法大学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宋伟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北京科技大学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副教授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G23</w:t>
            </w:r>
          </w:p>
        </w:tc>
        <w:tc>
          <w:tcPr>
            <w:tcW w:w="187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大学美育</w:t>
            </w: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沙家强</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河南财经政法大学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副教授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13</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rPr>
                <w:rFonts w:hint="eastAsia"/>
              </w:rPr>
              <w:t>张欣杰</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河南财经政法大学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王雅静</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河南财经政法大学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魏华</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河南财经政法大学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proofErr w:type="gramStart"/>
            <w:r>
              <w:rPr>
                <w:rFonts w:hint="eastAsia"/>
              </w:rPr>
              <w:t>买琳芳</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河南财经政法大学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刘晓燕</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河南财经政法大学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刘娟娟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河南财经政法大学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张彦聪</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河南财经政法大学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司海迪</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河南财经政法大学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rPr>
                <w:rFonts w:hint="eastAsia"/>
              </w:rPr>
              <w:t>讲师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G05</w:t>
            </w:r>
          </w:p>
        </w:tc>
        <w:tc>
          <w:tcPr>
            <w:tcW w:w="1877" w:type="pct"/>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习近平新时代中国特色社会主义思想</w:t>
            </w: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程美东</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北京大学</w:t>
            </w:r>
          </w:p>
        </w:tc>
        <w:tc>
          <w:tcPr>
            <w:tcW w:w="635" w:type="pct"/>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24</w:t>
            </w:r>
          </w:p>
        </w:tc>
      </w:tr>
      <w:tr w:rsidR="00013D98">
        <w:trPr>
          <w:trHeight w:val="280"/>
          <w:jc w:val="center"/>
        </w:trPr>
        <w:tc>
          <w:tcPr>
            <w:tcW w:w="309"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013D98">
            <w:pPr>
              <w:pStyle w:val="a9"/>
              <w:jc w:val="center"/>
            </w:pPr>
          </w:p>
        </w:tc>
        <w:tc>
          <w:tcPr>
            <w:tcW w:w="1877" w:type="pct"/>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608"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李松林</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首都师范大学</w:t>
            </w:r>
          </w:p>
        </w:tc>
        <w:tc>
          <w:tcPr>
            <w:tcW w:w="635" w:type="pct"/>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c>
          <w:tcPr>
            <w:tcW w:w="27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jc w:val="center"/>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G10</w:t>
            </w:r>
          </w:p>
        </w:tc>
        <w:tc>
          <w:tcPr>
            <w:tcW w:w="1877"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大学体育</w:t>
            </w: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唐炎 等</w:t>
            </w:r>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上海体育学院</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nil"/>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2</w:t>
            </w:r>
          </w:p>
        </w:tc>
        <w:tc>
          <w:tcPr>
            <w:tcW w:w="279" w:type="pct"/>
            <w:tcBorders>
              <w:top w:val="nil"/>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25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G11</w:t>
            </w:r>
          </w:p>
        </w:tc>
        <w:tc>
          <w:tcPr>
            <w:tcW w:w="1877" w:type="pct"/>
            <w:tcBorders>
              <w:top w:val="nil"/>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大学信息技术基础</w:t>
            </w:r>
          </w:p>
        </w:tc>
        <w:tc>
          <w:tcPr>
            <w:tcW w:w="608"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陈琼 等</w:t>
            </w:r>
          </w:p>
        </w:tc>
        <w:tc>
          <w:tcPr>
            <w:tcW w:w="966"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福建农林大学</w:t>
            </w:r>
          </w:p>
        </w:tc>
        <w:tc>
          <w:tcPr>
            <w:tcW w:w="635" w:type="pc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11</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G12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高等数学（上）</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尹逊波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哈尔滨工业大学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88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G13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高等数学（下）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尹逊波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哈尔滨工业大学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88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G17</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大学国文（上）</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51584" behindDoc="0" locked="0" layoutInCell="1" allowOverlap="1">
                  <wp:simplePos x="0" y="0"/>
                  <wp:positionH relativeFrom="column">
                    <wp:posOffset>501650</wp:posOffset>
                  </wp:positionH>
                  <wp:positionV relativeFrom="paragraph">
                    <wp:posOffset>50800</wp:posOffset>
                  </wp:positionV>
                  <wp:extent cx="541020" cy="127000"/>
                  <wp:effectExtent l="0" t="0" r="5080" b="0"/>
                  <wp:wrapNone/>
                  <wp:docPr id="207" name="矩形_15"/>
                  <wp:cNvGraphicFramePr/>
                  <a:graphic xmlns:a="http://schemas.openxmlformats.org/drawingml/2006/main">
                    <a:graphicData uri="http://schemas.openxmlformats.org/drawingml/2006/picture">
                      <pic:pic xmlns:pic="http://schemas.openxmlformats.org/drawingml/2006/picture">
                        <pic:nvPicPr>
                          <pic:cNvPr id="207" name="矩形_15"/>
                          <pic:cNvPicPr/>
                        </pic:nvPicPr>
                        <pic:blipFill>
                          <a:blip r:embed="rId29"/>
                          <a:stretch>
                            <a:fillRect/>
                          </a:stretch>
                        </pic:blipFill>
                        <pic:spPr>
                          <a:xfrm>
                            <a:off x="0" y="0"/>
                            <a:ext cx="541020" cy="127000"/>
                          </a:xfrm>
                          <a:prstGeom prst="rect">
                            <a:avLst/>
                          </a:prstGeom>
                          <a:noFill/>
                          <a:ln>
                            <a:noFill/>
                          </a:ln>
                        </pic:spPr>
                      </pic:pic>
                    </a:graphicData>
                  </a:graphic>
                </wp:anchor>
              </w:drawing>
            </w:r>
            <w:r>
              <w:t>王步高</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45</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lastRenderedPageBreak/>
              <w:t>G18</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大学国文（下）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noProof/>
              </w:rPr>
              <w:drawing>
                <wp:anchor distT="0" distB="0" distL="114300" distR="114300" simplePos="0" relativeHeight="251652608" behindDoc="0" locked="0" layoutInCell="1" allowOverlap="1">
                  <wp:simplePos x="0" y="0"/>
                  <wp:positionH relativeFrom="column">
                    <wp:posOffset>496570</wp:posOffset>
                  </wp:positionH>
                  <wp:positionV relativeFrom="paragraph">
                    <wp:posOffset>31750</wp:posOffset>
                  </wp:positionV>
                  <wp:extent cx="541020" cy="136525"/>
                  <wp:effectExtent l="0" t="0" r="5080" b="3175"/>
                  <wp:wrapNone/>
                  <wp:docPr id="208" name="矩形_15_SpCnt_1"/>
                  <wp:cNvGraphicFramePr/>
                  <a:graphic xmlns:a="http://schemas.openxmlformats.org/drawingml/2006/main">
                    <a:graphicData uri="http://schemas.openxmlformats.org/drawingml/2006/picture">
                      <pic:pic xmlns:pic="http://schemas.openxmlformats.org/drawingml/2006/picture">
                        <pic:nvPicPr>
                          <pic:cNvPr id="208" name="矩形_15_SpCnt_1"/>
                          <pic:cNvPicPr/>
                        </pic:nvPicPr>
                        <pic:blipFill>
                          <a:blip r:embed="rId30"/>
                          <a:stretch>
                            <a:fillRect/>
                          </a:stretch>
                        </pic:blipFill>
                        <pic:spPr>
                          <a:xfrm>
                            <a:off x="0" y="0"/>
                            <a:ext cx="541020" cy="136525"/>
                          </a:xfrm>
                          <a:prstGeom prst="rect">
                            <a:avLst/>
                          </a:prstGeom>
                          <a:noFill/>
                          <a:ln>
                            <a:noFill/>
                          </a:ln>
                        </pic:spPr>
                      </pic:pic>
                    </a:graphicData>
                  </a:graphic>
                </wp:anchor>
              </w:drawing>
            </w:r>
            <w:r>
              <w:t>王步高</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东南大学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58</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G19</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大学物理（上）</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董占海</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63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G20</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大学物理（下）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董占海</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上海交通大学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43</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G21</w:t>
            </w:r>
          </w:p>
        </w:tc>
        <w:tc>
          <w:tcPr>
            <w:tcW w:w="1877" w:type="pc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大学计算机基础</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齐晖</w:t>
            </w:r>
            <w:proofErr w:type="gramEnd"/>
            <w:r>
              <w:t xml:space="preserve"> 等</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中原工学院</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副教授</w:t>
            </w:r>
          </w:p>
        </w:tc>
        <w:tc>
          <w:tcPr>
            <w:tcW w:w="322"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w:t>
            </w:r>
          </w:p>
        </w:tc>
        <w:tc>
          <w:tcPr>
            <w:tcW w:w="279" w:type="pc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013D98" w:rsidRDefault="004919F5">
            <w:pPr>
              <w:pStyle w:val="a9"/>
              <w:jc w:val="center"/>
            </w:pPr>
            <w:r>
              <w:t>17</w:t>
            </w:r>
          </w:p>
        </w:tc>
      </w:tr>
      <w:tr w:rsidR="00013D98">
        <w:trPr>
          <w:trHeight w:val="300"/>
          <w:jc w:val="center"/>
        </w:trPr>
        <w:tc>
          <w:tcPr>
            <w:tcW w:w="5000" w:type="pct"/>
            <w:gridSpan w:val="7"/>
            <w:tcBorders>
              <w:top w:val="single" w:sz="4" w:space="0" w:color="000000"/>
              <w:left w:val="nil"/>
              <w:bottom w:val="single" w:sz="4" w:space="0" w:color="000000"/>
              <w:right w:val="single" w:sz="4" w:space="0" w:color="000000"/>
            </w:tcBorders>
            <w:shd w:val="clear" w:color="auto" w:fill="92D050"/>
            <w:tcMar>
              <w:top w:w="10" w:type="dxa"/>
              <w:left w:w="10" w:type="dxa"/>
              <w:right w:w="10" w:type="dxa"/>
            </w:tcMar>
            <w:vAlign w:val="center"/>
          </w:tcPr>
          <w:p w:rsidR="00013D98" w:rsidRDefault="004919F5">
            <w:pPr>
              <w:pStyle w:val="a9"/>
              <w:jc w:val="center"/>
            </w:pPr>
            <w:r>
              <w:t>个人发展（9门）</w:t>
            </w:r>
          </w:p>
        </w:tc>
      </w:tr>
      <w:tr w:rsidR="00013D98">
        <w:trPr>
          <w:trHeight w:val="280"/>
          <w:jc w:val="center"/>
        </w:trPr>
        <w:tc>
          <w:tcPr>
            <w:tcW w:w="309" w:type="pct"/>
            <w:tcBorders>
              <w:top w:val="single" w:sz="4" w:space="0" w:color="000000"/>
              <w:left w:val="single" w:sz="8"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序号</w:t>
            </w:r>
          </w:p>
        </w:tc>
        <w:tc>
          <w:tcPr>
            <w:tcW w:w="1877"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课程名称</w:t>
            </w:r>
          </w:p>
        </w:tc>
        <w:tc>
          <w:tcPr>
            <w:tcW w:w="608"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教师</w:t>
            </w:r>
          </w:p>
        </w:tc>
        <w:tc>
          <w:tcPr>
            <w:tcW w:w="966"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机构</w:t>
            </w:r>
          </w:p>
        </w:tc>
        <w:tc>
          <w:tcPr>
            <w:tcW w:w="635"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职称</w:t>
            </w:r>
          </w:p>
        </w:tc>
        <w:tc>
          <w:tcPr>
            <w:tcW w:w="322"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推荐学分</w:t>
            </w:r>
          </w:p>
        </w:tc>
        <w:tc>
          <w:tcPr>
            <w:tcW w:w="279" w:type="pct"/>
            <w:tcBorders>
              <w:top w:val="single" w:sz="4" w:space="0" w:color="000000"/>
              <w:left w:val="single" w:sz="4" w:space="0" w:color="000000"/>
              <w:bottom w:val="single" w:sz="4" w:space="0" w:color="000000"/>
              <w:right w:val="single" w:sz="4" w:space="0" w:color="000000"/>
            </w:tcBorders>
            <w:shd w:val="clear" w:color="auto" w:fill="969696"/>
            <w:tcMar>
              <w:top w:w="10" w:type="dxa"/>
              <w:left w:w="10" w:type="dxa"/>
              <w:right w:w="10" w:type="dxa"/>
            </w:tcMar>
            <w:vAlign w:val="center"/>
          </w:tcPr>
          <w:p w:rsidR="00013D98" w:rsidRDefault="004919F5">
            <w:pPr>
              <w:pStyle w:val="a9"/>
              <w:jc w:val="center"/>
            </w:pPr>
            <w:r>
              <w:t>课时</w:t>
            </w:r>
          </w:p>
        </w:tc>
      </w:tr>
      <w:tr w:rsidR="00013D98">
        <w:trPr>
          <w:trHeight w:val="29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GR01</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高等数学考研辅导课（上）</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尹逊波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哈尔滨工业大学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rFonts w:hint="eastAsia"/>
              </w:rP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rFonts w:hint="eastAsia"/>
              </w:rPr>
              <w:t>80</w:t>
            </w:r>
          </w:p>
        </w:tc>
      </w:tr>
      <w:tr w:rsidR="00013D98">
        <w:trPr>
          <w:trHeight w:val="29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GR02</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高等数学考研辅导课（下）</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尹逊波</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哈尔滨工业大学</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教授</w:t>
            </w:r>
          </w:p>
        </w:tc>
        <w:tc>
          <w:tcPr>
            <w:tcW w:w="3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rFonts w:hint="eastAsia"/>
              </w:rPr>
              <w:t>4</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rPr>
                <w:rFonts w:hint="eastAsia"/>
              </w:rPr>
              <w:t>80</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GR03</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2020年考研政治导学课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任汝芬</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尚学考研</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特聘讲师</w:t>
            </w:r>
          </w:p>
        </w:tc>
        <w:tc>
          <w:tcPr>
            <w:tcW w:w="60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不设任务点，不计课时和学分</w:t>
            </w: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GR04</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2020年马克思主义基本原理概论考研辅导课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任汝芬</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尚学考研</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特聘讲师</w:t>
            </w:r>
          </w:p>
        </w:tc>
        <w:tc>
          <w:tcPr>
            <w:tcW w:w="602"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GR05</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2020年毛泽东思想和中国特色社会主义理论体系概论考研辅导课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任汝芬</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尚学考研</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特聘讲师</w:t>
            </w:r>
          </w:p>
        </w:tc>
        <w:tc>
          <w:tcPr>
            <w:tcW w:w="602"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GR06</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2020年中国近现代史纲要考研辅导课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任汝芬</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尚学考研</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特聘讲师</w:t>
            </w:r>
          </w:p>
        </w:tc>
        <w:tc>
          <w:tcPr>
            <w:tcW w:w="602"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GR07</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2020年思想道德修养与法律基础考研辅导课</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proofErr w:type="gramStart"/>
            <w:r>
              <w:t>任汝芬</w:t>
            </w:r>
            <w:proofErr w:type="gramEnd"/>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尚学考研</w:t>
            </w:r>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特聘讲师</w:t>
            </w:r>
          </w:p>
        </w:tc>
        <w:tc>
          <w:tcPr>
            <w:tcW w:w="602"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GR08</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2020年考研英语全程班</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夏</w:t>
            </w:r>
            <w:proofErr w:type="gramStart"/>
            <w:r>
              <w:t>徛</w:t>
            </w:r>
            <w:proofErr w:type="gramEnd"/>
            <w:r>
              <w:t>荣</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新助</w:t>
            </w:r>
            <w:proofErr w:type="gramStart"/>
            <w:r>
              <w:t>邦</w:t>
            </w:r>
            <w:proofErr w:type="gramEnd"/>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特聘讲师</w:t>
            </w:r>
          </w:p>
        </w:tc>
        <w:tc>
          <w:tcPr>
            <w:tcW w:w="602"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pPr>
          </w:p>
        </w:tc>
      </w:tr>
      <w:tr w:rsidR="00013D98">
        <w:trPr>
          <w:trHeight w:val="280"/>
          <w:jc w:val="center"/>
        </w:trPr>
        <w:tc>
          <w:tcPr>
            <w:tcW w:w="309"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013D98" w:rsidRDefault="004919F5">
            <w:pPr>
              <w:pStyle w:val="a9"/>
              <w:jc w:val="center"/>
            </w:pPr>
            <w:r>
              <w:t>GR09</w:t>
            </w:r>
          </w:p>
        </w:tc>
        <w:tc>
          <w:tcPr>
            <w:tcW w:w="1877" w:type="pc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2020年考研英语强化班</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夏</w:t>
            </w:r>
            <w:proofErr w:type="gramStart"/>
            <w:r>
              <w:t>徛</w:t>
            </w:r>
            <w:proofErr w:type="gramEnd"/>
            <w:r>
              <w:t>荣</w:t>
            </w:r>
          </w:p>
        </w:tc>
        <w:tc>
          <w:tcPr>
            <w:tcW w:w="9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新助</w:t>
            </w:r>
            <w:proofErr w:type="gramStart"/>
            <w:r>
              <w:t>邦</w:t>
            </w:r>
            <w:proofErr w:type="gramEnd"/>
          </w:p>
        </w:tc>
        <w:tc>
          <w:tcPr>
            <w:tcW w:w="6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4919F5">
            <w:pPr>
              <w:pStyle w:val="a9"/>
              <w:jc w:val="center"/>
            </w:pPr>
            <w:r>
              <w:t>特聘讲师</w:t>
            </w:r>
          </w:p>
        </w:tc>
        <w:tc>
          <w:tcPr>
            <w:tcW w:w="602"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013D98" w:rsidRDefault="00013D98">
            <w:pPr>
              <w:pStyle w:val="a9"/>
            </w:pPr>
          </w:p>
        </w:tc>
      </w:tr>
    </w:tbl>
    <w:p w:rsidR="00013D98" w:rsidRDefault="00013D98">
      <w:pPr>
        <w:ind w:firstLineChars="0" w:firstLine="0"/>
        <w:jc w:val="center"/>
      </w:pPr>
    </w:p>
    <w:sectPr w:rsidR="00013D98" w:rsidSect="00E025BC">
      <w:pgSz w:w="16840" w:h="11907" w:code="9"/>
      <w:pgMar w:top="1440" w:right="1077" w:bottom="1440" w:left="1077" w:header="851" w:footer="992" w:gutter="0"/>
      <w:cols w:space="425"/>
      <w:docGrid w:type="linesAndChars" w:linePitch="312"/>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4">
      <wne:acd wne:acdName="acd3"/>
    </wne:keymap>
    <wne:keymap wne:kcmPrimary="0445">
      <wne:acd wne:acdName="acd4"/>
    </wne:keymap>
  </wne:keymaps>
  <wne:toolbars>
    <wne:acdManifest>
      <wne:acdEntry wne:acdName="acd0"/>
      <wne:acdEntry wne:acdName="acd1"/>
      <wne:acdEntry wne:acdName="acd2"/>
      <wne:acdEntry wne:acdName="acd3"/>
      <wne:acdEntry wne:acdName="acd4"/>
    </wne:acdManifest>
  </wne:toolbars>
  <wne:acds>
    <wne:acd wne:argValue="AQAAAAEA" wne:acdName="acd0" wne:fciIndexBasedOn="0065"/>
    <wne:acd wne:argValue="AQAAAAIA" wne:acdName="acd1" wne:fciIndexBasedOn="0065"/>
    <wne:acd wne:argValue="AQAAAAMA" wne:acdName="acd2" wne:fciIndexBasedOn="0065"/>
    <wne:acd wne:argValue="AQAAAAQA" wne:acdName="acd3" wne:fciIndexBasedOn="0065"/>
    <wne:acd wne:argValue="AQAAAAA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E96" w:rsidRDefault="00BD1E96" w:rsidP="00E025BC">
      <w:pPr>
        <w:spacing w:line="240" w:lineRule="auto"/>
        <w:ind w:firstLine="480"/>
      </w:pPr>
      <w:r>
        <w:separator/>
      </w:r>
    </w:p>
  </w:endnote>
  <w:endnote w:type="continuationSeparator" w:id="0">
    <w:p w:rsidR="00BD1E96" w:rsidRDefault="00BD1E96" w:rsidP="00E025B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华文细黑">
    <w:altName w:val="微软雅黑"/>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BC" w:rsidRDefault="00E025BC">
    <w:pPr>
      <w:pStyle w:val="a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535641"/>
      <w:docPartObj>
        <w:docPartGallery w:val="Page Numbers (Bottom of Page)"/>
        <w:docPartUnique/>
      </w:docPartObj>
    </w:sdtPr>
    <w:sdtEndPr>
      <w:rPr>
        <w:rFonts w:ascii="仿宋_GB2312" w:eastAsia="仿宋_GB2312" w:hint="eastAsia"/>
        <w:sz w:val="21"/>
        <w:szCs w:val="21"/>
      </w:rPr>
    </w:sdtEndPr>
    <w:sdtContent>
      <w:p w:rsidR="00E025BC" w:rsidRPr="00E025BC" w:rsidRDefault="00E025BC" w:rsidP="00E025BC">
        <w:pPr>
          <w:pStyle w:val="ab"/>
          <w:ind w:firstLine="360"/>
          <w:jc w:val="center"/>
          <w:rPr>
            <w:rFonts w:ascii="仿宋_GB2312" w:eastAsia="仿宋_GB2312" w:hint="eastAsia"/>
            <w:sz w:val="21"/>
            <w:szCs w:val="21"/>
          </w:rPr>
        </w:pPr>
        <w:r w:rsidRPr="00E025BC">
          <w:rPr>
            <w:rFonts w:ascii="仿宋_GB2312" w:eastAsia="仿宋_GB2312" w:hint="eastAsia"/>
            <w:sz w:val="21"/>
            <w:szCs w:val="21"/>
          </w:rPr>
          <w:fldChar w:fldCharType="begin"/>
        </w:r>
        <w:r w:rsidRPr="00E025BC">
          <w:rPr>
            <w:rFonts w:ascii="仿宋_GB2312" w:eastAsia="仿宋_GB2312" w:hint="eastAsia"/>
            <w:sz w:val="21"/>
            <w:szCs w:val="21"/>
          </w:rPr>
          <w:instrText>PAGE   \* MERGEFORMAT</w:instrText>
        </w:r>
        <w:r w:rsidRPr="00E025BC">
          <w:rPr>
            <w:rFonts w:ascii="仿宋_GB2312" w:eastAsia="仿宋_GB2312" w:hint="eastAsia"/>
            <w:sz w:val="21"/>
            <w:szCs w:val="21"/>
          </w:rPr>
          <w:fldChar w:fldCharType="separate"/>
        </w:r>
        <w:r w:rsidR="0051400B" w:rsidRPr="0051400B">
          <w:rPr>
            <w:rFonts w:ascii="仿宋_GB2312" w:eastAsia="仿宋_GB2312"/>
            <w:noProof/>
            <w:sz w:val="21"/>
            <w:szCs w:val="21"/>
            <w:lang w:val="zh-CN"/>
          </w:rPr>
          <w:t>1</w:t>
        </w:r>
        <w:r w:rsidRPr="00E025BC">
          <w:rPr>
            <w:rFonts w:ascii="仿宋_GB2312" w:eastAsia="仿宋_GB2312" w:hint="eastAsia"/>
            <w:sz w:val="21"/>
            <w:szCs w:val="21"/>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BC" w:rsidRDefault="00E025BC">
    <w:pPr>
      <w:pStyle w:val="ab"/>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E96" w:rsidRDefault="00BD1E96" w:rsidP="00E025BC">
      <w:pPr>
        <w:spacing w:line="240" w:lineRule="auto"/>
        <w:ind w:firstLine="480"/>
      </w:pPr>
      <w:r>
        <w:separator/>
      </w:r>
    </w:p>
  </w:footnote>
  <w:footnote w:type="continuationSeparator" w:id="0">
    <w:p w:rsidR="00BD1E96" w:rsidRDefault="00BD1E96" w:rsidP="00E025BC">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BC" w:rsidRDefault="00E025BC">
    <w:pPr>
      <w:pStyle w:val="aa"/>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BC" w:rsidRDefault="00E025BC">
    <w:pPr>
      <w:pStyle w:val="aa"/>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BC" w:rsidRDefault="00E025BC">
    <w:pPr>
      <w:pStyle w:val="aa"/>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802A4D"/>
    <w:multiLevelType w:val="singleLevel"/>
    <w:tmpl w:val="8C802A4D"/>
    <w:lvl w:ilvl="0">
      <w:start w:val="1"/>
      <w:numFmt w:val="decimal"/>
      <w:lvlText w:val="%1."/>
      <w:lvlJc w:val="left"/>
      <w:pPr>
        <w:ind w:left="425" w:hanging="425"/>
      </w:pPr>
      <w:rPr>
        <w:rFonts w:hint="default"/>
      </w:rPr>
    </w:lvl>
  </w:abstractNum>
  <w:abstractNum w:abstractNumId="1" w15:restartNumberingAfterBreak="0">
    <w:nsid w:val="AFCDA3FB"/>
    <w:multiLevelType w:val="singleLevel"/>
    <w:tmpl w:val="AFCDA3FB"/>
    <w:lvl w:ilvl="0">
      <w:start w:val="1"/>
      <w:numFmt w:val="decimal"/>
      <w:lvlText w:val="%1."/>
      <w:lvlJc w:val="left"/>
      <w:pPr>
        <w:ind w:left="425" w:hanging="425"/>
      </w:pPr>
      <w:rPr>
        <w:rFonts w:hint="default"/>
      </w:rPr>
    </w:lvl>
  </w:abstractNum>
  <w:abstractNum w:abstractNumId="2" w15:restartNumberingAfterBreak="0">
    <w:nsid w:val="B8FF030A"/>
    <w:multiLevelType w:val="singleLevel"/>
    <w:tmpl w:val="B8FF030A"/>
    <w:lvl w:ilvl="0">
      <w:start w:val="1"/>
      <w:numFmt w:val="decimal"/>
      <w:lvlText w:val="%1."/>
      <w:lvlJc w:val="left"/>
      <w:pPr>
        <w:ind w:left="425" w:hanging="425"/>
      </w:pPr>
      <w:rPr>
        <w:rFonts w:hint="default"/>
      </w:rPr>
    </w:lvl>
  </w:abstractNum>
  <w:abstractNum w:abstractNumId="3" w15:restartNumberingAfterBreak="0">
    <w:nsid w:val="DCE613B4"/>
    <w:multiLevelType w:val="singleLevel"/>
    <w:tmpl w:val="DCE613B4"/>
    <w:lvl w:ilvl="0">
      <w:start w:val="1"/>
      <w:numFmt w:val="decimal"/>
      <w:lvlText w:val="%1."/>
      <w:lvlJc w:val="left"/>
      <w:pPr>
        <w:ind w:left="425" w:hanging="425"/>
      </w:pPr>
      <w:rPr>
        <w:rFonts w:hint="default"/>
      </w:rPr>
    </w:lvl>
  </w:abstractNum>
  <w:abstractNum w:abstractNumId="4" w15:restartNumberingAfterBreak="0">
    <w:nsid w:val="DDA9F672"/>
    <w:multiLevelType w:val="singleLevel"/>
    <w:tmpl w:val="DDA9F672"/>
    <w:lvl w:ilvl="0">
      <w:start w:val="1"/>
      <w:numFmt w:val="decimal"/>
      <w:lvlText w:val="%1."/>
      <w:lvlJc w:val="left"/>
      <w:pPr>
        <w:ind w:left="425" w:hanging="425"/>
      </w:pPr>
      <w:rPr>
        <w:rFonts w:hint="default"/>
      </w:rPr>
    </w:lvl>
  </w:abstractNum>
  <w:abstractNum w:abstractNumId="5" w15:restartNumberingAfterBreak="0">
    <w:nsid w:val="EE36287B"/>
    <w:multiLevelType w:val="singleLevel"/>
    <w:tmpl w:val="EE36287B"/>
    <w:lvl w:ilvl="0">
      <w:start w:val="1"/>
      <w:numFmt w:val="decimal"/>
      <w:lvlText w:val="%1."/>
      <w:lvlJc w:val="left"/>
      <w:pPr>
        <w:ind w:left="425" w:hanging="425"/>
      </w:pPr>
      <w:rPr>
        <w:rFonts w:hint="default"/>
      </w:rPr>
    </w:lvl>
  </w:abstractNum>
  <w:abstractNum w:abstractNumId="6" w15:restartNumberingAfterBreak="0">
    <w:nsid w:val="F6642D22"/>
    <w:multiLevelType w:val="singleLevel"/>
    <w:tmpl w:val="F6642D22"/>
    <w:lvl w:ilvl="0">
      <w:start w:val="1"/>
      <w:numFmt w:val="decimal"/>
      <w:lvlText w:val="%1."/>
      <w:lvlJc w:val="left"/>
      <w:pPr>
        <w:ind w:left="425" w:hanging="425"/>
      </w:pPr>
      <w:rPr>
        <w:rFonts w:hint="default"/>
      </w:rPr>
    </w:lvl>
  </w:abstractNum>
  <w:abstractNum w:abstractNumId="7" w15:restartNumberingAfterBreak="0">
    <w:nsid w:val="F6EDA7D2"/>
    <w:multiLevelType w:val="singleLevel"/>
    <w:tmpl w:val="F6EDA7D2"/>
    <w:lvl w:ilvl="0">
      <w:start w:val="1"/>
      <w:numFmt w:val="decimal"/>
      <w:lvlText w:val="%1."/>
      <w:lvlJc w:val="left"/>
      <w:pPr>
        <w:ind w:left="425" w:hanging="425"/>
      </w:pPr>
      <w:rPr>
        <w:rFonts w:hint="default"/>
      </w:rPr>
    </w:lvl>
  </w:abstractNum>
  <w:abstractNum w:abstractNumId="8" w15:restartNumberingAfterBreak="0">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2F63A4AC"/>
    <w:multiLevelType w:val="singleLevel"/>
    <w:tmpl w:val="2F63A4AC"/>
    <w:lvl w:ilvl="0">
      <w:start w:val="1"/>
      <w:numFmt w:val="decimal"/>
      <w:lvlText w:val="%1."/>
      <w:lvlJc w:val="left"/>
      <w:pPr>
        <w:ind w:left="425" w:hanging="425"/>
      </w:pPr>
      <w:rPr>
        <w:rFonts w:hint="default"/>
      </w:rPr>
    </w:lvl>
  </w:abstractNum>
  <w:abstractNum w:abstractNumId="10" w15:restartNumberingAfterBreak="0">
    <w:nsid w:val="33A4898E"/>
    <w:multiLevelType w:val="singleLevel"/>
    <w:tmpl w:val="33A4898E"/>
    <w:lvl w:ilvl="0">
      <w:start w:val="1"/>
      <w:numFmt w:val="decimal"/>
      <w:lvlText w:val="%1."/>
      <w:lvlJc w:val="left"/>
      <w:pPr>
        <w:ind w:left="425" w:hanging="425"/>
      </w:pPr>
      <w:rPr>
        <w:rFonts w:hint="default"/>
      </w:rPr>
    </w:lvl>
  </w:abstractNum>
  <w:abstractNum w:abstractNumId="11" w15:restartNumberingAfterBreak="0">
    <w:nsid w:val="53474B54"/>
    <w:multiLevelType w:val="singleLevel"/>
    <w:tmpl w:val="53474B54"/>
    <w:lvl w:ilvl="0">
      <w:start w:val="1"/>
      <w:numFmt w:val="decimal"/>
      <w:lvlText w:val="%1."/>
      <w:lvlJc w:val="left"/>
      <w:pPr>
        <w:ind w:left="425" w:hanging="425"/>
      </w:pPr>
      <w:rPr>
        <w:rFonts w:hint="default"/>
      </w:rPr>
    </w:lvl>
  </w:abstractNum>
  <w:abstractNum w:abstractNumId="12" w15:restartNumberingAfterBreak="0">
    <w:nsid w:val="59F817E8"/>
    <w:multiLevelType w:val="singleLevel"/>
    <w:tmpl w:val="59F817E8"/>
    <w:lvl w:ilvl="0">
      <w:start w:val="1"/>
      <w:numFmt w:val="chineseCounting"/>
      <w:pStyle w:val="260"/>
      <w:suff w:val="nothing"/>
      <w:lvlText w:val="%1、"/>
      <w:lvlJc w:val="left"/>
    </w:lvl>
  </w:abstractNum>
  <w:abstractNum w:abstractNumId="13" w15:restartNumberingAfterBreak="0">
    <w:nsid w:val="62023163"/>
    <w:multiLevelType w:val="multilevel"/>
    <w:tmpl w:val="62023163"/>
    <w:lvl w:ilvl="0">
      <w:start w:val="1"/>
      <w:numFmt w:val="bullet"/>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14" w15:restartNumberingAfterBreak="0">
    <w:nsid w:val="62FD17EF"/>
    <w:multiLevelType w:val="singleLevel"/>
    <w:tmpl w:val="62FD17EF"/>
    <w:lvl w:ilvl="0">
      <w:start w:val="1"/>
      <w:numFmt w:val="decimal"/>
      <w:lvlText w:val="%1."/>
      <w:lvlJc w:val="left"/>
      <w:pPr>
        <w:ind w:left="425" w:hanging="425"/>
      </w:pPr>
      <w:rPr>
        <w:rFonts w:hint="default"/>
      </w:rPr>
    </w:lvl>
  </w:abstractNum>
  <w:num w:numId="1">
    <w:abstractNumId w:val="12"/>
  </w:num>
  <w:num w:numId="2">
    <w:abstractNumId w:val="8"/>
  </w:num>
  <w:num w:numId="3">
    <w:abstractNumId w:val="2"/>
  </w:num>
  <w:num w:numId="4">
    <w:abstractNumId w:val="3"/>
  </w:num>
  <w:num w:numId="5">
    <w:abstractNumId w:val="14"/>
  </w:num>
  <w:num w:numId="6">
    <w:abstractNumId w:val="0"/>
  </w:num>
  <w:num w:numId="7">
    <w:abstractNumId w:val="5"/>
  </w:num>
  <w:num w:numId="8">
    <w:abstractNumId w:val="10"/>
  </w:num>
  <w:num w:numId="9">
    <w:abstractNumId w:val="4"/>
  </w:num>
  <w:num w:numId="10">
    <w:abstractNumId w:val="6"/>
  </w:num>
  <w:num w:numId="11">
    <w:abstractNumId w:val="1"/>
  </w:num>
  <w:num w:numId="12">
    <w:abstractNumId w:val="13"/>
  </w:num>
  <w:num w:numId="13">
    <w:abstractNumId w:val="11"/>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D98"/>
    <w:rsid w:val="00013D98"/>
    <w:rsid w:val="000D7022"/>
    <w:rsid w:val="004919F5"/>
    <w:rsid w:val="0051400B"/>
    <w:rsid w:val="00BD1E96"/>
    <w:rsid w:val="00E025BC"/>
    <w:rsid w:val="0104034F"/>
    <w:rsid w:val="01454FAC"/>
    <w:rsid w:val="01803419"/>
    <w:rsid w:val="02543D04"/>
    <w:rsid w:val="02824414"/>
    <w:rsid w:val="03787ECE"/>
    <w:rsid w:val="03C86354"/>
    <w:rsid w:val="04486117"/>
    <w:rsid w:val="05A24912"/>
    <w:rsid w:val="061D5B44"/>
    <w:rsid w:val="06C1113C"/>
    <w:rsid w:val="07905EBF"/>
    <w:rsid w:val="094C3186"/>
    <w:rsid w:val="09AD7C81"/>
    <w:rsid w:val="09F53E69"/>
    <w:rsid w:val="0A462D63"/>
    <w:rsid w:val="0A853583"/>
    <w:rsid w:val="0B1F0BBD"/>
    <w:rsid w:val="0B6E0E8F"/>
    <w:rsid w:val="0DAD670B"/>
    <w:rsid w:val="0EF616C0"/>
    <w:rsid w:val="10426E8C"/>
    <w:rsid w:val="10626C37"/>
    <w:rsid w:val="108A6D9F"/>
    <w:rsid w:val="11355E34"/>
    <w:rsid w:val="11656A1F"/>
    <w:rsid w:val="117479D7"/>
    <w:rsid w:val="12521538"/>
    <w:rsid w:val="125C0516"/>
    <w:rsid w:val="128D407B"/>
    <w:rsid w:val="128E1001"/>
    <w:rsid w:val="134B391B"/>
    <w:rsid w:val="136A57F3"/>
    <w:rsid w:val="137358E3"/>
    <w:rsid w:val="13BA1666"/>
    <w:rsid w:val="1483320C"/>
    <w:rsid w:val="153802F4"/>
    <w:rsid w:val="15BF64AE"/>
    <w:rsid w:val="16F75739"/>
    <w:rsid w:val="19A51464"/>
    <w:rsid w:val="1A265DD6"/>
    <w:rsid w:val="1A655491"/>
    <w:rsid w:val="1A75725E"/>
    <w:rsid w:val="1A776C1D"/>
    <w:rsid w:val="1A90769E"/>
    <w:rsid w:val="1B463EE5"/>
    <w:rsid w:val="1BB532A8"/>
    <w:rsid w:val="1CA27F20"/>
    <w:rsid w:val="1CB710CF"/>
    <w:rsid w:val="1D080DC0"/>
    <w:rsid w:val="1E7810B9"/>
    <w:rsid w:val="1F770557"/>
    <w:rsid w:val="20156079"/>
    <w:rsid w:val="204A3EF9"/>
    <w:rsid w:val="207A456A"/>
    <w:rsid w:val="20A06B2F"/>
    <w:rsid w:val="219473C6"/>
    <w:rsid w:val="22677A8E"/>
    <w:rsid w:val="228C186A"/>
    <w:rsid w:val="233D10C6"/>
    <w:rsid w:val="23515A0D"/>
    <w:rsid w:val="23A3733E"/>
    <w:rsid w:val="23EC44C8"/>
    <w:rsid w:val="24662EA4"/>
    <w:rsid w:val="24C64C29"/>
    <w:rsid w:val="24CD5F27"/>
    <w:rsid w:val="25073B60"/>
    <w:rsid w:val="259A679A"/>
    <w:rsid w:val="28E93F39"/>
    <w:rsid w:val="29CF41F2"/>
    <w:rsid w:val="2A7244C7"/>
    <w:rsid w:val="2B0E31E1"/>
    <w:rsid w:val="2B213585"/>
    <w:rsid w:val="2C39222A"/>
    <w:rsid w:val="2C6A0CDB"/>
    <w:rsid w:val="2D253559"/>
    <w:rsid w:val="2D913D48"/>
    <w:rsid w:val="2D9E6825"/>
    <w:rsid w:val="2E9F32AD"/>
    <w:rsid w:val="2F5130B7"/>
    <w:rsid w:val="2FFD0ABB"/>
    <w:rsid w:val="30A20C7A"/>
    <w:rsid w:val="318A675D"/>
    <w:rsid w:val="32F855E2"/>
    <w:rsid w:val="33B47792"/>
    <w:rsid w:val="340E4618"/>
    <w:rsid w:val="346D643D"/>
    <w:rsid w:val="358D4C67"/>
    <w:rsid w:val="35B60619"/>
    <w:rsid w:val="35C03B42"/>
    <w:rsid w:val="36067273"/>
    <w:rsid w:val="361641E5"/>
    <w:rsid w:val="366733C5"/>
    <w:rsid w:val="3740259B"/>
    <w:rsid w:val="3800260A"/>
    <w:rsid w:val="386F3ADF"/>
    <w:rsid w:val="39B97EB7"/>
    <w:rsid w:val="3A375A29"/>
    <w:rsid w:val="3A395921"/>
    <w:rsid w:val="3A681DD6"/>
    <w:rsid w:val="3B5404F2"/>
    <w:rsid w:val="3E771227"/>
    <w:rsid w:val="3EB65DA1"/>
    <w:rsid w:val="3EDB7B61"/>
    <w:rsid w:val="3F504C58"/>
    <w:rsid w:val="3F6F5D67"/>
    <w:rsid w:val="401F3035"/>
    <w:rsid w:val="404C03B1"/>
    <w:rsid w:val="405F0777"/>
    <w:rsid w:val="412B78DD"/>
    <w:rsid w:val="426F6538"/>
    <w:rsid w:val="42C77306"/>
    <w:rsid w:val="435E5758"/>
    <w:rsid w:val="43B30752"/>
    <w:rsid w:val="444C756B"/>
    <w:rsid w:val="448F20B5"/>
    <w:rsid w:val="449150A6"/>
    <w:rsid w:val="45833F74"/>
    <w:rsid w:val="45926D99"/>
    <w:rsid w:val="45EE4B09"/>
    <w:rsid w:val="46C60722"/>
    <w:rsid w:val="476C67F4"/>
    <w:rsid w:val="47ED0984"/>
    <w:rsid w:val="4A1F06F2"/>
    <w:rsid w:val="4B032976"/>
    <w:rsid w:val="4B3633A4"/>
    <w:rsid w:val="4B4B26E5"/>
    <w:rsid w:val="4C304D48"/>
    <w:rsid w:val="4CD4574A"/>
    <w:rsid w:val="4E0073D9"/>
    <w:rsid w:val="4E9150CD"/>
    <w:rsid w:val="4F132E57"/>
    <w:rsid w:val="4F864D58"/>
    <w:rsid w:val="505611F2"/>
    <w:rsid w:val="50963E70"/>
    <w:rsid w:val="51A2164F"/>
    <w:rsid w:val="51CB6A06"/>
    <w:rsid w:val="52E2312F"/>
    <w:rsid w:val="53276F13"/>
    <w:rsid w:val="534034C2"/>
    <w:rsid w:val="53C015CF"/>
    <w:rsid w:val="53E1031E"/>
    <w:rsid w:val="54565F0E"/>
    <w:rsid w:val="558D1D67"/>
    <w:rsid w:val="5641278B"/>
    <w:rsid w:val="56C11F5D"/>
    <w:rsid w:val="57F3585A"/>
    <w:rsid w:val="59B2384A"/>
    <w:rsid w:val="59FD064B"/>
    <w:rsid w:val="5AA242AB"/>
    <w:rsid w:val="5ADE4FD6"/>
    <w:rsid w:val="5B053011"/>
    <w:rsid w:val="5B9B16F2"/>
    <w:rsid w:val="5BA002AC"/>
    <w:rsid w:val="5BAA1CE9"/>
    <w:rsid w:val="5C0D5A2F"/>
    <w:rsid w:val="5CA669EB"/>
    <w:rsid w:val="5D2123A7"/>
    <w:rsid w:val="5D434255"/>
    <w:rsid w:val="5DB96C17"/>
    <w:rsid w:val="5E6A1EB0"/>
    <w:rsid w:val="5E7C309E"/>
    <w:rsid w:val="5EAA422B"/>
    <w:rsid w:val="5F681797"/>
    <w:rsid w:val="5FB772C1"/>
    <w:rsid w:val="5FF94A2B"/>
    <w:rsid w:val="618C7C6E"/>
    <w:rsid w:val="62E75392"/>
    <w:rsid w:val="630F0699"/>
    <w:rsid w:val="64237B86"/>
    <w:rsid w:val="644424C9"/>
    <w:rsid w:val="67CC1D4F"/>
    <w:rsid w:val="685056B7"/>
    <w:rsid w:val="68892894"/>
    <w:rsid w:val="6A4856B3"/>
    <w:rsid w:val="6ACA1949"/>
    <w:rsid w:val="6B4065FF"/>
    <w:rsid w:val="6C1734CE"/>
    <w:rsid w:val="6C3E0EA6"/>
    <w:rsid w:val="6CB8419C"/>
    <w:rsid w:val="6E415B7B"/>
    <w:rsid w:val="6E9631F1"/>
    <w:rsid w:val="6ED05B23"/>
    <w:rsid w:val="6F981EE1"/>
    <w:rsid w:val="70161A86"/>
    <w:rsid w:val="70A37C51"/>
    <w:rsid w:val="70CB43A2"/>
    <w:rsid w:val="70D60AFE"/>
    <w:rsid w:val="70EF5542"/>
    <w:rsid w:val="711B3F1F"/>
    <w:rsid w:val="71693AEE"/>
    <w:rsid w:val="722E3516"/>
    <w:rsid w:val="745E7AC8"/>
    <w:rsid w:val="748C1D7E"/>
    <w:rsid w:val="74BE6A2D"/>
    <w:rsid w:val="75182FF4"/>
    <w:rsid w:val="751D6865"/>
    <w:rsid w:val="751E6BEA"/>
    <w:rsid w:val="753D01FA"/>
    <w:rsid w:val="75C626BE"/>
    <w:rsid w:val="75D665C4"/>
    <w:rsid w:val="773D1F89"/>
    <w:rsid w:val="7B0F0D9A"/>
    <w:rsid w:val="7D2A1E3E"/>
    <w:rsid w:val="7D9B229D"/>
    <w:rsid w:val="7E1C28CB"/>
    <w:rsid w:val="7F7C0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9E68355-C068-4E4A-A3E3-9D55A9DAD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semiHidden="1" w:qFormat="1"/>
    <w:lsdException w:name="Body Text" w:qFormat="1"/>
    <w:lsdException w:name="Body Text Indent" w:qFormat="1"/>
    <w:lsdException w:name="Subtitle" w:qFormat="1"/>
    <w:lsdException w:name="Body Text First Indent" w:unhideWhenUsed="1"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643"/>
      <w:jc w:val="both"/>
    </w:pPr>
    <w:rPr>
      <w:rFonts w:asciiTheme="minorHAnsi" w:hAnsiTheme="minorHAnsi" w:cstheme="minorBidi"/>
      <w:kern w:val="2"/>
      <w:sz w:val="24"/>
      <w:szCs w:val="22"/>
    </w:rPr>
  </w:style>
  <w:style w:type="paragraph" w:styleId="1">
    <w:name w:val="heading 1"/>
    <w:next w:val="a"/>
    <w:qFormat/>
    <w:pPr>
      <w:keepNext/>
      <w:keepLines/>
      <w:spacing w:before="40" w:after="40" w:line="360" w:lineRule="auto"/>
      <w:jc w:val="center"/>
      <w:outlineLvl w:val="0"/>
    </w:pPr>
    <w:rPr>
      <w:rFonts w:ascii="Calibri" w:eastAsia="黑体" w:hAnsi="Calibri"/>
      <w:b/>
      <w:kern w:val="44"/>
      <w:sz w:val="32"/>
    </w:rPr>
  </w:style>
  <w:style w:type="paragraph" w:styleId="2">
    <w:name w:val="heading 2"/>
    <w:basedOn w:val="a"/>
    <w:next w:val="a"/>
    <w:unhideWhenUsed/>
    <w:qFormat/>
    <w:pPr>
      <w:keepNext/>
      <w:keepLines/>
      <w:spacing w:before="40" w:after="40"/>
      <w:jc w:val="center"/>
      <w:outlineLvl w:val="1"/>
    </w:pPr>
    <w:rPr>
      <w:rFonts w:ascii="Arial" w:eastAsia="黑体" w:hAnsi="Arial"/>
      <w:b/>
      <w:sz w:val="30"/>
    </w:rPr>
  </w:style>
  <w:style w:type="paragraph" w:styleId="3">
    <w:name w:val="heading 3"/>
    <w:basedOn w:val="a"/>
    <w:next w:val="a"/>
    <w:unhideWhenUsed/>
    <w:qFormat/>
    <w:pPr>
      <w:keepNext/>
      <w:keepLines/>
      <w:spacing w:before="40" w:after="40"/>
      <w:jc w:val="center"/>
      <w:outlineLvl w:val="2"/>
    </w:pPr>
    <w:rPr>
      <w:rFonts w:eastAsia="黑体"/>
      <w:b/>
      <w:sz w:val="28"/>
    </w:rPr>
  </w:style>
  <w:style w:type="paragraph" w:styleId="4">
    <w:name w:val="heading 4"/>
    <w:basedOn w:val="a"/>
    <w:next w:val="a"/>
    <w:unhideWhenUsed/>
    <w:qFormat/>
    <w:pPr>
      <w:keepNext/>
      <w:keepLines/>
      <w:spacing w:before="40" w:after="40"/>
      <w:outlineLvl w:val="3"/>
    </w:pPr>
    <w:rPr>
      <w:rFonts w:ascii="Arial" w:eastAsia="黑体" w:hAnsi="Arial"/>
      <w:b/>
    </w:rPr>
  </w:style>
  <w:style w:type="paragraph" w:styleId="5">
    <w:name w:val="heading 5"/>
    <w:next w:val="a"/>
    <w:semiHidden/>
    <w:unhideWhenUsed/>
    <w:qFormat/>
    <w:pPr>
      <w:keepNext/>
      <w:keepLines/>
      <w:spacing w:before="280" w:after="290" w:line="372" w:lineRule="auto"/>
      <w:outlineLvl w:val="4"/>
    </w:pPr>
    <w:rPr>
      <w:rFonts w:ascii="Calibri" w:eastAsia="黑体" w:hAnsi="Calibri"/>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Pr>
      <w:rFonts w:ascii="Arial" w:eastAsia="黑体" w:hAnsi="Arial" w:cs="Arial"/>
      <w:sz w:val="20"/>
      <w:szCs w:val="20"/>
    </w:rPr>
  </w:style>
  <w:style w:type="paragraph" w:styleId="a4">
    <w:name w:val="Body Text"/>
    <w:basedOn w:val="a"/>
    <w:next w:val="a"/>
    <w:qFormat/>
    <w:pPr>
      <w:jc w:val="center"/>
    </w:pPr>
    <w:rPr>
      <w:rFonts w:ascii="Times New Roman"/>
      <w:sz w:val="44"/>
      <w:szCs w:val="24"/>
    </w:rPr>
  </w:style>
  <w:style w:type="paragraph" w:styleId="a5">
    <w:name w:val="Body Text Indent"/>
    <w:basedOn w:val="a"/>
    <w:qFormat/>
    <w:pPr>
      <w:spacing w:after="120"/>
      <w:ind w:leftChars="200" w:left="420"/>
    </w:pPr>
  </w:style>
  <w:style w:type="paragraph" w:styleId="a6">
    <w:name w:val="Plain Text"/>
    <w:basedOn w:val="a"/>
    <w:qFormat/>
  </w:style>
  <w:style w:type="paragraph" w:styleId="a7">
    <w:name w:val="Normal (Web)"/>
    <w:basedOn w:val="a"/>
    <w:uiPriority w:val="99"/>
    <w:qFormat/>
    <w:rPr>
      <w:rFonts w:ascii="Calibri" w:hAnsi="Calibri" w:cs="Times New Roman"/>
      <w:szCs w:val="24"/>
    </w:rPr>
  </w:style>
  <w:style w:type="paragraph" w:styleId="a8">
    <w:name w:val="Body Text First Indent"/>
    <w:basedOn w:val="a4"/>
    <w:next w:val="a"/>
    <w:unhideWhenUsed/>
    <w:qFormat/>
    <w:pPr>
      <w:ind w:firstLineChars="100" w:firstLine="420"/>
    </w:pPr>
    <w:rPr>
      <w:rFonts w:hAnsi="Times New Roman"/>
      <w:szCs w:val="21"/>
    </w:rPr>
  </w:style>
  <w:style w:type="paragraph" w:styleId="20">
    <w:name w:val="Body Text First Indent 2"/>
    <w:basedOn w:val="a5"/>
    <w:qFormat/>
    <w:pPr>
      <w:ind w:firstLine="420"/>
    </w:pPr>
    <w:rPr>
      <w:rFonts w:ascii="Times New Roman" w:hAnsi="Times New Roman" w:cs="Times New Roman"/>
    </w:rPr>
  </w:style>
  <w:style w:type="paragraph" w:customStyle="1" w:styleId="260">
    <w:name w:val="样式 样式 样式 样式 标题 2 + 宋体 五号 非加粗 黑色 + 段前: 6 磅 段后: 0 磅 行距: 单倍行距 + 段前:..."/>
    <w:basedOn w:val="a"/>
    <w:qFormat/>
    <w:pPr>
      <w:keepNext/>
      <w:keepLines/>
      <w:numPr>
        <w:numId w:val="1"/>
      </w:numPr>
      <w:adjustRightInd w:val="0"/>
      <w:spacing w:before="240"/>
      <w:jc w:val="left"/>
      <w:textAlignment w:val="baseline"/>
      <w:outlineLvl w:val="1"/>
    </w:pPr>
    <w:rPr>
      <w:rFonts w:ascii="宋体" w:hAnsi="宋体" w:cs="宋体"/>
      <w:b/>
      <w:bCs/>
      <w:color w:val="000000"/>
      <w:kern w:val="0"/>
      <w:szCs w:val="20"/>
    </w:rPr>
  </w:style>
  <w:style w:type="paragraph" w:customStyle="1" w:styleId="a9">
    <w:name w:val="正文不缩进"/>
    <w:next w:val="a"/>
    <w:qFormat/>
    <w:pPr>
      <w:spacing w:line="360" w:lineRule="auto"/>
    </w:pPr>
    <w:rPr>
      <w:rFonts w:ascii="宋体" w:hAnsi="宋体" w:cstheme="minorBidi"/>
      <w:sz w:val="24"/>
    </w:rPr>
  </w:style>
  <w:style w:type="paragraph" w:customStyle="1" w:styleId="10">
    <w:name w:val="正文缩进1"/>
    <w:basedOn w:val="a"/>
    <w:qFormat/>
    <w:pPr>
      <w:adjustRightInd w:val="0"/>
      <w:spacing w:line="360" w:lineRule="atLeast"/>
      <w:ind w:firstLine="420"/>
      <w:jc w:val="left"/>
      <w:textAlignment w:val="baseline"/>
    </w:pPr>
    <w:rPr>
      <w:rFonts w:ascii="Times New Roman" w:hAnsi="Times New Roman" w:cs="Times New Roman"/>
      <w:kern w:val="0"/>
      <w:szCs w:val="20"/>
    </w:rPr>
  </w:style>
  <w:style w:type="paragraph" w:customStyle="1" w:styleId="11">
    <w:name w:val="日期1"/>
    <w:basedOn w:val="a"/>
    <w:next w:val="a"/>
    <w:qFormat/>
  </w:style>
  <w:style w:type="paragraph" w:customStyle="1" w:styleId="12">
    <w:name w:val="列出段落1"/>
    <w:basedOn w:val="a"/>
    <w:uiPriority w:val="34"/>
    <w:qFormat/>
    <w:pPr>
      <w:ind w:firstLine="420"/>
    </w:p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font112">
    <w:name w:val="font112"/>
    <w:basedOn w:val="a0"/>
    <w:rPr>
      <w:rFonts w:ascii="华文细黑" w:eastAsia="华文细黑" w:hAnsi="华文细黑" w:cs="华文细黑" w:hint="default"/>
      <w:b/>
      <w:color w:val="000000"/>
      <w:sz w:val="20"/>
      <w:szCs w:val="20"/>
      <w:u w:val="none"/>
    </w:rPr>
  </w:style>
  <w:style w:type="character" w:customStyle="1" w:styleId="font31">
    <w:name w:val="font31"/>
    <w:basedOn w:val="a0"/>
    <w:rPr>
      <w:rFonts w:ascii="华文细黑" w:eastAsia="华文细黑" w:hAnsi="华文细黑" w:cs="华文细黑" w:hint="default"/>
      <w:color w:val="000000"/>
      <w:sz w:val="20"/>
      <w:szCs w:val="20"/>
      <w:u w:val="none"/>
    </w:rPr>
  </w:style>
  <w:style w:type="paragraph" w:styleId="aa">
    <w:name w:val="header"/>
    <w:basedOn w:val="a"/>
    <w:link w:val="Char"/>
    <w:rsid w:val="00E025B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a"/>
    <w:rsid w:val="00E025BC"/>
    <w:rPr>
      <w:rFonts w:asciiTheme="minorHAnsi" w:hAnsiTheme="minorHAnsi" w:cstheme="minorBidi"/>
      <w:kern w:val="2"/>
      <w:sz w:val="18"/>
      <w:szCs w:val="18"/>
    </w:rPr>
  </w:style>
  <w:style w:type="paragraph" w:styleId="ab">
    <w:name w:val="footer"/>
    <w:basedOn w:val="a"/>
    <w:link w:val="Char0"/>
    <w:uiPriority w:val="99"/>
    <w:rsid w:val="00E025BC"/>
    <w:pPr>
      <w:tabs>
        <w:tab w:val="center" w:pos="4153"/>
        <w:tab w:val="right" w:pos="8306"/>
      </w:tabs>
      <w:snapToGrid w:val="0"/>
      <w:spacing w:line="240" w:lineRule="auto"/>
      <w:jc w:val="left"/>
    </w:pPr>
    <w:rPr>
      <w:sz w:val="18"/>
      <w:szCs w:val="18"/>
    </w:rPr>
  </w:style>
  <w:style w:type="character" w:customStyle="1" w:styleId="Char0">
    <w:name w:val="页脚 Char"/>
    <w:basedOn w:val="a0"/>
    <w:link w:val="ab"/>
    <w:uiPriority w:val="99"/>
    <w:rsid w:val="00E025BC"/>
    <w:rPr>
      <w:rFonts w:asciiTheme="minorHAnsi"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jpeg"/><Relationship Id="rId26" Type="http://schemas.openxmlformats.org/officeDocument/2006/relationships/image" Target="media/image12.png"/><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image" Target="media/image11.png"/><Relationship Id="rId2" Type="http://schemas.openxmlformats.org/officeDocument/2006/relationships/customXml" Target="../customXml/item1.xml"/><Relationship Id="rId16" Type="http://schemas.openxmlformats.org/officeDocument/2006/relationships/image" Target="media/image2.jpeg"/><Relationship Id="rId20" Type="http://schemas.openxmlformats.org/officeDocument/2006/relationships/image" Target="media/image6.jpeg"/><Relationship Id="rId29" Type="http://schemas.openxmlformats.org/officeDocument/2006/relationships/image" Target="media/image15.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0.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header" Target="header2.xm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58</Pages>
  <Words>4406</Words>
  <Characters>25117</Characters>
  <Application>Microsoft Office Word</Application>
  <DocSecurity>0</DocSecurity>
  <Lines>209</Lines>
  <Paragraphs>58</Paragraphs>
  <ScaleCrop>false</ScaleCrop>
  <Company/>
  <LinksUpToDate>false</LinksUpToDate>
  <CharactersWithSpaces>29465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handi</dc:creator>
  <cp:lastModifiedBy>jwc-y10</cp:lastModifiedBy>
  <cp:revision>3</cp:revision>
  <dcterms:created xsi:type="dcterms:W3CDTF">2014-10-29T12:08:00Z</dcterms:created>
  <dcterms:modified xsi:type="dcterms:W3CDTF">2020-03-27T04:06:00Z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