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48"/>
          <w:szCs w:val="48"/>
          <w:lang w:eastAsia="zh-CN"/>
        </w:rPr>
      </w:pPr>
    </w:p>
    <w:p>
      <w:pPr>
        <w:autoSpaceDE w:val="0"/>
        <w:autoSpaceDN w:val="0"/>
        <w:adjustRightInd w:val="0"/>
        <w:jc w:val="center"/>
        <w:rPr>
          <w:rFonts w:hint="default" w:hAnsi="宋体" w:cs="宋体" w:eastAsiaTheme="minorEastAsia"/>
          <w:b/>
          <w:sz w:val="48"/>
          <w:szCs w:val="48"/>
          <w:lang w:val="en-US" w:eastAsia="zh-CN"/>
        </w:rPr>
      </w:pPr>
      <w:r>
        <w:rPr>
          <w:rFonts w:hint="eastAsia" w:hAnsi="宋体" w:cs="宋体"/>
          <w:b/>
          <w:sz w:val="48"/>
          <w:szCs w:val="48"/>
          <w:lang w:eastAsia="zh-CN"/>
        </w:rPr>
        <w:t>许昌市魏都区住房和城乡建设局</w:t>
      </w:r>
      <w:r>
        <w:rPr>
          <w:rFonts w:hint="eastAsia" w:hAnsi="宋体" w:cs="宋体"/>
          <w:b/>
          <w:sz w:val="48"/>
          <w:szCs w:val="48"/>
        </w:rPr>
        <w:t>“</w:t>
      </w:r>
      <w:r>
        <w:rPr>
          <w:rFonts w:hint="eastAsia" w:hAnsi="宋体" w:cs="宋体"/>
          <w:b/>
          <w:sz w:val="48"/>
          <w:szCs w:val="48"/>
          <w:lang w:eastAsia="zh-CN"/>
        </w:rPr>
        <w:t>许昌市老旧小区“四改一增”老街道改造提升项目（二标段）</w:t>
      </w:r>
      <w:r>
        <w:rPr>
          <w:rFonts w:hint="eastAsia" w:hAnsi="宋体" w:cs="宋体"/>
          <w:b/>
          <w:sz w:val="48"/>
          <w:szCs w:val="48"/>
        </w:rPr>
        <w:t>”</w:t>
      </w:r>
      <w:r>
        <w:rPr>
          <w:rFonts w:hint="eastAsia" w:hAnsi="宋体" w:cs="宋体"/>
          <w:b/>
          <w:sz w:val="48"/>
          <w:szCs w:val="48"/>
          <w:lang w:val="en-US" w:eastAsia="zh-CN"/>
        </w:rPr>
        <w:t>2标段</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2"/>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项目编号：XCGC-F20</w:t>
      </w:r>
      <w:r>
        <w:rPr>
          <w:rFonts w:hint="eastAsia" w:hAnsi="宋体" w:cs="宋体"/>
          <w:b/>
          <w:sz w:val="32"/>
          <w:szCs w:val="32"/>
          <w:lang w:val="en-US" w:eastAsia="zh-CN"/>
        </w:rPr>
        <w:t>20052</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2"/>
        <w:ind w:firstLine="340"/>
        <w:jc w:val="center"/>
        <w:rPr>
          <w:rFonts w:hint="default" w:eastAsia="宋体"/>
          <w:color w:val="000000" w:themeColor="text1"/>
          <w:lang w:val="en-US" w:eastAsia="zh-CN"/>
        </w:rPr>
      </w:pPr>
      <w:r>
        <w:rPr>
          <w:rFonts w:hint="eastAsia"/>
          <w:color w:val="000000" w:themeColor="text1"/>
          <w:lang w:val="en-US" w:eastAsia="zh-CN"/>
        </w:rPr>
        <w:t>不见面开标</w:t>
      </w:r>
    </w:p>
    <w:p>
      <w:pPr>
        <w:autoSpaceDE w:val="0"/>
        <w:autoSpaceDN w:val="0"/>
        <w:adjustRightInd w:val="0"/>
        <w:jc w:val="center"/>
        <w:rPr>
          <w:rFonts w:hAnsi="宋体" w:cs="黑体"/>
          <w:sz w:val="44"/>
          <w:szCs w:val="44"/>
        </w:rPr>
      </w:pPr>
    </w:p>
    <w:p>
      <w:pPr>
        <w:pStyle w:val="2"/>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pStyle w:val="2"/>
        <w:ind w:left="0" w:leftChars="0" w:firstLine="0" w:firstLineChars="0"/>
      </w:pPr>
    </w:p>
    <w:p>
      <w:pPr>
        <w:autoSpaceDE w:val="0"/>
        <w:autoSpaceDN w:val="0"/>
        <w:adjustRightInd w:val="0"/>
        <w:ind w:firstLine="1920" w:firstLineChars="600"/>
        <w:jc w:val="both"/>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许昌市魏都区住房和城乡建设局</w:t>
      </w:r>
      <w:r>
        <w:rPr>
          <w:rFonts w:hint="eastAsia" w:hAnsi="宋体" w:cs="宋体"/>
          <w:b/>
          <w:sz w:val="32"/>
          <w:szCs w:val="32"/>
          <w:u w:val="none"/>
          <w:lang w:val="en-US" w:eastAsia="zh-CN"/>
        </w:rPr>
        <w:t xml:space="preserve"> </w:t>
      </w:r>
    </w:p>
    <w:p>
      <w:pPr>
        <w:pStyle w:val="2"/>
        <w:ind w:firstLine="0" w:firstLineChars="0"/>
      </w:pPr>
    </w:p>
    <w:p>
      <w:pPr>
        <w:rPr>
          <w:rFonts w:hint="default" w:hAnsi="宋体" w:eastAsia="宋体" w:cs="宋体"/>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三</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w:t>
      </w:r>
    </w:p>
    <w:p>
      <w:pPr>
        <w:tabs>
          <w:tab w:val="left" w:pos="3185"/>
          <w:tab w:val="center" w:pos="5452"/>
        </w:tabs>
        <w:snapToGrid w:val="0"/>
        <w:spacing w:beforeLines="50"/>
        <w:jc w:val="center"/>
        <w:rPr>
          <w:rFonts w:hint="eastAsia" w:hAnsi="宋体" w:cs="黑体"/>
          <w:b/>
          <w:sz w:val="36"/>
          <w:szCs w:val="36"/>
        </w:rPr>
      </w:pPr>
      <w:bookmarkStart w:id="0" w:name="_Toc215282124"/>
      <w:r>
        <w:rPr>
          <w:rFonts w:hint="eastAsia" w:hAnsi="宋体" w:cs="黑体"/>
          <w:b/>
          <w:sz w:val="36"/>
          <w:szCs w:val="36"/>
          <w:lang w:eastAsia="zh-CN"/>
        </w:rPr>
        <w:t>XCGC-F20</w:t>
      </w:r>
      <w:r>
        <w:rPr>
          <w:rFonts w:hint="eastAsia" w:hAnsi="宋体" w:cs="黑体"/>
          <w:b/>
          <w:sz w:val="36"/>
          <w:szCs w:val="36"/>
          <w:lang w:val="en-US" w:eastAsia="zh-CN"/>
        </w:rPr>
        <w:t>20052</w:t>
      </w:r>
      <w:r>
        <w:rPr>
          <w:rFonts w:hint="eastAsia" w:hAnsi="宋体" w:cs="黑体"/>
          <w:b/>
          <w:sz w:val="36"/>
          <w:szCs w:val="36"/>
          <w:lang w:eastAsia="zh-CN"/>
        </w:rPr>
        <w:t>许昌市魏都区住房和城乡建设局</w:t>
      </w:r>
      <w:r>
        <w:rPr>
          <w:rFonts w:hint="eastAsia" w:hAnsi="宋体" w:cs="黑体"/>
          <w:b/>
          <w:sz w:val="36"/>
          <w:szCs w:val="36"/>
        </w:rPr>
        <w:t>“</w:t>
      </w:r>
      <w:r>
        <w:rPr>
          <w:rFonts w:hint="eastAsia" w:hAnsi="宋体" w:cs="黑体"/>
          <w:b/>
          <w:sz w:val="36"/>
          <w:szCs w:val="36"/>
          <w:lang w:eastAsia="zh-CN"/>
        </w:rPr>
        <w:t>许昌市老旧小区“四改一增”老街道改造提升项目（二标段）</w:t>
      </w:r>
      <w:r>
        <w:rPr>
          <w:rFonts w:hint="eastAsia" w:hAnsi="宋体" w:cs="黑体"/>
          <w:b/>
          <w:sz w:val="36"/>
          <w:szCs w:val="36"/>
        </w:rPr>
        <w:t>”</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（不见面开标）</w:t>
      </w:r>
      <w:r>
        <w:rPr>
          <w:rFonts w:hint="eastAsia" w:hAnsi="宋体" w:cs="黑体"/>
          <w:b/>
          <w:sz w:val="36"/>
          <w:szCs w:val="36"/>
        </w:rPr>
        <w:t>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Ansi="宋体"/>
          <w:sz w:val="24"/>
          <w:szCs w:val="24"/>
        </w:rPr>
      </w:pPr>
      <w:r>
        <w:rPr>
          <w:rFonts w:hint="eastAsia" w:hAnsi="宋体"/>
          <w:sz w:val="24"/>
          <w:lang w:eastAsia="zh-CN"/>
        </w:rPr>
        <w:t>许昌市魏都区住房和城乡建设局</w:t>
      </w:r>
      <w:r>
        <w:rPr>
          <w:rFonts w:hint="eastAsia" w:hAnsi="宋体"/>
          <w:sz w:val="24"/>
        </w:rPr>
        <w:t>“</w:t>
      </w:r>
      <w:r>
        <w:rPr>
          <w:rFonts w:hint="eastAsia" w:hAnsi="宋体"/>
          <w:sz w:val="24"/>
          <w:lang w:eastAsia="zh-CN"/>
        </w:rPr>
        <w:t>许昌市老旧小区“四改一增”老街道改造提升项目（二标段）</w:t>
      </w:r>
      <w:r>
        <w:rPr>
          <w:rFonts w:hint="eastAsia" w:hAnsi="宋体"/>
          <w:sz w:val="24"/>
        </w:rPr>
        <w:t>”，已由许昌市魏都区发展和改革委员会以许魏发改【20</w:t>
      </w:r>
      <w:r>
        <w:rPr>
          <w:rFonts w:hint="eastAsia" w:hAnsi="宋体"/>
          <w:sz w:val="24"/>
          <w:lang w:val="en-US" w:eastAsia="zh-CN"/>
        </w:rPr>
        <w:t>20</w:t>
      </w:r>
      <w:r>
        <w:rPr>
          <w:rFonts w:hint="eastAsia" w:hAnsi="宋体"/>
          <w:sz w:val="24"/>
        </w:rPr>
        <w:t>】</w:t>
      </w:r>
      <w:r>
        <w:rPr>
          <w:rFonts w:hint="eastAsia" w:hAnsi="宋体"/>
          <w:sz w:val="24"/>
          <w:lang w:val="en-US" w:eastAsia="zh-CN"/>
        </w:rPr>
        <w:t>20</w:t>
      </w:r>
      <w:r>
        <w:rPr>
          <w:rFonts w:hint="eastAsia" w:hAnsi="宋体"/>
          <w:sz w:val="24"/>
        </w:rPr>
        <w:t>号文批准建设，建设资金已落实。招标人为</w:t>
      </w:r>
      <w:r>
        <w:rPr>
          <w:rFonts w:hint="eastAsia" w:hAnsi="宋体"/>
          <w:sz w:val="24"/>
          <w:lang w:eastAsia="zh-CN"/>
        </w:rPr>
        <w:t>许昌市魏都区住房和城乡建设局</w:t>
      </w:r>
      <w:r>
        <w:rPr>
          <w:rFonts w:hint="eastAsia" w:hAnsi="宋体"/>
          <w:sz w:val="24"/>
        </w:rPr>
        <w:t>，建设资金为财政资金。项目已具备招标条件，现对该项目施工进行公开招标。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default" w:hAnsi="宋体" w:eastAsiaTheme="minorEastAsia"/>
          <w:sz w:val="24"/>
          <w:szCs w:val="24"/>
          <w:lang w:val="en-US" w:eastAsia="zh-CN"/>
        </w:rPr>
      </w:pPr>
      <w:r>
        <w:rPr>
          <w:rFonts w:hint="eastAsia" w:hAnsi="宋体"/>
          <w:sz w:val="24"/>
        </w:rPr>
        <w:t xml:space="preserve">    2.1项目编号</w:t>
      </w:r>
      <w:r>
        <w:rPr>
          <w:rFonts w:hint="eastAsia" w:hAnsi="宋体"/>
          <w:sz w:val="24"/>
          <w:szCs w:val="24"/>
        </w:rPr>
        <w:t>：XCGC-F20</w:t>
      </w:r>
      <w:r>
        <w:rPr>
          <w:rFonts w:hint="eastAsia" w:hAnsi="宋体"/>
          <w:sz w:val="24"/>
          <w:szCs w:val="24"/>
          <w:lang w:val="en-US" w:eastAsia="zh-CN"/>
        </w:rPr>
        <w:t>20052</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val="en-US" w:eastAsia="zh-CN"/>
        </w:rPr>
        <w:t>本项目位于许昌市魏都区</w:t>
      </w:r>
      <w:r>
        <w:rPr>
          <w:rFonts w:hint="eastAsia" w:hAnsi="宋体"/>
          <w:sz w:val="24"/>
          <w:szCs w:val="22"/>
        </w:rPr>
        <w:t>。</w:t>
      </w:r>
    </w:p>
    <w:p>
      <w:pPr>
        <w:widowControl/>
        <w:spacing w:line="300" w:lineRule="auto"/>
        <w:ind w:firstLine="480"/>
        <w:rPr>
          <w:rFonts w:hint="eastAsia" w:hAnsi="宋体"/>
          <w:sz w:val="24"/>
          <w:szCs w:val="22"/>
          <w:lang w:val="en-US" w:eastAsia="zh-CN"/>
        </w:rPr>
      </w:pPr>
      <w:r>
        <w:rPr>
          <w:rFonts w:hint="eastAsia" w:hAnsi="宋体"/>
          <w:sz w:val="24"/>
          <w:szCs w:val="22"/>
        </w:rPr>
        <w:t>2.3工程概况：</w:t>
      </w:r>
      <w:r>
        <w:rPr>
          <w:rFonts w:hint="eastAsia" w:hAnsi="宋体"/>
          <w:sz w:val="24"/>
          <w:szCs w:val="22"/>
          <w:lang w:val="en-US" w:eastAsia="zh-CN"/>
        </w:rPr>
        <w:t>本项目位于许昌市魏都区，包含报社西巷建设工程、机房街建设工程、劳动路东巷建设工程、劳动路西巷建设工程，本项目主要包括路面的拆除及恢复、人行道块料铺设、道路两侧立面整治、检查井提升、DN500II级钢筋混凝土承插口管铺设、砌筑井、拆除盖板沟、新建太阳能单臂LED路灯、清淤等。</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val="en-US" w:eastAsia="zh-CN"/>
        </w:rPr>
        <w:t>2</w:t>
      </w:r>
      <w:r>
        <w:rPr>
          <w:rFonts w:hint="eastAsia" w:hAnsi="宋体"/>
          <w:sz w:val="24"/>
        </w:rPr>
        <w:t>个标段</w:t>
      </w:r>
      <w:r>
        <w:rPr>
          <w:rFonts w:hint="eastAsia" w:hAnsi="宋体"/>
          <w:sz w:val="24"/>
          <w:lang w:eastAsia="zh-CN"/>
        </w:rPr>
        <w:t>，</w:t>
      </w:r>
      <w:r>
        <w:rPr>
          <w:rFonts w:hint="eastAsia" w:hAnsi="宋体"/>
          <w:sz w:val="24"/>
          <w:lang w:val="en-US" w:eastAsia="zh-CN"/>
        </w:rPr>
        <w:t>1标段为道路工程、2标段为绿化工程</w:t>
      </w:r>
      <w:r>
        <w:rPr>
          <w:rFonts w:hint="eastAsia" w:hAnsi="宋体"/>
          <w:sz w:val="24"/>
        </w:rPr>
        <w:t>。</w:t>
      </w:r>
    </w:p>
    <w:p>
      <w:pPr>
        <w:spacing w:line="360" w:lineRule="auto"/>
        <w:ind w:firstLine="480"/>
        <w:rPr>
          <w:rFonts w:hAnsi="宋体"/>
          <w:sz w:val="24"/>
          <w:szCs w:val="22"/>
        </w:rPr>
      </w:pPr>
      <w:r>
        <w:rPr>
          <w:rFonts w:hint="eastAsia" w:hAnsi="宋体"/>
          <w:sz w:val="24"/>
        </w:rPr>
        <w:t>2.6招标</w:t>
      </w:r>
      <w:r>
        <w:rPr>
          <w:rFonts w:hint="eastAsia" w:hAnsi="宋体"/>
          <w:sz w:val="24"/>
          <w:szCs w:val="22"/>
        </w:rPr>
        <w:t>控制价:</w:t>
      </w:r>
      <w:r>
        <w:rPr>
          <w:rFonts w:hint="eastAsia" w:hAnsi="宋体"/>
          <w:sz w:val="24"/>
          <w:szCs w:val="22"/>
          <w:lang w:val="en-US" w:eastAsia="zh-CN"/>
        </w:rPr>
        <w:t>1标段：3715961.8</w:t>
      </w:r>
      <w:r>
        <w:rPr>
          <w:rFonts w:hint="eastAsia" w:hAnsi="宋体"/>
          <w:sz w:val="24"/>
          <w:szCs w:val="22"/>
        </w:rPr>
        <w:t>元</w:t>
      </w:r>
      <w:r>
        <w:rPr>
          <w:rFonts w:hint="eastAsia" w:hAnsi="宋体"/>
          <w:sz w:val="24"/>
          <w:szCs w:val="22"/>
          <w:lang w:eastAsia="zh-CN"/>
        </w:rPr>
        <w:t>，</w:t>
      </w:r>
      <w:r>
        <w:rPr>
          <w:rFonts w:hint="eastAsia" w:hAnsi="宋体"/>
          <w:sz w:val="24"/>
          <w:szCs w:val="22"/>
          <w:lang w:val="en-US" w:eastAsia="zh-CN"/>
        </w:rPr>
        <w:t>2标段：406900.67</w:t>
      </w:r>
      <w:r>
        <w:rPr>
          <w:rFonts w:hint="eastAsia" w:hAnsi="宋体"/>
          <w:sz w:val="24"/>
          <w:szCs w:val="22"/>
        </w:rPr>
        <w:t>元。</w:t>
      </w:r>
    </w:p>
    <w:p>
      <w:pPr>
        <w:widowControl/>
        <w:spacing w:line="300" w:lineRule="auto"/>
        <w:ind w:firstLine="480"/>
        <w:rPr>
          <w:rFonts w:hAnsi="宋体"/>
          <w:color w:val="auto"/>
          <w:sz w:val="24"/>
          <w:szCs w:val="22"/>
        </w:rPr>
      </w:pPr>
      <w:r>
        <w:rPr>
          <w:rFonts w:hint="eastAsia" w:hAnsi="宋体"/>
          <w:sz w:val="24"/>
        </w:rPr>
        <w:t>2.7计划工</w:t>
      </w:r>
      <w:r>
        <w:rPr>
          <w:rFonts w:hint="eastAsia" w:ascii="宋体" w:hAnsi="宋体" w:eastAsia="宋体" w:cs="Times New Roman"/>
          <w:sz w:val="24"/>
          <w:szCs w:val="24"/>
          <w:lang w:val="en-US" w:eastAsia="zh-CN" w:bidi="ar-SA"/>
        </w:rPr>
        <w:t>期：</w:t>
      </w:r>
      <w:r>
        <w:rPr>
          <w:rFonts w:hint="eastAsia" w:hAnsi="宋体" w:eastAsia="宋体" w:cs="Times New Roman"/>
          <w:sz w:val="24"/>
          <w:szCs w:val="24"/>
          <w:lang w:val="en-US" w:eastAsia="zh-CN" w:bidi="ar-SA"/>
        </w:rPr>
        <w:t>1标</w:t>
      </w:r>
      <w:r>
        <w:rPr>
          <w:rFonts w:hint="eastAsia" w:hAnsi="宋体" w:eastAsia="宋体" w:cs="Times New Roman"/>
          <w:color w:val="auto"/>
          <w:sz w:val="24"/>
          <w:szCs w:val="24"/>
          <w:lang w:val="en-US" w:eastAsia="zh-CN" w:bidi="ar-SA"/>
        </w:rPr>
        <w:t>段：6</w:t>
      </w:r>
      <w:r>
        <w:rPr>
          <w:rFonts w:hint="eastAsia" w:ascii="宋体" w:hAnsi="宋体" w:eastAsia="宋体" w:cs="Times New Roman"/>
          <w:color w:val="auto"/>
          <w:sz w:val="24"/>
          <w:szCs w:val="24"/>
          <w:lang w:val="en-US" w:eastAsia="zh-CN" w:bidi="ar-SA"/>
        </w:rPr>
        <w:t>0日历天</w:t>
      </w:r>
      <w:r>
        <w:rPr>
          <w:rFonts w:hint="eastAsia" w:hAnsi="宋体" w:eastAsia="宋体" w:cs="Times New Roman"/>
          <w:color w:val="auto"/>
          <w:sz w:val="24"/>
          <w:szCs w:val="24"/>
          <w:lang w:val="en-US" w:eastAsia="zh-CN" w:bidi="ar-SA"/>
        </w:rPr>
        <w:t>，2标段：6</w:t>
      </w:r>
      <w:r>
        <w:rPr>
          <w:rFonts w:hint="eastAsia" w:ascii="宋体" w:hAnsi="宋体" w:eastAsia="宋体" w:cs="Times New Roman"/>
          <w:color w:val="auto"/>
          <w:sz w:val="24"/>
          <w:szCs w:val="24"/>
          <w:lang w:val="en-US" w:eastAsia="zh-CN" w:bidi="ar-SA"/>
        </w:rPr>
        <w:t>0日历天。</w:t>
      </w:r>
    </w:p>
    <w:p>
      <w:pPr>
        <w:widowControl/>
        <w:spacing w:line="300" w:lineRule="auto"/>
        <w:rPr>
          <w:rFonts w:hAnsi="宋体"/>
          <w:sz w:val="24"/>
        </w:rPr>
      </w:pPr>
      <w:r>
        <w:rPr>
          <w:rFonts w:hint="eastAsia" w:hAnsi="宋体"/>
          <w:sz w:val="24"/>
        </w:rPr>
        <w:t xml:space="preserve">    2.8质量要求：合格</w:t>
      </w:r>
      <w:r>
        <w:rPr>
          <w:rFonts w:hint="eastAsia" w:hAnsi="宋体" w:eastAsia="宋体" w:cs="宋体"/>
          <w:color w:val="000000" w:themeColor="text1"/>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4"/>
        <w:rPr>
          <w:rFonts w:hint="eastAsia" w:eastAsiaTheme="minorEastAsia"/>
          <w:lang w:val="en-US" w:eastAsia="zh-CN"/>
        </w:rPr>
      </w:pPr>
      <w:r>
        <w:rPr>
          <w:rFonts w:hint="eastAsia" w:hAnsi="宋体"/>
          <w:b/>
          <w:sz w:val="24"/>
          <w:lang w:val="en-US" w:eastAsia="zh-CN"/>
        </w:rPr>
        <w:t>1标段：</w:t>
      </w:r>
    </w:p>
    <w:p>
      <w:pPr>
        <w:pStyle w:val="11"/>
        <w:spacing w:before="0" w:beforeAutospacing="0" w:after="0" w:afterAutospacing="0" w:line="360" w:lineRule="auto"/>
        <w:ind w:firstLine="480" w:firstLineChars="200"/>
        <w:contextualSpacing/>
        <w:jc w:val="both"/>
        <w:rPr>
          <w:rFonts w:hint="eastAsia" w:cs="Times New Roman"/>
          <w:szCs w:val="24"/>
        </w:rPr>
      </w:pPr>
      <w:r>
        <w:rPr>
          <w:rFonts w:hint="eastAsia" w:cs="Times New Roman"/>
          <w:szCs w:val="24"/>
        </w:rPr>
        <w:t>3.1投标人须具有市政</w:t>
      </w:r>
      <w:r>
        <w:rPr>
          <w:rFonts w:hint="eastAsia" w:cs="Times New Roman"/>
          <w:szCs w:val="24"/>
          <w:lang w:eastAsia="zh-CN"/>
        </w:rPr>
        <w:t>公用</w:t>
      </w:r>
      <w:r>
        <w:rPr>
          <w:rFonts w:hint="eastAsia" w:cs="Times New Roman"/>
          <w:szCs w:val="24"/>
        </w:rPr>
        <w:t>工程施工总承包三级及以上企业资质，具有有效的安全生产许可证的独立法人企业，并在人员、设备、资金等方面具有相应的施工能力。拟派项目负责人具有二级及以上市政工程专业注册建造师执业资格（不含临时执业资格）和有效的安全生产考核合格证，且未担任其它在施建设工程的项目负责人。</w:t>
      </w:r>
    </w:p>
    <w:p>
      <w:pPr>
        <w:pStyle w:val="11"/>
        <w:spacing w:before="0" w:beforeAutospacing="0" w:after="0" w:afterAutospacing="0" w:line="360" w:lineRule="auto"/>
        <w:contextualSpacing/>
        <w:jc w:val="left"/>
        <w:rPr>
          <w:rFonts w:hint="eastAsia" w:ascii="仿宋_GB2312" w:hAnsi="宋体" w:cs="Times New Roman" w:eastAsiaTheme="minorEastAsia"/>
          <w:b/>
          <w:bCs/>
          <w:kern w:val="44"/>
          <w:sz w:val="24"/>
          <w:szCs w:val="44"/>
          <w:lang w:val="en-US" w:eastAsia="zh-CN" w:bidi="ar-SA"/>
        </w:rPr>
      </w:pPr>
      <w:r>
        <w:rPr>
          <w:rFonts w:hint="eastAsia" w:ascii="仿宋_GB2312" w:cs="Times New Roman"/>
          <w:b/>
          <w:bCs/>
          <w:kern w:val="44"/>
          <w:sz w:val="24"/>
          <w:szCs w:val="44"/>
          <w:lang w:val="en-US" w:eastAsia="zh-CN" w:bidi="ar-SA"/>
        </w:rPr>
        <w:t>2</w:t>
      </w:r>
      <w:r>
        <w:rPr>
          <w:rFonts w:hint="eastAsia" w:ascii="仿宋_GB2312" w:hAnsi="宋体" w:cs="Times New Roman" w:eastAsiaTheme="minorEastAsia"/>
          <w:b/>
          <w:bCs/>
          <w:kern w:val="44"/>
          <w:sz w:val="24"/>
          <w:szCs w:val="44"/>
          <w:lang w:val="en-US" w:eastAsia="zh-CN" w:bidi="ar-SA"/>
        </w:rPr>
        <w:t>标段：</w:t>
      </w:r>
    </w:p>
    <w:p>
      <w:pPr>
        <w:pStyle w:val="11"/>
        <w:spacing w:before="0" w:beforeAutospacing="0" w:after="0" w:afterAutospacing="0" w:line="360" w:lineRule="auto"/>
        <w:ind w:firstLine="480" w:firstLineChars="200"/>
        <w:contextualSpacing/>
        <w:jc w:val="left"/>
        <w:rPr>
          <w:rFonts w:hint="eastAsia" w:ascii="仿宋_GB2312" w:hAnsi="宋体" w:cs="Times New Roman" w:eastAsiaTheme="minorEastAsia"/>
          <w:b w:val="0"/>
          <w:bCs w:val="0"/>
          <w:kern w:val="44"/>
          <w:sz w:val="24"/>
          <w:szCs w:val="44"/>
          <w:lang w:val="en-US" w:eastAsia="zh-CN" w:bidi="ar-SA"/>
        </w:rPr>
      </w:pPr>
      <w:r>
        <w:rPr>
          <w:rFonts w:hint="eastAsia" w:ascii="仿宋_GB2312" w:hAnsi="宋体" w:cs="Times New Roman"/>
          <w:b w:val="0"/>
          <w:bCs w:val="0"/>
          <w:kern w:val="44"/>
          <w:sz w:val="24"/>
          <w:szCs w:val="44"/>
          <w:lang w:val="en-US" w:eastAsia="zh-CN" w:bidi="ar-SA"/>
        </w:rPr>
        <w:t>3.2</w:t>
      </w:r>
      <w:r>
        <w:rPr>
          <w:rFonts w:hint="eastAsia" w:ascii="仿宋_GB2312" w:hAnsi="宋体" w:cs="Times New Roman" w:eastAsiaTheme="minorEastAsia"/>
          <w:b w:val="0"/>
          <w:bCs w:val="0"/>
          <w:kern w:val="44"/>
          <w:sz w:val="24"/>
          <w:szCs w:val="44"/>
          <w:lang w:val="en-US" w:eastAsia="zh-CN" w:bidi="ar-SA"/>
        </w:rPr>
        <w:t>投标人须具备独立的法人资格和有效的营业执照(经营范围须含园林绿化)，并在人员、设备、资金等方面具有相应的施工能力</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rPr>
        <w:t>3.</w:t>
      </w:r>
      <w:r>
        <w:rPr>
          <w:rFonts w:hint="eastAsia" w:cs="Times New Roman"/>
          <w:szCs w:val="24"/>
          <w:lang w:val="en-US" w:eastAsia="zh-CN"/>
        </w:rPr>
        <w:t>3</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4</w:t>
      </w:r>
      <w:r>
        <w:rPr>
          <w:rFonts w:hint="eastAsia" w:cs="Times New Roman"/>
          <w:szCs w:val="24"/>
        </w:rPr>
        <w:t>本次招标不接受联合体投标。</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5</w:t>
      </w:r>
      <w:r>
        <w:rPr>
          <w:rFonts w:hint="eastAsia" w:cs="Times New Roman"/>
          <w:szCs w:val="24"/>
        </w:rPr>
        <w:t>本次招标实行资格后审。</w:t>
      </w:r>
    </w:p>
    <w:p>
      <w:pPr>
        <w:widowControl/>
        <w:spacing w:line="360" w:lineRule="auto"/>
        <w:rPr>
          <w:rFonts w:hAnsi="宋体"/>
          <w:b/>
          <w:sz w:val="24"/>
        </w:rPr>
      </w:pPr>
      <w:r>
        <w:rPr>
          <w:rFonts w:hint="eastAsia" w:hAnsi="宋体"/>
          <w:b/>
          <w:sz w:val="24"/>
        </w:rPr>
        <w:t>4、网上下载招标文件</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lang w:val="en-US" w:eastAsia="zh-CN"/>
        </w:rPr>
        <w:t xml:space="preserve"> 300 </w:t>
      </w:r>
      <w:r>
        <w:rPr>
          <w:rFonts w:hint="eastAsia" w:hAnsi="宋体"/>
          <w:bCs/>
          <w:color w:val="000000" w:themeColor="text1"/>
          <w:sz w:val="24"/>
        </w:rPr>
        <w:t>元，</w:t>
      </w:r>
      <w:r>
        <w:rPr>
          <w:rFonts w:hint="eastAsia" w:hAnsi="宋体"/>
          <w:bCs/>
          <w:color w:val="000000" w:themeColor="text1"/>
          <w:sz w:val="24"/>
          <w:lang w:val="en-US" w:eastAsia="zh-CN"/>
        </w:rPr>
        <w:t>投标人于开标结束后转账至支付宝账户：13243333750（转账时请注明项目编号、标段及公司名称）</w:t>
      </w:r>
      <w:r>
        <w:rPr>
          <w:rFonts w:hint="eastAsia" w:hAnsi="宋体"/>
          <w:bCs/>
          <w:color w:val="000000" w:themeColor="text1"/>
          <w:sz w:val="24"/>
        </w:rPr>
        <w:t>。</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Ansi="宋体"/>
          <w:bCs/>
          <w:color w:val="auto"/>
          <w:sz w:val="24"/>
          <w:szCs w:val="22"/>
        </w:rPr>
      </w:pPr>
      <w:r>
        <w:rPr>
          <w:rFonts w:hint="eastAsia" w:hAnsi="宋体"/>
          <w:bCs/>
          <w:sz w:val="24"/>
        </w:rPr>
        <w:t>6.2 投标截止时间</w:t>
      </w:r>
      <w:r>
        <w:rPr>
          <w:rFonts w:hint="eastAsia" w:hAnsi="宋体"/>
          <w:bCs/>
          <w:color w:val="auto"/>
          <w:sz w:val="24"/>
        </w:rPr>
        <w:t>及开</w:t>
      </w:r>
      <w:r>
        <w:rPr>
          <w:rFonts w:hint="eastAsia" w:hAnsi="宋体"/>
          <w:bCs/>
          <w:color w:val="auto"/>
          <w:sz w:val="24"/>
          <w:szCs w:val="22"/>
        </w:rPr>
        <w:t>标时间：2020年</w:t>
      </w:r>
      <w:r>
        <w:rPr>
          <w:rFonts w:hint="eastAsia" w:hAnsi="宋体"/>
          <w:bCs/>
          <w:color w:val="auto"/>
          <w:sz w:val="24"/>
          <w:szCs w:val="22"/>
          <w:lang w:val="en-US" w:eastAsia="zh-CN"/>
        </w:rPr>
        <w:t xml:space="preserve">4 </w:t>
      </w:r>
      <w:r>
        <w:rPr>
          <w:rFonts w:hint="eastAsia" w:hAnsi="宋体"/>
          <w:bCs/>
          <w:color w:val="auto"/>
          <w:sz w:val="24"/>
          <w:szCs w:val="22"/>
        </w:rPr>
        <w:t>月</w:t>
      </w:r>
      <w:r>
        <w:rPr>
          <w:rFonts w:hint="eastAsia" w:hAnsi="宋体"/>
          <w:bCs/>
          <w:color w:val="auto"/>
          <w:sz w:val="24"/>
          <w:szCs w:val="22"/>
          <w:lang w:val="en-US" w:eastAsia="zh-CN"/>
        </w:rPr>
        <w:t xml:space="preserve">20 </w:t>
      </w:r>
      <w:r>
        <w:rPr>
          <w:rFonts w:hint="eastAsia" w:hAnsi="宋体"/>
          <w:bCs/>
          <w:color w:val="auto"/>
          <w:sz w:val="24"/>
          <w:szCs w:val="22"/>
        </w:rPr>
        <w:t>日</w:t>
      </w:r>
      <w:r>
        <w:rPr>
          <w:rFonts w:hint="eastAsia" w:hAnsi="宋体"/>
          <w:bCs/>
          <w:color w:val="auto"/>
          <w:sz w:val="24"/>
          <w:szCs w:val="22"/>
          <w:lang w:val="en-US" w:eastAsia="zh-CN"/>
        </w:rPr>
        <w:t>8</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FF0000"/>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 xml:space="preserve">  一 </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rPr>
          <w:rFonts w:hAnsi="宋体" w:cs="宋体"/>
          <w:color w:val="000000" w:themeColor="text1"/>
          <w:sz w:val="24"/>
        </w:rPr>
      </w:pPr>
      <w:r>
        <w:rPr>
          <w:rFonts w:hint="eastAsia" w:hAnsi="宋体" w:cs="宋体"/>
          <w:color w:val="000000" w:themeColor="text1"/>
          <w:sz w:val="24"/>
          <w:szCs w:val="24"/>
        </w:rPr>
        <w:t>招 标 人：</w:t>
      </w:r>
      <w:r>
        <w:rPr>
          <w:rFonts w:hint="eastAsia" w:hAnsi="宋体" w:cs="宋体"/>
          <w:color w:val="000000" w:themeColor="text1"/>
          <w:sz w:val="24"/>
          <w:lang w:eastAsia="zh-CN"/>
        </w:rPr>
        <w:t>许昌市魏都区住房和城乡建设局</w:t>
      </w:r>
      <w:r>
        <w:rPr>
          <w:rFonts w:hint="eastAsia" w:hAnsi="宋体" w:cs="宋体"/>
          <w:color w:val="000000" w:themeColor="text1"/>
          <w:sz w:val="24"/>
        </w:rPr>
        <w:t>　</w:t>
      </w:r>
    </w:p>
    <w:p>
      <w:pPr>
        <w:spacing w:line="560" w:lineRule="exact"/>
        <w:rPr>
          <w:rFonts w:hAnsi="宋体" w:cs="宋体"/>
          <w:color w:val="000000" w:themeColor="text1"/>
          <w:sz w:val="24"/>
          <w:szCs w:val="24"/>
        </w:rPr>
      </w:pPr>
      <w:r>
        <w:rPr>
          <w:rFonts w:hint="eastAsia" w:hAnsi="宋体" w:cs="宋体"/>
          <w:color w:val="000000" w:themeColor="text1"/>
          <w:sz w:val="24"/>
          <w:szCs w:val="24"/>
        </w:rPr>
        <w:t xml:space="preserve">  地    址：许昌市</w:t>
      </w:r>
      <w:r>
        <w:rPr>
          <w:rFonts w:hint="eastAsia" w:hAnsi="宋体" w:cs="宋体"/>
          <w:color w:val="000000" w:themeColor="text1"/>
          <w:sz w:val="24"/>
          <w:szCs w:val="24"/>
          <w:lang w:eastAsia="zh-CN"/>
        </w:rPr>
        <w:t>天宝路中段</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 系 人：</w:t>
      </w:r>
      <w:r>
        <w:rPr>
          <w:rFonts w:hint="eastAsia" w:hAnsi="宋体" w:cs="宋体"/>
          <w:color w:val="000000" w:themeColor="text1"/>
          <w:sz w:val="24"/>
          <w:szCs w:val="24"/>
          <w:lang w:eastAsia="zh-CN"/>
        </w:rPr>
        <w:t>郭先生</w:t>
      </w:r>
      <w:r>
        <w:rPr>
          <w:rFonts w:hint="eastAsia" w:hAnsi="宋体" w:cs="宋体"/>
          <w:color w:val="000000" w:themeColor="text1"/>
          <w:sz w:val="24"/>
          <w:szCs w:val="24"/>
        </w:rPr>
        <w:t xml:space="preserve"> </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联系电话：</w:t>
      </w:r>
      <w:r>
        <w:rPr>
          <w:rFonts w:hint="eastAsia" w:hAnsi="宋体" w:cs="宋体"/>
          <w:color w:val="000000" w:themeColor="text1"/>
          <w:sz w:val="24"/>
          <w:szCs w:val="24"/>
          <w:lang w:val="en-US" w:eastAsia="zh-CN"/>
        </w:rPr>
        <w:t>18637458587</w:t>
      </w:r>
    </w:p>
    <w:p>
      <w:pPr>
        <w:spacing w:line="560" w:lineRule="exact"/>
        <w:ind w:firstLine="240" w:firstLineChars="100"/>
        <w:rPr>
          <w:rFonts w:hAnsi="宋体"/>
          <w:color w:val="000000" w:themeColor="text1"/>
          <w:sz w:val="24"/>
        </w:rPr>
      </w:pPr>
      <w:r>
        <w:rPr>
          <w:rFonts w:hint="eastAsia" w:hAnsi="宋体" w:cs="宋体"/>
          <w:color w:val="000000" w:themeColor="text1"/>
          <w:sz w:val="24"/>
          <w:szCs w:val="24"/>
        </w:rPr>
        <w:t>招标代理机构名称：</w:t>
      </w:r>
      <w:r>
        <w:rPr>
          <w:rFonts w:hint="eastAsia" w:hAnsi="宋体"/>
          <w:color w:val="000000" w:themeColor="text1"/>
          <w:sz w:val="24"/>
          <w:lang w:eastAsia="zh-CN"/>
        </w:rPr>
        <w:t>河南永明工程管理有限公司</w:t>
      </w:r>
      <w:r>
        <w:rPr>
          <w:rFonts w:hint="eastAsia" w:hAnsi="宋体"/>
          <w:color w:val="000000" w:themeColor="text1"/>
          <w:sz w:val="24"/>
        </w:rPr>
        <w:t xml:space="preserve"> </w:t>
      </w:r>
    </w:p>
    <w:p>
      <w:pPr>
        <w:widowControl/>
        <w:spacing w:line="560" w:lineRule="exact"/>
        <w:rPr>
          <w:rFonts w:hAnsi="宋体"/>
          <w:color w:val="000000" w:themeColor="text1"/>
          <w:sz w:val="24"/>
        </w:rPr>
      </w:pPr>
      <w:r>
        <w:rPr>
          <w:rFonts w:hint="eastAsia" w:hAnsi="宋体"/>
          <w:color w:val="000000" w:themeColor="text1"/>
          <w:sz w:val="24"/>
        </w:rPr>
        <w:t xml:space="preserve">  地    址：许昌市众信国际</w:t>
      </w:r>
    </w:p>
    <w:p>
      <w:pPr>
        <w:widowControl/>
        <w:spacing w:line="560" w:lineRule="exact"/>
        <w:ind w:firstLine="240" w:firstLineChars="100"/>
        <w:rPr>
          <w:rFonts w:hAnsi="宋体"/>
          <w:color w:val="000000" w:themeColor="text1"/>
          <w:sz w:val="24"/>
        </w:rPr>
      </w:pPr>
      <w:r>
        <w:rPr>
          <w:rFonts w:hint="eastAsia" w:hAnsi="宋体"/>
          <w:color w:val="000000" w:themeColor="text1"/>
          <w:sz w:val="24"/>
        </w:rPr>
        <w:t>联 系 人：李女士</w:t>
      </w:r>
    </w:p>
    <w:p>
      <w:pPr>
        <w:widowControl/>
        <w:spacing w:line="560" w:lineRule="exact"/>
        <w:ind w:firstLine="240" w:firstLineChars="100"/>
        <w:rPr>
          <w:rFonts w:hAnsi="宋体" w:cs="宋体"/>
          <w:color w:val="000000" w:themeColor="text1"/>
          <w:sz w:val="24"/>
          <w:szCs w:val="24"/>
        </w:rPr>
      </w:pPr>
      <w:r>
        <w:rPr>
          <w:rFonts w:hint="eastAsia" w:hAnsi="宋体"/>
          <w:color w:val="000000" w:themeColor="text1"/>
          <w:sz w:val="24"/>
        </w:rPr>
        <w:t>联系电话：0374-5051770</w:t>
      </w:r>
    </w:p>
    <w:p>
      <w:pPr>
        <w:spacing w:line="440" w:lineRule="exact"/>
        <w:rPr>
          <w:rFonts w:hAnsi="宋体"/>
          <w:b/>
          <w:color w:val="000000" w:themeColor="text1"/>
          <w:sz w:val="28"/>
          <w:szCs w:val="28"/>
        </w:rPr>
      </w:pPr>
    </w:p>
    <w:p>
      <w:pPr>
        <w:spacing w:line="560" w:lineRule="exact"/>
        <w:ind w:firstLine="240" w:firstLineChars="100"/>
        <w:jc w:val="right"/>
        <w:rPr>
          <w:rFonts w:hint="eastAsia" w:hAnsi="宋体" w:cs="宋体" w:eastAsiaTheme="minorEastAsia"/>
          <w:color w:val="000000" w:themeColor="text1"/>
          <w:sz w:val="24"/>
          <w:szCs w:val="24"/>
          <w:lang w:eastAsia="zh-CN"/>
        </w:rPr>
      </w:pPr>
      <w:r>
        <w:rPr>
          <w:rFonts w:hint="eastAsia" w:hAnsi="宋体" w:cs="宋体"/>
          <w:color w:val="000000" w:themeColor="text1"/>
          <w:sz w:val="24"/>
          <w:lang w:eastAsia="zh-CN"/>
        </w:rPr>
        <w:t>许昌市魏都区住房和城乡建设局</w:t>
      </w:r>
    </w:p>
    <w:p>
      <w:pPr>
        <w:spacing w:line="560" w:lineRule="exact"/>
        <w:ind w:firstLine="240" w:firstLineChars="100"/>
        <w:jc w:val="right"/>
        <w:rPr>
          <w:rFonts w:hAnsi="宋体" w:cs="宋体"/>
          <w:color w:val="FF0000"/>
          <w:sz w:val="24"/>
          <w:szCs w:val="24"/>
        </w:rPr>
      </w:pPr>
      <w:r>
        <w:rPr>
          <w:rFonts w:hint="eastAsia" w:hAnsi="宋体" w:cs="宋体"/>
          <w:color w:val="auto"/>
          <w:sz w:val="24"/>
          <w:szCs w:val="24"/>
        </w:rPr>
        <w:t>2020年</w:t>
      </w:r>
      <w:r>
        <w:rPr>
          <w:rFonts w:hint="eastAsia" w:hAnsi="宋体" w:cs="宋体"/>
          <w:color w:val="auto"/>
          <w:sz w:val="24"/>
          <w:szCs w:val="24"/>
          <w:lang w:val="en-US" w:eastAsia="zh-CN"/>
        </w:rPr>
        <w:t>3</w:t>
      </w:r>
      <w:r>
        <w:rPr>
          <w:rFonts w:hint="eastAsia" w:hAnsi="宋体" w:cs="宋体"/>
          <w:color w:val="auto"/>
          <w:sz w:val="24"/>
          <w:szCs w:val="24"/>
        </w:rPr>
        <w:t>月</w:t>
      </w:r>
      <w:r>
        <w:rPr>
          <w:rFonts w:hint="eastAsia" w:hAnsi="宋体" w:cs="宋体"/>
          <w:color w:val="auto"/>
          <w:sz w:val="24"/>
          <w:szCs w:val="24"/>
          <w:lang w:val="en-US" w:eastAsia="zh-CN"/>
        </w:rPr>
        <w:t>26</w:t>
      </w:r>
      <w:r>
        <w:rPr>
          <w:rFonts w:hint="eastAsia" w:hAnsi="宋体" w:cs="宋体"/>
          <w:color w:val="auto"/>
          <w:sz w:val="24"/>
          <w:szCs w:val="24"/>
        </w:rPr>
        <w:t>日</w:t>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pStyle w:val="2"/>
        <w:rPr>
          <w:rFonts w:hint="eastAsia" w:hAnsi="宋体" w:cs="宋体"/>
          <w:b/>
          <w:color w:val="000000" w:themeColor="text1"/>
          <w:sz w:val="36"/>
          <w:szCs w:val="36"/>
        </w:rPr>
      </w:pPr>
    </w:p>
    <w:p>
      <w:pPr>
        <w:pStyle w:val="2"/>
        <w:rPr>
          <w:rFonts w:hint="eastAsia" w:hAnsi="宋体" w:cs="宋体"/>
          <w:b/>
          <w:color w:val="000000" w:themeColor="text1"/>
          <w:sz w:val="36"/>
          <w:szCs w:val="36"/>
        </w:rPr>
      </w:pPr>
    </w:p>
    <w:p>
      <w:pPr>
        <w:pStyle w:val="2"/>
        <w:rPr>
          <w:rFonts w:hint="eastAsia" w:hAnsi="宋体" w:cs="宋体"/>
          <w:b/>
          <w:color w:val="000000" w:themeColor="text1"/>
          <w:sz w:val="36"/>
          <w:szCs w:val="36"/>
        </w:rPr>
      </w:pPr>
    </w:p>
    <w:p>
      <w:pPr>
        <w:pStyle w:val="2"/>
        <w:rPr>
          <w:rFonts w:hint="eastAsia" w:hAnsi="宋体" w:cs="宋体"/>
          <w:b/>
          <w:color w:val="000000" w:themeColor="text1"/>
          <w:sz w:val="36"/>
          <w:szCs w:val="36"/>
        </w:rPr>
      </w:pPr>
    </w:p>
    <w:p>
      <w:pPr>
        <w:pStyle w:val="2"/>
        <w:rPr>
          <w:rFonts w:hint="eastAsia" w:hAnsi="宋体" w:cs="宋体"/>
          <w:b/>
          <w:color w:val="000000" w:themeColor="text1"/>
          <w:sz w:val="36"/>
          <w:szCs w:val="36"/>
        </w:rPr>
      </w:pPr>
    </w:p>
    <w:p>
      <w:pPr>
        <w:pStyle w:val="2"/>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both"/>
        <w:rPr>
          <w:rFonts w:hint="eastAsia" w:hAnsi="宋体" w:cs="宋体"/>
          <w:b/>
          <w:color w:val="000000" w:themeColor="text1"/>
          <w:sz w:val="36"/>
          <w:szCs w:val="36"/>
        </w:rPr>
      </w:pPr>
    </w:p>
    <w:p>
      <w:pPr>
        <w:pStyle w:val="2"/>
        <w:rPr>
          <w:rFonts w:hint="eastAsia" w:hAnsi="宋体" w:cs="宋体"/>
          <w:b/>
          <w:color w:val="000000" w:themeColor="text1"/>
          <w:sz w:val="36"/>
          <w:szCs w:val="36"/>
        </w:rPr>
      </w:pPr>
    </w:p>
    <w:p>
      <w:pPr>
        <w:pStyle w:val="2"/>
        <w:rPr>
          <w:rFonts w:hint="eastAsia" w:hAnsi="宋体" w:cs="宋体"/>
          <w:b/>
          <w:color w:val="000000" w:themeColor="text1"/>
          <w:sz w:val="36"/>
          <w:szCs w:val="36"/>
        </w:rPr>
      </w:pPr>
    </w:p>
    <w:p>
      <w:pPr>
        <w:pStyle w:val="2"/>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spacing w:line="360" w:lineRule="auto"/>
              <w:rPr>
                <w:rFonts w:hAnsi="宋体"/>
                <w:sz w:val="24"/>
                <w:szCs w:val="22"/>
              </w:rPr>
            </w:pPr>
            <w:r>
              <w:rPr>
                <w:rFonts w:hint="eastAsia" w:hAnsi="宋体"/>
                <w:sz w:val="24"/>
                <w:szCs w:val="22"/>
              </w:rPr>
              <w:t>招标人：</w:t>
            </w:r>
            <w:r>
              <w:rPr>
                <w:rFonts w:hint="eastAsia" w:hAnsi="宋体"/>
                <w:sz w:val="24"/>
                <w:szCs w:val="22"/>
                <w:lang w:eastAsia="zh-CN"/>
              </w:rPr>
              <w:t>许昌市魏都区住房和城乡建设局</w:t>
            </w:r>
            <w:r>
              <w:rPr>
                <w:rFonts w:hint="eastAsia" w:hAnsi="宋体"/>
                <w:sz w:val="24"/>
                <w:szCs w:val="22"/>
              </w:rPr>
              <w:t xml:space="preserve">  </w:t>
            </w:r>
          </w:p>
          <w:p>
            <w:pPr>
              <w:spacing w:line="360" w:lineRule="auto"/>
              <w:rPr>
                <w:rFonts w:hint="eastAsia" w:hAnsi="宋体" w:eastAsia="宋体"/>
                <w:sz w:val="24"/>
                <w:szCs w:val="22"/>
                <w:lang w:eastAsia="zh-CN"/>
              </w:rPr>
            </w:pPr>
            <w:r>
              <w:rPr>
                <w:rFonts w:hint="eastAsia" w:hAnsi="宋体"/>
                <w:sz w:val="24"/>
                <w:szCs w:val="22"/>
              </w:rPr>
              <w:t>地  址：许昌市</w:t>
            </w:r>
            <w:r>
              <w:rPr>
                <w:rFonts w:hint="eastAsia" w:hAnsi="宋体"/>
                <w:sz w:val="24"/>
                <w:szCs w:val="22"/>
                <w:lang w:eastAsia="zh-CN"/>
              </w:rPr>
              <w:t>天宝路中段</w:t>
            </w:r>
          </w:p>
          <w:p>
            <w:pPr>
              <w:spacing w:line="360" w:lineRule="auto"/>
              <w:rPr>
                <w:rFonts w:hAnsi="宋体"/>
                <w:sz w:val="24"/>
                <w:szCs w:val="22"/>
              </w:rPr>
            </w:pPr>
            <w:r>
              <w:rPr>
                <w:rFonts w:hint="eastAsia" w:hAnsi="宋体"/>
                <w:sz w:val="24"/>
                <w:szCs w:val="22"/>
              </w:rPr>
              <w:t xml:space="preserve">联系人： </w:t>
            </w:r>
            <w:r>
              <w:rPr>
                <w:rFonts w:hint="eastAsia" w:hAnsi="宋体"/>
                <w:sz w:val="24"/>
                <w:szCs w:val="22"/>
                <w:lang w:eastAsia="zh-CN"/>
              </w:rPr>
              <w:t>郭先生</w:t>
            </w:r>
          </w:p>
          <w:p>
            <w:pPr>
              <w:autoSpaceDE w:val="0"/>
              <w:autoSpaceDN w:val="0"/>
              <w:adjustRightInd w:val="0"/>
              <w:spacing w:line="420" w:lineRule="exact"/>
              <w:jc w:val="left"/>
              <w:rPr>
                <w:rFonts w:hAnsi="宋体" w:cs="宋体"/>
                <w:color w:val="000000" w:themeColor="text1"/>
                <w:sz w:val="24"/>
                <w:szCs w:val="24"/>
              </w:rPr>
            </w:pPr>
            <w:r>
              <w:rPr>
                <w:rFonts w:hint="eastAsia" w:hAnsi="宋体"/>
                <w:sz w:val="24"/>
                <w:szCs w:val="22"/>
              </w:rPr>
              <w:t>联系电话：</w:t>
            </w:r>
            <w:r>
              <w:rPr>
                <w:rFonts w:hint="eastAsia" w:hAnsi="宋体"/>
                <w:sz w:val="24"/>
                <w:szCs w:val="22"/>
                <w:lang w:val="en-US" w:eastAsia="zh-CN"/>
              </w:rPr>
              <w:t>18637458587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spacing w:line="360" w:lineRule="auto"/>
              <w:rPr>
                <w:rFonts w:hAnsi="宋体"/>
                <w:sz w:val="24"/>
                <w:szCs w:val="22"/>
              </w:rPr>
            </w:pPr>
            <w:r>
              <w:rPr>
                <w:rFonts w:hint="eastAsia" w:hAnsi="宋体"/>
                <w:sz w:val="24"/>
                <w:szCs w:val="22"/>
              </w:rPr>
              <w:t>代理机构：河南永明工程管理有限公司</w:t>
            </w:r>
          </w:p>
          <w:p>
            <w:pPr>
              <w:spacing w:line="360" w:lineRule="auto"/>
              <w:rPr>
                <w:rFonts w:hAnsi="宋体"/>
                <w:sz w:val="24"/>
                <w:szCs w:val="22"/>
              </w:rPr>
            </w:pPr>
            <w:r>
              <w:rPr>
                <w:rFonts w:hint="eastAsia" w:hAnsi="宋体"/>
                <w:sz w:val="24"/>
                <w:szCs w:val="22"/>
              </w:rPr>
              <w:t>地    址：许昌市众信国际</w:t>
            </w:r>
          </w:p>
          <w:p>
            <w:pPr>
              <w:spacing w:line="360" w:lineRule="auto"/>
              <w:rPr>
                <w:rFonts w:hAnsi="宋体"/>
                <w:sz w:val="24"/>
                <w:szCs w:val="22"/>
              </w:rPr>
            </w:pPr>
            <w:r>
              <w:rPr>
                <w:rFonts w:hint="eastAsia" w:hAnsi="宋体"/>
                <w:sz w:val="24"/>
                <w:szCs w:val="22"/>
              </w:rPr>
              <w:t>联 系 人：李女士</w:t>
            </w:r>
          </w:p>
          <w:p>
            <w:pPr>
              <w:autoSpaceDE w:val="0"/>
              <w:autoSpaceDN w:val="0"/>
              <w:adjustRightInd w:val="0"/>
              <w:spacing w:line="420" w:lineRule="exact"/>
              <w:jc w:val="left"/>
              <w:rPr>
                <w:rFonts w:hAnsi="宋体" w:eastAsia="宋体" w:cs="宋体"/>
                <w:color w:val="000000" w:themeColor="text1"/>
                <w:sz w:val="24"/>
              </w:rPr>
            </w:pPr>
            <w:r>
              <w:rPr>
                <w:rFonts w:hint="eastAsia" w:hAnsi="宋体"/>
                <w:sz w:val="24"/>
                <w:szCs w:val="22"/>
              </w:rPr>
              <w:t xml:space="preserve">联系电话：0374-5051770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int="default" w:hAnsi="宋体" w:cs="宋体"/>
                <w:b/>
                <w:color w:val="000000" w:themeColor="text1"/>
                <w:sz w:val="30"/>
                <w:szCs w:val="30"/>
                <w:lang w:val="en-US"/>
              </w:rPr>
            </w:pPr>
            <w:r>
              <w:rPr>
                <w:rFonts w:hint="eastAsia" w:hAnsi="宋体" w:eastAsia="宋体" w:cs="宋体"/>
                <w:color w:val="000000" w:themeColor="text1"/>
                <w:sz w:val="24"/>
                <w:lang w:eastAsia="zh-CN"/>
              </w:rPr>
              <w:t>许昌市老旧小区“四改一增”老街道改造提升项目（二标段）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lang w:val="en-US" w:eastAsia="zh-CN"/>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000000" w:themeColor="text1"/>
                <w:sz w:val="24"/>
                <w:szCs w:val="24"/>
              </w:rPr>
            </w:pPr>
            <w:r>
              <w:rPr>
                <w:rFonts w:hint="eastAsia" w:hAnsi="宋体" w:cs="黑体"/>
                <w:color w:val="auto"/>
                <w:sz w:val="24"/>
                <w:szCs w:val="22"/>
                <w:lang w:val="en-US" w:eastAsia="zh-CN"/>
              </w:rPr>
              <w:t>6</w:t>
            </w:r>
            <w:r>
              <w:rPr>
                <w:rFonts w:hint="eastAsia" w:hAnsi="宋体" w:cs="黑体"/>
                <w:color w:val="auto"/>
                <w:sz w:val="24"/>
                <w:szCs w:val="22"/>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2020 年</w:t>
            </w:r>
            <w:r>
              <w:rPr>
                <w:rFonts w:hint="eastAsia" w:hAnsi="宋体" w:cs="宋体"/>
                <w:color w:val="auto"/>
                <w:sz w:val="24"/>
                <w:szCs w:val="24"/>
                <w:lang w:val="en-US" w:eastAsia="zh-CN"/>
              </w:rPr>
              <w:t xml:space="preserve"> 4 </w:t>
            </w:r>
            <w:r>
              <w:rPr>
                <w:rFonts w:hint="eastAsia" w:hAnsi="宋体" w:cs="宋体"/>
                <w:color w:val="auto"/>
                <w:sz w:val="24"/>
                <w:szCs w:val="24"/>
              </w:rPr>
              <w:t>月</w:t>
            </w:r>
            <w:r>
              <w:rPr>
                <w:rFonts w:hint="eastAsia" w:hAnsi="宋体" w:cs="宋体"/>
                <w:color w:val="auto"/>
                <w:sz w:val="24"/>
                <w:szCs w:val="24"/>
                <w:lang w:val="en-US" w:eastAsia="zh-CN"/>
              </w:rPr>
              <w:t xml:space="preserve"> 20 </w:t>
            </w:r>
            <w:r>
              <w:rPr>
                <w:rFonts w:hint="eastAsia" w:hAnsi="宋体" w:cs="宋体"/>
                <w:color w:val="auto"/>
                <w:sz w:val="24"/>
                <w:szCs w:val="24"/>
              </w:rPr>
              <w:t xml:space="preserve">日 </w:t>
            </w:r>
            <w:r>
              <w:rPr>
                <w:rFonts w:hint="eastAsia" w:hAnsi="宋体" w:cs="宋体"/>
                <w:color w:val="auto"/>
                <w:sz w:val="24"/>
                <w:szCs w:val="24"/>
                <w:lang w:val="en-US" w:eastAsia="zh-CN"/>
              </w:rPr>
              <w:t xml:space="preserve">8 </w:t>
            </w:r>
            <w:r>
              <w:rPr>
                <w:rFonts w:hint="eastAsia" w:hAnsi="宋体" w:cs="宋体"/>
                <w:color w:val="auto"/>
                <w:sz w:val="24"/>
                <w:szCs w:val="24"/>
              </w:rPr>
              <w:t xml:space="preserve">时 </w:t>
            </w:r>
            <w:r>
              <w:rPr>
                <w:rFonts w:hint="eastAsia" w:hAnsi="宋体" w:cs="宋体"/>
                <w:color w:val="auto"/>
                <w:sz w:val="24"/>
                <w:szCs w:val="24"/>
                <w:lang w:val="en-US" w:eastAsia="zh-CN"/>
              </w:rPr>
              <w:t>30</w:t>
            </w:r>
            <w:r>
              <w:rPr>
                <w:rFonts w:hint="eastAsia" w:hAnsi="宋体" w:cs="宋体"/>
                <w:color w:val="auto"/>
                <w:sz w:val="24"/>
                <w:szCs w:val="24"/>
              </w:rPr>
              <w:t xml:space="preserve"> 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OLE_LINK4" w:colFirst="0" w:colLast="2"/>
            <w:bookmarkStart w:id="3" w:name="_Hlk424659721"/>
            <w:bookmarkStart w:id="4" w:name="OLE_LINK3"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ind w:firstLine="480" w:firstLineChars="200"/>
              <w:jc w:val="left"/>
              <w:rPr>
                <w:rFonts w:hint="eastAsia" w:hAnsi="宋体" w:eastAsia="宋体" w:cs="宋体"/>
                <w:b/>
                <w:bCs/>
                <w:color w:val="000000" w:themeColor="text1"/>
                <w:sz w:val="24"/>
                <w:lang w:val="en-US" w:eastAsia="zh-CN"/>
              </w:rPr>
            </w:pPr>
            <w:r>
              <w:rPr>
                <w:rFonts w:hint="eastAsia" w:hAnsi="宋体" w:eastAsia="宋体" w:cs="宋体"/>
                <w:b/>
                <w:bCs/>
                <w:color w:val="000000" w:themeColor="text1"/>
                <w:sz w:val="24"/>
                <w:lang w:val="en-US" w:eastAsia="zh-CN"/>
              </w:rPr>
              <w:t>2标段：</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hAnsi="宋体" w:eastAsia="宋体" w:cs="宋体"/>
                <w:b/>
                <w:bCs/>
                <w:color w:val="000000" w:themeColor="text1"/>
                <w:sz w:val="24"/>
              </w:rPr>
              <w:t>金额：</w:t>
            </w:r>
            <w:r>
              <w:rPr>
                <w:rFonts w:hint="eastAsia" w:hAnsi="宋体" w:eastAsia="宋体" w:cs="宋体"/>
                <w:b/>
                <w:bCs/>
                <w:color w:val="000000" w:themeColor="text1"/>
                <w:sz w:val="24"/>
                <w:lang w:val="en-US" w:eastAsia="zh-CN"/>
              </w:rPr>
              <w:t>捌仟元整</w:t>
            </w:r>
            <w:r>
              <w:rPr>
                <w:rFonts w:hint="eastAsia" w:hAnsi="宋体" w:cs="仿宋_GB2312"/>
                <w:b/>
                <w:bCs/>
                <w:sz w:val="24"/>
              </w:rPr>
              <w:t>（￥</w:t>
            </w:r>
            <w:r>
              <w:rPr>
                <w:rFonts w:hint="eastAsia" w:hAnsi="宋体" w:cs="仿宋_GB2312"/>
                <w:b/>
                <w:bCs/>
                <w:sz w:val="24"/>
                <w:lang w:val="en-US" w:eastAsia="zh-CN"/>
              </w:rPr>
              <w:t>8000</w:t>
            </w:r>
            <w:r>
              <w:rPr>
                <w:rFonts w:hint="eastAsia" w:hAnsi="宋体" w:cs="仿宋_GB2312"/>
                <w:b/>
                <w:bCs/>
                <w:sz w:val="24"/>
              </w:rPr>
              <w:t>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auto"/>
                <w:sz w:val="24"/>
                <w:lang w:val="en-US" w:eastAsia="zh-CN"/>
              </w:rPr>
              <w:t>投标</w:t>
            </w:r>
            <w:r>
              <w:rPr>
                <w:rFonts w:hint="eastAsia" w:hAnsi="宋体" w:cs="宋体"/>
                <w:color w:val="auto"/>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color w:val="auto"/>
                <w:sz w:val="24"/>
                <w:lang w:val="zh-CN"/>
              </w:rPr>
              <w:t>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000000" w:themeColor="text1"/>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cs="仿宋_GB2312"/>
                <w:sz w:val="24"/>
                <w:szCs w:val="22"/>
              </w:rPr>
              <w:t>近年，指201</w:t>
            </w:r>
            <w:r>
              <w:rPr>
                <w:rFonts w:hint="eastAsia" w:hAnsi="宋体" w:cs="仿宋_GB2312"/>
                <w:sz w:val="24"/>
                <w:szCs w:val="22"/>
                <w:lang w:val="en-US" w:eastAsia="zh-CN"/>
              </w:rPr>
              <w:t>7</w:t>
            </w:r>
            <w:r>
              <w:rPr>
                <w:rFonts w:hint="eastAsia" w:hAnsi="宋体" w:cs="仿宋_GB231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许昌市公共资源交易中心（龙兴路与竹林路交汇处创业服务中心C</w:t>
            </w:r>
            <w:r>
              <w:rPr>
                <w:rFonts w:hint="eastAsia" w:hAnsi="宋体" w:cs="宋体"/>
                <w:color w:val="auto"/>
                <w:sz w:val="24"/>
                <w:szCs w:val="24"/>
              </w:rPr>
              <w:t xml:space="preserve"> 座）三楼开标</w:t>
            </w:r>
            <w:r>
              <w:rPr>
                <w:rFonts w:hint="eastAsia" w:hAnsi="宋体" w:cs="宋体"/>
                <w:color w:val="auto"/>
                <w:sz w:val="24"/>
                <w:szCs w:val="24"/>
                <w:lang w:val="en-US" w:eastAsia="zh-CN"/>
              </w:rPr>
              <w:t xml:space="preserve">一 </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rFonts w:ascii="宋体" w:hAnsiTheme="minorHAnsi" w:eastAsiaTheme="minorEastAsia" w:cstheme="minorBidi"/>
                <w:sz w:val="24"/>
                <w:szCs w:val="22"/>
                <w:lang w:val="en-US" w:eastAsia="zh-CN" w:bidi="ar-SA"/>
              </w:rPr>
            </w:pP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4"/>
              </w:rPr>
            </w:pPr>
            <w:r>
              <w:rPr>
                <w:rFonts w:hint="eastAsia" w:hAnsi="宋体" w:cs="TimesNewRomanPSMT"/>
                <w:color w:val="auto"/>
                <w:sz w:val="24"/>
                <w:szCs w:val="22"/>
              </w:rPr>
              <w:t>指201</w:t>
            </w:r>
            <w:r>
              <w:rPr>
                <w:rFonts w:hint="eastAsia" w:hAnsi="宋体" w:cs="TimesNewRomanPSMT"/>
                <w:color w:val="auto"/>
                <w:sz w:val="24"/>
                <w:szCs w:val="22"/>
                <w:lang w:val="en-US" w:eastAsia="zh-CN"/>
              </w:rPr>
              <w:t>7</w:t>
            </w:r>
            <w:r>
              <w:rPr>
                <w:rFonts w:hint="eastAsia" w:hAnsi="宋体" w:cs="TimesNewRomanPSMT"/>
                <w:color w:val="auto"/>
                <w:sz w:val="24"/>
                <w:szCs w:val="22"/>
              </w:rPr>
              <w:t>年1月1日以来承接过的</w:t>
            </w:r>
            <w:r>
              <w:rPr>
                <w:rFonts w:hint="eastAsia" w:hAnsi="宋体" w:cs="TimesNewRomanPSMT"/>
                <w:color w:val="auto"/>
                <w:sz w:val="24"/>
                <w:szCs w:val="22"/>
                <w:lang w:val="en-US" w:eastAsia="zh-CN"/>
              </w:rPr>
              <w:t>绿化</w:t>
            </w:r>
            <w:r>
              <w:rPr>
                <w:rFonts w:hint="eastAsia" w:hAnsi="宋体" w:cs="TimesNewRomanPSMT"/>
                <w:color w:val="auto"/>
                <w:sz w:val="24"/>
                <w:szCs w:val="22"/>
              </w:rPr>
              <w:t>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pStyle w:val="4"/>
              <w:rPr>
                <w:rFonts w:hint="eastAsia" w:eastAsiaTheme="minorEastAsia"/>
                <w:lang w:val="en-US" w:eastAsia="zh-CN"/>
              </w:rPr>
            </w:pPr>
            <w:r>
              <w:rPr>
                <w:rFonts w:hint="eastAsia" w:hAnsi="宋体" w:cs="宋体"/>
                <w:sz w:val="24"/>
                <w:lang w:val="en-US" w:eastAsia="zh-CN"/>
              </w:rPr>
              <w:t>2标段：</w:t>
            </w:r>
          </w:p>
          <w:p>
            <w:pPr>
              <w:keepNext/>
              <w:spacing w:line="276" w:lineRule="auto"/>
              <w:rPr>
                <w:rFonts w:hint="eastAsia" w:hAnsi="宋体" w:cs="宋体" w:eastAsiaTheme="minorEastAsia"/>
                <w:b/>
                <w:bCs/>
                <w:sz w:val="24"/>
                <w:szCs w:val="22"/>
                <w:lang w:val="en-US" w:eastAsia="zh-CN"/>
              </w:rPr>
            </w:pPr>
            <w:r>
              <w:rPr>
                <w:rFonts w:hint="eastAsia" w:hAnsi="宋体" w:cs="宋体"/>
                <w:b/>
                <w:bCs/>
                <w:sz w:val="24"/>
                <w:szCs w:val="22"/>
              </w:rPr>
              <w:t>大写：</w:t>
            </w:r>
            <w:r>
              <w:rPr>
                <w:rFonts w:hint="eastAsia" w:hAnsi="宋体" w:cs="宋体"/>
                <w:b/>
                <w:bCs/>
                <w:sz w:val="24"/>
                <w:szCs w:val="22"/>
                <w:lang w:val="en-US" w:eastAsia="zh-CN"/>
              </w:rPr>
              <w:t>肆拾万零陆仟玖佰元陆角柒分</w:t>
            </w:r>
          </w:p>
          <w:p>
            <w:pPr>
              <w:keepNext/>
              <w:spacing w:line="276" w:lineRule="auto"/>
              <w:rPr>
                <w:b/>
                <w:bCs/>
              </w:rPr>
            </w:pPr>
            <w:r>
              <w:rPr>
                <w:rFonts w:hint="eastAsia" w:hAnsi="宋体" w:cs="宋体"/>
                <w:b/>
                <w:bCs/>
                <w:sz w:val="24"/>
                <w:szCs w:val="22"/>
              </w:rPr>
              <w:t>小写：</w:t>
            </w:r>
            <w:r>
              <w:rPr>
                <w:rFonts w:hint="eastAsia" w:hAnsi="宋体" w:cs="宋体"/>
                <w:b/>
                <w:bCs/>
                <w:sz w:val="24"/>
                <w:szCs w:val="22"/>
                <w:lang w:val="en-US" w:eastAsia="zh-CN"/>
              </w:rPr>
              <w:t>406900.67</w:t>
            </w:r>
            <w:r>
              <w:rPr>
                <w:rFonts w:hint="eastAsia" w:hAnsi="宋体" w:cs="宋体"/>
                <w:b/>
                <w:bCs/>
                <w:sz w:val="24"/>
                <w:szCs w:val="22"/>
              </w:rPr>
              <w:t>元</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color w:val="auto"/>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color w:val="auto"/>
                <w:sz w:val="24"/>
              </w:rPr>
              <w:t>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color w:val="auto"/>
                <w:sz w:val="24"/>
              </w:rPr>
              <w:t>人</w:t>
            </w:r>
            <w:r>
              <w:rPr>
                <w:rFonts w:hint="eastAsia" w:hAnsi="宋体" w:eastAsia="宋体" w:cs="宋体"/>
                <w:color w:val="auto"/>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》，并设置不见面开标浏览器（设置流程详见《</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color w:val="auto"/>
                <w:sz w:val="24"/>
              </w:rPr>
              <w:t>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000000" w:themeColor="text1"/>
          <w:sz w:val="24"/>
        </w:rPr>
      </w:pPr>
      <w:bookmarkStart w:id="5" w:name="_Toc283559947"/>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79632552"/>
      <w:bookmarkStart w:id="7" w:name="_Toc152045535"/>
      <w:bookmarkStart w:id="8" w:name="_Toc152042311"/>
      <w:bookmarkStart w:id="9" w:name="_Toc144974503"/>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79632553"/>
      <w:bookmarkStart w:id="11" w:name="_Toc152045536"/>
      <w:bookmarkStart w:id="12" w:name="_Toc152042312"/>
      <w:bookmarkStart w:id="13" w:name="_Toc144974504"/>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79632554"/>
      <w:bookmarkStart w:id="16" w:name="_Toc152045537"/>
      <w:bookmarkStart w:id="17" w:name="_Toc152042313"/>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52045538"/>
      <w:bookmarkStart w:id="19" w:name="_Toc144974506"/>
      <w:bookmarkStart w:id="20" w:name="_Toc152042314"/>
      <w:bookmarkStart w:id="21" w:name="_Toc179632555"/>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44974514"/>
      <w:bookmarkStart w:id="30" w:name="_Toc152042322"/>
      <w:bookmarkStart w:id="31" w:name="_Toc179632564"/>
      <w:bookmarkStart w:id="32" w:name="_Toc152045546"/>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color w:val="auto"/>
          <w:sz w:val="24"/>
        </w:rPr>
        <w:t>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Ansi="宋体" w:eastAsia="宋体" w:cs="宋体"/>
          <w:b/>
          <w:bCs/>
          <w:color w:val="000000" w:themeColor="text1"/>
          <w:sz w:val="24"/>
        </w:rPr>
        <w:t xml:space="preserve"> </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投标保证金的</w:t>
      </w:r>
      <w:r>
        <w:rPr>
          <w:rFonts w:hint="eastAsia" w:hAnsi="宋体" w:cs="宋体"/>
          <w:color w:val="000000" w:themeColor="text1"/>
          <w:sz w:val="24"/>
          <w:lang w:val="en-US" w:eastAsia="zh-CN"/>
        </w:rPr>
        <w:t>提交</w:t>
      </w:r>
      <w:r>
        <w:rPr>
          <w:rFonts w:hint="eastAsia" w:hAnsi="宋体" w:cs="宋体"/>
          <w:color w:val="000000" w:themeColor="text1"/>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auto"/>
          <w:sz w:val="24"/>
          <w:lang w:val="en-US" w:eastAsia="zh-CN"/>
        </w:rPr>
      </w:pPr>
      <w:r>
        <w:rPr>
          <w:rFonts w:hint="eastAsia" w:hAnsi="宋体" w:cs="宋体"/>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w:t>
      </w:r>
      <w:r>
        <w:rPr>
          <w:rFonts w:hint="eastAsia" w:hAnsi="宋体" w:cs="宋体"/>
          <w:color w:val="auto"/>
          <w:sz w:val="24"/>
          <w:lang w:val="zh-CN"/>
        </w:rPr>
        <w:t>标人应将</w:t>
      </w:r>
      <w:r>
        <w:rPr>
          <w:rFonts w:hint="eastAsia" w:hAnsi="宋体" w:cs="宋体"/>
          <w:color w:val="auto"/>
          <w:sz w:val="24"/>
          <w:lang w:val="en-US" w:eastAsia="zh-CN"/>
        </w:rPr>
        <w:t>真实</w:t>
      </w:r>
      <w:r>
        <w:rPr>
          <w:rFonts w:hint="eastAsia" w:hAnsi="宋体" w:cs="宋体"/>
          <w:color w:val="auto"/>
          <w:sz w:val="24"/>
          <w:lang w:val="zh-CN"/>
        </w:rPr>
        <w:t>合法的</w:t>
      </w:r>
      <w:r>
        <w:rPr>
          <w:rFonts w:hint="eastAsia" w:hAnsi="宋体" w:cs="宋体"/>
          <w:color w:val="auto"/>
          <w:sz w:val="24"/>
          <w:lang w:val="en-US" w:eastAsia="zh-CN"/>
        </w:rPr>
        <w:t>投标</w:t>
      </w:r>
      <w:r>
        <w:rPr>
          <w:rFonts w:hint="eastAsia" w:hAnsi="宋体" w:cs="宋体"/>
          <w:color w:val="auto"/>
          <w:sz w:val="24"/>
          <w:lang w:val="zh-CN"/>
        </w:rPr>
        <w:t>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r>
        <w:rPr>
          <w:rFonts w:hint="eastAsia" w:hAnsi="宋体" w:cs="宋体"/>
          <w:b w:val="0"/>
          <w:bCs w:val="0"/>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hAnsi="宋体" w:cs="宋体"/>
          <w:color w:val="000000" w:themeColor="text1"/>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000000" w:themeColor="text1"/>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w:t>
      </w:r>
      <w:r>
        <w:rPr>
          <w:rFonts w:hint="eastAsia" w:ascii="新宋体" w:hAnsi="新宋体" w:eastAsia="新宋体" w:cs="仿宋_GB2312"/>
          <w:color w:val="auto"/>
          <w:sz w:val="24"/>
          <w:lang w:val="zh-CN"/>
        </w:rPr>
        <w:t>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w:t>
      </w:r>
      <w:r>
        <w:rPr>
          <w:rFonts w:hint="eastAsia" w:ascii="新宋体" w:hAnsi="新宋体" w:eastAsia="新宋体" w:cs="仿宋_GB2312"/>
          <w:color w:val="auto"/>
          <w:sz w:val="24"/>
          <w:lang w:val="zh-CN"/>
        </w:rPr>
        <w:t>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w:t>
      </w:r>
      <w:r>
        <w:rPr>
          <w:rFonts w:hint="eastAsia" w:ascii="新宋体" w:hAnsi="新宋体" w:eastAsia="新宋体" w:cs="仿宋_GB2312"/>
          <w:color w:val="000000" w:themeColor="text1"/>
          <w:sz w:val="24"/>
          <w:lang w:val="zh-CN"/>
        </w:rPr>
        <w:t>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投标人成功绑定投标保证金，将缴纳凭证“许昌公共资源交易中心保证金缴纳回执”附于投标文件中；未绑定标段的投标保证金，视为</w:t>
      </w:r>
      <w:r>
        <w:rPr>
          <w:rFonts w:hint="eastAsia" w:hAnsi="宋体" w:cs="宋体"/>
          <w:color w:val="auto"/>
          <w:sz w:val="24"/>
          <w:lang w:val="zh-CN"/>
        </w:rPr>
        <w:t>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cs="宋体"/>
          <w:color w:val="000000" w:themeColor="text1"/>
          <w:sz w:val="24"/>
          <w:lang w:val="zh-CN"/>
        </w:rPr>
        <w:t>。</w:t>
      </w:r>
      <w:r>
        <w:rPr>
          <w:rFonts w:hint="eastAsia" w:hAnsi="宋体" w:eastAsia="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w:t>
      </w:r>
      <w:r>
        <w:rPr>
          <w:rFonts w:hint="eastAsia" w:hAnsi="宋体"/>
          <w:color w:val="000000" w:themeColor="text1"/>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ascii="新宋体" w:hAnsi="新宋体" w:eastAsia="新宋体" w:cs="仿宋_GB2312"/>
          <w:color w:val="000000" w:themeColor="text1"/>
          <w:sz w:val="24"/>
        </w:rPr>
        <w:t>（6）</w:t>
      </w:r>
      <w:r>
        <w:rPr>
          <w:rFonts w:hint="eastAsia" w:hAnsi="宋体" w:cs="宋体"/>
          <w:color w:val="000000" w:themeColor="text1"/>
          <w:sz w:val="24"/>
          <w:lang w:val="zh-CN"/>
        </w:rPr>
        <w:t>凡投标人投标保证金交纳至同一标段相同子账号的，保证金暂不予退还，</w:t>
      </w:r>
      <w:r>
        <w:rPr>
          <w:rFonts w:hint="eastAsia" w:hAnsi="宋体" w:eastAsia="Times New Roman" w:cs="宋体"/>
          <w:color w:val="000000" w:themeColor="text1"/>
          <w:sz w:val="24"/>
          <w:lang w:val="zh-CN"/>
        </w:rPr>
        <w:t>并</w:t>
      </w:r>
      <w:r>
        <w:rPr>
          <w:rFonts w:hint="eastAsia" w:hAnsi="宋体" w:cs="宋体"/>
          <w:color w:val="000000" w:themeColor="text1"/>
          <w:sz w:val="24"/>
          <w:lang w:val="zh-CN"/>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rPr>
        <w:t>、</w:t>
      </w:r>
      <w:r>
        <w:rPr>
          <w:rFonts w:hint="eastAsia" w:hAnsi="宋体" w:cs="宋体"/>
          <w:color w:val="000000" w:themeColor="text1"/>
          <w:sz w:val="24"/>
          <w:lang w:val="zh-CN"/>
        </w:rPr>
        <w:t>公告。对涉嫌串通投标</w:t>
      </w:r>
      <w:r>
        <w:rPr>
          <w:rFonts w:hint="eastAsia" w:hAnsi="宋体" w:eastAsia="Times New Roman" w:cs="宋体"/>
          <w:color w:val="000000" w:themeColor="text1"/>
          <w:sz w:val="24"/>
          <w:lang w:val="zh-CN"/>
        </w:rPr>
        <w:t>等违规行为的</w:t>
      </w:r>
      <w:r>
        <w:rPr>
          <w:rFonts w:hint="eastAsia" w:hAnsi="宋体" w:cs="宋体"/>
          <w:color w:val="000000" w:themeColor="text1"/>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rPr>
      </w:pPr>
      <w:r>
        <w:rPr>
          <w:rFonts w:hint="eastAsia" w:hAnsi="宋体" w:cs="宋体"/>
          <w:b/>
          <w:color w:val="000000" w:themeColor="text1"/>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3.5.1 </w:t>
      </w:r>
      <w:r>
        <w:rPr>
          <w:rFonts w:hint="eastAsia" w:hAnsi="宋体" w:cs="宋体"/>
          <w:color w:val="000000" w:themeColor="text1"/>
          <w:sz w:val="24"/>
          <w:lang w:val="zh-CN"/>
        </w:rPr>
        <w:t>“投标人基本情况表”应附投标人营业执照副本、资质证书副本和安全生产许可证等材料的原件扫描件</w:t>
      </w:r>
      <w:r>
        <w:rPr>
          <w:rFonts w:hint="eastAsia" w:hAnsi="宋体" w:cs="宋体"/>
          <w:color w:val="000000" w:themeColor="text1"/>
          <w:sz w:val="24"/>
        </w:rPr>
        <w:t>。</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3.5.2 </w:t>
      </w:r>
      <w:r>
        <w:rPr>
          <w:rFonts w:hint="eastAsia" w:hAnsi="宋体" w:cs="宋体"/>
          <w:color w:val="000000" w:themeColor="text1"/>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000000" w:themeColor="text1"/>
          <w:sz w:val="24"/>
        </w:rPr>
        <w:t xml:space="preserve"> </w:t>
      </w:r>
      <w:r>
        <w:rPr>
          <w:rFonts w:hint="eastAsia" w:hAnsi="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000000" w:themeColor="text1"/>
          <w:sz w:val="24"/>
        </w:rPr>
      </w:pPr>
      <w:r>
        <w:rPr>
          <w:rFonts w:hint="eastAsia" w:hAnsi="宋体" w:cs="宋体"/>
          <w:color w:val="000000" w:themeColor="text1"/>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pStyle w:val="4"/>
        <w:spacing w:line="240" w:lineRule="auto"/>
      </w:pPr>
      <w:r>
        <w:rPr>
          <w:rFonts w:hint="eastAsia" w:ascii="新宋体" w:hAnsi="新宋体" w:eastAsia="新宋体" w:cs="仿宋_GB2312"/>
          <w:b/>
          <w:bCs/>
          <w:color w:val="auto"/>
          <w:sz w:val="24"/>
          <w:lang w:eastAsia="zh-CN"/>
        </w:rPr>
        <w:t>注：具体评审内容依据第三章评标办法。</w:t>
      </w:r>
    </w:p>
    <w:p>
      <w:pPr>
        <w:autoSpaceDE w:val="0"/>
        <w:autoSpaceDN w:val="0"/>
        <w:spacing w:line="240" w:lineRule="auto"/>
        <w:jc w:val="left"/>
        <w:rPr>
          <w:rFonts w:hAnsi="宋体" w:cs="宋体"/>
          <w:b/>
          <w:color w:val="000000" w:themeColor="text1"/>
          <w:sz w:val="24"/>
        </w:rPr>
      </w:pPr>
      <w:r>
        <w:rPr>
          <w:rFonts w:hint="eastAsia" w:hAnsi="宋体" w:cs="宋体"/>
          <w:b/>
          <w:color w:val="000000" w:themeColor="text1"/>
          <w:sz w:val="24"/>
        </w:rPr>
        <w:t xml:space="preserve">3.6 </w:t>
      </w:r>
      <w:bookmarkStart w:id="37" w:name="_Toc152045553"/>
      <w:bookmarkStart w:id="38" w:name="_Toc152042329"/>
      <w:bookmarkStart w:id="39" w:name="_Toc144974521"/>
      <w:bookmarkStart w:id="40" w:name="_Toc179632571"/>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int="eastAsia" w:ascii="宋体" w:hAnsi="宋体"/>
          <w:color w:val="auto"/>
          <w:sz w:val="24"/>
          <w:szCs w:val="22"/>
        </w:rPr>
      </w:pPr>
      <w:bookmarkStart w:id="45" w:name="_Toc283559970"/>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w:t>
      </w:r>
      <w:r>
        <w:rPr>
          <w:rFonts w:hint="eastAsia" w:hAnsi="宋体"/>
          <w:color w:val="auto"/>
          <w:sz w:val="24"/>
          <w:szCs w:val="22"/>
          <w:lang w:val="en-US" w:eastAsia="zh-CN"/>
        </w:rPr>
        <w:t xml:space="preserve">  </w:t>
      </w:r>
      <w:r>
        <w:rPr>
          <w:rFonts w:hint="eastAsia" w:ascii="宋体" w:hAnsi="宋体"/>
          <w:color w:val="auto"/>
          <w:sz w:val="24"/>
          <w:szCs w:val="22"/>
        </w:rPr>
        <w:t>(5)如无投标人提出异议，招标代理机构通过“文字互动”对话框通知各投标人进行电子签章。投标人应在《开标记录表》上进行电子签章，未进行电子签章的视为对开标结果无异议。</w:t>
      </w:r>
    </w:p>
    <w:p>
      <w:pPr>
        <w:pStyle w:val="20"/>
        <w:spacing w:line="440" w:lineRule="exact"/>
        <w:ind w:firstLine="240" w:firstLineChars="100"/>
        <w:jc w:val="both"/>
        <w:outlineLvl w:val="0"/>
        <w:rPr>
          <w:rFonts w:hAnsi="宋体" w:eastAsia="宋体"/>
          <w:bCs/>
          <w:color w:val="auto"/>
          <w:szCs w:val="22"/>
        </w:rPr>
      </w:pPr>
      <w:bookmarkStart w:id="82" w:name="_GoBack"/>
      <w:bookmarkEnd w:id="82"/>
      <w:r>
        <w:rPr>
          <w:rFonts w:hint="eastAsia" w:ascii="宋体" w:hAnsi="宋体"/>
          <w:color w:val="auto"/>
          <w:sz w:val="24"/>
          <w:szCs w:val="22"/>
        </w:rPr>
        <w:t>（6）招标人（代理机构）签章并上传《开标记录表》，不见面开标活动结束。</w:t>
      </w:r>
    </w:p>
    <w:p>
      <w:pPr>
        <w:pStyle w:val="20"/>
        <w:spacing w:line="440" w:lineRule="exact"/>
        <w:ind w:firstLine="480" w:firstLineChars="200"/>
        <w:jc w:val="both"/>
        <w:outlineLvl w:val="0"/>
        <w:rPr>
          <w:rFonts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52045569"/>
      <w:bookmarkStart w:id="53" w:name="_Toc144974537"/>
      <w:bookmarkStart w:id="54" w:name="_Toc179632587"/>
      <w:bookmarkStart w:id="55" w:name="_Toc152042345"/>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w:t>
      </w:r>
      <w:r>
        <w:rPr>
          <w:rFonts w:hint="eastAsia" w:hAnsi="宋体" w:cs="宋体"/>
          <w:sz w:val="24"/>
          <w:lang w:val="en-US" w:eastAsia="zh-CN"/>
        </w:rPr>
        <w:t>2</w:t>
      </w:r>
      <w:r>
        <w:rPr>
          <w:rFonts w:hint="eastAsia" w:hAnsi="宋体" w:cs="宋体"/>
          <w:sz w:val="24"/>
        </w:rPr>
        <w:t>人。评标委员会主任从</w:t>
      </w:r>
      <w:r>
        <w:rPr>
          <w:rFonts w:hint="eastAsia" w:hAnsi="宋体" w:cs="宋体"/>
          <w:sz w:val="24"/>
          <w:lang w:val="en-US" w:eastAsia="zh-CN"/>
        </w:rPr>
        <w:t>4</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w:t>
      </w:r>
      <w:r>
        <w:rPr>
          <w:rFonts w:hint="eastAsia" w:ascii="新宋体" w:hAnsi="新宋体" w:eastAsia="新宋体" w:cs="宋体"/>
          <w:bCs/>
          <w:color w:val="auto"/>
          <w:sz w:val="24"/>
        </w:rPr>
        <w:t>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95572535"/>
            <w:bookmarkStart w:id="69" w:name="_Toc273546398"/>
            <w:bookmarkStart w:id="70" w:name="_Toc270931534"/>
            <w:bookmarkStart w:id="71" w:name="_Toc272833453"/>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序号</w:t>
            </w:r>
          </w:p>
        </w:tc>
        <w:tc>
          <w:tcPr>
            <w:tcW w:w="2096"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项目</w:t>
            </w:r>
          </w:p>
        </w:tc>
        <w:tc>
          <w:tcPr>
            <w:tcW w:w="4992"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评审标准</w:t>
            </w:r>
          </w:p>
        </w:tc>
        <w:tc>
          <w:tcPr>
            <w:tcW w:w="1529"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1</w:t>
            </w:r>
          </w:p>
        </w:tc>
        <w:tc>
          <w:tcPr>
            <w:tcW w:w="2096"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企业业绩</w:t>
            </w:r>
          </w:p>
        </w:tc>
        <w:tc>
          <w:tcPr>
            <w:tcW w:w="4992" w:type="dxa"/>
            <w:vAlign w:val="center"/>
          </w:tcPr>
          <w:p>
            <w:pPr>
              <w:jc w:val="left"/>
              <w:rPr>
                <w:rFonts w:hint="default" w:asciiTheme="minorEastAsia" w:hAnsiTheme="minorEastAsia" w:eastAsiaTheme="minorEastAsia"/>
                <w:color w:val="auto"/>
                <w:kern w:val="2"/>
                <w:sz w:val="21"/>
                <w:szCs w:val="21"/>
                <w:lang w:eastAsia="zh-CN"/>
              </w:rPr>
            </w:pPr>
            <w:r>
              <w:rPr>
                <w:rFonts w:hint="eastAsia" w:asciiTheme="minorEastAsia" w:hAnsiTheme="minorEastAsia" w:eastAsiaTheme="minorEastAsia"/>
                <w:color w:val="auto"/>
                <w:kern w:val="2"/>
                <w:sz w:val="21"/>
                <w:szCs w:val="21"/>
                <w:lang w:eastAsia="zh-CN"/>
              </w:rPr>
              <w:t>自201</w:t>
            </w:r>
            <w:r>
              <w:rPr>
                <w:rFonts w:hint="eastAsia" w:asciiTheme="minorEastAsia" w:hAnsiTheme="minorEastAsia" w:eastAsiaTheme="minorEastAsia"/>
                <w:color w:val="auto"/>
                <w:kern w:val="2"/>
                <w:sz w:val="21"/>
                <w:szCs w:val="21"/>
                <w:lang w:val="en-US" w:eastAsia="zh-CN"/>
              </w:rPr>
              <w:t>7</w:t>
            </w:r>
            <w:r>
              <w:rPr>
                <w:rFonts w:hint="eastAsia" w:asciiTheme="minorEastAsia" w:hAnsiTheme="minorEastAsia" w:eastAsiaTheme="minorEastAsia"/>
                <w:color w:val="auto"/>
                <w:kern w:val="2"/>
                <w:sz w:val="21"/>
                <w:szCs w:val="21"/>
                <w:lang w:eastAsia="zh-CN"/>
              </w:rPr>
              <w:t>年1月1日以来（以合同签订时间为准）企业具有类似业绩者每项得4分，本项最高得4分。（以施工合同和中标通知书或施工合同和竣工备案表为准，缺一项不得分）。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0</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2</w:t>
            </w:r>
          </w:p>
        </w:tc>
        <w:tc>
          <w:tcPr>
            <w:tcW w:w="2096"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项目负责人业绩</w:t>
            </w:r>
          </w:p>
        </w:tc>
        <w:tc>
          <w:tcPr>
            <w:tcW w:w="4992" w:type="dxa"/>
            <w:vAlign w:val="center"/>
          </w:tcPr>
          <w:p>
            <w:pPr>
              <w:jc w:val="left"/>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自201</w:t>
            </w:r>
            <w:r>
              <w:rPr>
                <w:rFonts w:hint="eastAsia" w:asciiTheme="minorEastAsia" w:hAnsiTheme="minorEastAsia" w:eastAsiaTheme="minorEastAsia"/>
                <w:color w:val="auto"/>
                <w:kern w:val="2"/>
                <w:sz w:val="21"/>
                <w:szCs w:val="21"/>
                <w:lang w:val="en-US" w:eastAsia="zh-CN"/>
              </w:rPr>
              <w:t>7</w:t>
            </w:r>
            <w:r>
              <w:rPr>
                <w:rFonts w:hint="eastAsia" w:asciiTheme="minorEastAsia" w:hAnsiTheme="minorEastAsia" w:eastAsiaTheme="minorEastAsia"/>
                <w:color w:val="auto"/>
                <w:kern w:val="2"/>
                <w:sz w:val="21"/>
                <w:szCs w:val="21"/>
              </w:rPr>
              <w:t>年1月1日以来（以合同签订时间为准）企业具有类似业绩者每项得6分，本项最高得6分。（以施工合同和中标通知书或施工合同和竣工备案表为准，缺一项不得分）。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0</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3</w:t>
            </w:r>
          </w:p>
        </w:tc>
        <w:tc>
          <w:tcPr>
            <w:tcW w:w="2096" w:type="dxa"/>
            <w:vMerge w:val="restart"/>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优惠承诺</w:t>
            </w:r>
          </w:p>
        </w:tc>
        <w:tc>
          <w:tcPr>
            <w:tcW w:w="4992" w:type="dxa"/>
            <w:vAlign w:val="center"/>
          </w:tcPr>
          <w:p>
            <w:pPr>
              <w:spacing w:line="3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优惠承诺应是书面的符合工程实际情况，确保依法依规，优惠合理，详实可行。</w:t>
            </w:r>
          </w:p>
        </w:tc>
        <w:tc>
          <w:tcPr>
            <w:tcW w:w="1529"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3</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eastAsiaTheme="minorEastAsia"/>
                <w:color w:val="auto"/>
                <w:kern w:val="2"/>
                <w:sz w:val="21"/>
                <w:szCs w:val="21"/>
              </w:rPr>
            </w:pPr>
          </w:p>
        </w:tc>
        <w:tc>
          <w:tcPr>
            <w:tcW w:w="2096" w:type="dxa"/>
            <w:vMerge w:val="continue"/>
            <w:vAlign w:val="center"/>
          </w:tcPr>
          <w:p>
            <w:pPr>
              <w:jc w:val="left"/>
              <w:rPr>
                <w:rFonts w:asciiTheme="minorEastAsia" w:hAnsiTheme="minorEastAsia" w:eastAsiaTheme="minorEastAsia"/>
                <w:color w:val="auto"/>
                <w:kern w:val="2"/>
                <w:sz w:val="21"/>
                <w:szCs w:val="21"/>
              </w:rPr>
            </w:pPr>
          </w:p>
        </w:tc>
        <w:tc>
          <w:tcPr>
            <w:tcW w:w="4992" w:type="dxa"/>
            <w:vAlign w:val="center"/>
          </w:tcPr>
          <w:p>
            <w:pPr>
              <w:spacing w:line="3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优惠承诺符合工程实际情况，确保依法依规，优惠基本合理，基本详实可行。</w:t>
            </w:r>
          </w:p>
        </w:tc>
        <w:tc>
          <w:tcPr>
            <w:tcW w:w="1529"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1≤</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4</w:t>
            </w:r>
          </w:p>
        </w:tc>
        <w:tc>
          <w:tcPr>
            <w:tcW w:w="2096" w:type="dxa"/>
            <w:vMerge w:val="restart"/>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履职尽责承诺</w:t>
            </w:r>
          </w:p>
        </w:tc>
        <w:tc>
          <w:tcPr>
            <w:tcW w:w="4992" w:type="dxa"/>
            <w:vAlign w:val="center"/>
          </w:tcPr>
          <w:p>
            <w:pPr>
              <w:spacing w:line="3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eastAsiaTheme="minorEastAsia"/>
                <w:color w:val="auto"/>
                <w:kern w:val="2"/>
                <w:sz w:val="21"/>
                <w:szCs w:val="21"/>
              </w:rPr>
            </w:pPr>
          </w:p>
        </w:tc>
        <w:tc>
          <w:tcPr>
            <w:tcW w:w="2096" w:type="dxa"/>
            <w:vMerge w:val="continue"/>
            <w:vAlign w:val="center"/>
          </w:tcPr>
          <w:p>
            <w:pPr>
              <w:jc w:val="left"/>
              <w:rPr>
                <w:rFonts w:asciiTheme="minorEastAsia" w:hAnsiTheme="minorEastAsia" w:eastAsiaTheme="minorEastAsia"/>
                <w:color w:val="auto"/>
                <w:kern w:val="2"/>
                <w:sz w:val="21"/>
                <w:szCs w:val="21"/>
              </w:rPr>
            </w:pPr>
          </w:p>
        </w:tc>
        <w:tc>
          <w:tcPr>
            <w:tcW w:w="4992" w:type="dxa"/>
            <w:vAlign w:val="center"/>
          </w:tcPr>
          <w:p>
            <w:pPr>
              <w:spacing w:line="3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5</w:t>
            </w:r>
          </w:p>
        </w:tc>
        <w:tc>
          <w:tcPr>
            <w:tcW w:w="2096"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企业信用（含纳税诚信）</w:t>
            </w:r>
          </w:p>
        </w:tc>
        <w:tc>
          <w:tcPr>
            <w:tcW w:w="4992" w:type="dxa"/>
            <w:vAlign w:val="center"/>
          </w:tcPr>
          <w:p>
            <w:pPr>
              <w:spacing w:line="300" w:lineRule="exact"/>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企业近年来获得过市级及以上荣誉证书的，市级每项得1分，省级每项得2分，最高得4分。（以证书原件扫描件为准，缺项不得分）。</w:t>
            </w:r>
          </w:p>
        </w:tc>
        <w:tc>
          <w:tcPr>
            <w:tcW w:w="1529"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0</w:t>
            </w:r>
            <w:r>
              <w:rPr>
                <w:rFonts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6</w:t>
            </w:r>
          </w:p>
        </w:tc>
        <w:tc>
          <w:tcPr>
            <w:tcW w:w="2096"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项目负责人信用</w:t>
            </w:r>
          </w:p>
        </w:tc>
        <w:tc>
          <w:tcPr>
            <w:tcW w:w="4992" w:type="dxa"/>
            <w:vAlign w:val="center"/>
          </w:tcPr>
          <w:p>
            <w:pPr>
              <w:spacing w:line="300" w:lineRule="exact"/>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7</w:t>
            </w:r>
          </w:p>
        </w:tc>
        <w:tc>
          <w:tcPr>
            <w:tcW w:w="2096" w:type="dxa"/>
            <w:vAlign w:val="center"/>
          </w:tcPr>
          <w:p>
            <w:pPr>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招标人意见</w:t>
            </w:r>
          </w:p>
        </w:tc>
        <w:tc>
          <w:tcPr>
            <w:tcW w:w="4992" w:type="dxa"/>
            <w:vAlign w:val="center"/>
          </w:tcPr>
          <w:p>
            <w:pPr>
              <w:spacing w:line="300" w:lineRule="exact"/>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各投标人得分均按2分计算</w:t>
            </w:r>
          </w:p>
        </w:tc>
        <w:tc>
          <w:tcPr>
            <w:tcW w:w="1529" w:type="dxa"/>
            <w:vAlign w:val="center"/>
          </w:tcPr>
          <w:p>
            <w:pPr>
              <w:jc w:val="center"/>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0≤</w:t>
            </w:r>
            <w:r>
              <w:rPr>
                <w:rFonts w:hint="eastAsia" w:asciiTheme="minorEastAsia" w:hAnsiTheme="minorEastAsia" w:eastAsiaTheme="minorEastAsia"/>
                <w:color w:val="auto"/>
                <w:kern w:val="2"/>
                <w:sz w:val="21"/>
                <w:szCs w:val="21"/>
              </w:rPr>
              <w:t>得分</w:t>
            </w:r>
            <w:r>
              <w:rPr>
                <w:rFonts w:asciiTheme="minorEastAsia" w:hAnsiTheme="minorEastAsia" w:eastAsiaTheme="minorEastAsia"/>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以上各项评审内容缺项不得分</w:t>
            </w:r>
          </w:p>
        </w:tc>
      </w:tr>
    </w:tbl>
    <w:p>
      <w:pPr>
        <w:snapToGrid w:val="0"/>
        <w:spacing w:line="420" w:lineRule="exact"/>
        <w:ind w:firstLine="960" w:firstLineChars="400"/>
        <w:rPr>
          <w:rFonts w:hAnsi="宋体" w:cs="宋体"/>
          <w:b/>
          <w:bCs/>
          <w:color w:val="auto"/>
          <w:sz w:val="24"/>
          <w:szCs w:val="22"/>
        </w:rPr>
      </w:pPr>
      <w:r>
        <w:rPr>
          <w:rFonts w:hint="eastAsia" w:hAnsi="宋体" w:cs="宋体"/>
          <w:b/>
          <w:bCs/>
          <w:color w:val="auto"/>
          <w:sz w:val="24"/>
        </w:rPr>
        <w:t>注：</w:t>
      </w:r>
      <w:r>
        <w:rPr>
          <w:rFonts w:hint="eastAsia" w:hAnsi="宋体" w:cs="宋体"/>
          <w:b/>
          <w:bCs/>
          <w:color w:val="auto"/>
          <w:sz w:val="24"/>
          <w:szCs w:val="22"/>
        </w:rPr>
        <w:t>1）近年年份要求：201</w:t>
      </w:r>
      <w:r>
        <w:rPr>
          <w:rFonts w:hint="eastAsia" w:hAnsi="宋体" w:cs="宋体"/>
          <w:b/>
          <w:bCs/>
          <w:color w:val="auto"/>
          <w:sz w:val="24"/>
          <w:szCs w:val="22"/>
          <w:lang w:val="en-US" w:eastAsia="zh-CN"/>
        </w:rPr>
        <w:t>7</w:t>
      </w:r>
      <w:r>
        <w:rPr>
          <w:rFonts w:hint="eastAsia" w:hAnsi="宋体" w:cs="宋体"/>
          <w:b/>
          <w:bCs/>
          <w:color w:val="auto"/>
          <w:sz w:val="24"/>
          <w:szCs w:val="22"/>
        </w:rPr>
        <w:t>年1月1日以来；</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rPr>
        <w:t>2）类似工程：指201</w:t>
      </w:r>
      <w:r>
        <w:rPr>
          <w:rFonts w:hint="eastAsia" w:hAnsi="宋体" w:cs="宋体"/>
          <w:b/>
          <w:bCs/>
          <w:color w:val="auto"/>
          <w:sz w:val="24"/>
          <w:szCs w:val="22"/>
          <w:lang w:val="en-US" w:eastAsia="zh-CN"/>
        </w:rPr>
        <w:t>7</w:t>
      </w:r>
      <w:r>
        <w:rPr>
          <w:rFonts w:hint="eastAsia" w:hAnsi="宋体" w:cs="宋体"/>
          <w:b/>
          <w:bCs/>
          <w:color w:val="auto"/>
          <w:sz w:val="24"/>
          <w:szCs w:val="22"/>
        </w:rPr>
        <w:t>年1月1日以来承接过的</w:t>
      </w:r>
      <w:r>
        <w:rPr>
          <w:rFonts w:hint="eastAsia" w:hAnsi="宋体" w:cs="宋体"/>
          <w:b/>
          <w:bCs/>
          <w:color w:val="auto"/>
          <w:sz w:val="24"/>
          <w:szCs w:val="22"/>
          <w:lang w:val="en-US" w:eastAsia="zh-CN"/>
        </w:rPr>
        <w:t>绿化</w:t>
      </w:r>
      <w:r>
        <w:rPr>
          <w:rFonts w:hint="eastAsia" w:hAnsi="宋体" w:cs="宋体"/>
          <w:b/>
          <w:bCs/>
          <w:color w:val="auto"/>
          <w:sz w:val="24"/>
          <w:szCs w:val="22"/>
        </w:rPr>
        <w:t>工程建设项目；</w:t>
      </w:r>
    </w:p>
    <w:p>
      <w:pPr>
        <w:snapToGrid w:val="0"/>
        <w:spacing w:line="420" w:lineRule="exact"/>
        <w:ind w:firstLine="960" w:firstLineChars="400"/>
        <w:rPr>
          <w:rFonts w:hAnsi="宋体" w:cs="宋体"/>
          <w:b/>
          <w:bCs/>
          <w:color w:val="auto"/>
          <w:sz w:val="24"/>
          <w:szCs w:val="22"/>
        </w:rPr>
      </w:pPr>
      <w:r>
        <w:rPr>
          <w:rFonts w:hint="eastAsia" w:hAnsi="宋体" w:cs="宋体"/>
          <w:b/>
          <w:bCs/>
          <w:color w:val="auto"/>
          <w:sz w:val="24"/>
          <w:szCs w:val="22"/>
        </w:rPr>
        <w:t>3）业绩合同以合同签订日期为准</w:t>
      </w:r>
      <w:r>
        <w:rPr>
          <w:rFonts w:hint="eastAsia" w:hAnsi="宋体" w:cs="宋体"/>
          <w:b/>
          <w:bCs/>
          <w:color w:val="auto"/>
          <w:sz w:val="24"/>
          <w:szCs w:val="22"/>
          <w:lang w:eastAsia="zh-CN"/>
        </w:rPr>
        <w:t>，获奖证书以发证日期为准</w:t>
      </w:r>
      <w:r>
        <w:rPr>
          <w:rFonts w:hint="eastAsia" w:hAnsi="宋体" w:cs="宋体"/>
          <w:b/>
          <w:bCs/>
          <w:color w:val="auto"/>
          <w:sz w:val="24"/>
          <w:szCs w:val="22"/>
        </w:rPr>
        <w:t>；</w:t>
      </w:r>
    </w:p>
    <w:p>
      <w:pPr>
        <w:snapToGrid w:val="0"/>
        <w:spacing w:line="420" w:lineRule="exact"/>
        <w:ind w:firstLine="960" w:firstLineChars="400"/>
        <w:rPr>
          <w:rFonts w:hAnsi="宋体" w:cs="宋体"/>
          <w:b/>
          <w:bCs/>
          <w:sz w:val="24"/>
          <w:szCs w:val="22"/>
        </w:rPr>
      </w:pPr>
      <w:r>
        <w:rPr>
          <w:rFonts w:hint="eastAsia" w:hAnsi="宋体" w:cs="宋体"/>
          <w:b/>
          <w:bCs/>
          <w:color w:val="auto"/>
          <w:sz w:val="24"/>
          <w:szCs w:val="22"/>
        </w:rPr>
        <w:t>4）企业业绩和建造师业绩</w:t>
      </w:r>
      <w:r>
        <w:rPr>
          <w:rFonts w:hint="eastAsia" w:hAnsi="宋体" w:cs="宋体"/>
          <w:b/>
          <w:bCs/>
          <w:color w:val="auto"/>
          <w:sz w:val="24"/>
          <w:szCs w:val="22"/>
          <w:lang w:eastAsia="zh-CN"/>
        </w:rPr>
        <w:t>不</w:t>
      </w:r>
      <w:r>
        <w:rPr>
          <w:rFonts w:hint="eastAsia" w:hAnsi="宋体" w:cs="宋体"/>
          <w:b/>
          <w:bCs/>
          <w:color w:val="auto"/>
          <w:sz w:val="24"/>
          <w:szCs w:val="22"/>
        </w:rPr>
        <w:t>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jc w:val="both"/>
        <w:rPr>
          <w:rFonts w:hAnsi="宋体" w:cs="宋体"/>
          <w:color w:val="000000" w:themeColor="text1"/>
          <w:spacing w:val="-3"/>
          <w:sz w:val="24"/>
        </w:rPr>
      </w:pP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autoSpaceDE w:val="0"/>
        <w:autoSpaceDN w:val="0"/>
        <w:adjustRightInd w:val="0"/>
        <w:outlineLvl w:val="0"/>
        <w:rPr>
          <w:rFonts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(1) 本招标文件。</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(2)《建设工程工程量清单计价规范（GB50500-2013）》。</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（3）《河南省房屋建筑与装饰工程预算定额》（HA01-31-2016）、《河南省通用安装工程预算定额》（HA02-31-2016）、《河南省市政工程预算定额》（HAA1-31-2016）</w:t>
      </w:r>
      <w:r>
        <w:rPr>
          <w:rFonts w:hint="eastAsia" w:ascii="新宋体" w:hAnsi="新宋体" w:eastAsia="新宋体"/>
          <w:sz w:val="24"/>
          <w:szCs w:val="22"/>
          <w:lang w:eastAsia="zh-CN"/>
        </w:rPr>
        <w:t>、</w:t>
      </w:r>
      <w:r>
        <w:rPr>
          <w:rFonts w:hint="eastAsia" w:ascii="新宋体" w:hAnsi="新宋体" w:eastAsia="新宋体"/>
          <w:sz w:val="24"/>
          <w:szCs w:val="22"/>
        </w:rPr>
        <w:t>《</w:t>
      </w:r>
      <w:r>
        <w:rPr>
          <w:rFonts w:hint="eastAsia" w:ascii="新宋体" w:hAnsi="新宋体" w:eastAsia="新宋体"/>
          <w:sz w:val="24"/>
          <w:szCs w:val="22"/>
          <w:lang w:val="en-US" w:eastAsia="zh-CN"/>
        </w:rPr>
        <w:t>河南省建设工程工程量清单综合单价</w:t>
      </w:r>
      <w:r>
        <w:rPr>
          <w:rFonts w:hint="eastAsia" w:ascii="新宋体" w:hAnsi="新宋体" w:eastAsia="新宋体"/>
          <w:sz w:val="24"/>
          <w:szCs w:val="22"/>
        </w:rPr>
        <w:t>》</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2008</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E园林绿化工程</w:t>
      </w:r>
      <w:r>
        <w:rPr>
          <w:rFonts w:hint="eastAsia" w:ascii="新宋体" w:hAnsi="新宋体" w:eastAsia="新宋体"/>
          <w:sz w:val="24"/>
          <w:szCs w:val="22"/>
        </w:rPr>
        <w:t>及</w:t>
      </w:r>
      <w:r>
        <w:rPr>
          <w:rFonts w:hint="eastAsia" w:ascii="新宋体" w:hAnsi="新宋体" w:eastAsia="新宋体"/>
          <w:sz w:val="24"/>
          <w:szCs w:val="22"/>
          <w:lang w:val="en-US" w:eastAsia="zh-CN"/>
        </w:rPr>
        <w:t>其他相关造价文件</w:t>
      </w:r>
      <w:r>
        <w:rPr>
          <w:rFonts w:hint="eastAsia" w:ascii="新宋体" w:hAnsi="新宋体" w:eastAsia="新宋体"/>
          <w:sz w:val="24"/>
          <w:szCs w:val="22"/>
        </w:rPr>
        <w:t>。</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(4) 材料价格按《许昌工程造价信息》（2019年第</w:t>
      </w:r>
      <w:r>
        <w:rPr>
          <w:rFonts w:hint="eastAsia" w:ascii="新宋体" w:hAnsi="新宋体" w:eastAsia="新宋体"/>
          <w:sz w:val="24"/>
          <w:szCs w:val="22"/>
          <w:lang w:val="en-US" w:eastAsia="zh-CN"/>
        </w:rPr>
        <w:t>六</w:t>
      </w:r>
      <w:r>
        <w:rPr>
          <w:rFonts w:hint="eastAsia" w:ascii="新宋体" w:hAnsi="新宋体" w:eastAsia="新宋体"/>
          <w:sz w:val="24"/>
          <w:szCs w:val="22"/>
        </w:rPr>
        <w:t>期），主材按</w:t>
      </w:r>
      <w:r>
        <w:rPr>
          <w:rFonts w:hint="eastAsia" w:ascii="新宋体" w:hAnsi="新宋体" w:eastAsia="新宋体"/>
          <w:sz w:val="24"/>
          <w:szCs w:val="22"/>
          <w:lang w:val="en-US" w:eastAsia="zh-CN"/>
        </w:rPr>
        <w:t>12</w:t>
      </w:r>
      <w:r>
        <w:rPr>
          <w:rFonts w:hint="eastAsia" w:ascii="新宋体" w:hAnsi="新宋体" w:eastAsia="新宋体"/>
          <w:sz w:val="24"/>
          <w:szCs w:val="22"/>
        </w:rPr>
        <w:t>月份主材价格，造价信息没有的材料价格按市场调查价。人工价格指数调整按豫建标定【2019】26号文执行。</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（5）夜间施工增加费、二次搬运费、冬雨季施工增加费按规定计取。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(6)税金按照建办标函{2019}193号《住房和城乡建设部办公厅关于重新调整建设工程计价依据增值税税率的通知》计入。</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pStyle w:val="2"/>
        <w:ind w:left="0" w:leftChars="0" w:firstLine="0" w:firstLineChars="0"/>
      </w:pPr>
    </w:p>
    <w:p>
      <w:pPr>
        <w:autoSpaceDE w:val="0"/>
        <w:autoSpaceDN w:val="0"/>
        <w:adjustRightInd w:val="0"/>
        <w:spacing w:beforeLines="100" w:afterLines="100"/>
        <w:jc w:val="center"/>
        <w:outlineLvl w:val="0"/>
        <w:rPr>
          <w:rFonts w:hAnsi="宋体" w:cs="宋体"/>
          <w:b/>
          <w:color w:val="000000" w:themeColor="text1"/>
          <w:sz w:val="44"/>
          <w:szCs w:val="44"/>
        </w:rPr>
      </w:pPr>
      <w:r>
        <w:rPr>
          <w:rFonts w:hint="eastAsia" w:hAnsi="宋体" w:cs="宋体"/>
          <w:b/>
          <w:color w:val="000000" w:themeColor="text1"/>
          <w:sz w:val="44"/>
          <w:szCs w:val="44"/>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hint="default" w:ascii="黑体" w:eastAsia="黑体"/>
          <w:b/>
          <w:sz w:val="32"/>
          <w:lang w:val="en-US" w:eastAsia="zh-CN"/>
        </w:rPr>
      </w:pPr>
      <w:r>
        <w:rPr>
          <w:rFonts w:hint="eastAsia" w:ascii="黑体" w:eastAsia="黑体"/>
          <w:b/>
          <w:sz w:val="32"/>
          <w:u w:val="single"/>
        </w:rPr>
        <w:t>　　(项目名称)</w:t>
      </w:r>
      <w:r>
        <w:rPr>
          <w:rFonts w:hint="eastAsia" w:ascii="黑体" w:eastAsia="黑体"/>
          <w:b/>
          <w:sz w:val="32"/>
          <w:u w:val="single"/>
          <w:lang w:val="en-US" w:eastAsia="zh-CN"/>
        </w:rPr>
        <w:t>/标段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hint="default" w:eastAsia="黑体"/>
          <w:sz w:val="24"/>
          <w:lang w:val="en-US" w:eastAsia="zh-CN"/>
        </w:rPr>
      </w:pPr>
      <w:r>
        <w:rPr>
          <w:rFonts w:hint="eastAsia" w:ascii="黑体" w:eastAsia="黑体"/>
          <w:b/>
          <w:sz w:val="32"/>
          <w:u w:val="single"/>
        </w:rPr>
        <w:t xml:space="preserve">  (项目名称)</w:t>
      </w:r>
      <w:r>
        <w:rPr>
          <w:rFonts w:hint="eastAsia" w:ascii="黑体" w:eastAsia="黑体"/>
          <w:b/>
          <w:sz w:val="32"/>
          <w:u w:val="single"/>
          <w:lang w:val="en-US" w:eastAsia="zh-CN"/>
        </w:rPr>
        <w:t>/标段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8"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w:t>
      </w:r>
      <w:r>
        <w:rPr>
          <w:rFonts w:hint="eastAsia" w:ascii="新宋体" w:hAnsi="新宋体" w:eastAsia="新宋体"/>
          <w:sz w:val="24"/>
          <w:lang w:val="en-US" w:eastAsia="zh-CN"/>
        </w:rPr>
        <w:t>/标段</w:t>
      </w:r>
      <w:r>
        <w:rPr>
          <w:rFonts w:hint="eastAsia" w:ascii="新宋体" w:hAnsi="新宋体" w:eastAsia="新宋体"/>
          <w:sz w:val="24"/>
        </w:rPr>
        <w:t>）（以下简称“本工程”）招标文件的全部内容后，我方兹以：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暂列金额RMB￥：元</w:t>
      </w:r>
    </w:p>
    <w:p>
      <w:pPr>
        <w:spacing w:line="480" w:lineRule="exact"/>
        <w:ind w:firstLine="960" w:firstLineChars="400"/>
        <w:rPr>
          <w:rFonts w:hint="eastAsia" w:hAnsi="宋体" w:cs="宋体"/>
          <w:color w:val="000000" w:themeColor="text1"/>
          <w:sz w:val="24"/>
        </w:rPr>
      </w:pPr>
      <w:r>
        <w:rPr>
          <w:rFonts w:hint="eastAsia" w:hAnsi="宋体" w:cs="宋体"/>
          <w:color w:val="000000" w:themeColor="text1"/>
          <w:sz w:val="24"/>
        </w:rPr>
        <w:t>专业暂估价RMB￥：元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黑体" w:hAnsi="新宋体" w:eastAsia="黑体" w:cs="黑体"/>
          <w:sz w:val="28"/>
          <w:szCs w:val="28"/>
        </w:rPr>
      </w:pPr>
      <w:r>
        <w:rPr>
          <w:rFonts w:hint="eastAsia" w:ascii="新宋体" w:hAnsi="新宋体" w:eastAsia="新宋体"/>
          <w:sz w:val="24"/>
        </w:rPr>
        <w:t>日期：年月日</w:t>
      </w:r>
      <w:bookmarkStart w:id="79" w:name="_Toc250616672"/>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r>
              <w:rPr>
                <w:rFonts w:hint="eastAsia" w:ascii="新宋体" w:hAnsi="新宋体" w:eastAsia="新宋体"/>
                <w:sz w:val="24"/>
                <w:lang w:val="en-US" w:eastAsia="zh-CN"/>
              </w:rPr>
              <w:t>/标段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Ansi="宋体" w:cs="宋体"/>
                <w:color w:val="000000" w:themeColor="text1"/>
                <w:sz w:val="24"/>
              </w:rPr>
            </w:pPr>
            <w:r>
              <w:rPr>
                <w:rFonts w:hint="eastAsia" w:hAnsi="宋体" w:cs="宋体"/>
                <w:color w:val="000000" w:themeColor="text1"/>
                <w:sz w:val="24"/>
              </w:rPr>
              <w:t>暂列金额RMB￥：元</w:t>
            </w:r>
          </w:p>
          <w:p>
            <w:pPr>
              <w:ind w:firstLine="600" w:firstLineChars="250"/>
              <w:rPr>
                <w:rFonts w:ascii="新宋体" w:hAnsi="新宋体" w:eastAsia="新宋体"/>
                <w:sz w:val="24"/>
              </w:rPr>
            </w:pPr>
            <w:r>
              <w:rPr>
                <w:rFonts w:hint="eastAsia" w:hAnsi="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both"/>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8"/>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（项目名称/标段）</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hint="default" w:ascii="黑体" w:eastAsia="黑体"/>
          <w:bCs/>
          <w:sz w:val="32"/>
          <w:lang w:val="en-US"/>
        </w:rPr>
      </w:pPr>
      <w:r>
        <w:rPr>
          <w:rFonts w:hint="eastAsia" w:ascii="黑体" w:eastAsia="黑体"/>
          <w:b/>
          <w:sz w:val="32"/>
          <w:u w:val="single"/>
        </w:rPr>
        <w:t>(项目名称)</w:t>
      </w:r>
      <w:r>
        <w:rPr>
          <w:rFonts w:hint="eastAsia" w:ascii="黑体" w:eastAsia="黑体"/>
          <w:b/>
          <w:sz w:val="32"/>
          <w:u w:val="single"/>
          <w:lang w:val="en-US" w:eastAsia="zh-CN"/>
        </w:rPr>
        <w:t xml:space="preserve">/标段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2标段</w:t>
    </w:r>
    <w:r>
      <w:rPr>
        <w:rFonts w:hint="eastAsia" w:ascii="楷体" w:hAnsi="楷体" w:eastAsia="楷体" w:cs="楷体_GB2312"/>
        <w:b/>
        <w:iCs/>
        <w:sz w:val="21"/>
        <w:szCs w:val="21"/>
        <w:u w:val="single"/>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96B73"/>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3B64D1B"/>
    <w:rsid w:val="05B347DC"/>
    <w:rsid w:val="06E835F7"/>
    <w:rsid w:val="07E778CA"/>
    <w:rsid w:val="08C026D1"/>
    <w:rsid w:val="08CA67DF"/>
    <w:rsid w:val="08F576CB"/>
    <w:rsid w:val="09FB6392"/>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8AB1459"/>
    <w:rsid w:val="1A6627AB"/>
    <w:rsid w:val="1A8C3E4C"/>
    <w:rsid w:val="1AC14286"/>
    <w:rsid w:val="1ADA0CB9"/>
    <w:rsid w:val="1B1672FC"/>
    <w:rsid w:val="1C063260"/>
    <w:rsid w:val="1CE276BD"/>
    <w:rsid w:val="1D004958"/>
    <w:rsid w:val="1D726CFF"/>
    <w:rsid w:val="1E6236BB"/>
    <w:rsid w:val="203866A1"/>
    <w:rsid w:val="2119095A"/>
    <w:rsid w:val="21421D01"/>
    <w:rsid w:val="220075A0"/>
    <w:rsid w:val="22F50FD7"/>
    <w:rsid w:val="238F41BA"/>
    <w:rsid w:val="24077B40"/>
    <w:rsid w:val="26166079"/>
    <w:rsid w:val="269D2D47"/>
    <w:rsid w:val="26AC047F"/>
    <w:rsid w:val="27FD27F9"/>
    <w:rsid w:val="280D5608"/>
    <w:rsid w:val="282C6749"/>
    <w:rsid w:val="28C01D96"/>
    <w:rsid w:val="2AB95941"/>
    <w:rsid w:val="2ABC6414"/>
    <w:rsid w:val="2D1C76DE"/>
    <w:rsid w:val="2D2C6D7A"/>
    <w:rsid w:val="2D5A4A31"/>
    <w:rsid w:val="2DEF4A1F"/>
    <w:rsid w:val="2F3A012D"/>
    <w:rsid w:val="2FFD3C00"/>
    <w:rsid w:val="30D23E37"/>
    <w:rsid w:val="30E64908"/>
    <w:rsid w:val="30F03510"/>
    <w:rsid w:val="32D53070"/>
    <w:rsid w:val="3427237C"/>
    <w:rsid w:val="343C7DB6"/>
    <w:rsid w:val="35254EA4"/>
    <w:rsid w:val="358E19EB"/>
    <w:rsid w:val="35DC23A2"/>
    <w:rsid w:val="374F10C7"/>
    <w:rsid w:val="375271E8"/>
    <w:rsid w:val="37B71904"/>
    <w:rsid w:val="3945175B"/>
    <w:rsid w:val="39D40903"/>
    <w:rsid w:val="3A4820C8"/>
    <w:rsid w:val="3A4C2479"/>
    <w:rsid w:val="3B3E3C6E"/>
    <w:rsid w:val="3C42039E"/>
    <w:rsid w:val="3C526FDA"/>
    <w:rsid w:val="3E052E0D"/>
    <w:rsid w:val="3E0C767D"/>
    <w:rsid w:val="3E137DE1"/>
    <w:rsid w:val="3EDE5F9D"/>
    <w:rsid w:val="3F557D77"/>
    <w:rsid w:val="3F653ECD"/>
    <w:rsid w:val="3F746402"/>
    <w:rsid w:val="3F8C2381"/>
    <w:rsid w:val="40B1193E"/>
    <w:rsid w:val="40EF27CC"/>
    <w:rsid w:val="41A24648"/>
    <w:rsid w:val="42B750E0"/>
    <w:rsid w:val="42E171A3"/>
    <w:rsid w:val="450723C6"/>
    <w:rsid w:val="45C149C9"/>
    <w:rsid w:val="46066264"/>
    <w:rsid w:val="4608522B"/>
    <w:rsid w:val="46170712"/>
    <w:rsid w:val="46C97F82"/>
    <w:rsid w:val="476A20C4"/>
    <w:rsid w:val="477255F8"/>
    <w:rsid w:val="49305AEE"/>
    <w:rsid w:val="4C536B94"/>
    <w:rsid w:val="4CBD1010"/>
    <w:rsid w:val="4CEF3CF8"/>
    <w:rsid w:val="4DF956E2"/>
    <w:rsid w:val="4E1B15A0"/>
    <w:rsid w:val="4E841886"/>
    <w:rsid w:val="4F9417D0"/>
    <w:rsid w:val="51025EEC"/>
    <w:rsid w:val="51773CFC"/>
    <w:rsid w:val="525C2B2E"/>
    <w:rsid w:val="52CB4273"/>
    <w:rsid w:val="554B55F7"/>
    <w:rsid w:val="559558C2"/>
    <w:rsid w:val="566A5FED"/>
    <w:rsid w:val="56BD391A"/>
    <w:rsid w:val="56E35A9C"/>
    <w:rsid w:val="575C45A7"/>
    <w:rsid w:val="59120F59"/>
    <w:rsid w:val="591D3BA7"/>
    <w:rsid w:val="596E7B6E"/>
    <w:rsid w:val="5AA9798C"/>
    <w:rsid w:val="5ACB4F32"/>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3EB2E1A"/>
    <w:rsid w:val="6424370A"/>
    <w:rsid w:val="647916AF"/>
    <w:rsid w:val="64B31810"/>
    <w:rsid w:val="650D1C96"/>
    <w:rsid w:val="6518479E"/>
    <w:rsid w:val="65853E6F"/>
    <w:rsid w:val="6642520A"/>
    <w:rsid w:val="66882038"/>
    <w:rsid w:val="66CC144B"/>
    <w:rsid w:val="67236075"/>
    <w:rsid w:val="67457E5B"/>
    <w:rsid w:val="68100710"/>
    <w:rsid w:val="688641BC"/>
    <w:rsid w:val="68E34F48"/>
    <w:rsid w:val="69FA48EF"/>
    <w:rsid w:val="6AB32E4C"/>
    <w:rsid w:val="6C965D84"/>
    <w:rsid w:val="6F0B65A9"/>
    <w:rsid w:val="6FA96611"/>
    <w:rsid w:val="714D4EDC"/>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BAF1F74"/>
    <w:rsid w:val="7C5E37E6"/>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2</TotalTime>
  <ScaleCrop>false</ScaleCrop>
  <LinksUpToDate>false</LinksUpToDate>
  <CharactersWithSpaces>35738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北方的狼</cp:lastModifiedBy>
  <cp:lastPrinted>2020-02-28T01:11:00Z</cp:lastPrinted>
  <dcterms:modified xsi:type="dcterms:W3CDTF">2020-03-27T07:09:38Z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