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许昌融智传媒有限公司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“融媒体音视频制作及移动采编”项目</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（不见面开标）</w:t>
      </w:r>
    </w:p>
    <w:p>
      <w:pPr>
        <w:jc w:val="center"/>
        <w:rPr>
          <w:rFonts w:ascii="微软简隶书" w:eastAsia="微软简隶书"/>
          <w:color w:val="000000"/>
          <w:u w:val="single"/>
        </w:rPr>
      </w:pPr>
    </w:p>
    <w:p>
      <w:pPr>
        <w:jc w:val="cente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jc w:val="center"/>
        <w:rPr>
          <w:rFonts w:ascii="微软简隶书" w:eastAsia="微软简隶书"/>
          <w:color w:val="000000"/>
        </w:rPr>
      </w:pPr>
      <w:r>
        <w:rPr>
          <w:rFonts w:hint="eastAsia" w:ascii="微软简隶书" w:eastAsia="微软简隶书"/>
          <w:color w:val="000000"/>
        </w:rPr>
        <w:t xml:space="preserve"> </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项目编号：GZCG-G2019024-1号</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采购单位：许昌融智传媒有限公司</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二〇二〇年三月</w:t>
      </w:r>
    </w:p>
    <w:p>
      <w:pPr>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6"/>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许昌光大电子商务技术服务有限公司受许昌融智传媒有限公司的委托，对“融媒体音视频制作及移动采编”项目（不见面开标）进行公开招标。现邀请符合本招标文件规定条件的供应商前来投标。</w:t>
      </w:r>
    </w:p>
    <w:p>
      <w:pPr>
        <w:pStyle w:val="26"/>
        <w:widowControl/>
        <w:shd w:val="clear" w:color="auto" w:fill="FFFFFF"/>
        <w:spacing w:line="360" w:lineRule="auto"/>
        <w:ind w:firstLine="315" w:firstLineChars="150"/>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（一）项目名称：融媒体音视频制作及移动采编（不见面开标）</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（二）项目编号：GZCG-G2019024-1号</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（四）项目主要内容、数量及要求：融媒体音视频制作及移动采编设备。（详见招标文件）</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cs="仿宋_GB2312" w:asciiTheme="minorEastAsia" w:hAnsiTheme="minorEastAsia" w:eastAsiaTheme="minorEastAsia"/>
          <w:color w:val="000000"/>
          <w:sz w:val="21"/>
          <w:szCs w:val="21"/>
          <w:shd w:val="clear" w:color="auto" w:fill="FFFFFF"/>
        </w:rPr>
        <w:t>60</w:t>
      </w:r>
      <w:r>
        <w:rPr>
          <w:rFonts w:hint="eastAsia" w:cs="仿宋_GB2312" w:asciiTheme="minorEastAsia" w:hAnsiTheme="minorEastAsia" w:eastAsiaTheme="minorEastAsia"/>
          <w:color w:val="000000"/>
          <w:sz w:val="21"/>
          <w:szCs w:val="21"/>
          <w:shd w:val="clear" w:color="auto" w:fill="FFFFFF"/>
        </w:rPr>
        <w:t>万元（大写：陆拾万元整）；最高限价：</w:t>
      </w:r>
      <w:r>
        <w:rPr>
          <w:rFonts w:cs="仿宋_GB2312" w:asciiTheme="minorEastAsia" w:hAnsiTheme="minorEastAsia" w:eastAsiaTheme="minorEastAsia"/>
          <w:color w:val="000000"/>
          <w:sz w:val="21"/>
          <w:szCs w:val="21"/>
          <w:shd w:val="clear" w:color="auto" w:fill="FFFFFF"/>
        </w:rPr>
        <w:t>60</w:t>
      </w:r>
      <w:r>
        <w:rPr>
          <w:rFonts w:hint="eastAsia" w:cs="仿宋_GB2312" w:asciiTheme="minorEastAsia" w:hAnsiTheme="minorEastAsia" w:eastAsiaTheme="minorEastAsia"/>
          <w:color w:val="000000"/>
          <w:sz w:val="21"/>
          <w:szCs w:val="21"/>
          <w:shd w:val="clear" w:color="auto" w:fill="FFFFFF"/>
        </w:rPr>
        <w:t>万元（大写：陆拾万元整）。</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w:t>
      </w:r>
      <w:r>
        <w:rPr>
          <w:rFonts w:hint="eastAsia" w:cs="仿宋_GB2312" w:asciiTheme="minorEastAsia" w:hAnsiTheme="minorEastAsia" w:eastAsiaTheme="minorEastAsia"/>
          <w:sz w:val="21"/>
          <w:szCs w:val="21"/>
          <w:shd w:val="clear" w:color="auto" w:fill="FFFFFF"/>
        </w:rPr>
        <w:t>间 ：</w:t>
      </w:r>
      <w:r>
        <w:rPr>
          <w:rFonts w:hint="eastAsia" w:cs="仿宋_GB2312" w:asciiTheme="minorEastAsia" w:hAnsiTheme="minorEastAsia" w:eastAsiaTheme="minorEastAsia"/>
          <w:sz w:val="21"/>
          <w:szCs w:val="21"/>
        </w:rPr>
        <w:t>自合同生效之日起</w:t>
      </w:r>
      <w:r>
        <w:rPr>
          <w:rFonts w:hint="eastAsia" w:cs="仿宋_GB2312" w:asciiTheme="minorEastAsia" w:hAnsiTheme="minorEastAsia" w:eastAsiaTheme="minorEastAsia"/>
          <w:sz w:val="21"/>
          <w:szCs w:val="21"/>
          <w:u w:val="single"/>
        </w:rPr>
        <w:t>5</w:t>
      </w:r>
      <w:r>
        <w:rPr>
          <w:rFonts w:hint="eastAsia" w:cs="仿宋_GB2312" w:asciiTheme="minorEastAsia" w:hAnsiTheme="minorEastAsia" w:eastAsiaTheme="minorEastAsia"/>
          <w:sz w:val="21"/>
          <w:szCs w:val="21"/>
        </w:rPr>
        <w:t>天。</w:t>
      </w:r>
    </w:p>
    <w:p>
      <w:pPr>
        <w:pStyle w:val="26"/>
        <w:widowControl/>
        <w:shd w:val="clear" w:color="auto" w:fill="FFFFFF"/>
        <w:spacing w:line="360" w:lineRule="auto"/>
        <w:ind w:firstLine="420"/>
        <w:contextualSpacing/>
        <w:jc w:val="left"/>
        <w:rPr>
          <w:rFonts w:cs="仿宋_GB2312" w:asciiTheme="minorEastAsia" w:hAnsi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（七）交付（服务、完工）地点：许昌市魏都区龙兴路报业大厦</w:t>
      </w:r>
      <w:r>
        <w:rPr>
          <w:rFonts w:hint="eastAsia"/>
          <w:color w:val="000000"/>
          <w:sz w:val="21"/>
          <w:szCs w:val="21"/>
          <w:shd w:val="clear" w:color="auto" w:fill="FFFFFF"/>
        </w:rPr>
        <w:t>。</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6"/>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（一）投标截止及开标时间：2020年3月26日8时30分（北京时间），逾期提交或不符合规定的投标文件不予接受。</w:t>
      </w:r>
    </w:p>
    <w:p>
      <w:pPr>
        <w:pStyle w:val="26"/>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（二）开标地点：许昌市公共资源交易中心三楼开标</w:t>
      </w:r>
      <w:r>
        <w:rPr>
          <w:rFonts w:hint="eastAsia" w:ascii="宋体" w:hAnsi="宋体" w:cs="仿宋_GB2312"/>
          <w:color w:val="auto"/>
          <w:sz w:val="21"/>
          <w:szCs w:val="21"/>
          <w:u w:val="single"/>
        </w:rPr>
        <w:t>2</w:t>
      </w:r>
      <w:r>
        <w:rPr>
          <w:rFonts w:hint="eastAsia" w:ascii="宋体" w:hAnsi="宋体" w:cs="仿宋_GB2312"/>
          <w:color w:val="auto"/>
          <w:sz w:val="21"/>
          <w:szCs w:val="21"/>
        </w:rPr>
        <w:t>室。（本项目采用远程不见面开标，投标人无须到现场）。</w:t>
      </w:r>
    </w:p>
    <w:p>
      <w:pPr>
        <w:pStyle w:val="26"/>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（三） 本项目为全流程电子化交易项目，投标人须提交电子投标文件。</w:t>
      </w:r>
    </w:p>
    <w:p>
      <w:pPr>
        <w:pStyle w:val="26"/>
        <w:widowControl/>
        <w:shd w:val="clear" w:color="auto" w:fill="FFFFFF"/>
        <w:spacing w:line="360" w:lineRule="auto"/>
        <w:ind w:firstLine="420"/>
        <w:contextualSpacing/>
        <w:jc w:val="left"/>
        <w:rPr>
          <w:rFonts w:ascii="宋体" w:hAnsi="宋体" w:cs="仿宋_GB2312"/>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、加密电子投标文件（</w:t>
      </w:r>
      <w:r>
        <w:rPr>
          <w:rFonts w:ascii="宋体" w:hAnsi="宋体" w:cs="仿宋_GB2312"/>
          <w:color w:val="auto"/>
          <w:sz w:val="21"/>
          <w:szCs w:val="21"/>
        </w:rPr>
        <w:t>.file</w:t>
      </w:r>
      <w:r>
        <w:rPr>
          <w:rFonts w:hint="eastAsia" w:ascii="宋体" w:hAnsi="宋体" w:cs="仿宋_GB2312"/>
          <w:color w:val="auto"/>
          <w:sz w:val="21"/>
          <w:szCs w:val="21"/>
        </w:rPr>
        <w:t>格式）须在投标截止时间（开标时间）前通过《全国公共资源交易平台</w:t>
      </w:r>
      <w:r>
        <w:rPr>
          <w:rFonts w:ascii="宋体" w:hAnsi="宋体" w:cs="仿宋_GB2312"/>
          <w:color w:val="auto"/>
          <w:sz w:val="21"/>
          <w:szCs w:val="21"/>
        </w:rPr>
        <w:t>(</w:t>
      </w:r>
      <w:r>
        <w:rPr>
          <w:rFonts w:hint="eastAsia" w:ascii="宋体" w:hAnsi="宋体" w:cs="仿宋_GB2312"/>
          <w:color w:val="auto"/>
          <w:sz w:val="21"/>
          <w:szCs w:val="21"/>
        </w:rPr>
        <w:t>河南省</w:t>
      </w:r>
      <w:r>
        <w:rPr>
          <w:rFonts w:hint="eastAsia" w:ascii="MS Mincho" w:hAnsi="MS Mincho" w:eastAsia="MS Mincho" w:cs="MS Mincho"/>
          <w:color w:val="auto"/>
          <w:sz w:val="21"/>
          <w:szCs w:val="21"/>
        </w:rPr>
        <w:t>▪</w:t>
      </w:r>
      <w:r>
        <w:rPr>
          <w:rFonts w:hint="eastAsia" w:ascii="宋体" w:hAnsi="宋体" w:cs="仿宋_GB2312"/>
          <w:color w:val="auto"/>
          <w:sz w:val="21"/>
          <w:szCs w:val="21"/>
        </w:rPr>
        <w:t>许昌市</w:t>
      </w:r>
      <w:r>
        <w:rPr>
          <w:rFonts w:ascii="宋体" w:hAnsi="宋体" w:cs="仿宋_GB2312"/>
          <w:color w:val="auto"/>
          <w:sz w:val="21"/>
          <w:szCs w:val="21"/>
        </w:rPr>
        <w:t>)</w:t>
      </w:r>
      <w:r>
        <w:rPr>
          <w:rFonts w:hint="eastAsia" w:ascii="宋体" w:hAnsi="宋体" w:cs="仿宋_GB2312"/>
          <w:color w:val="auto"/>
          <w:sz w:val="21"/>
          <w:szCs w:val="21"/>
        </w:rPr>
        <w:t>》公共资源交易系统成功上传。</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ascii="宋体" w:hAnsi="宋体" w:cs="仿宋_GB2312"/>
          <w:color w:val="auto"/>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cs="仿宋_GB2312" w:asciiTheme="minorEastAsia" w:hAnsiTheme="minorEastAsia" w:eastAsiaTheme="minorEastAsia"/>
          <w:color w:val="auto"/>
          <w:sz w:val="21"/>
          <w:szCs w:val="21"/>
        </w:rPr>
        <w:t>。</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六、本次招标公告同时在《中国政府采购网》、《河南省政府采购网》、《全国公共资源交易平台（河南省·许昌市）》、发布。</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采购人：许昌融智传媒有限公司</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地址：许昌市魏都区龙兴路报业大厦</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联系人：刘先生            联系电话：13837475511   </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代理机构：许昌光大电子商务技术服务有限公司 </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地址：许昌市智慧大道亨源通世纪广场1号楼401室</w:t>
      </w:r>
    </w:p>
    <w:p>
      <w:pPr>
        <w:pStyle w:val="2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联系人：朱女士            联系电话：13323993003、2365558</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ascii="宋体" w:hAnsi="宋体"/>
          <w:szCs w:val="21"/>
        </w:rPr>
        <w:t>许昌融智传媒有限公司</w:t>
      </w:r>
    </w:p>
    <w:p>
      <w:pPr>
        <w:wordWrap w:val="0"/>
        <w:adjustRightInd w:val="0"/>
        <w:snapToGrid w:val="0"/>
        <w:spacing w:line="360" w:lineRule="auto"/>
        <w:ind w:firstLine="840" w:firstLineChars="400"/>
        <w:jc w:val="right"/>
        <w:rPr>
          <w:rFonts w:ascii="宋体" w:hAnsi="宋体"/>
          <w:szCs w:val="21"/>
        </w:rPr>
      </w:pPr>
      <w:r>
        <w:rPr>
          <w:rFonts w:hint="eastAsia" w:ascii="宋体" w:hAnsi="宋体"/>
          <w:szCs w:val="21"/>
        </w:rPr>
        <w:t>二〇二〇年三月十</w:t>
      </w:r>
      <w:r>
        <w:rPr>
          <w:rFonts w:hint="eastAsia" w:ascii="宋体" w:hAnsi="宋体"/>
          <w:szCs w:val="21"/>
          <w:lang w:eastAsia="zh-CN"/>
        </w:rPr>
        <w:t>六</w:t>
      </w:r>
      <w:r>
        <w:rPr>
          <w:rFonts w:hint="eastAsia" w:ascii="宋体" w:hAnsi="宋体"/>
          <w:szCs w:val="21"/>
        </w:rPr>
        <w:t>日</w:t>
      </w:r>
    </w:p>
    <w:p>
      <w:pPr>
        <w:adjustRightInd w:val="0"/>
        <w:snapToGrid w:val="0"/>
        <w:spacing w:line="360" w:lineRule="auto"/>
        <w:jc w:val="left"/>
        <w:rPr>
          <w:rFonts w:ascii="宋体" w:hAnsi="宋体"/>
          <w:szCs w:val="21"/>
        </w:rPr>
      </w:pPr>
    </w:p>
    <w:p>
      <w:pPr>
        <w:rPr>
          <w:rFonts w:hAnsi="宋体"/>
          <w:b/>
          <w:sz w:val="28"/>
          <w:szCs w:val="28"/>
        </w:rPr>
      </w:pPr>
      <w:r>
        <w:rPr>
          <w:rFonts w:hint="eastAsia" w:hAnsi="宋体"/>
          <w:b/>
          <w:sz w:val="28"/>
          <w:szCs w:val="28"/>
        </w:rPr>
        <w:br w:type="page"/>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投标人应熟悉《许昌市不见面开标操作手册》，并提前设置不见面开标浏览器（设置流程详见《许昌市不见面开标操作手册》）。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《许昌市不见面开标操作手册》下载路径：全国公共资源交易平台（河南省·许昌市）—“资料下载”栏目。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6.3有多轮报价得，各投标人应提前准备号分项报价，为多轮报价做好准备，在谈判小组发起报价通知后，在规定时间内提交有效报价。</w:t>
      </w:r>
    </w:p>
    <w:p>
      <w:pPr>
        <w:tabs>
          <w:tab w:val="left" w:pos="7095"/>
        </w:tabs>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第二章 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tabs>
          <w:tab w:val="left" w:pos="3417"/>
        </w:tabs>
        <w:spacing w:line="280" w:lineRule="exact"/>
        <w:ind w:firstLine="422" w:firstLineChars="20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1、货物需求表</w:t>
      </w:r>
    </w:p>
    <w:tbl>
      <w:tblPr>
        <w:tblStyle w:val="27"/>
        <w:tblW w:w="9660" w:type="dxa"/>
        <w:tblInd w:w="241" w:type="dxa"/>
        <w:tblLayout w:type="fixed"/>
        <w:tblCellMar>
          <w:top w:w="0" w:type="dxa"/>
          <w:left w:w="108" w:type="dxa"/>
          <w:bottom w:w="0" w:type="dxa"/>
          <w:right w:w="108" w:type="dxa"/>
        </w:tblCellMar>
      </w:tblPr>
      <w:tblGrid>
        <w:gridCol w:w="585"/>
        <w:gridCol w:w="1125"/>
        <w:gridCol w:w="5895"/>
        <w:gridCol w:w="690"/>
        <w:gridCol w:w="675"/>
        <w:gridCol w:w="690"/>
      </w:tblGrid>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货物名称</w:t>
            </w:r>
          </w:p>
        </w:tc>
        <w:tc>
          <w:tcPr>
            <w:tcW w:w="58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功能技术参数</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单位</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数量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stheme="minorEastAsia"/>
                <w:b/>
                <w:bCs/>
                <w:kern w:val="0"/>
                <w:szCs w:val="21"/>
              </w:rPr>
            </w:pPr>
            <w:r>
              <w:rPr>
                <w:rFonts w:hint="eastAsia" w:asciiTheme="minorEastAsia" w:hAnsiTheme="minorEastAsia" w:cstheme="minorEastAsia"/>
                <w:b/>
                <w:bCs/>
                <w:kern w:val="0"/>
                <w:szCs w:val="21"/>
              </w:rPr>
              <w:t>核心产品</w:t>
            </w:r>
          </w:p>
        </w:tc>
      </w:tr>
      <w:tr>
        <w:tblPrEx>
          <w:tblCellMar>
            <w:top w:w="0" w:type="dxa"/>
            <w:left w:w="108" w:type="dxa"/>
            <w:bottom w:w="0" w:type="dxa"/>
            <w:right w:w="108" w:type="dxa"/>
          </w:tblCellMar>
        </w:tblPrEx>
        <w:trPr>
          <w:trHeight w:val="8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彩色复合机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A3幅面，打印、复印、二层纸盒、双面自动送稿器 、25PPM；7英寸彩色触控屏，百兆网卡，支持网络打印、扫描等；标机光鼓寿命：彩色不低于6万张，黑白不低于10万张，含底座.</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CellMar>
            <w:top w:w="0" w:type="dxa"/>
            <w:left w:w="108" w:type="dxa"/>
            <w:bottom w:w="0" w:type="dxa"/>
            <w:right w:w="108" w:type="dxa"/>
          </w:tblCellMar>
        </w:tblPrEx>
        <w:trPr>
          <w:trHeight w:val="54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彩色打印机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A4幅面彩色激光多功能一体机，双面打印、复印、扫描、传真，21PPM，含送稿器，含WIFI。</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54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碎纸机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碎纸量6张；纸桶容量17L;碎纸速度：3m/miu； 机器重量：9.0KG.静音；自动进纸/手动进纸/自动退纸/手动退纸。</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634"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高拍仪</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拍摄像素：1200万  色彩位数：24位 图片格式：JPG/GIF/BMP/TIF/PDF等/AVI(可录像）；拍摄范围：A3/A4幅面。</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三脚架</w:t>
            </w:r>
          </w:p>
        </w:tc>
        <w:tc>
          <w:tcPr>
            <w:tcW w:w="5895" w:type="dxa"/>
            <w:tcBorders>
              <w:top w:val="nil"/>
              <w:left w:val="nil"/>
              <w:bottom w:val="single" w:color="auto" w:sz="4" w:space="0"/>
              <w:right w:val="single" w:color="auto" w:sz="4" w:space="0"/>
            </w:tcBorders>
            <w:shd w:val="clear" w:color="auto" w:fill="auto"/>
            <w:vAlign w:val="center"/>
          </w:tcPr>
          <w:p>
            <w:pPr>
              <w:widowControl/>
              <w:tabs>
                <w:tab w:val="left" w:pos="3417"/>
              </w:tabs>
              <w:spacing w:line="28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碳纤维四节三脚架、含云台、铝合金梯凳快门线</w:t>
            </w:r>
          </w:p>
        </w:tc>
        <w:tc>
          <w:tcPr>
            <w:tcW w:w="690" w:type="dxa"/>
            <w:tcBorders>
              <w:top w:val="nil"/>
              <w:left w:val="nil"/>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675" w:type="dxa"/>
            <w:tcBorders>
              <w:top w:val="nil"/>
              <w:left w:val="nil"/>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引闪器</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600EX II-RT无线引闪器</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个</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SPEEDLITE 600EX II-RT含5号充电电池(每套4块)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新版影视闪光灯、含5号充电电池(每套4块)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9</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相机</w:t>
            </w:r>
          </w:p>
        </w:tc>
        <w:tc>
          <w:tcPr>
            <w:tcW w:w="5895" w:type="dxa"/>
            <w:tcBorders>
              <w:top w:val="nil"/>
              <w:left w:val="nil"/>
              <w:bottom w:val="single" w:color="auto" w:sz="4" w:space="0"/>
              <w:right w:val="single" w:color="auto" w:sz="4" w:space="0"/>
            </w:tcBorders>
            <w:shd w:val="clear" w:color="auto" w:fill="auto"/>
            <w:vAlign w:val="bottom"/>
          </w:tcPr>
          <w:p>
            <w:pPr>
              <w:rPr>
                <w:rFonts w:asciiTheme="minorEastAsia" w:hAnsiTheme="minorEastAsia" w:cstheme="minorEastAsia"/>
                <w:kern w:val="0"/>
                <w:szCs w:val="21"/>
              </w:rPr>
            </w:pPr>
            <w:r>
              <w:rPr>
                <w:rFonts w:hint="eastAsia" w:asciiTheme="minorEastAsia" w:hAnsiTheme="minorEastAsia" w:cstheme="minorEastAsia"/>
                <w:kern w:val="0"/>
                <w:szCs w:val="21"/>
              </w:rPr>
              <w:t>操作方式全手动操作;</w:t>
            </w:r>
          </w:p>
          <w:p>
            <w:pPr>
              <w:rPr>
                <w:rFonts w:asciiTheme="minorEastAsia" w:hAnsiTheme="minorEastAsia" w:cstheme="minorEastAsia"/>
                <w:kern w:val="0"/>
                <w:szCs w:val="21"/>
              </w:rPr>
            </w:pPr>
            <w:r>
              <w:rPr>
                <w:rFonts w:hint="eastAsia" w:asciiTheme="minorEastAsia" w:hAnsiTheme="minorEastAsia" w:cstheme="minorEastAsia"/>
                <w:kern w:val="0"/>
                <w:szCs w:val="21"/>
              </w:rPr>
              <w:t>传感器类型</w:t>
            </w:r>
            <w:r>
              <w:fldChar w:fldCharType="begin"/>
            </w:r>
            <w:r>
              <w:instrText xml:space="preserve"> HYPERLINK "http://detail.zol.com.cn/digital_camera_index/subcate15_list_p1467_1.html" </w:instrText>
            </w:r>
            <w:r>
              <w:fldChar w:fldCharType="separate"/>
            </w:r>
            <w:r>
              <w:rPr>
                <w:rFonts w:hint="eastAsia" w:asciiTheme="minorEastAsia" w:hAnsiTheme="minorEastAsia" w:cstheme="minorEastAsia"/>
                <w:kern w:val="0"/>
                <w:szCs w:val="21"/>
              </w:rPr>
              <w:t>CMOS</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w:t>
            </w:r>
          </w:p>
          <w:p>
            <w:pPr>
              <w:rPr>
                <w:rFonts w:asciiTheme="minorEastAsia" w:hAnsiTheme="minorEastAsia" w:cstheme="minorEastAsia"/>
                <w:kern w:val="0"/>
                <w:szCs w:val="21"/>
              </w:rPr>
            </w:pPr>
            <w:r>
              <w:fldChar w:fldCharType="begin"/>
            </w:r>
            <w:r>
              <w:instrText xml:space="preserve"> HYPERLINK "http://detail.zol.com.cn/bk/15.html" \l "chuanganqichicun" </w:instrText>
            </w:r>
            <w:r>
              <w:fldChar w:fldCharType="separate"/>
            </w:r>
            <w:r>
              <w:rPr>
                <w:rFonts w:hint="eastAsia" w:asciiTheme="minorEastAsia" w:hAnsiTheme="minorEastAsia" w:cstheme="minorEastAsia"/>
                <w:kern w:val="0"/>
                <w:szCs w:val="21"/>
              </w:rPr>
              <w:t>传感器尺寸</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 全画幅（36*24mm）;</w:t>
            </w:r>
          </w:p>
          <w:p>
            <w:pPr>
              <w:rPr>
                <w:rFonts w:asciiTheme="minorEastAsia" w:hAnsiTheme="minorEastAsia" w:cstheme="minorEastAsia"/>
                <w:kern w:val="0"/>
                <w:szCs w:val="21"/>
              </w:rPr>
            </w:pPr>
            <w:r>
              <w:fldChar w:fldCharType="begin"/>
            </w:r>
            <w:r>
              <w:instrText xml:space="preserve"> HYPERLINK "http://detail.zol.com.cn/bk/15.html" \l "youxiaoxiangsu" </w:instrText>
            </w:r>
            <w:r>
              <w:fldChar w:fldCharType="separate"/>
            </w:r>
            <w:r>
              <w:rPr>
                <w:rFonts w:hint="eastAsia" w:asciiTheme="minorEastAsia" w:hAnsiTheme="minorEastAsia" w:cstheme="minorEastAsia"/>
                <w:kern w:val="0"/>
                <w:szCs w:val="21"/>
              </w:rPr>
              <w:t>有效像素</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 3040万高清级像素;</w:t>
            </w:r>
          </w:p>
          <w:p>
            <w:pPr>
              <w:rPr>
                <w:rFonts w:asciiTheme="minorEastAsia" w:hAnsiTheme="minorEastAsia" w:cstheme="minorEastAsia"/>
                <w:kern w:val="0"/>
                <w:szCs w:val="21"/>
              </w:rPr>
            </w:pPr>
            <w:r>
              <w:fldChar w:fldCharType="begin"/>
            </w:r>
            <w:r>
              <w:instrText xml:space="preserve"> HYPERLINK "http://detail.zol.com.cn/bk/15.html" \l "yingxiangchuliqi" </w:instrText>
            </w:r>
            <w:r>
              <w:fldChar w:fldCharType="separate"/>
            </w:r>
            <w:r>
              <w:rPr>
                <w:rFonts w:hint="eastAsia" w:asciiTheme="minorEastAsia" w:hAnsiTheme="minorEastAsia" w:cstheme="minorEastAsia"/>
                <w:kern w:val="0"/>
                <w:szCs w:val="21"/>
              </w:rPr>
              <w:t>影像处理器</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 DIGIC6;</w:t>
            </w:r>
          </w:p>
          <w:p>
            <w:pPr>
              <w:rPr>
                <w:rFonts w:asciiTheme="minorEastAsia" w:hAnsiTheme="minorEastAsia" w:cstheme="minorEastAsia"/>
                <w:kern w:val="0"/>
                <w:szCs w:val="21"/>
              </w:rPr>
            </w:pPr>
            <w:r>
              <w:fldChar w:fldCharType="begin"/>
            </w:r>
            <w:r>
              <w:instrText xml:space="preserve"> HYPERLINK "http://detail.zol.com.cn/bk/15.html" \l "zuigaofenbianlv" </w:instrText>
            </w:r>
            <w:r>
              <w:fldChar w:fldCharType="separate"/>
            </w:r>
            <w:r>
              <w:rPr>
                <w:rFonts w:hint="eastAsia" w:asciiTheme="minorEastAsia" w:hAnsiTheme="minorEastAsia" w:cstheme="minorEastAsia"/>
                <w:kern w:val="0"/>
                <w:szCs w:val="21"/>
              </w:rPr>
              <w:t>最高分辨率</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 6720×4480;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图像分辨率L（大）：约3010万像素（6720×4480）;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M（中）：约1330万像素（4464×2976）;</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S1（小1）：约750万像素（3360×2240）;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S2（小2）：约250万像素（1920×1280）;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S3（小3）：约35万像素（720×480）;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RAW：约3010万像素（6720×4480）;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M-RAW：约1690万像素（5040×3360）;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S-RAW：约750万像素（3360×2240）;</w:t>
            </w:r>
          </w:p>
          <w:p>
            <w:pPr>
              <w:rPr>
                <w:rFonts w:asciiTheme="minorEastAsia" w:hAnsiTheme="minorEastAsia" w:cstheme="minorEastAsia"/>
                <w:kern w:val="0"/>
                <w:szCs w:val="21"/>
              </w:rPr>
            </w:pPr>
            <w:r>
              <w:rPr>
                <w:rFonts w:hint="eastAsia" w:asciiTheme="minorEastAsia" w:hAnsiTheme="minorEastAsia" w:cstheme="minorEastAsia"/>
                <w:kern w:val="0"/>
                <w:szCs w:val="21"/>
              </w:rPr>
              <w:t>高清摄像4K超高清视频（2160);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镜头卡口</w:t>
            </w:r>
            <w:r>
              <w:fldChar w:fldCharType="begin"/>
            </w:r>
            <w:r>
              <w:instrText xml:space="preserve"> HYPERLINK "http://detail.zol.com.cn/digital_camera_index/subcate15_list_s8007_1.html" </w:instrText>
            </w:r>
            <w:r>
              <w:fldChar w:fldCharType="separate"/>
            </w:r>
            <w:r>
              <w:rPr>
                <w:rFonts w:hint="eastAsia" w:asciiTheme="minorEastAsia" w:hAnsiTheme="minorEastAsia" w:cstheme="minorEastAsia"/>
                <w:kern w:val="0"/>
                <w:szCs w:val="21"/>
              </w:rPr>
              <w:t>EF卡口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w:t>
            </w:r>
          </w:p>
          <w:p>
            <w:pPr>
              <w:widowControl/>
              <w:jc w:val="left"/>
              <w:rPr>
                <w:rFonts w:asciiTheme="minorEastAsia" w:hAnsiTheme="minorEastAsia" w:cstheme="minorEastAsia"/>
                <w:kern w:val="0"/>
                <w:szCs w:val="21"/>
              </w:rPr>
            </w:pPr>
            <w:r>
              <w:fldChar w:fldCharType="begin"/>
            </w:r>
            <w:r>
              <w:instrText xml:space="preserve"> HYPERLINK "http://detail.zol.com.cn/bk/15.html" \l "duijiaofangshi" </w:instrText>
            </w:r>
            <w:r>
              <w:fldChar w:fldCharType="separate"/>
            </w:r>
            <w:r>
              <w:rPr>
                <w:rFonts w:hint="eastAsia" w:asciiTheme="minorEastAsia" w:hAnsiTheme="minorEastAsia" w:cstheme="minorEastAsia"/>
                <w:kern w:val="0"/>
                <w:szCs w:val="21"/>
              </w:rPr>
              <w:t>对焦方式</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单次自动对焦，人工智能自动对焦，人工智能自动对焦，手动对焦,对焦区域;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手动选择：定点自动对焦;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手动选择：单点自动对焦;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扩展自动对焦区域：上下左右4点</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扩展自动对焦区域：周围;</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手动选择：区域自动对焦;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手动选择：大区域自动对焦;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自动选择：61个自动对焦纠错;</w:t>
            </w:r>
          </w:p>
          <w:p>
            <w:pPr>
              <w:rPr>
                <w:rFonts w:asciiTheme="minorEastAsia" w:hAnsiTheme="minorEastAsia" w:cstheme="minorEastAsia"/>
                <w:kern w:val="0"/>
                <w:szCs w:val="21"/>
              </w:rPr>
            </w:pPr>
            <w:r>
              <w:rPr>
                <w:rFonts w:hint="eastAsia" w:asciiTheme="minorEastAsia" w:hAnsiTheme="minorEastAsia" w:cstheme="minorEastAsia"/>
                <w:kern w:val="0"/>
                <w:szCs w:val="21"/>
              </w:rPr>
              <w:t>对焦点数61点（41个十字）对焦点越高对焦面积越广.</w:t>
            </w:r>
          </w:p>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显示功能：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显示屏类型</w:t>
            </w:r>
            <w:r>
              <w:fldChar w:fldCharType="begin"/>
            </w:r>
            <w:r>
              <w:instrText xml:space="preserve"> HYPERLINK "http://detail.zol.com.cn/digital_camera_index/subcate15_list_s2062_1.html" </w:instrText>
            </w:r>
            <w:r>
              <w:fldChar w:fldCharType="separate"/>
            </w:r>
            <w:r>
              <w:rPr>
                <w:rFonts w:hint="eastAsia" w:asciiTheme="minorEastAsia" w:hAnsiTheme="minorEastAsia" w:cstheme="minorEastAsia"/>
                <w:kern w:val="0"/>
                <w:szCs w:val="21"/>
              </w:rPr>
              <w:t>触摸屏</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显示屏尺寸3.2英寸;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显示屏像素162万像素液晶屏;</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菜单语言25种（含简体中文）;</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取景器类型</w:t>
            </w:r>
            <w:r>
              <w:fldChar w:fldCharType="begin"/>
            </w:r>
            <w:r>
              <w:instrText xml:space="preserve"> HYPERLINK "http://detail.zol.com.cn/digital_camera_index/subcate15_list_s1688_1.html" </w:instrText>
            </w:r>
            <w:r>
              <w:fldChar w:fldCharType="separate"/>
            </w:r>
            <w:r>
              <w:rPr>
                <w:rFonts w:hint="eastAsia" w:asciiTheme="minorEastAsia" w:hAnsiTheme="minorEastAsia" w:cstheme="minorEastAsia"/>
                <w:kern w:val="0"/>
                <w:szCs w:val="21"/>
              </w:rPr>
              <w:t>光学</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w:t>
            </w:r>
          </w:p>
          <w:p>
            <w:pPr>
              <w:widowControl/>
              <w:jc w:val="left"/>
              <w:rPr>
                <w:rFonts w:asciiTheme="minorEastAsia" w:hAnsiTheme="minorEastAsia" w:cstheme="minorEastAsia"/>
                <w:kern w:val="0"/>
                <w:szCs w:val="21"/>
              </w:rPr>
            </w:pPr>
            <w:r>
              <w:fldChar w:fldCharType="begin"/>
            </w:r>
            <w:r>
              <w:instrText xml:space="preserve"> HYPERLINK "http://detail.zol.com.cn/bk/15.html" \l "qujingqimiaoshu" </w:instrText>
            </w:r>
            <w:r>
              <w:fldChar w:fldCharType="separate"/>
            </w:r>
            <w:r>
              <w:rPr>
                <w:rFonts w:hint="eastAsia" w:asciiTheme="minorEastAsia" w:hAnsiTheme="minorEastAsia" w:cstheme="minorEastAsia"/>
                <w:b/>
                <w:bCs/>
                <w:kern w:val="0"/>
                <w:szCs w:val="21"/>
              </w:rPr>
              <w:t>取景器描述</w:t>
            </w:r>
            <w:r>
              <w:rPr>
                <w:rFonts w:hint="eastAsia" w:asciiTheme="minorEastAsia" w:hAnsiTheme="minorEastAsia" w:cstheme="minorEastAsia"/>
                <w:b/>
                <w:bCs/>
                <w:kern w:val="0"/>
                <w:szCs w:val="21"/>
              </w:rPr>
              <w:fldChar w:fldCharType="end"/>
            </w:r>
          </w:p>
          <w:p>
            <w:pPr>
              <w:rPr>
                <w:rFonts w:asciiTheme="minorEastAsia" w:hAnsiTheme="minorEastAsia" w:cstheme="minorEastAsia"/>
                <w:kern w:val="0"/>
                <w:szCs w:val="21"/>
              </w:rPr>
            </w:pPr>
            <w:r>
              <w:rPr>
                <w:rFonts w:hint="eastAsia" w:asciiTheme="minorEastAsia" w:hAnsiTheme="minorEastAsia" w:cstheme="minorEastAsia"/>
                <w:kern w:val="0"/>
                <w:szCs w:val="21"/>
              </w:rPr>
              <w:t>视野率：垂直/水平方向约为100%，眼点约为21毫米;</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放大倍率：约0.71倍（-1m，使用50mm镜头对无限远处对焦）;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眼点：约21毫米（自目镜透镜中央起-1m）;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屈光度调节范围：约-3.0-1.0m（dpt）;</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对焦屏：固定式;</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网格线显示：具备;</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电子水准仪：具备;</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取景器内信息显示：电池电量，拍摄模式，白平衡，驱动模式，自动对焦操作，测光模式，图像类型：JPEG/RAW，数码镜头优化，全像素双核RAW，闪烁检测，警告指示，自动对焦状态指示;</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反光镜：快回型;</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景深预览：具备;</w:t>
            </w:r>
          </w:p>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快门性能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快门类型电子控制焦平面快门;</w:t>
            </w:r>
          </w:p>
          <w:p>
            <w:pPr>
              <w:rPr>
                <w:rFonts w:asciiTheme="minorEastAsia" w:hAnsiTheme="minorEastAsia" w:cstheme="minorEastAsia"/>
                <w:kern w:val="0"/>
                <w:szCs w:val="21"/>
              </w:rPr>
            </w:pPr>
            <w:r>
              <w:fldChar w:fldCharType="begin"/>
            </w:r>
            <w:r>
              <w:instrText xml:space="preserve"> HYPERLINK "http://detail.zol.com.cn/bk/15.html" \l "kuaimensudu" </w:instrText>
            </w:r>
            <w:r>
              <w:fldChar w:fldCharType="separate"/>
            </w:r>
            <w:r>
              <w:rPr>
                <w:rFonts w:hint="eastAsia" w:asciiTheme="minorEastAsia" w:hAnsiTheme="minorEastAsia" w:cstheme="minorEastAsia"/>
                <w:kern w:val="0"/>
                <w:szCs w:val="21"/>
              </w:rPr>
              <w:t>快门速度</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1/8000至30秒（总快门速度范围，可用范围随拍摄模式各异），B门，闪光同步速度1/200秒;</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闪光灯</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闪光灯类型外接;</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外接闪光灯(热靴)EX系列闪光灯;</w:t>
            </w:r>
          </w:p>
          <w:p>
            <w:pPr>
              <w:rPr>
                <w:rFonts w:asciiTheme="minorEastAsia" w:hAnsiTheme="minorEastAsia" w:cstheme="minorEastAsia"/>
                <w:kern w:val="0"/>
                <w:szCs w:val="21"/>
              </w:rPr>
            </w:pPr>
            <w:r>
              <w:rPr>
                <w:rFonts w:hint="eastAsia" w:asciiTheme="minorEastAsia" w:hAnsiTheme="minorEastAsia" w:cstheme="minorEastAsia"/>
                <w:kern w:val="0"/>
                <w:szCs w:val="21"/>
              </w:rPr>
              <w:t>其它闪光灯性能闪光灯同步速度1/200s;</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闪光测光：E-TTL II自动闪光;</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闪光曝光补偿：在±3级间以1/3或1/2级为单位调节;</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闪光曝光锁：具备;</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同步端子：具备;</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外接闪光灯控制：外接闪光灯功能设置、外接闪光灯的自定义功能.</w:t>
            </w:r>
          </w:p>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曝光控制</w:t>
            </w:r>
          </w:p>
          <w:p>
            <w:pPr>
              <w:rPr>
                <w:rFonts w:asciiTheme="minorEastAsia" w:hAnsiTheme="minorEastAsia" w:cstheme="minorEastAsia"/>
                <w:kern w:val="0"/>
                <w:szCs w:val="21"/>
              </w:rPr>
            </w:pPr>
            <w:r>
              <w:rPr>
                <w:rFonts w:hint="eastAsia" w:asciiTheme="minorEastAsia" w:hAnsiTheme="minorEastAsia" w:cstheme="minorEastAsia"/>
                <w:kern w:val="0"/>
                <w:szCs w:val="21"/>
              </w:rPr>
              <w:t>曝光模式自动曝光，程序自动曝光（P），光圈优先（A），快门优先（S），手动曝光（M）</w:t>
            </w:r>
          </w:p>
          <w:p>
            <w:pPr>
              <w:rPr>
                <w:rFonts w:asciiTheme="minorEastAsia" w:hAnsiTheme="minorEastAsia" w:cstheme="minorEastAsia"/>
                <w:kern w:val="0"/>
                <w:szCs w:val="21"/>
              </w:rPr>
            </w:pPr>
            <w:r>
              <w:fldChar w:fldCharType="begin"/>
            </w:r>
            <w:r>
              <w:instrText xml:space="preserve"> HYPERLINK "http://detail.zol.com.cn/bk/15.html" \l "baoguangbuchang" </w:instrText>
            </w:r>
            <w:r>
              <w:fldChar w:fldCharType="separate"/>
            </w:r>
            <w:r>
              <w:rPr>
                <w:rFonts w:hint="eastAsia" w:asciiTheme="minorEastAsia" w:hAnsiTheme="minorEastAsia" w:cstheme="minorEastAsia"/>
                <w:kern w:val="0"/>
                <w:szCs w:val="21"/>
              </w:rPr>
              <w:t>曝光补偿</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手动：±5EV（1/3EV或1/2EV步长）</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自动包围曝光：±3EV（1/3EV或1/2EV步长）</w:t>
            </w:r>
          </w:p>
          <w:p>
            <w:pPr>
              <w:rPr>
                <w:rFonts w:asciiTheme="minorEastAsia" w:hAnsiTheme="minorEastAsia" w:cstheme="minorEastAsia"/>
                <w:kern w:val="0"/>
                <w:szCs w:val="21"/>
              </w:rPr>
            </w:pPr>
            <w:r>
              <w:fldChar w:fldCharType="begin"/>
            </w:r>
            <w:r>
              <w:instrText xml:space="preserve"> HYPERLINK "http://detail.zol.com.cn/bk/15.html" \l "baipingheng" </w:instrText>
            </w:r>
            <w:r>
              <w:fldChar w:fldCharType="separate"/>
            </w:r>
            <w:r>
              <w:rPr>
                <w:rFonts w:hint="eastAsia" w:asciiTheme="minorEastAsia" w:hAnsiTheme="minorEastAsia" w:cstheme="minorEastAsia"/>
                <w:kern w:val="0"/>
                <w:szCs w:val="21"/>
              </w:rPr>
              <w:t>白平衡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自动（氛围优先)，自动（白色优先)，预设（日光，阴影，阴天，钨丝灯，白色荧光灯，闪光灯），用户自定义，色温（约2500-10000K）</w:t>
            </w:r>
          </w:p>
          <w:p>
            <w:pPr>
              <w:rPr>
                <w:rFonts w:asciiTheme="minorEastAsia" w:hAnsiTheme="minorEastAsia" w:cstheme="minorEastAsia"/>
                <w:kern w:val="0"/>
                <w:szCs w:val="21"/>
              </w:rPr>
            </w:pPr>
            <w:r>
              <w:rPr>
                <w:rFonts w:hint="eastAsia" w:asciiTheme="minorEastAsia" w:hAnsiTheme="minorEastAsia" w:cstheme="minorEastAsia"/>
                <w:kern w:val="0"/>
                <w:szCs w:val="21"/>
              </w:rPr>
              <w:t>感光度ISO 100-32000，可扩展最高到ISO 50-102400</w:t>
            </w:r>
          </w:p>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拍摄性能</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短片拍摄4096×2160（4K超清）：29.97p/25p/24p/23.98p</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1920×1080（全高清）：59.94p/50p/29.97p/25p/24p/23.98p</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1280×720（高清）：119.9p/100p</w:t>
            </w:r>
          </w:p>
          <w:p>
            <w:pPr>
              <w:rPr>
                <w:rFonts w:asciiTheme="minorEastAsia" w:hAnsiTheme="minorEastAsia" w:cstheme="minorEastAsia"/>
                <w:kern w:val="0"/>
                <w:szCs w:val="21"/>
              </w:rPr>
            </w:pPr>
            <w:r>
              <w:rPr>
                <w:rFonts w:hint="eastAsia" w:asciiTheme="minorEastAsia" w:hAnsiTheme="minorEastAsia" w:cstheme="minorEastAsia"/>
                <w:kern w:val="0"/>
                <w:szCs w:val="21"/>
              </w:rPr>
              <w:t>连拍功能支持（最高约7张/秒），Live View下追焦4.3张/秒</w:t>
            </w:r>
            <w:r>
              <w:rPr>
                <w:rFonts w:hint="eastAsia" w:asciiTheme="minorEastAsia" w:hAnsiTheme="minorEastAsia" w:cstheme="minorEastAsia"/>
                <w:kern w:val="0"/>
                <w:szCs w:val="21"/>
              </w:rPr>
              <w:br w:type="textWrapping"/>
            </w:r>
            <w:r>
              <w:rPr>
                <w:rFonts w:hint="eastAsia" w:asciiTheme="minorEastAsia" w:hAnsiTheme="minorEastAsia" w:cstheme="minorEastAsia"/>
                <w:b/>
                <w:bCs/>
                <w:kern w:val="0"/>
                <w:szCs w:val="21"/>
              </w:rPr>
              <w:t>最大连拍数量</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JPEG大/优：约110张（至存储卡满）</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RAW：约17张（约21张）</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RAW+JPEG大/优：约13张（约16张）</w:t>
            </w:r>
          </w:p>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存储参数</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存储卡类型CF/SD/SDHC/SDXC卡，兼容UHS-I纠错</w:t>
            </w:r>
          </w:p>
          <w:p>
            <w:pPr>
              <w:rPr>
                <w:rFonts w:asciiTheme="minorEastAsia" w:hAnsiTheme="minorEastAsia" w:cstheme="minorEastAsia"/>
                <w:kern w:val="0"/>
                <w:szCs w:val="21"/>
              </w:rPr>
            </w:pPr>
            <w:r>
              <w:rPr>
                <w:rFonts w:hint="eastAsia" w:asciiTheme="minorEastAsia" w:hAnsiTheme="minorEastAsia" w:cstheme="minorEastAsia"/>
                <w:kern w:val="0"/>
                <w:szCs w:val="21"/>
              </w:rPr>
              <w:t>文件格式图片：JPEG，RAW，短片：MOV，MP4。</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电池类型锂电池（LP-E6N或LP-E6（1块））</w:t>
            </w:r>
          </w:p>
          <w:p>
            <w:pPr>
              <w:rPr>
                <w:rFonts w:asciiTheme="minorEastAsia" w:hAnsiTheme="minorEastAsia" w:cstheme="minorEastAsia"/>
                <w:kern w:val="0"/>
                <w:szCs w:val="21"/>
              </w:rPr>
            </w:pPr>
            <w:r>
              <w:rPr>
                <w:rFonts w:hint="eastAsia" w:asciiTheme="minorEastAsia" w:hAnsiTheme="minorEastAsia" w:cstheme="minorEastAsia"/>
                <w:kern w:val="0"/>
                <w:szCs w:val="21"/>
              </w:rPr>
              <w:t>续航能力电池拍摄能力 （基于CIPA测试标准）：</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使用取景器拍摄：23℃时约900张，0℃时约850张</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使用实时显示拍摄：23℃时约300张，0℃时约280张</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短片拍摄时间：23℃时约1小时30分钟，0℃时约1小时20分钟</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产品接口HDMI mini C型，USB3.0，3.5毫米直径立体声微型插孔，遥控端子：与N3型遥控器兼容，无线遥控：遥控器RC-6，Eye-Fi存储卡：兼容</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无线功能WiFi（IEEE 802.11b/g/n），</w:t>
            </w:r>
            <w:r>
              <w:fldChar w:fldCharType="begin"/>
            </w:r>
            <w:r>
              <w:instrText xml:space="preserve"> HYPERLINK "http://detail.zol.com.cn/digital_camera_index/subcate15_list_p31459_1.html" </w:instrText>
            </w:r>
            <w:r>
              <w:fldChar w:fldCharType="separate"/>
            </w:r>
            <w:r>
              <w:rPr>
                <w:rFonts w:hint="eastAsia" w:asciiTheme="minorEastAsia" w:hAnsiTheme="minorEastAsia" w:cstheme="minorEastAsia"/>
                <w:kern w:val="0"/>
                <w:szCs w:val="21"/>
              </w:rPr>
              <w:t>NFC</w:t>
            </w:r>
            <w:r>
              <w:rPr>
                <w:rFonts w:hint="eastAsia" w:asciiTheme="minorEastAsia" w:hAnsiTheme="minorEastAsia" w:cstheme="minorEastAsia"/>
                <w:kern w:val="0"/>
                <w:szCs w:val="21"/>
              </w:rPr>
              <w:fldChar w:fldCharType="end"/>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产品功能GPS功能.</w:t>
            </w:r>
          </w:p>
          <w:p>
            <w:pPr>
              <w:rPr>
                <w:rFonts w:asciiTheme="minorEastAsia" w:hAnsiTheme="minorEastAsia" w:cstheme="minorEastAsia"/>
                <w:kern w:val="0"/>
                <w:szCs w:val="21"/>
              </w:rPr>
            </w:pPr>
            <w:r>
              <w:rPr>
                <w:rFonts w:hint="eastAsia" w:asciiTheme="minorEastAsia" w:hAnsiTheme="minorEastAsia" w:cstheme="minorEastAsia"/>
                <w:kern w:val="0"/>
                <w:szCs w:val="21"/>
              </w:rPr>
              <w:t>工作环境工作温度：0-40℃，工作湿度：85％。</w:t>
            </w:r>
          </w:p>
          <w:p>
            <w:pPr>
              <w:rPr>
                <w:rFonts w:asciiTheme="minorEastAsia" w:hAnsiTheme="minorEastAsia" w:cstheme="minorEastAsia"/>
                <w:kern w:val="0"/>
                <w:szCs w:val="21"/>
              </w:rPr>
            </w:pPr>
            <w:r>
              <w:rPr>
                <w:rFonts w:hint="eastAsia" w:asciiTheme="minorEastAsia" w:hAnsiTheme="minorEastAsia" w:cstheme="minorEastAsia"/>
                <w:kern w:val="0"/>
                <w:szCs w:val="21"/>
              </w:rPr>
              <w:t xml:space="preserve">包装清单：EOS 5D Mark IV机身x1 、电池充电器 LC-E6E（含电源线）x1、锂电池 LP-E6Nx1、USB接口连接线 IFC-150U IIx1 、连接线保护器x1 </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相机宽背带x1</w:t>
            </w:r>
          </w:p>
          <w:p>
            <w:pPr>
              <w:rPr>
                <w:rFonts w:asciiTheme="minorEastAsia" w:hAnsiTheme="minorEastAsia" w:cstheme="minorEastAsia"/>
                <w:kern w:val="0"/>
                <w:szCs w:val="21"/>
              </w:rPr>
            </w:pPr>
            <w:r>
              <w:rPr>
                <w:rFonts w:hint="eastAsia" w:asciiTheme="minorEastAsia" w:hAnsiTheme="minorEastAsia" w:cstheme="minorEastAsia"/>
                <w:kern w:val="0"/>
                <w:szCs w:val="21"/>
              </w:rPr>
              <w:t>包含碳纤维独脚架、128GB CF存储卡 、偏振镜+减光镜+渐变灰镜+UV镜</w:t>
            </w:r>
          </w:p>
          <w:p>
            <w:pPr>
              <w:pStyle w:val="2"/>
              <w:ind w:firstLine="0" w:firstLineChars="0"/>
            </w:pPr>
            <w:r>
              <w:rPr>
                <w:rFonts w:hint="eastAsia" w:asciiTheme="minorEastAsia" w:hAnsiTheme="minorEastAsia" w:eastAsiaTheme="minorEastAsia" w:cstheme="minorEastAsia"/>
                <w:sz w:val="21"/>
                <w:szCs w:val="21"/>
              </w:rPr>
              <w:t>提供厂家发布的产品彩页并加盖公章。</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2"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摄像机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摄录一体机，4K摄像机，闪存摄像机；</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传感器类型FULL HD 3CMOS；</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有效像素1600万；</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实际焦距f=16-35mm；</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可更换镜头：支持；</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液晶屏尺寸3.5英寸；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液晶屏像素约156万像素；</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液晶屏描述16:9；</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对焦方式自动对焦，手动对焦；</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快门描述：1/8-1/10000秒（60i）、1/6-1/10000秒（50i/24p）。</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含以下附件：64G极速卡、摄像机包、原装电池、原装充电器、原装采访话筒、话筒延长线、USB3.0高速读卡器、UV镜、专业摄像机脚架、防雨布。（上述附件均为原厂标配）</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含BP-U90电池4块、Metabones BT5 EF转 E机身自动对焦转接环1台、含转接环1套、编码器1套、视频无线图传2套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无人机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影像传感器1 英寸 CMOS；有效像素 2000 万。镜头：视角：77 °，等效焦距：28mm，光圈：f/2.8 - f/11，对焦点：1 m 至无穷远（带自动对焦）。ISO范围：视频：100 - 6400、照片：100 - 3200（自动），100 - 12800（手动）。快门速度电子快门：8 - 1/8000 s。最大照片尺寸5472×3648。照片拍摄模式：单张拍摄、多张连拍（BURST）：3/5 张，自动包围曝光（AEB）：3/5 张 @0.7EV 步长，定时拍摄（间隔：2/3/5/7/10/15/20/30/60 秒 RAW：5/7/10/15/20/30/60 秒）。录像分辨率：4K: 3840×2160 24/25/30p，2.7K: 2688x1512 24/25/30/48/50/60p，FHD: 1920×1080 24/25/30/48/50/60/120p。视频最大码率100 Mbps。色彩模式Dlog-M (10bit)，支持HDR video (HLG 10bit)。支持文件系统FAT32（≤ 32 GB），exFAT（&gt; 32 GB）。图片格式JPEG / DNG (RAW)，视频格式MP4 / MOV (MPEG-4 AVC/H.264, HEVC/H.265</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2.飞行器</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可折叠：214 × 9 1× 84 mm（长×宽×高），展开：</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322 × 242 × 84 mm（长×宽×高）。最大上升速度5 m/s（S 模式），4 m/s（P 模式），最大下降速度3 m/s（S 模式），3 m/s（P 模式）。最大水平飞行速度72 km/h（S 模式），最大起飞海拔高度6000 m，最长飞行时间31 分钟（25 km/h 匀速飞行），最长悬停时间29 分钟，最大续航里程18 km（50 km/h 匀速飞行）。最大抗风等级5 级风，最大可倾斜角度35°（S 模式），25°（P 模式），最大旋转角速度200°/s，工作环境温度-10°C - 40°C。发射功率（EIRP）2.400 - 2.4835 GHz</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FCC：≤26 dBm ，CE：≤20 dBm ，SRRC：≤20 dBm，MIC：≤20 dBm。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5.725-5.850 GHz，FCC：≤26 dBm ，CE：≤14 dBm，SRRC：≤26 dBm。GNSSGPS+GLONASS</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悬停精度：垂直：± 0.1 m（视觉定位正常工作时）；± 0.5 m（GPS正常工作时），水平：± 0.3 m（视觉定位正常工作时）；± 1.5 m（GPS正常工作时）</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机载内存8GB。</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3.感知系统</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全向感知系统（前后下双目视觉系统，左右单目视觉系统，上下红外传感器）</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前方：精确测距范围：0.5至20 m，可探测范围：20至40 m，有效避障速度：飞行速度 ≤ 14m/s，视角（FOV）：水平40°，垂直70°。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后方：精确测距范围：0.5至16 m，可探测范围：16至32 m，有效避障速度：飞行速度 ≤ 12m/s，视角（FOV）：水平60°，垂直77°。</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上方：精确测距范围：0.1至8 m，下方：有效测量高度：0.5 -11m，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可探测范围：11至22 m。左右：可探测范围：0.5至10 m，有效避障速度：飞行速度 ≤ 8m/s。</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视角（FOV）：水平80°，垂直65°。</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环境有效使用前方，后方，左右。</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表面有丰富纹理，光照条件充足（ &gt;15 lux，室内日光灯正常照射环境），上方：表面为漫反射材质且反射率&gt;20%（如墙面，树木，人等）</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下方：地面有丰富纹理，光照条件充足（ &gt; 15 lux，室内日光灯正常照射环境）表面为漫反射材质且反射率&gt;20%（如墙面，树木，人等）</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4.充电器</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输入100-240 V，50/60 Hz，1.8A，输出电池接口：17.6 V ⎓ 3.41 A 或 17.0 V ⎓ 3.53 A，USB 接口：5 V ⎓ 2 A，电压17.6 ± 0.1 V。额定功率60 W。</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5.APP / 图传</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移动设备 App，实时图传质量遥控器：720p@30fps / 1080p@30fps，DJI 飞行眼镜：720p@30fps / 1080p@30fps，DJI 飞行眼镜 竞速版：720p@30fps / 1080p@30fps，实时图传最大码率40Mbps，延时120 - 130 ms。</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包含SD卡128G 相机内存卡UHS-II高速8块。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54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数字无线音频套装</w:t>
            </w:r>
          </w:p>
        </w:tc>
        <w:tc>
          <w:tcPr>
            <w:tcW w:w="58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URX-P03D 无线话筒 一拖二麦克风</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三脚架</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TX-V12T PLUS三脚架套装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套</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Godox 卷布灯 （含支架）含5号充电电池(每套4块)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Godox LC500 LED补光灯 摄影棒灯含5号充电电池(每套4块)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16</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EF卡口 16-35mm f/2.8L III USM 广角变焦镜头，需提供厂家发布的产品彩页并加盖公章。</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17</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EF卡口 85mm f/1.2L II USM 远摄定焦镜头，需提供厂家发布的产品彩页并加盖公章。</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18</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EF卡口 8-15mm f/4L USM 鱼眼镜头，需提供厂家发布的产品彩页并加盖公章。</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72"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19</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EF卡口 100-400mm f/4.5-5.6L IS II USM 远摄变焦镜头，需提供厂家发布的产品彩页并加盖公章。</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317"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20</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VR相机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VR相机 裸眼3D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使用场景：纪录</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功能：电子防抖，360全景，延时摄影，慢动作视频，高速连拍。</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配件：旅行配件，骑行配件，滑雪配件，宠物配件，常用配件，其它机身配件；</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分辨率：4K。</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手机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CPU型号: Kirin 990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摄像头类型 后置超感光徕卡电影四摄+前置双摄(4000万像素电影摄像头; 超感光摄像头：4000万像素 长焦摄像头：800万像素 3D深感摄像头)</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视频显示格式</w:t>
            </w:r>
            <w:r>
              <w:rPr>
                <w:rFonts w:hint="eastAsia" w:asciiTheme="minorEastAsia" w:hAnsiTheme="minorEastAsia" w:cstheme="minorEastAsia"/>
                <w:kern w:val="0"/>
                <w:szCs w:val="21"/>
              </w:rPr>
              <w:tab/>
            </w:r>
            <w:r>
              <w:rPr>
                <w:rFonts w:hint="eastAsia" w:asciiTheme="minorEastAsia" w:hAnsiTheme="minorEastAsia" w:cstheme="minorEastAsia"/>
                <w:kern w:val="0"/>
                <w:szCs w:val="21"/>
              </w:rPr>
              <w:t xml:space="preserve"> *.3gp，*.mp4</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分辨率： FHD+ 2400×1176 像素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触摸屏类型: 电容式</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屏幕尺寸: 6.53英寸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网络:5G/4G全网通 双卡双待</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存储：8+128GB或以上</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操作系统：EMUI 10.0（基于Android 10）</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云台</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OSMO手机云台3，含自拍杆</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电视</w:t>
            </w:r>
          </w:p>
        </w:tc>
        <w:tc>
          <w:tcPr>
            <w:tcW w:w="5895" w:type="dxa"/>
            <w:tcBorders>
              <w:top w:val="nil"/>
              <w:left w:val="nil"/>
              <w:bottom w:val="single" w:color="auto" w:sz="4" w:space="0"/>
              <w:right w:val="single" w:color="auto" w:sz="4" w:space="0"/>
            </w:tcBorders>
            <w:shd w:val="clear" w:color="auto" w:fill="auto"/>
            <w:vAlign w:val="bottom"/>
          </w:tcPr>
          <w:p>
            <w:pPr>
              <w:widowControl/>
              <w:jc w:val="left"/>
            </w:pPr>
            <w:r>
              <w:rPr>
                <w:rFonts w:hint="eastAsia"/>
              </w:rPr>
              <w:t>55寸 4K 壁挂（含挂架及安装）安卓系统，存储空间</w:t>
            </w:r>
            <w:r>
              <w:t>4</w:t>
            </w:r>
            <w:r>
              <w:rPr>
                <w:rFonts w:hint="eastAsia"/>
              </w:rPr>
              <w:t>GB</w:t>
            </w:r>
            <w:r>
              <w:t>及</w:t>
            </w:r>
            <w:r>
              <w:rPr>
                <w:rFonts w:hint="eastAsia"/>
              </w:rPr>
              <w:t>以上</w:t>
            </w:r>
            <w:r>
              <w:rPr>
                <w:rFonts w:hint="eastAsia"/>
                <w:b/>
                <w:bCs/>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ind w:firstLine="210" w:firstLineChars="100"/>
              <w:rPr>
                <w:rFonts w:asciiTheme="minorEastAsia" w:hAnsiTheme="minorEastAsia" w:cstheme="minorEastAsia"/>
                <w:kern w:val="0"/>
                <w:szCs w:val="21"/>
              </w:rPr>
            </w:pPr>
            <w:r>
              <w:rPr>
                <w:rFonts w:hint="eastAsia" w:asciiTheme="minorEastAsia" w:hAnsiTheme="minorEastAsia" w:cstheme="minorEastAsia"/>
                <w:kern w:val="0"/>
                <w:szCs w:val="21"/>
              </w:rPr>
              <w:t>电视</w:t>
            </w:r>
          </w:p>
        </w:tc>
        <w:tc>
          <w:tcPr>
            <w:tcW w:w="5895" w:type="dxa"/>
            <w:tcBorders>
              <w:top w:val="nil"/>
              <w:left w:val="nil"/>
              <w:bottom w:val="single" w:color="auto" w:sz="4" w:space="0"/>
              <w:right w:val="single" w:color="auto" w:sz="4" w:space="0"/>
            </w:tcBorders>
            <w:shd w:val="clear" w:color="auto" w:fill="auto"/>
            <w:vAlign w:val="bottom"/>
          </w:tcPr>
          <w:p>
            <w:pPr>
              <w:widowControl/>
              <w:tabs>
                <w:tab w:val="center" w:pos="2886"/>
              </w:tabs>
              <w:jc w:val="left"/>
              <w:rPr>
                <w:rFonts w:asciiTheme="minorEastAsia" w:hAnsiTheme="minorEastAsia" w:cstheme="minorEastAsia"/>
                <w:kern w:val="0"/>
                <w:szCs w:val="21"/>
              </w:rPr>
            </w:pPr>
            <w:r>
              <w:rPr>
                <w:rFonts w:hint="eastAsia" w:asciiTheme="minorEastAsia" w:hAnsiTheme="minorEastAsia" w:cstheme="minorEastAsia"/>
                <w:kern w:val="0"/>
                <w:szCs w:val="21"/>
              </w:rPr>
              <w:t>65寸 4K 壁挂（含挂架及安装）安卓系统，存储空间</w:t>
            </w:r>
            <w:r>
              <w:rPr>
                <w:rFonts w:asciiTheme="minorEastAsia" w:hAnsiTheme="minorEastAsia" w:cstheme="minorEastAsia"/>
                <w:kern w:val="0"/>
                <w:szCs w:val="21"/>
              </w:rPr>
              <w:t>4</w:t>
            </w:r>
            <w:r>
              <w:rPr>
                <w:rFonts w:hint="eastAsia" w:asciiTheme="minorEastAsia" w:hAnsiTheme="minorEastAsia" w:cstheme="minorEastAsia"/>
                <w:kern w:val="0"/>
                <w:szCs w:val="21"/>
              </w:rPr>
              <w:t>GB及以上</w:t>
            </w:r>
            <w:r>
              <w:rPr>
                <w:rFonts w:hint="eastAsia"/>
                <w:b/>
                <w:bCs/>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笔记本</w:t>
            </w:r>
          </w:p>
        </w:tc>
        <w:tc>
          <w:tcPr>
            <w:tcW w:w="5895"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★处理器：≥第八代智能英特尔® 酷睿 i5-8265U</w:t>
            </w:r>
            <w:r>
              <w:rPr>
                <w:rFonts w:hint="eastAsia"/>
              </w:rPr>
              <w:br w:type="textWrapping"/>
            </w:r>
            <w:r>
              <w:rPr>
                <w:rFonts w:hint="eastAsia"/>
              </w:rPr>
              <w:t>★显卡：≥NVIDIA GeForce MX250 2GB独立显卡</w:t>
            </w:r>
          </w:p>
          <w:p>
            <w:pPr>
              <w:widowControl/>
              <w:jc w:val="left"/>
            </w:pPr>
            <w:r>
              <w:rPr>
                <w:rFonts w:hint="eastAsia"/>
              </w:rPr>
              <w:t>分辨率：≥3000*2000像素，≥260PPI（每英寸像素点）</w:t>
            </w:r>
            <w:r>
              <w:rPr>
                <w:rFonts w:hint="eastAsia"/>
              </w:rPr>
              <w:br w:type="textWrapping"/>
            </w:r>
            <w:r>
              <w:rPr>
                <w:rFonts w:hint="eastAsia"/>
              </w:rPr>
              <w:t>屏幕尺寸：≥13.9英寸</w:t>
            </w:r>
          </w:p>
          <w:p>
            <w:pPr>
              <w:widowControl/>
              <w:jc w:val="left"/>
            </w:pPr>
            <w:r>
              <w:rPr>
                <w:rFonts w:hint="eastAsia"/>
              </w:rPr>
              <w:t>★屏幕类型：LTPS，支持10点触控</w:t>
            </w:r>
          </w:p>
          <w:p>
            <w:pPr>
              <w:widowControl/>
              <w:jc w:val="left"/>
            </w:pPr>
            <w:r>
              <w:rPr>
                <w:rFonts w:hint="eastAsia"/>
              </w:rPr>
              <w:t>护眼模式：有</w:t>
            </w:r>
            <w:r>
              <w:rPr>
                <w:rFonts w:hint="eastAsia"/>
              </w:rPr>
              <w:br w:type="textWrapping"/>
            </w:r>
            <w:r>
              <w:rPr>
                <w:rFonts w:hint="eastAsia"/>
              </w:rPr>
              <w:t>运行内存：≥8GB DDR4</w:t>
            </w:r>
            <w:r>
              <w:rPr>
                <w:rFonts w:hint="eastAsia"/>
              </w:rPr>
              <w:br w:type="textWrapping"/>
            </w:r>
            <w:r>
              <w:rPr>
                <w:rFonts w:hint="eastAsia"/>
              </w:rPr>
              <w:t>存储容量：≥512高速固态硬盘</w:t>
            </w:r>
          </w:p>
          <w:p>
            <w:pPr>
              <w:widowControl/>
              <w:jc w:val="left"/>
            </w:pPr>
            <w:r>
              <w:rPr>
                <w:rFonts w:hint="eastAsia"/>
              </w:rPr>
              <w:t>传感器：支持霍尔传感器</w:t>
            </w:r>
          </w:p>
          <w:p>
            <w:pPr>
              <w:widowControl/>
              <w:jc w:val="left"/>
            </w:pPr>
            <w:r>
              <w:rPr>
                <w:rFonts w:hint="eastAsia"/>
              </w:rPr>
              <w:t>WLAN：2.4和5GHz，IEEE 802.11a/b/g/n/ac</w:t>
            </w:r>
          </w:p>
          <w:p>
            <w:pPr>
              <w:widowControl/>
              <w:jc w:val="left"/>
            </w:pPr>
            <w:r>
              <w:rPr>
                <w:rFonts w:hint="eastAsia"/>
              </w:rPr>
              <w:t>蓝牙传输：蓝牙5.0</w:t>
            </w:r>
            <w:r>
              <w:rPr>
                <w:rFonts w:hint="eastAsia"/>
              </w:rPr>
              <w:br w:type="textWrapping"/>
            </w:r>
            <w:r>
              <w:rPr>
                <w:rFonts w:hint="eastAsia"/>
              </w:rPr>
              <w:t>摄像头：摄像头≥100万像素</w:t>
            </w:r>
            <w:r>
              <w:rPr>
                <w:rFonts w:hint="eastAsia"/>
              </w:rPr>
              <w:br w:type="textWrapping"/>
            </w:r>
            <w:r>
              <w:rPr>
                <w:rFonts w:hint="eastAsia"/>
              </w:rPr>
              <w:t>电池类型：锂聚合物，≥57.4Wh；</w:t>
            </w:r>
          </w:p>
          <w:p>
            <w:pPr>
              <w:widowControl/>
              <w:jc w:val="left"/>
            </w:pPr>
            <w:r>
              <w:rPr>
                <w:rFonts w:hint="eastAsia"/>
              </w:rPr>
              <w:t>耳机接口：3.5mm立体声耳机麦克风二合一接口 * 1；扬声器：4个扬声器；麦克风：4个麦克风</w:t>
            </w:r>
            <w:r>
              <w:rPr>
                <w:rFonts w:hint="eastAsia"/>
              </w:rPr>
              <w:br w:type="textWrapping"/>
            </w:r>
            <w:r>
              <w:rPr>
                <w:rFonts w:hint="eastAsia"/>
              </w:rPr>
              <w:t>音效：DOLBY ATMOS® SOUND SYSTEM（杜比全景声音响系统）</w:t>
            </w:r>
            <w:r>
              <w:rPr>
                <w:rFonts w:hint="eastAsia"/>
              </w:rPr>
              <w:br w:type="textWrapping"/>
            </w:r>
            <w:r>
              <w:rPr>
                <w:rFonts w:hint="eastAsia"/>
              </w:rPr>
              <w:t>电源适配器输入：≥65W 电源适配器</w:t>
            </w:r>
          </w:p>
          <w:p>
            <w:pPr>
              <w:widowControl/>
              <w:jc w:val="left"/>
            </w:pPr>
            <w:r>
              <w:rPr>
                <w:rFonts w:hint="eastAsia"/>
              </w:rPr>
              <w:t>★USB接口：USB-C接口≥2个（其中≥1Thunderbolt™ 3接口）；USB-A 3.1接口≥1个</w:t>
            </w:r>
            <w:r>
              <w:rPr>
                <w:rFonts w:hint="eastAsia"/>
              </w:rPr>
              <w:br w:type="textWrapping"/>
            </w:r>
            <w:r>
              <w:rPr>
                <w:rFonts w:hint="eastAsia"/>
              </w:rPr>
              <w:t>配件：含扩展坞，内胆包，无线鼠标</w:t>
            </w:r>
          </w:p>
          <w:p>
            <w:pPr>
              <w:widowControl/>
              <w:jc w:val="left"/>
            </w:pPr>
            <w:r>
              <w:rPr>
                <w:rFonts w:hint="eastAsia"/>
              </w:rPr>
              <w:t>★售后服务：二年保修</w:t>
            </w:r>
          </w:p>
          <w:p>
            <w:pPr>
              <w:widowControl/>
              <w:jc w:val="left"/>
            </w:pPr>
            <w:r>
              <w:rPr>
                <w:rFonts w:hint="eastAsia"/>
                <w:b/>
                <w:bCs/>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26</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笔记本</w:t>
            </w:r>
          </w:p>
        </w:tc>
        <w:tc>
          <w:tcPr>
            <w:tcW w:w="589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★处理器：≥第八代智能英特尔 酷睿 i5-8265U 处理器</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★显卡：NVIDIA GeForce MX250 2GB独立显卡</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屏幕尺寸：≥1</w:t>
            </w:r>
            <w:r>
              <w:rPr>
                <w:rFonts w:asciiTheme="minorEastAsia" w:hAnsiTheme="minorEastAsia" w:cstheme="minorEastAsia"/>
                <w:kern w:val="0"/>
                <w:szCs w:val="21"/>
              </w:rPr>
              <w:t>4</w:t>
            </w:r>
            <w:r>
              <w:rPr>
                <w:rFonts w:hint="eastAsia" w:asciiTheme="minorEastAsia" w:hAnsiTheme="minorEastAsia" w:cstheme="minorEastAsia"/>
                <w:kern w:val="0"/>
                <w:szCs w:val="21"/>
              </w:rPr>
              <w:t>英寸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分辨率：≥2160x1440像素，≥185PPI（每英寸像素点）</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护眼模式：有</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★屏幕类型：IPS屏, 光面屏</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运行内存：≥8GB DDR4</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存储容量：≥512高速固态硬盘</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传感器：支持霍尔传感器</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WLAN：2.4和5GHz IEEE 802.11a/b/g/n/ac</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蓝牙传输：蓝牙5.0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摄像头：摄像头≥100万像素</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电池类型：锂聚合物；</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耳机接口：3.5mm耳机、麦克风二合一接口 x 1, 可支持OMTP (国标) 、CTIA (美标)；扬声器：双扬声器；麦克风：四麦克风</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音效：Dolby Atmos 音效技术</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USB接口：USB-C接口≥2 ，USB A 3.0 ≥1 ，USB A 2.0 ≥1</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其他接口：HDMI接口≥1</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配件：含扩展坞，内胆包，无线鼠标</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★售后服务：二年保修</w:t>
            </w:r>
          </w:p>
          <w:p>
            <w:pPr>
              <w:widowControl/>
              <w:jc w:val="left"/>
              <w:rPr>
                <w:rFonts w:asciiTheme="minorEastAsia" w:hAnsiTheme="minorEastAsia" w:cstheme="minorEastAsia"/>
                <w:kern w:val="0"/>
                <w:szCs w:val="21"/>
              </w:rPr>
            </w:pPr>
            <w:r>
              <w:rPr>
                <w:rFonts w:hint="eastAsia"/>
                <w:b/>
                <w:bCs/>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23</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是</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27</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硬盘</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企业级8TB硬盘</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块</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6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28</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磁盘阵列</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NAS网络存储服务器四核8盘位</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29</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录音笔</w:t>
            </w:r>
          </w:p>
        </w:tc>
        <w:tc>
          <w:tcPr>
            <w:tcW w:w="5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智能录音笔，录音转文字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r>
        <w:tblPrEx>
          <w:tblCellMar>
            <w:top w:w="0" w:type="dxa"/>
            <w:left w:w="108" w:type="dxa"/>
            <w:bottom w:w="0" w:type="dxa"/>
            <w:right w:w="108" w:type="dxa"/>
          </w:tblCellMar>
        </w:tblPrEx>
        <w:trPr>
          <w:trHeight w:val="266"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asciiTheme="minorEastAsia" w:hAnsiTheme="minorEastAsia" w:cstheme="minorEastAsia"/>
                <w:kern w:val="0"/>
                <w:szCs w:val="21"/>
              </w:rPr>
              <w:t>30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平板电脑</w:t>
            </w:r>
          </w:p>
        </w:tc>
        <w:tc>
          <w:tcPr>
            <w:tcW w:w="5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处理器：CPU2.36GHz（或以上） 、10.1 英寸、分辨率2160x1440像素（或以上） 4G+64GB全网通（或以上）</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台</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否</w:t>
            </w:r>
          </w:p>
        </w:tc>
      </w:tr>
    </w:tbl>
    <w:p>
      <w:pPr>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二、采购标的执行标准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三、采购标的的其他技术、服务等要求</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1、投标人须明确投标产品的品牌、型号及详细参数，</w:t>
      </w:r>
      <w:r>
        <w:rPr>
          <w:rFonts w:hint="eastAsia" w:ascii="宋体" w:cs="宋体"/>
          <w:b/>
          <w:szCs w:val="21"/>
          <w:lang w:val="zh-CN"/>
        </w:rPr>
        <w:t>否则为无效投标。</w:t>
      </w:r>
    </w:p>
    <w:p>
      <w:pPr>
        <w:wordWrap w:val="0"/>
        <w:topLinePunct/>
        <w:autoSpaceDE w:val="0"/>
        <w:autoSpaceDN w:val="0"/>
        <w:adjustRightInd w:val="0"/>
        <w:spacing w:line="360" w:lineRule="auto"/>
        <w:ind w:firstLine="482"/>
        <w:rPr>
          <w:rFonts w:ascii="宋体" w:cs="宋体"/>
          <w:b/>
          <w:szCs w:val="21"/>
          <w:lang w:val="zh-CN"/>
        </w:rPr>
      </w:pPr>
      <w:r>
        <w:rPr>
          <w:rFonts w:hint="eastAsia" w:ascii="宋体" w:cs="宋体"/>
          <w:szCs w:val="21"/>
          <w:lang w:val="zh-CN"/>
        </w:rPr>
        <w:t>2、投标人应就本项目完整投标，</w:t>
      </w:r>
      <w:r>
        <w:rPr>
          <w:rFonts w:hint="eastAsia" w:ascii="宋体" w:cs="宋体"/>
          <w:b/>
          <w:szCs w:val="21"/>
          <w:lang w:val="zh-CN"/>
        </w:rPr>
        <w:t>否则为无效投标。</w:t>
      </w:r>
    </w:p>
    <w:p>
      <w:pPr>
        <w:wordWrap w:val="0"/>
        <w:topLinePunct/>
        <w:spacing w:line="360" w:lineRule="auto"/>
        <w:ind w:firstLine="420" w:firstLineChars="200"/>
        <w:rPr>
          <w:rFonts w:ascii="宋体" w:cs="宋体"/>
          <w:szCs w:val="21"/>
          <w:lang w:val="zh-CN"/>
        </w:rPr>
      </w:pPr>
      <w:r>
        <w:rPr>
          <w:rFonts w:hint="eastAsia" w:ascii="宋体" w:cs="宋体"/>
          <w:szCs w:val="21"/>
          <w:lang w:val="zh-CN"/>
        </w:rPr>
        <w:t>3、所投产品必须符合国家质量检测标准和本招标文件规定标准的全新正品现货。</w:t>
      </w:r>
    </w:p>
    <w:p>
      <w:pPr>
        <w:wordWrap w:val="0"/>
        <w:topLinePunct/>
        <w:spacing w:line="360" w:lineRule="auto"/>
        <w:ind w:firstLine="420" w:firstLineChars="200"/>
        <w:rPr>
          <w:rFonts w:ascii="宋体" w:cs="宋体"/>
          <w:b/>
          <w:szCs w:val="21"/>
          <w:lang w:val="zh-CN"/>
        </w:rPr>
      </w:pPr>
      <w:r>
        <w:rPr>
          <w:rFonts w:hint="eastAsia" w:ascii="宋体" w:cs="宋体"/>
          <w:szCs w:val="21"/>
          <w:lang w:val="zh-CN"/>
        </w:rPr>
        <w:t>4、本项目为交钥匙工程。</w:t>
      </w:r>
    </w:p>
    <w:p>
      <w:pPr>
        <w:wordWrap w:val="0"/>
        <w:topLinePunct/>
        <w:spacing w:line="360" w:lineRule="auto"/>
        <w:ind w:firstLine="420" w:firstLineChars="200"/>
        <w:rPr>
          <w:rFonts w:ascii="宋体" w:cs="宋体"/>
          <w:szCs w:val="21"/>
          <w:lang w:val="zh-CN"/>
        </w:rPr>
      </w:pPr>
      <w:r>
        <w:rPr>
          <w:rFonts w:hint="eastAsia" w:ascii="宋体" w:cs="宋体"/>
          <w:szCs w:val="21"/>
          <w:lang w:val="zh-CN"/>
        </w:rPr>
        <w:t>5、</w:t>
      </w:r>
      <w:r>
        <w:rPr>
          <w:rFonts w:hint="eastAsia" w:cs="宋体" w:asciiTheme="minorEastAsia" w:hAnsiTheme="minorEastAsia"/>
          <w:kern w:val="0"/>
          <w:szCs w:val="21"/>
          <w:lang w:val="zh-CN"/>
        </w:rPr>
        <w:t>质保期</w:t>
      </w:r>
      <w:r>
        <w:rPr>
          <w:rFonts w:hint="eastAsia" w:ascii="宋体" w:cs="宋体"/>
          <w:szCs w:val="21"/>
          <w:lang w:val="zh-CN"/>
        </w:rPr>
        <w:t>：所投产品满足</w:t>
      </w:r>
      <w:r>
        <w:rPr>
          <w:rFonts w:hint="eastAsia" w:ascii="宋体" w:cs="宋体"/>
          <w:szCs w:val="21"/>
          <w:u w:val="single"/>
        </w:rPr>
        <w:t>2</w:t>
      </w:r>
      <w:r>
        <w:rPr>
          <w:rFonts w:hint="eastAsia" w:ascii="宋体" w:cs="宋体"/>
          <w:szCs w:val="21"/>
          <w:lang w:val="zh-CN"/>
        </w:rPr>
        <w:t>年免费质保期。</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6"/>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五、本项目预算金额：</w:t>
      </w:r>
      <w:r>
        <w:rPr>
          <w:rFonts w:cs="黑体" w:asciiTheme="minorEastAsia" w:hAnsiTheme="minorEastAsia" w:eastAsiaTheme="minorEastAsia"/>
          <w:b/>
          <w:bCs/>
          <w:color w:val="000000"/>
          <w:sz w:val="21"/>
          <w:szCs w:val="21"/>
          <w:shd w:val="clear" w:color="auto" w:fill="FFFFFF"/>
        </w:rPr>
        <w:t>60</w:t>
      </w:r>
      <w:r>
        <w:rPr>
          <w:rFonts w:hint="eastAsia" w:cs="黑体" w:asciiTheme="minorEastAsia" w:hAnsiTheme="minorEastAsia" w:eastAsiaTheme="minorEastAsia"/>
          <w:b/>
          <w:bCs/>
          <w:color w:val="000000"/>
          <w:sz w:val="21"/>
          <w:szCs w:val="21"/>
          <w:shd w:val="clear" w:color="auto" w:fill="FFFFFF"/>
        </w:rPr>
        <w:t>万元（大写：陆拾万元整），最高限价：</w:t>
      </w:r>
      <w:r>
        <w:rPr>
          <w:rFonts w:cs="黑体" w:asciiTheme="minorEastAsia" w:hAnsiTheme="minorEastAsia" w:eastAsiaTheme="minorEastAsia"/>
          <w:b/>
          <w:bCs/>
          <w:color w:val="000000"/>
          <w:sz w:val="21"/>
          <w:szCs w:val="21"/>
          <w:shd w:val="clear" w:color="auto" w:fill="FFFFFF"/>
        </w:rPr>
        <w:t>60</w:t>
      </w:r>
      <w:r>
        <w:rPr>
          <w:rFonts w:hint="eastAsia" w:cs="黑体" w:asciiTheme="minorEastAsia" w:hAnsiTheme="minorEastAsia" w:eastAsiaTheme="minorEastAsia"/>
          <w:b/>
          <w:bCs/>
          <w:color w:val="000000"/>
          <w:sz w:val="21"/>
          <w:szCs w:val="21"/>
          <w:shd w:val="clear" w:color="auto" w:fill="FFFFFF"/>
        </w:rPr>
        <w:t>万元（大写：陆拾万元整）</w:t>
      </w:r>
      <w:r>
        <w:rPr>
          <w:rFonts w:hint="eastAsia" w:cs="黑体" w:asciiTheme="minorEastAsia" w:hAnsiTheme="minorEastAsia" w:eastAsiaTheme="minorEastAsia"/>
          <w:b/>
          <w:bCs/>
          <w:color w:val="000000"/>
          <w:sz w:val="21"/>
          <w:szCs w:val="21"/>
          <w:shd w:val="clear" w:color="auto" w:fill="FFFFFF"/>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（一）支付方式：银行转账</w:t>
      </w:r>
    </w:p>
    <w:p>
      <w:pPr>
        <w:widowControl/>
        <w:shd w:val="clear" w:color="auto" w:fill="FFFFFF"/>
        <w:spacing w:line="360" w:lineRule="auto"/>
        <w:ind w:firstLine="420" w:firstLineChars="200"/>
        <w:contextualSpacing/>
        <w:jc w:val="left"/>
        <w:rPr>
          <w:rFonts w:cs="宋体" w:asciiTheme="minorEastAsia" w:hAnsiTheme="minorEastAsia"/>
          <w:kern w:val="0"/>
          <w:sz w:val="24"/>
          <w:szCs w:val="24"/>
          <w:lang w:val="zh-CN"/>
        </w:rPr>
      </w:pPr>
      <w:r>
        <w:rPr>
          <w:rFonts w:hint="eastAsia" w:cs="宋体" w:asciiTheme="minorEastAsia" w:hAnsiTheme="minorEastAsia"/>
          <w:color w:val="000000"/>
          <w:kern w:val="0"/>
          <w:szCs w:val="21"/>
          <w:lang w:val="zh-CN"/>
        </w:rPr>
        <w:t>（二）支付时间及</w:t>
      </w:r>
      <w:r>
        <w:rPr>
          <w:rFonts w:hint="eastAsia" w:cs="宋体" w:asciiTheme="minorEastAsia" w:hAnsiTheme="minorEastAsia"/>
          <w:kern w:val="0"/>
          <w:szCs w:val="21"/>
          <w:lang w:val="zh-CN"/>
        </w:rPr>
        <w:t>条件：经验收合格付合同总价款的</w:t>
      </w:r>
      <w:r>
        <w:rPr>
          <w:rFonts w:hint="eastAsia" w:cs="宋体" w:asciiTheme="minorEastAsia" w:hAnsiTheme="minorEastAsia"/>
          <w:kern w:val="0"/>
          <w:szCs w:val="21"/>
          <w:u w:val="single"/>
        </w:rPr>
        <w:t xml:space="preserve"> 9</w:t>
      </w:r>
      <w:r>
        <w:rPr>
          <w:rFonts w:cs="宋体" w:asciiTheme="minorEastAsia" w:hAnsiTheme="minorEastAsia"/>
          <w:kern w:val="0"/>
          <w:szCs w:val="21"/>
          <w:u w:val="single"/>
        </w:rPr>
        <w:t>5</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lang w:val="zh-CN"/>
        </w:rPr>
        <w:t>%，剩余</w:t>
      </w:r>
      <w:r>
        <w:rPr>
          <w:rFonts w:cs="宋体" w:asciiTheme="minorEastAsia" w:hAnsiTheme="minorEastAsia"/>
          <w:kern w:val="0"/>
          <w:szCs w:val="21"/>
          <w:u w:val="single"/>
        </w:rPr>
        <w:t>5</w:t>
      </w:r>
      <w:r>
        <w:rPr>
          <w:rFonts w:hint="eastAsia" w:cs="宋体" w:asciiTheme="minorEastAsia" w:hAnsiTheme="minorEastAsia"/>
          <w:kern w:val="0"/>
          <w:szCs w:val="21"/>
          <w:lang w:val="zh-CN"/>
        </w:rPr>
        <w:t>%满一年无质量问题一次付清。</w:t>
      </w: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7"/>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8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88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项目名称：融媒体音视频制作及移动采编（不见面开标）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color w:val="000000"/>
                <w:szCs w:val="21"/>
                <w:shd w:val="clear" w:color="auto" w:fill="FFFFFF"/>
              </w:rPr>
              <w:t>GZCG-G2019024-1</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color w:val="000000"/>
                <w:szCs w:val="21"/>
                <w:shd w:val="clear" w:color="auto" w:fill="FFFFFF"/>
              </w:rPr>
              <w:t>融媒体音视频制作及移动采编设备（摄像机等器材，详见需求）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项目地址：许昌市魏都区龙兴路报业大厦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名称：许昌融智传媒有限公司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地址：许昌市魏都区龙兴路报业大厦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联系人：刘先生            电话：13837475511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地址：许昌市智慧大道亨源通世纪广场1号楼401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联系人：朱女士           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rPr>
              <w:t>3</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rPr>
              <w:t>4</w:t>
            </w:r>
            <w:r>
              <w:rPr>
                <w:rFonts w:hint="eastAsia" w:cs="宋体" w:asciiTheme="minorEastAsia" w:hAnsiTheme="minorEastAsia"/>
                <w:bCs/>
                <w:szCs w:val="21"/>
                <w:lang w:val="zh-CN"/>
              </w:rPr>
              <w:t>、自然人身份证明。（自然人投标提供）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rPr>
              <w:t>60</w:t>
            </w:r>
            <w:r>
              <w:rPr>
                <w:rFonts w:hint="eastAsia" w:cs="宋体" w:asciiTheme="minorEastAsia" w:hAnsiTheme="minorEastAsia"/>
                <w:bCs/>
                <w:szCs w:val="21"/>
              </w:rPr>
              <w:t>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2020年</w:t>
            </w:r>
            <w:r>
              <w:rPr>
                <w:rFonts w:hint="eastAsia" w:cs="宋体" w:asciiTheme="minorEastAsia" w:hAnsiTheme="minorEastAsia"/>
                <w:bCs/>
                <w:color w:val="auto"/>
                <w:szCs w:val="21"/>
                <w:lang w:val="en-US" w:eastAsia="zh-CN"/>
              </w:rPr>
              <w:t>3</w:t>
            </w:r>
            <w:bookmarkStart w:id="9" w:name="_GoBack"/>
            <w:bookmarkEnd w:id="9"/>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rPr>
              <w:t>26</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889" w:type="dxa"/>
            <w:vAlign w:val="center"/>
          </w:tcPr>
          <w:p>
            <w:pPr>
              <w:autoSpaceDE w:val="0"/>
              <w:autoSpaceDN w:val="0"/>
              <w:adjustRightInd w:val="0"/>
              <w:spacing w:line="360" w:lineRule="auto"/>
              <w:ind w:right="-115" w:rightChars="-55"/>
              <w:jc w:val="center"/>
              <w:rPr>
                <w:rFonts w:cs="黑体" w:asciiTheme="minorEastAsia" w:hAnsiTheme="minorEastAsia"/>
                <w:szCs w:val="21"/>
              </w:rPr>
            </w:pPr>
            <w:r>
              <w:rPr>
                <w:rFonts w:hint="eastAsia"/>
              </w:rPr>
              <w:t>开标地点及采购文件费</w:t>
            </w:r>
          </w:p>
        </w:tc>
        <w:tc>
          <w:tcPr>
            <w:tcW w:w="6813" w:type="dxa"/>
            <w:vAlign w:val="center"/>
          </w:tcPr>
          <w:p>
            <w:pPr>
              <w:autoSpaceDE w:val="0"/>
              <w:autoSpaceDN w:val="0"/>
              <w:adjustRightInd w:val="0"/>
              <w:spacing w:line="360" w:lineRule="auto"/>
              <w:rPr>
                <w:color w:val="auto"/>
              </w:rPr>
            </w:pPr>
            <w:r>
              <w:rPr>
                <w:rFonts w:hint="eastAsia"/>
                <w:color w:val="auto"/>
              </w:rPr>
              <w:t>1、</w:t>
            </w:r>
            <w:r>
              <w:rPr>
                <w:rFonts w:hint="eastAsia" w:ascii="宋体" w:hAnsi="宋体" w:cs="仿宋_GB2312"/>
                <w:color w:val="auto"/>
                <w:szCs w:val="21"/>
              </w:rPr>
              <w:t>许昌市公共资源交易中心三楼开标</w:t>
            </w:r>
            <w:r>
              <w:rPr>
                <w:rFonts w:hint="eastAsia" w:ascii="宋体" w:hAnsi="宋体" w:cs="仿宋_GB2312"/>
                <w:color w:val="auto"/>
                <w:szCs w:val="21"/>
                <w:u w:val="single"/>
              </w:rPr>
              <w:t>2</w:t>
            </w:r>
            <w:r>
              <w:rPr>
                <w:rFonts w:hint="eastAsia" w:ascii="宋体" w:hAnsi="宋体" w:cs="仿宋_GB2312"/>
                <w:color w:val="auto"/>
                <w:szCs w:val="21"/>
              </w:rPr>
              <w:t>室（</w:t>
            </w:r>
            <w:r>
              <w:rPr>
                <w:rFonts w:hint="eastAsia" w:ascii="宋体" w:hAnsi="宋体" w:cs="Arial"/>
                <w:b/>
                <w:color w:val="auto"/>
                <w:szCs w:val="21"/>
              </w:rPr>
              <w:t>本项目采用远程不见面开标，投标人无须到交易中心现场</w:t>
            </w:r>
            <w:r>
              <w:rPr>
                <w:rFonts w:hint="eastAsia" w:ascii="宋体" w:hAnsi="宋体" w:cs="Arial"/>
                <w:color w:val="auto"/>
                <w:szCs w:val="21"/>
              </w:rPr>
              <w:t>）</w:t>
            </w:r>
            <w:r>
              <w:rPr>
                <w:rFonts w:hint="eastAsia" w:ascii="宋体" w:hAnsi="宋体" w:cs="仿宋_GB2312"/>
                <w:color w:val="auto"/>
                <w:szCs w:val="21"/>
              </w:rPr>
              <w:t>。</w:t>
            </w:r>
          </w:p>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2、开标结束后须向代理机构交纳</w:t>
            </w:r>
            <w:r>
              <w:rPr>
                <w:rFonts w:hint="eastAsia"/>
                <w:b/>
                <w:bCs/>
                <w:color w:val="auto"/>
                <w:u w:val="single"/>
              </w:rPr>
              <w:t>300元</w:t>
            </w:r>
            <w:r>
              <w:rPr>
                <w:rFonts w:hint="eastAsia"/>
                <w:color w:val="auto"/>
              </w:rPr>
              <w:t>的采购文件费。转账至支付宝或微信：15517381573（转账时请备注项目编号、所属标段及公司名称）。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889" w:type="dxa"/>
            <w:vAlign w:val="center"/>
          </w:tcPr>
          <w:p>
            <w:pPr>
              <w:autoSpaceDE w:val="0"/>
              <w:autoSpaceDN w:val="0"/>
              <w:adjustRightInd w:val="0"/>
              <w:spacing w:line="360" w:lineRule="auto"/>
              <w:ind w:right="-178" w:rightChars="-85"/>
              <w:jc w:val="left"/>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889"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lightGray"/>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889"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bCs/>
                <w:szCs w:val="21"/>
                <w:lang w:val="zh-CN"/>
              </w:rPr>
              <w:t>中标人</w:t>
            </w:r>
          </w:p>
          <w:p>
            <w:pPr>
              <w:autoSpaceDE w:val="0"/>
              <w:autoSpaceDN w:val="0"/>
              <w:spacing w:line="360" w:lineRule="auto"/>
              <w:contextualSpacing/>
              <w:rPr>
                <w:rFonts w:cs="宋体" w:asciiTheme="minorEastAsia" w:hAnsiTheme="minorEastAsia"/>
                <w:bCs/>
                <w:szCs w:val="21"/>
                <w:lang w:val="zh-CN"/>
              </w:rPr>
            </w:pPr>
            <w:r>
              <w:rPr>
                <w:rFonts w:hint="eastAsia" w:ascii="宋体" w:hAnsi="宋体" w:cs="宋体"/>
                <w:szCs w:val="21"/>
              </w:rPr>
              <w:t>收取标准</w:t>
            </w:r>
            <w:r>
              <w:rPr>
                <w:rFonts w:ascii="宋体" w:hAnsi="宋体" w:cs="宋体"/>
                <w:szCs w:val="21"/>
              </w:rPr>
              <w:t>:</w:t>
            </w: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rPr>
              <w:t>13323993003</w:t>
            </w:r>
            <w:r>
              <w:rPr>
                <w:rFonts w:hint="eastAsia" w:cs="宋体" w:asciiTheme="minorEastAsia" w:hAnsiTheme="minorEastAsia"/>
                <w:bCs/>
                <w:szCs w:val="21"/>
                <w:lang w:val="zh-CN"/>
              </w:rPr>
              <w:t>；邮箱：</w:t>
            </w:r>
            <w:r>
              <w:rPr>
                <w:rFonts w:hint="eastAsia" w:cs="宋体" w:asciiTheme="minorEastAsia" w:hAnsiTheme="minorEastAsia"/>
                <w:bCs/>
                <w:szCs w:val="21"/>
              </w:rPr>
              <w:t>jzbxcgd</w:t>
            </w:r>
            <w:r>
              <w:rPr>
                <w:rFonts w:hint="eastAsia" w:cs="宋体" w:asciiTheme="minorEastAsia" w:hAnsiTheme="minorEastAsia"/>
                <w:bCs/>
                <w:szCs w:val="21"/>
                <w:lang w:val="zh-CN"/>
              </w:rPr>
              <w:t>@</w:t>
            </w:r>
            <w:r>
              <w:rPr>
                <w:rFonts w:hint="eastAsia" w:cs="宋体" w:asciiTheme="minorEastAsia" w:hAnsiTheme="minorEastAsia"/>
                <w:bCs/>
                <w:szCs w:val="21"/>
              </w:rPr>
              <w:t>163</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“采购人”：“投标人须知前附表”中所述的组织本次招标的代理机构和采购人。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4"/>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详见投标人须知前附表。</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在投标截止期前，无论出于何种原因，采购人可主动地或在解答潜在投标人提出的澄清问题时对招标文件进行修改。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采购人可以对已发出的招标文件进行必要的澄清或者修改。澄清或者修改的内容可能影响投标文件编制的，采购人将在投标截止时间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如果澄清或者修改发出的时间距规定的投标截止时间不足15日，采购人将顺延提交投标文件的截止时间。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4"/>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4"/>
        <w:autoSpaceDE w:val="0"/>
        <w:autoSpaceDN w:val="0"/>
        <w:spacing w:line="360" w:lineRule="auto"/>
        <w:ind w:left="945" w:leftChars="200" w:hanging="525" w:hangingChars="2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4"/>
        <w:autoSpaceDE w:val="0"/>
        <w:autoSpaceDN w:val="0"/>
        <w:spacing w:line="360" w:lineRule="auto"/>
        <w:ind w:left="945" w:leftChars="200" w:hanging="525" w:hangingChars="2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4"/>
        <w:autoSpaceDE w:val="0"/>
        <w:autoSpaceDN w:val="0"/>
        <w:spacing w:line="360" w:lineRule="auto"/>
        <w:ind w:left="945" w:leftChars="200" w:hanging="525" w:hangingChars="2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 如无投标人提出异议，采购代理机构通过“文字互动”对话框通知各投标人进行电子签章。投标人应在《开标记录表》上进行电子签章，未进行电子签章的视为对开标结果无异议。</w:t>
      </w:r>
    </w:p>
    <w:p>
      <w:pPr>
        <w:pStyle w:val="44"/>
        <w:autoSpaceDE w:val="0"/>
        <w:autoSpaceDN w:val="0"/>
        <w:spacing w:line="360" w:lineRule="auto"/>
        <w:ind w:left="945" w:leftChars="200" w:hanging="525" w:hangingChars="2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 采购人（代理机构）签章并上传《开标记录表》，不见面开标活动结束。</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4"/>
        <w:numPr>
          <w:ilvl w:val="1"/>
          <w:numId w:val="15"/>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44"/>
        <w:numPr>
          <w:ilvl w:val="1"/>
          <w:numId w:val="15"/>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37.1采购人确认中标人后，采购人在公告中标结果的同时，向中标人发出中标通知书。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cs="宋体" w:asciiTheme="majorEastAsia" w:hAnsiTheme="majorEastAsia" w:eastAsiaTheme="majorEastAsia"/>
          <w:b/>
          <w:kern w:val="0"/>
          <w:sz w:val="32"/>
          <w:szCs w:val="32"/>
        </w:rPr>
        <w:t xml:space="preserve">       </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firstLine="3534" w:firstLineChars="11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9"/>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9"/>
        <w:spacing w:line="360" w:lineRule="auto"/>
        <w:contextualSpacing/>
        <w:rPr>
          <w:rFonts w:cs="仿宋_GB2312" w:asciiTheme="minorEastAsia" w:hAnsiTheme="minorEastAsia"/>
          <w:lang w:val="zh-CN"/>
        </w:rPr>
      </w:pPr>
    </w:p>
    <w:p>
      <w:pPr>
        <w:pStyle w:val="19"/>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84" w:rightChars="4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84" w:rightChars="4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84" w:rightChars="4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708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7083"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7083"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（4）自然人身份证明。（自然人投标提供）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7083"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①2018年度经审计的财务报告，包括资产负债表、利润表、现金流量表、所有者权益变动表及其附注，成立不足一年的提供开标前上个月的财务报表。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7083"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7083"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7083"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7083"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7083"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7083"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7083"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098"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7083"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7083"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098"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7083"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cstheme="minorEastAsia"/>
                <w:b/>
                <w:szCs w:val="21"/>
              </w:rPr>
            </w:pPr>
            <w:r>
              <w:rPr>
                <w:rFonts w:hint="eastAsia" w:asciiTheme="minorEastAsia" w:hAnsiTheme="minorEastAsia" w:cstheme="minorEastAsia"/>
                <w:color w:val="000000"/>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cstheme="minorEastAsia"/>
                <w:color w:val="000000"/>
                <w:szCs w:val="21"/>
              </w:rPr>
            </w:pPr>
            <w:r>
              <w:rPr>
                <w:rFonts w:hint="eastAsia" w:asciiTheme="minorEastAsia" w:hAnsiTheme="minorEastAsia" w:cstheme="minorEastAsia"/>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cstheme="minorEastAsia"/>
                <w:color w:val="000000"/>
                <w:szCs w:val="21"/>
              </w:rPr>
              <w:t>③</w:t>
            </w:r>
            <w:r>
              <w:rPr>
                <w:rFonts w:hint="eastAsia" w:asciiTheme="minorEastAsia" w:hAnsiTheme="minorEastAsia" w:cstheme="minorEastAsia"/>
                <w:color w:val="000000"/>
                <w:kern w:val="0"/>
                <w:szCs w:val="21"/>
              </w:rPr>
              <w:t>投标人为自然人的，无需填写法定代表人授权书</w:t>
            </w:r>
            <w:r>
              <w:rPr>
                <w:rFonts w:hint="eastAsia" w:ascii="楷体" w:hAnsi="楷体" w:eastAsia="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7083"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7083"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9"/>
        <w:spacing w:line="360" w:lineRule="auto"/>
        <w:ind w:firstLine="482" w:firstLineChars="200"/>
        <w:contextualSpacing/>
        <w:rPr>
          <w:rFonts w:cs="仿宋_GB2312" w:asciiTheme="minorEastAsia" w:hAnsiTheme="minorEastAsia" w:eastAsiaTheme="minorEastAsia"/>
          <w:b/>
          <w:szCs w:val="24"/>
          <w:lang w:val="zh-CN"/>
        </w:rPr>
      </w:pP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9"/>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9"/>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9"/>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9"/>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9"/>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9"/>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9"/>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9"/>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9"/>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9"/>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7"/>
        <w:tblW w:w="9060" w:type="dxa"/>
        <w:tblInd w:w="0" w:type="dxa"/>
        <w:tblLayout w:type="fixed"/>
        <w:tblCellMar>
          <w:top w:w="0" w:type="dxa"/>
          <w:left w:w="108" w:type="dxa"/>
          <w:bottom w:w="0" w:type="dxa"/>
          <w:right w:w="108" w:type="dxa"/>
        </w:tblCellMar>
      </w:tblPr>
      <w:tblGrid>
        <w:gridCol w:w="1388"/>
        <w:gridCol w:w="1564"/>
        <w:gridCol w:w="6108"/>
      </w:tblGrid>
      <w:tr>
        <w:tblPrEx>
          <w:tblCellMar>
            <w:top w:w="0" w:type="dxa"/>
            <w:left w:w="108" w:type="dxa"/>
            <w:bottom w:w="0" w:type="dxa"/>
            <w:right w:w="108" w:type="dxa"/>
          </w:tblCellMar>
        </w:tblPrEx>
        <w:trPr>
          <w:trHeight w:val="983" w:hRule="atLeast"/>
        </w:trPr>
        <w:tc>
          <w:tcPr>
            <w:tcW w:w="295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ascii="宋体" w:hAnsi="宋体" w:cs="Times New Roman"/>
                <w:color w:val="000000"/>
                <w:szCs w:val="21"/>
              </w:rPr>
              <w:t>分值构成</w:t>
            </w:r>
          </w:p>
          <w:p>
            <w:pPr>
              <w:widowControl/>
              <w:spacing w:beforeLines="50" w:line="300" w:lineRule="exact"/>
              <w:jc w:val="center"/>
              <w:rPr>
                <w:szCs w:val="21"/>
              </w:rPr>
            </w:pPr>
            <w:r>
              <w:rPr>
                <w:rFonts w:hint="eastAsia" w:ascii="宋体" w:hAnsi="宋体" w:cs="Times New Roman"/>
                <w:color w:val="000000"/>
                <w:szCs w:val="21"/>
              </w:rPr>
              <w:t>(总分100分)</w:t>
            </w:r>
          </w:p>
        </w:tc>
        <w:tc>
          <w:tcPr>
            <w:tcW w:w="6108" w:type="dxa"/>
            <w:tcBorders>
              <w:top w:val="single" w:color="auto" w:sz="4" w:space="0"/>
              <w:left w:val="nil"/>
              <w:bottom w:val="single" w:color="auto" w:sz="4" w:space="0"/>
              <w:right w:val="single" w:color="auto" w:sz="4" w:space="0"/>
            </w:tcBorders>
            <w:vAlign w:val="center"/>
          </w:tcPr>
          <w:p>
            <w:pPr>
              <w:widowControl/>
              <w:spacing w:line="300" w:lineRule="exact"/>
              <w:rPr>
                <w:szCs w:val="21"/>
              </w:rPr>
            </w:pPr>
            <w:r>
              <w:rPr>
                <w:rFonts w:hint="eastAsia"/>
                <w:szCs w:val="21"/>
              </w:rPr>
              <w:t>价格分值：</w:t>
            </w:r>
            <w:r>
              <w:rPr>
                <w:rFonts w:hint="eastAsia"/>
                <w:szCs w:val="21"/>
                <w:u w:val="single"/>
              </w:rPr>
              <w:t xml:space="preserve"> 40 </w:t>
            </w:r>
            <w:r>
              <w:rPr>
                <w:rFonts w:hint="eastAsia"/>
                <w:szCs w:val="21"/>
              </w:rPr>
              <w:t>分</w:t>
            </w:r>
          </w:p>
          <w:p>
            <w:pPr>
              <w:widowControl/>
              <w:spacing w:line="300" w:lineRule="exact"/>
              <w:rPr>
                <w:szCs w:val="21"/>
              </w:rPr>
            </w:pPr>
            <w:r>
              <w:rPr>
                <w:rFonts w:hint="eastAsia"/>
                <w:szCs w:val="21"/>
              </w:rPr>
              <w:t>商务部分：</w:t>
            </w:r>
            <w:r>
              <w:rPr>
                <w:rFonts w:hint="eastAsia"/>
                <w:szCs w:val="21"/>
                <w:u w:val="single"/>
              </w:rPr>
              <w:t xml:space="preserve"> 20 </w:t>
            </w:r>
            <w:r>
              <w:rPr>
                <w:rFonts w:hint="eastAsia"/>
                <w:szCs w:val="21"/>
              </w:rPr>
              <w:t>分</w:t>
            </w:r>
          </w:p>
          <w:p>
            <w:pPr>
              <w:widowControl/>
              <w:spacing w:line="300" w:lineRule="exact"/>
              <w:rPr>
                <w:szCs w:val="21"/>
              </w:rPr>
            </w:pPr>
            <w:r>
              <w:rPr>
                <w:rFonts w:hint="eastAsia"/>
                <w:szCs w:val="21"/>
              </w:rPr>
              <w:t>技术部分：</w:t>
            </w:r>
            <w:r>
              <w:rPr>
                <w:rFonts w:hint="eastAsia"/>
                <w:szCs w:val="21"/>
                <w:u w:val="single"/>
              </w:rPr>
              <w:t xml:space="preserve"> 40 </w:t>
            </w:r>
            <w:r>
              <w:rPr>
                <w:rFonts w:hint="eastAsia"/>
                <w:szCs w:val="21"/>
              </w:rPr>
              <w:t>分</w:t>
            </w:r>
          </w:p>
        </w:tc>
      </w:tr>
      <w:tr>
        <w:tblPrEx>
          <w:tblCellMar>
            <w:top w:w="0" w:type="dxa"/>
            <w:left w:w="108" w:type="dxa"/>
            <w:bottom w:w="0" w:type="dxa"/>
            <w:right w:w="108" w:type="dxa"/>
          </w:tblCellMar>
        </w:tblPrEx>
        <w:trPr>
          <w:trHeight w:val="416" w:hRule="atLeast"/>
        </w:trPr>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Lines="50"/>
              <w:jc w:val="center"/>
              <w:rPr>
                <w:szCs w:val="21"/>
              </w:rPr>
            </w:pPr>
            <w:r>
              <w:rPr>
                <w:rFonts w:hint="eastAsia" w:ascii="宋体" w:hAnsi="宋体" w:cs="宋体"/>
                <w:b/>
                <w:color w:val="000000"/>
                <w:kern w:val="0"/>
                <w:szCs w:val="21"/>
              </w:rPr>
              <w:t>评审项</w:t>
            </w:r>
          </w:p>
        </w:tc>
        <w:tc>
          <w:tcPr>
            <w:tcW w:w="1564" w:type="dxa"/>
            <w:tcBorders>
              <w:top w:val="single" w:color="auto" w:sz="4" w:space="0"/>
              <w:left w:val="nil"/>
              <w:bottom w:val="single" w:color="auto" w:sz="4" w:space="0"/>
              <w:right w:val="single" w:color="auto" w:sz="4" w:space="0"/>
            </w:tcBorders>
            <w:vAlign w:val="center"/>
          </w:tcPr>
          <w:p>
            <w:pPr>
              <w:widowControl/>
              <w:spacing w:beforeLines="50"/>
              <w:jc w:val="center"/>
              <w:rPr>
                <w:szCs w:val="21"/>
              </w:rPr>
            </w:pPr>
            <w:r>
              <w:rPr>
                <w:rFonts w:hint="eastAsia" w:ascii="宋体" w:hAnsi="宋体" w:cs="宋体"/>
                <w:b/>
                <w:color w:val="000000"/>
                <w:kern w:val="0"/>
                <w:szCs w:val="21"/>
              </w:rPr>
              <w:t>评分因素</w:t>
            </w:r>
          </w:p>
        </w:tc>
        <w:tc>
          <w:tcPr>
            <w:tcW w:w="6108" w:type="dxa"/>
            <w:tcBorders>
              <w:top w:val="single" w:color="auto" w:sz="4" w:space="0"/>
              <w:left w:val="nil"/>
              <w:bottom w:val="single" w:color="auto" w:sz="4" w:space="0"/>
              <w:right w:val="single" w:color="auto" w:sz="4" w:space="0"/>
            </w:tcBorders>
            <w:vAlign w:val="center"/>
          </w:tcPr>
          <w:p>
            <w:pPr>
              <w:widowControl/>
              <w:spacing w:beforeLines="50"/>
              <w:jc w:val="center"/>
              <w:rPr>
                <w:szCs w:val="21"/>
              </w:rPr>
            </w:pPr>
            <w:r>
              <w:rPr>
                <w:rFonts w:hint="eastAsia" w:ascii="宋体" w:hAnsi="宋体" w:cs="宋体"/>
                <w:b/>
                <w:color w:val="000000"/>
                <w:kern w:val="0"/>
                <w:szCs w:val="21"/>
              </w:rPr>
              <w:t>评标标准</w:t>
            </w:r>
          </w:p>
        </w:tc>
      </w:tr>
      <w:tr>
        <w:tblPrEx>
          <w:tblCellMar>
            <w:top w:w="0" w:type="dxa"/>
            <w:left w:w="108" w:type="dxa"/>
            <w:bottom w:w="0" w:type="dxa"/>
            <w:right w:w="108" w:type="dxa"/>
          </w:tblCellMar>
        </w:tblPrEx>
        <w:trPr>
          <w:trHeight w:val="936"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报价部分</w:t>
            </w:r>
          </w:p>
          <w:p>
            <w:pPr>
              <w:jc w:val="center"/>
              <w:rPr>
                <w:rFonts w:ascii="宋体" w:hAnsi="宋体"/>
                <w:szCs w:val="21"/>
              </w:rPr>
            </w:pPr>
            <w:r>
              <w:rPr>
                <w:rFonts w:hint="eastAsia" w:ascii="宋体" w:hAnsi="宋体"/>
                <w:szCs w:val="21"/>
              </w:rPr>
              <w:t>（40分）</w:t>
            </w:r>
          </w:p>
        </w:tc>
        <w:tc>
          <w:tcPr>
            <w:tcW w:w="1564"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报价</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（40分）</w:t>
            </w:r>
          </w:p>
        </w:tc>
        <w:tc>
          <w:tcPr>
            <w:tcW w:w="6108"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ascii="宋体" w:hAnsi="宋体" w:cs="宋体"/>
                <w:szCs w:val="21"/>
              </w:rPr>
            </w:pPr>
            <w:r>
              <w:rPr>
                <w:rFonts w:hint="eastAsia" w:ascii="宋体" w:hAnsi="宋体" w:cs="宋体"/>
                <w:szCs w:val="21"/>
              </w:rPr>
              <w:t xml:space="preserve">投标报价得分=（评标基准价/投标报价）× 40 </w:t>
            </w:r>
          </w:p>
        </w:tc>
      </w:tr>
      <w:tr>
        <w:tblPrEx>
          <w:tblCellMar>
            <w:top w:w="0" w:type="dxa"/>
            <w:left w:w="108" w:type="dxa"/>
            <w:bottom w:w="0" w:type="dxa"/>
            <w:right w:w="108" w:type="dxa"/>
          </w:tblCellMar>
        </w:tblPrEx>
        <w:trPr>
          <w:trHeight w:val="90" w:hRule="atLeast"/>
        </w:trPr>
        <w:tc>
          <w:tcPr>
            <w:tcW w:w="1388"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商务部分</w:t>
            </w:r>
          </w:p>
          <w:p>
            <w:pPr>
              <w:jc w:val="center"/>
              <w:rPr>
                <w:rFonts w:ascii="宋体" w:hAnsi="宋体"/>
                <w:szCs w:val="21"/>
              </w:rPr>
            </w:pPr>
            <w:r>
              <w:rPr>
                <w:rFonts w:hint="eastAsia" w:ascii="宋体" w:hAnsi="宋体"/>
                <w:szCs w:val="21"/>
              </w:rPr>
              <w:t>（20分）</w:t>
            </w:r>
          </w:p>
        </w:tc>
        <w:tc>
          <w:tcPr>
            <w:tcW w:w="1564"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供应商综合能力（10分）</w:t>
            </w:r>
          </w:p>
        </w:tc>
        <w:tc>
          <w:tcPr>
            <w:tcW w:w="6108" w:type="dxa"/>
            <w:tcBorders>
              <w:top w:val="single" w:color="auto" w:sz="4" w:space="0"/>
              <w:left w:val="nil"/>
              <w:bottom w:val="single" w:color="auto" w:sz="4" w:space="0"/>
              <w:right w:val="single" w:color="auto" w:sz="4" w:space="0"/>
            </w:tcBorders>
            <w:vAlign w:val="center"/>
          </w:tcPr>
          <w:p>
            <w:pPr>
              <w:spacing w:line="276" w:lineRule="auto"/>
              <w:jc w:val="left"/>
              <w:rPr>
                <w:rFonts w:ascii="宋体" w:hAnsi="宋体" w:cs="宋体"/>
                <w:szCs w:val="21"/>
              </w:rPr>
            </w:pPr>
            <w:r>
              <w:rPr>
                <w:rFonts w:hint="eastAsia" w:ascii="宋体" w:hAnsi="宋体" w:cs="宋体"/>
                <w:szCs w:val="21"/>
              </w:rPr>
              <w:t>1、项目团队技术人员配置情况（依据投标人提供的技术资格），第一档5分、第二档4分、第三档3分、第四档1分，无项目技术团队配置不得分。</w:t>
            </w:r>
          </w:p>
          <w:p>
            <w:pPr>
              <w:pStyle w:val="14"/>
              <w:spacing w:line="276" w:lineRule="auto"/>
              <w:rPr>
                <w:rFonts w:ascii="宋体" w:hAnsi="宋体" w:cs="宋体"/>
                <w:szCs w:val="21"/>
              </w:rPr>
            </w:pPr>
            <w:r>
              <w:rPr>
                <w:rFonts w:hint="eastAsia" w:ascii="宋体" w:hAnsi="宋体" w:cs="宋体"/>
                <w:szCs w:val="21"/>
              </w:rPr>
              <w:t>2、投标人具有专职稳定的售后服务机构，售后负责人、技术人员职责明确、体制健全的，售后服务时间长等，综合评定第一档5分、第二档4分、第三档3分、第四档1分，无项目技术团队配置不得分。</w:t>
            </w:r>
          </w:p>
        </w:tc>
      </w:tr>
      <w:tr>
        <w:tblPrEx>
          <w:tblCellMar>
            <w:top w:w="0" w:type="dxa"/>
            <w:left w:w="108" w:type="dxa"/>
            <w:bottom w:w="0" w:type="dxa"/>
            <w:right w:w="108" w:type="dxa"/>
          </w:tblCellMar>
        </w:tblPrEx>
        <w:trPr>
          <w:trHeight w:val="618" w:hRule="atLeast"/>
        </w:trPr>
        <w:tc>
          <w:tcPr>
            <w:tcW w:w="1388"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564"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业绩（10分）</w:t>
            </w:r>
          </w:p>
        </w:tc>
        <w:tc>
          <w:tcPr>
            <w:tcW w:w="6108"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2016年以来投标人具类似项目业绩合同，合同要素齐全，合同金额40万元及以上，每项合同2分，最多10分。</w:t>
            </w:r>
          </w:p>
        </w:tc>
      </w:tr>
      <w:tr>
        <w:tblPrEx>
          <w:tblCellMar>
            <w:top w:w="0" w:type="dxa"/>
            <w:left w:w="108" w:type="dxa"/>
            <w:bottom w:w="0" w:type="dxa"/>
            <w:right w:w="108" w:type="dxa"/>
          </w:tblCellMar>
        </w:tblPrEx>
        <w:trPr>
          <w:trHeight w:val="474" w:hRule="atLeast"/>
        </w:trPr>
        <w:tc>
          <w:tcPr>
            <w:tcW w:w="13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技术部分</w:t>
            </w:r>
          </w:p>
          <w:p>
            <w:pPr>
              <w:jc w:val="center"/>
              <w:rPr>
                <w:rFonts w:ascii="宋体" w:hAnsi="宋体"/>
                <w:szCs w:val="21"/>
              </w:rPr>
            </w:pPr>
            <w:r>
              <w:rPr>
                <w:rFonts w:hint="eastAsia" w:ascii="宋体" w:hAnsi="宋体"/>
                <w:szCs w:val="21"/>
              </w:rPr>
              <w:t>（40分）</w:t>
            </w:r>
          </w:p>
        </w:tc>
        <w:tc>
          <w:tcPr>
            <w:tcW w:w="1564"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ascii="宋体" w:hAnsi="宋体" w:cs="宋体"/>
                <w:color w:val="0000FF"/>
                <w:szCs w:val="21"/>
              </w:rPr>
            </w:pPr>
            <w:r>
              <w:rPr>
                <w:rFonts w:hint="eastAsia" w:ascii="宋体" w:hAnsi="宋体" w:cs="宋体"/>
                <w:szCs w:val="21"/>
              </w:rPr>
              <w:t>货物技术规格、参数与要求响应（25分）</w:t>
            </w:r>
          </w:p>
        </w:tc>
        <w:tc>
          <w:tcPr>
            <w:tcW w:w="6108" w:type="dxa"/>
            <w:tcBorders>
              <w:top w:val="single" w:color="auto" w:sz="4" w:space="0"/>
              <w:left w:val="nil"/>
              <w:bottom w:val="single" w:color="auto" w:sz="4" w:space="0"/>
              <w:right w:val="single" w:color="auto" w:sz="4" w:space="0"/>
            </w:tcBorders>
            <w:vAlign w:val="center"/>
          </w:tcPr>
          <w:p>
            <w:pPr>
              <w:spacing w:line="360" w:lineRule="exact"/>
            </w:pPr>
            <w:r>
              <w:rPr>
                <w:rFonts w:hint="eastAsia"/>
              </w:rPr>
              <w:t>1、完全满足招标文件要求得10分；</w:t>
            </w:r>
          </w:p>
          <w:p>
            <w:pPr>
              <w:spacing w:line="360" w:lineRule="exact"/>
            </w:pPr>
            <w:r>
              <w:rPr>
                <w:rFonts w:hint="eastAsia"/>
              </w:rPr>
              <w:t>2、重要技术参数技术指标，投标人所投产品重要参数优于其要求，每项加1分，最多加</w:t>
            </w:r>
            <w:r>
              <w:t>9</w:t>
            </w:r>
            <w:r>
              <w:rPr>
                <w:rFonts w:hint="eastAsia"/>
              </w:rPr>
              <w:t>分；（所投产品技术证明材料需要厂家盖章）</w:t>
            </w:r>
          </w:p>
          <w:p>
            <w:pPr>
              <w:widowControl/>
              <w:jc w:val="left"/>
              <w:rPr>
                <w:color w:val="0000FF"/>
                <w:szCs w:val="21"/>
              </w:rPr>
            </w:pPr>
            <w:r>
              <w:rPr>
                <w:rFonts w:hint="eastAsia"/>
              </w:rPr>
              <w:t>3、所投产品为节能产品政府采购品目清单内非带“</w:t>
            </w:r>
            <w:r>
              <w:rPr>
                <w:rFonts w:hint="eastAsia" w:ascii="宋体" w:hAnsi="宋体" w:eastAsia="宋体" w:cs="宋体"/>
              </w:rPr>
              <w:t>★</w:t>
            </w:r>
            <w:r>
              <w:rPr>
                <w:rFonts w:hint="eastAsia"/>
              </w:rPr>
              <w:t>”号的产品，每个加2分，最多6分；（提供在有效期内的节能清单）</w:t>
            </w:r>
          </w:p>
        </w:tc>
      </w:tr>
      <w:tr>
        <w:tblPrEx>
          <w:tblCellMar>
            <w:top w:w="0" w:type="dxa"/>
            <w:left w:w="108" w:type="dxa"/>
            <w:bottom w:w="0" w:type="dxa"/>
            <w:right w:w="108" w:type="dxa"/>
          </w:tblCellMar>
        </w:tblPrEx>
        <w:trPr>
          <w:trHeight w:val="314"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技术方案</w:t>
            </w:r>
          </w:p>
          <w:p>
            <w:pPr>
              <w:jc w:val="center"/>
              <w:rPr>
                <w:rFonts w:ascii="宋体" w:hAnsi="宋体" w:cs="宋体"/>
                <w:szCs w:val="21"/>
              </w:rPr>
            </w:pPr>
            <w:r>
              <w:rPr>
                <w:rFonts w:hint="eastAsia" w:ascii="宋体" w:hAnsi="宋体" w:cs="宋体"/>
              </w:rPr>
              <w:t>（15分）</w:t>
            </w:r>
          </w:p>
        </w:tc>
        <w:tc>
          <w:tcPr>
            <w:tcW w:w="6108" w:type="dxa"/>
            <w:tcBorders>
              <w:top w:val="single" w:color="auto" w:sz="4" w:space="0"/>
              <w:left w:val="nil"/>
              <w:bottom w:val="single" w:color="auto" w:sz="4" w:space="0"/>
              <w:right w:val="single" w:color="auto" w:sz="4" w:space="0"/>
            </w:tcBorders>
            <w:vAlign w:val="center"/>
          </w:tcPr>
          <w:p>
            <w:pPr>
              <w:pStyle w:val="62"/>
              <w:spacing w:line="276" w:lineRule="auto"/>
              <w:ind w:firstLine="0" w:firstLineChars="0"/>
              <w:rPr>
                <w:rFonts w:ascii="宋体" w:hAnsi="宋体" w:cs="宋体"/>
                <w:sz w:val="21"/>
                <w:szCs w:val="21"/>
              </w:rPr>
            </w:pPr>
            <w:r>
              <w:rPr>
                <w:rFonts w:hint="eastAsia" w:ascii="宋体" w:hAnsi="宋体" w:cs="宋体"/>
                <w:sz w:val="21"/>
                <w:szCs w:val="21"/>
              </w:rPr>
              <w:t>投标人提供完善的项目实施技术方案（项目的施工质量、布局设计、验收方案、实施流程等），对项目实施方案内容的合理性、全面性进行综合比较，并提供完善的整体解决方案。方案优的得15分，良好的得12分，一般的9分，差的5分。</w:t>
            </w:r>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rFonts w:ascii="宋体" w:hAnsi="宋体"/>
                <w:b/>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9"/>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6"/>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6"/>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6"/>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6"/>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6"/>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签订地点：</w:t>
      </w:r>
      <w:r>
        <w:rPr>
          <w:rFonts w:hint="eastAsia" w:asciiTheme="minorEastAsia" w:hAnsiTheme="minorEastAsia" w:eastAsiaTheme="minorEastAsia" w:cstheme="minorEastAsia"/>
          <w:color w:val="000000"/>
          <w:sz w:val="21"/>
          <w:szCs w:val="21"/>
          <w:u w:val="single"/>
        </w:rPr>
        <w:t>                </w:t>
      </w:r>
    </w:p>
    <w:p>
      <w:pPr>
        <w:pStyle w:val="26"/>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pStyle w:val="19"/>
        <w:spacing w:line="360" w:lineRule="auto"/>
        <w:contextualSpacing/>
        <w:jc w:val="center"/>
        <w:rPr>
          <w:rFonts w:cs="宋体" w:asciiTheme="majorEastAsia" w:hAnsiTheme="majorEastAsia" w:eastAsiaTheme="majorEastAsia"/>
          <w:b/>
          <w:kern w:val="0"/>
          <w:sz w:val="36"/>
          <w:szCs w:val="36"/>
        </w:rPr>
      </w:pPr>
    </w:p>
    <w:p>
      <w:pPr>
        <w:pStyle w:val="19"/>
        <w:spacing w:line="360" w:lineRule="auto"/>
        <w:contextualSpacing/>
        <w:jc w:val="center"/>
        <w:rPr>
          <w:rFonts w:cs="宋体" w:asciiTheme="majorEastAsia" w:hAnsiTheme="majorEastAsia" w:eastAsiaTheme="majorEastAsia"/>
          <w:b/>
          <w:kern w:val="0"/>
          <w:sz w:val="36"/>
          <w:szCs w:val="36"/>
        </w:rPr>
      </w:pPr>
    </w:p>
    <w:p>
      <w:pPr>
        <w:pStyle w:val="19"/>
        <w:spacing w:line="360" w:lineRule="auto"/>
        <w:contextualSpacing/>
        <w:jc w:val="center"/>
        <w:rPr>
          <w:rFonts w:cs="宋体" w:asciiTheme="majorEastAsia" w:hAnsiTheme="majorEastAsia" w:eastAsiaTheme="majorEastAsia"/>
          <w:b/>
          <w:kern w:val="0"/>
          <w:sz w:val="36"/>
          <w:szCs w:val="36"/>
        </w:rPr>
      </w:pPr>
    </w:p>
    <w:p>
      <w:pPr>
        <w:pStyle w:val="19"/>
        <w:spacing w:line="360" w:lineRule="auto"/>
        <w:contextualSpacing/>
        <w:jc w:val="center"/>
        <w:rPr>
          <w:rFonts w:cs="宋体" w:asciiTheme="majorEastAsia" w:hAnsiTheme="majorEastAsia" w:eastAsiaTheme="majorEastAsia"/>
          <w:b/>
          <w:kern w:val="0"/>
          <w:sz w:val="36"/>
          <w:szCs w:val="36"/>
        </w:rPr>
      </w:pPr>
    </w:p>
    <w:p>
      <w:pPr>
        <w:pStyle w:val="19"/>
        <w:spacing w:line="360" w:lineRule="auto"/>
        <w:contextualSpacing/>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19"/>
        <w:spacing w:line="360" w:lineRule="auto"/>
        <w:jc w:val="center"/>
        <w:rPr>
          <w:rFonts w:asciiTheme="majorEastAsia" w:hAnsiTheme="majorEastAsia" w:eastAsiaTheme="majorEastAsia"/>
          <w:b/>
          <w:snapToGrid w:val="0"/>
          <w:kern w:val="0"/>
          <w:sz w:val="28"/>
          <w:szCs w:val="28"/>
        </w:rPr>
      </w:pPr>
    </w:p>
    <w:p>
      <w:pPr>
        <w:pStyle w:val="19"/>
        <w:spacing w:line="360" w:lineRule="auto"/>
        <w:jc w:val="center"/>
        <w:rPr>
          <w:rFonts w:asciiTheme="majorEastAsia" w:hAnsiTheme="majorEastAsia" w:eastAsiaTheme="majorEastAsia"/>
          <w:b/>
          <w:snapToGrid w:val="0"/>
          <w:kern w:val="0"/>
          <w:sz w:val="28"/>
          <w:szCs w:val="28"/>
        </w:rPr>
      </w:pPr>
    </w:p>
    <w:p>
      <w:pPr>
        <w:pStyle w:val="19"/>
        <w:spacing w:line="360" w:lineRule="auto"/>
        <w:jc w:val="center"/>
        <w:rPr>
          <w:rFonts w:asciiTheme="majorEastAsia" w:hAnsiTheme="majorEastAsia" w:eastAsiaTheme="majorEastAsia"/>
          <w:b/>
          <w:snapToGrid w:val="0"/>
          <w:kern w:val="0"/>
          <w:sz w:val="28"/>
          <w:szCs w:val="28"/>
        </w:rPr>
      </w:pPr>
    </w:p>
    <w:p>
      <w:pPr>
        <w:pStyle w:val="19"/>
        <w:spacing w:line="360" w:lineRule="auto"/>
        <w:jc w:val="center"/>
        <w:rPr>
          <w:rFonts w:asciiTheme="majorEastAsia" w:hAnsiTheme="majorEastAsia" w:eastAsiaTheme="majorEastAsia"/>
          <w:b/>
          <w:snapToGrid w:val="0"/>
          <w:kern w:val="0"/>
          <w:sz w:val="28"/>
          <w:szCs w:val="28"/>
        </w:rPr>
      </w:pPr>
    </w:p>
    <w:p>
      <w:pPr>
        <w:pStyle w:val="19"/>
        <w:spacing w:line="360" w:lineRule="auto"/>
        <w:jc w:val="center"/>
        <w:rPr>
          <w:rFonts w:asciiTheme="majorEastAsia" w:hAnsiTheme="majorEastAsia" w:eastAsiaTheme="majorEastAsia"/>
          <w:b/>
          <w:snapToGrid w:val="0"/>
          <w:kern w:val="0"/>
          <w:sz w:val="28"/>
          <w:szCs w:val="28"/>
        </w:rPr>
      </w:pPr>
    </w:p>
    <w:p>
      <w:pP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pPr>
        <w:pStyle w:val="19"/>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9"/>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hint="eastAsia" w:asciiTheme="minorEastAsia" w:hAnsiTheme="minorEastAsia"/>
                <w:szCs w:val="21"/>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 w:val="36"/>
          <w:szCs w:val="36"/>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pStyle w:val="19"/>
        <w:spacing w:line="360" w:lineRule="auto"/>
        <w:jc w:val="center"/>
        <w:rPr>
          <w:rFonts w:asciiTheme="majorEastAsia" w:hAnsiTheme="majorEastAsia" w:eastAsiaTheme="majorEastAsia"/>
          <w:b/>
          <w:snapToGrid w:val="0"/>
          <w:kern w:val="0"/>
          <w:szCs w:val="24"/>
        </w:rPr>
      </w:pPr>
    </w:p>
    <w:p>
      <w:pP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br w:type="page"/>
      </w:r>
    </w:p>
    <w:p>
      <w:pPr>
        <w:pStyle w:val="19"/>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9"/>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致：许昌光大电子商务技术服务有限公司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9"/>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9"/>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并承诺在发生争议时不会以对《招标文件》存在误解、不明白的条款为由，对贵单位行使任何法律上的抗辩权。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9"/>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9"/>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9"/>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9"/>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9"/>
        <w:adjustRightInd w:val="0"/>
        <w:snapToGrid w:val="0"/>
        <w:spacing w:line="360" w:lineRule="auto"/>
        <w:rPr>
          <w:rFonts w:asciiTheme="minorEastAsia" w:hAnsiTheme="minorEastAsia" w:eastAsiaTheme="minorEastAsia"/>
          <w:sz w:val="21"/>
          <w:szCs w:val="21"/>
        </w:rPr>
      </w:pPr>
    </w:p>
    <w:p>
      <w:pPr>
        <w:pStyle w:val="19"/>
        <w:adjustRightInd w:val="0"/>
        <w:snapToGrid w:val="0"/>
        <w:spacing w:line="360" w:lineRule="auto"/>
        <w:rPr>
          <w:rFonts w:asciiTheme="minorEastAsia" w:hAnsiTheme="minorEastAsia" w:eastAsiaTheme="minorEastAsia"/>
          <w:sz w:val="21"/>
          <w:szCs w:val="21"/>
        </w:rPr>
      </w:pPr>
    </w:p>
    <w:p>
      <w:pPr>
        <w:pStyle w:val="19"/>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left="-538" w:leftChars="-256" w:firstLine="955" w:firstLineChars="455"/>
        <w:rPr>
          <w:rFonts w:asciiTheme="minorEastAsia" w:hAnsiTheme="minorEastAsia"/>
          <w:bCs/>
          <w:color w:val="auto"/>
          <w:sz w:val="21"/>
          <w:szCs w:val="21"/>
        </w:rPr>
      </w:pPr>
      <w:r>
        <w:rPr>
          <w:rFonts w:hint="eastAsia" w:asciiTheme="minorEastAsia" w:hAnsiTheme="minorEastAsia"/>
          <w:color w:val="auto"/>
          <w:sz w:val="21"/>
          <w:szCs w:val="21"/>
        </w:rPr>
        <w:t>法定代表人（单位负责人）联系电话（手机）：</w:t>
      </w:r>
    </w:p>
    <w:p>
      <w:pPr>
        <w:pStyle w:val="4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投标人名称（公章）：</w:t>
      </w:r>
    </w:p>
    <w:p>
      <w:pPr>
        <w:pStyle w:val="4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5"/>
          </w:p>
        </w:tc>
        <w:tc>
          <w:tcPr>
            <w:tcW w:w="4506"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6"/>
          </w:p>
        </w:tc>
      </w:tr>
    </w:tbl>
    <w:p>
      <w:pPr>
        <w:spacing w:line="320" w:lineRule="exact"/>
        <w:ind w:left="2" w:firstLine="357" w:firstLineChars="149"/>
        <w:rPr>
          <w:rFonts w:cs="Courier New" w:asciiTheme="minorEastAsia" w:hAnsiTheme="minorEastAsia"/>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许昌光大电子商务技术服务有限公司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投标人名称（盖章）：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w:t>
      </w:r>
      <w:r>
        <w:rPr>
          <w:rFonts w:hint="eastAsia" w:cs="Arial" w:asciiTheme="minorEastAsia" w:hAnsiTheme="minorEastAsia"/>
          <w:szCs w:val="21"/>
          <w:u w:val="single"/>
        </w:rPr>
        <w:t xml:space="preserve">    </w:t>
      </w:r>
      <w:r>
        <w:rPr>
          <w:rFonts w:hint="eastAsia" w:cs="Arial" w:asciiTheme="minorEastAsia" w:hAnsiTheme="minorEastAsia"/>
          <w:szCs w:val="21"/>
        </w:rPr>
        <w:t>年</w:t>
      </w:r>
      <w:r>
        <w:rPr>
          <w:rFonts w:hint="eastAsia" w:cs="Arial" w:asciiTheme="minorEastAsia" w:hAnsiTheme="minorEastAsia"/>
          <w:szCs w:val="21"/>
          <w:u w:val="single"/>
        </w:rPr>
        <w:t xml:space="preserve">    </w:t>
      </w:r>
      <w:r>
        <w:rPr>
          <w:rFonts w:hint="eastAsia" w:cs="Arial" w:asciiTheme="minorEastAsia" w:hAnsiTheme="minorEastAsia"/>
          <w:szCs w:val="21"/>
        </w:rPr>
        <w:t>月</w:t>
      </w:r>
      <w:r>
        <w:rPr>
          <w:rFonts w:hint="eastAsia" w:cs="Arial" w:asciiTheme="minorEastAsia" w:hAnsiTheme="minorEastAsia"/>
          <w:szCs w:val="21"/>
          <w:u w:val="single"/>
        </w:rPr>
        <w:t xml:space="preserve">    </w:t>
      </w:r>
      <w:r>
        <w:rPr>
          <w:rFonts w:hint="eastAsia" w:cs="Arial" w:asciiTheme="minorEastAsia" w:hAnsiTheme="minorEastAsia"/>
          <w:szCs w:val="21"/>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7"/>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售后服务方案</w:t>
      </w:r>
    </w:p>
    <w:p>
      <w:pPr>
        <w:autoSpaceDE w:val="0"/>
        <w:autoSpaceDN w:val="0"/>
        <w:adjustRightInd w:val="0"/>
        <w:spacing w:line="480" w:lineRule="auto"/>
        <w:jc w:val="center"/>
        <w:rPr>
          <w:rFonts w:cs="宋体" w:asciiTheme="minorEastAsia" w:hAnsiTheme="minorEastAsia"/>
          <w:sz w:val="24"/>
          <w:szCs w:val="24"/>
          <w:lang w:val="zh-CN"/>
        </w:rPr>
      </w:pPr>
      <w:r>
        <w:rPr>
          <w:rFonts w:hint="eastAsia" w:cs="宋体" w:asciiTheme="minorEastAsia" w:hAnsiTheme="minorEastAsia"/>
          <w:szCs w:val="21"/>
        </w:rPr>
        <w:t>(</w:t>
      </w:r>
      <w:r>
        <w:rPr>
          <w:rFonts w:hint="eastAsia" w:cs="宋体" w:asciiTheme="minorEastAsia" w:hAnsiTheme="minorEastAsia"/>
          <w:szCs w:val="21"/>
          <w:lang w:val="zh-CN"/>
        </w:rPr>
        <w:t>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outlineLvl w:val="0"/>
        <w:rPr>
          <w:rFonts w:ascii="宋体" w:hAnsi="宋体"/>
          <w:b/>
          <w:bCs/>
          <w:color w:val="000000"/>
          <w:sz w:val="36"/>
          <w:szCs w:val="36"/>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                             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6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73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16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16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16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16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                          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2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67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2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2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2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2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                        项目名称：</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39"/>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1"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39"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61" w:type="dxa"/>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1</w:t>
            </w:r>
          </w:p>
        </w:tc>
        <w:tc>
          <w:tcPr>
            <w:tcW w:w="1239" w:type="dxa"/>
            <w:vAlign w:val="center"/>
          </w:tcPr>
          <w:p>
            <w:pPr>
              <w:pStyle w:val="13"/>
              <w:jc w:val="center"/>
              <w:rPr>
                <w:rFonts w:ascii="宋体" w:hAnsi="宋体" w:eastAsia="宋体" w:cs="宋体"/>
                <w:b/>
                <w:bCs/>
                <w:sz w:val="21"/>
                <w:szCs w:val="21"/>
              </w:rPr>
            </w:pPr>
          </w:p>
        </w:tc>
        <w:tc>
          <w:tcPr>
            <w:tcW w:w="1518" w:type="dxa"/>
            <w:vAlign w:val="center"/>
          </w:tcPr>
          <w:p>
            <w:pPr>
              <w:pStyle w:val="13"/>
              <w:jc w:val="center"/>
              <w:rPr>
                <w:rFonts w:ascii="宋体" w:hAnsi="宋体" w:eastAsia="宋体" w:cs="宋体"/>
                <w:b/>
                <w:bCs/>
                <w:sz w:val="21"/>
                <w:szCs w:val="21"/>
              </w:rPr>
            </w:pPr>
          </w:p>
        </w:tc>
        <w:tc>
          <w:tcPr>
            <w:tcW w:w="1240" w:type="dxa"/>
          </w:tcPr>
          <w:p>
            <w:pPr>
              <w:pStyle w:val="13"/>
              <w:jc w:val="center"/>
              <w:rPr>
                <w:rFonts w:ascii="宋体" w:hAnsi="宋体" w:eastAsia="宋体" w:cs="宋体"/>
                <w:b/>
                <w:bCs/>
                <w:sz w:val="21"/>
                <w:szCs w:val="21"/>
              </w:rPr>
            </w:pPr>
          </w:p>
        </w:tc>
        <w:tc>
          <w:tcPr>
            <w:tcW w:w="1648" w:type="dxa"/>
          </w:tcPr>
          <w:p>
            <w:pPr>
              <w:pStyle w:val="13"/>
              <w:jc w:val="center"/>
              <w:rPr>
                <w:rFonts w:ascii="宋体" w:hAnsi="宋体" w:eastAsia="宋体" w:cs="宋体"/>
                <w:b/>
                <w:bCs/>
                <w:sz w:val="21"/>
                <w:szCs w:val="21"/>
              </w:rPr>
            </w:pPr>
          </w:p>
        </w:tc>
        <w:tc>
          <w:tcPr>
            <w:tcW w:w="1600" w:type="dxa"/>
          </w:tcPr>
          <w:p>
            <w:pPr>
              <w:pStyle w:val="13"/>
              <w:jc w:val="center"/>
              <w:rPr>
                <w:rFonts w:ascii="宋体" w:hAnsi="宋体" w:eastAsia="宋体" w:cs="宋体"/>
                <w:b/>
                <w:bCs/>
                <w:sz w:val="21"/>
                <w:szCs w:val="21"/>
              </w:rPr>
            </w:pPr>
          </w:p>
        </w:tc>
        <w:tc>
          <w:tcPr>
            <w:tcW w:w="1417" w:type="dxa"/>
          </w:tcPr>
          <w:p>
            <w:pPr>
              <w:pStyle w:val="13"/>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61" w:type="dxa"/>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2</w:t>
            </w:r>
          </w:p>
        </w:tc>
        <w:tc>
          <w:tcPr>
            <w:tcW w:w="1239" w:type="dxa"/>
            <w:vAlign w:val="center"/>
          </w:tcPr>
          <w:p>
            <w:pPr>
              <w:pStyle w:val="13"/>
              <w:jc w:val="center"/>
              <w:rPr>
                <w:rFonts w:ascii="宋体" w:hAnsi="宋体" w:eastAsia="宋体" w:cs="宋体"/>
                <w:b/>
                <w:bCs/>
                <w:sz w:val="21"/>
                <w:szCs w:val="21"/>
              </w:rPr>
            </w:pPr>
          </w:p>
        </w:tc>
        <w:tc>
          <w:tcPr>
            <w:tcW w:w="1518" w:type="dxa"/>
            <w:vAlign w:val="center"/>
          </w:tcPr>
          <w:p>
            <w:pPr>
              <w:pStyle w:val="13"/>
              <w:jc w:val="center"/>
              <w:rPr>
                <w:rFonts w:ascii="宋体" w:hAnsi="宋体" w:eastAsia="宋体" w:cs="宋体"/>
                <w:b/>
                <w:bCs/>
                <w:sz w:val="21"/>
                <w:szCs w:val="21"/>
              </w:rPr>
            </w:pPr>
          </w:p>
        </w:tc>
        <w:tc>
          <w:tcPr>
            <w:tcW w:w="1240" w:type="dxa"/>
          </w:tcPr>
          <w:p>
            <w:pPr>
              <w:pStyle w:val="13"/>
              <w:jc w:val="center"/>
              <w:rPr>
                <w:rFonts w:ascii="宋体" w:hAnsi="宋体" w:eastAsia="宋体" w:cs="宋体"/>
                <w:b/>
                <w:bCs/>
                <w:sz w:val="21"/>
                <w:szCs w:val="21"/>
              </w:rPr>
            </w:pPr>
          </w:p>
        </w:tc>
        <w:tc>
          <w:tcPr>
            <w:tcW w:w="1648" w:type="dxa"/>
          </w:tcPr>
          <w:p>
            <w:pPr>
              <w:pStyle w:val="13"/>
              <w:jc w:val="center"/>
              <w:rPr>
                <w:rFonts w:ascii="宋体" w:hAnsi="宋体" w:eastAsia="宋体" w:cs="宋体"/>
                <w:b/>
                <w:bCs/>
                <w:sz w:val="21"/>
                <w:szCs w:val="21"/>
              </w:rPr>
            </w:pPr>
          </w:p>
        </w:tc>
        <w:tc>
          <w:tcPr>
            <w:tcW w:w="1600" w:type="dxa"/>
          </w:tcPr>
          <w:p>
            <w:pPr>
              <w:pStyle w:val="13"/>
              <w:jc w:val="center"/>
              <w:rPr>
                <w:rFonts w:ascii="宋体" w:hAnsi="宋体" w:eastAsia="宋体" w:cs="宋体"/>
                <w:b/>
                <w:bCs/>
                <w:sz w:val="21"/>
                <w:szCs w:val="21"/>
              </w:rPr>
            </w:pPr>
          </w:p>
        </w:tc>
        <w:tc>
          <w:tcPr>
            <w:tcW w:w="1417" w:type="dxa"/>
          </w:tcPr>
          <w:p>
            <w:pPr>
              <w:pStyle w:val="13"/>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61" w:type="dxa"/>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w:t>
            </w:r>
          </w:p>
        </w:tc>
        <w:tc>
          <w:tcPr>
            <w:tcW w:w="1239" w:type="dxa"/>
            <w:vAlign w:val="center"/>
          </w:tcPr>
          <w:p>
            <w:pPr>
              <w:pStyle w:val="13"/>
              <w:jc w:val="center"/>
              <w:rPr>
                <w:rFonts w:ascii="宋体" w:hAnsi="宋体" w:eastAsia="宋体" w:cs="宋体"/>
                <w:b/>
                <w:bCs/>
                <w:sz w:val="21"/>
                <w:szCs w:val="21"/>
              </w:rPr>
            </w:pPr>
          </w:p>
        </w:tc>
        <w:tc>
          <w:tcPr>
            <w:tcW w:w="1518" w:type="dxa"/>
            <w:vAlign w:val="center"/>
          </w:tcPr>
          <w:p>
            <w:pPr>
              <w:pStyle w:val="13"/>
              <w:jc w:val="center"/>
              <w:rPr>
                <w:rFonts w:ascii="宋体" w:hAnsi="宋体" w:eastAsia="宋体" w:cs="宋体"/>
                <w:b/>
                <w:bCs/>
                <w:sz w:val="21"/>
                <w:szCs w:val="21"/>
              </w:rPr>
            </w:pPr>
          </w:p>
        </w:tc>
        <w:tc>
          <w:tcPr>
            <w:tcW w:w="1240" w:type="dxa"/>
          </w:tcPr>
          <w:p>
            <w:pPr>
              <w:pStyle w:val="13"/>
              <w:jc w:val="center"/>
              <w:rPr>
                <w:rFonts w:ascii="宋体" w:hAnsi="宋体" w:eastAsia="宋体" w:cs="宋体"/>
                <w:b/>
                <w:bCs/>
                <w:sz w:val="21"/>
                <w:szCs w:val="21"/>
              </w:rPr>
            </w:pPr>
          </w:p>
        </w:tc>
        <w:tc>
          <w:tcPr>
            <w:tcW w:w="1648" w:type="dxa"/>
          </w:tcPr>
          <w:p>
            <w:pPr>
              <w:pStyle w:val="13"/>
              <w:jc w:val="center"/>
              <w:rPr>
                <w:rFonts w:ascii="宋体" w:hAnsi="宋体" w:eastAsia="宋体" w:cs="宋体"/>
                <w:b/>
                <w:bCs/>
                <w:sz w:val="21"/>
                <w:szCs w:val="21"/>
              </w:rPr>
            </w:pPr>
          </w:p>
        </w:tc>
        <w:tc>
          <w:tcPr>
            <w:tcW w:w="1600" w:type="dxa"/>
          </w:tcPr>
          <w:p>
            <w:pPr>
              <w:pStyle w:val="13"/>
              <w:jc w:val="center"/>
              <w:rPr>
                <w:rFonts w:ascii="宋体" w:hAnsi="宋体" w:eastAsia="宋体" w:cs="宋体"/>
                <w:b/>
                <w:bCs/>
                <w:sz w:val="21"/>
                <w:szCs w:val="21"/>
              </w:rPr>
            </w:pPr>
          </w:p>
        </w:tc>
        <w:tc>
          <w:tcPr>
            <w:tcW w:w="1417" w:type="dxa"/>
          </w:tcPr>
          <w:p>
            <w:pPr>
              <w:pStyle w:val="13"/>
              <w:jc w:val="center"/>
              <w:rPr>
                <w:rFonts w:ascii="宋体" w:hAnsi="宋体" w:eastAsia="宋体" w:cs="宋体"/>
                <w:b/>
                <w:bCs/>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单位名称（公章）：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投标人所投产品涉及政府采购、国家有强制性规定的，须承诺其所投产品符合国家强制性要求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spacing w:line="360" w:lineRule="auto"/>
        <w:jc w:val="left"/>
        <w:rPr>
          <w:rFonts w:ascii="宋体" w:hAnsi="宋体" w:cs="Arial"/>
          <w:kern w:val="0"/>
          <w:szCs w:val="21"/>
        </w:rPr>
      </w:pPr>
      <w:r>
        <w:rPr>
          <w:rFonts w:hint="eastAsia" w:ascii="宋体" w:hAnsi="宋体" w:cs="Arial"/>
          <w:kern w:val="0"/>
          <w:szCs w:val="21"/>
        </w:rPr>
        <w:t>附参考格式：</w:t>
      </w:r>
    </w:p>
    <w:p>
      <w:pPr>
        <w:spacing w:line="360" w:lineRule="auto"/>
        <w:ind w:firstLine="602"/>
        <w:jc w:val="center"/>
        <w:rPr>
          <w:rFonts w:ascii="宋体" w:hAnsi="宋体" w:cs="Arial"/>
          <w:kern w:val="0"/>
          <w:szCs w:val="21"/>
        </w:rPr>
      </w:pPr>
      <w:r>
        <w:rPr>
          <w:rFonts w:hint="eastAsia" w:ascii="宋体" w:hAnsi="宋体"/>
          <w:b/>
          <w:bCs/>
          <w:szCs w:val="21"/>
        </w:rPr>
        <w:t>承诺函</w:t>
      </w:r>
    </w:p>
    <w:p>
      <w:pPr>
        <w:spacing w:line="360" w:lineRule="auto"/>
        <w:ind w:firstLine="420" w:firstLineChars="200"/>
        <w:jc w:val="left"/>
        <w:rPr>
          <w:rFonts w:ascii="宋体" w:hAnsi="宋体" w:cs="Arial"/>
          <w:kern w:val="0"/>
          <w:szCs w:val="21"/>
        </w:rPr>
      </w:pPr>
      <w:r>
        <w:rPr>
          <w:rFonts w:hint="eastAsia" w:ascii="宋体" w:hAnsi="宋体" w:cs="Arial"/>
          <w:kern w:val="0"/>
          <w:szCs w:val="21"/>
        </w:rPr>
        <w:t>我公司承诺，如我公司所投产品涉及国家有属强制性、信息安全产品强制性、政府采购清单规定的，则所投产品均采用《中华民共和国实施强制性产品认证的产品目录》、《信息安全产品强制性认证目录》、政府采购品目清单内，并在有效期内的产品，均符合国家强制性要求。</w:t>
      </w:r>
    </w:p>
    <w:p>
      <w:pPr>
        <w:spacing w:line="360" w:lineRule="auto"/>
        <w:ind w:firstLine="3956" w:firstLineChars="1884"/>
        <w:rPr>
          <w:rFonts w:ascii="宋体" w:hAnsi="宋体"/>
          <w:szCs w:val="21"/>
        </w:rPr>
      </w:pPr>
    </w:p>
    <w:p>
      <w:pPr>
        <w:autoSpaceDE w:val="0"/>
        <w:autoSpaceDN w:val="0"/>
        <w:adjustRightInd w:val="0"/>
        <w:spacing w:line="480" w:lineRule="auto"/>
        <w:ind w:firstLine="1680" w:firstLineChars="800"/>
        <w:rPr>
          <w:rFonts w:ascii="宋体" w:hAnsi="宋体" w:cs="宋体"/>
          <w:szCs w:val="21"/>
          <w:lang w:val="zh-CN"/>
        </w:rPr>
      </w:pPr>
      <w:r>
        <w:rPr>
          <w:rFonts w:hint="eastAsia" w:ascii="宋体" w:hAnsi="宋体" w:cs="宋体"/>
          <w:szCs w:val="21"/>
          <w:lang w:val="zh-CN"/>
        </w:rPr>
        <w:t>投标</w:t>
      </w:r>
      <w:r>
        <w:rPr>
          <w:rFonts w:ascii="宋体" w:hAnsi="宋体" w:cs="宋体"/>
          <w:szCs w:val="21"/>
          <w:lang w:val="zh-CN"/>
        </w:rPr>
        <w:t>人名称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公章）</w:t>
      </w:r>
    </w:p>
    <w:p>
      <w:pPr>
        <w:widowControl/>
        <w:spacing w:before="100" w:beforeAutospacing="1" w:after="100" w:afterAutospacing="1" w:line="360" w:lineRule="auto"/>
        <w:ind w:firstLine="1680" w:firstLineChars="800"/>
        <w:rPr>
          <w:rFonts w:ascii="宋体" w:hAnsi="宋体"/>
          <w:b/>
          <w:bCs/>
          <w:szCs w:val="21"/>
        </w:rPr>
      </w:pPr>
      <w:r>
        <w:rPr>
          <w:rFonts w:hint="eastAsia" w:ascii="宋体" w:hAnsi="宋体"/>
          <w:szCs w:val="21"/>
        </w:rPr>
        <w:t>日    期：</w:t>
      </w:r>
      <w:r>
        <w:rPr>
          <w:rFonts w:hint="eastAsia" w:ascii="宋体" w:hAnsi="宋体"/>
          <w:szCs w:val="21"/>
          <w:u w:val="single"/>
        </w:rPr>
        <w:t xml:space="preserve">              </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8">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0">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910BC"/>
    <w:multiLevelType w:val="multilevel"/>
    <w:tmpl w:val="7B3910BC"/>
    <w:lvl w:ilvl="0" w:tentative="0">
      <w:start w:val="12"/>
      <w:numFmt w:val="decimal"/>
      <w:lvlText w:val="%1.1 "/>
      <w:lvlJc w:val="left"/>
      <w:pPr>
        <w:ind w:left="1112"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3"/>
  </w:num>
  <w:num w:numId="7">
    <w:abstractNumId w:val="4"/>
  </w:num>
  <w:num w:numId="8">
    <w:abstractNumId w:val="15"/>
  </w:num>
  <w:num w:numId="9">
    <w:abstractNumId w:val="8"/>
  </w:num>
  <w:num w:numId="10">
    <w:abstractNumId w:val="14"/>
  </w:num>
  <w:num w:numId="11">
    <w:abstractNumId w:val="2"/>
  </w:num>
  <w:num w:numId="12">
    <w:abstractNumId w:val="5"/>
  </w:num>
  <w:num w:numId="13">
    <w:abstractNumId w:val="11"/>
  </w:num>
  <w:num w:numId="14">
    <w:abstractNumId w:val="9"/>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10D8"/>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3973"/>
    <w:rsid w:val="000B5686"/>
    <w:rsid w:val="000D07EA"/>
    <w:rsid w:val="000D2DED"/>
    <w:rsid w:val="000D39AC"/>
    <w:rsid w:val="00100BEF"/>
    <w:rsid w:val="001013D9"/>
    <w:rsid w:val="0010571F"/>
    <w:rsid w:val="00117B60"/>
    <w:rsid w:val="00121820"/>
    <w:rsid w:val="00121E2F"/>
    <w:rsid w:val="0013221C"/>
    <w:rsid w:val="00133EDE"/>
    <w:rsid w:val="00136F70"/>
    <w:rsid w:val="00142DB6"/>
    <w:rsid w:val="00152A00"/>
    <w:rsid w:val="00156EC1"/>
    <w:rsid w:val="001579DE"/>
    <w:rsid w:val="00160E65"/>
    <w:rsid w:val="00162C1E"/>
    <w:rsid w:val="00193AA4"/>
    <w:rsid w:val="001C0636"/>
    <w:rsid w:val="001D4207"/>
    <w:rsid w:val="001E7C2C"/>
    <w:rsid w:val="001F2404"/>
    <w:rsid w:val="001F5571"/>
    <w:rsid w:val="00203BE3"/>
    <w:rsid w:val="00210796"/>
    <w:rsid w:val="00210C2B"/>
    <w:rsid w:val="00210FCB"/>
    <w:rsid w:val="002211AF"/>
    <w:rsid w:val="00250C01"/>
    <w:rsid w:val="002768F0"/>
    <w:rsid w:val="00293C27"/>
    <w:rsid w:val="002945DA"/>
    <w:rsid w:val="002A5B82"/>
    <w:rsid w:val="002B0B7D"/>
    <w:rsid w:val="002B268B"/>
    <w:rsid w:val="002C0959"/>
    <w:rsid w:val="002C331B"/>
    <w:rsid w:val="002C7916"/>
    <w:rsid w:val="002D4951"/>
    <w:rsid w:val="002E2CED"/>
    <w:rsid w:val="002E3CC7"/>
    <w:rsid w:val="002F3A7B"/>
    <w:rsid w:val="002F4123"/>
    <w:rsid w:val="002F772C"/>
    <w:rsid w:val="003033ED"/>
    <w:rsid w:val="003044A3"/>
    <w:rsid w:val="00320DAC"/>
    <w:rsid w:val="00323356"/>
    <w:rsid w:val="003242B4"/>
    <w:rsid w:val="003305F9"/>
    <w:rsid w:val="00335B37"/>
    <w:rsid w:val="00335F83"/>
    <w:rsid w:val="00337912"/>
    <w:rsid w:val="00351EEC"/>
    <w:rsid w:val="003552A2"/>
    <w:rsid w:val="00365082"/>
    <w:rsid w:val="00372961"/>
    <w:rsid w:val="00375C8B"/>
    <w:rsid w:val="003822C0"/>
    <w:rsid w:val="0038333D"/>
    <w:rsid w:val="00390295"/>
    <w:rsid w:val="003B75ED"/>
    <w:rsid w:val="003C141C"/>
    <w:rsid w:val="003C3F03"/>
    <w:rsid w:val="003C73DF"/>
    <w:rsid w:val="003C7F5A"/>
    <w:rsid w:val="003D7F42"/>
    <w:rsid w:val="003F5CD2"/>
    <w:rsid w:val="003F7F53"/>
    <w:rsid w:val="00406170"/>
    <w:rsid w:val="00410B93"/>
    <w:rsid w:val="00414383"/>
    <w:rsid w:val="004207F8"/>
    <w:rsid w:val="004219F1"/>
    <w:rsid w:val="00422114"/>
    <w:rsid w:val="0042318B"/>
    <w:rsid w:val="0044305C"/>
    <w:rsid w:val="004438F4"/>
    <w:rsid w:val="00461483"/>
    <w:rsid w:val="00465085"/>
    <w:rsid w:val="00473ADD"/>
    <w:rsid w:val="00475F27"/>
    <w:rsid w:val="00476C13"/>
    <w:rsid w:val="004A1AF2"/>
    <w:rsid w:val="004A383B"/>
    <w:rsid w:val="004A4195"/>
    <w:rsid w:val="004A50CC"/>
    <w:rsid w:val="004B054D"/>
    <w:rsid w:val="004C2E22"/>
    <w:rsid w:val="004E07F6"/>
    <w:rsid w:val="004E0F6D"/>
    <w:rsid w:val="004E5765"/>
    <w:rsid w:val="004E6DBC"/>
    <w:rsid w:val="004F121A"/>
    <w:rsid w:val="004F1C5F"/>
    <w:rsid w:val="004F32A0"/>
    <w:rsid w:val="004F7AD2"/>
    <w:rsid w:val="00501891"/>
    <w:rsid w:val="00514A54"/>
    <w:rsid w:val="00515F85"/>
    <w:rsid w:val="0052728E"/>
    <w:rsid w:val="005316FF"/>
    <w:rsid w:val="00540365"/>
    <w:rsid w:val="00540A30"/>
    <w:rsid w:val="0054649B"/>
    <w:rsid w:val="00550D0B"/>
    <w:rsid w:val="00575D26"/>
    <w:rsid w:val="0057676D"/>
    <w:rsid w:val="0057760C"/>
    <w:rsid w:val="0058008A"/>
    <w:rsid w:val="0058369C"/>
    <w:rsid w:val="0058393C"/>
    <w:rsid w:val="0058525C"/>
    <w:rsid w:val="0059255C"/>
    <w:rsid w:val="005A39DD"/>
    <w:rsid w:val="005A4753"/>
    <w:rsid w:val="005B0C29"/>
    <w:rsid w:val="005B52B6"/>
    <w:rsid w:val="005B7817"/>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2DB3"/>
    <w:rsid w:val="00685572"/>
    <w:rsid w:val="0068663A"/>
    <w:rsid w:val="006907F7"/>
    <w:rsid w:val="00692F08"/>
    <w:rsid w:val="00693F99"/>
    <w:rsid w:val="006B7982"/>
    <w:rsid w:val="006C1D91"/>
    <w:rsid w:val="006D10FD"/>
    <w:rsid w:val="006D5FEB"/>
    <w:rsid w:val="006D7001"/>
    <w:rsid w:val="006D77A9"/>
    <w:rsid w:val="006E145E"/>
    <w:rsid w:val="006E1AB0"/>
    <w:rsid w:val="00702269"/>
    <w:rsid w:val="00702C35"/>
    <w:rsid w:val="00703626"/>
    <w:rsid w:val="0071006A"/>
    <w:rsid w:val="00717D9E"/>
    <w:rsid w:val="0072406E"/>
    <w:rsid w:val="00726C6C"/>
    <w:rsid w:val="00736FD5"/>
    <w:rsid w:val="0073763E"/>
    <w:rsid w:val="00750835"/>
    <w:rsid w:val="00765BB6"/>
    <w:rsid w:val="00770487"/>
    <w:rsid w:val="007829C4"/>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86080"/>
    <w:rsid w:val="00892943"/>
    <w:rsid w:val="008A5A2E"/>
    <w:rsid w:val="008B01DC"/>
    <w:rsid w:val="008B132A"/>
    <w:rsid w:val="008B5CD5"/>
    <w:rsid w:val="008B7021"/>
    <w:rsid w:val="008D0201"/>
    <w:rsid w:val="008D2D0F"/>
    <w:rsid w:val="008E0A0C"/>
    <w:rsid w:val="008E6119"/>
    <w:rsid w:val="008E7B4D"/>
    <w:rsid w:val="008F0CB1"/>
    <w:rsid w:val="009164E8"/>
    <w:rsid w:val="00925DA2"/>
    <w:rsid w:val="0092652B"/>
    <w:rsid w:val="00951B07"/>
    <w:rsid w:val="00956A32"/>
    <w:rsid w:val="00960738"/>
    <w:rsid w:val="009623EE"/>
    <w:rsid w:val="00962400"/>
    <w:rsid w:val="0097473D"/>
    <w:rsid w:val="00991EE9"/>
    <w:rsid w:val="009938DB"/>
    <w:rsid w:val="009A0AC9"/>
    <w:rsid w:val="009B28B8"/>
    <w:rsid w:val="009B4B92"/>
    <w:rsid w:val="009B61E8"/>
    <w:rsid w:val="009C12AB"/>
    <w:rsid w:val="009C2826"/>
    <w:rsid w:val="009D4208"/>
    <w:rsid w:val="009D76D2"/>
    <w:rsid w:val="009E01A6"/>
    <w:rsid w:val="009E0C30"/>
    <w:rsid w:val="009E4A01"/>
    <w:rsid w:val="00A04493"/>
    <w:rsid w:val="00A04AFF"/>
    <w:rsid w:val="00A22272"/>
    <w:rsid w:val="00A24AAD"/>
    <w:rsid w:val="00A305AC"/>
    <w:rsid w:val="00A33B8B"/>
    <w:rsid w:val="00A56E1B"/>
    <w:rsid w:val="00A57B03"/>
    <w:rsid w:val="00A678FE"/>
    <w:rsid w:val="00AA4948"/>
    <w:rsid w:val="00AA75E5"/>
    <w:rsid w:val="00AB190E"/>
    <w:rsid w:val="00AB1F1D"/>
    <w:rsid w:val="00AB4864"/>
    <w:rsid w:val="00AB4F90"/>
    <w:rsid w:val="00AC4FB4"/>
    <w:rsid w:val="00AD282C"/>
    <w:rsid w:val="00AE565E"/>
    <w:rsid w:val="00AF47D5"/>
    <w:rsid w:val="00B03A69"/>
    <w:rsid w:val="00B055BE"/>
    <w:rsid w:val="00B10861"/>
    <w:rsid w:val="00B11230"/>
    <w:rsid w:val="00B14B8C"/>
    <w:rsid w:val="00B15E4D"/>
    <w:rsid w:val="00B16D9F"/>
    <w:rsid w:val="00B17CC3"/>
    <w:rsid w:val="00B27CFA"/>
    <w:rsid w:val="00B310D0"/>
    <w:rsid w:val="00B37B50"/>
    <w:rsid w:val="00B40EF5"/>
    <w:rsid w:val="00B421B4"/>
    <w:rsid w:val="00B510F5"/>
    <w:rsid w:val="00B54144"/>
    <w:rsid w:val="00B54904"/>
    <w:rsid w:val="00B622EF"/>
    <w:rsid w:val="00B67CBD"/>
    <w:rsid w:val="00B750A7"/>
    <w:rsid w:val="00B855ED"/>
    <w:rsid w:val="00B965F2"/>
    <w:rsid w:val="00BC0D9C"/>
    <w:rsid w:val="00BC0DFC"/>
    <w:rsid w:val="00BC15D9"/>
    <w:rsid w:val="00BD1C8B"/>
    <w:rsid w:val="00BD1EE7"/>
    <w:rsid w:val="00BE0DFE"/>
    <w:rsid w:val="00BE45BC"/>
    <w:rsid w:val="00BF54FA"/>
    <w:rsid w:val="00BF7DBF"/>
    <w:rsid w:val="00C00BB2"/>
    <w:rsid w:val="00C01C37"/>
    <w:rsid w:val="00C1406D"/>
    <w:rsid w:val="00C21C83"/>
    <w:rsid w:val="00C247A1"/>
    <w:rsid w:val="00C43250"/>
    <w:rsid w:val="00C4573C"/>
    <w:rsid w:val="00C457B9"/>
    <w:rsid w:val="00C556BC"/>
    <w:rsid w:val="00C5581B"/>
    <w:rsid w:val="00C62D22"/>
    <w:rsid w:val="00C63219"/>
    <w:rsid w:val="00C63EF7"/>
    <w:rsid w:val="00C6500F"/>
    <w:rsid w:val="00C8034C"/>
    <w:rsid w:val="00C949DB"/>
    <w:rsid w:val="00CA51B0"/>
    <w:rsid w:val="00CB10AE"/>
    <w:rsid w:val="00CB1C7E"/>
    <w:rsid w:val="00CB2B6A"/>
    <w:rsid w:val="00CC05E3"/>
    <w:rsid w:val="00CC3D8E"/>
    <w:rsid w:val="00CC7610"/>
    <w:rsid w:val="00CD1D26"/>
    <w:rsid w:val="00CE2CF1"/>
    <w:rsid w:val="00CF6C93"/>
    <w:rsid w:val="00D00C7D"/>
    <w:rsid w:val="00D023F6"/>
    <w:rsid w:val="00D050D2"/>
    <w:rsid w:val="00D30D28"/>
    <w:rsid w:val="00D379BE"/>
    <w:rsid w:val="00D40594"/>
    <w:rsid w:val="00D43CD2"/>
    <w:rsid w:val="00D530CE"/>
    <w:rsid w:val="00D60D1B"/>
    <w:rsid w:val="00D62B97"/>
    <w:rsid w:val="00D63CA1"/>
    <w:rsid w:val="00D678D3"/>
    <w:rsid w:val="00D76299"/>
    <w:rsid w:val="00D76C9F"/>
    <w:rsid w:val="00D903B6"/>
    <w:rsid w:val="00D9395C"/>
    <w:rsid w:val="00D95F07"/>
    <w:rsid w:val="00DA1077"/>
    <w:rsid w:val="00DA5E19"/>
    <w:rsid w:val="00DA62F5"/>
    <w:rsid w:val="00DB5925"/>
    <w:rsid w:val="00DB7E57"/>
    <w:rsid w:val="00DC3E97"/>
    <w:rsid w:val="00DC67C5"/>
    <w:rsid w:val="00DD3287"/>
    <w:rsid w:val="00DD54FE"/>
    <w:rsid w:val="00DD71B6"/>
    <w:rsid w:val="00DE7D93"/>
    <w:rsid w:val="00DF0C77"/>
    <w:rsid w:val="00E14C40"/>
    <w:rsid w:val="00E20746"/>
    <w:rsid w:val="00E22858"/>
    <w:rsid w:val="00E34F3B"/>
    <w:rsid w:val="00E4000B"/>
    <w:rsid w:val="00E40E5D"/>
    <w:rsid w:val="00E432D5"/>
    <w:rsid w:val="00E45215"/>
    <w:rsid w:val="00E574F2"/>
    <w:rsid w:val="00E650E5"/>
    <w:rsid w:val="00E677AF"/>
    <w:rsid w:val="00E8387C"/>
    <w:rsid w:val="00EA645B"/>
    <w:rsid w:val="00EA64C2"/>
    <w:rsid w:val="00EB1100"/>
    <w:rsid w:val="00EC4568"/>
    <w:rsid w:val="00EC7B35"/>
    <w:rsid w:val="00ED08D9"/>
    <w:rsid w:val="00ED267E"/>
    <w:rsid w:val="00EE4891"/>
    <w:rsid w:val="00EE78AB"/>
    <w:rsid w:val="00EF2ACD"/>
    <w:rsid w:val="00EF46ED"/>
    <w:rsid w:val="00EF573C"/>
    <w:rsid w:val="00EF7D19"/>
    <w:rsid w:val="00F04153"/>
    <w:rsid w:val="00F065C6"/>
    <w:rsid w:val="00F11527"/>
    <w:rsid w:val="00F27FEA"/>
    <w:rsid w:val="00F31DEF"/>
    <w:rsid w:val="00F35E04"/>
    <w:rsid w:val="00F4097C"/>
    <w:rsid w:val="00F45937"/>
    <w:rsid w:val="00F50A79"/>
    <w:rsid w:val="00F5201D"/>
    <w:rsid w:val="00F542A3"/>
    <w:rsid w:val="00F5755B"/>
    <w:rsid w:val="00F609BF"/>
    <w:rsid w:val="00F66D42"/>
    <w:rsid w:val="00F826A6"/>
    <w:rsid w:val="00F9402A"/>
    <w:rsid w:val="00F96B77"/>
    <w:rsid w:val="00FA256C"/>
    <w:rsid w:val="00FB1061"/>
    <w:rsid w:val="00FB2FC2"/>
    <w:rsid w:val="00FB3047"/>
    <w:rsid w:val="00FB7E42"/>
    <w:rsid w:val="00FC2988"/>
    <w:rsid w:val="00FC3B84"/>
    <w:rsid w:val="00FF620F"/>
    <w:rsid w:val="00FF6F49"/>
    <w:rsid w:val="02776447"/>
    <w:rsid w:val="02A24009"/>
    <w:rsid w:val="039C3043"/>
    <w:rsid w:val="04D47758"/>
    <w:rsid w:val="06121926"/>
    <w:rsid w:val="08145EFE"/>
    <w:rsid w:val="0853732F"/>
    <w:rsid w:val="089F01DA"/>
    <w:rsid w:val="08AD0285"/>
    <w:rsid w:val="08BB4C95"/>
    <w:rsid w:val="0A256AD0"/>
    <w:rsid w:val="0A5242D6"/>
    <w:rsid w:val="0A6F44A2"/>
    <w:rsid w:val="0B842135"/>
    <w:rsid w:val="0C870C85"/>
    <w:rsid w:val="0CB83A44"/>
    <w:rsid w:val="0CD033A4"/>
    <w:rsid w:val="0EDD496C"/>
    <w:rsid w:val="104662C8"/>
    <w:rsid w:val="10842743"/>
    <w:rsid w:val="10EA0D41"/>
    <w:rsid w:val="12273B71"/>
    <w:rsid w:val="128E68F3"/>
    <w:rsid w:val="12A54DE9"/>
    <w:rsid w:val="13842BB3"/>
    <w:rsid w:val="145D423A"/>
    <w:rsid w:val="1515682B"/>
    <w:rsid w:val="165F5917"/>
    <w:rsid w:val="17346E7C"/>
    <w:rsid w:val="1800787A"/>
    <w:rsid w:val="18B447FF"/>
    <w:rsid w:val="190B5C9E"/>
    <w:rsid w:val="1943779A"/>
    <w:rsid w:val="195F2E14"/>
    <w:rsid w:val="199A7ED8"/>
    <w:rsid w:val="1B066F8F"/>
    <w:rsid w:val="1B8660E8"/>
    <w:rsid w:val="1C890FDB"/>
    <w:rsid w:val="1D157D61"/>
    <w:rsid w:val="1D633426"/>
    <w:rsid w:val="1DA67B19"/>
    <w:rsid w:val="1DE1460F"/>
    <w:rsid w:val="1EDF51F9"/>
    <w:rsid w:val="1F5D2EE1"/>
    <w:rsid w:val="203608CF"/>
    <w:rsid w:val="21F127E9"/>
    <w:rsid w:val="23A93576"/>
    <w:rsid w:val="23EE4C90"/>
    <w:rsid w:val="24B95060"/>
    <w:rsid w:val="25B24E46"/>
    <w:rsid w:val="27381550"/>
    <w:rsid w:val="280535C5"/>
    <w:rsid w:val="2AE27966"/>
    <w:rsid w:val="2B77704F"/>
    <w:rsid w:val="2E983AFA"/>
    <w:rsid w:val="303B5E50"/>
    <w:rsid w:val="30CE6C39"/>
    <w:rsid w:val="31307FAC"/>
    <w:rsid w:val="31FD6991"/>
    <w:rsid w:val="33F80612"/>
    <w:rsid w:val="34184A06"/>
    <w:rsid w:val="353E2B1E"/>
    <w:rsid w:val="35863C86"/>
    <w:rsid w:val="37537BBA"/>
    <w:rsid w:val="377F0E97"/>
    <w:rsid w:val="37987DAE"/>
    <w:rsid w:val="37B47891"/>
    <w:rsid w:val="38C87AE2"/>
    <w:rsid w:val="38EC5B89"/>
    <w:rsid w:val="393C2AFC"/>
    <w:rsid w:val="39903160"/>
    <w:rsid w:val="39CE17A1"/>
    <w:rsid w:val="3AA0255D"/>
    <w:rsid w:val="3AC6724B"/>
    <w:rsid w:val="3B720BF0"/>
    <w:rsid w:val="3D7816D9"/>
    <w:rsid w:val="3E5F3607"/>
    <w:rsid w:val="3EB748ED"/>
    <w:rsid w:val="3F184B54"/>
    <w:rsid w:val="3F5E369A"/>
    <w:rsid w:val="41202EE0"/>
    <w:rsid w:val="414A1C06"/>
    <w:rsid w:val="41652CD8"/>
    <w:rsid w:val="41E74109"/>
    <w:rsid w:val="43141FC8"/>
    <w:rsid w:val="43330FFA"/>
    <w:rsid w:val="44F5647E"/>
    <w:rsid w:val="47395B0A"/>
    <w:rsid w:val="49966386"/>
    <w:rsid w:val="4A921058"/>
    <w:rsid w:val="4B0D424A"/>
    <w:rsid w:val="4B9816B1"/>
    <w:rsid w:val="4C7D676A"/>
    <w:rsid w:val="4E153A6E"/>
    <w:rsid w:val="4E1937FD"/>
    <w:rsid w:val="4F456EEC"/>
    <w:rsid w:val="4F5A7AE4"/>
    <w:rsid w:val="50736B30"/>
    <w:rsid w:val="513610C1"/>
    <w:rsid w:val="529F6940"/>
    <w:rsid w:val="52DB453F"/>
    <w:rsid w:val="53657BEC"/>
    <w:rsid w:val="53AC4616"/>
    <w:rsid w:val="53FB605C"/>
    <w:rsid w:val="54230E4A"/>
    <w:rsid w:val="54491F8F"/>
    <w:rsid w:val="555365F1"/>
    <w:rsid w:val="58A10AD3"/>
    <w:rsid w:val="596045EA"/>
    <w:rsid w:val="599B0892"/>
    <w:rsid w:val="5A3D0CE5"/>
    <w:rsid w:val="5ABC1526"/>
    <w:rsid w:val="5AC71952"/>
    <w:rsid w:val="5B022F8C"/>
    <w:rsid w:val="5C1749CD"/>
    <w:rsid w:val="5CFA746A"/>
    <w:rsid w:val="5DFA1CD3"/>
    <w:rsid w:val="5F693F8B"/>
    <w:rsid w:val="5F88482F"/>
    <w:rsid w:val="600C70C9"/>
    <w:rsid w:val="60323899"/>
    <w:rsid w:val="604D2828"/>
    <w:rsid w:val="606C5AAB"/>
    <w:rsid w:val="613603F0"/>
    <w:rsid w:val="619A002A"/>
    <w:rsid w:val="623B7880"/>
    <w:rsid w:val="624F3738"/>
    <w:rsid w:val="635D6EE3"/>
    <w:rsid w:val="63AF68A7"/>
    <w:rsid w:val="63EF2D3D"/>
    <w:rsid w:val="64446AF1"/>
    <w:rsid w:val="64E80F72"/>
    <w:rsid w:val="65095BDF"/>
    <w:rsid w:val="655D68C9"/>
    <w:rsid w:val="65BC49BB"/>
    <w:rsid w:val="65F13301"/>
    <w:rsid w:val="661318C5"/>
    <w:rsid w:val="661B4717"/>
    <w:rsid w:val="66AA0291"/>
    <w:rsid w:val="67C44C5A"/>
    <w:rsid w:val="69C034C5"/>
    <w:rsid w:val="6B2B6DD0"/>
    <w:rsid w:val="6BA43122"/>
    <w:rsid w:val="6C565687"/>
    <w:rsid w:val="6D7E54B2"/>
    <w:rsid w:val="6E8518BD"/>
    <w:rsid w:val="6F3373CB"/>
    <w:rsid w:val="6FD471BE"/>
    <w:rsid w:val="70DB4398"/>
    <w:rsid w:val="714E09CA"/>
    <w:rsid w:val="729C1D5B"/>
    <w:rsid w:val="73A71C59"/>
    <w:rsid w:val="745515DB"/>
    <w:rsid w:val="75685DB7"/>
    <w:rsid w:val="764C1733"/>
    <w:rsid w:val="766B762E"/>
    <w:rsid w:val="78061B99"/>
    <w:rsid w:val="780C179B"/>
    <w:rsid w:val="787A171E"/>
    <w:rsid w:val="78F211FD"/>
    <w:rsid w:val="794E546E"/>
    <w:rsid w:val="7961307F"/>
    <w:rsid w:val="79712F99"/>
    <w:rsid w:val="7B956E7A"/>
    <w:rsid w:val="7BFA1931"/>
    <w:rsid w:val="7D3C76CA"/>
    <w:rsid w:val="7D5B26D2"/>
    <w:rsid w:val="7F30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6"/>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60"/>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annotation text"/>
    <w:basedOn w:val="1"/>
    <w:unhideWhenUsed/>
    <w:qFormat/>
    <w:uiPriority w:val="0"/>
    <w:pPr>
      <w:jc w:val="left"/>
    </w:pPr>
  </w:style>
  <w:style w:type="paragraph" w:styleId="15">
    <w:name w:val="Body Text 3"/>
    <w:basedOn w:val="1"/>
    <w:link w:val="52"/>
    <w:qFormat/>
    <w:uiPriority w:val="0"/>
    <w:rPr>
      <w:rFonts w:ascii="Times New Roman" w:hAnsi="Times New Roman" w:eastAsia="宋体" w:cs="Times New Roman"/>
      <w:color w:val="FF0000"/>
      <w:sz w:val="24"/>
      <w:szCs w:val="24"/>
    </w:rPr>
  </w:style>
  <w:style w:type="paragraph" w:styleId="16">
    <w:name w:val="Block Text"/>
    <w:basedOn w:val="1"/>
    <w:semiHidden/>
    <w:unhideWhenUsed/>
    <w:qFormat/>
    <w:uiPriority w:val="99"/>
    <w:pPr>
      <w:spacing w:after="120"/>
      <w:ind w:left="1440" w:leftChars="700" w:right="1440" w:rightChars="700"/>
    </w:p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37"/>
    <w:qFormat/>
    <w:uiPriority w:val="0"/>
    <w:rPr>
      <w:rFonts w:eastAsia="宋体"/>
      <w:sz w:val="24"/>
    </w:rPr>
  </w:style>
  <w:style w:type="paragraph" w:styleId="20">
    <w:name w:val="Date"/>
    <w:basedOn w:val="1"/>
    <w:next w:val="1"/>
    <w:link w:val="38"/>
    <w:unhideWhenUsed/>
    <w:qFormat/>
    <w:uiPriority w:val="99"/>
    <w:pPr>
      <w:ind w:left="100" w:leftChars="2500"/>
    </w:pPr>
  </w:style>
  <w:style w:type="paragraph" w:styleId="21">
    <w:name w:val="Balloon Text"/>
    <w:basedOn w:val="1"/>
    <w:link w:val="61"/>
    <w:semiHidden/>
    <w:unhideWhenUsed/>
    <w:qFormat/>
    <w:uiPriority w:val="99"/>
    <w:rPr>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basedOn w:val="29"/>
    <w:unhideWhenUsed/>
    <w:qFormat/>
    <w:uiPriority w:val="99"/>
    <w:rPr>
      <w:color w:val="0000FF"/>
      <w:u w:val="single"/>
    </w:rPr>
  </w:style>
  <w:style w:type="paragraph" w:customStyle="1" w:styleId="32">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3">
    <w:name w:val="标题 1 Char"/>
    <w:basedOn w:val="29"/>
    <w:link w:val="8"/>
    <w:qFormat/>
    <w:uiPriority w:val="0"/>
    <w:rPr>
      <w:rFonts w:ascii="Calibri" w:hAnsi="Calibri" w:eastAsia="宋体" w:cs="Times New Roman"/>
      <w:b/>
      <w:bCs/>
      <w:kern w:val="44"/>
      <w:sz w:val="44"/>
      <w:szCs w:val="44"/>
    </w:rPr>
  </w:style>
  <w:style w:type="character" w:customStyle="1" w:styleId="34">
    <w:name w:val="标题 2 Char"/>
    <w:basedOn w:val="29"/>
    <w:link w:val="9"/>
    <w:qFormat/>
    <w:uiPriority w:val="0"/>
    <w:rPr>
      <w:rFonts w:ascii="Arial" w:hAnsi="Arial" w:eastAsia="黑体" w:cs="Times New Roman"/>
      <w:b/>
      <w:bCs/>
      <w:kern w:val="0"/>
      <w:sz w:val="32"/>
      <w:szCs w:val="32"/>
    </w:rPr>
  </w:style>
  <w:style w:type="character" w:customStyle="1" w:styleId="35">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36">
    <w:name w:val="标题 4 Char"/>
    <w:basedOn w:val="29"/>
    <w:link w:val="11"/>
    <w:qFormat/>
    <w:uiPriority w:val="0"/>
    <w:rPr>
      <w:rFonts w:ascii="Arial" w:hAnsi="Arial" w:eastAsia="黑体" w:cs="Times New Roman"/>
      <w:b/>
      <w:bCs/>
      <w:kern w:val="0"/>
      <w:sz w:val="28"/>
      <w:szCs w:val="28"/>
    </w:rPr>
  </w:style>
  <w:style w:type="character" w:customStyle="1" w:styleId="37">
    <w:name w:val="纯文本 Char"/>
    <w:basedOn w:val="29"/>
    <w:link w:val="19"/>
    <w:qFormat/>
    <w:uiPriority w:val="0"/>
    <w:rPr>
      <w:rFonts w:eastAsia="宋体"/>
      <w:sz w:val="24"/>
    </w:rPr>
  </w:style>
  <w:style w:type="character" w:customStyle="1" w:styleId="38">
    <w:name w:val="日期 Char"/>
    <w:basedOn w:val="29"/>
    <w:link w:val="20"/>
    <w:qFormat/>
    <w:uiPriority w:val="99"/>
  </w:style>
  <w:style w:type="character" w:customStyle="1" w:styleId="39">
    <w:name w:val="页脚 Char"/>
    <w:basedOn w:val="29"/>
    <w:link w:val="22"/>
    <w:qFormat/>
    <w:uiPriority w:val="99"/>
    <w:rPr>
      <w:sz w:val="18"/>
      <w:szCs w:val="18"/>
    </w:rPr>
  </w:style>
  <w:style w:type="character" w:customStyle="1" w:styleId="40">
    <w:name w:val="页眉 Char"/>
    <w:basedOn w:val="29"/>
    <w:link w:val="23"/>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9"/>
    <w:link w:val="15"/>
    <w:qFormat/>
    <w:uiPriority w:val="0"/>
    <w:rPr>
      <w:rFonts w:ascii="Times New Roman" w:hAnsi="Times New Roman" w:eastAsia="宋体" w:cs="Times New Roman"/>
      <w:color w:val="FF0000"/>
      <w:sz w:val="24"/>
      <w:szCs w:val="24"/>
    </w:rPr>
  </w:style>
  <w:style w:type="character" w:customStyle="1" w:styleId="53">
    <w:name w:val="edittexttarea"/>
    <w:basedOn w:val="29"/>
    <w:qFormat/>
    <w:uiPriority w:val="0"/>
  </w:style>
  <w:style w:type="paragraph" w:customStyle="1" w:styleId="5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9"/>
    <w:link w:val="3"/>
    <w:semiHidden/>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9"/>
    <w:link w:val="25"/>
    <w:semiHidden/>
    <w:qFormat/>
    <w:uiPriority w:val="99"/>
    <w:rPr>
      <w:rFonts w:ascii="宋体" w:hAnsi="宋体" w:eastAsia="宋体" w:cs="宋体"/>
      <w:kern w:val="0"/>
      <w:sz w:val="24"/>
      <w:szCs w:val="24"/>
    </w:rPr>
  </w:style>
  <w:style w:type="character" w:customStyle="1" w:styleId="59">
    <w:name w:val="正文文本缩进 Char"/>
    <w:qFormat/>
    <w:uiPriority w:val="0"/>
    <w:rPr>
      <w:sz w:val="24"/>
    </w:rPr>
  </w:style>
  <w:style w:type="character" w:customStyle="1" w:styleId="60">
    <w:name w:val="正文文本缩进 Char1"/>
    <w:basedOn w:val="29"/>
    <w:link w:val="6"/>
    <w:semiHidden/>
    <w:qFormat/>
    <w:uiPriority w:val="99"/>
  </w:style>
  <w:style w:type="character" w:customStyle="1" w:styleId="61">
    <w:name w:val="批注框文本 Char"/>
    <w:basedOn w:val="29"/>
    <w:link w:val="21"/>
    <w:semiHidden/>
    <w:qFormat/>
    <w:uiPriority w:val="99"/>
    <w:rPr>
      <w:sz w:val="18"/>
      <w:szCs w:val="18"/>
    </w:rPr>
  </w:style>
  <w:style w:type="paragraph" w:customStyle="1" w:styleId="62">
    <w:name w:val="列出段落2"/>
    <w:basedOn w:val="1"/>
    <w:qFormat/>
    <w:uiPriority w:val="0"/>
    <w:pPr>
      <w:ind w:firstLine="420" w:firstLineChars="200"/>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93304-890D-48E2-9251-A4137E1309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6616</Words>
  <Characters>37713</Characters>
  <Lines>314</Lines>
  <Paragraphs>88</Paragraphs>
  <TotalTime>75</TotalTime>
  <ScaleCrop>false</ScaleCrop>
  <LinksUpToDate>false</LinksUpToDate>
  <CharactersWithSpaces>44241</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2019-10-21T10:47:00Z</dcterms:created>
  <dc:creator>许昌市公共资源交易中心:孟莉</dc:creator>
  <cp:lastModifiedBy>キンテンテン</cp:lastModifiedBy>
  <cp:lastPrinted>2020-03-10T07:19:00Z</cp:lastPrinted>
  <dcterms:modified xsi:type="dcterms:W3CDTF">2020-03-16T08:01:23Z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