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34E4" w:rsidRDefault="009E34E4">
      <w:pPr>
        <w:spacing w:line="360" w:lineRule="auto"/>
        <w:jc w:val="center"/>
        <w:rPr>
          <w:rFonts w:ascii="宋体" w:hAnsi="宋体" w:cs="宋体" w:hint="eastAsia"/>
          <w:b/>
          <w:sz w:val="48"/>
          <w:szCs w:val="52"/>
        </w:rPr>
      </w:pPr>
      <w:bookmarkStart w:id="0" w:name="_Toc18150"/>
      <w:bookmarkStart w:id="1" w:name="_Toc20504"/>
      <w:bookmarkStart w:id="2" w:name="_Toc246996898"/>
      <w:bookmarkStart w:id="3" w:name="_Toc296602400"/>
      <w:bookmarkStart w:id="4" w:name="_Toc10442"/>
      <w:bookmarkStart w:id="5" w:name="_Toc7512"/>
      <w:bookmarkStart w:id="6" w:name="_Toc16306"/>
      <w:bookmarkStart w:id="7" w:name="_Toc247085669"/>
      <w:bookmarkStart w:id="8" w:name="_GoBack"/>
      <w:bookmarkEnd w:id="8"/>
    </w:p>
    <w:p w:rsidR="009E34E4" w:rsidRDefault="00193FA7">
      <w:pPr>
        <w:pStyle w:val="af2"/>
        <w:ind w:firstLine="482"/>
        <w:jc w:val="center"/>
        <w:rPr>
          <w:rFonts w:asciiTheme="minorEastAsia" w:eastAsiaTheme="minorEastAsia" w:hAnsiTheme="minorEastAsia" w:cs="宋体"/>
          <w:b/>
          <w:bCs/>
          <w:sz w:val="48"/>
          <w:szCs w:val="52"/>
        </w:rPr>
      </w:pPr>
      <w:r>
        <w:rPr>
          <w:rFonts w:asciiTheme="minorEastAsia" w:eastAsiaTheme="minorEastAsia" w:hAnsiTheme="minorEastAsia" w:cs="宋体" w:hint="eastAsia"/>
          <w:b/>
          <w:bCs/>
          <w:sz w:val="48"/>
          <w:szCs w:val="52"/>
        </w:rPr>
        <w:t>襄城县中医院搬迁建设项目-10KV外部电源供电工程项目</w:t>
      </w:r>
    </w:p>
    <w:p w:rsidR="009E34E4" w:rsidRDefault="009E34E4">
      <w:pPr>
        <w:pStyle w:val="af2"/>
        <w:ind w:firstLine="522"/>
        <w:jc w:val="center"/>
        <w:rPr>
          <w:rFonts w:ascii="宋体" w:hAnsi="宋体" w:cs="宋体"/>
          <w:b/>
          <w:bCs/>
          <w:sz w:val="52"/>
          <w:szCs w:val="38"/>
        </w:rPr>
      </w:pPr>
    </w:p>
    <w:p w:rsidR="009E34E4" w:rsidRDefault="009E34E4">
      <w:pPr>
        <w:pStyle w:val="af2"/>
        <w:ind w:firstLine="381"/>
        <w:rPr>
          <w:rFonts w:ascii="宋体" w:hAnsi="宋体" w:cs="宋体"/>
          <w:b/>
          <w:bCs/>
          <w:sz w:val="38"/>
          <w:szCs w:val="38"/>
        </w:rPr>
      </w:pPr>
    </w:p>
    <w:p w:rsidR="009E34E4" w:rsidRDefault="009E34E4">
      <w:pPr>
        <w:pStyle w:val="af2"/>
        <w:ind w:firstLine="381"/>
        <w:rPr>
          <w:rFonts w:ascii="宋体" w:hAnsi="宋体" w:cs="宋体"/>
          <w:b/>
          <w:bCs/>
          <w:sz w:val="38"/>
          <w:szCs w:val="38"/>
        </w:rPr>
      </w:pPr>
    </w:p>
    <w:p w:rsidR="009E34E4" w:rsidRDefault="009E34E4">
      <w:pPr>
        <w:pStyle w:val="af2"/>
        <w:ind w:firstLine="381"/>
        <w:jc w:val="left"/>
        <w:rPr>
          <w:rFonts w:ascii="宋体" w:hAnsi="宋体" w:cs="宋体"/>
          <w:b/>
          <w:bCs/>
          <w:sz w:val="38"/>
          <w:szCs w:val="38"/>
        </w:rPr>
      </w:pPr>
    </w:p>
    <w:p w:rsidR="009E34E4" w:rsidRDefault="009E34E4">
      <w:pPr>
        <w:pStyle w:val="af2"/>
        <w:ind w:firstLine="381"/>
        <w:jc w:val="left"/>
        <w:rPr>
          <w:rFonts w:ascii="宋体" w:hAnsi="宋体" w:cs="宋体"/>
          <w:b/>
          <w:bCs/>
          <w:sz w:val="38"/>
          <w:szCs w:val="38"/>
        </w:rPr>
      </w:pPr>
    </w:p>
    <w:p w:rsidR="009E34E4" w:rsidRDefault="00193FA7">
      <w:pPr>
        <w:spacing w:line="360" w:lineRule="auto"/>
        <w:jc w:val="center"/>
        <w:rPr>
          <w:rFonts w:ascii="宋体" w:hAnsi="宋体" w:cs="宋体"/>
          <w:b/>
          <w:sz w:val="112"/>
          <w:szCs w:val="112"/>
        </w:rPr>
      </w:pPr>
      <w:r>
        <w:rPr>
          <w:rFonts w:ascii="宋体" w:hAnsi="宋体" w:cs="宋体" w:hint="eastAsia"/>
          <w:b/>
          <w:bCs/>
          <w:spacing w:val="20"/>
          <w:sz w:val="112"/>
          <w:szCs w:val="112"/>
        </w:rPr>
        <w:t>招 标 文 件</w:t>
      </w:r>
    </w:p>
    <w:p w:rsidR="009E34E4" w:rsidRDefault="00193FA7">
      <w:pPr>
        <w:spacing w:line="360" w:lineRule="auto"/>
        <w:jc w:val="center"/>
        <w:rPr>
          <w:rFonts w:ascii="宋体" w:hAnsi="宋体" w:cs="宋体"/>
          <w:b/>
          <w:bCs/>
          <w:sz w:val="28"/>
          <w:szCs w:val="28"/>
        </w:rPr>
      </w:pPr>
      <w:r>
        <w:rPr>
          <w:rFonts w:ascii="宋体" w:hAnsi="宋体" w:cs="宋体" w:hint="eastAsia"/>
          <w:b/>
          <w:sz w:val="28"/>
          <w:szCs w:val="28"/>
        </w:rPr>
        <w:t>招</w:t>
      </w:r>
      <w:r>
        <w:rPr>
          <w:rFonts w:ascii="宋体" w:hAnsi="宋体" w:cs="宋体" w:hint="eastAsia"/>
          <w:b/>
          <w:bCs/>
          <w:sz w:val="28"/>
          <w:szCs w:val="28"/>
        </w:rPr>
        <w:t>标编号：XZ[2020]020号</w:t>
      </w:r>
    </w:p>
    <w:p w:rsidR="009E34E4" w:rsidRDefault="009E34E4">
      <w:pPr>
        <w:tabs>
          <w:tab w:val="left" w:pos="6346"/>
        </w:tabs>
        <w:autoSpaceDE w:val="0"/>
        <w:autoSpaceDN w:val="0"/>
        <w:adjustRightInd w:val="0"/>
        <w:spacing w:line="360" w:lineRule="auto"/>
        <w:rPr>
          <w:rFonts w:ascii="宋体" w:hAnsi="宋体" w:cs="宋体"/>
          <w:b/>
          <w:bCs/>
          <w:sz w:val="32"/>
          <w:szCs w:val="32"/>
        </w:rPr>
      </w:pPr>
    </w:p>
    <w:p w:rsidR="009E34E4" w:rsidRDefault="009E34E4">
      <w:pPr>
        <w:pStyle w:val="af2"/>
        <w:ind w:firstLine="280"/>
      </w:pPr>
    </w:p>
    <w:p w:rsidR="009E34E4" w:rsidRDefault="009E34E4">
      <w:pPr>
        <w:tabs>
          <w:tab w:val="left" w:pos="6346"/>
        </w:tabs>
        <w:autoSpaceDE w:val="0"/>
        <w:autoSpaceDN w:val="0"/>
        <w:adjustRightInd w:val="0"/>
        <w:spacing w:line="360" w:lineRule="auto"/>
        <w:rPr>
          <w:rFonts w:ascii="宋体" w:hAnsi="宋体" w:cs="宋体"/>
          <w:b/>
          <w:bCs/>
          <w:sz w:val="32"/>
          <w:szCs w:val="32"/>
        </w:rPr>
      </w:pPr>
    </w:p>
    <w:p w:rsidR="009E34E4" w:rsidRDefault="009E34E4">
      <w:pPr>
        <w:pStyle w:val="af2"/>
        <w:ind w:firstLine="280"/>
      </w:pPr>
    </w:p>
    <w:p w:rsidR="009E34E4" w:rsidRDefault="009E34E4">
      <w:pPr>
        <w:pStyle w:val="af2"/>
        <w:ind w:firstLine="280"/>
      </w:pPr>
    </w:p>
    <w:p w:rsidR="009E34E4" w:rsidRDefault="009E34E4">
      <w:pPr>
        <w:pStyle w:val="af2"/>
        <w:ind w:firstLine="280"/>
      </w:pPr>
    </w:p>
    <w:p w:rsidR="009E34E4" w:rsidRDefault="00193FA7">
      <w:pPr>
        <w:jc w:val="center"/>
        <w:rPr>
          <w:rFonts w:ascii="宋体" w:hAnsi="宋体" w:cs="宋体"/>
          <w:b/>
          <w:bCs/>
          <w:sz w:val="32"/>
          <w:szCs w:val="32"/>
        </w:rPr>
      </w:pPr>
      <w:r>
        <w:rPr>
          <w:rFonts w:ascii="宋体" w:hAnsi="宋体" w:cs="宋体" w:hint="eastAsia"/>
          <w:b/>
          <w:bCs/>
          <w:sz w:val="32"/>
          <w:szCs w:val="32"/>
        </w:rPr>
        <w:t>招标人：襄城县中医院</w:t>
      </w:r>
    </w:p>
    <w:p w:rsidR="009E34E4" w:rsidRDefault="00193FA7">
      <w:pPr>
        <w:ind w:firstLineChars="745" w:firstLine="2393"/>
        <w:rPr>
          <w:rFonts w:ascii="宋体" w:hAnsi="宋体" w:cs="宋体"/>
          <w:b/>
          <w:bCs/>
          <w:sz w:val="32"/>
          <w:szCs w:val="32"/>
        </w:rPr>
      </w:pPr>
      <w:r>
        <w:rPr>
          <w:rFonts w:ascii="宋体" w:hAnsi="宋体" w:cs="宋体" w:hint="eastAsia"/>
          <w:b/>
          <w:bCs/>
          <w:sz w:val="32"/>
          <w:szCs w:val="32"/>
        </w:rPr>
        <w:t>代理机构：欧</w:t>
      </w:r>
      <w:proofErr w:type="gramStart"/>
      <w:r>
        <w:rPr>
          <w:rFonts w:ascii="宋体" w:hAnsi="宋体" w:cs="宋体" w:hint="eastAsia"/>
          <w:b/>
          <w:bCs/>
          <w:sz w:val="32"/>
          <w:szCs w:val="32"/>
        </w:rPr>
        <w:t>邦工</w:t>
      </w:r>
      <w:proofErr w:type="gramEnd"/>
      <w:r>
        <w:rPr>
          <w:rFonts w:ascii="宋体" w:hAnsi="宋体" w:cs="宋体" w:hint="eastAsia"/>
          <w:b/>
          <w:bCs/>
          <w:sz w:val="32"/>
          <w:szCs w:val="32"/>
        </w:rPr>
        <w:t>程管理有限公司</w:t>
      </w:r>
    </w:p>
    <w:p w:rsidR="009E34E4" w:rsidRDefault="00193FA7">
      <w:pPr>
        <w:jc w:val="center"/>
        <w:rPr>
          <w:rFonts w:ascii="宋体" w:hAnsi="宋体" w:cs="宋体"/>
          <w:b/>
          <w:bCs/>
          <w:sz w:val="32"/>
          <w:szCs w:val="32"/>
          <w:shd w:val="clear" w:color="auto" w:fill="FFFFFF"/>
        </w:rPr>
      </w:pPr>
      <w:r>
        <w:rPr>
          <w:rFonts w:ascii="宋体" w:hAnsi="宋体" w:cs="宋体" w:hint="eastAsia"/>
          <w:b/>
          <w:bCs/>
          <w:sz w:val="32"/>
          <w:szCs w:val="32"/>
          <w:shd w:val="clear" w:color="auto" w:fill="FFFFFF"/>
        </w:rPr>
        <w:t>二○二○年三月</w:t>
      </w:r>
    </w:p>
    <w:p w:rsidR="009E34E4" w:rsidRDefault="009E34E4">
      <w:pPr>
        <w:rPr>
          <w:rFonts w:ascii="宋体" w:hAnsi="宋体" w:cs="宋体"/>
          <w:b/>
          <w:bCs/>
          <w:sz w:val="32"/>
          <w:szCs w:val="32"/>
          <w:shd w:val="clear" w:color="auto" w:fill="FFFFFF"/>
        </w:rPr>
        <w:sectPr w:rsidR="009E34E4">
          <w:footerReference w:type="even" r:id="rId9"/>
          <w:headerReference w:type="first" r:id="rId10"/>
          <w:footerReference w:type="first" r:id="rId11"/>
          <w:pgSz w:w="11906" w:h="16838"/>
          <w:pgMar w:top="1134" w:right="1077" w:bottom="1134" w:left="1304" w:header="851" w:footer="992" w:gutter="0"/>
          <w:pgNumType w:fmt="numberInDash" w:start="1"/>
          <w:cols w:space="720"/>
          <w:docGrid w:type="lines" w:linePitch="312"/>
        </w:sectPr>
      </w:pPr>
    </w:p>
    <w:p w:rsidR="009E34E4" w:rsidRDefault="00193FA7">
      <w:pPr>
        <w:spacing w:line="360" w:lineRule="auto"/>
        <w:ind w:firstLineChars="200" w:firstLine="803"/>
        <w:jc w:val="center"/>
        <w:rPr>
          <w:szCs w:val="28"/>
        </w:rPr>
      </w:pPr>
      <w:bookmarkStart w:id="9" w:name="_Toc515454374"/>
      <w:bookmarkStart w:id="10" w:name="_Toc8230057"/>
      <w:r>
        <w:rPr>
          <w:rFonts w:hint="eastAsia"/>
          <w:b/>
          <w:sz w:val="40"/>
        </w:rPr>
        <w:lastRenderedPageBreak/>
        <w:t>目</w:t>
      </w:r>
      <w:r>
        <w:rPr>
          <w:rFonts w:hint="eastAsia"/>
          <w:b/>
          <w:sz w:val="40"/>
        </w:rPr>
        <w:t xml:space="preserve">   </w:t>
      </w:r>
      <w:r>
        <w:rPr>
          <w:rFonts w:hint="eastAsia"/>
          <w:b/>
          <w:sz w:val="40"/>
        </w:rPr>
        <w:t>录</w:t>
      </w:r>
      <w:bookmarkStart w:id="11" w:name="_Toc246996899"/>
      <w:bookmarkStart w:id="12" w:name="_Toc247085670"/>
      <w:bookmarkStart w:id="13" w:name="_Toc246996156"/>
      <w:bookmarkEnd w:id="0"/>
      <w:bookmarkEnd w:id="1"/>
      <w:bookmarkEnd w:id="2"/>
      <w:bookmarkEnd w:id="3"/>
      <w:bookmarkEnd w:id="4"/>
      <w:bookmarkEnd w:id="5"/>
      <w:bookmarkEnd w:id="6"/>
      <w:bookmarkEnd w:id="7"/>
      <w:bookmarkEnd w:id="9"/>
      <w:bookmarkEnd w:id="10"/>
      <w:r w:rsidR="00D7374D">
        <w:rPr>
          <w:sz w:val="24"/>
          <w:szCs w:val="28"/>
        </w:rPr>
        <w:fldChar w:fldCharType="begin"/>
      </w:r>
      <w:r>
        <w:rPr>
          <w:sz w:val="24"/>
          <w:szCs w:val="28"/>
        </w:rPr>
        <w:instrText xml:space="preserve"> TOC \o \h \z \u </w:instrText>
      </w:r>
      <w:r w:rsidR="00D7374D">
        <w:rPr>
          <w:sz w:val="24"/>
          <w:szCs w:val="28"/>
        </w:rPr>
        <w:fldChar w:fldCharType="separate"/>
      </w:r>
    </w:p>
    <w:p w:rsidR="009E34E4" w:rsidRDefault="006401EC">
      <w:pPr>
        <w:pStyle w:val="10"/>
        <w:tabs>
          <w:tab w:val="right" w:leader="dot" w:pos="9736"/>
        </w:tabs>
        <w:spacing w:before="0" w:after="0" w:line="360" w:lineRule="auto"/>
        <w:rPr>
          <w:rFonts w:asciiTheme="minorHAnsi" w:eastAsiaTheme="minorEastAsia" w:hAnsiTheme="minorHAnsi" w:cstheme="minorBidi"/>
          <w:b w:val="0"/>
          <w:bCs w:val="0"/>
          <w:caps w:val="0"/>
          <w:sz w:val="21"/>
          <w:szCs w:val="28"/>
        </w:rPr>
      </w:pPr>
      <w:hyperlink w:anchor="_Toc33487577" w:history="1">
        <w:r w:rsidR="00193FA7">
          <w:rPr>
            <w:rStyle w:val="af7"/>
            <w:rFonts w:hint="eastAsia"/>
            <w:b w:val="0"/>
            <w:sz w:val="21"/>
            <w:szCs w:val="28"/>
          </w:rPr>
          <w:t>第一章招标公告</w:t>
        </w:r>
        <w:r w:rsidR="00193FA7">
          <w:rPr>
            <w:b w:val="0"/>
            <w:sz w:val="21"/>
            <w:szCs w:val="28"/>
          </w:rPr>
          <w:tab/>
        </w:r>
        <w:r w:rsidR="00D7374D">
          <w:rPr>
            <w:b w:val="0"/>
            <w:sz w:val="21"/>
            <w:szCs w:val="28"/>
          </w:rPr>
          <w:fldChar w:fldCharType="begin"/>
        </w:r>
        <w:r w:rsidR="00193FA7">
          <w:rPr>
            <w:b w:val="0"/>
            <w:sz w:val="21"/>
            <w:szCs w:val="28"/>
          </w:rPr>
          <w:instrText xml:space="preserve"> PAGEREF _Toc33487577 \h </w:instrText>
        </w:r>
        <w:r w:rsidR="00D7374D">
          <w:rPr>
            <w:b w:val="0"/>
            <w:sz w:val="21"/>
            <w:szCs w:val="28"/>
          </w:rPr>
        </w:r>
        <w:r w:rsidR="00D7374D">
          <w:rPr>
            <w:b w:val="0"/>
            <w:sz w:val="21"/>
            <w:szCs w:val="28"/>
          </w:rPr>
          <w:fldChar w:fldCharType="separate"/>
        </w:r>
        <w:r w:rsidR="00193FA7">
          <w:rPr>
            <w:b w:val="0"/>
            <w:sz w:val="21"/>
            <w:szCs w:val="28"/>
          </w:rPr>
          <w:t>2</w:t>
        </w:r>
        <w:r w:rsidR="00D7374D">
          <w:rPr>
            <w:b w:val="0"/>
            <w:sz w:val="21"/>
            <w:szCs w:val="28"/>
          </w:rPr>
          <w:fldChar w:fldCharType="end"/>
        </w:r>
      </w:hyperlink>
    </w:p>
    <w:p w:rsidR="009E34E4" w:rsidRDefault="006401EC">
      <w:pPr>
        <w:pStyle w:val="10"/>
        <w:tabs>
          <w:tab w:val="right" w:leader="dot" w:pos="9736"/>
        </w:tabs>
        <w:spacing w:before="0" w:after="0" w:line="360" w:lineRule="auto"/>
        <w:rPr>
          <w:rFonts w:asciiTheme="minorHAnsi" w:eastAsiaTheme="minorEastAsia" w:hAnsiTheme="minorHAnsi" w:cstheme="minorBidi"/>
          <w:b w:val="0"/>
          <w:bCs w:val="0"/>
          <w:caps w:val="0"/>
          <w:sz w:val="21"/>
          <w:szCs w:val="28"/>
        </w:rPr>
      </w:pPr>
      <w:hyperlink w:anchor="_Toc33487578" w:history="1">
        <w:r w:rsidR="00193FA7">
          <w:rPr>
            <w:rStyle w:val="af7"/>
            <w:rFonts w:hint="eastAsia"/>
            <w:b w:val="0"/>
            <w:sz w:val="21"/>
            <w:szCs w:val="28"/>
          </w:rPr>
          <w:t>第二章投标人须知</w:t>
        </w:r>
        <w:r w:rsidR="00193FA7">
          <w:rPr>
            <w:b w:val="0"/>
            <w:sz w:val="21"/>
            <w:szCs w:val="28"/>
          </w:rPr>
          <w:tab/>
        </w:r>
        <w:r w:rsidR="00D7374D">
          <w:rPr>
            <w:b w:val="0"/>
            <w:sz w:val="21"/>
            <w:szCs w:val="28"/>
          </w:rPr>
          <w:fldChar w:fldCharType="begin"/>
        </w:r>
        <w:r w:rsidR="00193FA7">
          <w:rPr>
            <w:b w:val="0"/>
            <w:sz w:val="21"/>
            <w:szCs w:val="28"/>
          </w:rPr>
          <w:instrText xml:space="preserve"> PAGEREF _Toc33487578 \h </w:instrText>
        </w:r>
        <w:r w:rsidR="00D7374D">
          <w:rPr>
            <w:b w:val="0"/>
            <w:sz w:val="21"/>
            <w:szCs w:val="28"/>
          </w:rPr>
        </w:r>
        <w:r w:rsidR="00D7374D">
          <w:rPr>
            <w:b w:val="0"/>
            <w:sz w:val="21"/>
            <w:szCs w:val="28"/>
          </w:rPr>
          <w:fldChar w:fldCharType="separate"/>
        </w:r>
        <w:r w:rsidR="00193FA7">
          <w:rPr>
            <w:b w:val="0"/>
            <w:sz w:val="21"/>
            <w:szCs w:val="28"/>
          </w:rPr>
          <w:t>6</w:t>
        </w:r>
        <w:r w:rsidR="00D7374D">
          <w:rPr>
            <w:b w:val="0"/>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79" w:history="1">
        <w:r w:rsidR="00193FA7">
          <w:rPr>
            <w:rStyle w:val="af7"/>
            <w:rFonts w:hAnsi="宋体" w:cs="黑体" w:hint="eastAsia"/>
            <w:sz w:val="21"/>
            <w:szCs w:val="28"/>
          </w:rPr>
          <w:t>投标人须知前附表</w:t>
        </w:r>
        <w:r w:rsidR="00193FA7">
          <w:rPr>
            <w:sz w:val="21"/>
            <w:szCs w:val="28"/>
          </w:rPr>
          <w:tab/>
        </w:r>
        <w:r w:rsidR="00D7374D">
          <w:rPr>
            <w:sz w:val="21"/>
            <w:szCs w:val="28"/>
          </w:rPr>
          <w:fldChar w:fldCharType="begin"/>
        </w:r>
        <w:r w:rsidR="00193FA7">
          <w:rPr>
            <w:sz w:val="21"/>
            <w:szCs w:val="28"/>
          </w:rPr>
          <w:instrText xml:space="preserve"> PAGEREF _Toc33487579 \h </w:instrText>
        </w:r>
        <w:r w:rsidR="00D7374D">
          <w:rPr>
            <w:sz w:val="21"/>
            <w:szCs w:val="28"/>
          </w:rPr>
        </w:r>
        <w:r w:rsidR="00D7374D">
          <w:rPr>
            <w:sz w:val="21"/>
            <w:szCs w:val="28"/>
          </w:rPr>
          <w:fldChar w:fldCharType="separate"/>
        </w:r>
        <w:r w:rsidR="00193FA7">
          <w:rPr>
            <w:sz w:val="21"/>
            <w:szCs w:val="28"/>
          </w:rPr>
          <w:t>6</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0" w:history="1">
        <w:r w:rsidR="00193FA7">
          <w:rPr>
            <w:rStyle w:val="af7"/>
            <w:rFonts w:hAnsi="宋体" w:cs="宋体"/>
            <w:sz w:val="21"/>
            <w:szCs w:val="28"/>
          </w:rPr>
          <w:t xml:space="preserve">1. </w:t>
        </w:r>
        <w:r w:rsidR="00193FA7">
          <w:rPr>
            <w:rStyle w:val="af7"/>
            <w:rFonts w:hAnsi="宋体" w:cs="宋体" w:hint="eastAsia"/>
            <w:sz w:val="21"/>
            <w:szCs w:val="28"/>
          </w:rPr>
          <w:t>总则</w:t>
        </w:r>
        <w:r w:rsidR="00193FA7">
          <w:rPr>
            <w:sz w:val="21"/>
            <w:szCs w:val="28"/>
          </w:rPr>
          <w:tab/>
        </w:r>
        <w:r w:rsidR="00D7374D">
          <w:rPr>
            <w:sz w:val="21"/>
            <w:szCs w:val="28"/>
          </w:rPr>
          <w:fldChar w:fldCharType="begin"/>
        </w:r>
        <w:r w:rsidR="00193FA7">
          <w:rPr>
            <w:sz w:val="21"/>
            <w:szCs w:val="28"/>
          </w:rPr>
          <w:instrText xml:space="preserve"> PAGEREF _Toc33487580 \h </w:instrText>
        </w:r>
        <w:r w:rsidR="00D7374D">
          <w:rPr>
            <w:sz w:val="21"/>
            <w:szCs w:val="28"/>
          </w:rPr>
        </w:r>
        <w:r w:rsidR="00D7374D">
          <w:rPr>
            <w:sz w:val="21"/>
            <w:szCs w:val="28"/>
          </w:rPr>
          <w:fldChar w:fldCharType="separate"/>
        </w:r>
        <w:r w:rsidR="00193FA7">
          <w:rPr>
            <w:sz w:val="21"/>
            <w:szCs w:val="28"/>
          </w:rPr>
          <w:t>13</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1" w:history="1">
        <w:r w:rsidR="00193FA7">
          <w:rPr>
            <w:rStyle w:val="af7"/>
            <w:rFonts w:hAnsi="宋体" w:cs="宋体"/>
            <w:sz w:val="21"/>
            <w:szCs w:val="28"/>
          </w:rPr>
          <w:t xml:space="preserve">2. </w:t>
        </w:r>
        <w:r w:rsidR="00193FA7">
          <w:rPr>
            <w:rStyle w:val="af7"/>
            <w:rFonts w:hAnsi="宋体" w:cs="宋体" w:hint="eastAsia"/>
            <w:sz w:val="21"/>
            <w:szCs w:val="28"/>
          </w:rPr>
          <w:t>招标文件</w:t>
        </w:r>
        <w:r w:rsidR="00193FA7">
          <w:rPr>
            <w:sz w:val="21"/>
            <w:szCs w:val="28"/>
          </w:rPr>
          <w:tab/>
        </w:r>
        <w:r w:rsidR="00D7374D">
          <w:rPr>
            <w:sz w:val="21"/>
            <w:szCs w:val="28"/>
          </w:rPr>
          <w:fldChar w:fldCharType="begin"/>
        </w:r>
        <w:r w:rsidR="00193FA7">
          <w:rPr>
            <w:sz w:val="21"/>
            <w:szCs w:val="28"/>
          </w:rPr>
          <w:instrText xml:space="preserve"> PAGEREF _Toc33487581 \h </w:instrText>
        </w:r>
        <w:r w:rsidR="00D7374D">
          <w:rPr>
            <w:sz w:val="21"/>
            <w:szCs w:val="28"/>
          </w:rPr>
        </w:r>
        <w:r w:rsidR="00D7374D">
          <w:rPr>
            <w:sz w:val="21"/>
            <w:szCs w:val="28"/>
          </w:rPr>
          <w:fldChar w:fldCharType="separate"/>
        </w:r>
        <w:r w:rsidR="00193FA7">
          <w:rPr>
            <w:sz w:val="21"/>
            <w:szCs w:val="28"/>
          </w:rPr>
          <w:t>15</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2" w:history="1">
        <w:r w:rsidR="00193FA7">
          <w:rPr>
            <w:rStyle w:val="af7"/>
            <w:rFonts w:hAnsi="宋体" w:cs="宋体"/>
            <w:sz w:val="21"/>
            <w:szCs w:val="28"/>
          </w:rPr>
          <w:t xml:space="preserve">3. </w:t>
        </w:r>
        <w:r w:rsidR="00193FA7">
          <w:rPr>
            <w:rStyle w:val="af7"/>
            <w:rFonts w:hAnsi="宋体" w:cs="宋体" w:hint="eastAsia"/>
            <w:sz w:val="21"/>
            <w:szCs w:val="28"/>
          </w:rPr>
          <w:t>投标文件</w:t>
        </w:r>
        <w:r w:rsidR="00193FA7">
          <w:rPr>
            <w:sz w:val="21"/>
            <w:szCs w:val="28"/>
          </w:rPr>
          <w:tab/>
        </w:r>
        <w:r w:rsidR="00D7374D">
          <w:rPr>
            <w:sz w:val="21"/>
            <w:szCs w:val="28"/>
          </w:rPr>
          <w:fldChar w:fldCharType="begin"/>
        </w:r>
        <w:r w:rsidR="00193FA7">
          <w:rPr>
            <w:sz w:val="21"/>
            <w:szCs w:val="28"/>
          </w:rPr>
          <w:instrText xml:space="preserve"> PAGEREF _Toc33487582 \h </w:instrText>
        </w:r>
        <w:r w:rsidR="00D7374D">
          <w:rPr>
            <w:sz w:val="21"/>
            <w:szCs w:val="28"/>
          </w:rPr>
        </w:r>
        <w:r w:rsidR="00D7374D">
          <w:rPr>
            <w:sz w:val="21"/>
            <w:szCs w:val="28"/>
          </w:rPr>
          <w:fldChar w:fldCharType="separate"/>
        </w:r>
        <w:r w:rsidR="00193FA7">
          <w:rPr>
            <w:sz w:val="21"/>
            <w:szCs w:val="28"/>
          </w:rPr>
          <w:t>15</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3" w:history="1">
        <w:r w:rsidR="00193FA7">
          <w:rPr>
            <w:rStyle w:val="af7"/>
            <w:rFonts w:hAnsi="宋体" w:cs="宋体"/>
            <w:sz w:val="21"/>
            <w:szCs w:val="28"/>
          </w:rPr>
          <w:t xml:space="preserve">4. </w:t>
        </w:r>
        <w:r w:rsidR="00193FA7">
          <w:rPr>
            <w:rStyle w:val="af7"/>
            <w:rFonts w:hAnsi="宋体" w:cs="宋体" w:hint="eastAsia"/>
            <w:sz w:val="21"/>
            <w:szCs w:val="28"/>
          </w:rPr>
          <w:t>投标</w:t>
        </w:r>
        <w:r w:rsidR="00193FA7">
          <w:rPr>
            <w:sz w:val="21"/>
            <w:szCs w:val="28"/>
          </w:rPr>
          <w:tab/>
        </w:r>
        <w:r w:rsidR="00D7374D">
          <w:rPr>
            <w:sz w:val="21"/>
            <w:szCs w:val="28"/>
          </w:rPr>
          <w:fldChar w:fldCharType="begin"/>
        </w:r>
        <w:r w:rsidR="00193FA7">
          <w:rPr>
            <w:sz w:val="21"/>
            <w:szCs w:val="28"/>
          </w:rPr>
          <w:instrText xml:space="preserve"> PAGEREF _Toc33487583 \h </w:instrText>
        </w:r>
        <w:r w:rsidR="00D7374D">
          <w:rPr>
            <w:sz w:val="21"/>
            <w:szCs w:val="28"/>
          </w:rPr>
        </w:r>
        <w:r w:rsidR="00D7374D">
          <w:rPr>
            <w:sz w:val="21"/>
            <w:szCs w:val="28"/>
          </w:rPr>
          <w:fldChar w:fldCharType="separate"/>
        </w:r>
        <w:r w:rsidR="00193FA7">
          <w:rPr>
            <w:sz w:val="21"/>
            <w:szCs w:val="28"/>
          </w:rPr>
          <w:t>19</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4" w:history="1">
        <w:r w:rsidR="00193FA7">
          <w:rPr>
            <w:rStyle w:val="af7"/>
            <w:rFonts w:hAnsi="宋体" w:cs="宋体"/>
            <w:sz w:val="21"/>
            <w:szCs w:val="28"/>
          </w:rPr>
          <w:t xml:space="preserve">5. </w:t>
        </w:r>
        <w:r w:rsidR="00193FA7">
          <w:rPr>
            <w:rStyle w:val="af7"/>
            <w:rFonts w:hAnsi="宋体" w:cs="宋体" w:hint="eastAsia"/>
            <w:sz w:val="21"/>
            <w:szCs w:val="28"/>
          </w:rPr>
          <w:t>开标</w:t>
        </w:r>
        <w:r w:rsidR="00193FA7">
          <w:rPr>
            <w:sz w:val="21"/>
            <w:szCs w:val="28"/>
          </w:rPr>
          <w:tab/>
        </w:r>
        <w:r w:rsidR="00D7374D">
          <w:rPr>
            <w:sz w:val="21"/>
            <w:szCs w:val="28"/>
          </w:rPr>
          <w:fldChar w:fldCharType="begin"/>
        </w:r>
        <w:r w:rsidR="00193FA7">
          <w:rPr>
            <w:sz w:val="21"/>
            <w:szCs w:val="28"/>
          </w:rPr>
          <w:instrText xml:space="preserve"> PAGEREF _Toc33487584 \h </w:instrText>
        </w:r>
        <w:r w:rsidR="00D7374D">
          <w:rPr>
            <w:sz w:val="21"/>
            <w:szCs w:val="28"/>
          </w:rPr>
        </w:r>
        <w:r w:rsidR="00D7374D">
          <w:rPr>
            <w:sz w:val="21"/>
            <w:szCs w:val="28"/>
          </w:rPr>
          <w:fldChar w:fldCharType="separate"/>
        </w:r>
        <w:r w:rsidR="00193FA7">
          <w:rPr>
            <w:sz w:val="21"/>
            <w:szCs w:val="28"/>
          </w:rPr>
          <w:t>20</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5" w:history="1">
        <w:r w:rsidR="00193FA7">
          <w:rPr>
            <w:rStyle w:val="af7"/>
            <w:rFonts w:hAnsi="宋体" w:cs="宋体"/>
            <w:sz w:val="21"/>
            <w:szCs w:val="28"/>
          </w:rPr>
          <w:t xml:space="preserve">6. </w:t>
        </w:r>
        <w:r w:rsidR="00193FA7">
          <w:rPr>
            <w:rStyle w:val="af7"/>
            <w:rFonts w:hAnsi="宋体" w:cs="宋体" w:hint="eastAsia"/>
            <w:sz w:val="21"/>
            <w:szCs w:val="28"/>
          </w:rPr>
          <w:t>评标</w:t>
        </w:r>
        <w:r w:rsidR="00193FA7">
          <w:rPr>
            <w:sz w:val="21"/>
            <w:szCs w:val="28"/>
          </w:rPr>
          <w:tab/>
        </w:r>
        <w:r w:rsidR="00D7374D">
          <w:rPr>
            <w:sz w:val="21"/>
            <w:szCs w:val="28"/>
          </w:rPr>
          <w:fldChar w:fldCharType="begin"/>
        </w:r>
        <w:r w:rsidR="00193FA7">
          <w:rPr>
            <w:sz w:val="21"/>
            <w:szCs w:val="28"/>
          </w:rPr>
          <w:instrText xml:space="preserve"> PAGEREF _Toc33487585 \h </w:instrText>
        </w:r>
        <w:r w:rsidR="00D7374D">
          <w:rPr>
            <w:sz w:val="21"/>
            <w:szCs w:val="28"/>
          </w:rPr>
        </w:r>
        <w:r w:rsidR="00D7374D">
          <w:rPr>
            <w:sz w:val="21"/>
            <w:szCs w:val="28"/>
          </w:rPr>
          <w:fldChar w:fldCharType="separate"/>
        </w:r>
        <w:r w:rsidR="00193FA7">
          <w:rPr>
            <w:sz w:val="21"/>
            <w:szCs w:val="28"/>
          </w:rPr>
          <w:t>21</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6" w:history="1">
        <w:r w:rsidR="00193FA7">
          <w:rPr>
            <w:rStyle w:val="af7"/>
            <w:rFonts w:hAnsi="宋体" w:cs="宋体"/>
            <w:sz w:val="21"/>
            <w:szCs w:val="28"/>
          </w:rPr>
          <w:t xml:space="preserve">7. </w:t>
        </w:r>
        <w:r w:rsidR="00193FA7">
          <w:rPr>
            <w:rStyle w:val="af7"/>
            <w:rFonts w:hAnsi="宋体" w:cs="宋体" w:hint="eastAsia"/>
            <w:sz w:val="21"/>
            <w:szCs w:val="28"/>
          </w:rPr>
          <w:t>合同授予</w:t>
        </w:r>
        <w:r w:rsidR="00193FA7">
          <w:rPr>
            <w:sz w:val="21"/>
            <w:szCs w:val="28"/>
          </w:rPr>
          <w:tab/>
        </w:r>
        <w:r w:rsidR="00D7374D">
          <w:rPr>
            <w:sz w:val="21"/>
            <w:szCs w:val="28"/>
          </w:rPr>
          <w:fldChar w:fldCharType="begin"/>
        </w:r>
        <w:r w:rsidR="00193FA7">
          <w:rPr>
            <w:sz w:val="21"/>
            <w:szCs w:val="28"/>
          </w:rPr>
          <w:instrText xml:space="preserve"> PAGEREF _Toc33487586 \h </w:instrText>
        </w:r>
        <w:r w:rsidR="00D7374D">
          <w:rPr>
            <w:sz w:val="21"/>
            <w:szCs w:val="28"/>
          </w:rPr>
        </w:r>
        <w:r w:rsidR="00D7374D">
          <w:rPr>
            <w:sz w:val="21"/>
            <w:szCs w:val="28"/>
          </w:rPr>
          <w:fldChar w:fldCharType="separate"/>
        </w:r>
        <w:r w:rsidR="00193FA7">
          <w:rPr>
            <w:sz w:val="21"/>
            <w:szCs w:val="28"/>
          </w:rPr>
          <w:t>21</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7" w:history="1">
        <w:r w:rsidR="00193FA7">
          <w:rPr>
            <w:rStyle w:val="af7"/>
            <w:rFonts w:hAnsi="宋体" w:cs="宋体"/>
            <w:sz w:val="21"/>
            <w:szCs w:val="28"/>
          </w:rPr>
          <w:t xml:space="preserve">8. </w:t>
        </w:r>
        <w:r w:rsidR="00193FA7">
          <w:rPr>
            <w:rStyle w:val="af7"/>
            <w:rFonts w:hAnsi="宋体" w:cs="宋体" w:hint="eastAsia"/>
            <w:sz w:val="21"/>
            <w:szCs w:val="28"/>
          </w:rPr>
          <w:t>重新招标和不再招标</w:t>
        </w:r>
        <w:r w:rsidR="00193FA7">
          <w:rPr>
            <w:sz w:val="21"/>
            <w:szCs w:val="28"/>
          </w:rPr>
          <w:tab/>
        </w:r>
        <w:r w:rsidR="00D7374D">
          <w:rPr>
            <w:sz w:val="21"/>
            <w:szCs w:val="28"/>
          </w:rPr>
          <w:fldChar w:fldCharType="begin"/>
        </w:r>
        <w:r w:rsidR="00193FA7">
          <w:rPr>
            <w:sz w:val="21"/>
            <w:szCs w:val="28"/>
          </w:rPr>
          <w:instrText xml:space="preserve"> PAGEREF _Toc33487587 \h </w:instrText>
        </w:r>
        <w:r w:rsidR="00D7374D">
          <w:rPr>
            <w:sz w:val="21"/>
            <w:szCs w:val="28"/>
          </w:rPr>
        </w:r>
        <w:r w:rsidR="00D7374D">
          <w:rPr>
            <w:sz w:val="21"/>
            <w:szCs w:val="28"/>
          </w:rPr>
          <w:fldChar w:fldCharType="separate"/>
        </w:r>
        <w:r w:rsidR="00193FA7">
          <w:rPr>
            <w:sz w:val="21"/>
            <w:szCs w:val="28"/>
          </w:rPr>
          <w:t>22</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8" w:history="1">
        <w:r w:rsidR="00193FA7">
          <w:rPr>
            <w:rStyle w:val="af7"/>
            <w:rFonts w:hAnsi="宋体" w:cs="宋体"/>
            <w:sz w:val="21"/>
            <w:szCs w:val="28"/>
          </w:rPr>
          <w:t xml:space="preserve">9. </w:t>
        </w:r>
        <w:r w:rsidR="00193FA7">
          <w:rPr>
            <w:rStyle w:val="af7"/>
            <w:rFonts w:hAnsi="宋体" w:cs="宋体" w:hint="eastAsia"/>
            <w:sz w:val="21"/>
            <w:szCs w:val="28"/>
          </w:rPr>
          <w:t>纪律和监督</w:t>
        </w:r>
        <w:r w:rsidR="00193FA7">
          <w:rPr>
            <w:sz w:val="21"/>
            <w:szCs w:val="28"/>
          </w:rPr>
          <w:tab/>
        </w:r>
        <w:r w:rsidR="00D7374D">
          <w:rPr>
            <w:sz w:val="21"/>
            <w:szCs w:val="28"/>
          </w:rPr>
          <w:fldChar w:fldCharType="begin"/>
        </w:r>
        <w:r w:rsidR="00193FA7">
          <w:rPr>
            <w:sz w:val="21"/>
            <w:szCs w:val="28"/>
          </w:rPr>
          <w:instrText xml:space="preserve"> PAGEREF _Toc33487588 \h </w:instrText>
        </w:r>
        <w:r w:rsidR="00D7374D">
          <w:rPr>
            <w:sz w:val="21"/>
            <w:szCs w:val="28"/>
          </w:rPr>
        </w:r>
        <w:r w:rsidR="00D7374D">
          <w:rPr>
            <w:sz w:val="21"/>
            <w:szCs w:val="28"/>
          </w:rPr>
          <w:fldChar w:fldCharType="separate"/>
        </w:r>
        <w:r w:rsidR="00193FA7">
          <w:rPr>
            <w:sz w:val="21"/>
            <w:szCs w:val="28"/>
          </w:rPr>
          <w:t>22</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89" w:history="1">
        <w:r w:rsidR="00193FA7">
          <w:rPr>
            <w:rStyle w:val="af7"/>
            <w:rFonts w:hAnsi="宋体" w:cs="宋体"/>
            <w:sz w:val="21"/>
            <w:szCs w:val="28"/>
          </w:rPr>
          <w:t xml:space="preserve">10. </w:t>
        </w:r>
        <w:r w:rsidR="00193FA7">
          <w:rPr>
            <w:rStyle w:val="af7"/>
            <w:rFonts w:hAnsi="宋体" w:cs="宋体" w:hint="eastAsia"/>
            <w:sz w:val="21"/>
            <w:szCs w:val="28"/>
          </w:rPr>
          <w:t>需要补充的其他内容</w:t>
        </w:r>
        <w:r w:rsidR="00193FA7">
          <w:rPr>
            <w:sz w:val="21"/>
            <w:szCs w:val="28"/>
          </w:rPr>
          <w:tab/>
        </w:r>
        <w:r w:rsidR="00D7374D">
          <w:rPr>
            <w:sz w:val="21"/>
            <w:szCs w:val="28"/>
          </w:rPr>
          <w:fldChar w:fldCharType="begin"/>
        </w:r>
        <w:r w:rsidR="00193FA7">
          <w:rPr>
            <w:sz w:val="21"/>
            <w:szCs w:val="28"/>
          </w:rPr>
          <w:instrText xml:space="preserve"> PAGEREF _Toc33487589 \h </w:instrText>
        </w:r>
        <w:r w:rsidR="00D7374D">
          <w:rPr>
            <w:sz w:val="21"/>
            <w:szCs w:val="28"/>
          </w:rPr>
        </w:r>
        <w:r w:rsidR="00D7374D">
          <w:rPr>
            <w:sz w:val="21"/>
            <w:szCs w:val="28"/>
          </w:rPr>
          <w:fldChar w:fldCharType="separate"/>
        </w:r>
        <w:r w:rsidR="00193FA7">
          <w:rPr>
            <w:sz w:val="21"/>
            <w:szCs w:val="28"/>
          </w:rPr>
          <w:t>23</w:t>
        </w:r>
        <w:r w:rsidR="00D7374D">
          <w:rPr>
            <w:sz w:val="21"/>
            <w:szCs w:val="28"/>
          </w:rPr>
          <w:fldChar w:fldCharType="end"/>
        </w:r>
      </w:hyperlink>
    </w:p>
    <w:p w:rsidR="009E34E4" w:rsidRDefault="006401EC">
      <w:pPr>
        <w:pStyle w:val="10"/>
        <w:tabs>
          <w:tab w:val="right" w:leader="dot" w:pos="9736"/>
        </w:tabs>
        <w:spacing w:before="0" w:after="0" w:line="360" w:lineRule="auto"/>
        <w:rPr>
          <w:rFonts w:asciiTheme="minorHAnsi" w:eastAsiaTheme="minorEastAsia" w:hAnsiTheme="minorHAnsi" w:cstheme="minorBidi"/>
          <w:b w:val="0"/>
          <w:bCs w:val="0"/>
          <w:caps w:val="0"/>
          <w:sz w:val="21"/>
          <w:szCs w:val="28"/>
        </w:rPr>
      </w:pPr>
      <w:hyperlink w:anchor="_Toc33487590" w:history="1">
        <w:r w:rsidR="00193FA7">
          <w:rPr>
            <w:rStyle w:val="af7"/>
            <w:rFonts w:hint="eastAsia"/>
            <w:b w:val="0"/>
            <w:sz w:val="21"/>
            <w:szCs w:val="28"/>
          </w:rPr>
          <w:t>第三章评标办法</w:t>
        </w:r>
        <w:r w:rsidR="00193FA7">
          <w:rPr>
            <w:b w:val="0"/>
            <w:sz w:val="21"/>
            <w:szCs w:val="28"/>
          </w:rPr>
          <w:tab/>
        </w:r>
        <w:r w:rsidR="00D7374D">
          <w:rPr>
            <w:b w:val="0"/>
            <w:sz w:val="21"/>
            <w:szCs w:val="28"/>
          </w:rPr>
          <w:fldChar w:fldCharType="begin"/>
        </w:r>
        <w:r w:rsidR="00193FA7">
          <w:rPr>
            <w:b w:val="0"/>
            <w:sz w:val="21"/>
            <w:szCs w:val="28"/>
          </w:rPr>
          <w:instrText xml:space="preserve"> PAGEREF _Toc33487590 \h </w:instrText>
        </w:r>
        <w:r w:rsidR="00D7374D">
          <w:rPr>
            <w:b w:val="0"/>
            <w:sz w:val="21"/>
            <w:szCs w:val="28"/>
          </w:rPr>
        </w:r>
        <w:r w:rsidR="00D7374D">
          <w:rPr>
            <w:b w:val="0"/>
            <w:sz w:val="21"/>
            <w:szCs w:val="28"/>
          </w:rPr>
          <w:fldChar w:fldCharType="separate"/>
        </w:r>
        <w:r w:rsidR="00193FA7">
          <w:rPr>
            <w:b w:val="0"/>
            <w:sz w:val="21"/>
            <w:szCs w:val="28"/>
          </w:rPr>
          <w:t>26</w:t>
        </w:r>
        <w:r w:rsidR="00D7374D">
          <w:rPr>
            <w:b w:val="0"/>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591" w:history="1">
        <w:r w:rsidR="00193FA7">
          <w:rPr>
            <w:rStyle w:val="af7"/>
            <w:rFonts w:hint="eastAsia"/>
            <w:sz w:val="21"/>
            <w:szCs w:val="28"/>
          </w:rPr>
          <w:t>评标办法前附表</w:t>
        </w:r>
        <w:r w:rsidR="00193FA7">
          <w:rPr>
            <w:sz w:val="21"/>
            <w:szCs w:val="28"/>
          </w:rPr>
          <w:tab/>
        </w:r>
        <w:r w:rsidR="00D7374D">
          <w:rPr>
            <w:sz w:val="21"/>
            <w:szCs w:val="28"/>
          </w:rPr>
          <w:fldChar w:fldCharType="begin"/>
        </w:r>
        <w:r w:rsidR="00193FA7">
          <w:rPr>
            <w:sz w:val="21"/>
            <w:szCs w:val="28"/>
          </w:rPr>
          <w:instrText xml:space="preserve"> PAGEREF _Toc33487591 \h </w:instrText>
        </w:r>
        <w:r w:rsidR="00D7374D">
          <w:rPr>
            <w:sz w:val="21"/>
            <w:szCs w:val="28"/>
          </w:rPr>
        </w:r>
        <w:r w:rsidR="00D7374D">
          <w:rPr>
            <w:sz w:val="21"/>
            <w:szCs w:val="28"/>
          </w:rPr>
          <w:fldChar w:fldCharType="separate"/>
        </w:r>
        <w:r w:rsidR="00193FA7">
          <w:rPr>
            <w:sz w:val="21"/>
            <w:szCs w:val="28"/>
          </w:rPr>
          <w:t>26</w:t>
        </w:r>
        <w:r w:rsidR="00D7374D">
          <w:rPr>
            <w:sz w:val="21"/>
            <w:szCs w:val="28"/>
          </w:rPr>
          <w:fldChar w:fldCharType="end"/>
        </w:r>
      </w:hyperlink>
    </w:p>
    <w:p w:rsidR="009E34E4" w:rsidRDefault="006401EC">
      <w:pPr>
        <w:pStyle w:val="10"/>
        <w:tabs>
          <w:tab w:val="right" w:leader="dot" w:pos="9736"/>
        </w:tabs>
        <w:spacing w:before="0" w:after="0" w:line="360" w:lineRule="auto"/>
        <w:rPr>
          <w:rFonts w:asciiTheme="minorHAnsi" w:eastAsiaTheme="minorEastAsia" w:hAnsiTheme="minorHAnsi" w:cstheme="minorBidi"/>
          <w:b w:val="0"/>
          <w:bCs w:val="0"/>
          <w:caps w:val="0"/>
          <w:sz w:val="21"/>
          <w:szCs w:val="28"/>
        </w:rPr>
      </w:pPr>
      <w:hyperlink w:anchor="_Toc33487598" w:history="1">
        <w:r w:rsidR="00193FA7">
          <w:rPr>
            <w:rStyle w:val="af7"/>
            <w:rFonts w:hint="eastAsia"/>
            <w:b w:val="0"/>
            <w:sz w:val="21"/>
            <w:szCs w:val="28"/>
          </w:rPr>
          <w:t>第四章合同条款及格式</w:t>
        </w:r>
        <w:r w:rsidR="00193FA7">
          <w:rPr>
            <w:b w:val="0"/>
            <w:sz w:val="21"/>
            <w:szCs w:val="28"/>
          </w:rPr>
          <w:tab/>
        </w:r>
        <w:r w:rsidR="00D7374D">
          <w:rPr>
            <w:b w:val="0"/>
            <w:sz w:val="21"/>
            <w:szCs w:val="28"/>
          </w:rPr>
          <w:fldChar w:fldCharType="begin"/>
        </w:r>
        <w:r w:rsidR="00193FA7">
          <w:rPr>
            <w:b w:val="0"/>
            <w:sz w:val="21"/>
            <w:szCs w:val="28"/>
          </w:rPr>
          <w:instrText xml:space="preserve"> PAGEREF _Toc33487598 \h </w:instrText>
        </w:r>
        <w:r w:rsidR="00D7374D">
          <w:rPr>
            <w:b w:val="0"/>
            <w:sz w:val="21"/>
            <w:szCs w:val="28"/>
          </w:rPr>
        </w:r>
        <w:r w:rsidR="00D7374D">
          <w:rPr>
            <w:b w:val="0"/>
            <w:sz w:val="21"/>
            <w:szCs w:val="28"/>
          </w:rPr>
          <w:fldChar w:fldCharType="separate"/>
        </w:r>
        <w:r w:rsidR="00193FA7">
          <w:rPr>
            <w:b w:val="0"/>
            <w:sz w:val="21"/>
            <w:szCs w:val="28"/>
          </w:rPr>
          <w:t>33</w:t>
        </w:r>
        <w:r w:rsidR="00D7374D">
          <w:rPr>
            <w:b w:val="0"/>
            <w:sz w:val="21"/>
            <w:szCs w:val="28"/>
          </w:rPr>
          <w:fldChar w:fldCharType="end"/>
        </w:r>
      </w:hyperlink>
    </w:p>
    <w:p w:rsidR="009E34E4" w:rsidRDefault="006401EC">
      <w:pPr>
        <w:pStyle w:val="10"/>
        <w:tabs>
          <w:tab w:val="right" w:leader="dot" w:pos="9736"/>
        </w:tabs>
        <w:spacing w:before="0" w:after="0" w:line="360" w:lineRule="auto"/>
        <w:rPr>
          <w:rFonts w:asciiTheme="minorHAnsi" w:eastAsiaTheme="minorEastAsia" w:hAnsiTheme="minorHAnsi" w:cstheme="minorBidi"/>
          <w:b w:val="0"/>
          <w:bCs w:val="0"/>
          <w:caps w:val="0"/>
          <w:sz w:val="21"/>
          <w:szCs w:val="28"/>
        </w:rPr>
      </w:pPr>
      <w:hyperlink w:anchor="_Toc33487602" w:history="1">
        <w:r w:rsidR="00193FA7">
          <w:rPr>
            <w:rStyle w:val="af7"/>
            <w:rFonts w:hint="eastAsia"/>
            <w:b w:val="0"/>
            <w:sz w:val="21"/>
            <w:szCs w:val="28"/>
          </w:rPr>
          <w:t>第五章工程量清单</w:t>
        </w:r>
        <w:r w:rsidR="00193FA7">
          <w:rPr>
            <w:b w:val="0"/>
            <w:sz w:val="21"/>
            <w:szCs w:val="28"/>
          </w:rPr>
          <w:tab/>
        </w:r>
        <w:r w:rsidR="00D7374D">
          <w:rPr>
            <w:b w:val="0"/>
            <w:sz w:val="21"/>
            <w:szCs w:val="28"/>
          </w:rPr>
          <w:fldChar w:fldCharType="begin"/>
        </w:r>
        <w:r w:rsidR="00193FA7">
          <w:rPr>
            <w:b w:val="0"/>
            <w:sz w:val="21"/>
            <w:szCs w:val="28"/>
          </w:rPr>
          <w:instrText xml:space="preserve"> PAGEREF _Toc33487602 \h </w:instrText>
        </w:r>
        <w:r w:rsidR="00D7374D">
          <w:rPr>
            <w:b w:val="0"/>
            <w:sz w:val="21"/>
            <w:szCs w:val="28"/>
          </w:rPr>
        </w:r>
        <w:r w:rsidR="00D7374D">
          <w:rPr>
            <w:b w:val="0"/>
            <w:sz w:val="21"/>
            <w:szCs w:val="28"/>
          </w:rPr>
          <w:fldChar w:fldCharType="separate"/>
        </w:r>
        <w:r w:rsidR="00193FA7">
          <w:rPr>
            <w:b w:val="0"/>
            <w:sz w:val="21"/>
            <w:szCs w:val="28"/>
          </w:rPr>
          <w:t>51</w:t>
        </w:r>
        <w:r w:rsidR="00D7374D">
          <w:rPr>
            <w:b w:val="0"/>
            <w:sz w:val="21"/>
            <w:szCs w:val="28"/>
          </w:rPr>
          <w:fldChar w:fldCharType="end"/>
        </w:r>
      </w:hyperlink>
    </w:p>
    <w:p w:rsidR="009E34E4" w:rsidRDefault="006401EC">
      <w:pPr>
        <w:pStyle w:val="10"/>
        <w:tabs>
          <w:tab w:val="right" w:leader="dot" w:pos="9736"/>
        </w:tabs>
        <w:spacing w:before="0" w:after="0" w:line="360" w:lineRule="auto"/>
        <w:rPr>
          <w:rFonts w:asciiTheme="minorHAnsi" w:eastAsiaTheme="minorEastAsia" w:hAnsiTheme="minorHAnsi" w:cstheme="minorBidi"/>
          <w:b w:val="0"/>
          <w:bCs w:val="0"/>
          <w:caps w:val="0"/>
          <w:sz w:val="21"/>
          <w:szCs w:val="28"/>
        </w:rPr>
      </w:pPr>
      <w:hyperlink w:anchor="_Toc33487603" w:history="1">
        <w:r w:rsidR="00193FA7">
          <w:rPr>
            <w:rStyle w:val="af7"/>
            <w:rFonts w:hint="eastAsia"/>
            <w:b w:val="0"/>
            <w:kern w:val="44"/>
            <w:sz w:val="21"/>
            <w:szCs w:val="28"/>
          </w:rPr>
          <w:t>第六章图纸</w:t>
        </w:r>
        <w:r w:rsidR="00193FA7">
          <w:rPr>
            <w:b w:val="0"/>
            <w:sz w:val="21"/>
            <w:szCs w:val="28"/>
          </w:rPr>
          <w:tab/>
        </w:r>
        <w:r w:rsidR="00D7374D">
          <w:rPr>
            <w:b w:val="0"/>
            <w:sz w:val="21"/>
            <w:szCs w:val="28"/>
          </w:rPr>
          <w:fldChar w:fldCharType="begin"/>
        </w:r>
        <w:r w:rsidR="00193FA7">
          <w:rPr>
            <w:b w:val="0"/>
            <w:sz w:val="21"/>
            <w:szCs w:val="28"/>
          </w:rPr>
          <w:instrText xml:space="preserve"> PAGEREF _Toc33487603 \h </w:instrText>
        </w:r>
        <w:r w:rsidR="00D7374D">
          <w:rPr>
            <w:b w:val="0"/>
            <w:sz w:val="21"/>
            <w:szCs w:val="28"/>
          </w:rPr>
        </w:r>
        <w:r w:rsidR="00D7374D">
          <w:rPr>
            <w:b w:val="0"/>
            <w:sz w:val="21"/>
            <w:szCs w:val="28"/>
          </w:rPr>
          <w:fldChar w:fldCharType="separate"/>
        </w:r>
        <w:r w:rsidR="00193FA7">
          <w:rPr>
            <w:b w:val="0"/>
            <w:sz w:val="21"/>
            <w:szCs w:val="28"/>
          </w:rPr>
          <w:t>51</w:t>
        </w:r>
        <w:r w:rsidR="00D7374D">
          <w:rPr>
            <w:b w:val="0"/>
            <w:sz w:val="21"/>
            <w:szCs w:val="28"/>
          </w:rPr>
          <w:fldChar w:fldCharType="end"/>
        </w:r>
      </w:hyperlink>
    </w:p>
    <w:p w:rsidR="009E34E4" w:rsidRDefault="006401EC">
      <w:pPr>
        <w:pStyle w:val="10"/>
        <w:tabs>
          <w:tab w:val="right" w:leader="dot" w:pos="9736"/>
        </w:tabs>
        <w:spacing w:before="0" w:after="0" w:line="360" w:lineRule="auto"/>
        <w:rPr>
          <w:rFonts w:asciiTheme="minorHAnsi" w:eastAsiaTheme="minorEastAsia" w:hAnsiTheme="minorHAnsi" w:cstheme="minorBidi"/>
          <w:b w:val="0"/>
          <w:bCs w:val="0"/>
          <w:caps w:val="0"/>
          <w:sz w:val="21"/>
          <w:szCs w:val="28"/>
        </w:rPr>
      </w:pPr>
      <w:hyperlink w:anchor="_Toc33487604" w:history="1">
        <w:r w:rsidR="00193FA7">
          <w:rPr>
            <w:rStyle w:val="af7"/>
            <w:rFonts w:hint="eastAsia"/>
            <w:b w:val="0"/>
            <w:kern w:val="44"/>
            <w:sz w:val="21"/>
            <w:szCs w:val="28"/>
          </w:rPr>
          <w:t>第七章投标文件格式</w:t>
        </w:r>
        <w:r w:rsidR="00193FA7">
          <w:rPr>
            <w:b w:val="0"/>
            <w:sz w:val="21"/>
            <w:szCs w:val="28"/>
          </w:rPr>
          <w:tab/>
        </w:r>
        <w:r w:rsidR="00D7374D">
          <w:rPr>
            <w:b w:val="0"/>
            <w:sz w:val="21"/>
            <w:szCs w:val="28"/>
          </w:rPr>
          <w:fldChar w:fldCharType="begin"/>
        </w:r>
        <w:r w:rsidR="00193FA7">
          <w:rPr>
            <w:b w:val="0"/>
            <w:sz w:val="21"/>
            <w:szCs w:val="28"/>
          </w:rPr>
          <w:instrText xml:space="preserve"> PAGEREF _Toc33487604 \h </w:instrText>
        </w:r>
        <w:r w:rsidR="00D7374D">
          <w:rPr>
            <w:b w:val="0"/>
            <w:sz w:val="21"/>
            <w:szCs w:val="28"/>
          </w:rPr>
        </w:r>
        <w:r w:rsidR="00D7374D">
          <w:rPr>
            <w:b w:val="0"/>
            <w:sz w:val="21"/>
            <w:szCs w:val="28"/>
          </w:rPr>
          <w:fldChar w:fldCharType="separate"/>
        </w:r>
        <w:r w:rsidR="00193FA7">
          <w:rPr>
            <w:b w:val="0"/>
            <w:sz w:val="21"/>
            <w:szCs w:val="28"/>
          </w:rPr>
          <w:t>52</w:t>
        </w:r>
        <w:r w:rsidR="00D7374D">
          <w:rPr>
            <w:b w:val="0"/>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605" w:history="1">
        <w:r w:rsidR="00193FA7">
          <w:rPr>
            <w:rStyle w:val="af7"/>
            <w:rFonts w:asciiTheme="minorEastAsia" w:hAnsiTheme="minorEastAsia" w:hint="eastAsia"/>
            <w:sz w:val="21"/>
            <w:szCs w:val="28"/>
          </w:rPr>
          <w:t>一、投标函及投标函附录</w:t>
        </w:r>
        <w:r w:rsidR="00193FA7">
          <w:rPr>
            <w:sz w:val="21"/>
            <w:szCs w:val="28"/>
          </w:rPr>
          <w:tab/>
        </w:r>
        <w:r w:rsidR="00D7374D">
          <w:rPr>
            <w:sz w:val="21"/>
            <w:szCs w:val="28"/>
          </w:rPr>
          <w:fldChar w:fldCharType="begin"/>
        </w:r>
        <w:r w:rsidR="00193FA7">
          <w:rPr>
            <w:sz w:val="21"/>
            <w:szCs w:val="28"/>
          </w:rPr>
          <w:instrText xml:space="preserve"> PAGEREF _Toc33487605 \h </w:instrText>
        </w:r>
        <w:r w:rsidR="00D7374D">
          <w:rPr>
            <w:sz w:val="21"/>
            <w:szCs w:val="28"/>
          </w:rPr>
        </w:r>
        <w:r w:rsidR="00D7374D">
          <w:rPr>
            <w:sz w:val="21"/>
            <w:szCs w:val="28"/>
          </w:rPr>
          <w:fldChar w:fldCharType="separate"/>
        </w:r>
        <w:r w:rsidR="00193FA7">
          <w:rPr>
            <w:sz w:val="21"/>
            <w:szCs w:val="28"/>
          </w:rPr>
          <w:t>55</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606" w:history="1">
        <w:r w:rsidR="00193FA7">
          <w:rPr>
            <w:rStyle w:val="af7"/>
            <w:rFonts w:asciiTheme="minorEastAsia" w:hAnsiTheme="minorEastAsia" w:hint="eastAsia"/>
            <w:sz w:val="21"/>
            <w:szCs w:val="28"/>
          </w:rPr>
          <w:t>二、法定代表人身份证明或附有法定代表人身份证明的授权委托书</w:t>
        </w:r>
        <w:r w:rsidR="00193FA7">
          <w:rPr>
            <w:sz w:val="21"/>
            <w:szCs w:val="28"/>
          </w:rPr>
          <w:tab/>
        </w:r>
        <w:r w:rsidR="00D7374D">
          <w:rPr>
            <w:sz w:val="21"/>
            <w:szCs w:val="28"/>
          </w:rPr>
          <w:fldChar w:fldCharType="begin"/>
        </w:r>
        <w:r w:rsidR="00193FA7">
          <w:rPr>
            <w:sz w:val="21"/>
            <w:szCs w:val="28"/>
          </w:rPr>
          <w:instrText xml:space="preserve"> PAGEREF _Toc33487606 \h </w:instrText>
        </w:r>
        <w:r w:rsidR="00D7374D">
          <w:rPr>
            <w:sz w:val="21"/>
            <w:szCs w:val="28"/>
          </w:rPr>
        </w:r>
        <w:r w:rsidR="00D7374D">
          <w:rPr>
            <w:sz w:val="21"/>
            <w:szCs w:val="28"/>
          </w:rPr>
          <w:fldChar w:fldCharType="separate"/>
        </w:r>
        <w:r w:rsidR="00193FA7">
          <w:rPr>
            <w:sz w:val="21"/>
            <w:szCs w:val="28"/>
          </w:rPr>
          <w:t>59</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607" w:history="1">
        <w:r w:rsidR="00193FA7">
          <w:rPr>
            <w:rStyle w:val="af7"/>
            <w:rFonts w:hAnsi="宋体" w:cs="宋体" w:hint="eastAsia"/>
            <w:sz w:val="21"/>
            <w:szCs w:val="28"/>
          </w:rPr>
          <w:t>三、投标保证金</w:t>
        </w:r>
        <w:r w:rsidR="00193FA7">
          <w:rPr>
            <w:sz w:val="21"/>
            <w:szCs w:val="28"/>
          </w:rPr>
          <w:tab/>
        </w:r>
        <w:r w:rsidR="00D7374D">
          <w:rPr>
            <w:sz w:val="21"/>
            <w:szCs w:val="28"/>
          </w:rPr>
          <w:fldChar w:fldCharType="begin"/>
        </w:r>
        <w:r w:rsidR="00193FA7">
          <w:rPr>
            <w:sz w:val="21"/>
            <w:szCs w:val="28"/>
          </w:rPr>
          <w:instrText xml:space="preserve"> PAGEREF _Toc33487607 \h </w:instrText>
        </w:r>
        <w:r w:rsidR="00D7374D">
          <w:rPr>
            <w:sz w:val="21"/>
            <w:szCs w:val="28"/>
          </w:rPr>
        </w:r>
        <w:r w:rsidR="00D7374D">
          <w:rPr>
            <w:sz w:val="21"/>
            <w:szCs w:val="28"/>
          </w:rPr>
          <w:fldChar w:fldCharType="separate"/>
        </w:r>
        <w:r w:rsidR="00193FA7">
          <w:rPr>
            <w:sz w:val="21"/>
            <w:szCs w:val="28"/>
          </w:rPr>
          <w:t>61</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609" w:history="1">
        <w:r w:rsidR="00193FA7">
          <w:rPr>
            <w:rStyle w:val="af7"/>
            <w:rFonts w:asciiTheme="minorEastAsia" w:hAnsiTheme="minorEastAsia" w:hint="eastAsia"/>
            <w:sz w:val="21"/>
            <w:szCs w:val="28"/>
          </w:rPr>
          <w:t>四、已标价工程量清单</w:t>
        </w:r>
        <w:r w:rsidR="00193FA7">
          <w:rPr>
            <w:sz w:val="21"/>
            <w:szCs w:val="28"/>
          </w:rPr>
          <w:tab/>
        </w:r>
        <w:r w:rsidR="00D7374D">
          <w:rPr>
            <w:sz w:val="21"/>
            <w:szCs w:val="28"/>
          </w:rPr>
          <w:fldChar w:fldCharType="begin"/>
        </w:r>
        <w:r w:rsidR="00193FA7">
          <w:rPr>
            <w:sz w:val="21"/>
            <w:szCs w:val="28"/>
          </w:rPr>
          <w:instrText xml:space="preserve"> PAGEREF _Toc33487609 \h </w:instrText>
        </w:r>
        <w:r w:rsidR="00D7374D">
          <w:rPr>
            <w:sz w:val="21"/>
            <w:szCs w:val="28"/>
          </w:rPr>
        </w:r>
        <w:r w:rsidR="00D7374D">
          <w:rPr>
            <w:sz w:val="21"/>
            <w:szCs w:val="28"/>
          </w:rPr>
          <w:fldChar w:fldCharType="separate"/>
        </w:r>
        <w:r w:rsidR="00193FA7">
          <w:rPr>
            <w:sz w:val="21"/>
            <w:szCs w:val="28"/>
          </w:rPr>
          <w:t>62</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610" w:history="1">
        <w:r w:rsidR="00193FA7">
          <w:rPr>
            <w:rStyle w:val="af7"/>
            <w:rFonts w:asciiTheme="minorEastAsia" w:hAnsiTheme="minorEastAsia" w:hint="eastAsia"/>
            <w:sz w:val="21"/>
            <w:szCs w:val="28"/>
          </w:rPr>
          <w:t>五、施工组织设计</w:t>
        </w:r>
        <w:r w:rsidR="00193FA7">
          <w:rPr>
            <w:sz w:val="21"/>
            <w:szCs w:val="28"/>
          </w:rPr>
          <w:tab/>
        </w:r>
        <w:r w:rsidR="00D7374D">
          <w:rPr>
            <w:sz w:val="21"/>
            <w:szCs w:val="28"/>
          </w:rPr>
          <w:fldChar w:fldCharType="begin"/>
        </w:r>
        <w:r w:rsidR="00193FA7">
          <w:rPr>
            <w:sz w:val="21"/>
            <w:szCs w:val="28"/>
          </w:rPr>
          <w:instrText xml:space="preserve"> PAGEREF _Toc33487610 \h </w:instrText>
        </w:r>
        <w:r w:rsidR="00D7374D">
          <w:rPr>
            <w:sz w:val="21"/>
            <w:szCs w:val="28"/>
          </w:rPr>
        </w:r>
        <w:r w:rsidR="00D7374D">
          <w:rPr>
            <w:sz w:val="21"/>
            <w:szCs w:val="28"/>
          </w:rPr>
          <w:fldChar w:fldCharType="separate"/>
        </w:r>
        <w:r w:rsidR="00193FA7">
          <w:rPr>
            <w:sz w:val="21"/>
            <w:szCs w:val="28"/>
          </w:rPr>
          <w:t>63</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615" w:history="1">
        <w:r w:rsidR="00193FA7">
          <w:rPr>
            <w:rStyle w:val="af7"/>
            <w:rFonts w:asciiTheme="minorEastAsia" w:hAnsiTheme="minorEastAsia" w:hint="eastAsia"/>
            <w:sz w:val="21"/>
            <w:szCs w:val="28"/>
          </w:rPr>
          <w:t>六、项目管理机构</w:t>
        </w:r>
        <w:r w:rsidR="00193FA7">
          <w:rPr>
            <w:sz w:val="21"/>
            <w:szCs w:val="28"/>
          </w:rPr>
          <w:tab/>
        </w:r>
        <w:r w:rsidR="00D7374D">
          <w:rPr>
            <w:sz w:val="21"/>
            <w:szCs w:val="28"/>
          </w:rPr>
          <w:fldChar w:fldCharType="begin"/>
        </w:r>
        <w:r w:rsidR="00193FA7">
          <w:rPr>
            <w:sz w:val="21"/>
            <w:szCs w:val="28"/>
          </w:rPr>
          <w:instrText xml:space="preserve"> PAGEREF _Toc33487615 \h </w:instrText>
        </w:r>
        <w:r w:rsidR="00D7374D">
          <w:rPr>
            <w:sz w:val="21"/>
            <w:szCs w:val="28"/>
          </w:rPr>
        </w:r>
        <w:r w:rsidR="00D7374D">
          <w:rPr>
            <w:sz w:val="21"/>
            <w:szCs w:val="28"/>
          </w:rPr>
          <w:fldChar w:fldCharType="separate"/>
        </w:r>
        <w:r w:rsidR="00193FA7">
          <w:rPr>
            <w:sz w:val="21"/>
            <w:szCs w:val="28"/>
          </w:rPr>
          <w:t>68</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1"/>
          <w:szCs w:val="28"/>
        </w:rPr>
      </w:pPr>
      <w:hyperlink w:anchor="_Toc33487619" w:history="1">
        <w:r w:rsidR="00193FA7">
          <w:rPr>
            <w:rStyle w:val="af7"/>
            <w:rFonts w:asciiTheme="minorEastAsia" w:hAnsiTheme="minorEastAsia" w:hint="eastAsia"/>
            <w:sz w:val="21"/>
            <w:szCs w:val="28"/>
          </w:rPr>
          <w:t>七、资格审查资料</w:t>
        </w:r>
        <w:r w:rsidR="00193FA7">
          <w:rPr>
            <w:sz w:val="21"/>
            <w:szCs w:val="28"/>
          </w:rPr>
          <w:tab/>
        </w:r>
        <w:r w:rsidR="00D7374D">
          <w:rPr>
            <w:sz w:val="21"/>
            <w:szCs w:val="28"/>
          </w:rPr>
          <w:fldChar w:fldCharType="begin"/>
        </w:r>
        <w:r w:rsidR="00193FA7">
          <w:rPr>
            <w:sz w:val="21"/>
            <w:szCs w:val="28"/>
          </w:rPr>
          <w:instrText xml:space="preserve"> PAGEREF _Toc33487619 \h </w:instrText>
        </w:r>
        <w:r w:rsidR="00D7374D">
          <w:rPr>
            <w:sz w:val="21"/>
            <w:szCs w:val="28"/>
          </w:rPr>
        </w:r>
        <w:r w:rsidR="00D7374D">
          <w:rPr>
            <w:sz w:val="21"/>
            <w:szCs w:val="28"/>
          </w:rPr>
          <w:fldChar w:fldCharType="separate"/>
        </w:r>
        <w:r w:rsidR="00193FA7">
          <w:rPr>
            <w:sz w:val="21"/>
            <w:szCs w:val="28"/>
          </w:rPr>
          <w:t>71</w:t>
        </w:r>
        <w:r w:rsidR="00D7374D">
          <w:rPr>
            <w:sz w:val="21"/>
            <w:szCs w:val="28"/>
          </w:rPr>
          <w:fldChar w:fldCharType="end"/>
        </w:r>
      </w:hyperlink>
    </w:p>
    <w:p w:rsidR="009E34E4" w:rsidRDefault="006401EC">
      <w:pPr>
        <w:pStyle w:val="21"/>
        <w:tabs>
          <w:tab w:val="right" w:leader="dot" w:pos="9736"/>
        </w:tabs>
        <w:spacing w:line="360" w:lineRule="auto"/>
        <w:ind w:left="0" w:firstLineChars="200" w:firstLine="400"/>
        <w:rPr>
          <w:rFonts w:asciiTheme="minorHAnsi" w:eastAsiaTheme="minorEastAsia" w:hAnsiTheme="minorHAnsi" w:cstheme="minorBidi"/>
          <w:smallCaps w:val="0"/>
          <w:sz w:val="24"/>
          <w:szCs w:val="28"/>
        </w:rPr>
      </w:pPr>
      <w:hyperlink w:anchor="_Toc33487622" w:history="1">
        <w:r w:rsidR="00193FA7">
          <w:rPr>
            <w:rStyle w:val="af7"/>
            <w:rFonts w:hint="eastAsia"/>
            <w:sz w:val="21"/>
            <w:szCs w:val="28"/>
          </w:rPr>
          <w:t>八、投标人认为应提交的其他资料</w:t>
        </w:r>
        <w:r w:rsidR="00193FA7">
          <w:rPr>
            <w:sz w:val="21"/>
            <w:szCs w:val="28"/>
          </w:rPr>
          <w:tab/>
        </w:r>
        <w:r w:rsidR="00D7374D">
          <w:rPr>
            <w:sz w:val="21"/>
            <w:szCs w:val="28"/>
          </w:rPr>
          <w:fldChar w:fldCharType="begin"/>
        </w:r>
        <w:r w:rsidR="00193FA7">
          <w:rPr>
            <w:sz w:val="21"/>
            <w:szCs w:val="28"/>
          </w:rPr>
          <w:instrText xml:space="preserve"> PAGEREF _Toc33487622 \h </w:instrText>
        </w:r>
        <w:r w:rsidR="00D7374D">
          <w:rPr>
            <w:sz w:val="21"/>
            <w:szCs w:val="28"/>
          </w:rPr>
        </w:r>
        <w:r w:rsidR="00D7374D">
          <w:rPr>
            <w:sz w:val="21"/>
            <w:szCs w:val="28"/>
          </w:rPr>
          <w:fldChar w:fldCharType="separate"/>
        </w:r>
        <w:r w:rsidR="00193FA7">
          <w:rPr>
            <w:sz w:val="21"/>
            <w:szCs w:val="28"/>
          </w:rPr>
          <w:t>73</w:t>
        </w:r>
        <w:r w:rsidR="00D7374D">
          <w:rPr>
            <w:sz w:val="21"/>
            <w:szCs w:val="28"/>
          </w:rPr>
          <w:fldChar w:fldCharType="end"/>
        </w:r>
      </w:hyperlink>
    </w:p>
    <w:p w:rsidR="009E34E4" w:rsidRDefault="00D7374D">
      <w:pPr>
        <w:pStyle w:val="1"/>
        <w:keepNext w:val="0"/>
        <w:keepLines w:val="0"/>
        <w:pageBreakBefore/>
        <w:spacing w:before="0" w:after="0" w:line="360" w:lineRule="auto"/>
        <w:jc w:val="center"/>
        <w:rPr>
          <w:szCs w:val="32"/>
        </w:rPr>
      </w:pPr>
      <w:r>
        <w:rPr>
          <w:rFonts w:ascii="宋体" w:hAnsi="宋体" w:cs="宋体"/>
          <w:b w:val="0"/>
          <w:bCs w:val="0"/>
          <w:kern w:val="2"/>
          <w:sz w:val="24"/>
          <w:szCs w:val="28"/>
        </w:rPr>
        <w:lastRenderedPageBreak/>
        <w:fldChar w:fldCharType="end"/>
      </w:r>
      <w:bookmarkStart w:id="14" w:name="_Toc246996165"/>
      <w:bookmarkStart w:id="15" w:name="_Toc247085679"/>
      <w:bookmarkStart w:id="16" w:name="_Toc246996908"/>
      <w:bookmarkStart w:id="17" w:name="_Toc152042294"/>
      <w:bookmarkStart w:id="18" w:name="_Toc152045518"/>
      <w:bookmarkStart w:id="19" w:name="_Toc144974486"/>
      <w:bookmarkStart w:id="20" w:name="_Toc179632535"/>
      <w:bookmarkStart w:id="21" w:name="_Toc33487577"/>
      <w:bookmarkEnd w:id="11"/>
      <w:bookmarkEnd w:id="12"/>
      <w:bookmarkEnd w:id="13"/>
      <w:r w:rsidR="00193FA7">
        <w:rPr>
          <w:rFonts w:hint="eastAsia"/>
          <w:szCs w:val="32"/>
        </w:rPr>
        <w:t>第一章</w:t>
      </w:r>
      <w:bookmarkEnd w:id="14"/>
      <w:bookmarkEnd w:id="15"/>
      <w:bookmarkEnd w:id="16"/>
      <w:bookmarkEnd w:id="17"/>
      <w:bookmarkEnd w:id="18"/>
      <w:bookmarkEnd w:id="19"/>
      <w:bookmarkEnd w:id="20"/>
      <w:r w:rsidR="00193FA7">
        <w:rPr>
          <w:rFonts w:hint="eastAsia"/>
          <w:szCs w:val="32"/>
        </w:rPr>
        <w:t xml:space="preserve"> </w:t>
      </w:r>
      <w:r w:rsidR="00193FA7">
        <w:rPr>
          <w:rFonts w:hint="eastAsia"/>
          <w:szCs w:val="32"/>
        </w:rPr>
        <w:t>招标公告</w:t>
      </w:r>
      <w:bookmarkEnd w:id="21"/>
    </w:p>
    <w:p w:rsidR="009E34E4" w:rsidRDefault="00193FA7">
      <w:pPr>
        <w:spacing w:line="480" w:lineRule="auto"/>
        <w:jc w:val="center"/>
        <w:rPr>
          <w:rFonts w:ascii="宋体" w:hAnsi="宋体"/>
          <w:b/>
          <w:bCs/>
          <w:sz w:val="32"/>
          <w:szCs w:val="28"/>
        </w:rPr>
      </w:pPr>
      <w:r>
        <w:rPr>
          <w:rFonts w:ascii="宋体" w:hAnsi="宋体" w:hint="eastAsia"/>
          <w:b/>
          <w:bCs/>
          <w:sz w:val="32"/>
          <w:szCs w:val="28"/>
        </w:rPr>
        <w:t>襄城县中医院搬迁建设项目-10KV外部电源供电工程项目</w:t>
      </w:r>
    </w:p>
    <w:p w:rsidR="009E34E4" w:rsidRDefault="00193FA7">
      <w:pPr>
        <w:spacing w:line="480" w:lineRule="auto"/>
        <w:jc w:val="center"/>
        <w:rPr>
          <w:rFonts w:ascii="宋体" w:hAnsi="宋体"/>
          <w:b/>
          <w:bCs/>
          <w:sz w:val="32"/>
          <w:szCs w:val="28"/>
        </w:rPr>
      </w:pPr>
      <w:r>
        <w:rPr>
          <w:rFonts w:ascii="宋体" w:hAnsi="宋体" w:hint="eastAsia"/>
          <w:b/>
          <w:bCs/>
          <w:sz w:val="32"/>
          <w:szCs w:val="28"/>
        </w:rPr>
        <w:t>招标公告</w:t>
      </w:r>
    </w:p>
    <w:p w:rsidR="009E34E4" w:rsidRDefault="00193FA7">
      <w:pPr>
        <w:widowControl/>
        <w:shd w:val="clear" w:color="auto" w:fill="FFFFFF"/>
        <w:spacing w:line="360" w:lineRule="auto"/>
        <w:jc w:val="left"/>
        <w:rPr>
          <w:rFonts w:ascii="Arial" w:hAnsi="Arial" w:cs="Arial"/>
          <w:color w:val="000000"/>
          <w:kern w:val="0"/>
          <w:szCs w:val="21"/>
        </w:rPr>
      </w:pPr>
      <w:bookmarkStart w:id="22" w:name="_Toc246996909"/>
      <w:bookmarkStart w:id="23" w:name="_Toc247085680"/>
      <w:bookmarkStart w:id="24" w:name="_Toc152045519"/>
      <w:bookmarkStart w:id="25" w:name="_Toc296602410"/>
      <w:bookmarkStart w:id="26" w:name="_Toc179632536"/>
      <w:bookmarkStart w:id="27" w:name="_Toc152042295"/>
      <w:bookmarkStart w:id="28" w:name="_Toc144974487"/>
      <w:bookmarkStart w:id="29" w:name="_Toc246996166"/>
      <w:r>
        <w:rPr>
          <w:rFonts w:ascii="宋体" w:hAnsi="宋体" w:cs="Arial" w:hint="eastAsia"/>
          <w:b/>
          <w:bCs/>
          <w:kern w:val="0"/>
          <w:szCs w:val="21"/>
        </w:rPr>
        <w:t>1.招标条件</w:t>
      </w:r>
    </w:p>
    <w:p w:rsidR="009E34E4" w:rsidRDefault="00193FA7">
      <w:pPr>
        <w:widowControl/>
        <w:shd w:val="clear" w:color="auto" w:fill="FFFFFF"/>
        <w:spacing w:line="360" w:lineRule="auto"/>
        <w:ind w:firstLine="420"/>
        <w:jc w:val="left"/>
        <w:rPr>
          <w:rFonts w:ascii="宋体" w:hAnsi="宋体" w:cs="宋体"/>
          <w:b/>
          <w:bCs/>
          <w:color w:val="000000"/>
          <w:kern w:val="0"/>
          <w:szCs w:val="21"/>
        </w:rPr>
      </w:pPr>
      <w:r>
        <w:rPr>
          <w:rFonts w:ascii="宋体" w:hAnsi="宋体" w:cs="宋体" w:hint="eastAsia"/>
          <w:color w:val="000000"/>
          <w:kern w:val="0"/>
          <w:szCs w:val="21"/>
        </w:rPr>
        <w:t>襄城县中医院搬迁建设项目-10KV外部电源供电工程项目，已经相关部门批准实施，招标人为襄城县中医院，资金已落实。项目已具备招标条件，现对该项目的施工进行国内公开招标。</w:t>
      </w:r>
    </w:p>
    <w:p w:rsidR="009E34E4" w:rsidRDefault="00193FA7">
      <w:pPr>
        <w:widowControl/>
        <w:shd w:val="clear" w:color="auto" w:fill="FFFFFF"/>
        <w:spacing w:line="360" w:lineRule="auto"/>
        <w:jc w:val="left"/>
        <w:rPr>
          <w:rFonts w:ascii="Arial" w:hAnsi="Arial" w:cs="Arial"/>
          <w:color w:val="000000"/>
          <w:kern w:val="0"/>
          <w:szCs w:val="21"/>
        </w:rPr>
      </w:pPr>
      <w:r>
        <w:rPr>
          <w:rFonts w:ascii="宋体" w:hAnsi="宋体" w:cs="Arial" w:hint="eastAsia"/>
          <w:b/>
          <w:bCs/>
          <w:kern w:val="0"/>
          <w:szCs w:val="21"/>
        </w:rPr>
        <w:t>2.项目概况与招标范围</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2.1项目概况:新建锥形水泥杆φ190*15m105基，φ350*15m杆3基，底盘800*800*200 105块，卡盘200*1000 105块，拉盘500*1000 10块混凝土基础3座，柱上断路器2台，避雷器31组，隔离开关12组，架空绝缘导线JKLGYJ-10-240/30  16.065千米，ZC-YJLV22-10-3*500电缆1.254千米，φ200MPP顶管420m，直埋φ200PVC管490m等（具体要求和未尽事宜详见招标文件）。</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2.2招标编号：</w:t>
      </w:r>
      <w:r>
        <w:rPr>
          <w:rFonts w:ascii="宋体" w:hAnsi="宋体" w:cs="宋体"/>
          <w:color w:val="000000"/>
          <w:kern w:val="0"/>
          <w:szCs w:val="21"/>
        </w:rPr>
        <w:t>XZ</w:t>
      </w:r>
      <w:r>
        <w:rPr>
          <w:rFonts w:ascii="宋体" w:hAnsi="宋体" w:cs="宋体" w:hint="eastAsia"/>
          <w:color w:val="000000"/>
          <w:kern w:val="0"/>
          <w:szCs w:val="21"/>
        </w:rPr>
        <w:t>【</w:t>
      </w:r>
      <w:r>
        <w:rPr>
          <w:rFonts w:ascii="宋体" w:hAnsi="宋体" w:cs="宋体"/>
          <w:color w:val="000000"/>
          <w:kern w:val="0"/>
          <w:szCs w:val="21"/>
        </w:rPr>
        <w:t>2020</w:t>
      </w:r>
      <w:r>
        <w:rPr>
          <w:rFonts w:ascii="宋体" w:hAnsi="宋体" w:cs="宋体" w:hint="eastAsia"/>
          <w:color w:val="000000"/>
          <w:kern w:val="0"/>
          <w:szCs w:val="21"/>
        </w:rPr>
        <w:t>】020号。</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2.3建设地点:襄城县西环路以东、规划路以西、文昌路以南、</w:t>
      </w:r>
      <w:proofErr w:type="gramStart"/>
      <w:r>
        <w:rPr>
          <w:rFonts w:ascii="宋体" w:hAnsi="宋体" w:cs="宋体" w:hint="eastAsia"/>
          <w:color w:val="000000"/>
          <w:kern w:val="0"/>
          <w:szCs w:val="21"/>
        </w:rPr>
        <w:t>八七</w:t>
      </w:r>
      <w:proofErr w:type="gramEnd"/>
      <w:r>
        <w:rPr>
          <w:rFonts w:ascii="宋体" w:hAnsi="宋体" w:cs="宋体" w:hint="eastAsia"/>
          <w:color w:val="000000"/>
          <w:kern w:val="0"/>
          <w:szCs w:val="21"/>
        </w:rPr>
        <w:t>路以北。</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2.4工期: 90日历天。</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2.5工程质量: 合格（符合国家现行的验收规范和标准）。</w:t>
      </w:r>
    </w:p>
    <w:p w:rsidR="009E34E4" w:rsidRDefault="00193FA7">
      <w:pPr>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2.6招标范围:招标文件、工程量清单、答疑纪要和补充文件、施工图纸（如有）范围内的所有建设内容。</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2.7 标段划分及范围: 本次招标共划分为1个施工标段(具体内容详见招标文件)。</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襄城县中医院搬迁建设项目-10KV外部电源供电工程项目，招标控制价：1870337元；</w:t>
      </w:r>
    </w:p>
    <w:p w:rsidR="009E34E4" w:rsidRDefault="00193FA7">
      <w:pPr>
        <w:widowControl/>
        <w:shd w:val="clear" w:color="auto" w:fill="FFFFFF"/>
        <w:spacing w:line="360" w:lineRule="auto"/>
        <w:jc w:val="left"/>
        <w:rPr>
          <w:rFonts w:ascii="Arial" w:hAnsi="Arial" w:cs="Arial"/>
          <w:color w:val="000000"/>
          <w:kern w:val="0"/>
          <w:szCs w:val="21"/>
        </w:rPr>
      </w:pPr>
      <w:r>
        <w:rPr>
          <w:rFonts w:ascii="宋体" w:hAnsi="宋体" w:cs="Arial" w:hint="eastAsia"/>
          <w:b/>
          <w:bCs/>
          <w:kern w:val="0"/>
          <w:szCs w:val="21"/>
        </w:rPr>
        <w:t>3.投标人资格要求</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3.1投标人须具备中华人民共和国独立法人资格及有效的营业执照。</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3.2 投标人应具有行政主管部门核发的电力工程施工总承包三级及以上资质，且具有有效的安全生产许可证。</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3.3投标人拟派项目经理须具备机电工程专业二级及以上注册建造师执业资格，并具有有效的安全生产考核合格证（建安B证），且未担任其它在施建设工程项目。</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3.4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w:t>
      </w:r>
      <w:r>
        <w:rPr>
          <w:rFonts w:ascii="微软雅黑" w:eastAsia="微软雅黑" w:hAnsi="微软雅黑" w:cs="宋体" w:hint="eastAsia"/>
          <w:color w:val="000000"/>
          <w:kern w:val="0"/>
          <w:szCs w:val="21"/>
        </w:rPr>
        <w:t>http://www.gsxt.gov.cn</w:t>
      </w:r>
      <w:r>
        <w:rPr>
          <w:rFonts w:ascii="宋体" w:hAnsi="宋体" w:cs="宋体" w:hint="eastAsia"/>
          <w:color w:val="000000"/>
          <w:kern w:val="0"/>
          <w:szCs w:val="21"/>
        </w:rPr>
        <w:t>），【未被列入经营异常名录信息、列入</w:t>
      </w:r>
      <w:r>
        <w:rPr>
          <w:rFonts w:ascii="宋体" w:hAnsi="宋体" w:cs="宋体" w:hint="eastAsia"/>
          <w:color w:val="000000"/>
          <w:kern w:val="0"/>
          <w:szCs w:val="21"/>
        </w:rPr>
        <w:lastRenderedPageBreak/>
        <w:t>严重违法失信企业名单（黑名单）信息内容并提供网页截图】。投标人未被列入信用河南（河南省投标企业提供）网站（</w:t>
      </w:r>
      <w:r>
        <w:rPr>
          <w:rFonts w:ascii="微软雅黑" w:eastAsia="微软雅黑" w:hAnsi="微软雅黑" w:cs="宋体" w:hint="eastAsia"/>
          <w:color w:val="000000"/>
          <w:kern w:val="0"/>
          <w:szCs w:val="21"/>
        </w:rPr>
        <w:t>http://www.credithn.gov.cn/</w:t>
      </w:r>
      <w:r>
        <w:rPr>
          <w:rFonts w:ascii="宋体" w:hAnsi="宋体" w:cs="宋体" w:hint="eastAsia"/>
          <w:color w:val="000000"/>
          <w:kern w:val="0"/>
          <w:szCs w:val="21"/>
        </w:rPr>
        <w:t>）信用信息栏黑名单并提供网页截图。以上内容均需提供报名时间内截图。</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3.5投标人须提供许昌公共资源交易信用管理平台投标单位诚信承诺书网页截图。</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3.6与招标人存在利害关系可能影响招标公正性的单位，不得参加投标；单位负责人为同一人或存在控股、管理关系的不同单位，不得参加同一标段投标，否则，相关投标均无效。</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3.7本项目不接受联合体投标。</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3.8本项目将采用资格后审。</w:t>
      </w:r>
    </w:p>
    <w:p w:rsidR="009E34E4" w:rsidRDefault="00193FA7">
      <w:pPr>
        <w:widowControl/>
        <w:shd w:val="clear" w:color="auto" w:fill="FFFFFF"/>
        <w:spacing w:line="360" w:lineRule="auto"/>
        <w:jc w:val="left"/>
        <w:rPr>
          <w:rFonts w:ascii="Arial" w:hAnsi="Arial" w:cs="Arial"/>
          <w:color w:val="000000"/>
          <w:kern w:val="0"/>
          <w:szCs w:val="21"/>
        </w:rPr>
      </w:pPr>
      <w:r>
        <w:rPr>
          <w:rFonts w:ascii="宋体" w:hAnsi="宋体" w:cs="Arial" w:hint="eastAsia"/>
          <w:b/>
          <w:bCs/>
          <w:kern w:val="0"/>
          <w:szCs w:val="21"/>
        </w:rPr>
        <w:t>4.网上下载招标文件</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4.1投标人持CA数字认证证书，登录《全国公共资源交易平台（河南省•许昌市）》“系统用户注册”入口（http://221.14.6.70:8088/ggzy/eps/public/RegistAllJcxx.html）进行免费注册登记（详见“常见问题解答-诚信库网上注册相关资料下载”）；</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4.2在投标截止时间前登录《全国公共资源交易平台（河南省•许昌市）》“投标人/供应商登录”入口（http://221.14.6.70:8088/ggzy/）自行下载招标文件（详见“常见问题解答-交易系统操作手册”）。</w:t>
      </w:r>
    </w:p>
    <w:p w:rsidR="009E34E4" w:rsidRDefault="00193FA7">
      <w:pPr>
        <w:widowControl/>
        <w:shd w:val="clear" w:color="auto" w:fill="FFFFFF"/>
        <w:spacing w:line="360" w:lineRule="auto"/>
        <w:jc w:val="left"/>
        <w:rPr>
          <w:rFonts w:ascii="Arial" w:hAnsi="Arial" w:cs="Arial"/>
          <w:color w:val="000000"/>
          <w:kern w:val="0"/>
          <w:szCs w:val="21"/>
        </w:rPr>
      </w:pPr>
      <w:r>
        <w:rPr>
          <w:rFonts w:ascii="宋体" w:hAnsi="宋体" w:cs="Arial" w:hint="eastAsia"/>
          <w:b/>
          <w:bCs/>
          <w:kern w:val="0"/>
          <w:szCs w:val="21"/>
        </w:rPr>
        <w:t>5.招标文件和施工图纸的获取</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5.1招标文件和工程量清单的获取：投标人于投标文件递交截止时间前均可登录《全国公共资源交易平台(河南省</w:t>
      </w:r>
      <w:r>
        <w:rPr>
          <w:rFonts w:ascii="MS Mincho" w:eastAsia="MS Mincho" w:hAnsi="MS Mincho" w:cs="MS Mincho" w:hint="eastAsia"/>
          <w:color w:val="000000"/>
          <w:kern w:val="0"/>
          <w:szCs w:val="21"/>
        </w:rPr>
        <w:t>▪</w:t>
      </w:r>
      <w:r>
        <w:rPr>
          <w:rFonts w:ascii="宋体" w:hAnsi="宋体" w:cs="宋体" w:hint="eastAsia"/>
          <w:color w:val="000000"/>
          <w:kern w:val="0"/>
          <w:szCs w:val="21"/>
        </w:rPr>
        <w:t>许昌市)》（http://xcggzy.gov.cn/），通过“投标人/供应商登录” 入口自行下载。</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5.2招标文件每套售价300元，于提交电子投标文件时缴纳给招标代理机构，售后不退。</w:t>
      </w:r>
    </w:p>
    <w:p w:rsidR="009E34E4" w:rsidRDefault="00193FA7">
      <w:pPr>
        <w:widowControl/>
        <w:shd w:val="clear" w:color="auto" w:fill="FFFFFF"/>
        <w:spacing w:line="360" w:lineRule="auto"/>
        <w:jc w:val="left"/>
        <w:rPr>
          <w:rFonts w:ascii="Arial" w:hAnsi="Arial" w:cs="Arial"/>
          <w:color w:val="000000"/>
          <w:kern w:val="0"/>
          <w:szCs w:val="21"/>
        </w:rPr>
      </w:pPr>
      <w:r>
        <w:rPr>
          <w:rFonts w:ascii="宋体" w:hAnsi="宋体" w:cs="Arial" w:hint="eastAsia"/>
          <w:b/>
          <w:bCs/>
          <w:kern w:val="0"/>
          <w:szCs w:val="21"/>
        </w:rPr>
        <w:t>6.投标文件的提交</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6.1 本项目为全流程电子化交易项目，并在开标现场提交2份电子介质存储的备份文件。</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6.2 投标文件提交的截止时间及开标时间：2020年04月21日09：00时整（北京时间），逾期送达或者未送达指定地点的投标文件，招标人不予受理。</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6.3电子投标文件的提交：电子投标文件应在投标文件提交截止时间（开标时间）之前成功提交至《全国公共资源交易平台(河南省</w:t>
      </w:r>
      <w:r>
        <w:rPr>
          <w:rFonts w:ascii="MS Mincho" w:eastAsia="MS Mincho" w:hAnsi="MS Mincho" w:cs="MS Mincho" w:hint="eastAsia"/>
          <w:color w:val="000000"/>
          <w:kern w:val="0"/>
          <w:szCs w:val="21"/>
        </w:rPr>
        <w:t>▪</w:t>
      </w:r>
      <w:r>
        <w:rPr>
          <w:rFonts w:ascii="宋体" w:hAnsi="宋体" w:cs="宋体" w:hint="eastAsia"/>
          <w:color w:val="000000"/>
          <w:kern w:val="0"/>
          <w:szCs w:val="21"/>
        </w:rPr>
        <w:t>许昌市)》公共资源交易系统，并在开标现场提交2份电子介质存储的备份文件。</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6.4电子投标文件提交地点：襄城县公共资源交易中心（襄城县</w:t>
      </w:r>
      <w:proofErr w:type="gramStart"/>
      <w:r>
        <w:rPr>
          <w:rFonts w:ascii="宋体" w:hAnsi="宋体" w:cs="宋体" w:hint="eastAsia"/>
          <w:color w:val="000000"/>
          <w:kern w:val="0"/>
          <w:szCs w:val="21"/>
        </w:rPr>
        <w:t>八七</w:t>
      </w:r>
      <w:proofErr w:type="gramEnd"/>
      <w:r>
        <w:rPr>
          <w:rFonts w:ascii="宋体" w:hAnsi="宋体" w:cs="宋体" w:hint="eastAsia"/>
          <w:color w:val="000000"/>
          <w:kern w:val="0"/>
          <w:szCs w:val="21"/>
        </w:rPr>
        <w:t>路东段电子产业园12楼开标二室）。</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6.5逾期送达的或者未送达指定地点的电子介质存储的备份文件，招标人不予受理。</w:t>
      </w:r>
    </w:p>
    <w:p w:rsidR="009E34E4" w:rsidRDefault="00193FA7">
      <w:pPr>
        <w:widowControl/>
        <w:shd w:val="clear" w:color="auto" w:fill="FFFFFF"/>
        <w:spacing w:line="360" w:lineRule="auto"/>
        <w:jc w:val="left"/>
        <w:rPr>
          <w:rFonts w:ascii="Arial" w:hAnsi="Arial" w:cs="Arial"/>
          <w:color w:val="000000"/>
          <w:kern w:val="0"/>
          <w:szCs w:val="21"/>
        </w:rPr>
      </w:pPr>
      <w:r>
        <w:rPr>
          <w:rFonts w:ascii="宋体" w:hAnsi="宋体" w:cs="Arial" w:hint="eastAsia"/>
          <w:b/>
          <w:bCs/>
          <w:kern w:val="0"/>
          <w:szCs w:val="21"/>
        </w:rPr>
        <w:t>7.发布公告的媒介</w:t>
      </w:r>
    </w:p>
    <w:p w:rsidR="009E34E4" w:rsidRDefault="00193FA7">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lastRenderedPageBreak/>
        <w:t>本公告同时在《全国公共资源交易平台(河南省</w:t>
      </w:r>
      <w:r>
        <w:rPr>
          <w:rFonts w:ascii="MS Mincho" w:eastAsia="MS Mincho" w:hAnsi="MS Mincho" w:cs="MS Mincho" w:hint="eastAsia"/>
          <w:color w:val="000000"/>
          <w:kern w:val="0"/>
          <w:szCs w:val="21"/>
        </w:rPr>
        <w:t>▪</w:t>
      </w:r>
      <w:r>
        <w:rPr>
          <w:rFonts w:ascii="宋体" w:hAnsi="宋体" w:cs="宋体" w:hint="eastAsia"/>
          <w:color w:val="000000"/>
          <w:kern w:val="0"/>
          <w:szCs w:val="21"/>
        </w:rPr>
        <w:t>许昌市)》、《河南省电子招标投标公共服务平台》上发布。</w:t>
      </w:r>
    </w:p>
    <w:p w:rsidR="009E34E4" w:rsidRDefault="00193FA7">
      <w:pPr>
        <w:widowControl/>
        <w:shd w:val="clear" w:color="auto" w:fill="FFFFFF"/>
        <w:spacing w:line="360" w:lineRule="auto"/>
        <w:jc w:val="left"/>
        <w:rPr>
          <w:rFonts w:ascii="Arial" w:hAnsi="Arial" w:cs="Arial"/>
          <w:color w:val="000000"/>
          <w:kern w:val="0"/>
          <w:sz w:val="24"/>
        </w:rPr>
      </w:pPr>
      <w:r>
        <w:rPr>
          <w:rFonts w:ascii="宋体" w:hAnsi="宋体" w:cs="Arial" w:hint="eastAsia"/>
          <w:b/>
          <w:bCs/>
          <w:kern w:val="0"/>
          <w:szCs w:val="21"/>
        </w:rPr>
        <w:t>8.联系方式</w:t>
      </w:r>
    </w:p>
    <w:p w:rsidR="009E34E4" w:rsidRDefault="00193FA7">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招标人：襄城县中医院</w:t>
      </w:r>
    </w:p>
    <w:p w:rsidR="009E34E4" w:rsidRDefault="00193FA7">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地  址：襄城县泰安路西段</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联系人：张先生</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联系电话：0374-8511616</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招标代理机构：欧</w:t>
      </w:r>
      <w:proofErr w:type="gramStart"/>
      <w:r>
        <w:rPr>
          <w:rFonts w:ascii="宋体" w:hAnsi="宋体" w:cs="Arial" w:hint="eastAsia"/>
          <w:kern w:val="0"/>
          <w:szCs w:val="21"/>
        </w:rPr>
        <w:t>邦工</w:t>
      </w:r>
      <w:proofErr w:type="gramEnd"/>
      <w:r>
        <w:rPr>
          <w:rFonts w:ascii="宋体" w:hAnsi="宋体" w:cs="Arial" w:hint="eastAsia"/>
          <w:kern w:val="0"/>
          <w:szCs w:val="21"/>
        </w:rPr>
        <w:t>程管理有限公司</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地 址：郑州市金水区经三路85号3号楼13层03号</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联系人：常先生</w:t>
      </w:r>
    </w:p>
    <w:p w:rsidR="009E34E4" w:rsidRDefault="00193FA7">
      <w:pPr>
        <w:widowControl/>
        <w:shd w:val="clear" w:color="auto" w:fill="FFFFFF"/>
        <w:spacing w:line="360" w:lineRule="auto"/>
        <w:ind w:firstLineChars="200" w:firstLine="420"/>
        <w:jc w:val="left"/>
        <w:rPr>
          <w:rFonts w:ascii="宋体" w:hAnsi="宋体" w:cs="Arial"/>
          <w:kern w:val="0"/>
          <w:szCs w:val="21"/>
        </w:rPr>
      </w:pPr>
      <w:r>
        <w:rPr>
          <w:rFonts w:ascii="宋体" w:hAnsi="宋体" w:cs="Arial" w:hint="eastAsia"/>
          <w:kern w:val="0"/>
          <w:szCs w:val="21"/>
        </w:rPr>
        <w:t>联系电话：0374-7553181</w:t>
      </w:r>
    </w:p>
    <w:p w:rsidR="009E34E4" w:rsidRDefault="00193FA7">
      <w:pPr>
        <w:widowControl/>
        <w:shd w:val="clear" w:color="auto" w:fill="FFFFFF"/>
        <w:spacing w:line="360" w:lineRule="auto"/>
        <w:jc w:val="left"/>
        <w:rPr>
          <w:rFonts w:ascii="Arial" w:hAnsi="Arial" w:cs="Arial"/>
          <w:color w:val="000000"/>
          <w:kern w:val="0"/>
          <w:sz w:val="24"/>
        </w:rPr>
      </w:pPr>
      <w:r>
        <w:rPr>
          <w:rFonts w:ascii="宋体" w:hAnsi="宋体" w:cs="Arial" w:hint="eastAsia"/>
          <w:b/>
          <w:bCs/>
          <w:kern w:val="0"/>
          <w:szCs w:val="21"/>
        </w:rPr>
        <w:t>温馨提示：</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本项目为全流程电子化交易项目，请认真阅读招标文件，并注意以下事项。</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1.投标人应按招标文件规定下载、编制、提交电子投标文件。开、评标现场不接受投标人递交的电子投标文件以外的其他资料。</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2.电子文件下载、制作、提交期间和开标（电子投标文件的解密）环节，投标人须使用</w:t>
      </w:r>
      <w:r>
        <w:rPr>
          <w:rFonts w:ascii="宋体" w:hAnsi="宋体" w:cs="Arial" w:hint="eastAsia"/>
          <w:color w:val="000000"/>
          <w:kern w:val="0"/>
          <w:szCs w:val="21"/>
        </w:rPr>
        <w:t>CA</w:t>
      </w:r>
      <w:r>
        <w:rPr>
          <w:rFonts w:ascii="宋体" w:hAnsi="宋体" w:cs="Arial" w:hint="eastAsia"/>
          <w:kern w:val="0"/>
          <w:szCs w:val="21"/>
        </w:rPr>
        <w:t>数字证书（证书须在有效期内）。</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3.电子投标文件的制作</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3.1 投标人登录《全国公共资源交易平台（河南省•许昌市）》公共资源交易系统（</w:t>
      </w:r>
      <w:r>
        <w:rPr>
          <w:rFonts w:ascii="宋体" w:hAnsi="宋体" w:cs="Arial" w:hint="eastAsia"/>
          <w:color w:val="000000"/>
          <w:kern w:val="0"/>
          <w:szCs w:val="21"/>
        </w:rPr>
        <w:t>http://221.14.6.70:8088/ggzy/</w:t>
      </w:r>
      <w:r>
        <w:rPr>
          <w:rFonts w:ascii="宋体" w:hAnsi="宋体" w:cs="Arial" w:hint="eastAsia"/>
          <w:kern w:val="0"/>
          <w:szCs w:val="21"/>
        </w:rPr>
        <w:t>）下载“许昌投标文件制作系统</w:t>
      </w:r>
      <w:r>
        <w:rPr>
          <w:rFonts w:ascii="宋体" w:hAnsi="宋体" w:cs="Arial" w:hint="eastAsia"/>
          <w:color w:val="000000"/>
          <w:kern w:val="0"/>
          <w:szCs w:val="21"/>
        </w:rPr>
        <w:t>SEARUN V1.1</w:t>
      </w:r>
      <w:r>
        <w:rPr>
          <w:rFonts w:ascii="宋体" w:hAnsi="宋体" w:cs="Arial" w:hint="eastAsia"/>
          <w:kern w:val="0"/>
          <w:szCs w:val="21"/>
        </w:rPr>
        <w:t>”，按招标文件要求制作电子投标文件。</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电子投标文件的制作，参考《全国公共资源交易平台（河南省•许昌市）》公共资源交易系统——组件下载——交易系统操作手册（投标人、供应商）。</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3.2 投标人须将招标文件要求的资质、业绩、荣誉及相关人员证明材料等资料原件扫描件或图片制作到所提交的电子投标文件中。</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3.3投标人对同一项目多个标段进行投标的，应分别下载所投标段的招标文件，按标段制作电子投标文件，并按招标文件要求在相应位置加盖投标人电子印章和法人电子印章。</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一个标段对应生成一个文件夹（</w:t>
      </w:r>
      <w:r>
        <w:rPr>
          <w:rFonts w:ascii="宋体" w:hAnsi="宋体" w:cs="Arial" w:hint="eastAsia"/>
          <w:color w:val="000000"/>
          <w:kern w:val="0"/>
          <w:szCs w:val="21"/>
        </w:rPr>
        <w:t>xxxx</w:t>
      </w:r>
      <w:r>
        <w:rPr>
          <w:rFonts w:ascii="宋体" w:hAnsi="宋体" w:cs="Arial" w:hint="eastAsia"/>
          <w:kern w:val="0"/>
          <w:szCs w:val="21"/>
        </w:rPr>
        <w:t>项目</w:t>
      </w:r>
      <w:r>
        <w:rPr>
          <w:rFonts w:ascii="宋体" w:hAnsi="宋体" w:cs="Arial" w:hint="eastAsia"/>
          <w:color w:val="000000"/>
          <w:kern w:val="0"/>
          <w:szCs w:val="21"/>
        </w:rPr>
        <w:t>xx</w:t>
      </w:r>
      <w:r>
        <w:rPr>
          <w:rFonts w:ascii="宋体" w:hAnsi="宋体" w:cs="Arial" w:hint="eastAsia"/>
          <w:kern w:val="0"/>
          <w:szCs w:val="21"/>
        </w:rPr>
        <w:t>标段）</w:t>
      </w:r>
      <w:r>
        <w:rPr>
          <w:rFonts w:ascii="宋体" w:hAnsi="宋体" w:cs="Arial" w:hint="eastAsia"/>
          <w:color w:val="000000"/>
          <w:kern w:val="0"/>
          <w:szCs w:val="21"/>
        </w:rPr>
        <w:t xml:space="preserve">, </w:t>
      </w:r>
      <w:r>
        <w:rPr>
          <w:rFonts w:ascii="宋体" w:hAnsi="宋体" w:cs="Arial" w:hint="eastAsia"/>
          <w:kern w:val="0"/>
          <w:szCs w:val="21"/>
        </w:rPr>
        <w:t>其中包含</w:t>
      </w:r>
      <w:r>
        <w:rPr>
          <w:rFonts w:ascii="宋体" w:hAnsi="宋体" w:cs="Arial" w:hint="eastAsia"/>
          <w:color w:val="000000"/>
          <w:kern w:val="0"/>
          <w:szCs w:val="21"/>
        </w:rPr>
        <w:t>2</w:t>
      </w:r>
      <w:r>
        <w:rPr>
          <w:rFonts w:ascii="宋体" w:hAnsi="宋体" w:cs="Arial" w:hint="eastAsia"/>
          <w:kern w:val="0"/>
          <w:szCs w:val="21"/>
        </w:rPr>
        <w:t>个文件和</w:t>
      </w:r>
      <w:r>
        <w:rPr>
          <w:rFonts w:ascii="宋体" w:hAnsi="宋体" w:cs="Arial" w:hint="eastAsia"/>
          <w:color w:val="000000"/>
          <w:kern w:val="0"/>
          <w:szCs w:val="21"/>
        </w:rPr>
        <w:t>1</w:t>
      </w:r>
      <w:r>
        <w:rPr>
          <w:rFonts w:ascii="宋体" w:hAnsi="宋体" w:cs="Arial" w:hint="eastAsia"/>
          <w:kern w:val="0"/>
          <w:szCs w:val="21"/>
        </w:rPr>
        <w:t>个文件夹。后缀名为“</w:t>
      </w:r>
      <w:r>
        <w:rPr>
          <w:rFonts w:ascii="宋体" w:hAnsi="宋体" w:cs="Arial" w:hint="eastAsia"/>
          <w:color w:val="000000"/>
          <w:kern w:val="0"/>
          <w:szCs w:val="21"/>
        </w:rPr>
        <w:t>.file</w:t>
      </w:r>
      <w:r>
        <w:rPr>
          <w:rFonts w:ascii="宋体" w:hAnsi="宋体" w:cs="Arial" w:hint="eastAsia"/>
          <w:kern w:val="0"/>
          <w:szCs w:val="21"/>
        </w:rPr>
        <w:t>”的文件用于电子投标使用，后缀为</w:t>
      </w:r>
      <w:r>
        <w:rPr>
          <w:rFonts w:ascii="宋体" w:hAnsi="宋体" w:cs="Arial" w:hint="eastAsia"/>
          <w:color w:val="000000"/>
          <w:kern w:val="0"/>
          <w:szCs w:val="21"/>
        </w:rPr>
        <w:t>PDF</w:t>
      </w:r>
      <w:r>
        <w:rPr>
          <w:rFonts w:ascii="宋体" w:hAnsi="宋体" w:cs="Arial" w:hint="eastAsia"/>
          <w:kern w:val="0"/>
          <w:szCs w:val="21"/>
        </w:rPr>
        <w:t>、“备份文件夹”使用电子介质存储，供开标现场备用。</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lastRenderedPageBreak/>
        <w:t>4.电子投标文件的提交</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4.1电子投标文件应在招标文件规定的投标文件提交截止时间（开标时间）之前成功提交至《全国公共资源交易平台（河南省•许昌市）》公共资源交易系统（</w:t>
      </w:r>
      <w:r>
        <w:rPr>
          <w:rFonts w:ascii="宋体" w:hAnsi="宋体" w:cs="Arial" w:hint="eastAsia"/>
          <w:color w:val="000000"/>
          <w:kern w:val="0"/>
          <w:szCs w:val="21"/>
        </w:rPr>
        <w:t>http://221.14.6.70:8088/ggzy/</w:t>
      </w:r>
      <w:r>
        <w:rPr>
          <w:rFonts w:ascii="宋体" w:hAnsi="宋体" w:cs="Arial" w:hint="eastAsia"/>
          <w:kern w:val="0"/>
          <w:szCs w:val="21"/>
        </w:rPr>
        <w:t>）。投标人应充分考虑并预留技术处理和上传数据所需时间。</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4.2 投标人对同一项目多个标段进行投标的，电子投标文件应按标段分别提交。</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4.3 电子投标文件成功提交后，投标人应打印“投标文件提交回执单”，供开标现场备查。</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5.评标依据</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5.1采用全流程电子化交易评标时，评标委员会以电子投标文件为依据评标。</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5.2全流程电子化交易系统如因系统异常情况无法完成，将以人工方式进行。评标委员会以电子介质存储的备份文件为依据评标。</w:t>
      </w:r>
    </w:p>
    <w:p w:rsidR="009E34E4" w:rsidRDefault="00193FA7">
      <w:pPr>
        <w:widowControl/>
        <w:shd w:val="clear" w:color="auto" w:fill="FFFFFF"/>
        <w:spacing w:line="360" w:lineRule="auto"/>
        <w:ind w:firstLineChars="200" w:firstLine="420"/>
        <w:jc w:val="left"/>
        <w:rPr>
          <w:rFonts w:ascii="Arial" w:hAnsi="Arial" w:cs="Arial"/>
          <w:color w:val="000000"/>
          <w:kern w:val="0"/>
          <w:sz w:val="24"/>
        </w:rPr>
      </w:pPr>
      <w:r>
        <w:rPr>
          <w:rFonts w:ascii="宋体" w:hAnsi="宋体" w:cs="Arial" w:hint="eastAsia"/>
          <w:kern w:val="0"/>
          <w:szCs w:val="21"/>
        </w:rPr>
        <w:t>招标人及其代理机构需留存项目电子档案时，可在质疑期满后使用</w:t>
      </w:r>
      <w:r>
        <w:rPr>
          <w:rFonts w:ascii="宋体" w:hAnsi="宋体" w:cs="Arial" w:hint="eastAsia"/>
          <w:color w:val="000000"/>
          <w:kern w:val="0"/>
          <w:szCs w:val="21"/>
        </w:rPr>
        <w:t>CA</w:t>
      </w:r>
      <w:proofErr w:type="gramStart"/>
      <w:r>
        <w:rPr>
          <w:rFonts w:ascii="宋体" w:hAnsi="宋体" w:cs="Arial" w:hint="eastAsia"/>
          <w:kern w:val="0"/>
          <w:szCs w:val="21"/>
        </w:rPr>
        <w:t>锁从交易</w:t>
      </w:r>
      <w:proofErr w:type="gramEnd"/>
      <w:r>
        <w:rPr>
          <w:rFonts w:ascii="宋体" w:hAnsi="宋体" w:cs="Arial" w:hint="eastAsia"/>
          <w:kern w:val="0"/>
          <w:szCs w:val="21"/>
        </w:rPr>
        <w:t>平台自行下载。</w:t>
      </w:r>
    </w:p>
    <w:p w:rsidR="009E34E4" w:rsidRDefault="009E34E4">
      <w:pPr>
        <w:spacing w:line="360" w:lineRule="auto"/>
        <w:rPr>
          <w:b/>
          <w:bCs/>
          <w:sz w:val="32"/>
          <w:szCs w:val="32"/>
        </w:rPr>
      </w:pPr>
    </w:p>
    <w:p w:rsidR="009E34E4" w:rsidRDefault="009E34E4">
      <w:pPr>
        <w:spacing w:line="360" w:lineRule="auto"/>
        <w:rPr>
          <w:b/>
          <w:bCs/>
          <w:sz w:val="32"/>
          <w:szCs w:val="32"/>
        </w:rPr>
      </w:pPr>
    </w:p>
    <w:p w:rsidR="009E34E4" w:rsidRDefault="009E34E4">
      <w:pPr>
        <w:spacing w:line="360" w:lineRule="auto"/>
        <w:rPr>
          <w:b/>
          <w:bCs/>
          <w:sz w:val="32"/>
          <w:szCs w:val="32"/>
        </w:rPr>
      </w:pPr>
    </w:p>
    <w:p w:rsidR="009E34E4" w:rsidRDefault="009E34E4">
      <w:pPr>
        <w:spacing w:line="360" w:lineRule="auto"/>
        <w:rPr>
          <w:b/>
          <w:bCs/>
          <w:sz w:val="32"/>
          <w:szCs w:val="32"/>
        </w:rPr>
      </w:pPr>
    </w:p>
    <w:p w:rsidR="009E34E4" w:rsidRDefault="009E34E4">
      <w:pPr>
        <w:spacing w:line="360" w:lineRule="auto"/>
        <w:rPr>
          <w:b/>
          <w:bCs/>
          <w:sz w:val="32"/>
          <w:szCs w:val="32"/>
        </w:rPr>
      </w:pPr>
    </w:p>
    <w:p w:rsidR="009E34E4" w:rsidRDefault="00193FA7">
      <w:pPr>
        <w:pStyle w:val="1"/>
        <w:keepNext w:val="0"/>
        <w:keepLines w:val="0"/>
        <w:pageBreakBefore/>
        <w:tabs>
          <w:tab w:val="left" w:pos="2610"/>
          <w:tab w:val="center" w:pos="4819"/>
        </w:tabs>
        <w:spacing w:before="0" w:after="0"/>
        <w:jc w:val="center"/>
      </w:pPr>
      <w:bookmarkStart w:id="30" w:name="_Toc33487578"/>
      <w:bookmarkStart w:id="31" w:name="_Toc10596"/>
      <w:bookmarkStart w:id="32" w:name="_Toc152045598"/>
      <w:bookmarkStart w:id="33" w:name="_Toc152042375"/>
      <w:bookmarkStart w:id="34" w:name="_Toc246996241"/>
      <w:bookmarkStart w:id="35" w:name="_Toc246996984"/>
      <w:bookmarkStart w:id="36" w:name="_Toc247085756"/>
      <w:bookmarkStart w:id="37" w:name="_Toc144974565"/>
      <w:bookmarkStart w:id="38" w:name="_Toc179632616"/>
      <w:bookmarkEnd w:id="22"/>
      <w:bookmarkEnd w:id="23"/>
      <w:bookmarkEnd w:id="24"/>
      <w:bookmarkEnd w:id="25"/>
      <w:bookmarkEnd w:id="26"/>
      <w:bookmarkEnd w:id="27"/>
      <w:bookmarkEnd w:id="28"/>
      <w:bookmarkEnd w:id="29"/>
      <w:r>
        <w:rPr>
          <w:rFonts w:hint="eastAsia"/>
        </w:rPr>
        <w:lastRenderedPageBreak/>
        <w:t>第二章</w:t>
      </w:r>
      <w:r>
        <w:rPr>
          <w:rFonts w:hint="eastAsia"/>
        </w:rPr>
        <w:t xml:space="preserve"> </w:t>
      </w:r>
      <w:r>
        <w:rPr>
          <w:rFonts w:hint="eastAsia"/>
        </w:rPr>
        <w:t>投标人须知</w:t>
      </w:r>
      <w:bookmarkEnd w:id="30"/>
    </w:p>
    <w:p w:rsidR="009E34E4" w:rsidRDefault="00193FA7">
      <w:pPr>
        <w:autoSpaceDE w:val="0"/>
        <w:autoSpaceDN w:val="0"/>
        <w:adjustRightInd w:val="0"/>
        <w:spacing w:line="360" w:lineRule="auto"/>
        <w:jc w:val="center"/>
        <w:outlineLvl w:val="1"/>
        <w:rPr>
          <w:rFonts w:hAnsi="宋体" w:cs="黑体"/>
          <w:b/>
          <w:sz w:val="28"/>
          <w:szCs w:val="28"/>
        </w:rPr>
      </w:pPr>
      <w:bookmarkStart w:id="39" w:name="_Toc283559940"/>
      <w:bookmarkStart w:id="40" w:name="_Toc33487579"/>
      <w:r>
        <w:rPr>
          <w:rFonts w:hAnsi="宋体" w:cs="黑体" w:hint="eastAsia"/>
          <w:b/>
          <w:sz w:val="28"/>
          <w:szCs w:val="28"/>
        </w:rPr>
        <w:t>投标人须知前附表</w:t>
      </w:r>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1523"/>
        <w:gridCol w:w="48"/>
        <w:gridCol w:w="944"/>
        <w:gridCol w:w="6141"/>
      </w:tblGrid>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仿宋_GB2312"/>
                <w:b/>
                <w:szCs w:val="21"/>
              </w:rPr>
            </w:pPr>
            <w:r>
              <w:rPr>
                <w:rFonts w:hAnsi="宋体" w:cs="仿宋_GB2312" w:hint="eastAsia"/>
                <w:b/>
                <w:szCs w:val="21"/>
              </w:rPr>
              <w:t>条款号</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b/>
                <w:szCs w:val="21"/>
              </w:rPr>
            </w:pPr>
            <w:r>
              <w:rPr>
                <w:rFonts w:hAnsi="宋体" w:cs="仿宋_GB2312" w:hint="eastAsia"/>
                <w:b/>
                <w:szCs w:val="21"/>
              </w:rPr>
              <w:t>条款名称</w:t>
            </w:r>
          </w:p>
        </w:tc>
        <w:tc>
          <w:tcPr>
            <w:tcW w:w="6141" w:type="dxa"/>
            <w:vAlign w:val="center"/>
          </w:tcPr>
          <w:p w:rsidR="009E34E4" w:rsidRDefault="00193FA7">
            <w:pPr>
              <w:autoSpaceDE w:val="0"/>
              <w:autoSpaceDN w:val="0"/>
              <w:adjustRightInd w:val="0"/>
              <w:spacing w:line="360" w:lineRule="auto"/>
              <w:jc w:val="center"/>
              <w:rPr>
                <w:rFonts w:hAnsi="宋体" w:cs="仿宋_GB2312"/>
                <w:b/>
                <w:szCs w:val="21"/>
              </w:rPr>
            </w:pPr>
            <w:r>
              <w:rPr>
                <w:rFonts w:hAnsi="宋体" w:cs="仿宋_GB2312" w:hint="eastAsia"/>
                <w:b/>
                <w:szCs w:val="21"/>
              </w:rPr>
              <w:t>编列内容</w:t>
            </w:r>
          </w:p>
        </w:tc>
      </w:tr>
      <w:tr w:rsidR="009E34E4">
        <w:trPr>
          <w:trHeight w:val="1421"/>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1.1.</w:t>
            </w:r>
            <w:r>
              <w:rPr>
                <w:rFonts w:hAnsi="宋体" w:cs="TimesNewRomanPSMT" w:hint="eastAsia"/>
                <w:szCs w:val="21"/>
              </w:rPr>
              <w:t>2</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招标人</w:t>
            </w:r>
          </w:p>
        </w:tc>
        <w:tc>
          <w:tcPr>
            <w:tcW w:w="6141" w:type="dxa"/>
            <w:vAlign w:val="center"/>
          </w:tcPr>
          <w:p w:rsidR="009E34E4" w:rsidRDefault="00193FA7">
            <w:pPr>
              <w:autoSpaceDE w:val="0"/>
              <w:autoSpaceDN w:val="0"/>
              <w:adjustRightInd w:val="0"/>
              <w:spacing w:line="360" w:lineRule="auto"/>
              <w:jc w:val="left"/>
              <w:rPr>
                <w:rFonts w:hAnsi="宋体"/>
                <w:szCs w:val="21"/>
              </w:rPr>
            </w:pPr>
            <w:r>
              <w:rPr>
                <w:rFonts w:hAnsi="宋体" w:hint="eastAsia"/>
                <w:szCs w:val="21"/>
              </w:rPr>
              <w:t>招标人：襄城县中医院</w:t>
            </w:r>
          </w:p>
          <w:p w:rsidR="009E34E4" w:rsidRDefault="00193FA7">
            <w:pPr>
              <w:autoSpaceDE w:val="0"/>
              <w:autoSpaceDN w:val="0"/>
              <w:adjustRightInd w:val="0"/>
              <w:spacing w:line="360" w:lineRule="auto"/>
              <w:jc w:val="left"/>
              <w:rPr>
                <w:rFonts w:hAnsi="宋体"/>
                <w:szCs w:val="21"/>
              </w:rPr>
            </w:pPr>
            <w:r>
              <w:rPr>
                <w:rFonts w:hAnsi="宋体" w:hint="eastAsia"/>
                <w:szCs w:val="21"/>
              </w:rPr>
              <w:t>地</w:t>
            </w:r>
            <w:r>
              <w:rPr>
                <w:rFonts w:hAnsi="宋体" w:hint="eastAsia"/>
                <w:szCs w:val="21"/>
              </w:rPr>
              <w:t xml:space="preserve">  </w:t>
            </w:r>
            <w:r>
              <w:rPr>
                <w:rFonts w:hAnsi="宋体" w:hint="eastAsia"/>
                <w:szCs w:val="21"/>
              </w:rPr>
              <w:t>址：襄城县泰安路西段</w:t>
            </w:r>
          </w:p>
          <w:p w:rsidR="009E34E4" w:rsidRDefault="00193FA7">
            <w:pPr>
              <w:autoSpaceDE w:val="0"/>
              <w:autoSpaceDN w:val="0"/>
              <w:adjustRightInd w:val="0"/>
              <w:spacing w:line="360" w:lineRule="auto"/>
              <w:jc w:val="left"/>
              <w:rPr>
                <w:rFonts w:hAnsi="宋体"/>
                <w:szCs w:val="21"/>
              </w:rPr>
            </w:pPr>
            <w:r>
              <w:rPr>
                <w:rFonts w:hAnsi="宋体" w:hint="eastAsia"/>
                <w:szCs w:val="21"/>
              </w:rPr>
              <w:t>联系人：张先生</w:t>
            </w:r>
          </w:p>
          <w:p w:rsidR="009E34E4" w:rsidRDefault="00193FA7">
            <w:pPr>
              <w:autoSpaceDE w:val="0"/>
              <w:autoSpaceDN w:val="0"/>
              <w:adjustRightInd w:val="0"/>
              <w:spacing w:line="360" w:lineRule="auto"/>
              <w:jc w:val="left"/>
              <w:rPr>
                <w:rFonts w:hAnsi="宋体"/>
                <w:szCs w:val="21"/>
              </w:rPr>
            </w:pPr>
            <w:r>
              <w:rPr>
                <w:rFonts w:hAnsi="宋体" w:hint="eastAsia"/>
                <w:szCs w:val="21"/>
              </w:rPr>
              <w:t>联系电话：</w:t>
            </w:r>
            <w:r>
              <w:rPr>
                <w:rFonts w:hAnsi="宋体" w:hint="eastAsia"/>
                <w:szCs w:val="21"/>
              </w:rPr>
              <w:t>0374-8511616</w:t>
            </w:r>
          </w:p>
        </w:tc>
      </w:tr>
      <w:tr w:rsidR="009E34E4">
        <w:trPr>
          <w:trHeight w:val="2087"/>
          <w:jc w:val="center"/>
        </w:trPr>
        <w:tc>
          <w:tcPr>
            <w:tcW w:w="1003" w:type="dxa"/>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t>1.1.3</w:t>
            </w:r>
          </w:p>
        </w:tc>
        <w:tc>
          <w:tcPr>
            <w:tcW w:w="2589" w:type="dxa"/>
            <w:gridSpan w:val="4"/>
            <w:vAlign w:val="center"/>
          </w:tcPr>
          <w:p w:rsidR="009E34E4" w:rsidRDefault="00193FA7">
            <w:pPr>
              <w:autoSpaceDE w:val="0"/>
              <w:autoSpaceDN w:val="0"/>
              <w:adjustRightInd w:val="0"/>
              <w:spacing w:line="360" w:lineRule="auto"/>
              <w:jc w:val="center"/>
              <w:rPr>
                <w:rFonts w:hAnsi="宋体"/>
                <w:szCs w:val="21"/>
              </w:rPr>
            </w:pPr>
            <w:r>
              <w:rPr>
                <w:rFonts w:hAnsi="宋体" w:hint="eastAsia"/>
                <w:szCs w:val="21"/>
              </w:rPr>
              <w:t>代理机构</w:t>
            </w:r>
          </w:p>
        </w:tc>
        <w:tc>
          <w:tcPr>
            <w:tcW w:w="6141" w:type="dxa"/>
            <w:vAlign w:val="center"/>
          </w:tcPr>
          <w:p w:rsidR="009E34E4" w:rsidRDefault="00193FA7">
            <w:pPr>
              <w:autoSpaceDE w:val="0"/>
              <w:autoSpaceDN w:val="0"/>
              <w:adjustRightInd w:val="0"/>
              <w:spacing w:line="360" w:lineRule="auto"/>
              <w:jc w:val="left"/>
              <w:rPr>
                <w:rFonts w:hAnsi="宋体"/>
                <w:szCs w:val="21"/>
              </w:rPr>
            </w:pPr>
            <w:r>
              <w:rPr>
                <w:rFonts w:hAnsi="宋体" w:hint="eastAsia"/>
                <w:szCs w:val="21"/>
              </w:rPr>
              <w:t>招标代理机构：欧</w:t>
            </w:r>
            <w:proofErr w:type="gramStart"/>
            <w:r>
              <w:rPr>
                <w:rFonts w:hAnsi="宋体" w:hint="eastAsia"/>
                <w:szCs w:val="21"/>
              </w:rPr>
              <w:t>邦工</w:t>
            </w:r>
            <w:proofErr w:type="gramEnd"/>
            <w:r>
              <w:rPr>
                <w:rFonts w:hAnsi="宋体" w:hint="eastAsia"/>
                <w:szCs w:val="21"/>
              </w:rPr>
              <w:t>程管理有限公司</w:t>
            </w:r>
          </w:p>
          <w:p w:rsidR="009E34E4" w:rsidRDefault="00193FA7">
            <w:pPr>
              <w:autoSpaceDE w:val="0"/>
              <w:autoSpaceDN w:val="0"/>
              <w:adjustRightInd w:val="0"/>
              <w:spacing w:line="360" w:lineRule="auto"/>
              <w:jc w:val="left"/>
              <w:rPr>
                <w:rFonts w:hAnsi="宋体"/>
                <w:szCs w:val="21"/>
              </w:rPr>
            </w:pPr>
            <w:r>
              <w:rPr>
                <w:rFonts w:hAnsi="宋体" w:hint="eastAsia"/>
                <w:szCs w:val="21"/>
              </w:rPr>
              <w:t>地</w:t>
            </w:r>
            <w:r>
              <w:rPr>
                <w:rFonts w:hAnsi="宋体" w:hint="eastAsia"/>
                <w:szCs w:val="21"/>
              </w:rPr>
              <w:t xml:space="preserve"> </w:t>
            </w:r>
            <w:r>
              <w:rPr>
                <w:rFonts w:hAnsi="宋体" w:hint="eastAsia"/>
                <w:szCs w:val="21"/>
              </w:rPr>
              <w:t>址：郑州市金水区经三路</w:t>
            </w:r>
            <w:r>
              <w:rPr>
                <w:rFonts w:hAnsi="宋体" w:hint="eastAsia"/>
                <w:szCs w:val="21"/>
              </w:rPr>
              <w:t>85</w:t>
            </w:r>
            <w:r>
              <w:rPr>
                <w:rFonts w:hAnsi="宋体" w:hint="eastAsia"/>
                <w:szCs w:val="21"/>
              </w:rPr>
              <w:t>号</w:t>
            </w:r>
            <w:r>
              <w:rPr>
                <w:rFonts w:hAnsi="宋体" w:hint="eastAsia"/>
                <w:szCs w:val="21"/>
              </w:rPr>
              <w:t>3</w:t>
            </w:r>
            <w:r>
              <w:rPr>
                <w:rFonts w:hAnsi="宋体" w:hint="eastAsia"/>
                <w:szCs w:val="21"/>
              </w:rPr>
              <w:t>号楼</w:t>
            </w:r>
            <w:r>
              <w:rPr>
                <w:rFonts w:hAnsi="宋体" w:hint="eastAsia"/>
                <w:szCs w:val="21"/>
              </w:rPr>
              <w:t>13</w:t>
            </w:r>
            <w:r>
              <w:rPr>
                <w:rFonts w:hAnsi="宋体" w:hint="eastAsia"/>
                <w:szCs w:val="21"/>
              </w:rPr>
              <w:t>层</w:t>
            </w:r>
            <w:r>
              <w:rPr>
                <w:rFonts w:hAnsi="宋体" w:hint="eastAsia"/>
                <w:szCs w:val="21"/>
              </w:rPr>
              <w:t>03</w:t>
            </w:r>
            <w:r>
              <w:rPr>
                <w:rFonts w:hAnsi="宋体" w:hint="eastAsia"/>
                <w:szCs w:val="21"/>
              </w:rPr>
              <w:t>号</w:t>
            </w:r>
          </w:p>
          <w:p w:rsidR="009E34E4" w:rsidRDefault="00193FA7">
            <w:pPr>
              <w:autoSpaceDE w:val="0"/>
              <w:autoSpaceDN w:val="0"/>
              <w:adjustRightInd w:val="0"/>
              <w:spacing w:line="360" w:lineRule="auto"/>
              <w:jc w:val="left"/>
              <w:rPr>
                <w:rFonts w:hAnsi="宋体"/>
                <w:szCs w:val="21"/>
              </w:rPr>
            </w:pPr>
            <w:r>
              <w:rPr>
                <w:rFonts w:hAnsi="宋体" w:hint="eastAsia"/>
                <w:szCs w:val="21"/>
              </w:rPr>
              <w:t>联系人：常先生</w:t>
            </w:r>
          </w:p>
          <w:p w:rsidR="009E34E4" w:rsidRDefault="00193FA7">
            <w:pPr>
              <w:autoSpaceDE w:val="0"/>
              <w:autoSpaceDN w:val="0"/>
              <w:adjustRightInd w:val="0"/>
              <w:spacing w:line="360" w:lineRule="auto"/>
              <w:jc w:val="left"/>
              <w:rPr>
                <w:rFonts w:hAnsi="宋体"/>
                <w:bCs/>
                <w:szCs w:val="21"/>
              </w:rPr>
            </w:pPr>
            <w:r>
              <w:rPr>
                <w:rFonts w:hAnsi="宋体" w:hint="eastAsia"/>
                <w:szCs w:val="21"/>
              </w:rPr>
              <w:t>联系电话：</w:t>
            </w:r>
            <w:r>
              <w:rPr>
                <w:rFonts w:hAnsi="宋体" w:hint="eastAsia"/>
                <w:szCs w:val="21"/>
              </w:rPr>
              <w:t>0374-7553181</w:t>
            </w:r>
          </w:p>
        </w:tc>
      </w:tr>
      <w:tr w:rsidR="009E34E4">
        <w:trPr>
          <w:trHeight w:val="32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1.1.</w:t>
            </w:r>
            <w:r>
              <w:rPr>
                <w:rFonts w:hAnsi="宋体" w:cs="TimesNewRomanPSMT" w:hint="eastAsia"/>
                <w:szCs w:val="21"/>
              </w:rPr>
              <w:t>4</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项目名称</w:t>
            </w:r>
          </w:p>
        </w:tc>
        <w:tc>
          <w:tcPr>
            <w:tcW w:w="6141" w:type="dxa"/>
            <w:vAlign w:val="center"/>
          </w:tcPr>
          <w:p w:rsidR="009E34E4" w:rsidRDefault="00193FA7">
            <w:pPr>
              <w:autoSpaceDE w:val="0"/>
              <w:autoSpaceDN w:val="0"/>
              <w:adjustRightInd w:val="0"/>
              <w:spacing w:line="360" w:lineRule="auto"/>
              <w:jc w:val="left"/>
              <w:rPr>
                <w:rFonts w:hAnsi="宋体"/>
                <w:szCs w:val="21"/>
              </w:rPr>
            </w:pPr>
            <w:r>
              <w:rPr>
                <w:rFonts w:hAnsi="宋体" w:hint="eastAsia"/>
                <w:szCs w:val="21"/>
              </w:rPr>
              <w:t>襄城县中医院搬迁建设项目</w:t>
            </w:r>
            <w:r>
              <w:rPr>
                <w:rFonts w:hAnsi="宋体" w:hint="eastAsia"/>
                <w:szCs w:val="21"/>
              </w:rPr>
              <w:t>-10KV</w:t>
            </w:r>
            <w:r>
              <w:rPr>
                <w:rFonts w:hAnsi="宋体" w:hint="eastAsia"/>
                <w:szCs w:val="21"/>
              </w:rPr>
              <w:t>外部电源供电工程项目</w:t>
            </w:r>
          </w:p>
        </w:tc>
      </w:tr>
      <w:tr w:rsidR="009E34E4">
        <w:trPr>
          <w:trHeight w:val="457"/>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1.1.</w:t>
            </w:r>
            <w:r>
              <w:rPr>
                <w:rFonts w:hAnsi="宋体" w:cs="TimesNewRomanPSMT" w:hint="eastAsia"/>
                <w:szCs w:val="21"/>
              </w:rPr>
              <w:t>5</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建设地点</w:t>
            </w:r>
          </w:p>
        </w:tc>
        <w:tc>
          <w:tcPr>
            <w:tcW w:w="6141" w:type="dxa"/>
            <w:vAlign w:val="center"/>
          </w:tcPr>
          <w:p w:rsidR="009E34E4" w:rsidRDefault="00193FA7">
            <w:pPr>
              <w:autoSpaceDE w:val="0"/>
              <w:autoSpaceDN w:val="0"/>
              <w:adjustRightInd w:val="0"/>
              <w:spacing w:line="360" w:lineRule="auto"/>
              <w:rPr>
                <w:rFonts w:hAnsi="宋体"/>
                <w:szCs w:val="21"/>
              </w:rPr>
            </w:pPr>
            <w:r>
              <w:rPr>
                <w:rFonts w:hAnsi="宋体" w:hint="eastAsia"/>
                <w:szCs w:val="21"/>
              </w:rPr>
              <w:t>襄城县西环路以东、规划路以西、文昌路以南、</w:t>
            </w:r>
            <w:proofErr w:type="gramStart"/>
            <w:r>
              <w:rPr>
                <w:rFonts w:hAnsi="宋体" w:hint="eastAsia"/>
                <w:szCs w:val="21"/>
              </w:rPr>
              <w:t>八七</w:t>
            </w:r>
            <w:proofErr w:type="gramEnd"/>
            <w:r>
              <w:rPr>
                <w:rFonts w:hAnsi="宋体" w:hint="eastAsia"/>
                <w:szCs w:val="21"/>
              </w:rPr>
              <w:t>路以北</w:t>
            </w:r>
          </w:p>
        </w:tc>
      </w:tr>
      <w:tr w:rsidR="009E34E4">
        <w:trPr>
          <w:trHeight w:val="329"/>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1.2.1</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资金来源</w:t>
            </w:r>
          </w:p>
        </w:tc>
        <w:tc>
          <w:tcPr>
            <w:tcW w:w="6141" w:type="dxa"/>
            <w:vAlign w:val="center"/>
          </w:tcPr>
          <w:p w:rsidR="009E34E4" w:rsidRDefault="00193FA7">
            <w:pPr>
              <w:autoSpaceDE w:val="0"/>
              <w:autoSpaceDN w:val="0"/>
              <w:adjustRightInd w:val="0"/>
              <w:spacing w:line="360" w:lineRule="auto"/>
              <w:rPr>
                <w:rFonts w:hAnsi="宋体" w:cs="黑体"/>
                <w:szCs w:val="21"/>
              </w:rPr>
            </w:pPr>
            <w:r>
              <w:rPr>
                <w:rFonts w:hAnsi="宋体" w:hint="eastAsia"/>
                <w:szCs w:val="21"/>
              </w:rPr>
              <w:t>自筹资金</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1.2.2</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出资比例</w:t>
            </w:r>
          </w:p>
        </w:tc>
        <w:tc>
          <w:tcPr>
            <w:tcW w:w="6141" w:type="dxa"/>
            <w:vAlign w:val="center"/>
          </w:tcPr>
          <w:p w:rsidR="009E34E4" w:rsidRDefault="00193FA7">
            <w:pPr>
              <w:autoSpaceDE w:val="0"/>
              <w:autoSpaceDN w:val="0"/>
              <w:adjustRightInd w:val="0"/>
              <w:spacing w:line="360" w:lineRule="auto"/>
              <w:rPr>
                <w:rFonts w:hAnsi="宋体" w:cs="黑体"/>
                <w:szCs w:val="21"/>
              </w:rPr>
            </w:pPr>
            <w:r>
              <w:rPr>
                <w:rFonts w:hAnsi="宋体" w:cs="仿宋_GB2312" w:hint="eastAsia"/>
                <w:szCs w:val="21"/>
              </w:rPr>
              <w:t>100</w:t>
            </w:r>
            <w:r>
              <w:rPr>
                <w:rFonts w:hAnsi="宋体" w:cs="仿宋_GB2312" w:hint="eastAsia"/>
                <w:szCs w:val="21"/>
              </w:rPr>
              <w:t>％</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1.2.3</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资金落实情况</w:t>
            </w:r>
          </w:p>
        </w:tc>
        <w:tc>
          <w:tcPr>
            <w:tcW w:w="6141" w:type="dxa"/>
            <w:vAlign w:val="center"/>
          </w:tcPr>
          <w:p w:rsidR="009E34E4" w:rsidRDefault="00193FA7">
            <w:pPr>
              <w:autoSpaceDE w:val="0"/>
              <w:autoSpaceDN w:val="0"/>
              <w:adjustRightInd w:val="0"/>
              <w:spacing w:line="360" w:lineRule="auto"/>
              <w:rPr>
                <w:rFonts w:hAnsi="宋体" w:cs="黑体"/>
                <w:szCs w:val="21"/>
              </w:rPr>
            </w:pPr>
            <w:r>
              <w:rPr>
                <w:rFonts w:hAnsi="宋体" w:cs="黑体" w:hint="eastAsia"/>
                <w:szCs w:val="21"/>
              </w:rPr>
              <w:t>已落实</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1.3.1</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招标范围</w:t>
            </w:r>
          </w:p>
        </w:tc>
        <w:tc>
          <w:tcPr>
            <w:tcW w:w="6141" w:type="dxa"/>
            <w:tcBorders>
              <w:bottom w:val="single" w:sz="4" w:space="0" w:color="auto"/>
            </w:tcBorders>
          </w:tcPr>
          <w:p w:rsidR="009E34E4" w:rsidRDefault="00193FA7">
            <w:pPr>
              <w:autoSpaceDE w:val="0"/>
              <w:autoSpaceDN w:val="0"/>
              <w:adjustRightInd w:val="0"/>
              <w:spacing w:line="360" w:lineRule="auto"/>
              <w:jc w:val="left"/>
              <w:rPr>
                <w:rFonts w:hAnsi="宋体" w:cs="黑体"/>
                <w:szCs w:val="21"/>
              </w:rPr>
            </w:pPr>
            <w:r>
              <w:rPr>
                <w:rFonts w:hAnsi="宋体" w:cs="黑体" w:hint="eastAsia"/>
                <w:szCs w:val="21"/>
              </w:rPr>
              <w:t>招标文件、工程量清单、答疑纪要和补充文件、施工图纸（如有）范围内的所有建设内容</w:t>
            </w:r>
          </w:p>
        </w:tc>
      </w:tr>
      <w:tr w:rsidR="009E34E4">
        <w:trPr>
          <w:trHeight w:val="558"/>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1.3.2</w:t>
            </w:r>
          </w:p>
        </w:tc>
        <w:tc>
          <w:tcPr>
            <w:tcW w:w="2589" w:type="dxa"/>
            <w:gridSpan w:val="4"/>
            <w:tcBorders>
              <w:right w:val="single" w:sz="4" w:space="0" w:color="auto"/>
            </w:tcBorders>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计划工期</w:t>
            </w:r>
          </w:p>
        </w:tc>
        <w:tc>
          <w:tcPr>
            <w:tcW w:w="6141" w:type="dxa"/>
            <w:tcBorders>
              <w:top w:val="single" w:sz="4" w:space="0" w:color="auto"/>
              <w:left w:val="single" w:sz="4" w:space="0" w:color="auto"/>
              <w:bottom w:val="single" w:sz="4" w:space="0" w:color="auto"/>
              <w:right w:val="single" w:sz="4" w:space="0" w:color="auto"/>
            </w:tcBorders>
            <w:vAlign w:val="center"/>
          </w:tcPr>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90</w:t>
            </w:r>
            <w:proofErr w:type="gramStart"/>
            <w:r>
              <w:rPr>
                <w:rFonts w:hAnsi="宋体" w:cs="仿宋_GB2312" w:hint="eastAsia"/>
                <w:szCs w:val="21"/>
              </w:rPr>
              <w:t>日历天</w:t>
            </w:r>
            <w:proofErr w:type="gramEnd"/>
          </w:p>
        </w:tc>
      </w:tr>
      <w:tr w:rsidR="009E34E4">
        <w:trPr>
          <w:trHeight w:val="599"/>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1.3.3</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质量要求</w:t>
            </w:r>
          </w:p>
        </w:tc>
        <w:tc>
          <w:tcPr>
            <w:tcW w:w="6141" w:type="dxa"/>
            <w:tcBorders>
              <w:top w:val="single" w:sz="4" w:space="0" w:color="auto"/>
            </w:tcBorders>
            <w:vAlign w:val="center"/>
          </w:tcPr>
          <w:p w:rsidR="009E34E4" w:rsidRDefault="00193FA7">
            <w:pPr>
              <w:autoSpaceDE w:val="0"/>
              <w:autoSpaceDN w:val="0"/>
              <w:adjustRightInd w:val="0"/>
              <w:spacing w:line="360" w:lineRule="auto"/>
              <w:rPr>
                <w:rFonts w:hAnsi="宋体" w:cs="黑体"/>
                <w:szCs w:val="21"/>
              </w:rPr>
            </w:pPr>
            <w:r>
              <w:rPr>
                <w:rFonts w:hAnsi="宋体" w:cs="黑体" w:hint="eastAsia"/>
                <w:szCs w:val="21"/>
              </w:rPr>
              <w:t>合格（符合国家现行的验收规范和标准）</w:t>
            </w:r>
          </w:p>
        </w:tc>
      </w:tr>
      <w:tr w:rsidR="009E34E4">
        <w:trPr>
          <w:trHeight w:val="716"/>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1.4.1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黑体" w:hint="eastAsia"/>
                <w:szCs w:val="21"/>
              </w:rPr>
              <w:t>投标人资质条件</w:t>
            </w:r>
          </w:p>
        </w:tc>
        <w:tc>
          <w:tcPr>
            <w:tcW w:w="6141" w:type="dxa"/>
            <w:vAlign w:val="center"/>
          </w:tcPr>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详见招标公告</w:t>
            </w:r>
          </w:p>
        </w:tc>
      </w:tr>
      <w:tr w:rsidR="009E34E4">
        <w:trPr>
          <w:trHeight w:val="657"/>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1.4.2</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是否接受联合体投标</w:t>
            </w:r>
          </w:p>
        </w:tc>
        <w:tc>
          <w:tcPr>
            <w:tcW w:w="6141" w:type="dxa"/>
          </w:tcPr>
          <w:p w:rsidR="009E34E4" w:rsidRDefault="00193FA7">
            <w:pPr>
              <w:autoSpaceDE w:val="0"/>
              <w:autoSpaceDN w:val="0"/>
              <w:adjustRightInd w:val="0"/>
              <w:spacing w:line="360" w:lineRule="auto"/>
              <w:jc w:val="left"/>
              <w:rPr>
                <w:rFonts w:hAnsi="宋体" w:cs="黑体"/>
                <w:szCs w:val="21"/>
              </w:rPr>
            </w:pPr>
            <w:r>
              <w:rPr>
                <w:rFonts w:hAnsi="宋体" w:cs="黑体" w:hint="eastAsia"/>
                <w:szCs w:val="21"/>
              </w:rPr>
              <w:t>不接受</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w:t>
            </w:r>
            <w:r>
              <w:rPr>
                <w:rFonts w:hAnsi="宋体" w:cs="TimesNewRomanPSMT" w:hint="eastAsia"/>
                <w:szCs w:val="21"/>
              </w:rPr>
              <w:t>9</w:t>
            </w:r>
            <w:r>
              <w:rPr>
                <w:rFonts w:hAnsi="宋体" w:cs="TimesNewRomanPSMT"/>
                <w:szCs w:val="21"/>
              </w:rPr>
              <w:t>.1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踏勘现场</w:t>
            </w:r>
          </w:p>
        </w:tc>
        <w:tc>
          <w:tcPr>
            <w:tcW w:w="6141" w:type="dxa"/>
          </w:tcPr>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不组织，由投标人自行勘察现场</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w:t>
            </w:r>
            <w:r>
              <w:rPr>
                <w:rFonts w:hAnsi="宋体" w:cs="TimesNewRomanPSMT" w:hint="eastAsia"/>
                <w:szCs w:val="21"/>
              </w:rPr>
              <w:t>10</w:t>
            </w:r>
            <w:r>
              <w:rPr>
                <w:rFonts w:hAnsi="宋体" w:cs="TimesNewRomanPSMT"/>
                <w:szCs w:val="21"/>
              </w:rPr>
              <w:t>.1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投标预备会</w:t>
            </w:r>
          </w:p>
        </w:tc>
        <w:tc>
          <w:tcPr>
            <w:tcW w:w="6141" w:type="dxa"/>
          </w:tcPr>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不召开</w:t>
            </w:r>
          </w:p>
        </w:tc>
      </w:tr>
      <w:tr w:rsidR="009E34E4">
        <w:trPr>
          <w:trHeight w:val="695"/>
          <w:jc w:val="center"/>
        </w:trPr>
        <w:tc>
          <w:tcPr>
            <w:tcW w:w="1003" w:type="dxa"/>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szCs w:val="21"/>
              </w:rPr>
              <w:t>1</w:t>
            </w:r>
            <w:r>
              <w:rPr>
                <w:rFonts w:hAnsi="宋体" w:cs="TimesNewRomanPSMT" w:hint="eastAsia"/>
                <w:szCs w:val="21"/>
              </w:rPr>
              <w:t>.10</w:t>
            </w:r>
            <w:r>
              <w:rPr>
                <w:rFonts w:hAnsi="宋体" w:cs="TimesNewRomanPSMT"/>
                <w:szCs w:val="21"/>
              </w:rPr>
              <w:t>.</w:t>
            </w:r>
            <w:r>
              <w:rPr>
                <w:rFonts w:hAnsi="宋体" w:cs="TimesNewRomanPSMT" w:hint="eastAsia"/>
                <w:szCs w:val="21"/>
              </w:rPr>
              <w:t>2</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cs="仿宋_GB2312" w:hint="eastAsia"/>
                <w:szCs w:val="21"/>
              </w:rPr>
              <w:t>投标人提出问题的截止时间</w:t>
            </w:r>
          </w:p>
        </w:tc>
        <w:tc>
          <w:tcPr>
            <w:tcW w:w="6141" w:type="dxa"/>
            <w:vAlign w:val="center"/>
          </w:tcPr>
          <w:p w:rsidR="009E34E4" w:rsidRDefault="00193FA7">
            <w:pPr>
              <w:spacing w:line="360" w:lineRule="auto"/>
              <w:rPr>
                <w:rFonts w:hAnsi="宋体"/>
                <w:szCs w:val="21"/>
              </w:rPr>
            </w:pPr>
            <w:r>
              <w:rPr>
                <w:rFonts w:hint="eastAsia"/>
                <w:szCs w:val="21"/>
              </w:rPr>
              <w:t>递交投标文件截止之日</w:t>
            </w:r>
            <w:r>
              <w:rPr>
                <w:rFonts w:hint="eastAsia"/>
                <w:szCs w:val="21"/>
              </w:rPr>
              <w:t>10</w:t>
            </w:r>
            <w:r>
              <w:rPr>
                <w:rFonts w:hint="eastAsia"/>
                <w:szCs w:val="21"/>
              </w:rPr>
              <w:t>日</w:t>
            </w:r>
            <w:r>
              <w:rPr>
                <w:szCs w:val="21"/>
              </w:rPr>
              <w:t>前</w:t>
            </w:r>
            <w:r>
              <w:rPr>
                <w:rFonts w:hint="eastAsia"/>
                <w:szCs w:val="21"/>
              </w:rPr>
              <w:t>通过公共资源交易系统电子平台发出</w:t>
            </w:r>
          </w:p>
        </w:tc>
      </w:tr>
      <w:tr w:rsidR="009E34E4">
        <w:trPr>
          <w:trHeight w:val="472"/>
          <w:jc w:val="center"/>
        </w:trPr>
        <w:tc>
          <w:tcPr>
            <w:tcW w:w="1003" w:type="dxa"/>
            <w:vAlign w:val="center"/>
          </w:tcPr>
          <w:p w:rsidR="009E34E4" w:rsidRDefault="00193FA7">
            <w:pPr>
              <w:spacing w:line="360" w:lineRule="auto"/>
              <w:jc w:val="center"/>
              <w:rPr>
                <w:rFonts w:hAnsi="宋体"/>
                <w:szCs w:val="21"/>
              </w:rPr>
            </w:pPr>
            <w:r>
              <w:rPr>
                <w:rFonts w:hAnsi="宋体" w:hint="eastAsia"/>
                <w:szCs w:val="21"/>
              </w:rPr>
              <w:lastRenderedPageBreak/>
              <w:t>1.10.3</w:t>
            </w:r>
          </w:p>
        </w:tc>
        <w:tc>
          <w:tcPr>
            <w:tcW w:w="2589" w:type="dxa"/>
            <w:gridSpan w:val="4"/>
            <w:vAlign w:val="center"/>
          </w:tcPr>
          <w:p w:rsidR="009E34E4" w:rsidRDefault="00193FA7">
            <w:pPr>
              <w:spacing w:line="360" w:lineRule="auto"/>
              <w:jc w:val="center"/>
              <w:rPr>
                <w:rFonts w:hAnsi="宋体"/>
                <w:szCs w:val="21"/>
              </w:rPr>
            </w:pPr>
            <w:r>
              <w:rPr>
                <w:rFonts w:hint="eastAsia"/>
                <w:szCs w:val="21"/>
              </w:rPr>
              <w:t>招标人澄清的时间</w:t>
            </w:r>
          </w:p>
        </w:tc>
        <w:tc>
          <w:tcPr>
            <w:tcW w:w="6141" w:type="dxa"/>
            <w:vAlign w:val="center"/>
          </w:tcPr>
          <w:p w:rsidR="009E34E4" w:rsidRDefault="00193FA7">
            <w:pPr>
              <w:spacing w:line="360" w:lineRule="auto"/>
              <w:rPr>
                <w:rFonts w:hAnsi="宋体"/>
                <w:szCs w:val="21"/>
              </w:rPr>
            </w:pPr>
            <w:r>
              <w:rPr>
                <w:rFonts w:hint="eastAsia"/>
                <w:szCs w:val="21"/>
              </w:rPr>
              <w:t>递交投标文件截止之日</w:t>
            </w:r>
            <w:r>
              <w:rPr>
                <w:rFonts w:hint="eastAsia"/>
                <w:szCs w:val="21"/>
              </w:rPr>
              <w:t>15</w:t>
            </w:r>
            <w:r>
              <w:rPr>
                <w:rFonts w:hint="eastAsia"/>
                <w:szCs w:val="21"/>
              </w:rPr>
              <w:t>日</w:t>
            </w:r>
            <w:r>
              <w:rPr>
                <w:szCs w:val="21"/>
              </w:rPr>
              <w:t>前</w:t>
            </w:r>
            <w:r>
              <w:rPr>
                <w:rFonts w:hint="eastAsia"/>
                <w:szCs w:val="21"/>
              </w:rPr>
              <w:t>通过公共资源交易系统电子平台发出</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w:t>
            </w:r>
            <w:r>
              <w:rPr>
                <w:rFonts w:hAnsi="宋体" w:cs="TimesNewRomanPSMT" w:hint="eastAsia"/>
                <w:szCs w:val="21"/>
              </w:rPr>
              <w:t>11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分包</w:t>
            </w:r>
          </w:p>
        </w:tc>
        <w:tc>
          <w:tcPr>
            <w:tcW w:w="6141" w:type="dxa"/>
          </w:tcPr>
          <w:p w:rsidR="009E34E4" w:rsidRDefault="00193FA7">
            <w:pPr>
              <w:autoSpaceDE w:val="0"/>
              <w:autoSpaceDN w:val="0"/>
              <w:adjustRightInd w:val="0"/>
              <w:spacing w:line="360" w:lineRule="auto"/>
              <w:jc w:val="left"/>
              <w:rPr>
                <w:rFonts w:hAnsi="宋体" w:cs="黑体"/>
                <w:szCs w:val="21"/>
              </w:rPr>
            </w:pPr>
            <w:r>
              <w:rPr>
                <w:rFonts w:hAnsi="宋体" w:cs="仿宋_GB2312" w:hint="eastAsia"/>
                <w:szCs w:val="21"/>
              </w:rPr>
              <w:t>不允许</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1.1</w:t>
            </w:r>
            <w:r>
              <w:rPr>
                <w:rFonts w:hAnsi="宋体" w:cs="TimesNewRomanPSMT" w:hint="eastAsia"/>
                <w:szCs w:val="21"/>
              </w:rPr>
              <w:t>2</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偏离</w:t>
            </w:r>
          </w:p>
        </w:tc>
        <w:tc>
          <w:tcPr>
            <w:tcW w:w="6141" w:type="dxa"/>
          </w:tcPr>
          <w:p w:rsidR="009E34E4" w:rsidRDefault="00193FA7">
            <w:pPr>
              <w:autoSpaceDE w:val="0"/>
              <w:autoSpaceDN w:val="0"/>
              <w:adjustRightInd w:val="0"/>
              <w:spacing w:line="360" w:lineRule="auto"/>
              <w:jc w:val="left"/>
              <w:rPr>
                <w:rFonts w:hAnsi="宋体" w:cs="黑体"/>
                <w:szCs w:val="21"/>
              </w:rPr>
            </w:pPr>
            <w:r>
              <w:rPr>
                <w:rFonts w:hAnsi="宋体" w:cs="仿宋_GB2312" w:hint="eastAsia"/>
                <w:szCs w:val="21"/>
              </w:rPr>
              <w:t>不允许</w:t>
            </w:r>
          </w:p>
        </w:tc>
      </w:tr>
      <w:tr w:rsidR="009E34E4">
        <w:trPr>
          <w:trHeight w:val="1459"/>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 xml:space="preserve">2.1 </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招标文件及相关资料的获取</w:t>
            </w:r>
          </w:p>
        </w:tc>
        <w:tc>
          <w:tcPr>
            <w:tcW w:w="6141" w:type="dxa"/>
          </w:tcPr>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招标文件和工程量清单的获取：投标人于投标文件递交截止时间前均可登录《全国公共资源交易平台（河南省·许昌市）》（</w:t>
            </w:r>
            <w:hyperlink r:id="rId12" w:history="1">
              <w:r>
                <w:rPr>
                  <w:rFonts w:hAnsi="宋体" w:cs="仿宋_GB2312"/>
                  <w:szCs w:val="21"/>
                </w:rPr>
                <w:t>http://xcggzy.gov.cn</w:t>
              </w:r>
              <w:r>
                <w:rPr>
                  <w:rFonts w:hAnsi="宋体" w:cs="仿宋_GB2312" w:hint="eastAsia"/>
                  <w:szCs w:val="21"/>
                </w:rPr>
                <w:t>/</w:t>
              </w:r>
            </w:hyperlink>
            <w:r>
              <w:rPr>
                <w:rFonts w:hAnsi="宋体" w:cs="仿宋_GB2312" w:hint="eastAsia"/>
                <w:szCs w:val="21"/>
              </w:rPr>
              <w:t>），通过“投标人</w:t>
            </w:r>
            <w:r>
              <w:rPr>
                <w:rFonts w:hAnsi="宋体" w:cs="仿宋_GB2312" w:hint="eastAsia"/>
                <w:szCs w:val="21"/>
              </w:rPr>
              <w:t>/</w:t>
            </w:r>
            <w:r>
              <w:rPr>
                <w:rFonts w:hAnsi="宋体" w:cs="仿宋_GB2312" w:hint="eastAsia"/>
                <w:szCs w:val="21"/>
              </w:rPr>
              <w:t>供应商登录”后自行下载。</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t>2.1.1</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构成招标文件的其他材料</w:t>
            </w:r>
          </w:p>
        </w:tc>
        <w:tc>
          <w:tcPr>
            <w:tcW w:w="6141" w:type="dxa"/>
            <w:vAlign w:val="center"/>
          </w:tcPr>
          <w:p w:rsidR="009E34E4" w:rsidRDefault="00193FA7">
            <w:pPr>
              <w:autoSpaceDE w:val="0"/>
              <w:autoSpaceDN w:val="0"/>
              <w:adjustRightInd w:val="0"/>
              <w:spacing w:line="360" w:lineRule="auto"/>
              <w:rPr>
                <w:rFonts w:hAnsi="宋体" w:cs="仿宋_GB2312"/>
                <w:szCs w:val="21"/>
              </w:rPr>
            </w:pPr>
            <w:r>
              <w:rPr>
                <w:rFonts w:hAnsi="宋体" w:cs="仿宋_GB2312" w:hint="eastAsia"/>
                <w:szCs w:val="21"/>
              </w:rPr>
              <w:t>图纸答疑，经备案的招标文件补充和修改文件（如有）。</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2.2.1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投标人要求澄清招标文件的截止时间</w:t>
            </w:r>
          </w:p>
        </w:tc>
        <w:tc>
          <w:tcPr>
            <w:tcW w:w="6141" w:type="dxa"/>
            <w:vAlign w:val="center"/>
          </w:tcPr>
          <w:p w:rsidR="009E34E4" w:rsidRDefault="00193FA7">
            <w:pPr>
              <w:autoSpaceDE w:val="0"/>
              <w:autoSpaceDN w:val="0"/>
              <w:adjustRightInd w:val="0"/>
              <w:spacing w:line="360" w:lineRule="auto"/>
              <w:rPr>
                <w:rFonts w:hAnsi="宋体" w:cs="黑体"/>
                <w:szCs w:val="21"/>
              </w:rPr>
            </w:pPr>
            <w:r>
              <w:rPr>
                <w:rFonts w:hint="eastAsia"/>
                <w:szCs w:val="21"/>
              </w:rPr>
              <w:t>递交投标文件截止之日</w:t>
            </w:r>
            <w:r>
              <w:rPr>
                <w:rFonts w:hint="eastAsia"/>
                <w:szCs w:val="21"/>
              </w:rPr>
              <w:t>10</w:t>
            </w:r>
            <w:r>
              <w:rPr>
                <w:rFonts w:hint="eastAsia"/>
                <w:szCs w:val="21"/>
              </w:rPr>
              <w:t>日</w:t>
            </w:r>
            <w:r>
              <w:rPr>
                <w:szCs w:val="21"/>
              </w:rPr>
              <w:t>前</w:t>
            </w:r>
            <w:r>
              <w:rPr>
                <w:rFonts w:hint="eastAsia"/>
                <w:szCs w:val="21"/>
              </w:rPr>
              <w:t>通过公共资源交易系统电子平台发出</w:t>
            </w:r>
          </w:p>
        </w:tc>
      </w:tr>
      <w:tr w:rsidR="009E34E4">
        <w:trPr>
          <w:trHeight w:val="357"/>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2.2.2</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投标截止时间</w:t>
            </w:r>
          </w:p>
        </w:tc>
        <w:tc>
          <w:tcPr>
            <w:tcW w:w="6141" w:type="dxa"/>
          </w:tcPr>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2020</w:t>
            </w:r>
            <w:r>
              <w:rPr>
                <w:rFonts w:hAnsi="宋体" w:cs="仿宋_GB2312" w:hint="eastAsia"/>
                <w:szCs w:val="21"/>
              </w:rPr>
              <w:t>年</w:t>
            </w:r>
            <w:r>
              <w:rPr>
                <w:rFonts w:hAnsi="宋体" w:cs="仿宋_GB2312" w:hint="eastAsia"/>
                <w:szCs w:val="21"/>
              </w:rPr>
              <w:t>04</w:t>
            </w:r>
            <w:r>
              <w:rPr>
                <w:rFonts w:hAnsi="宋体" w:cs="仿宋_GB2312" w:hint="eastAsia"/>
                <w:szCs w:val="21"/>
              </w:rPr>
              <w:t>月</w:t>
            </w:r>
            <w:r>
              <w:rPr>
                <w:rFonts w:hAnsi="宋体" w:cs="仿宋_GB2312" w:hint="eastAsia"/>
                <w:szCs w:val="21"/>
              </w:rPr>
              <w:t>21</w:t>
            </w:r>
            <w:r>
              <w:rPr>
                <w:rFonts w:hAnsi="宋体" w:cs="仿宋_GB2312" w:hint="eastAsia"/>
                <w:szCs w:val="21"/>
              </w:rPr>
              <w:t>日</w:t>
            </w:r>
            <w:r>
              <w:rPr>
                <w:rFonts w:hAnsi="宋体" w:cs="仿宋_GB2312" w:hint="eastAsia"/>
                <w:szCs w:val="21"/>
              </w:rPr>
              <w:t>09</w:t>
            </w:r>
            <w:r>
              <w:rPr>
                <w:rFonts w:hAnsi="宋体" w:cs="仿宋_GB2312" w:hint="eastAsia"/>
                <w:szCs w:val="21"/>
              </w:rPr>
              <w:t>：</w:t>
            </w:r>
            <w:r>
              <w:rPr>
                <w:rFonts w:hAnsi="宋体" w:cs="仿宋_GB2312" w:hint="eastAsia"/>
                <w:szCs w:val="21"/>
              </w:rPr>
              <w:t>00</w:t>
            </w:r>
            <w:r>
              <w:rPr>
                <w:rFonts w:hAnsi="宋体" w:cs="仿宋_GB2312" w:hint="eastAsia"/>
                <w:szCs w:val="21"/>
              </w:rPr>
              <w:t>时整</w:t>
            </w:r>
            <w:r>
              <w:rPr>
                <w:rFonts w:hAnsi="宋体" w:cs="仿宋_GB2312" w:hint="eastAsia"/>
                <w:szCs w:val="21"/>
              </w:rPr>
              <w:t>(</w:t>
            </w:r>
            <w:r>
              <w:rPr>
                <w:rFonts w:hAnsi="宋体" w:cs="仿宋_GB2312" w:hint="eastAsia"/>
                <w:szCs w:val="21"/>
              </w:rPr>
              <w:t>北京时间</w:t>
            </w:r>
            <w:r>
              <w:rPr>
                <w:rFonts w:hAnsi="宋体" w:cs="仿宋_GB2312" w:hint="eastAsia"/>
                <w:szCs w:val="21"/>
              </w:rPr>
              <w:t>)</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宋体" w:hint="eastAsia"/>
                <w:szCs w:val="21"/>
              </w:rPr>
              <w:t>2.2.3</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宋体" w:hint="eastAsia"/>
                <w:szCs w:val="21"/>
              </w:rPr>
              <w:t>投标人确认收到招标文件澄清的时间</w:t>
            </w:r>
          </w:p>
        </w:tc>
        <w:tc>
          <w:tcPr>
            <w:tcW w:w="6141" w:type="dxa"/>
            <w:vAlign w:val="center"/>
          </w:tcPr>
          <w:p w:rsidR="009E34E4" w:rsidRDefault="00193FA7">
            <w:r>
              <w:rPr>
                <w:rFonts w:hAnsi="宋体" w:cs="宋体" w:hint="eastAsia"/>
                <w:szCs w:val="21"/>
              </w:rPr>
              <w:t>∕</w:t>
            </w:r>
          </w:p>
        </w:tc>
      </w:tr>
      <w:tr w:rsidR="009E34E4">
        <w:trPr>
          <w:trHeight w:val="15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宋体" w:hint="eastAsia"/>
                <w:szCs w:val="21"/>
              </w:rPr>
              <w:t>2.3.1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宋体" w:hint="eastAsia"/>
                <w:szCs w:val="21"/>
              </w:rPr>
              <w:t>投标人确认收到招标文件修改的时间</w:t>
            </w:r>
          </w:p>
        </w:tc>
        <w:tc>
          <w:tcPr>
            <w:tcW w:w="6141" w:type="dxa"/>
            <w:vAlign w:val="center"/>
          </w:tcPr>
          <w:p w:rsidR="009E34E4" w:rsidRDefault="00193FA7">
            <w:r>
              <w:rPr>
                <w:rFonts w:hAnsi="宋体" w:cs="宋体" w:hint="eastAsia"/>
                <w:szCs w:val="21"/>
              </w:rPr>
              <w:t>∕</w:t>
            </w:r>
          </w:p>
        </w:tc>
      </w:tr>
      <w:tr w:rsidR="009E34E4">
        <w:trPr>
          <w:trHeight w:val="503"/>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宋体" w:hint="eastAsia"/>
                <w:szCs w:val="21"/>
              </w:rPr>
              <w:t>3.1.1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宋体" w:hint="eastAsia"/>
                <w:szCs w:val="21"/>
              </w:rPr>
              <w:t>构成投标文件的其他材料</w:t>
            </w:r>
          </w:p>
        </w:tc>
        <w:tc>
          <w:tcPr>
            <w:tcW w:w="6141" w:type="dxa"/>
          </w:tcPr>
          <w:p w:rsidR="009E34E4" w:rsidRDefault="00193FA7">
            <w:pPr>
              <w:autoSpaceDE w:val="0"/>
              <w:autoSpaceDN w:val="0"/>
              <w:adjustRightInd w:val="0"/>
              <w:spacing w:line="360" w:lineRule="auto"/>
              <w:jc w:val="left"/>
              <w:rPr>
                <w:rFonts w:hAnsi="宋体" w:cs="仿宋_GB2312"/>
                <w:szCs w:val="21"/>
              </w:rPr>
            </w:pPr>
            <w:r>
              <w:rPr>
                <w:rFonts w:hAnsi="宋体" w:cs="宋体" w:hint="eastAsia"/>
                <w:szCs w:val="21"/>
              </w:rPr>
              <w:t>∕</w:t>
            </w:r>
          </w:p>
        </w:tc>
      </w:tr>
      <w:tr w:rsidR="009E34E4">
        <w:trPr>
          <w:trHeight w:val="537"/>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3</w:t>
            </w:r>
            <w:r>
              <w:rPr>
                <w:rFonts w:hAnsi="宋体" w:cs="TimesNewRomanPSMT" w:hint="eastAsia"/>
                <w:szCs w:val="21"/>
              </w:rPr>
              <w:t>.3</w:t>
            </w:r>
            <w:r>
              <w:rPr>
                <w:rFonts w:hAnsi="宋体" w:cs="TimesNewRomanPSMT"/>
                <w:szCs w:val="21"/>
              </w:rPr>
              <w:t>.</w:t>
            </w:r>
            <w:r>
              <w:rPr>
                <w:rFonts w:hAnsi="宋体" w:cs="TimesNewRomanPSMT" w:hint="eastAsia"/>
                <w:szCs w:val="21"/>
              </w:rPr>
              <w:t>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投标有效期</w:t>
            </w:r>
          </w:p>
        </w:tc>
        <w:tc>
          <w:tcPr>
            <w:tcW w:w="6141" w:type="dxa"/>
            <w:vAlign w:val="center"/>
          </w:tcPr>
          <w:p w:rsidR="009E34E4" w:rsidRDefault="00193FA7">
            <w:pPr>
              <w:autoSpaceDE w:val="0"/>
              <w:autoSpaceDN w:val="0"/>
              <w:adjustRightInd w:val="0"/>
              <w:spacing w:line="360" w:lineRule="auto"/>
              <w:rPr>
                <w:rFonts w:hAnsi="宋体" w:cs="仿宋_GB2312"/>
                <w:szCs w:val="21"/>
              </w:rPr>
            </w:pPr>
            <w:r>
              <w:rPr>
                <w:rFonts w:hAnsi="宋体" w:cs="仿宋_GB2312" w:hint="eastAsia"/>
                <w:szCs w:val="21"/>
              </w:rPr>
              <w:t>60</w:t>
            </w:r>
            <w:r>
              <w:rPr>
                <w:rFonts w:hAnsi="宋体" w:cs="仿宋_GB2312" w:hint="eastAsia"/>
                <w:szCs w:val="21"/>
              </w:rPr>
              <w:t>日历天（自投标截止之日算起）</w:t>
            </w:r>
          </w:p>
        </w:tc>
      </w:tr>
      <w:tr w:rsidR="009E34E4">
        <w:trPr>
          <w:trHeight w:val="401"/>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bookmarkStart w:id="41" w:name="OLE_LINK4" w:colFirst="0" w:colLast="2"/>
            <w:bookmarkStart w:id="42" w:name="OLE_LINK3" w:colFirst="0" w:colLast="2"/>
            <w:bookmarkStart w:id="43" w:name="_Hlk424659721"/>
            <w:r>
              <w:rPr>
                <w:rFonts w:hAnsi="宋体" w:cs="TimesNewRomanPSMT"/>
                <w:szCs w:val="21"/>
              </w:rPr>
              <w:t>3.4.1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投标保证金须知</w:t>
            </w:r>
          </w:p>
        </w:tc>
        <w:tc>
          <w:tcPr>
            <w:tcW w:w="6141" w:type="dxa"/>
            <w:vAlign w:val="center"/>
          </w:tcPr>
          <w:p w:rsidR="009E34E4" w:rsidRDefault="00193FA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1</w:t>
            </w:r>
            <w:r>
              <w:rPr>
                <w:rFonts w:hAnsi="宋体" w:cs="仿宋_GB2312" w:hint="eastAsia"/>
                <w:szCs w:val="21"/>
                <w:lang w:val="zh-CN"/>
              </w:rPr>
              <w:t>、自文件发布之日起，投标人需进行基本户备案（建设工程项目），已备案的基本户开户银行、账户发生变化的，须在投标保证金缴纳前办理变更手续。</w:t>
            </w:r>
          </w:p>
          <w:p w:rsidR="009E34E4" w:rsidRDefault="00193FA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2</w:t>
            </w:r>
            <w:r>
              <w:rPr>
                <w:rFonts w:hAnsi="宋体" w:cs="仿宋_GB2312" w:hint="eastAsia"/>
                <w:szCs w:val="21"/>
                <w:lang w:val="zh-CN"/>
              </w:rPr>
              <w:t>、基本户备案流程：</w:t>
            </w:r>
            <w:r>
              <w:rPr>
                <w:rFonts w:hAnsi="宋体" w:cs="仿宋_GB2312" w:hint="eastAsia"/>
                <w:szCs w:val="21"/>
                <w:lang w:val="zh-CN"/>
              </w:rPr>
              <w:t xml:space="preserve"> </w:t>
            </w:r>
          </w:p>
          <w:p w:rsidR="009E34E4" w:rsidRDefault="00193FA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工程建设项目的投标人登录注册网址：</w:t>
            </w:r>
            <w:r>
              <w:rPr>
                <w:rFonts w:hAnsi="宋体" w:cs="仿宋_GB2312" w:hint="eastAsia"/>
                <w:szCs w:val="21"/>
                <w:lang w:val="zh-CN"/>
              </w:rPr>
              <w:t>http://221.14.6.70:8088/ggzy/</w:t>
            </w:r>
            <w:r>
              <w:rPr>
                <w:rFonts w:hAnsi="宋体" w:cs="仿宋_GB2312" w:hint="eastAsia"/>
                <w:szCs w:val="21"/>
                <w:lang w:val="zh-CN"/>
              </w:rPr>
              <w:t>，进行系统用户注册，在注册流程中“银行账户”环节，增加“账户类别</w:t>
            </w:r>
            <w:r>
              <w:rPr>
                <w:rFonts w:hAnsi="宋体" w:cs="仿宋_GB2312" w:hint="eastAsia"/>
                <w:szCs w:val="21"/>
                <w:lang w:val="zh-CN"/>
              </w:rPr>
              <w:t>-</w:t>
            </w:r>
            <w:r>
              <w:rPr>
                <w:rFonts w:hAnsi="宋体" w:cs="仿宋_GB2312" w:hint="eastAsia"/>
                <w:szCs w:val="21"/>
                <w:lang w:val="zh-CN"/>
              </w:rPr>
              <w:t>基本账户”，填写投标人基本账户信息，扫描上</w:t>
            </w:r>
            <w:proofErr w:type="gramStart"/>
            <w:r>
              <w:rPr>
                <w:rFonts w:hAnsi="宋体" w:cs="仿宋_GB2312" w:hint="eastAsia"/>
                <w:szCs w:val="21"/>
                <w:lang w:val="zh-CN"/>
              </w:rPr>
              <w:t>传基本</w:t>
            </w:r>
            <w:proofErr w:type="gramEnd"/>
            <w:r>
              <w:rPr>
                <w:rFonts w:hAnsi="宋体" w:cs="仿宋_GB2312" w:hint="eastAsia"/>
                <w:szCs w:val="21"/>
                <w:lang w:val="zh-CN"/>
              </w:rPr>
              <w:t>户开户许可证（两者信息必须相符），保存备案信息，提交并绑定</w:t>
            </w:r>
            <w:r>
              <w:rPr>
                <w:rFonts w:hAnsi="宋体" w:cs="仿宋_GB2312" w:hint="eastAsia"/>
                <w:szCs w:val="21"/>
                <w:lang w:val="zh-CN"/>
              </w:rPr>
              <w:t>CA</w:t>
            </w:r>
            <w:r>
              <w:rPr>
                <w:rFonts w:hAnsi="宋体" w:cs="仿宋_GB2312" w:hint="eastAsia"/>
                <w:szCs w:val="21"/>
                <w:lang w:val="zh-CN"/>
              </w:rPr>
              <w:t>后可缴纳、绑定投标保证金。</w:t>
            </w:r>
          </w:p>
          <w:p w:rsidR="009E34E4" w:rsidRDefault="00193FA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3</w:t>
            </w:r>
            <w:r>
              <w:rPr>
                <w:rFonts w:hAnsi="宋体" w:cs="仿宋_GB2312" w:hint="eastAsia"/>
                <w:szCs w:val="21"/>
                <w:lang w:val="zh-CN"/>
              </w:rPr>
              <w:t>、特殊情况处理：</w:t>
            </w:r>
          </w:p>
          <w:p w:rsidR="009E34E4" w:rsidRDefault="00193FA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投标人投标过程中因账户开户银行、银行账号发生变化，不能按</w:t>
            </w:r>
            <w:r>
              <w:rPr>
                <w:rFonts w:hAnsi="宋体" w:cs="仿宋_GB2312" w:hint="eastAsia"/>
                <w:szCs w:val="21"/>
                <w:lang w:val="zh-CN"/>
              </w:rPr>
              <w:lastRenderedPageBreak/>
              <w:t>照来款途径原路返还投标保证金的，投标人须提供原账户开户银行相关证明及新开账户开户许可证，到中心办理退款手续（</w:t>
            </w:r>
            <w:r>
              <w:rPr>
                <w:rFonts w:hAnsi="宋体" w:cs="仿宋_GB2312" w:hint="eastAsia"/>
                <w:szCs w:val="21"/>
                <w:lang w:val="zh-CN"/>
              </w:rPr>
              <w:t>0374-3998022</w:t>
            </w:r>
            <w:r>
              <w:rPr>
                <w:rFonts w:hAnsi="宋体" w:cs="仿宋_GB2312" w:hint="eastAsia"/>
                <w:szCs w:val="21"/>
                <w:lang w:val="zh-CN"/>
              </w:rPr>
              <w:t>）</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lang w:val="zh-CN"/>
              </w:rPr>
              <w:t>4</w:t>
            </w:r>
            <w:r>
              <w:rPr>
                <w:rFonts w:hAnsi="宋体" w:cs="仿宋_GB2312" w:hint="eastAsia"/>
                <w:szCs w:val="21"/>
                <w:lang w:val="zh-CN"/>
              </w:rPr>
              <w:t>、因投标人的原因无法及时退还投标（竞买）保证金、滞留三年以上的，投标（竞买）保证金上缴同级国库。</w:t>
            </w:r>
          </w:p>
        </w:tc>
      </w:tr>
      <w:tr w:rsidR="009E34E4">
        <w:trPr>
          <w:trHeight w:val="765"/>
          <w:jc w:val="center"/>
        </w:trPr>
        <w:tc>
          <w:tcPr>
            <w:tcW w:w="1003" w:type="dxa"/>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lastRenderedPageBreak/>
              <w:t>3.4.2</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投标保证金</w:t>
            </w:r>
          </w:p>
        </w:tc>
        <w:tc>
          <w:tcPr>
            <w:tcW w:w="6141" w:type="dxa"/>
            <w:vAlign w:val="center"/>
          </w:tcPr>
          <w:p w:rsidR="009E34E4" w:rsidRDefault="00193FA7">
            <w:pPr>
              <w:autoSpaceDE w:val="0"/>
              <w:autoSpaceDN w:val="0"/>
              <w:adjustRightInd w:val="0"/>
              <w:spacing w:line="360" w:lineRule="auto"/>
              <w:jc w:val="left"/>
              <w:rPr>
                <w:rFonts w:hAnsi="宋体" w:cs="仿宋_GB2312"/>
                <w:b/>
                <w:bCs/>
                <w:szCs w:val="21"/>
              </w:rPr>
            </w:pPr>
            <w:r>
              <w:rPr>
                <w:rFonts w:hAnsi="宋体" w:cs="仿宋_GB2312" w:hint="eastAsia"/>
                <w:b/>
                <w:bCs/>
                <w:szCs w:val="21"/>
              </w:rPr>
              <w:t>保证金递交截止时间同投标截止时间；</w:t>
            </w:r>
          </w:p>
          <w:p w:rsidR="009E34E4" w:rsidRDefault="00193FA7">
            <w:pPr>
              <w:autoSpaceDE w:val="0"/>
              <w:autoSpaceDN w:val="0"/>
              <w:adjustRightInd w:val="0"/>
              <w:spacing w:line="360" w:lineRule="auto"/>
              <w:jc w:val="left"/>
              <w:rPr>
                <w:rFonts w:hAnsi="宋体" w:cs="仿宋_GB2312"/>
                <w:b/>
                <w:bCs/>
                <w:szCs w:val="21"/>
              </w:rPr>
            </w:pPr>
            <w:r>
              <w:rPr>
                <w:rFonts w:hAnsi="宋体" w:cs="仿宋_GB2312" w:hint="eastAsia"/>
                <w:b/>
                <w:bCs/>
                <w:szCs w:val="21"/>
              </w:rPr>
              <w:t>金额￥：</w:t>
            </w:r>
            <w:r>
              <w:rPr>
                <w:rFonts w:hAnsi="宋体" w:cs="仿宋_GB2312" w:hint="eastAsia"/>
                <w:b/>
                <w:bCs/>
                <w:szCs w:val="21"/>
              </w:rPr>
              <w:t>36000.00</w:t>
            </w:r>
            <w:r>
              <w:rPr>
                <w:rFonts w:hAnsi="宋体" w:cs="仿宋_GB2312" w:hint="eastAsia"/>
                <w:b/>
                <w:bCs/>
                <w:szCs w:val="21"/>
              </w:rPr>
              <w:t>元（叁万陆仟元整）。</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1</w:t>
            </w:r>
            <w:r>
              <w:rPr>
                <w:rFonts w:hAnsi="宋体" w:cs="仿宋_GB2312" w:hint="eastAsia"/>
                <w:szCs w:val="21"/>
              </w:rPr>
              <w:t>、投标保证金的递交方式：银行转账、银行电汇、银行保函，不接受以现金方式缴纳的投标保证金。凡以现金方式缴纳投标保证金而影响其投标结果的，由投标人自行负责。</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使用银行</w:t>
            </w:r>
            <w:proofErr w:type="gramStart"/>
            <w:r>
              <w:rPr>
                <w:rFonts w:hAnsi="宋体" w:cs="仿宋_GB2312" w:hint="eastAsia"/>
                <w:szCs w:val="21"/>
              </w:rPr>
              <w:t>转帐</w:t>
            </w:r>
            <w:proofErr w:type="gramEnd"/>
            <w:r>
              <w:rPr>
                <w:rFonts w:hAnsi="宋体" w:cs="仿宋_GB2312" w:hint="eastAsia"/>
                <w:szCs w:val="21"/>
              </w:rPr>
              <w:t>、银行电汇方式的，于截止时间前通过投标人基本账户将款项一次足额递交、成功绑定，以收款人到账时间为准，在途资金无效。同时投标人应承担节假日银行系统不能支付的风险。</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使用银行保函方式的，投标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2</w:t>
            </w:r>
            <w:r>
              <w:rPr>
                <w:rFonts w:hAnsi="宋体" w:cs="仿宋_GB2312" w:hint="eastAsia"/>
                <w:szCs w:val="21"/>
              </w:rPr>
              <w:t>、投标保证金缴纳方式：</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2.1</w:t>
            </w:r>
            <w:r>
              <w:rPr>
                <w:rFonts w:hAnsi="宋体" w:cs="仿宋_GB2312" w:hint="eastAsia"/>
                <w:szCs w:val="21"/>
              </w:rPr>
              <w:t>投标人网上下载招标文件后，登录</w:t>
            </w:r>
            <w:r>
              <w:rPr>
                <w:rFonts w:hAnsi="宋体" w:cs="仿宋_GB2312" w:hint="eastAsia"/>
                <w:szCs w:val="21"/>
              </w:rPr>
              <w:t>http://221.14.6.70:8088/ggzy</w:t>
            </w:r>
            <w:r>
              <w:rPr>
                <w:rFonts w:hAnsi="宋体" w:cs="仿宋_GB2312" w:hint="eastAsia"/>
                <w:szCs w:val="21"/>
              </w:rPr>
              <w:t>系统，依次点击“会员向导”→“参与投标”→“费用缴纳说明”→“保证金缴纳说明单”，获取缴费说明单，根据每个标段的缴纳说明单在缴纳截止时间前缴纳；</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2.2</w:t>
            </w:r>
            <w:r>
              <w:rPr>
                <w:rFonts w:hAnsi="宋体" w:cs="仿宋_GB2312" w:hint="eastAsia"/>
                <w:szCs w:val="21"/>
              </w:rPr>
              <w:t>成功缴纳后再次登录前述系统，依次点击“会员向导”→“参与投标”→“保证金绑定”→“绑定”进行投标保证金绑定。未绑定标段的投标保证金，视为未按规定提交。</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2.3</w:t>
            </w:r>
            <w:r>
              <w:rPr>
                <w:rFonts w:hAnsi="宋体" w:cs="仿宋_GB2312" w:hint="eastAsia"/>
                <w:szCs w:val="21"/>
              </w:rPr>
              <w:t>投标人成功绑定投标保证金，将缴纳凭证即本项目投</w:t>
            </w:r>
            <w:r w:rsidR="006E153D">
              <w:rPr>
                <w:rFonts w:hAnsi="宋体" w:cs="仿宋_GB2312" w:hint="eastAsia"/>
                <w:szCs w:val="21"/>
              </w:rPr>
              <w:t>标</w:t>
            </w:r>
            <w:r>
              <w:rPr>
                <w:rFonts w:hAnsi="宋体" w:cs="仿宋_GB2312" w:hint="eastAsia"/>
                <w:szCs w:val="21"/>
              </w:rPr>
              <w:t>保证金“</w:t>
            </w:r>
            <w:r w:rsidR="006E153D">
              <w:rPr>
                <w:rFonts w:hAnsi="宋体" w:cs="仿宋_GB2312" w:hint="eastAsia"/>
                <w:szCs w:val="21"/>
              </w:rPr>
              <w:t>襄城县</w:t>
            </w:r>
            <w:r>
              <w:rPr>
                <w:rFonts w:hAnsi="宋体" w:cs="仿宋_GB2312" w:hint="eastAsia"/>
                <w:szCs w:val="21"/>
              </w:rPr>
              <w:t>公共资源交易中心保证金缴纳回执”附于投标文件中，</w:t>
            </w:r>
            <w:r>
              <w:rPr>
                <w:rFonts w:hAnsi="宋体" w:cs="仿宋_GB2312" w:hint="eastAsia"/>
                <w:szCs w:val="21"/>
              </w:rPr>
              <w:lastRenderedPageBreak/>
              <w:t>否则视为未按规定提交。</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2.4</w:t>
            </w:r>
            <w:r>
              <w:rPr>
                <w:rFonts w:hAnsi="宋体" w:cs="仿宋_GB2312" w:hint="eastAsia"/>
                <w:szCs w:val="21"/>
              </w:rPr>
              <w:t>每个投标人每个项目每个标段只有唯一缴纳账号，切勿重复缴纳或错误缴纳。</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3</w:t>
            </w:r>
            <w:r>
              <w:rPr>
                <w:rFonts w:hAnsi="宋体" w:cs="仿宋_GB2312" w:hint="eastAsia"/>
                <w:szCs w:val="21"/>
              </w:rPr>
              <w:t>、未按上述规定操作引起的无效投标，由投标人自行负责。</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4</w:t>
            </w:r>
            <w:r>
              <w:rPr>
                <w:rFonts w:hAnsi="宋体" w:cs="仿宋_GB2312" w:hint="eastAsia"/>
                <w:szCs w:val="21"/>
              </w:rPr>
              <w:t>、汇款凭证无须备注项目编号和项目名称。</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5</w:t>
            </w:r>
            <w:r>
              <w:rPr>
                <w:rFonts w:hAnsi="宋体" w:cs="仿宋_GB2312" w:hint="eastAsia"/>
                <w:szCs w:val="21"/>
              </w:rPr>
              <w:t>、出现以下情形造成的投标保证金无效，由投标人自行负责。</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(1)</w:t>
            </w:r>
            <w:r>
              <w:rPr>
                <w:rFonts w:hAnsi="宋体" w:cs="仿宋_GB2312" w:hint="eastAsia"/>
                <w:szCs w:val="21"/>
              </w:rPr>
              <w:t>投标保证金未从投标人的基本账户转出；</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(2)</w:t>
            </w:r>
            <w:r>
              <w:rPr>
                <w:rFonts w:hAnsi="宋体" w:cs="仿宋_GB2312" w:hint="eastAsia"/>
                <w:szCs w:val="21"/>
              </w:rPr>
              <w:t>投标保证金未按照招标文件划分的标段转账。</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6</w:t>
            </w:r>
            <w:r>
              <w:rPr>
                <w:rFonts w:hAnsi="宋体" w:cs="仿宋_GB2312" w:hint="eastAsia"/>
                <w:szCs w:val="21"/>
              </w:rPr>
              <w:t>、《保证金缴纳绑定操作指南》获取方法：</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登录许昌公共资源交易系统</w:t>
            </w:r>
            <w:r>
              <w:rPr>
                <w:rFonts w:hAnsi="宋体" w:cs="仿宋_GB2312" w:hint="eastAsia"/>
                <w:szCs w:val="21"/>
              </w:rPr>
              <w:t>-</w:t>
            </w:r>
            <w:r>
              <w:rPr>
                <w:rFonts w:hAnsi="宋体" w:cs="仿宋_GB2312" w:hint="eastAsia"/>
                <w:szCs w:val="21"/>
              </w:rPr>
              <w:t>组件下载</w:t>
            </w:r>
            <w:r>
              <w:rPr>
                <w:rFonts w:hAnsi="宋体" w:cs="仿宋_GB2312" w:hint="eastAsia"/>
                <w:szCs w:val="21"/>
              </w:rPr>
              <w:t>-</w:t>
            </w:r>
            <w:r>
              <w:rPr>
                <w:rFonts w:hAnsi="宋体" w:cs="仿宋_GB2312" w:hint="eastAsia"/>
                <w:szCs w:val="21"/>
              </w:rPr>
              <w:t>《保证金缴纳绑定操作指南》。</w:t>
            </w:r>
          </w:p>
          <w:p w:rsidR="009E34E4" w:rsidRDefault="00193FA7">
            <w:pPr>
              <w:autoSpaceDE w:val="0"/>
              <w:autoSpaceDN w:val="0"/>
              <w:adjustRightInd w:val="0"/>
              <w:spacing w:line="360" w:lineRule="auto"/>
              <w:jc w:val="left"/>
              <w:rPr>
                <w:rFonts w:hAnsi="宋体" w:cs="仿宋_GB2312"/>
                <w:szCs w:val="21"/>
              </w:rPr>
            </w:pPr>
            <w:r>
              <w:rPr>
                <w:rFonts w:hAnsi="宋体" w:cs="仿宋_GB2312" w:hint="eastAsia"/>
                <w:szCs w:val="21"/>
              </w:rPr>
              <w:t>7</w:t>
            </w:r>
            <w:r>
              <w:rPr>
                <w:rFonts w:hAnsi="宋体" w:cs="仿宋_GB2312" w:hint="eastAsia"/>
                <w:szCs w:val="21"/>
              </w:rPr>
              <w:t>、凡投标人投标保证金交纳至同一标段相同子账号的，保证金暂不予退还，并依照《许昌市公共资源交易当事人不良行为管理暂行办法》（许公管委〔</w:t>
            </w:r>
            <w:r>
              <w:rPr>
                <w:rFonts w:hAnsi="宋体" w:cs="仿宋_GB2312" w:hint="eastAsia"/>
                <w:szCs w:val="21"/>
              </w:rPr>
              <w:t>2017</w:t>
            </w:r>
            <w:r>
              <w:rPr>
                <w:rFonts w:hAnsi="宋体" w:cs="仿宋_GB2312" w:hint="eastAsia"/>
                <w:szCs w:val="21"/>
              </w:rPr>
              <w:t>〕</w:t>
            </w:r>
            <w:r>
              <w:rPr>
                <w:rFonts w:hAnsi="宋体" w:cs="仿宋_GB2312" w:hint="eastAsia"/>
                <w:szCs w:val="21"/>
              </w:rPr>
              <w:t>1</w:t>
            </w:r>
            <w:r>
              <w:rPr>
                <w:rFonts w:hAnsi="宋体" w:cs="仿宋_GB2312" w:hint="eastAsia"/>
                <w:szCs w:val="21"/>
              </w:rPr>
              <w:t>号）规定，进行调查、认定、记录、公示、公告。对涉嫌串通投标等违规行为的，经调查核实后，记录不良行为，移交有关部门进行查处。不予退还的保证金上缴国库。</w:t>
            </w:r>
          </w:p>
        </w:tc>
      </w:tr>
      <w:bookmarkEnd w:id="41"/>
      <w:bookmarkEnd w:id="42"/>
      <w:bookmarkEnd w:id="43"/>
      <w:tr w:rsidR="009E34E4">
        <w:trPr>
          <w:trHeight w:val="452"/>
          <w:jc w:val="center"/>
        </w:trPr>
        <w:tc>
          <w:tcPr>
            <w:tcW w:w="1003" w:type="dxa"/>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lastRenderedPageBreak/>
              <w:t>3.5.2</w:t>
            </w:r>
          </w:p>
        </w:tc>
        <w:tc>
          <w:tcPr>
            <w:tcW w:w="2589" w:type="dxa"/>
            <w:gridSpan w:val="4"/>
            <w:vAlign w:val="center"/>
          </w:tcPr>
          <w:p w:rsidR="009E34E4" w:rsidRDefault="00193FA7">
            <w:pPr>
              <w:spacing w:line="360" w:lineRule="auto"/>
              <w:jc w:val="center"/>
              <w:rPr>
                <w:szCs w:val="21"/>
              </w:rPr>
            </w:pPr>
            <w:r>
              <w:rPr>
                <w:rFonts w:hint="eastAsia"/>
                <w:szCs w:val="21"/>
              </w:rPr>
              <w:t>近年财务状况要求</w:t>
            </w:r>
          </w:p>
        </w:tc>
        <w:tc>
          <w:tcPr>
            <w:tcW w:w="6141" w:type="dxa"/>
            <w:vAlign w:val="center"/>
          </w:tcPr>
          <w:p w:rsidR="009E34E4" w:rsidRDefault="00193FA7">
            <w:pPr>
              <w:autoSpaceDE w:val="0"/>
              <w:autoSpaceDN w:val="0"/>
              <w:adjustRightInd w:val="0"/>
              <w:spacing w:line="360" w:lineRule="auto"/>
              <w:jc w:val="left"/>
              <w:rPr>
                <w:rFonts w:hAnsi="宋体" w:cs="仿宋_GB2312"/>
                <w:b/>
                <w:szCs w:val="21"/>
              </w:rPr>
            </w:pPr>
            <w:r>
              <w:rPr>
                <w:rFonts w:cs="TimesNewRomanPSMT" w:hint="eastAsia"/>
                <w:szCs w:val="21"/>
              </w:rPr>
              <w:t>近年，指</w:t>
            </w:r>
            <w:r>
              <w:rPr>
                <w:rFonts w:cs="TimesNewRomanPSMT" w:hint="eastAsia"/>
                <w:szCs w:val="21"/>
              </w:rPr>
              <w:t>2016</w:t>
            </w:r>
            <w:r>
              <w:rPr>
                <w:rFonts w:cs="TimesNewRomanPSMT" w:hint="eastAsia"/>
                <w:szCs w:val="21"/>
              </w:rPr>
              <w:t>、</w:t>
            </w:r>
            <w:r>
              <w:rPr>
                <w:rFonts w:cs="TimesNewRomanPSMT" w:hint="eastAsia"/>
                <w:szCs w:val="21"/>
              </w:rPr>
              <w:t>2017</w:t>
            </w:r>
            <w:r>
              <w:rPr>
                <w:rFonts w:cs="TimesNewRomanPSMT" w:hint="eastAsia"/>
                <w:szCs w:val="21"/>
              </w:rPr>
              <w:t>、</w:t>
            </w:r>
            <w:r>
              <w:rPr>
                <w:rFonts w:cs="TimesNewRomanPSMT" w:hint="eastAsia"/>
                <w:szCs w:val="21"/>
              </w:rPr>
              <w:t>2018</w:t>
            </w:r>
            <w:r>
              <w:rPr>
                <w:rFonts w:cs="TimesNewRomanPSMT" w:hint="eastAsia"/>
                <w:szCs w:val="21"/>
              </w:rPr>
              <w:t>年度（如新成立公司，据实提交相关财务审计报告）</w:t>
            </w:r>
          </w:p>
        </w:tc>
      </w:tr>
      <w:tr w:rsidR="009E34E4">
        <w:trPr>
          <w:trHeight w:val="577"/>
          <w:jc w:val="center"/>
        </w:trPr>
        <w:tc>
          <w:tcPr>
            <w:tcW w:w="1003" w:type="dxa"/>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t>3.5.3</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近年完成的类似项目</w:t>
            </w:r>
          </w:p>
        </w:tc>
        <w:tc>
          <w:tcPr>
            <w:tcW w:w="6141" w:type="dxa"/>
            <w:vAlign w:val="center"/>
          </w:tcPr>
          <w:p w:rsidR="009E34E4" w:rsidRDefault="00193FA7">
            <w:pPr>
              <w:autoSpaceDE w:val="0"/>
              <w:autoSpaceDN w:val="0"/>
              <w:adjustRightInd w:val="0"/>
              <w:spacing w:line="360" w:lineRule="auto"/>
              <w:rPr>
                <w:rFonts w:hAnsi="宋体" w:cs="TimesNewRomanPSMT"/>
                <w:szCs w:val="21"/>
              </w:rPr>
            </w:pPr>
            <w:r>
              <w:rPr>
                <w:rFonts w:cs="TimesNewRomanPSMT" w:hint="eastAsia"/>
                <w:szCs w:val="21"/>
              </w:rPr>
              <w:t>近年，指</w:t>
            </w:r>
            <w:r>
              <w:rPr>
                <w:rFonts w:cs="TimesNewRomanPSMT" w:hint="eastAsia"/>
                <w:szCs w:val="21"/>
              </w:rPr>
              <w:t>2017</w:t>
            </w:r>
            <w:r>
              <w:rPr>
                <w:rFonts w:cs="TimesNewRomanPSMT" w:hint="eastAsia"/>
                <w:szCs w:val="21"/>
              </w:rPr>
              <w:t>年</w:t>
            </w:r>
            <w:r>
              <w:rPr>
                <w:rFonts w:cs="TimesNewRomanPSMT" w:hint="eastAsia"/>
                <w:szCs w:val="21"/>
              </w:rPr>
              <w:t>03</w:t>
            </w:r>
            <w:r>
              <w:rPr>
                <w:rFonts w:cs="TimesNewRomanPSMT" w:hint="eastAsia"/>
                <w:szCs w:val="21"/>
              </w:rPr>
              <w:t>月</w:t>
            </w:r>
            <w:r>
              <w:rPr>
                <w:rFonts w:cs="TimesNewRomanPSMT" w:hint="eastAsia"/>
                <w:szCs w:val="21"/>
              </w:rPr>
              <w:t>01</w:t>
            </w:r>
            <w:r>
              <w:rPr>
                <w:rFonts w:cs="TimesNewRomanPSMT" w:hint="eastAsia"/>
                <w:szCs w:val="21"/>
              </w:rPr>
              <w:t>日至今</w:t>
            </w:r>
          </w:p>
        </w:tc>
      </w:tr>
      <w:tr w:rsidR="009E34E4">
        <w:trPr>
          <w:trHeight w:val="426"/>
          <w:jc w:val="center"/>
        </w:trPr>
        <w:tc>
          <w:tcPr>
            <w:tcW w:w="1003" w:type="dxa"/>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t>3.5.5</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仿宋_GB2312" w:hint="eastAsia"/>
                <w:szCs w:val="21"/>
              </w:rPr>
              <w:t>近年发生的诉讼及仲裁</w:t>
            </w:r>
          </w:p>
        </w:tc>
        <w:tc>
          <w:tcPr>
            <w:tcW w:w="6141" w:type="dxa"/>
            <w:vAlign w:val="center"/>
          </w:tcPr>
          <w:p w:rsidR="009E34E4" w:rsidRDefault="00193FA7">
            <w:p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1</w:t>
            </w:r>
            <w:r>
              <w:rPr>
                <w:rFonts w:cs="仿宋_GB2312" w:hint="eastAsia"/>
                <w:szCs w:val="21"/>
              </w:rPr>
              <w:t>）有效时间以提交投标文件截止时间前</w:t>
            </w:r>
            <w:r>
              <w:rPr>
                <w:rFonts w:cs="仿宋_GB2312" w:hint="eastAsia"/>
                <w:szCs w:val="21"/>
              </w:rPr>
              <w:t>36</w:t>
            </w:r>
            <w:r>
              <w:rPr>
                <w:rFonts w:cs="仿宋_GB2312" w:hint="eastAsia"/>
                <w:szCs w:val="21"/>
              </w:rPr>
              <w:t>个月为准。</w:t>
            </w:r>
          </w:p>
          <w:p w:rsidR="009E34E4" w:rsidRDefault="00193FA7">
            <w:pPr>
              <w:pStyle w:val="af2"/>
              <w:spacing w:line="360" w:lineRule="auto"/>
              <w:ind w:firstLineChars="0" w:firstLine="0"/>
              <w:rPr>
                <w:rFonts w:hAnsi="宋体" w:cs="TimesNewRomanPSMT"/>
                <w:sz w:val="21"/>
                <w:szCs w:val="21"/>
              </w:rPr>
            </w:pPr>
            <w:r>
              <w:rPr>
                <w:rFonts w:cs="仿宋_GB2312" w:hint="eastAsia"/>
                <w:sz w:val="21"/>
                <w:szCs w:val="21"/>
              </w:rPr>
              <w:t>（</w:t>
            </w:r>
            <w:r>
              <w:rPr>
                <w:rFonts w:eastAsia="宋体" w:cs="仿宋_GB2312" w:hint="eastAsia"/>
                <w:sz w:val="21"/>
                <w:szCs w:val="21"/>
              </w:rPr>
              <w:t>2</w:t>
            </w:r>
            <w:r>
              <w:rPr>
                <w:rFonts w:eastAsia="宋体" w:cs="仿宋_GB2312" w:hint="eastAsia"/>
                <w:sz w:val="21"/>
                <w:szCs w:val="21"/>
              </w:rPr>
              <w:t>）近年发生的诉讼和仲裁情况仅限于认定投标人有违法行为的，且与履行施工承包合同有关的案件，不包括调解结案以及未裁决的仲裁或未终审判决的诉讼。</w:t>
            </w:r>
          </w:p>
        </w:tc>
      </w:tr>
      <w:tr w:rsidR="009E34E4">
        <w:trPr>
          <w:trHeight w:val="500"/>
          <w:jc w:val="center"/>
        </w:trPr>
        <w:tc>
          <w:tcPr>
            <w:tcW w:w="1003" w:type="dxa"/>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t>3.6</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是否允许递交备选投标方案</w:t>
            </w:r>
          </w:p>
        </w:tc>
        <w:tc>
          <w:tcPr>
            <w:tcW w:w="6141" w:type="dxa"/>
            <w:vAlign w:val="center"/>
          </w:tcPr>
          <w:p w:rsidR="009E34E4" w:rsidRDefault="00193FA7">
            <w:pPr>
              <w:autoSpaceDE w:val="0"/>
              <w:autoSpaceDN w:val="0"/>
              <w:adjustRightInd w:val="0"/>
              <w:spacing w:line="360" w:lineRule="auto"/>
              <w:rPr>
                <w:rFonts w:hAnsi="宋体" w:cs="TimesNewRomanPSMT"/>
                <w:szCs w:val="21"/>
              </w:rPr>
            </w:pPr>
            <w:r>
              <w:rPr>
                <w:rFonts w:hAnsi="宋体" w:cs="TimesNewRomanPSMT" w:hint="eastAsia"/>
                <w:szCs w:val="21"/>
              </w:rPr>
              <w:t>不允许</w:t>
            </w:r>
          </w:p>
        </w:tc>
      </w:tr>
      <w:tr w:rsidR="009E34E4">
        <w:trPr>
          <w:trHeight w:val="532"/>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3.7.3</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签字或盖章要求</w:t>
            </w:r>
          </w:p>
        </w:tc>
        <w:tc>
          <w:tcPr>
            <w:tcW w:w="6141" w:type="dxa"/>
            <w:vAlign w:val="center"/>
          </w:tcPr>
          <w:p w:rsidR="009E34E4" w:rsidRDefault="00193FA7">
            <w:pPr>
              <w:autoSpaceDE w:val="0"/>
              <w:autoSpaceDN w:val="0"/>
              <w:adjustRightInd w:val="0"/>
              <w:spacing w:line="360" w:lineRule="auto"/>
              <w:rPr>
                <w:rFonts w:hAnsi="宋体"/>
                <w:szCs w:val="21"/>
              </w:rPr>
            </w:pPr>
            <w:r>
              <w:rPr>
                <w:rFonts w:hAnsi="宋体" w:hint="eastAsia"/>
                <w:szCs w:val="21"/>
              </w:rPr>
              <w:t>电子投标文件：按招标文件要求加盖电子印章和法人电子印章。</w:t>
            </w:r>
          </w:p>
        </w:tc>
      </w:tr>
      <w:tr w:rsidR="009E34E4">
        <w:trPr>
          <w:trHeight w:val="255"/>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3.7.4</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投标文件份数</w:t>
            </w:r>
          </w:p>
        </w:tc>
        <w:tc>
          <w:tcPr>
            <w:tcW w:w="6141" w:type="dxa"/>
            <w:vAlign w:val="center"/>
          </w:tcPr>
          <w:p w:rsidR="009E34E4" w:rsidRDefault="00193FA7">
            <w:pPr>
              <w:autoSpaceDE w:val="0"/>
              <w:autoSpaceDN w:val="0"/>
              <w:adjustRightInd w:val="0"/>
              <w:spacing w:line="360" w:lineRule="auto"/>
              <w:rPr>
                <w:rFonts w:hAnsi="宋体"/>
                <w:szCs w:val="21"/>
              </w:rPr>
            </w:pPr>
            <w:r>
              <w:rPr>
                <w:rFonts w:hAnsi="宋体" w:hint="eastAsia"/>
                <w:szCs w:val="21"/>
              </w:rPr>
              <w:t>1</w:t>
            </w:r>
            <w:r>
              <w:rPr>
                <w:rFonts w:hAnsi="宋体" w:hint="eastAsia"/>
                <w:szCs w:val="21"/>
              </w:rPr>
              <w:t>、电子投标文件</w:t>
            </w:r>
          </w:p>
          <w:p w:rsidR="009E34E4" w:rsidRDefault="00193FA7">
            <w:pPr>
              <w:autoSpaceDE w:val="0"/>
              <w:autoSpaceDN w:val="0"/>
              <w:adjustRightInd w:val="0"/>
              <w:spacing w:line="360" w:lineRule="auto"/>
              <w:rPr>
                <w:rFonts w:hAnsi="宋体"/>
                <w:szCs w:val="21"/>
              </w:rPr>
            </w:pPr>
            <w:r>
              <w:rPr>
                <w:rFonts w:hAnsi="宋体" w:hint="eastAsia"/>
                <w:szCs w:val="21"/>
              </w:rPr>
              <w:lastRenderedPageBreak/>
              <w:t>（</w:t>
            </w:r>
            <w:r>
              <w:rPr>
                <w:rFonts w:hAnsi="宋体" w:hint="eastAsia"/>
                <w:szCs w:val="21"/>
              </w:rPr>
              <w:t>1</w:t>
            </w:r>
            <w:r>
              <w:rPr>
                <w:rFonts w:hAnsi="宋体" w:hint="eastAsia"/>
                <w:szCs w:val="21"/>
              </w:rPr>
              <w:t>）成功上传至《全国公共资源交易平台（河南省·许昌市）》公共资源交易系统电子投标文件</w:t>
            </w:r>
            <w:r>
              <w:rPr>
                <w:rFonts w:hAnsi="宋体" w:hint="eastAsia"/>
                <w:szCs w:val="21"/>
              </w:rPr>
              <w:t>1</w:t>
            </w:r>
            <w:r>
              <w:rPr>
                <w:rFonts w:hAnsi="宋体" w:hint="eastAsia"/>
                <w:szCs w:val="21"/>
              </w:rPr>
              <w:t>份（文件格式为：</w:t>
            </w:r>
            <w:r>
              <w:rPr>
                <w:rFonts w:hAnsi="宋体" w:hint="eastAsia"/>
                <w:szCs w:val="21"/>
              </w:rPr>
              <w:t>XXX</w:t>
            </w:r>
            <w:r>
              <w:rPr>
                <w:rFonts w:hAnsi="宋体" w:hint="eastAsia"/>
                <w:szCs w:val="21"/>
              </w:rPr>
              <w:t>公司</w:t>
            </w:r>
            <w:r>
              <w:rPr>
                <w:rFonts w:hAnsi="宋体" w:hint="eastAsia"/>
                <w:szCs w:val="21"/>
              </w:rPr>
              <w:t>XXX</w:t>
            </w:r>
            <w:r>
              <w:rPr>
                <w:rFonts w:hAnsi="宋体" w:hint="eastAsia"/>
                <w:szCs w:val="21"/>
              </w:rPr>
              <w:t>（项目编号）</w:t>
            </w:r>
            <w:r>
              <w:rPr>
                <w:rFonts w:hAnsi="宋体" w:hint="eastAsia"/>
                <w:szCs w:val="21"/>
              </w:rPr>
              <w:t>XXX</w:t>
            </w:r>
            <w:r>
              <w:rPr>
                <w:rFonts w:hAnsi="宋体" w:hint="eastAsia"/>
                <w:szCs w:val="21"/>
              </w:rPr>
              <w:t>标段</w:t>
            </w:r>
            <w:r>
              <w:rPr>
                <w:rFonts w:hAnsi="宋体" w:hint="eastAsia"/>
                <w:szCs w:val="21"/>
              </w:rPr>
              <w:t>.file</w:t>
            </w:r>
            <w:r>
              <w:rPr>
                <w:rFonts w:hAnsi="宋体" w:hint="eastAsia"/>
                <w:szCs w:val="21"/>
              </w:rPr>
              <w:t>）。</w:t>
            </w:r>
          </w:p>
          <w:p w:rsidR="009E34E4" w:rsidRDefault="00193FA7">
            <w:pPr>
              <w:autoSpaceDE w:val="0"/>
              <w:autoSpaceDN w:val="0"/>
              <w:adjustRightInd w:val="0"/>
              <w:spacing w:line="360" w:lineRule="auto"/>
              <w:rPr>
                <w:rFonts w:hAnsi="宋体"/>
                <w:szCs w:val="21"/>
              </w:rPr>
            </w:pPr>
            <w:r>
              <w:rPr>
                <w:rFonts w:hAnsi="宋体" w:hint="eastAsia"/>
                <w:szCs w:val="21"/>
              </w:rPr>
              <w:t>（</w:t>
            </w:r>
            <w:r>
              <w:rPr>
                <w:rFonts w:hAnsi="宋体" w:hint="eastAsia"/>
                <w:szCs w:val="21"/>
              </w:rPr>
              <w:t>2</w:t>
            </w:r>
            <w:r>
              <w:rPr>
                <w:rFonts w:hAnsi="宋体" w:hint="eastAsia"/>
                <w:szCs w:val="21"/>
              </w:rPr>
              <w:t>）使用电子介质存储的投标文件</w:t>
            </w:r>
            <w:r>
              <w:rPr>
                <w:rFonts w:hAnsi="宋体" w:hint="eastAsia"/>
                <w:szCs w:val="21"/>
              </w:rPr>
              <w:t>1</w:t>
            </w:r>
            <w:r>
              <w:rPr>
                <w:rFonts w:hAnsi="宋体" w:hint="eastAsia"/>
                <w:szCs w:val="21"/>
              </w:rPr>
              <w:t>份文件格式为：</w:t>
            </w:r>
            <w:r>
              <w:rPr>
                <w:rFonts w:hAnsi="宋体" w:hint="eastAsia"/>
                <w:szCs w:val="21"/>
              </w:rPr>
              <w:t>xxx</w:t>
            </w:r>
            <w:r>
              <w:rPr>
                <w:rFonts w:hAnsi="宋体" w:hint="eastAsia"/>
                <w:szCs w:val="21"/>
              </w:rPr>
              <w:t>公司</w:t>
            </w:r>
            <w:r>
              <w:rPr>
                <w:rFonts w:hAnsi="宋体" w:hint="eastAsia"/>
                <w:szCs w:val="21"/>
              </w:rPr>
              <w:t>XXX</w:t>
            </w:r>
            <w:r>
              <w:rPr>
                <w:rFonts w:hAnsi="宋体" w:hint="eastAsia"/>
                <w:szCs w:val="21"/>
              </w:rPr>
              <w:t>（项目编号）</w:t>
            </w:r>
            <w:r>
              <w:rPr>
                <w:rFonts w:hAnsi="宋体" w:hint="eastAsia"/>
                <w:szCs w:val="21"/>
              </w:rPr>
              <w:t>XXX</w:t>
            </w:r>
            <w:r>
              <w:rPr>
                <w:rFonts w:hAnsi="宋体" w:hint="eastAsia"/>
                <w:szCs w:val="21"/>
              </w:rPr>
              <w:t>标段</w:t>
            </w:r>
            <w:r>
              <w:rPr>
                <w:rFonts w:hAnsi="宋体" w:hint="eastAsia"/>
                <w:szCs w:val="21"/>
              </w:rPr>
              <w:t>.bin</w:t>
            </w:r>
            <w:r>
              <w:rPr>
                <w:rFonts w:hAnsi="宋体" w:hint="eastAsia"/>
                <w:szCs w:val="21"/>
              </w:rPr>
              <w:t>）。同时生成与电子投标文件内容、水印码、电子签章一致的</w:t>
            </w:r>
            <w:r>
              <w:rPr>
                <w:rFonts w:hAnsi="宋体" w:hint="eastAsia"/>
                <w:szCs w:val="21"/>
              </w:rPr>
              <w:t>PDF</w:t>
            </w:r>
            <w:r>
              <w:rPr>
                <w:rFonts w:hAnsi="宋体" w:hint="eastAsia"/>
                <w:szCs w:val="21"/>
              </w:rPr>
              <w:t>文件</w:t>
            </w:r>
            <w:r>
              <w:rPr>
                <w:rFonts w:hAnsi="宋体" w:hint="eastAsia"/>
                <w:szCs w:val="21"/>
              </w:rPr>
              <w:t>2</w:t>
            </w:r>
            <w:r>
              <w:rPr>
                <w:rFonts w:hAnsi="宋体" w:hint="eastAsia"/>
                <w:szCs w:val="21"/>
              </w:rPr>
              <w:t>份（用于监督部门、招标人及代理机构存档）。</w:t>
            </w:r>
          </w:p>
          <w:p w:rsidR="009E34E4" w:rsidRDefault="00193FA7">
            <w:pPr>
              <w:autoSpaceDE w:val="0"/>
              <w:autoSpaceDN w:val="0"/>
              <w:adjustRightInd w:val="0"/>
              <w:spacing w:line="360" w:lineRule="auto"/>
              <w:rPr>
                <w:rFonts w:hAnsi="宋体"/>
                <w:szCs w:val="21"/>
              </w:rPr>
            </w:pPr>
            <w:r>
              <w:rPr>
                <w:rFonts w:hAnsi="宋体" w:hint="eastAsia"/>
                <w:szCs w:val="21"/>
              </w:rPr>
              <w:t>注</w:t>
            </w:r>
            <w:r>
              <w:rPr>
                <w:rFonts w:hAnsi="宋体" w:hint="eastAsia"/>
                <w:szCs w:val="21"/>
              </w:rPr>
              <w:t>:</w:t>
            </w:r>
            <w:r>
              <w:rPr>
                <w:rFonts w:hAnsi="宋体" w:hint="eastAsia"/>
                <w:szCs w:val="21"/>
              </w:rPr>
              <w:t>投标人提交的电子投标文件，必须是通过“许昌投标文件制作系统</w:t>
            </w:r>
            <w:r>
              <w:rPr>
                <w:rFonts w:hAnsi="宋体" w:hint="eastAsia"/>
                <w:szCs w:val="21"/>
              </w:rPr>
              <w:t>SEARUN V1.1</w:t>
            </w:r>
            <w:r>
              <w:rPr>
                <w:rFonts w:hAnsi="宋体" w:hint="eastAsia"/>
                <w:szCs w:val="21"/>
              </w:rPr>
              <w:t>”制作，并经过签章和加密后生成的电子投标文件。</w:t>
            </w:r>
          </w:p>
        </w:tc>
      </w:tr>
      <w:tr w:rsidR="009E34E4">
        <w:trPr>
          <w:trHeight w:val="421"/>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lastRenderedPageBreak/>
              <w:t>3.7.5</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密封要求</w:t>
            </w:r>
          </w:p>
        </w:tc>
        <w:tc>
          <w:tcPr>
            <w:tcW w:w="6141" w:type="dxa"/>
            <w:vAlign w:val="center"/>
          </w:tcPr>
          <w:p w:rsidR="009E34E4" w:rsidRDefault="00193FA7">
            <w:pPr>
              <w:autoSpaceDE w:val="0"/>
              <w:autoSpaceDN w:val="0"/>
              <w:adjustRightInd w:val="0"/>
              <w:spacing w:line="360" w:lineRule="auto"/>
              <w:jc w:val="left"/>
              <w:rPr>
                <w:rFonts w:ascii="新宋体" w:eastAsia="新宋体" w:hAnsi="新宋体"/>
                <w:szCs w:val="21"/>
              </w:rPr>
            </w:pPr>
            <w:r>
              <w:rPr>
                <w:rFonts w:hAnsi="宋体" w:cs="宋体" w:hint="eastAsia"/>
                <w:szCs w:val="21"/>
              </w:rPr>
              <w:t>使用电子介质存储的投标文件</w:t>
            </w:r>
            <w:r>
              <w:rPr>
                <w:rFonts w:hAnsi="宋体" w:cs="宋体" w:hint="eastAsia"/>
                <w:szCs w:val="21"/>
              </w:rPr>
              <w:t>2</w:t>
            </w:r>
            <w:r>
              <w:rPr>
                <w:rFonts w:hAnsi="宋体" w:cs="宋体" w:hint="eastAsia"/>
                <w:szCs w:val="21"/>
              </w:rPr>
              <w:t>份并分开单独密封、盖章。</w:t>
            </w:r>
          </w:p>
        </w:tc>
      </w:tr>
      <w:tr w:rsidR="009E34E4">
        <w:trPr>
          <w:trHeight w:val="1976"/>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4.1.2</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电子版封套上写明</w:t>
            </w:r>
          </w:p>
        </w:tc>
        <w:tc>
          <w:tcPr>
            <w:tcW w:w="6141" w:type="dxa"/>
          </w:tcPr>
          <w:p w:rsidR="009E34E4" w:rsidRDefault="00193FA7">
            <w:pPr>
              <w:autoSpaceDE w:val="0"/>
              <w:autoSpaceDN w:val="0"/>
              <w:adjustRightInd w:val="0"/>
              <w:spacing w:line="360" w:lineRule="auto"/>
              <w:jc w:val="left"/>
              <w:rPr>
                <w:rFonts w:hAnsi="宋体" w:cs="宋体"/>
                <w:szCs w:val="21"/>
              </w:rPr>
            </w:pPr>
            <w:r>
              <w:rPr>
                <w:rFonts w:hAnsi="宋体" w:cs="宋体" w:hint="eastAsia"/>
                <w:szCs w:val="21"/>
                <w:u w:val="single"/>
              </w:rPr>
              <w:t xml:space="preserve">         </w:t>
            </w:r>
            <w:r>
              <w:rPr>
                <w:rFonts w:hAnsi="宋体" w:cs="宋体" w:hint="eastAsia"/>
                <w:szCs w:val="21"/>
                <w:u w:val="single"/>
              </w:rPr>
              <w:t>（工程名称）</w:t>
            </w:r>
            <w:r>
              <w:rPr>
                <w:rFonts w:hAnsi="宋体" w:cs="宋体" w:hint="eastAsia"/>
                <w:szCs w:val="21"/>
                <w:u w:val="single"/>
              </w:rPr>
              <w:t xml:space="preserve">    </w:t>
            </w:r>
            <w:r>
              <w:rPr>
                <w:rFonts w:hAnsi="宋体" w:cs="宋体" w:hint="eastAsia"/>
                <w:szCs w:val="21"/>
              </w:rPr>
              <w:t>投标文件在</w:t>
            </w:r>
            <w:r>
              <w:rPr>
                <w:rFonts w:hAnsi="宋体" w:cs="宋体" w:hint="eastAsia"/>
                <w:szCs w:val="21"/>
              </w:rPr>
              <w:t xml:space="preserve">  </w:t>
            </w:r>
            <w:r>
              <w:rPr>
                <w:rFonts w:hAnsi="宋体" w:cs="宋体" w:hint="eastAsia"/>
                <w:szCs w:val="21"/>
              </w:rPr>
              <w:t>年</w:t>
            </w:r>
            <w:r>
              <w:rPr>
                <w:rFonts w:hAnsi="宋体" w:cs="宋体" w:hint="eastAsia"/>
                <w:szCs w:val="21"/>
              </w:rPr>
              <w:t xml:space="preserve">  </w:t>
            </w:r>
            <w:r>
              <w:rPr>
                <w:rFonts w:hAnsi="宋体" w:cs="宋体" w:hint="eastAsia"/>
                <w:szCs w:val="21"/>
              </w:rPr>
              <w:t>月</w:t>
            </w:r>
            <w:r>
              <w:rPr>
                <w:rFonts w:hAnsi="宋体" w:cs="宋体" w:hint="eastAsia"/>
                <w:szCs w:val="21"/>
              </w:rPr>
              <w:t xml:space="preserve"> </w:t>
            </w:r>
            <w:r>
              <w:rPr>
                <w:rFonts w:hAnsi="宋体" w:cs="宋体" w:hint="eastAsia"/>
                <w:szCs w:val="21"/>
              </w:rPr>
              <w:t>日</w:t>
            </w:r>
            <w:r>
              <w:rPr>
                <w:rFonts w:hAnsi="宋体" w:cs="宋体" w:hint="eastAsia"/>
                <w:szCs w:val="21"/>
              </w:rPr>
              <w:t xml:space="preserve"> </w:t>
            </w:r>
            <w:r>
              <w:rPr>
                <w:rFonts w:hAnsi="宋体" w:cs="宋体" w:hint="eastAsia"/>
                <w:szCs w:val="21"/>
              </w:rPr>
              <w:t>时</w:t>
            </w:r>
            <w:r>
              <w:rPr>
                <w:rFonts w:hAnsi="宋体" w:cs="宋体" w:hint="eastAsia"/>
                <w:szCs w:val="21"/>
              </w:rPr>
              <w:t xml:space="preserve">  </w:t>
            </w:r>
            <w:r>
              <w:rPr>
                <w:rFonts w:hAnsi="宋体" w:cs="宋体" w:hint="eastAsia"/>
                <w:szCs w:val="21"/>
              </w:rPr>
              <w:t>分前不得开启。</w:t>
            </w:r>
          </w:p>
          <w:p w:rsidR="009E34E4" w:rsidRDefault="00193FA7">
            <w:pPr>
              <w:autoSpaceDE w:val="0"/>
              <w:autoSpaceDN w:val="0"/>
              <w:adjustRightInd w:val="0"/>
              <w:spacing w:line="360" w:lineRule="auto"/>
              <w:jc w:val="left"/>
              <w:rPr>
                <w:rFonts w:hAnsi="宋体" w:cs="宋体"/>
                <w:szCs w:val="21"/>
              </w:rPr>
            </w:pPr>
            <w:r>
              <w:rPr>
                <w:rFonts w:hAnsi="宋体" w:cs="宋体" w:hint="eastAsia"/>
                <w:szCs w:val="21"/>
              </w:rPr>
              <w:t>投标人名称：</w:t>
            </w:r>
          </w:p>
          <w:p w:rsidR="009E34E4" w:rsidRDefault="00193FA7">
            <w:pPr>
              <w:autoSpaceDE w:val="0"/>
              <w:autoSpaceDN w:val="0"/>
              <w:adjustRightInd w:val="0"/>
              <w:spacing w:line="360" w:lineRule="auto"/>
              <w:jc w:val="left"/>
              <w:rPr>
                <w:rFonts w:hAnsi="宋体" w:cs="宋体"/>
                <w:szCs w:val="21"/>
              </w:rPr>
            </w:pPr>
            <w:r>
              <w:rPr>
                <w:rFonts w:hAnsi="宋体" w:cs="宋体" w:hint="eastAsia"/>
                <w:szCs w:val="21"/>
              </w:rPr>
              <w:t>投标人地址：</w:t>
            </w:r>
          </w:p>
        </w:tc>
      </w:tr>
      <w:tr w:rsidR="009E34E4">
        <w:trPr>
          <w:trHeight w:val="457"/>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4.2.2</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递交投标文件地点</w:t>
            </w:r>
          </w:p>
        </w:tc>
        <w:tc>
          <w:tcPr>
            <w:tcW w:w="6141" w:type="dxa"/>
            <w:vAlign w:val="center"/>
          </w:tcPr>
          <w:p w:rsidR="009E34E4" w:rsidRDefault="00193FA7">
            <w:pPr>
              <w:numPr>
                <w:ilvl w:val="0"/>
                <w:numId w:val="1"/>
              </w:numPr>
              <w:tabs>
                <w:tab w:val="clear" w:pos="360"/>
                <w:tab w:val="left" w:pos="0"/>
              </w:tabs>
              <w:spacing w:line="360" w:lineRule="auto"/>
              <w:ind w:left="0" w:hanging="648"/>
              <w:rPr>
                <w:szCs w:val="21"/>
                <w:u w:val="single"/>
              </w:rPr>
            </w:pPr>
            <w:r>
              <w:rPr>
                <w:rFonts w:hAnsi="宋体" w:cs="仿宋_GB2312" w:hint="eastAsia"/>
                <w:szCs w:val="21"/>
              </w:rPr>
              <w:t>襄城县公共资源交易中心（襄城县</w:t>
            </w:r>
            <w:proofErr w:type="gramStart"/>
            <w:r>
              <w:rPr>
                <w:rFonts w:hAnsi="宋体" w:cs="仿宋_GB2312" w:hint="eastAsia"/>
                <w:szCs w:val="21"/>
              </w:rPr>
              <w:t>八七</w:t>
            </w:r>
            <w:proofErr w:type="gramEnd"/>
            <w:r>
              <w:rPr>
                <w:rFonts w:hAnsi="宋体" w:cs="仿宋_GB2312" w:hint="eastAsia"/>
                <w:szCs w:val="21"/>
              </w:rPr>
              <w:t>路东段电子产业园</w:t>
            </w:r>
            <w:r>
              <w:rPr>
                <w:rFonts w:hAnsi="宋体" w:cs="仿宋_GB2312" w:hint="eastAsia"/>
                <w:szCs w:val="21"/>
              </w:rPr>
              <w:t>12</w:t>
            </w:r>
            <w:r>
              <w:rPr>
                <w:rFonts w:hAnsi="宋体" w:cs="仿宋_GB2312" w:hint="eastAsia"/>
                <w:szCs w:val="21"/>
              </w:rPr>
              <w:t>楼开标二室）</w:t>
            </w:r>
          </w:p>
        </w:tc>
      </w:tr>
      <w:tr w:rsidR="009E34E4">
        <w:trPr>
          <w:trHeight w:val="415"/>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4.2.3</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是否退还投标文件</w:t>
            </w:r>
          </w:p>
        </w:tc>
        <w:tc>
          <w:tcPr>
            <w:tcW w:w="6141" w:type="dxa"/>
            <w:vAlign w:val="center"/>
          </w:tcPr>
          <w:p w:rsidR="009E34E4" w:rsidRDefault="00193FA7">
            <w:pPr>
              <w:autoSpaceDE w:val="0"/>
              <w:autoSpaceDN w:val="0"/>
              <w:adjustRightInd w:val="0"/>
              <w:spacing w:line="360" w:lineRule="auto"/>
              <w:rPr>
                <w:rFonts w:hAnsi="宋体" w:cs="仿宋_GB2312"/>
                <w:szCs w:val="21"/>
              </w:rPr>
            </w:pPr>
            <w:r>
              <w:rPr>
                <w:rFonts w:hAnsi="宋体" w:cs="仿宋_GB2312" w:hint="eastAsia"/>
                <w:szCs w:val="21"/>
              </w:rPr>
              <w:t>否</w:t>
            </w:r>
          </w:p>
        </w:tc>
      </w:tr>
      <w:tr w:rsidR="009E34E4">
        <w:trPr>
          <w:trHeight w:val="458"/>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5.1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开标时间和地点</w:t>
            </w:r>
          </w:p>
        </w:tc>
        <w:tc>
          <w:tcPr>
            <w:tcW w:w="6141" w:type="dxa"/>
          </w:tcPr>
          <w:p w:rsidR="009E34E4" w:rsidRDefault="00193FA7">
            <w:pPr>
              <w:autoSpaceDE w:val="0"/>
              <w:autoSpaceDN w:val="0"/>
              <w:adjustRightInd w:val="0"/>
              <w:spacing w:line="360" w:lineRule="auto"/>
              <w:jc w:val="left"/>
              <w:rPr>
                <w:rFonts w:hAnsi="宋体" w:cs="仿宋_GB2312"/>
                <w:szCs w:val="21"/>
                <w:shd w:val="clear" w:color="auto" w:fill="FFFFFF"/>
              </w:rPr>
            </w:pPr>
            <w:r>
              <w:rPr>
                <w:rFonts w:hAnsi="宋体" w:cs="仿宋_GB2312" w:hint="eastAsia"/>
                <w:szCs w:val="21"/>
                <w:shd w:val="clear" w:color="auto" w:fill="FFFFFF"/>
              </w:rPr>
              <w:t>开标时间：同投标截止时间</w:t>
            </w:r>
          </w:p>
          <w:p w:rsidR="009E34E4" w:rsidRDefault="00193FA7">
            <w:pPr>
              <w:autoSpaceDE w:val="0"/>
              <w:autoSpaceDN w:val="0"/>
              <w:adjustRightInd w:val="0"/>
              <w:spacing w:line="360" w:lineRule="auto"/>
              <w:jc w:val="left"/>
              <w:rPr>
                <w:rFonts w:hAnsi="宋体" w:cs="黑体"/>
                <w:szCs w:val="21"/>
              </w:rPr>
            </w:pPr>
            <w:r>
              <w:rPr>
                <w:rFonts w:hAnsi="宋体" w:cs="仿宋_GB2312" w:hint="eastAsia"/>
                <w:szCs w:val="21"/>
                <w:shd w:val="clear" w:color="auto" w:fill="FFFFFF"/>
              </w:rPr>
              <w:t>开标地点：同递交投标文件地点</w:t>
            </w:r>
          </w:p>
        </w:tc>
      </w:tr>
      <w:tr w:rsidR="009E34E4">
        <w:trPr>
          <w:trHeight w:val="457"/>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 xml:space="preserve">5.2 </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开标程序</w:t>
            </w:r>
          </w:p>
        </w:tc>
        <w:tc>
          <w:tcPr>
            <w:tcW w:w="6141" w:type="dxa"/>
          </w:tcPr>
          <w:p w:rsidR="009E34E4" w:rsidRDefault="00193FA7">
            <w:pPr>
              <w:autoSpaceDE w:val="0"/>
              <w:autoSpaceDN w:val="0"/>
              <w:adjustRightInd w:val="0"/>
              <w:spacing w:line="360" w:lineRule="auto"/>
              <w:jc w:val="left"/>
              <w:rPr>
                <w:rFonts w:hAnsi="宋体" w:cs="黑体"/>
                <w:szCs w:val="21"/>
              </w:rPr>
            </w:pPr>
            <w:r>
              <w:rPr>
                <w:rFonts w:hAnsi="宋体" w:cs="仿宋_GB2312" w:hint="eastAsia"/>
                <w:szCs w:val="21"/>
              </w:rPr>
              <w:t>见招标文件第二章</w:t>
            </w:r>
            <w:r>
              <w:rPr>
                <w:rFonts w:hAnsi="宋体" w:cs="仿宋_GB2312" w:hint="eastAsia"/>
                <w:szCs w:val="21"/>
              </w:rPr>
              <w:t xml:space="preserve">  </w:t>
            </w:r>
            <w:r>
              <w:rPr>
                <w:rFonts w:hAnsi="宋体" w:cs="仿宋_GB2312" w:hint="eastAsia"/>
                <w:szCs w:val="21"/>
              </w:rPr>
              <w:t>投标人须知第</w:t>
            </w:r>
            <w:r>
              <w:rPr>
                <w:rFonts w:hAnsi="宋体" w:cs="仿宋_GB2312" w:hint="eastAsia"/>
                <w:szCs w:val="21"/>
              </w:rPr>
              <w:t>5.2</w:t>
            </w:r>
            <w:r>
              <w:rPr>
                <w:rFonts w:hAnsi="宋体" w:cs="仿宋_GB2312" w:hint="eastAsia"/>
                <w:szCs w:val="21"/>
              </w:rPr>
              <w:t>条</w:t>
            </w:r>
          </w:p>
        </w:tc>
      </w:tr>
      <w:tr w:rsidR="009E34E4">
        <w:trPr>
          <w:trHeight w:val="350"/>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6.1.</w:t>
            </w:r>
            <w:r>
              <w:rPr>
                <w:rFonts w:hAnsi="宋体" w:cs="TimesNewRomanPSMT" w:hint="eastAsia"/>
                <w:szCs w:val="21"/>
              </w:rPr>
              <w:t>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评标委员会的组建</w:t>
            </w:r>
          </w:p>
        </w:tc>
        <w:tc>
          <w:tcPr>
            <w:tcW w:w="6141" w:type="dxa"/>
            <w:vAlign w:val="center"/>
          </w:tcPr>
          <w:p w:rsidR="009E34E4" w:rsidRDefault="00193FA7">
            <w:pPr>
              <w:spacing w:line="360" w:lineRule="auto"/>
              <w:rPr>
                <w:szCs w:val="21"/>
              </w:rPr>
            </w:pPr>
            <w:r>
              <w:rPr>
                <w:rFonts w:ascii="新宋体" w:eastAsia="新宋体" w:hAnsi="新宋体" w:hint="eastAsia"/>
                <w:szCs w:val="21"/>
              </w:rPr>
              <w:t>评标委员会构成：5人</w:t>
            </w:r>
            <w:r>
              <w:rPr>
                <w:rFonts w:ascii="宋体" w:hAnsi="宋体" w:cs="仿宋_GB2312" w:hint="eastAsia"/>
                <w:szCs w:val="21"/>
                <w:lang w:val="zh-CN"/>
              </w:rPr>
              <w:t>（招标人代表1人、评审专家4人）</w:t>
            </w:r>
            <w:r>
              <w:rPr>
                <w:rFonts w:ascii="新宋体" w:eastAsia="新宋体" w:hAnsi="新宋体" w:hint="eastAsia"/>
                <w:szCs w:val="21"/>
              </w:rPr>
              <w:t>，从河南省综合评标专家库中随机抽取（其中评标委员会的组成人员中工程造价专家不应少于五分之二）</w:t>
            </w:r>
          </w:p>
        </w:tc>
      </w:tr>
      <w:tr w:rsidR="009E34E4">
        <w:trPr>
          <w:trHeight w:val="435"/>
          <w:jc w:val="center"/>
        </w:trPr>
        <w:tc>
          <w:tcPr>
            <w:tcW w:w="1003" w:type="dxa"/>
            <w:vAlign w:val="center"/>
          </w:tcPr>
          <w:p w:rsidR="009E34E4" w:rsidRDefault="00193FA7">
            <w:pPr>
              <w:autoSpaceDE w:val="0"/>
              <w:autoSpaceDN w:val="0"/>
              <w:adjustRightInd w:val="0"/>
              <w:spacing w:line="360" w:lineRule="auto"/>
              <w:jc w:val="center"/>
              <w:rPr>
                <w:rFonts w:hAnsi="宋体" w:cs="黑体"/>
                <w:szCs w:val="21"/>
              </w:rPr>
            </w:pPr>
            <w:r>
              <w:rPr>
                <w:rFonts w:hAnsi="宋体" w:cs="TimesNewRomanPSMT"/>
                <w:szCs w:val="21"/>
              </w:rPr>
              <w:t>7.1</w:t>
            </w:r>
          </w:p>
        </w:tc>
        <w:tc>
          <w:tcPr>
            <w:tcW w:w="2589" w:type="dxa"/>
            <w:gridSpan w:val="4"/>
            <w:vAlign w:val="center"/>
          </w:tcPr>
          <w:p w:rsidR="009E34E4" w:rsidRDefault="00193FA7">
            <w:pPr>
              <w:autoSpaceDE w:val="0"/>
              <w:autoSpaceDN w:val="0"/>
              <w:adjustRightInd w:val="0"/>
              <w:spacing w:line="360" w:lineRule="auto"/>
              <w:jc w:val="center"/>
              <w:rPr>
                <w:rFonts w:hAnsi="宋体" w:cs="黑体"/>
                <w:szCs w:val="21"/>
              </w:rPr>
            </w:pPr>
            <w:r>
              <w:rPr>
                <w:rFonts w:hAnsi="宋体" w:cs="仿宋_GB2312" w:hint="eastAsia"/>
                <w:szCs w:val="21"/>
              </w:rPr>
              <w:t>是否授权评标委员会确定中标人</w:t>
            </w:r>
          </w:p>
        </w:tc>
        <w:tc>
          <w:tcPr>
            <w:tcW w:w="6141" w:type="dxa"/>
            <w:vAlign w:val="center"/>
          </w:tcPr>
          <w:p w:rsidR="009E34E4" w:rsidRDefault="00193FA7">
            <w:pPr>
              <w:autoSpaceDE w:val="0"/>
              <w:autoSpaceDN w:val="0"/>
              <w:adjustRightInd w:val="0"/>
              <w:spacing w:line="360" w:lineRule="auto"/>
              <w:rPr>
                <w:rFonts w:hAnsi="宋体" w:cs="黑体"/>
                <w:szCs w:val="21"/>
              </w:rPr>
            </w:pPr>
            <w:r>
              <w:rPr>
                <w:rFonts w:hAnsi="宋体" w:cs="仿宋_GB2312" w:hint="eastAsia"/>
                <w:szCs w:val="21"/>
              </w:rPr>
              <w:t>否，推荐的中标候选人数：</w:t>
            </w:r>
            <w:r>
              <w:rPr>
                <w:rFonts w:ascii="新宋体" w:eastAsia="新宋体" w:hAnsi="新宋体" w:cs="仿宋_GB2312" w:hint="eastAsia"/>
                <w:szCs w:val="21"/>
              </w:rPr>
              <w:t>1-3名</w:t>
            </w:r>
          </w:p>
        </w:tc>
      </w:tr>
      <w:tr w:rsidR="009E34E4">
        <w:trPr>
          <w:trHeight w:val="435"/>
          <w:jc w:val="center"/>
        </w:trPr>
        <w:tc>
          <w:tcPr>
            <w:tcW w:w="1003" w:type="dxa"/>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t>7.2</w:t>
            </w:r>
          </w:p>
        </w:tc>
        <w:tc>
          <w:tcPr>
            <w:tcW w:w="2589" w:type="dxa"/>
            <w:gridSpan w:val="4"/>
            <w:vAlign w:val="center"/>
          </w:tcPr>
          <w:p w:rsidR="009E34E4" w:rsidRDefault="00193FA7">
            <w:pPr>
              <w:autoSpaceDE w:val="0"/>
              <w:autoSpaceDN w:val="0"/>
              <w:adjustRightInd w:val="0"/>
              <w:spacing w:line="360" w:lineRule="auto"/>
              <w:jc w:val="center"/>
              <w:rPr>
                <w:rFonts w:hAnsi="宋体" w:cs="仿宋_GB2312"/>
                <w:szCs w:val="21"/>
              </w:rPr>
            </w:pPr>
            <w:r>
              <w:rPr>
                <w:rFonts w:hAnsi="宋体" w:cs="宋体" w:hint="eastAsia"/>
                <w:szCs w:val="21"/>
              </w:rPr>
              <w:t>履约担保金</w:t>
            </w:r>
          </w:p>
        </w:tc>
        <w:tc>
          <w:tcPr>
            <w:tcW w:w="6141" w:type="dxa"/>
            <w:vAlign w:val="center"/>
          </w:tcPr>
          <w:p w:rsidR="009E34E4" w:rsidRDefault="00193FA7">
            <w:pPr>
              <w:autoSpaceDE w:val="0"/>
              <w:autoSpaceDN w:val="0"/>
              <w:adjustRightInd w:val="0"/>
              <w:spacing w:line="360" w:lineRule="auto"/>
              <w:rPr>
                <w:rFonts w:hAnsi="宋体" w:cs="宋体"/>
                <w:szCs w:val="21"/>
              </w:rPr>
            </w:pPr>
            <w:r>
              <w:rPr>
                <w:rFonts w:hAnsi="宋体" w:cs="宋体" w:hint="eastAsia"/>
                <w:szCs w:val="21"/>
              </w:rPr>
              <w:t>本项目不需要缴纳</w:t>
            </w:r>
          </w:p>
        </w:tc>
      </w:tr>
      <w:tr w:rsidR="009E34E4">
        <w:trPr>
          <w:trHeight w:val="475"/>
          <w:jc w:val="center"/>
        </w:trPr>
        <w:tc>
          <w:tcPr>
            <w:tcW w:w="9733" w:type="dxa"/>
            <w:gridSpan w:val="6"/>
            <w:vAlign w:val="center"/>
          </w:tcPr>
          <w:p w:rsidR="009E34E4" w:rsidRDefault="00193FA7">
            <w:pPr>
              <w:autoSpaceDE w:val="0"/>
              <w:autoSpaceDN w:val="0"/>
              <w:adjustRightInd w:val="0"/>
              <w:spacing w:line="360" w:lineRule="auto"/>
              <w:jc w:val="left"/>
              <w:rPr>
                <w:rFonts w:hAnsi="宋体" w:cs="仿宋_GB2312"/>
                <w:szCs w:val="21"/>
              </w:rPr>
            </w:pPr>
            <w:r>
              <w:rPr>
                <w:rFonts w:hAnsi="宋体" w:cs="TimesNewRomanPSMT" w:hint="eastAsia"/>
                <w:szCs w:val="21"/>
              </w:rPr>
              <w:t>10.</w:t>
            </w:r>
            <w:r>
              <w:rPr>
                <w:rFonts w:hAnsi="宋体" w:cs="TimesNewRomanPSMT" w:hint="eastAsia"/>
                <w:szCs w:val="21"/>
              </w:rPr>
              <w:t>需要补充的其他内容</w:t>
            </w:r>
          </w:p>
        </w:tc>
      </w:tr>
      <w:tr w:rsidR="009E34E4">
        <w:trPr>
          <w:trHeight w:val="90"/>
          <w:jc w:val="center"/>
        </w:trPr>
        <w:tc>
          <w:tcPr>
            <w:tcW w:w="9733" w:type="dxa"/>
            <w:gridSpan w:val="6"/>
            <w:vAlign w:val="center"/>
          </w:tcPr>
          <w:p w:rsidR="009E34E4" w:rsidRDefault="00193FA7">
            <w:pPr>
              <w:autoSpaceDE w:val="0"/>
              <w:autoSpaceDN w:val="0"/>
              <w:adjustRightInd w:val="0"/>
              <w:spacing w:line="360" w:lineRule="auto"/>
              <w:jc w:val="left"/>
              <w:rPr>
                <w:rFonts w:hAnsi="宋体" w:cs="TimesNewRomanPSMT"/>
                <w:szCs w:val="21"/>
              </w:rPr>
            </w:pPr>
            <w:r>
              <w:rPr>
                <w:rFonts w:hAnsi="宋体" w:cs="TimesNewRomanPSMT" w:hint="eastAsia"/>
                <w:szCs w:val="21"/>
              </w:rPr>
              <w:lastRenderedPageBreak/>
              <w:t>10.1</w:t>
            </w:r>
            <w:r>
              <w:rPr>
                <w:rFonts w:hAnsi="宋体" w:cs="TimesNewRomanPSMT" w:hint="eastAsia"/>
                <w:szCs w:val="21"/>
              </w:rPr>
              <w:t>词语定义</w:t>
            </w:r>
          </w:p>
        </w:tc>
      </w:tr>
      <w:tr w:rsidR="009E34E4">
        <w:trPr>
          <w:trHeight w:val="475"/>
          <w:jc w:val="center"/>
        </w:trPr>
        <w:tc>
          <w:tcPr>
            <w:tcW w:w="1077" w:type="dxa"/>
            <w:gridSpan w:val="2"/>
            <w:vAlign w:val="center"/>
          </w:tcPr>
          <w:p w:rsidR="009E34E4" w:rsidRDefault="00193FA7">
            <w:pPr>
              <w:autoSpaceDE w:val="0"/>
              <w:autoSpaceDN w:val="0"/>
              <w:adjustRightInd w:val="0"/>
              <w:spacing w:line="360" w:lineRule="auto"/>
              <w:jc w:val="left"/>
              <w:rPr>
                <w:rFonts w:hAnsi="宋体" w:cs="TimesNewRomanPSMT"/>
                <w:szCs w:val="21"/>
              </w:rPr>
            </w:pPr>
            <w:r>
              <w:rPr>
                <w:rFonts w:hAnsi="宋体" w:cs="TimesNewRomanPSMT" w:hint="eastAsia"/>
                <w:szCs w:val="21"/>
              </w:rPr>
              <w:t>10.1.1</w:t>
            </w:r>
          </w:p>
        </w:tc>
        <w:tc>
          <w:tcPr>
            <w:tcW w:w="1571" w:type="dxa"/>
            <w:gridSpan w:val="2"/>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t>类似项目</w:t>
            </w:r>
          </w:p>
        </w:tc>
        <w:tc>
          <w:tcPr>
            <w:tcW w:w="7085" w:type="dxa"/>
            <w:gridSpan w:val="2"/>
            <w:vAlign w:val="center"/>
          </w:tcPr>
          <w:p w:rsidR="009E34E4" w:rsidRDefault="00193FA7">
            <w:pPr>
              <w:autoSpaceDE w:val="0"/>
              <w:autoSpaceDN w:val="0"/>
              <w:adjustRightInd w:val="0"/>
              <w:spacing w:line="360" w:lineRule="auto"/>
              <w:jc w:val="left"/>
              <w:rPr>
                <w:szCs w:val="21"/>
              </w:rPr>
            </w:pPr>
            <w:r>
              <w:rPr>
                <w:rFonts w:hint="eastAsia"/>
                <w:szCs w:val="21"/>
              </w:rPr>
              <w:t>指</w:t>
            </w:r>
            <w:r>
              <w:rPr>
                <w:rFonts w:hint="eastAsia"/>
                <w:szCs w:val="21"/>
              </w:rPr>
              <w:t>2017</w:t>
            </w:r>
            <w:r>
              <w:rPr>
                <w:rFonts w:hint="eastAsia"/>
                <w:szCs w:val="21"/>
              </w:rPr>
              <w:t>年</w:t>
            </w:r>
            <w:r>
              <w:rPr>
                <w:rFonts w:hint="eastAsia"/>
                <w:szCs w:val="21"/>
              </w:rPr>
              <w:t>03</w:t>
            </w:r>
            <w:r>
              <w:rPr>
                <w:rFonts w:hint="eastAsia"/>
                <w:szCs w:val="21"/>
              </w:rPr>
              <w:t>月</w:t>
            </w:r>
            <w:r>
              <w:rPr>
                <w:rFonts w:hint="eastAsia"/>
                <w:szCs w:val="21"/>
              </w:rPr>
              <w:t>01</w:t>
            </w:r>
            <w:r>
              <w:rPr>
                <w:rFonts w:hint="eastAsia"/>
                <w:szCs w:val="21"/>
              </w:rPr>
              <w:t>日以来完成的类似电力工程。</w:t>
            </w:r>
          </w:p>
        </w:tc>
      </w:tr>
      <w:tr w:rsidR="009E34E4">
        <w:trPr>
          <w:jc w:val="center"/>
        </w:trPr>
        <w:tc>
          <w:tcPr>
            <w:tcW w:w="9733" w:type="dxa"/>
            <w:gridSpan w:val="6"/>
            <w:vAlign w:val="center"/>
          </w:tcPr>
          <w:p w:rsidR="009E34E4" w:rsidRDefault="00193FA7">
            <w:pPr>
              <w:autoSpaceDE w:val="0"/>
              <w:autoSpaceDN w:val="0"/>
              <w:adjustRightInd w:val="0"/>
              <w:spacing w:line="360" w:lineRule="auto"/>
              <w:jc w:val="left"/>
              <w:rPr>
                <w:rFonts w:hAnsi="宋体" w:cs="仿宋_GB2312"/>
                <w:szCs w:val="21"/>
              </w:rPr>
            </w:pPr>
            <w:r>
              <w:rPr>
                <w:rFonts w:hAnsi="宋体" w:cs="TimesNewRomanPSMT" w:hint="eastAsia"/>
                <w:szCs w:val="21"/>
              </w:rPr>
              <w:t>10.2</w:t>
            </w:r>
            <w:r>
              <w:rPr>
                <w:rFonts w:hAnsi="宋体" w:cs="TimesNewRomanPSMT" w:hint="eastAsia"/>
                <w:szCs w:val="21"/>
              </w:rPr>
              <w:t>招标控制价</w:t>
            </w:r>
          </w:p>
        </w:tc>
      </w:tr>
      <w:tr w:rsidR="009E34E4">
        <w:trPr>
          <w:jc w:val="center"/>
        </w:trPr>
        <w:tc>
          <w:tcPr>
            <w:tcW w:w="1077" w:type="dxa"/>
            <w:gridSpan w:val="2"/>
            <w:vAlign w:val="center"/>
          </w:tcPr>
          <w:p w:rsidR="009E34E4" w:rsidRDefault="00193FA7">
            <w:pPr>
              <w:autoSpaceDE w:val="0"/>
              <w:autoSpaceDN w:val="0"/>
              <w:adjustRightInd w:val="0"/>
              <w:spacing w:line="360" w:lineRule="auto"/>
              <w:jc w:val="center"/>
              <w:rPr>
                <w:rFonts w:hAnsi="宋体" w:cs="TimesNewRomanPSMT"/>
                <w:szCs w:val="21"/>
              </w:rPr>
            </w:pPr>
            <w:r>
              <w:rPr>
                <w:rFonts w:hAnsi="宋体" w:cs="TimesNewRomanPSMT" w:hint="eastAsia"/>
                <w:szCs w:val="21"/>
              </w:rPr>
              <w:t>10.2.1</w:t>
            </w:r>
          </w:p>
        </w:tc>
        <w:tc>
          <w:tcPr>
            <w:tcW w:w="1523" w:type="dxa"/>
            <w:vAlign w:val="center"/>
          </w:tcPr>
          <w:p w:rsidR="009E34E4" w:rsidRDefault="00193FA7">
            <w:pPr>
              <w:autoSpaceDE w:val="0"/>
              <w:autoSpaceDN w:val="0"/>
              <w:adjustRightInd w:val="0"/>
              <w:spacing w:line="360" w:lineRule="auto"/>
              <w:jc w:val="center"/>
              <w:rPr>
                <w:rFonts w:hAnsi="宋体" w:cs="TimesNewRomanPSMT"/>
                <w:szCs w:val="21"/>
              </w:rPr>
            </w:pPr>
            <w:r>
              <w:rPr>
                <w:rFonts w:ascii="新宋体" w:eastAsia="新宋体" w:hAnsi="新宋体" w:hint="eastAsia"/>
                <w:szCs w:val="21"/>
              </w:rPr>
              <w:t>招标控制价</w:t>
            </w:r>
          </w:p>
        </w:tc>
        <w:tc>
          <w:tcPr>
            <w:tcW w:w="7133" w:type="dxa"/>
            <w:gridSpan w:val="3"/>
            <w:vAlign w:val="center"/>
          </w:tcPr>
          <w:p w:rsidR="009E34E4" w:rsidRDefault="00193FA7">
            <w:pPr>
              <w:spacing w:line="360" w:lineRule="auto"/>
              <w:rPr>
                <w:rFonts w:hAnsi="宋体" w:cs="宋体"/>
                <w:szCs w:val="21"/>
              </w:rPr>
            </w:pPr>
            <w:r>
              <w:rPr>
                <w:rFonts w:hAnsi="宋体" w:cs="宋体" w:hint="eastAsia"/>
                <w:szCs w:val="21"/>
              </w:rPr>
              <w:t>本工程设招标控制价：</w:t>
            </w:r>
          </w:p>
          <w:p w:rsidR="009E34E4" w:rsidRDefault="00193FA7">
            <w:pPr>
              <w:spacing w:line="360" w:lineRule="auto"/>
              <w:rPr>
                <w:rFonts w:hAnsi="宋体" w:cs="宋体"/>
                <w:szCs w:val="21"/>
              </w:rPr>
            </w:pPr>
            <w:r>
              <w:rPr>
                <w:rFonts w:hAnsi="宋体" w:cs="宋体" w:hint="eastAsia"/>
                <w:szCs w:val="21"/>
              </w:rPr>
              <w:t>襄城县中医院搬迁建设项目</w:t>
            </w:r>
            <w:r>
              <w:rPr>
                <w:rFonts w:hAnsi="宋体" w:cs="宋体" w:hint="eastAsia"/>
                <w:szCs w:val="21"/>
              </w:rPr>
              <w:t>-10KV</w:t>
            </w:r>
            <w:r>
              <w:rPr>
                <w:rFonts w:hAnsi="宋体" w:cs="宋体" w:hint="eastAsia"/>
                <w:szCs w:val="21"/>
              </w:rPr>
              <w:t>外部电源供电工程项目，招标控制价：</w:t>
            </w:r>
            <w:r>
              <w:rPr>
                <w:rFonts w:hAnsi="宋体" w:cs="宋体" w:hint="eastAsia"/>
                <w:szCs w:val="21"/>
              </w:rPr>
              <w:t>1870337</w:t>
            </w:r>
            <w:r>
              <w:rPr>
                <w:rFonts w:hAnsi="宋体" w:cs="宋体" w:hint="eastAsia"/>
                <w:szCs w:val="21"/>
              </w:rPr>
              <w:t>元；</w:t>
            </w:r>
          </w:p>
          <w:p w:rsidR="009E34E4" w:rsidRDefault="00193FA7">
            <w:pPr>
              <w:spacing w:line="360" w:lineRule="auto"/>
              <w:rPr>
                <w:rFonts w:hAnsi="宋体" w:cs="宋体"/>
                <w:szCs w:val="21"/>
              </w:rPr>
            </w:pPr>
            <w:r>
              <w:rPr>
                <w:rFonts w:hAnsi="宋体" w:cs="宋体" w:hint="eastAsia"/>
                <w:szCs w:val="21"/>
              </w:rPr>
              <w:t>招标控制价：包括安全文明施工措施费、</w:t>
            </w:r>
            <w:proofErr w:type="gramStart"/>
            <w:r>
              <w:rPr>
                <w:rFonts w:hAnsi="宋体" w:cs="宋体" w:hint="eastAsia"/>
                <w:szCs w:val="21"/>
              </w:rPr>
              <w:t>规</w:t>
            </w:r>
            <w:proofErr w:type="gramEnd"/>
            <w:r>
              <w:rPr>
                <w:rFonts w:hAnsi="宋体" w:cs="宋体" w:hint="eastAsia"/>
                <w:szCs w:val="21"/>
              </w:rPr>
              <w:t>费、税金。</w:t>
            </w:r>
          </w:p>
          <w:p w:rsidR="009E34E4" w:rsidRDefault="00193FA7">
            <w:pPr>
              <w:spacing w:line="360" w:lineRule="auto"/>
              <w:rPr>
                <w:rFonts w:hAnsi="宋体"/>
                <w:szCs w:val="21"/>
              </w:rPr>
            </w:pPr>
            <w:r>
              <w:rPr>
                <w:rFonts w:hAnsi="宋体" w:cs="宋体" w:hint="eastAsia"/>
                <w:szCs w:val="21"/>
              </w:rPr>
              <w:t>超出招标人最高投标限价的其投标将被否决。</w:t>
            </w:r>
          </w:p>
        </w:tc>
      </w:tr>
      <w:tr w:rsidR="009E34E4">
        <w:trPr>
          <w:trHeight w:val="83"/>
          <w:jc w:val="center"/>
        </w:trPr>
        <w:tc>
          <w:tcPr>
            <w:tcW w:w="9733" w:type="dxa"/>
            <w:gridSpan w:val="6"/>
            <w:vAlign w:val="center"/>
          </w:tcPr>
          <w:p w:rsidR="009E34E4" w:rsidRDefault="00193FA7">
            <w:pPr>
              <w:spacing w:line="360" w:lineRule="auto"/>
              <w:rPr>
                <w:szCs w:val="21"/>
              </w:rPr>
            </w:pPr>
            <w:r>
              <w:rPr>
                <w:rFonts w:hint="eastAsia"/>
                <w:szCs w:val="21"/>
              </w:rPr>
              <w:t>10.3</w:t>
            </w:r>
            <w:r>
              <w:rPr>
                <w:rFonts w:hint="eastAsia"/>
                <w:szCs w:val="21"/>
              </w:rPr>
              <w:t>“</w:t>
            </w:r>
            <w:r>
              <w:rPr>
                <w:rFonts w:hAnsi="宋体" w:cs="宋体" w:hint="eastAsia"/>
                <w:szCs w:val="21"/>
              </w:rPr>
              <w:t>暗标</w:t>
            </w:r>
            <w:r>
              <w:rPr>
                <w:szCs w:val="21"/>
              </w:rPr>
              <w:t>”</w:t>
            </w:r>
            <w:r>
              <w:rPr>
                <w:rFonts w:hAnsi="宋体" w:cs="宋体" w:hint="eastAsia"/>
                <w:szCs w:val="21"/>
              </w:rPr>
              <w:t>评审</w:t>
            </w:r>
          </w:p>
        </w:tc>
      </w:tr>
      <w:tr w:rsidR="009E34E4">
        <w:trPr>
          <w:trHeight w:val="680"/>
          <w:jc w:val="center"/>
        </w:trPr>
        <w:tc>
          <w:tcPr>
            <w:tcW w:w="2600" w:type="dxa"/>
            <w:gridSpan w:val="3"/>
            <w:vAlign w:val="center"/>
          </w:tcPr>
          <w:p w:rsidR="009E34E4" w:rsidRDefault="00193FA7">
            <w:pPr>
              <w:spacing w:line="360" w:lineRule="auto"/>
              <w:jc w:val="center"/>
              <w:rPr>
                <w:szCs w:val="21"/>
              </w:rPr>
            </w:pPr>
            <w:r>
              <w:rPr>
                <w:rFonts w:hAnsi="宋体" w:cs="宋体" w:hint="eastAsia"/>
                <w:szCs w:val="21"/>
              </w:rPr>
              <w:t>技术</w:t>
            </w:r>
            <w:proofErr w:type="gramStart"/>
            <w:r>
              <w:rPr>
                <w:rFonts w:hAnsi="宋体" w:cs="宋体" w:hint="eastAsia"/>
                <w:szCs w:val="21"/>
              </w:rPr>
              <w:t>标是否</w:t>
            </w:r>
            <w:proofErr w:type="gramEnd"/>
            <w:r>
              <w:rPr>
                <w:rFonts w:hAnsi="宋体" w:cs="宋体" w:hint="eastAsia"/>
                <w:szCs w:val="21"/>
              </w:rPr>
              <w:t>采用</w:t>
            </w:r>
            <w:r>
              <w:rPr>
                <w:szCs w:val="21"/>
              </w:rPr>
              <w:t>“</w:t>
            </w:r>
            <w:r>
              <w:rPr>
                <w:rFonts w:hAnsi="宋体" w:cs="宋体" w:hint="eastAsia"/>
                <w:szCs w:val="21"/>
              </w:rPr>
              <w:t>暗标</w:t>
            </w:r>
            <w:r>
              <w:rPr>
                <w:szCs w:val="21"/>
              </w:rPr>
              <w:t>”</w:t>
            </w:r>
            <w:r>
              <w:rPr>
                <w:rFonts w:hAnsi="宋体" w:cs="宋体" w:hint="eastAsia"/>
                <w:szCs w:val="21"/>
              </w:rPr>
              <w:t>评审方式</w:t>
            </w:r>
          </w:p>
        </w:tc>
        <w:tc>
          <w:tcPr>
            <w:tcW w:w="7133" w:type="dxa"/>
            <w:gridSpan w:val="3"/>
            <w:vAlign w:val="center"/>
          </w:tcPr>
          <w:p w:rsidR="009E34E4" w:rsidRDefault="00193FA7">
            <w:pPr>
              <w:spacing w:line="360" w:lineRule="auto"/>
              <w:rPr>
                <w:szCs w:val="21"/>
              </w:rPr>
            </w:pPr>
            <w:r>
              <w:rPr>
                <w:rFonts w:hAnsi="宋体" w:cs="宋体" w:hint="eastAsia"/>
                <w:szCs w:val="21"/>
              </w:rPr>
              <w:t>不采用</w:t>
            </w:r>
          </w:p>
        </w:tc>
      </w:tr>
      <w:tr w:rsidR="009E34E4">
        <w:trPr>
          <w:trHeight w:val="83"/>
          <w:jc w:val="center"/>
        </w:trPr>
        <w:tc>
          <w:tcPr>
            <w:tcW w:w="9733" w:type="dxa"/>
            <w:gridSpan w:val="6"/>
            <w:vAlign w:val="center"/>
          </w:tcPr>
          <w:p w:rsidR="009E34E4" w:rsidRDefault="00193FA7">
            <w:pPr>
              <w:spacing w:line="360" w:lineRule="auto"/>
              <w:ind w:left="210" w:hangingChars="100" w:hanging="210"/>
              <w:rPr>
                <w:szCs w:val="21"/>
              </w:rPr>
            </w:pPr>
            <w:r>
              <w:rPr>
                <w:rFonts w:hint="eastAsia"/>
                <w:szCs w:val="21"/>
              </w:rPr>
              <w:t>10.4</w:t>
            </w:r>
            <w:r>
              <w:rPr>
                <w:rFonts w:hAnsi="宋体" w:cs="宋体" w:hint="eastAsia"/>
                <w:szCs w:val="21"/>
              </w:rPr>
              <w:t>投标人代表要求</w:t>
            </w:r>
          </w:p>
        </w:tc>
      </w:tr>
      <w:tr w:rsidR="009E34E4">
        <w:trPr>
          <w:trHeight w:val="515"/>
          <w:jc w:val="center"/>
        </w:trPr>
        <w:tc>
          <w:tcPr>
            <w:tcW w:w="1077" w:type="dxa"/>
            <w:gridSpan w:val="2"/>
            <w:vAlign w:val="center"/>
          </w:tcPr>
          <w:p w:rsidR="009E34E4" w:rsidRDefault="009E34E4">
            <w:pPr>
              <w:spacing w:line="360" w:lineRule="auto"/>
              <w:rPr>
                <w:szCs w:val="21"/>
              </w:rPr>
            </w:pPr>
          </w:p>
        </w:tc>
        <w:tc>
          <w:tcPr>
            <w:tcW w:w="8656" w:type="dxa"/>
            <w:gridSpan w:val="4"/>
            <w:vAlign w:val="center"/>
          </w:tcPr>
          <w:p w:rsidR="009E34E4" w:rsidRDefault="00193FA7">
            <w:pPr>
              <w:numPr>
                <w:ilvl w:val="0"/>
                <w:numId w:val="2"/>
              </w:numPr>
              <w:spacing w:line="360" w:lineRule="auto"/>
              <w:rPr>
                <w:rFonts w:hAnsi="宋体" w:cs="宋体"/>
                <w:szCs w:val="21"/>
              </w:rPr>
            </w:pPr>
            <w:r>
              <w:rPr>
                <w:rFonts w:hAnsi="宋体" w:cs="宋体" w:hint="eastAsia"/>
                <w:szCs w:val="21"/>
              </w:rPr>
              <w:t>开标时各投标人的法定代表人或授权委托人持身份证及授权委托书，到开标现场签到，缺席或逾期不到者视为放弃。</w:t>
            </w:r>
          </w:p>
          <w:p w:rsidR="009E34E4" w:rsidRDefault="00193FA7">
            <w:pPr>
              <w:numPr>
                <w:ilvl w:val="0"/>
                <w:numId w:val="2"/>
              </w:numPr>
              <w:spacing w:line="360" w:lineRule="auto"/>
              <w:rPr>
                <w:rFonts w:hAnsi="宋体" w:cs="宋体"/>
                <w:szCs w:val="21"/>
              </w:rPr>
            </w:pPr>
            <w:r>
              <w:rPr>
                <w:rFonts w:hAnsi="宋体" w:cs="宋体" w:hint="eastAsia"/>
                <w:szCs w:val="21"/>
              </w:rPr>
              <w:t>如有对招标结果有质疑，只接受法人或委托人提交的质疑材料。</w:t>
            </w:r>
          </w:p>
        </w:tc>
      </w:tr>
      <w:tr w:rsidR="009E34E4">
        <w:trPr>
          <w:trHeight w:val="83"/>
          <w:jc w:val="center"/>
        </w:trPr>
        <w:tc>
          <w:tcPr>
            <w:tcW w:w="9733" w:type="dxa"/>
            <w:gridSpan w:val="6"/>
            <w:vAlign w:val="center"/>
          </w:tcPr>
          <w:p w:rsidR="009E34E4" w:rsidRDefault="00193FA7">
            <w:pPr>
              <w:spacing w:line="360" w:lineRule="auto"/>
              <w:rPr>
                <w:szCs w:val="21"/>
              </w:rPr>
            </w:pPr>
            <w:r>
              <w:rPr>
                <w:rFonts w:hint="eastAsia"/>
                <w:szCs w:val="21"/>
              </w:rPr>
              <w:t>10.5</w:t>
            </w:r>
            <w:r>
              <w:rPr>
                <w:rFonts w:hAnsi="宋体" w:cs="宋体" w:hint="eastAsia"/>
                <w:szCs w:val="21"/>
              </w:rPr>
              <w:t>中标公示</w:t>
            </w:r>
          </w:p>
        </w:tc>
      </w:tr>
      <w:tr w:rsidR="009E34E4">
        <w:trPr>
          <w:trHeight w:val="539"/>
          <w:jc w:val="center"/>
        </w:trPr>
        <w:tc>
          <w:tcPr>
            <w:tcW w:w="1077" w:type="dxa"/>
            <w:gridSpan w:val="2"/>
            <w:vAlign w:val="center"/>
          </w:tcPr>
          <w:p w:rsidR="009E34E4" w:rsidRDefault="009E34E4">
            <w:pPr>
              <w:spacing w:line="360" w:lineRule="auto"/>
              <w:rPr>
                <w:szCs w:val="21"/>
              </w:rPr>
            </w:pPr>
          </w:p>
        </w:tc>
        <w:tc>
          <w:tcPr>
            <w:tcW w:w="8656" w:type="dxa"/>
            <w:gridSpan w:val="4"/>
            <w:vAlign w:val="center"/>
          </w:tcPr>
          <w:p w:rsidR="009E34E4" w:rsidRDefault="00193FA7">
            <w:pPr>
              <w:spacing w:line="360" w:lineRule="auto"/>
              <w:rPr>
                <w:rFonts w:hAnsi="宋体" w:cs="宋体"/>
                <w:szCs w:val="21"/>
              </w:rPr>
            </w:pPr>
            <w:r>
              <w:rPr>
                <w:rFonts w:hAnsi="宋体" w:cs="宋体" w:hint="eastAsia"/>
                <w:szCs w:val="21"/>
              </w:rPr>
              <w:t xml:space="preserve">1. </w:t>
            </w:r>
            <w:r>
              <w:rPr>
                <w:rFonts w:hAnsi="宋体" w:cs="宋体" w:hint="eastAsia"/>
                <w:szCs w:val="21"/>
              </w:rPr>
              <w:t>在中标通知书发出前，招标人将中标候选人的情况在《河南省电子招标投标公共服务平台》、《全国公共资源交易平台（河南省•许昌市</w:t>
            </w:r>
            <w:r>
              <w:rPr>
                <w:rFonts w:hAnsi="宋体" w:cs="宋体" w:hint="eastAsia"/>
                <w:szCs w:val="21"/>
              </w:rPr>
              <w:t>)</w:t>
            </w:r>
            <w:r>
              <w:rPr>
                <w:rFonts w:hAnsi="宋体" w:cs="宋体" w:hint="eastAsia"/>
                <w:szCs w:val="21"/>
              </w:rPr>
              <w:t>》予以公示，公示期不少于</w:t>
            </w:r>
            <w:r>
              <w:rPr>
                <w:rFonts w:hAnsi="宋体" w:cs="宋体" w:hint="eastAsia"/>
                <w:szCs w:val="21"/>
              </w:rPr>
              <w:t>3</w:t>
            </w:r>
            <w:r>
              <w:rPr>
                <w:rFonts w:hAnsi="宋体" w:cs="宋体" w:hint="eastAsia"/>
                <w:szCs w:val="21"/>
              </w:rPr>
              <w:t>日；</w:t>
            </w:r>
          </w:p>
          <w:p w:rsidR="009E34E4" w:rsidRDefault="00193FA7">
            <w:pPr>
              <w:spacing w:line="360" w:lineRule="auto"/>
              <w:rPr>
                <w:rFonts w:hAnsi="宋体" w:cs="宋体"/>
                <w:szCs w:val="21"/>
              </w:rPr>
            </w:pPr>
            <w:r>
              <w:rPr>
                <w:rFonts w:hAnsi="宋体" w:cs="宋体" w:hint="eastAsia"/>
                <w:szCs w:val="21"/>
              </w:rPr>
              <w:t>2.</w:t>
            </w:r>
            <w:r>
              <w:rPr>
                <w:rFonts w:hAnsi="宋体" w:cs="宋体" w:hint="eastAsia"/>
                <w:szCs w:val="21"/>
              </w:rPr>
              <w:t>在评标结果公示期内若第一名中标候选人项目经理存在在建情况，按照招标委员会提供的评标报告，按顺序推荐其他中标候选人或招标人重新招标；</w:t>
            </w:r>
          </w:p>
          <w:p w:rsidR="009E34E4" w:rsidRDefault="00193FA7">
            <w:pPr>
              <w:spacing w:line="360" w:lineRule="auto"/>
              <w:rPr>
                <w:rFonts w:ascii="新宋体" w:eastAsia="新宋体" w:hAnsi="新宋体"/>
                <w:b/>
                <w:szCs w:val="21"/>
              </w:rPr>
            </w:pPr>
            <w:r>
              <w:rPr>
                <w:rFonts w:hAnsi="宋体" w:cs="宋体" w:hint="eastAsia"/>
                <w:szCs w:val="21"/>
              </w:rPr>
              <w:t>3.</w:t>
            </w:r>
            <w:r>
              <w:rPr>
                <w:rFonts w:hAnsi="宋体" w:cs="宋体" w:hint="eastAsia"/>
                <w:szCs w:val="21"/>
              </w:rPr>
              <w:t>招标人有权对投标人所附其它相关材料进行核实查证，如发现中标企业未如实填写本单位情况或存在弄虚作假情况的将取消其中标候选人资格。</w:t>
            </w:r>
          </w:p>
        </w:tc>
      </w:tr>
      <w:tr w:rsidR="009E34E4">
        <w:trPr>
          <w:trHeight w:val="83"/>
          <w:jc w:val="center"/>
        </w:trPr>
        <w:tc>
          <w:tcPr>
            <w:tcW w:w="9733" w:type="dxa"/>
            <w:gridSpan w:val="6"/>
            <w:vAlign w:val="center"/>
          </w:tcPr>
          <w:p w:rsidR="009E34E4" w:rsidRDefault="00193FA7">
            <w:pPr>
              <w:spacing w:line="360" w:lineRule="auto"/>
              <w:rPr>
                <w:rFonts w:ascii="新宋体" w:eastAsia="新宋体" w:hAnsi="新宋体"/>
                <w:szCs w:val="21"/>
              </w:rPr>
            </w:pPr>
            <w:r>
              <w:rPr>
                <w:rFonts w:ascii="新宋体" w:eastAsia="新宋体" w:hAnsi="新宋体" w:hint="eastAsia"/>
                <w:szCs w:val="21"/>
              </w:rPr>
              <w:t>10.6 知识产权</w:t>
            </w:r>
          </w:p>
        </w:tc>
      </w:tr>
      <w:tr w:rsidR="009E34E4">
        <w:trPr>
          <w:trHeight w:val="83"/>
          <w:jc w:val="center"/>
        </w:trPr>
        <w:tc>
          <w:tcPr>
            <w:tcW w:w="1077" w:type="dxa"/>
            <w:gridSpan w:val="2"/>
            <w:vAlign w:val="center"/>
          </w:tcPr>
          <w:p w:rsidR="009E34E4" w:rsidRDefault="009E34E4">
            <w:pPr>
              <w:spacing w:line="360" w:lineRule="auto"/>
              <w:rPr>
                <w:rFonts w:ascii="新宋体" w:eastAsia="新宋体" w:hAnsi="新宋体"/>
                <w:szCs w:val="21"/>
              </w:rPr>
            </w:pPr>
          </w:p>
        </w:tc>
        <w:tc>
          <w:tcPr>
            <w:tcW w:w="8656" w:type="dxa"/>
            <w:gridSpan w:val="4"/>
            <w:vAlign w:val="center"/>
          </w:tcPr>
          <w:p w:rsidR="009E34E4" w:rsidRDefault="00193FA7">
            <w:pPr>
              <w:spacing w:line="360" w:lineRule="auto"/>
              <w:rPr>
                <w:rFonts w:ascii="新宋体" w:eastAsia="新宋体" w:hAnsi="新宋体"/>
                <w:szCs w:val="21"/>
              </w:rPr>
            </w:pPr>
            <w:r>
              <w:rPr>
                <w:rFonts w:ascii="新宋体" w:eastAsia="新宋体" w:hAnsi="新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Cs w:val="21"/>
              </w:rPr>
              <w:t>其他第三</w:t>
            </w:r>
            <w:proofErr w:type="gramEnd"/>
            <w:r>
              <w:rPr>
                <w:rFonts w:ascii="新宋体" w:eastAsia="新宋体" w:hAnsi="新宋体" w:hint="eastAsia"/>
                <w:szCs w:val="21"/>
              </w:rPr>
              <w:t>人。</w:t>
            </w:r>
          </w:p>
        </w:tc>
      </w:tr>
      <w:tr w:rsidR="009E34E4">
        <w:trPr>
          <w:trHeight w:val="83"/>
          <w:jc w:val="center"/>
        </w:trPr>
        <w:tc>
          <w:tcPr>
            <w:tcW w:w="9733" w:type="dxa"/>
            <w:gridSpan w:val="6"/>
            <w:vAlign w:val="center"/>
          </w:tcPr>
          <w:p w:rsidR="009E34E4" w:rsidRDefault="00193FA7">
            <w:pPr>
              <w:spacing w:line="360" w:lineRule="auto"/>
              <w:rPr>
                <w:szCs w:val="21"/>
              </w:rPr>
            </w:pPr>
            <w:r>
              <w:rPr>
                <w:rFonts w:ascii="新宋体" w:eastAsia="新宋体" w:hAnsi="新宋体" w:hint="eastAsia"/>
                <w:szCs w:val="21"/>
              </w:rPr>
              <w:t>10.7重新招标的其他情形</w:t>
            </w:r>
          </w:p>
        </w:tc>
      </w:tr>
      <w:tr w:rsidR="009E34E4">
        <w:trPr>
          <w:trHeight w:val="83"/>
          <w:jc w:val="center"/>
        </w:trPr>
        <w:tc>
          <w:tcPr>
            <w:tcW w:w="1077" w:type="dxa"/>
            <w:gridSpan w:val="2"/>
            <w:vAlign w:val="center"/>
          </w:tcPr>
          <w:p w:rsidR="009E34E4" w:rsidRDefault="009E34E4">
            <w:pPr>
              <w:spacing w:line="360" w:lineRule="auto"/>
              <w:rPr>
                <w:rFonts w:ascii="新宋体" w:eastAsia="新宋体" w:hAnsi="新宋体"/>
                <w:szCs w:val="21"/>
              </w:rPr>
            </w:pPr>
          </w:p>
        </w:tc>
        <w:tc>
          <w:tcPr>
            <w:tcW w:w="8656" w:type="dxa"/>
            <w:gridSpan w:val="4"/>
            <w:vAlign w:val="center"/>
          </w:tcPr>
          <w:p w:rsidR="009E34E4" w:rsidRDefault="00193FA7">
            <w:pPr>
              <w:spacing w:line="360" w:lineRule="auto"/>
              <w:rPr>
                <w:rFonts w:ascii="新宋体" w:eastAsia="新宋体" w:hAnsi="新宋体"/>
                <w:szCs w:val="21"/>
              </w:rPr>
            </w:pPr>
            <w:r>
              <w:rPr>
                <w:rFonts w:ascii="新宋体" w:eastAsia="新宋体" w:hAnsi="新宋体" w:hint="eastAsia"/>
                <w:szCs w:val="21"/>
              </w:rPr>
              <w:t>除投标人须知正文第8条规定的情形外，除非已经产生中标候选人，在投标有效期内同意延</w:t>
            </w:r>
            <w:r>
              <w:rPr>
                <w:rFonts w:ascii="新宋体" w:eastAsia="新宋体" w:hAnsi="新宋体" w:hint="eastAsia"/>
                <w:szCs w:val="21"/>
              </w:rPr>
              <w:lastRenderedPageBreak/>
              <w:t>长投标有效期的投标人少于三个的，招标人应当依法重新招标。</w:t>
            </w:r>
          </w:p>
        </w:tc>
      </w:tr>
      <w:tr w:rsidR="009E34E4">
        <w:trPr>
          <w:trHeight w:val="228"/>
          <w:jc w:val="center"/>
        </w:trPr>
        <w:tc>
          <w:tcPr>
            <w:tcW w:w="9733" w:type="dxa"/>
            <w:gridSpan w:val="6"/>
            <w:vAlign w:val="center"/>
          </w:tcPr>
          <w:p w:rsidR="009E34E4" w:rsidRDefault="00193FA7">
            <w:pPr>
              <w:spacing w:line="360" w:lineRule="auto"/>
              <w:rPr>
                <w:rFonts w:ascii="新宋体" w:eastAsia="新宋体" w:hAnsi="新宋体"/>
                <w:szCs w:val="21"/>
              </w:rPr>
            </w:pPr>
            <w:r>
              <w:rPr>
                <w:rFonts w:ascii="新宋体" w:eastAsia="新宋体" w:hAnsi="新宋体" w:hint="eastAsia"/>
                <w:szCs w:val="21"/>
              </w:rPr>
              <w:lastRenderedPageBreak/>
              <w:t>10.8 同义词语</w:t>
            </w:r>
          </w:p>
        </w:tc>
      </w:tr>
      <w:tr w:rsidR="009E34E4">
        <w:trPr>
          <w:trHeight w:val="251"/>
          <w:jc w:val="center"/>
        </w:trPr>
        <w:tc>
          <w:tcPr>
            <w:tcW w:w="1077" w:type="dxa"/>
            <w:gridSpan w:val="2"/>
            <w:vAlign w:val="center"/>
          </w:tcPr>
          <w:p w:rsidR="009E34E4" w:rsidRDefault="009E34E4">
            <w:pPr>
              <w:spacing w:line="360" w:lineRule="auto"/>
              <w:rPr>
                <w:szCs w:val="21"/>
              </w:rPr>
            </w:pPr>
          </w:p>
        </w:tc>
        <w:tc>
          <w:tcPr>
            <w:tcW w:w="8656" w:type="dxa"/>
            <w:gridSpan w:val="4"/>
            <w:vAlign w:val="center"/>
          </w:tcPr>
          <w:p w:rsidR="009E34E4" w:rsidRDefault="00193FA7">
            <w:pPr>
              <w:spacing w:line="360" w:lineRule="auto"/>
              <w:jc w:val="left"/>
              <w:rPr>
                <w:rFonts w:ascii="新宋体" w:eastAsia="新宋体" w:hAnsi="新宋体"/>
                <w:szCs w:val="21"/>
              </w:rPr>
            </w:pPr>
            <w:r>
              <w:rPr>
                <w:rFonts w:ascii="新宋体" w:eastAsia="新宋体" w:hAnsi="新宋体" w:hint="eastAsia"/>
                <w:szCs w:val="21"/>
              </w:rPr>
              <w:t>构成投标文件组成部分的“通用合同条款”、“专用合同条款”、“技术标准和要求”和“工程量清单”等章节中出现的措辞“发包人”和“承包人”，在招标投标阶段应当分别按“招标人”和“投标人”进行理解。</w:t>
            </w:r>
          </w:p>
        </w:tc>
      </w:tr>
      <w:tr w:rsidR="009E34E4">
        <w:trPr>
          <w:trHeight w:val="375"/>
          <w:jc w:val="center"/>
        </w:trPr>
        <w:tc>
          <w:tcPr>
            <w:tcW w:w="9733" w:type="dxa"/>
            <w:gridSpan w:val="6"/>
            <w:vAlign w:val="center"/>
          </w:tcPr>
          <w:p w:rsidR="009E34E4" w:rsidRDefault="00193FA7">
            <w:pPr>
              <w:spacing w:line="360" w:lineRule="auto"/>
              <w:rPr>
                <w:rFonts w:ascii="新宋体" w:eastAsia="新宋体" w:hAnsi="新宋体"/>
                <w:szCs w:val="21"/>
              </w:rPr>
            </w:pPr>
            <w:r>
              <w:rPr>
                <w:rFonts w:ascii="新宋体" w:eastAsia="新宋体" w:hAnsi="新宋体" w:hint="eastAsia"/>
                <w:szCs w:val="21"/>
              </w:rPr>
              <w:t>10.9监  督</w:t>
            </w:r>
          </w:p>
        </w:tc>
      </w:tr>
      <w:tr w:rsidR="009E34E4">
        <w:trPr>
          <w:trHeight w:val="950"/>
          <w:jc w:val="center"/>
        </w:trPr>
        <w:tc>
          <w:tcPr>
            <w:tcW w:w="1077" w:type="dxa"/>
            <w:gridSpan w:val="2"/>
            <w:vAlign w:val="center"/>
          </w:tcPr>
          <w:p w:rsidR="009E34E4" w:rsidRDefault="009E34E4">
            <w:pPr>
              <w:spacing w:line="360" w:lineRule="auto"/>
              <w:rPr>
                <w:szCs w:val="21"/>
              </w:rPr>
            </w:pPr>
          </w:p>
        </w:tc>
        <w:tc>
          <w:tcPr>
            <w:tcW w:w="8656" w:type="dxa"/>
            <w:gridSpan w:val="4"/>
            <w:vAlign w:val="center"/>
          </w:tcPr>
          <w:p w:rsidR="009E34E4" w:rsidRDefault="00193FA7">
            <w:pPr>
              <w:spacing w:line="360" w:lineRule="auto"/>
              <w:jc w:val="left"/>
              <w:rPr>
                <w:rFonts w:ascii="新宋体" w:eastAsia="新宋体" w:hAnsi="新宋体"/>
                <w:szCs w:val="21"/>
              </w:rPr>
            </w:pPr>
            <w:r>
              <w:rPr>
                <w:rFonts w:ascii="新宋体" w:eastAsia="新宋体" w:hAnsi="新宋体" w:hint="eastAsia"/>
                <w:szCs w:val="21"/>
              </w:rPr>
              <w:t>本项目的招标投标活动及其相关当事人应当接受有管辖权的建设工程招标投标行政监督部门依法实施的监督。</w:t>
            </w:r>
          </w:p>
        </w:tc>
      </w:tr>
      <w:tr w:rsidR="009E34E4">
        <w:trPr>
          <w:trHeight w:val="83"/>
          <w:jc w:val="center"/>
        </w:trPr>
        <w:tc>
          <w:tcPr>
            <w:tcW w:w="9733" w:type="dxa"/>
            <w:gridSpan w:val="6"/>
            <w:vAlign w:val="center"/>
          </w:tcPr>
          <w:p w:rsidR="009E34E4" w:rsidRDefault="00193FA7">
            <w:pPr>
              <w:spacing w:line="360" w:lineRule="auto"/>
              <w:rPr>
                <w:rFonts w:ascii="新宋体" w:eastAsia="新宋体" w:hAnsi="新宋体"/>
                <w:szCs w:val="21"/>
              </w:rPr>
            </w:pPr>
            <w:r>
              <w:rPr>
                <w:rFonts w:hAnsi="宋体" w:cs="仿宋_GB2312" w:hint="eastAsia"/>
                <w:szCs w:val="21"/>
              </w:rPr>
              <w:t xml:space="preserve">10.10 </w:t>
            </w:r>
            <w:r>
              <w:rPr>
                <w:rFonts w:hAnsi="宋体" w:cs="仿宋_GB2312" w:hint="eastAsia"/>
                <w:szCs w:val="21"/>
              </w:rPr>
              <w:t>解释权</w:t>
            </w:r>
          </w:p>
        </w:tc>
      </w:tr>
      <w:tr w:rsidR="009E34E4">
        <w:trPr>
          <w:trHeight w:val="83"/>
          <w:jc w:val="center"/>
        </w:trPr>
        <w:tc>
          <w:tcPr>
            <w:tcW w:w="1077" w:type="dxa"/>
            <w:gridSpan w:val="2"/>
            <w:vAlign w:val="center"/>
          </w:tcPr>
          <w:p w:rsidR="009E34E4" w:rsidRDefault="009E34E4">
            <w:pPr>
              <w:spacing w:line="360" w:lineRule="auto"/>
              <w:rPr>
                <w:szCs w:val="21"/>
              </w:rPr>
            </w:pPr>
          </w:p>
        </w:tc>
        <w:tc>
          <w:tcPr>
            <w:tcW w:w="8656" w:type="dxa"/>
            <w:gridSpan w:val="4"/>
            <w:vAlign w:val="center"/>
          </w:tcPr>
          <w:p w:rsidR="009E34E4" w:rsidRDefault="00193FA7">
            <w:pPr>
              <w:adjustRightInd w:val="0"/>
              <w:snapToGrid w:val="0"/>
              <w:spacing w:line="360" w:lineRule="auto"/>
              <w:rPr>
                <w:rFonts w:ascii="新宋体" w:eastAsia="新宋体" w:hAnsi="新宋体"/>
                <w:szCs w:val="21"/>
              </w:rPr>
            </w:pPr>
            <w:r>
              <w:rPr>
                <w:rFonts w:ascii="新宋体" w:eastAsia="新宋体" w:hAnsi="新宋体" w:hint="eastAsia"/>
                <w:szCs w:val="21"/>
              </w:rPr>
              <w:t>构成本招标文件的各个组成文件应互为解释，互为说明；</w:t>
            </w:r>
          </w:p>
          <w:p w:rsidR="009E34E4" w:rsidRDefault="00193FA7">
            <w:pPr>
              <w:adjustRightInd w:val="0"/>
              <w:snapToGrid w:val="0"/>
              <w:spacing w:line="360" w:lineRule="auto"/>
              <w:rPr>
                <w:rFonts w:ascii="新宋体" w:eastAsia="新宋体" w:hAnsi="新宋体"/>
                <w:szCs w:val="21"/>
              </w:rPr>
            </w:pPr>
            <w:r>
              <w:rPr>
                <w:rFonts w:ascii="新宋体" w:eastAsia="新宋体" w:hAnsi="新宋体" w:hint="eastAsia"/>
                <w:szCs w:val="21"/>
              </w:rPr>
              <w:t>1、如有不明确或不一致，构成合同文件组成内容，以合同文件约定内容为准，且以专用合同条款约定的合同文件优先顺序解释；</w:t>
            </w:r>
          </w:p>
          <w:p w:rsidR="009E34E4" w:rsidRDefault="00193FA7">
            <w:pPr>
              <w:adjustRightInd w:val="0"/>
              <w:snapToGrid w:val="0"/>
              <w:spacing w:line="360" w:lineRule="auto"/>
              <w:rPr>
                <w:rFonts w:ascii="新宋体" w:eastAsia="新宋体" w:hAnsi="新宋体"/>
                <w:szCs w:val="21"/>
              </w:rPr>
            </w:pPr>
            <w:r>
              <w:rPr>
                <w:rFonts w:ascii="新宋体" w:eastAsia="新宋体" w:hAnsi="新宋体" w:hint="eastAsia"/>
                <w:szCs w:val="21"/>
              </w:rPr>
              <w:t>2、除招标文件中有特别规定外，仅适用于招标投标阶段的规定，按招标公告（投标邀请书）、投标人须知、评标办法、投标文件格式的先后顺序解释；</w:t>
            </w:r>
          </w:p>
          <w:p w:rsidR="009E34E4" w:rsidRDefault="00193FA7">
            <w:pPr>
              <w:adjustRightInd w:val="0"/>
              <w:snapToGrid w:val="0"/>
              <w:spacing w:line="360" w:lineRule="auto"/>
              <w:rPr>
                <w:rFonts w:ascii="新宋体" w:eastAsia="新宋体" w:hAnsi="新宋体"/>
                <w:szCs w:val="21"/>
              </w:rPr>
            </w:pPr>
            <w:r>
              <w:rPr>
                <w:rFonts w:ascii="新宋体" w:eastAsia="新宋体" w:hAnsi="新宋体" w:hint="eastAsia"/>
                <w:szCs w:val="21"/>
              </w:rPr>
              <w:t>3、同</w:t>
            </w:r>
            <w:proofErr w:type="gramStart"/>
            <w:r>
              <w:rPr>
                <w:rFonts w:ascii="新宋体" w:eastAsia="新宋体" w:hAnsi="新宋体" w:hint="eastAsia"/>
                <w:szCs w:val="21"/>
              </w:rPr>
              <w:t>一组成</w:t>
            </w:r>
            <w:proofErr w:type="gramEnd"/>
            <w:r>
              <w:rPr>
                <w:rFonts w:ascii="新宋体" w:eastAsia="新宋体" w:hAnsi="新宋体" w:hint="eastAsia"/>
                <w:szCs w:val="21"/>
              </w:rPr>
              <w:t>文件中就同一事项的规定或约定不一致的，以编排顺序在后者为准；</w:t>
            </w:r>
          </w:p>
          <w:p w:rsidR="009E34E4" w:rsidRDefault="00193FA7">
            <w:pPr>
              <w:adjustRightInd w:val="0"/>
              <w:snapToGrid w:val="0"/>
              <w:spacing w:line="360" w:lineRule="auto"/>
              <w:rPr>
                <w:rFonts w:ascii="新宋体" w:eastAsia="新宋体" w:hAnsi="新宋体"/>
                <w:szCs w:val="21"/>
              </w:rPr>
            </w:pPr>
            <w:r>
              <w:rPr>
                <w:rFonts w:ascii="新宋体" w:eastAsia="新宋体" w:hAnsi="新宋体" w:hint="eastAsia"/>
                <w:szCs w:val="21"/>
              </w:rPr>
              <w:t>4、同</w:t>
            </w:r>
            <w:proofErr w:type="gramStart"/>
            <w:r>
              <w:rPr>
                <w:rFonts w:ascii="新宋体" w:eastAsia="新宋体" w:hAnsi="新宋体" w:hint="eastAsia"/>
                <w:szCs w:val="21"/>
              </w:rPr>
              <w:t>一组成</w:t>
            </w:r>
            <w:proofErr w:type="gramEnd"/>
            <w:r>
              <w:rPr>
                <w:rFonts w:ascii="新宋体" w:eastAsia="新宋体" w:hAnsi="新宋体" w:hint="eastAsia"/>
                <w:szCs w:val="21"/>
              </w:rPr>
              <w:t>文件不同版本之间有不一致的，以形成时间在后者为准。</w:t>
            </w:r>
          </w:p>
          <w:p w:rsidR="009E34E4" w:rsidRDefault="00193FA7">
            <w:pPr>
              <w:adjustRightInd w:val="0"/>
              <w:snapToGrid w:val="0"/>
              <w:spacing w:line="360" w:lineRule="auto"/>
              <w:rPr>
                <w:rFonts w:ascii="新宋体" w:eastAsia="新宋体" w:hAnsi="新宋体"/>
                <w:szCs w:val="21"/>
              </w:rPr>
            </w:pPr>
            <w:r>
              <w:rPr>
                <w:rFonts w:ascii="新宋体" w:eastAsia="新宋体" w:hAnsi="新宋体" w:hint="eastAsia"/>
                <w:szCs w:val="21"/>
              </w:rPr>
              <w:t>按本款前述规定仍不能形成结论的，由招标人负责解释。</w:t>
            </w:r>
          </w:p>
        </w:tc>
      </w:tr>
      <w:tr w:rsidR="009E34E4">
        <w:trPr>
          <w:trHeight w:val="271"/>
          <w:jc w:val="center"/>
        </w:trPr>
        <w:tc>
          <w:tcPr>
            <w:tcW w:w="9733" w:type="dxa"/>
            <w:gridSpan w:val="6"/>
            <w:vAlign w:val="center"/>
          </w:tcPr>
          <w:p w:rsidR="009E34E4" w:rsidRDefault="00193FA7">
            <w:pPr>
              <w:adjustRightInd w:val="0"/>
              <w:snapToGrid w:val="0"/>
              <w:spacing w:line="360" w:lineRule="auto"/>
              <w:jc w:val="left"/>
              <w:rPr>
                <w:rFonts w:ascii="新宋体" w:eastAsia="新宋体" w:hAnsi="新宋体"/>
                <w:szCs w:val="21"/>
              </w:rPr>
            </w:pPr>
            <w:r>
              <w:rPr>
                <w:rFonts w:ascii="新宋体" w:eastAsia="新宋体" w:hAnsi="新宋体" w:hint="eastAsia"/>
                <w:szCs w:val="21"/>
              </w:rPr>
              <w:t>10.11招标人补充的其他内容</w:t>
            </w:r>
          </w:p>
        </w:tc>
      </w:tr>
      <w:tr w:rsidR="009E34E4">
        <w:trPr>
          <w:trHeight w:val="83"/>
          <w:jc w:val="center"/>
        </w:trPr>
        <w:tc>
          <w:tcPr>
            <w:tcW w:w="9733" w:type="dxa"/>
            <w:gridSpan w:val="6"/>
            <w:vAlign w:val="center"/>
          </w:tcPr>
          <w:p w:rsidR="009E34E4" w:rsidRDefault="00193FA7">
            <w:pPr>
              <w:adjustRightInd w:val="0"/>
              <w:snapToGrid w:val="0"/>
              <w:spacing w:line="360" w:lineRule="auto"/>
              <w:jc w:val="left"/>
              <w:rPr>
                <w:rFonts w:ascii="新宋体" w:eastAsia="新宋体" w:hAnsi="新宋体"/>
                <w:szCs w:val="21"/>
              </w:rPr>
            </w:pPr>
            <w:r>
              <w:rPr>
                <w:rFonts w:ascii="新宋体" w:eastAsia="新宋体" w:hAnsi="新宋体" w:hint="eastAsia"/>
                <w:szCs w:val="21"/>
              </w:rPr>
              <w:t>10.11.1 投标文件的拒收</w:t>
            </w:r>
          </w:p>
        </w:tc>
      </w:tr>
      <w:tr w:rsidR="009E34E4">
        <w:trPr>
          <w:trHeight w:val="83"/>
          <w:jc w:val="center"/>
        </w:trPr>
        <w:tc>
          <w:tcPr>
            <w:tcW w:w="1077" w:type="dxa"/>
            <w:gridSpan w:val="2"/>
            <w:vAlign w:val="center"/>
          </w:tcPr>
          <w:p w:rsidR="009E34E4" w:rsidRDefault="009E34E4">
            <w:pPr>
              <w:spacing w:line="360" w:lineRule="auto"/>
              <w:rPr>
                <w:szCs w:val="21"/>
              </w:rPr>
            </w:pPr>
          </w:p>
        </w:tc>
        <w:tc>
          <w:tcPr>
            <w:tcW w:w="8656" w:type="dxa"/>
            <w:gridSpan w:val="4"/>
            <w:vAlign w:val="center"/>
          </w:tcPr>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1、逾期送达的或者未送达指定地点的投标文件；</w:t>
            </w:r>
          </w:p>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2、投标文件未按招标文件要求密封的；</w:t>
            </w:r>
          </w:p>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3、未按招标文件要求缴纳投标保证金的（缴费统计表无保证金实缴金额者）；</w:t>
            </w:r>
          </w:p>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4、未按10.11.2要求参加开标会议的；</w:t>
            </w:r>
          </w:p>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5、未按照规定支付招标文件费用的；</w:t>
            </w:r>
          </w:p>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6、未通过全国公共资源交易平台（河南省•许昌市)上下载招标文件的。</w:t>
            </w:r>
          </w:p>
        </w:tc>
      </w:tr>
      <w:tr w:rsidR="009E34E4">
        <w:trPr>
          <w:trHeight w:val="83"/>
          <w:jc w:val="center"/>
        </w:trPr>
        <w:tc>
          <w:tcPr>
            <w:tcW w:w="9733" w:type="dxa"/>
            <w:gridSpan w:val="6"/>
            <w:vAlign w:val="center"/>
          </w:tcPr>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10.11.2投标人代表参加开标会议</w:t>
            </w:r>
          </w:p>
        </w:tc>
      </w:tr>
      <w:tr w:rsidR="009E34E4">
        <w:trPr>
          <w:trHeight w:val="416"/>
          <w:jc w:val="center"/>
        </w:trPr>
        <w:tc>
          <w:tcPr>
            <w:tcW w:w="1077" w:type="dxa"/>
            <w:gridSpan w:val="2"/>
            <w:vAlign w:val="center"/>
          </w:tcPr>
          <w:p w:rsidR="009E34E4" w:rsidRDefault="009E34E4">
            <w:pPr>
              <w:spacing w:line="360" w:lineRule="auto"/>
              <w:rPr>
                <w:szCs w:val="21"/>
              </w:rPr>
            </w:pPr>
          </w:p>
        </w:tc>
        <w:tc>
          <w:tcPr>
            <w:tcW w:w="8656" w:type="dxa"/>
            <w:gridSpan w:val="4"/>
            <w:vAlign w:val="center"/>
          </w:tcPr>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1.投标人应持法人代表证明和有效身份证参加开标；</w:t>
            </w:r>
          </w:p>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2.投标人的法定代表人委托他人参加开标会议：受托人需持有效的授权委托书原件、社保缴纳证明和有效身份证参加，委托书应载明委托事项权限、有效期等主要内容；每家投标企业只允许1人进入开标会议现场。</w:t>
            </w:r>
          </w:p>
          <w:p w:rsidR="009E34E4" w:rsidRDefault="00193FA7">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注：法定代表人或其委托代理人未按规定要求参加开标会议的，视为放弃投标，其投标文件将不予接受。</w:t>
            </w:r>
          </w:p>
        </w:tc>
      </w:tr>
      <w:tr w:rsidR="009E34E4">
        <w:trPr>
          <w:trHeight w:val="1131"/>
          <w:jc w:val="center"/>
        </w:trPr>
        <w:tc>
          <w:tcPr>
            <w:tcW w:w="1077" w:type="dxa"/>
            <w:gridSpan w:val="2"/>
            <w:vAlign w:val="center"/>
          </w:tcPr>
          <w:p w:rsidR="009E34E4" w:rsidRDefault="00193FA7">
            <w:pPr>
              <w:spacing w:line="360" w:lineRule="auto"/>
              <w:rPr>
                <w:rFonts w:hAnsi="宋体" w:cs="宋体"/>
                <w:szCs w:val="21"/>
              </w:rPr>
            </w:pPr>
            <w:r>
              <w:rPr>
                <w:rFonts w:hint="eastAsia"/>
                <w:szCs w:val="21"/>
              </w:rPr>
              <w:lastRenderedPageBreak/>
              <w:t>10.11.3</w:t>
            </w:r>
          </w:p>
        </w:tc>
        <w:tc>
          <w:tcPr>
            <w:tcW w:w="8656" w:type="dxa"/>
            <w:gridSpan w:val="4"/>
            <w:vAlign w:val="center"/>
          </w:tcPr>
          <w:p w:rsidR="009E34E4" w:rsidRDefault="00193FA7">
            <w:pPr>
              <w:numPr>
                <w:ilvl w:val="0"/>
                <w:numId w:val="3"/>
              </w:num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本项目招标代理费参考原</w:t>
            </w:r>
            <w:proofErr w:type="gramStart"/>
            <w:r>
              <w:rPr>
                <w:rFonts w:ascii="新宋体" w:eastAsia="新宋体" w:hAnsi="新宋体" w:hint="eastAsia"/>
                <w:szCs w:val="21"/>
              </w:rPr>
              <w:t>国家发改委</w:t>
            </w:r>
            <w:proofErr w:type="gramEnd"/>
            <w:r>
              <w:rPr>
                <w:rFonts w:ascii="新宋体" w:eastAsia="新宋体" w:hAnsi="新宋体" w:hint="eastAsia"/>
                <w:szCs w:val="21"/>
              </w:rPr>
              <w:t>【2002】1980号文和</w:t>
            </w:r>
            <w:proofErr w:type="gramStart"/>
            <w:r>
              <w:rPr>
                <w:rFonts w:ascii="新宋体" w:eastAsia="新宋体" w:hAnsi="新宋体" w:hint="eastAsia"/>
                <w:szCs w:val="21"/>
              </w:rPr>
              <w:t>发改价格</w:t>
            </w:r>
            <w:proofErr w:type="gramEnd"/>
            <w:r>
              <w:rPr>
                <w:rFonts w:ascii="新宋体" w:eastAsia="新宋体" w:hAnsi="新宋体" w:hint="eastAsia"/>
                <w:szCs w:val="21"/>
              </w:rPr>
              <w:t>[2015]299号</w:t>
            </w:r>
            <w:proofErr w:type="gramStart"/>
            <w:r>
              <w:rPr>
                <w:rFonts w:ascii="新宋体" w:eastAsia="新宋体" w:hAnsi="新宋体" w:hint="eastAsia"/>
                <w:szCs w:val="21"/>
              </w:rPr>
              <w:t>文相关</w:t>
            </w:r>
            <w:proofErr w:type="gramEnd"/>
            <w:r>
              <w:rPr>
                <w:rFonts w:ascii="新宋体" w:eastAsia="新宋体" w:hAnsi="新宋体" w:hint="eastAsia"/>
                <w:szCs w:val="21"/>
              </w:rPr>
              <w:t>要求招标代理服务收费标准及现行有关规定，招标代理费将向中标、成交供应商收取代理服务费。</w:t>
            </w:r>
          </w:p>
          <w:p w:rsidR="009E34E4" w:rsidRDefault="00193FA7">
            <w:pPr>
              <w:numPr>
                <w:ilvl w:val="0"/>
                <w:numId w:val="3"/>
              </w:num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不因施工环境的变化而增加相关费用（注：招标人不负责协调施工的外围因素）</w:t>
            </w:r>
          </w:p>
        </w:tc>
      </w:tr>
    </w:tbl>
    <w:p w:rsidR="009E34E4" w:rsidRDefault="00193FA7">
      <w:pPr>
        <w:autoSpaceDE w:val="0"/>
        <w:autoSpaceDN w:val="0"/>
        <w:spacing w:line="440" w:lineRule="exact"/>
        <w:jc w:val="left"/>
        <w:outlineLvl w:val="1"/>
        <w:rPr>
          <w:rFonts w:hAnsi="宋体" w:cs="宋体"/>
          <w:b/>
          <w:szCs w:val="21"/>
        </w:rPr>
      </w:pPr>
      <w:bookmarkStart w:id="44" w:name="_Toc33487580"/>
      <w:bookmarkStart w:id="45" w:name="_Toc283559947"/>
      <w:r>
        <w:rPr>
          <w:rFonts w:hAnsi="宋体" w:cs="宋体" w:hint="eastAsia"/>
          <w:b/>
          <w:szCs w:val="21"/>
        </w:rPr>
        <w:t xml:space="preserve">1. </w:t>
      </w:r>
      <w:r>
        <w:rPr>
          <w:rFonts w:hAnsi="宋体" w:cs="宋体" w:hint="eastAsia"/>
          <w:b/>
          <w:szCs w:val="21"/>
        </w:rPr>
        <w:t>总则</w:t>
      </w:r>
      <w:bookmarkEnd w:id="44"/>
    </w:p>
    <w:p w:rsidR="009E34E4" w:rsidRDefault="00193FA7">
      <w:pPr>
        <w:autoSpaceDE w:val="0"/>
        <w:autoSpaceDN w:val="0"/>
        <w:spacing w:line="440" w:lineRule="exact"/>
        <w:ind w:firstLineChars="49" w:firstLine="103"/>
        <w:jc w:val="left"/>
        <w:rPr>
          <w:rFonts w:hAnsi="宋体" w:cs="宋体"/>
          <w:b/>
          <w:szCs w:val="21"/>
        </w:rPr>
      </w:pPr>
      <w:r>
        <w:rPr>
          <w:rFonts w:hAnsi="宋体" w:cs="宋体" w:hint="eastAsia"/>
          <w:b/>
          <w:szCs w:val="21"/>
        </w:rPr>
        <w:t xml:space="preserve">1.1 </w:t>
      </w:r>
      <w:r>
        <w:rPr>
          <w:rFonts w:hAnsi="宋体" w:cs="宋体" w:hint="eastAsia"/>
          <w:b/>
          <w:szCs w:val="21"/>
        </w:rPr>
        <w:t>项目概况</w:t>
      </w:r>
      <w:r>
        <w:rPr>
          <w:rFonts w:hAnsi="宋体" w:cs="宋体" w:hint="eastAsia"/>
          <w:b/>
          <w:szCs w:val="21"/>
        </w:rPr>
        <w:tab/>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1.1.1</w:t>
      </w:r>
      <w:r>
        <w:rPr>
          <w:rFonts w:hAnsi="宋体" w:cs="宋体" w:hint="eastAsia"/>
          <w:szCs w:val="21"/>
        </w:rPr>
        <w:t>根据《中华人民共和国招标投标法》等有关法律、法规和规章的规定，本招标项目已具备招标条件，现对本工程进行施工招标。</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1.1.2 </w:t>
      </w:r>
      <w:r>
        <w:rPr>
          <w:rFonts w:hAnsi="宋体" w:cs="宋体" w:hint="eastAsia"/>
          <w:szCs w:val="21"/>
        </w:rPr>
        <w:t>本招标项目招标人：见投标人须知前附表。</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1.1.3 </w:t>
      </w:r>
      <w:r>
        <w:rPr>
          <w:rFonts w:hAnsi="宋体" w:cs="宋体" w:hint="eastAsia"/>
          <w:szCs w:val="21"/>
        </w:rPr>
        <w:t>本招标项目招标代理机构：见投标人须知前附表。</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1.1.4 </w:t>
      </w:r>
      <w:r>
        <w:rPr>
          <w:rFonts w:hAnsi="宋体" w:cs="宋体" w:hint="eastAsia"/>
          <w:szCs w:val="21"/>
        </w:rPr>
        <w:t>本招标项目名称：见投标人须知前附表。</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1.1.5 </w:t>
      </w:r>
      <w:r>
        <w:rPr>
          <w:rFonts w:hAnsi="宋体" w:cs="宋体" w:hint="eastAsia"/>
          <w:szCs w:val="21"/>
        </w:rPr>
        <w:t>本标段建设地点：见投标人须知前附表。</w:t>
      </w:r>
    </w:p>
    <w:p w:rsidR="009E34E4" w:rsidRDefault="00193FA7">
      <w:pPr>
        <w:autoSpaceDE w:val="0"/>
        <w:autoSpaceDN w:val="0"/>
        <w:spacing w:line="440" w:lineRule="exact"/>
        <w:ind w:firstLineChars="49" w:firstLine="103"/>
        <w:jc w:val="left"/>
        <w:rPr>
          <w:rFonts w:hAnsi="宋体" w:cs="宋体"/>
          <w:b/>
          <w:szCs w:val="21"/>
        </w:rPr>
      </w:pPr>
      <w:r>
        <w:rPr>
          <w:rFonts w:hAnsi="宋体" w:cs="宋体" w:hint="eastAsia"/>
          <w:b/>
          <w:szCs w:val="21"/>
        </w:rPr>
        <w:t xml:space="preserve">1.2 </w:t>
      </w:r>
      <w:r>
        <w:rPr>
          <w:rFonts w:hAnsi="宋体" w:cs="宋体" w:hint="eastAsia"/>
          <w:b/>
          <w:szCs w:val="21"/>
        </w:rPr>
        <w:t>资金来源和落实情况</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1.2.1 </w:t>
      </w:r>
      <w:r>
        <w:rPr>
          <w:rFonts w:hAnsi="宋体" w:cs="宋体" w:hint="eastAsia"/>
          <w:szCs w:val="21"/>
        </w:rPr>
        <w:t>本招标项目的资金来源：见投标人须知前附表。</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1.2.2 </w:t>
      </w:r>
      <w:r>
        <w:rPr>
          <w:rFonts w:hAnsi="宋体" w:cs="宋体" w:hint="eastAsia"/>
          <w:szCs w:val="21"/>
        </w:rPr>
        <w:t>本招标项目的出资比例：见投标人须知前附表。</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1.2.2</w:t>
      </w:r>
      <w:r>
        <w:rPr>
          <w:rFonts w:hAnsi="宋体" w:cs="宋体" w:hint="eastAsia"/>
          <w:szCs w:val="21"/>
        </w:rPr>
        <w:t>本招标项目的资金落实情况：见投标人须知前附表。</w:t>
      </w:r>
    </w:p>
    <w:p w:rsidR="009E34E4" w:rsidRDefault="00193FA7">
      <w:pPr>
        <w:autoSpaceDE w:val="0"/>
        <w:autoSpaceDN w:val="0"/>
        <w:spacing w:line="440" w:lineRule="exact"/>
        <w:ind w:firstLineChars="49" w:firstLine="103"/>
        <w:jc w:val="left"/>
        <w:rPr>
          <w:rFonts w:hAnsi="宋体" w:cs="宋体"/>
          <w:b/>
          <w:szCs w:val="21"/>
        </w:rPr>
      </w:pPr>
      <w:r>
        <w:rPr>
          <w:rFonts w:hAnsi="宋体" w:cs="宋体" w:hint="eastAsia"/>
          <w:b/>
          <w:szCs w:val="21"/>
        </w:rPr>
        <w:t xml:space="preserve">1.3 </w:t>
      </w:r>
      <w:r>
        <w:rPr>
          <w:rFonts w:hAnsi="宋体" w:cs="宋体" w:hint="eastAsia"/>
          <w:b/>
          <w:szCs w:val="21"/>
        </w:rPr>
        <w:t>招标范围、工期和质量要求</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1.3.1 </w:t>
      </w:r>
      <w:r>
        <w:rPr>
          <w:rFonts w:hAnsi="宋体" w:cs="宋体" w:hint="eastAsia"/>
          <w:szCs w:val="21"/>
        </w:rPr>
        <w:t>本招标项目的招标范围：见投标人须知前附表。</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1.3.2 </w:t>
      </w:r>
      <w:r>
        <w:rPr>
          <w:rFonts w:hAnsi="宋体" w:cs="宋体" w:hint="eastAsia"/>
          <w:szCs w:val="21"/>
        </w:rPr>
        <w:t>本招标项目的工期要求：见投标人须知前附表。</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1.3.3 </w:t>
      </w:r>
      <w:r>
        <w:rPr>
          <w:rFonts w:hAnsi="宋体" w:cs="宋体" w:hint="eastAsia"/>
          <w:szCs w:val="21"/>
        </w:rPr>
        <w:t>本招标项目的质量要求：见投标人须知前附表。</w:t>
      </w:r>
    </w:p>
    <w:p w:rsidR="009E34E4" w:rsidRDefault="00193FA7">
      <w:pPr>
        <w:autoSpaceDE w:val="0"/>
        <w:autoSpaceDN w:val="0"/>
        <w:spacing w:line="440" w:lineRule="exact"/>
        <w:ind w:firstLineChars="49" w:firstLine="103"/>
        <w:jc w:val="left"/>
        <w:rPr>
          <w:rFonts w:hAnsi="宋体" w:cs="宋体"/>
          <w:b/>
          <w:szCs w:val="21"/>
        </w:rPr>
      </w:pPr>
      <w:r>
        <w:rPr>
          <w:rFonts w:hAnsi="宋体" w:cs="宋体" w:hint="eastAsia"/>
          <w:b/>
          <w:szCs w:val="21"/>
        </w:rPr>
        <w:t xml:space="preserve">1.4 </w:t>
      </w:r>
      <w:r>
        <w:rPr>
          <w:rFonts w:hAnsi="宋体" w:cs="宋体" w:hint="eastAsia"/>
          <w:b/>
          <w:szCs w:val="21"/>
        </w:rPr>
        <w:t>投标人及项目经理资格要求</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1.4.1 </w:t>
      </w:r>
      <w:r>
        <w:rPr>
          <w:rFonts w:hAnsi="宋体" w:cs="宋体" w:hint="eastAsia"/>
          <w:szCs w:val="21"/>
        </w:rPr>
        <w:t>投标人、项目经理资格要求：见投标人须知前附表。</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1.4.2 </w:t>
      </w:r>
      <w:r>
        <w:rPr>
          <w:rFonts w:hAnsi="宋体" w:cs="宋体" w:hint="eastAsia"/>
          <w:szCs w:val="21"/>
        </w:rPr>
        <w:t>投标人资格要求（详见投标人须知前附表）</w:t>
      </w:r>
      <w:r>
        <w:rPr>
          <w:rFonts w:hAnsi="宋体" w:cs="宋体" w:hint="eastAsia"/>
          <w:szCs w:val="21"/>
        </w:rPr>
        <w:t xml:space="preserve">, </w:t>
      </w:r>
      <w:r>
        <w:rPr>
          <w:rFonts w:hAnsi="宋体" w:cs="宋体" w:hint="eastAsia"/>
          <w:szCs w:val="21"/>
        </w:rPr>
        <w:t>投标人须知前附表规定接受联合体投标的，除应符合投标人须知前附表的要求外，还应遵守以下规定：</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）联合体各方应招标文件提供的格式签订联合体协议书，明确联合体牵头人和各方的权利义务。</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）同一专业的单位组成的联合体，应当按照资质等级较低的单位确定联合体的资质等级。</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）联合体各方不得再以自己名义单独或参加其他联合体在同一标段中投标。</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1.4.3 </w:t>
      </w:r>
      <w:r>
        <w:rPr>
          <w:rFonts w:hAnsi="宋体" w:cs="宋体" w:hint="eastAsia"/>
          <w:szCs w:val="21"/>
        </w:rPr>
        <w:t>投标人不得存在下列情形之一：</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）为招标人不具有独立法人资格的附属机构（单位）；</w:t>
      </w:r>
      <w:r>
        <w:rPr>
          <w:rFonts w:hAnsi="宋体" w:cs="宋体" w:hint="eastAsia"/>
          <w:szCs w:val="21"/>
        </w:rPr>
        <w:t xml:space="preserve"> </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）为本标段前期准备提供设计或咨询服务的；</w:t>
      </w:r>
      <w:r>
        <w:rPr>
          <w:rFonts w:hAnsi="宋体" w:cs="宋体" w:hint="eastAsia"/>
          <w:szCs w:val="21"/>
        </w:rPr>
        <w:t xml:space="preserve"> </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）为本标段的监理人；</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）为本标段的代建人；</w:t>
      </w:r>
      <w:r>
        <w:rPr>
          <w:rFonts w:hAnsi="宋体" w:cs="宋体" w:hint="eastAsia"/>
          <w:szCs w:val="21"/>
        </w:rPr>
        <w:t xml:space="preserve"> </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）为本标段提供招标代理服务的；</w:t>
      </w:r>
      <w:r>
        <w:rPr>
          <w:rFonts w:hAnsi="宋体" w:cs="宋体" w:hint="eastAsia"/>
          <w:szCs w:val="21"/>
        </w:rPr>
        <w:t xml:space="preserve"> </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lastRenderedPageBreak/>
        <w:t>（</w:t>
      </w:r>
      <w:r>
        <w:rPr>
          <w:rFonts w:hAnsi="宋体" w:cs="宋体" w:hint="eastAsia"/>
          <w:szCs w:val="21"/>
        </w:rPr>
        <w:t>6</w:t>
      </w:r>
      <w:r>
        <w:rPr>
          <w:rFonts w:hAnsi="宋体" w:cs="宋体" w:hint="eastAsia"/>
          <w:szCs w:val="21"/>
        </w:rPr>
        <w:t>）与本标段的监理人或代建人或招标代理机构同为一个法定代表人的；</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）与本标段的监理人或代建人或招标代理机构相互控股或参股的；</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8</w:t>
      </w:r>
      <w:r>
        <w:rPr>
          <w:rFonts w:hAnsi="宋体" w:cs="宋体" w:hint="eastAsia"/>
          <w:szCs w:val="21"/>
        </w:rPr>
        <w:t>）与本标段的监理人或代建人或招标代理机构相互任职或工作的；</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9</w:t>
      </w:r>
      <w:r>
        <w:rPr>
          <w:rFonts w:hAnsi="宋体" w:cs="宋体" w:hint="eastAsia"/>
          <w:szCs w:val="21"/>
        </w:rPr>
        <w:t>）被责令停业的；</w:t>
      </w:r>
      <w:r>
        <w:rPr>
          <w:rFonts w:hAnsi="宋体" w:cs="宋体" w:hint="eastAsia"/>
          <w:szCs w:val="21"/>
        </w:rPr>
        <w:t xml:space="preserve"> </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10</w:t>
      </w:r>
      <w:r>
        <w:rPr>
          <w:rFonts w:hAnsi="宋体" w:cs="宋体" w:hint="eastAsia"/>
          <w:szCs w:val="21"/>
        </w:rPr>
        <w:t>）被暂停或取消投标资格的；</w:t>
      </w:r>
      <w:r>
        <w:rPr>
          <w:rFonts w:hAnsi="宋体" w:cs="宋体" w:hint="eastAsia"/>
          <w:szCs w:val="21"/>
        </w:rPr>
        <w:t xml:space="preserve"> </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11</w:t>
      </w:r>
      <w:r>
        <w:rPr>
          <w:rFonts w:hAnsi="宋体" w:cs="宋体" w:hint="eastAsia"/>
          <w:szCs w:val="21"/>
        </w:rPr>
        <w:t>）财产被接管或冻结的；</w:t>
      </w:r>
    </w:p>
    <w:p w:rsidR="009E34E4" w:rsidRDefault="00193FA7">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12</w:t>
      </w:r>
      <w:r>
        <w:rPr>
          <w:rFonts w:hAnsi="宋体" w:cs="宋体" w:hint="eastAsia"/>
          <w:szCs w:val="21"/>
        </w:rPr>
        <w:t>）在最近三年内有骗取中标或严重违约或重大工程质量问题的。</w:t>
      </w:r>
    </w:p>
    <w:p w:rsidR="009E34E4" w:rsidRDefault="00193FA7">
      <w:pPr>
        <w:autoSpaceDE w:val="0"/>
        <w:autoSpaceDN w:val="0"/>
        <w:spacing w:line="440" w:lineRule="exact"/>
        <w:ind w:firstLineChars="49" w:firstLine="103"/>
        <w:jc w:val="left"/>
        <w:rPr>
          <w:rFonts w:hAnsi="宋体" w:cs="宋体"/>
          <w:b/>
          <w:szCs w:val="21"/>
        </w:rPr>
      </w:pPr>
      <w:bookmarkStart w:id="46" w:name="_Toc152045535"/>
      <w:bookmarkStart w:id="47" w:name="_Toc152042311"/>
      <w:bookmarkStart w:id="48" w:name="_Toc144974503"/>
      <w:bookmarkStart w:id="49" w:name="_Toc179632552"/>
      <w:r>
        <w:rPr>
          <w:rFonts w:hAnsi="宋体" w:cs="宋体" w:hint="eastAsia"/>
          <w:b/>
          <w:szCs w:val="21"/>
        </w:rPr>
        <w:t xml:space="preserve">1.5 </w:t>
      </w:r>
      <w:r>
        <w:rPr>
          <w:rFonts w:hAnsi="宋体" w:cs="宋体" w:hint="eastAsia"/>
          <w:b/>
          <w:szCs w:val="21"/>
        </w:rPr>
        <w:t>费用承担</w:t>
      </w:r>
      <w:bookmarkEnd w:id="46"/>
      <w:bookmarkEnd w:id="47"/>
      <w:bookmarkEnd w:id="48"/>
      <w:bookmarkEnd w:id="49"/>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投标人准备和参加投标活动发生的费用自理。</w:t>
      </w:r>
    </w:p>
    <w:p w:rsidR="009E34E4" w:rsidRDefault="00193FA7">
      <w:pPr>
        <w:autoSpaceDE w:val="0"/>
        <w:autoSpaceDN w:val="0"/>
        <w:spacing w:line="440" w:lineRule="exact"/>
        <w:ind w:firstLineChars="49" w:firstLine="103"/>
        <w:jc w:val="left"/>
        <w:rPr>
          <w:rFonts w:hAnsi="宋体" w:cs="宋体"/>
          <w:b/>
          <w:szCs w:val="21"/>
        </w:rPr>
      </w:pPr>
      <w:bookmarkStart w:id="50" w:name="_Toc179632553"/>
      <w:bookmarkStart w:id="51" w:name="_Toc152042312"/>
      <w:bookmarkStart w:id="52" w:name="_Toc144974504"/>
      <w:bookmarkStart w:id="53" w:name="_Toc152045536"/>
      <w:r>
        <w:rPr>
          <w:rFonts w:hAnsi="宋体" w:cs="宋体" w:hint="eastAsia"/>
          <w:b/>
          <w:szCs w:val="21"/>
        </w:rPr>
        <w:t xml:space="preserve">1.6 </w:t>
      </w:r>
      <w:r>
        <w:rPr>
          <w:rFonts w:hAnsi="宋体" w:cs="宋体" w:hint="eastAsia"/>
          <w:b/>
          <w:szCs w:val="21"/>
        </w:rPr>
        <w:t>保密</w:t>
      </w:r>
      <w:bookmarkEnd w:id="50"/>
      <w:bookmarkEnd w:id="51"/>
      <w:bookmarkEnd w:id="52"/>
      <w:bookmarkEnd w:id="53"/>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参与招标投标活动的各方应对招标文件和投标文件中的商业和技术等秘密保密，违者应对由此造成的后果承担法律责任。</w:t>
      </w:r>
      <w:r>
        <w:rPr>
          <w:rFonts w:hAnsi="宋体" w:cs="宋体" w:hint="eastAsia"/>
          <w:szCs w:val="21"/>
        </w:rPr>
        <w:t xml:space="preserve"> </w:t>
      </w:r>
    </w:p>
    <w:p w:rsidR="009E34E4" w:rsidRDefault="00193FA7">
      <w:pPr>
        <w:autoSpaceDE w:val="0"/>
        <w:autoSpaceDN w:val="0"/>
        <w:spacing w:line="440" w:lineRule="exact"/>
        <w:ind w:firstLineChars="49" w:firstLine="103"/>
        <w:jc w:val="left"/>
        <w:rPr>
          <w:rFonts w:hAnsi="宋体" w:cs="宋体"/>
          <w:b/>
          <w:szCs w:val="21"/>
        </w:rPr>
      </w:pPr>
      <w:bookmarkStart w:id="54" w:name="_Toc144974505"/>
      <w:bookmarkStart w:id="55" w:name="_Toc152042313"/>
      <w:bookmarkStart w:id="56" w:name="_Toc152045537"/>
      <w:bookmarkStart w:id="57" w:name="_Toc179632554"/>
      <w:r>
        <w:rPr>
          <w:rFonts w:hAnsi="宋体" w:cs="宋体" w:hint="eastAsia"/>
          <w:b/>
          <w:szCs w:val="21"/>
        </w:rPr>
        <w:t xml:space="preserve">1.7 </w:t>
      </w:r>
      <w:r>
        <w:rPr>
          <w:rFonts w:hAnsi="宋体" w:cs="宋体" w:hint="eastAsia"/>
          <w:b/>
          <w:szCs w:val="21"/>
        </w:rPr>
        <w:t>语言</w:t>
      </w:r>
      <w:bookmarkEnd w:id="54"/>
      <w:r>
        <w:rPr>
          <w:rFonts w:hAnsi="宋体" w:cs="宋体" w:hint="eastAsia"/>
          <w:b/>
          <w:szCs w:val="21"/>
        </w:rPr>
        <w:t>文字</w:t>
      </w:r>
      <w:bookmarkEnd w:id="55"/>
      <w:bookmarkEnd w:id="56"/>
      <w:bookmarkEnd w:id="57"/>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除专用术语外，与招标投标有关的语言均使用中文。必要时专用术语应附有中文注释。</w:t>
      </w:r>
    </w:p>
    <w:p w:rsidR="009E34E4" w:rsidRDefault="00193FA7">
      <w:pPr>
        <w:autoSpaceDE w:val="0"/>
        <w:autoSpaceDN w:val="0"/>
        <w:spacing w:line="440" w:lineRule="exact"/>
        <w:ind w:firstLineChars="49" w:firstLine="103"/>
        <w:jc w:val="left"/>
        <w:rPr>
          <w:rFonts w:hAnsi="宋体" w:cs="宋体"/>
          <w:b/>
          <w:szCs w:val="21"/>
        </w:rPr>
      </w:pPr>
      <w:bookmarkStart w:id="58" w:name="_Toc179632555"/>
      <w:bookmarkStart w:id="59" w:name="_Toc152045538"/>
      <w:bookmarkStart w:id="60" w:name="_Toc152042314"/>
      <w:bookmarkStart w:id="61" w:name="_Toc144974506"/>
      <w:r>
        <w:rPr>
          <w:rFonts w:hAnsi="宋体" w:cs="宋体" w:hint="eastAsia"/>
          <w:b/>
          <w:szCs w:val="21"/>
        </w:rPr>
        <w:t xml:space="preserve">1.8 </w:t>
      </w:r>
      <w:r>
        <w:rPr>
          <w:rFonts w:hAnsi="宋体" w:cs="宋体" w:hint="eastAsia"/>
          <w:b/>
          <w:szCs w:val="21"/>
        </w:rPr>
        <w:t>计量单位</w:t>
      </w:r>
      <w:bookmarkEnd w:id="58"/>
      <w:bookmarkEnd w:id="59"/>
      <w:bookmarkEnd w:id="60"/>
      <w:bookmarkEnd w:id="61"/>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所有计量均采用中华人民共和国法定计量单位。</w:t>
      </w:r>
    </w:p>
    <w:p w:rsidR="009E34E4" w:rsidRDefault="00193FA7">
      <w:pPr>
        <w:autoSpaceDE w:val="0"/>
        <w:autoSpaceDN w:val="0"/>
        <w:spacing w:line="440" w:lineRule="exact"/>
        <w:ind w:firstLineChars="49" w:firstLine="103"/>
        <w:jc w:val="left"/>
        <w:rPr>
          <w:rFonts w:hAnsi="宋体" w:cs="宋体"/>
          <w:b/>
          <w:szCs w:val="21"/>
        </w:rPr>
      </w:pPr>
      <w:r>
        <w:rPr>
          <w:rFonts w:hAnsi="宋体" w:cs="宋体" w:hint="eastAsia"/>
          <w:b/>
          <w:szCs w:val="21"/>
        </w:rPr>
        <w:t xml:space="preserve">1.9 </w:t>
      </w:r>
      <w:r>
        <w:rPr>
          <w:rFonts w:hAnsi="宋体" w:cs="宋体" w:hint="eastAsia"/>
          <w:b/>
          <w:szCs w:val="21"/>
        </w:rPr>
        <w:t>踏勘现场</w:t>
      </w:r>
      <w:bookmarkEnd w:id="45"/>
    </w:p>
    <w:p w:rsidR="009E34E4" w:rsidRDefault="00193FA7">
      <w:pPr>
        <w:autoSpaceDE w:val="0"/>
        <w:autoSpaceDN w:val="0"/>
        <w:spacing w:line="440" w:lineRule="exact"/>
        <w:jc w:val="left"/>
        <w:rPr>
          <w:rFonts w:hAnsi="宋体" w:cs="宋体"/>
          <w:szCs w:val="21"/>
        </w:rPr>
      </w:pPr>
      <w:r>
        <w:rPr>
          <w:rFonts w:hAnsi="宋体" w:cs="宋体" w:hint="eastAsia"/>
          <w:szCs w:val="21"/>
        </w:rPr>
        <w:t xml:space="preserve">    1.9.1 </w:t>
      </w:r>
      <w:r>
        <w:rPr>
          <w:rFonts w:hAnsi="宋体" w:cs="宋体" w:hint="eastAsia"/>
          <w:szCs w:val="21"/>
        </w:rPr>
        <w:t>不组织。</w:t>
      </w:r>
      <w:r>
        <w:rPr>
          <w:rFonts w:hAnsi="宋体" w:cs="宋体" w:hint="eastAsia"/>
          <w:szCs w:val="21"/>
        </w:rPr>
        <w:t xml:space="preserve">          </w:t>
      </w:r>
    </w:p>
    <w:p w:rsidR="009E34E4" w:rsidRDefault="00193FA7">
      <w:pPr>
        <w:autoSpaceDE w:val="0"/>
        <w:autoSpaceDN w:val="0"/>
        <w:spacing w:line="440" w:lineRule="exact"/>
        <w:jc w:val="left"/>
        <w:rPr>
          <w:rFonts w:hAnsi="宋体" w:cs="宋体"/>
          <w:szCs w:val="21"/>
        </w:rPr>
      </w:pPr>
      <w:r>
        <w:rPr>
          <w:rFonts w:hAnsi="宋体" w:cs="宋体" w:hint="eastAsia"/>
          <w:szCs w:val="21"/>
        </w:rPr>
        <w:t xml:space="preserve">    1.9.2 </w:t>
      </w:r>
      <w:r>
        <w:rPr>
          <w:rFonts w:hAnsi="宋体" w:cs="宋体" w:hint="eastAsia"/>
          <w:szCs w:val="21"/>
        </w:rPr>
        <w:t>投标人踏勘现场发生的费用自理。</w:t>
      </w:r>
    </w:p>
    <w:p w:rsidR="009E34E4" w:rsidRDefault="00193FA7">
      <w:pPr>
        <w:autoSpaceDE w:val="0"/>
        <w:autoSpaceDN w:val="0"/>
        <w:spacing w:line="440" w:lineRule="exact"/>
        <w:jc w:val="left"/>
        <w:rPr>
          <w:rFonts w:hAnsi="宋体" w:cs="宋体"/>
          <w:szCs w:val="21"/>
        </w:rPr>
      </w:pPr>
      <w:r>
        <w:rPr>
          <w:rFonts w:hAnsi="宋体" w:cs="宋体" w:hint="eastAsia"/>
          <w:szCs w:val="21"/>
        </w:rPr>
        <w:t xml:space="preserve">    1.9.3 </w:t>
      </w:r>
      <w:r>
        <w:rPr>
          <w:rFonts w:hAnsi="宋体" w:cs="宋体" w:hint="eastAsia"/>
          <w:szCs w:val="21"/>
        </w:rPr>
        <w:t>除招标人的原因外，投标人自行负责在踏勘现场中所发生的人员伤亡和财产损失。</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1.9.4 </w:t>
      </w:r>
      <w:r>
        <w:rPr>
          <w:rFonts w:hAnsi="宋体" w:cs="宋体" w:hint="eastAsia"/>
          <w:szCs w:val="21"/>
        </w:rPr>
        <w:t>招标人在踏勘现场中介绍的工程场地和相关的周边环境情况，供投标人在编制投标文件时参考，招标人不对投标人据此</w:t>
      </w:r>
      <w:proofErr w:type="gramStart"/>
      <w:r>
        <w:rPr>
          <w:rFonts w:hAnsi="宋体" w:cs="宋体" w:hint="eastAsia"/>
          <w:szCs w:val="21"/>
        </w:rPr>
        <w:t>作出</w:t>
      </w:r>
      <w:proofErr w:type="gramEnd"/>
      <w:r>
        <w:rPr>
          <w:rFonts w:hAnsi="宋体" w:cs="宋体" w:hint="eastAsia"/>
          <w:szCs w:val="21"/>
        </w:rPr>
        <w:t>的判断和决策负责。</w:t>
      </w:r>
    </w:p>
    <w:p w:rsidR="009E34E4" w:rsidRDefault="00193FA7">
      <w:pPr>
        <w:autoSpaceDE w:val="0"/>
        <w:autoSpaceDN w:val="0"/>
        <w:spacing w:line="440" w:lineRule="exact"/>
        <w:ind w:firstLineChars="49" w:firstLine="103"/>
        <w:jc w:val="left"/>
        <w:rPr>
          <w:rFonts w:hAnsi="宋体" w:cs="宋体"/>
          <w:b/>
          <w:szCs w:val="21"/>
        </w:rPr>
      </w:pPr>
      <w:bookmarkStart w:id="62" w:name="_Toc283559948"/>
      <w:r>
        <w:rPr>
          <w:rFonts w:hAnsi="宋体" w:cs="宋体" w:hint="eastAsia"/>
          <w:b/>
          <w:szCs w:val="21"/>
        </w:rPr>
        <w:t xml:space="preserve">1.10 </w:t>
      </w:r>
      <w:r>
        <w:rPr>
          <w:rFonts w:hAnsi="宋体" w:cs="宋体" w:hint="eastAsia"/>
          <w:b/>
          <w:szCs w:val="21"/>
        </w:rPr>
        <w:t>投标预备会</w:t>
      </w:r>
      <w:bookmarkEnd w:id="62"/>
    </w:p>
    <w:p w:rsidR="009E34E4" w:rsidRDefault="00193FA7" w:rsidP="00193FA7">
      <w:pPr>
        <w:autoSpaceDE w:val="0"/>
        <w:autoSpaceDN w:val="0"/>
        <w:spacing w:line="450" w:lineRule="exact"/>
        <w:ind w:firstLineChars="196" w:firstLine="412"/>
        <w:jc w:val="left"/>
        <w:rPr>
          <w:rFonts w:hAnsi="宋体" w:cs="宋体"/>
          <w:b/>
          <w:szCs w:val="21"/>
        </w:rPr>
      </w:pPr>
      <w:r>
        <w:rPr>
          <w:rFonts w:hAnsi="宋体" w:cs="宋体" w:hint="eastAsia"/>
          <w:szCs w:val="21"/>
        </w:rPr>
        <w:t xml:space="preserve">1.10.1 </w:t>
      </w:r>
      <w:r>
        <w:rPr>
          <w:rFonts w:hAnsi="宋体" w:cs="宋体" w:hint="eastAsia"/>
          <w:szCs w:val="21"/>
        </w:rPr>
        <w:t>招标人不召开投标预备会。</w:t>
      </w:r>
    </w:p>
    <w:p w:rsidR="009E34E4" w:rsidRDefault="00193FA7">
      <w:pPr>
        <w:autoSpaceDE w:val="0"/>
        <w:autoSpaceDN w:val="0"/>
        <w:spacing w:line="450" w:lineRule="exact"/>
        <w:ind w:firstLineChars="200" w:firstLine="420"/>
        <w:jc w:val="left"/>
        <w:rPr>
          <w:rFonts w:hAnsi="宋体" w:cs="宋体"/>
          <w:szCs w:val="21"/>
        </w:rPr>
      </w:pPr>
      <w:r>
        <w:rPr>
          <w:rFonts w:hAnsi="宋体" w:cs="宋体" w:hint="eastAsia"/>
          <w:szCs w:val="21"/>
        </w:rPr>
        <w:t xml:space="preserve">1.10.2 </w:t>
      </w:r>
      <w:r>
        <w:rPr>
          <w:rFonts w:hAnsi="宋体" w:cs="宋体" w:hint="eastAsia"/>
          <w:szCs w:val="21"/>
        </w:rPr>
        <w:t>投标人应在投标人须知前附表规定的时间前，将问题在公共资源交易系统电子平台上提出。</w:t>
      </w:r>
    </w:p>
    <w:p w:rsidR="009E34E4" w:rsidRDefault="00193FA7">
      <w:pPr>
        <w:autoSpaceDE w:val="0"/>
        <w:autoSpaceDN w:val="0"/>
        <w:spacing w:line="450" w:lineRule="exact"/>
        <w:ind w:firstLineChars="200" w:firstLine="420"/>
        <w:jc w:val="left"/>
        <w:rPr>
          <w:rFonts w:hAnsi="宋体" w:cs="宋体"/>
          <w:szCs w:val="21"/>
        </w:rPr>
      </w:pPr>
      <w:r>
        <w:rPr>
          <w:rFonts w:hAnsi="宋体" w:cs="宋体" w:hint="eastAsia"/>
          <w:szCs w:val="21"/>
        </w:rPr>
        <w:t xml:space="preserve">1.10.3 </w:t>
      </w:r>
      <w:r>
        <w:rPr>
          <w:rFonts w:hAnsi="宋体" w:cs="宋体" w:hint="eastAsia"/>
          <w:szCs w:val="21"/>
        </w:rPr>
        <w:t>招标人在投标人须知前附表规定的时间内，将对投标人所提问题的澄清，在公共资源交易系统电子平台上予以澄清。该澄清内容为招标文件的组成部分。</w:t>
      </w:r>
    </w:p>
    <w:p w:rsidR="009E34E4" w:rsidRDefault="00193FA7">
      <w:pPr>
        <w:autoSpaceDE w:val="0"/>
        <w:autoSpaceDN w:val="0"/>
        <w:spacing w:line="450" w:lineRule="exact"/>
        <w:ind w:firstLineChars="49" w:firstLine="103"/>
        <w:jc w:val="left"/>
        <w:rPr>
          <w:rFonts w:hAnsi="宋体" w:cs="宋体"/>
          <w:b/>
          <w:szCs w:val="21"/>
        </w:rPr>
      </w:pPr>
      <w:bookmarkStart w:id="63" w:name="_Toc283559949"/>
      <w:r>
        <w:rPr>
          <w:rFonts w:hAnsi="宋体" w:cs="宋体" w:hint="eastAsia"/>
          <w:b/>
          <w:szCs w:val="21"/>
        </w:rPr>
        <w:t xml:space="preserve">1.11 </w:t>
      </w:r>
      <w:r>
        <w:rPr>
          <w:rFonts w:hAnsi="宋体" w:cs="宋体" w:hint="eastAsia"/>
          <w:b/>
          <w:szCs w:val="21"/>
        </w:rPr>
        <w:t>分包</w:t>
      </w:r>
      <w:bookmarkEnd w:id="63"/>
    </w:p>
    <w:p w:rsidR="009E34E4" w:rsidRDefault="00193FA7">
      <w:pPr>
        <w:autoSpaceDE w:val="0"/>
        <w:autoSpaceDN w:val="0"/>
        <w:spacing w:line="450" w:lineRule="exact"/>
        <w:ind w:firstLineChars="200" w:firstLine="420"/>
        <w:jc w:val="left"/>
        <w:rPr>
          <w:rFonts w:hAnsi="宋体" w:cs="宋体"/>
          <w:b/>
          <w:szCs w:val="21"/>
        </w:rPr>
      </w:pPr>
      <w:r>
        <w:rPr>
          <w:rFonts w:hAnsi="宋体" w:cs="宋体" w:hint="eastAsia"/>
          <w:szCs w:val="21"/>
        </w:rPr>
        <w:t>不允许。</w:t>
      </w:r>
    </w:p>
    <w:p w:rsidR="009E34E4" w:rsidRDefault="00193FA7">
      <w:pPr>
        <w:autoSpaceDE w:val="0"/>
        <w:autoSpaceDN w:val="0"/>
        <w:adjustRightInd w:val="0"/>
        <w:spacing w:line="450" w:lineRule="exact"/>
        <w:ind w:firstLineChars="49" w:firstLine="103"/>
        <w:jc w:val="left"/>
        <w:rPr>
          <w:rFonts w:hAnsi="宋体" w:cs="宋体"/>
          <w:b/>
          <w:szCs w:val="21"/>
        </w:rPr>
      </w:pPr>
      <w:bookmarkStart w:id="64" w:name="_Toc283559950"/>
      <w:r>
        <w:rPr>
          <w:rFonts w:hAnsi="宋体" w:cs="宋体" w:hint="eastAsia"/>
          <w:b/>
          <w:szCs w:val="21"/>
        </w:rPr>
        <w:t xml:space="preserve">1.12 </w:t>
      </w:r>
      <w:r>
        <w:rPr>
          <w:rFonts w:hAnsi="宋体" w:cs="宋体" w:hint="eastAsia"/>
          <w:b/>
          <w:szCs w:val="21"/>
        </w:rPr>
        <w:t>偏离</w:t>
      </w:r>
      <w:bookmarkEnd w:id="64"/>
    </w:p>
    <w:p w:rsidR="009E34E4" w:rsidRDefault="00193FA7">
      <w:pPr>
        <w:autoSpaceDE w:val="0"/>
        <w:autoSpaceDN w:val="0"/>
        <w:adjustRightInd w:val="0"/>
        <w:spacing w:line="450" w:lineRule="exact"/>
        <w:ind w:firstLineChars="200" w:firstLine="420"/>
        <w:jc w:val="left"/>
        <w:rPr>
          <w:rFonts w:hAnsi="宋体" w:cs="宋体"/>
          <w:b/>
          <w:szCs w:val="21"/>
        </w:rPr>
      </w:pPr>
      <w:r>
        <w:rPr>
          <w:rFonts w:hAnsi="宋体" w:cs="宋体" w:hint="eastAsia"/>
          <w:szCs w:val="21"/>
        </w:rPr>
        <w:t>投标人须知前附表允许投标文件偏离招标文件某些要求的，偏离应当符合招标文件规定的偏离范围和</w:t>
      </w:r>
      <w:r>
        <w:rPr>
          <w:rFonts w:hAnsi="宋体" w:cs="宋体" w:hint="eastAsia"/>
          <w:szCs w:val="21"/>
        </w:rPr>
        <w:lastRenderedPageBreak/>
        <w:t>幅度。</w:t>
      </w:r>
    </w:p>
    <w:p w:rsidR="009E34E4" w:rsidRDefault="00193FA7">
      <w:pPr>
        <w:autoSpaceDE w:val="0"/>
        <w:autoSpaceDN w:val="0"/>
        <w:spacing w:line="440" w:lineRule="exact"/>
        <w:jc w:val="left"/>
        <w:outlineLvl w:val="1"/>
        <w:rPr>
          <w:rFonts w:hAnsi="宋体" w:cs="宋体"/>
          <w:b/>
          <w:szCs w:val="21"/>
        </w:rPr>
      </w:pPr>
      <w:bookmarkStart w:id="65" w:name="_Toc283559951"/>
      <w:bookmarkStart w:id="66" w:name="_Toc33487581"/>
      <w:r>
        <w:rPr>
          <w:rFonts w:hAnsi="宋体" w:cs="宋体" w:hint="eastAsia"/>
          <w:b/>
          <w:szCs w:val="21"/>
        </w:rPr>
        <w:t xml:space="preserve">2. </w:t>
      </w:r>
      <w:r>
        <w:rPr>
          <w:rFonts w:hAnsi="宋体" w:cs="宋体" w:hint="eastAsia"/>
          <w:b/>
          <w:szCs w:val="21"/>
        </w:rPr>
        <w:t>招标文件</w:t>
      </w:r>
      <w:bookmarkEnd w:id="65"/>
      <w:bookmarkEnd w:id="66"/>
    </w:p>
    <w:p w:rsidR="009E34E4" w:rsidRDefault="00193FA7">
      <w:pPr>
        <w:autoSpaceDE w:val="0"/>
        <w:autoSpaceDN w:val="0"/>
        <w:spacing w:line="450" w:lineRule="exact"/>
        <w:ind w:firstLineChars="49" w:firstLine="103"/>
        <w:jc w:val="left"/>
        <w:rPr>
          <w:rFonts w:hAnsi="宋体" w:cs="宋体"/>
          <w:b/>
          <w:szCs w:val="21"/>
        </w:rPr>
      </w:pPr>
      <w:bookmarkStart w:id="67" w:name="_Toc283559952"/>
      <w:r>
        <w:rPr>
          <w:rFonts w:hAnsi="宋体" w:cs="宋体" w:hint="eastAsia"/>
          <w:b/>
          <w:szCs w:val="21"/>
        </w:rPr>
        <w:t xml:space="preserve">2.1 </w:t>
      </w:r>
      <w:r>
        <w:rPr>
          <w:rFonts w:hAnsi="宋体" w:cs="宋体" w:hint="eastAsia"/>
          <w:b/>
          <w:szCs w:val="21"/>
        </w:rPr>
        <w:t>招标文件的组成</w:t>
      </w:r>
      <w:bookmarkEnd w:id="67"/>
    </w:p>
    <w:p w:rsidR="009E34E4" w:rsidRDefault="00193FA7">
      <w:pPr>
        <w:autoSpaceDE w:val="0"/>
        <w:autoSpaceDN w:val="0"/>
        <w:spacing w:line="450" w:lineRule="exact"/>
        <w:ind w:firstLineChars="200" w:firstLine="420"/>
        <w:jc w:val="left"/>
        <w:rPr>
          <w:rFonts w:hAnsi="宋体" w:cs="宋体"/>
          <w:szCs w:val="21"/>
        </w:rPr>
      </w:pPr>
      <w:r>
        <w:rPr>
          <w:rFonts w:hAnsi="宋体" w:cs="宋体" w:hint="eastAsia"/>
          <w:szCs w:val="21"/>
        </w:rPr>
        <w:t>本招标文件包括：</w:t>
      </w:r>
    </w:p>
    <w:p w:rsidR="009E34E4" w:rsidRDefault="00193FA7">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）招标公告；</w:t>
      </w:r>
    </w:p>
    <w:p w:rsidR="009E34E4" w:rsidRDefault="00193FA7">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）投标人须知；</w:t>
      </w:r>
    </w:p>
    <w:p w:rsidR="009E34E4" w:rsidRDefault="00193FA7">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）评标办法；</w:t>
      </w:r>
    </w:p>
    <w:p w:rsidR="009E34E4" w:rsidRDefault="00193FA7">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）合同条款及格式；</w:t>
      </w:r>
    </w:p>
    <w:p w:rsidR="009E34E4" w:rsidRDefault="00193FA7">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）工程量清单；</w:t>
      </w:r>
      <w:r>
        <w:rPr>
          <w:rFonts w:hAnsi="宋体" w:cs="宋体" w:hint="eastAsia"/>
          <w:szCs w:val="21"/>
        </w:rPr>
        <w:t xml:space="preserve"> </w:t>
      </w:r>
    </w:p>
    <w:p w:rsidR="009E34E4" w:rsidRDefault="00193FA7">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6</w:t>
      </w:r>
      <w:r>
        <w:rPr>
          <w:rFonts w:hAnsi="宋体" w:cs="宋体" w:hint="eastAsia"/>
          <w:szCs w:val="21"/>
        </w:rPr>
        <w:t>）图纸；</w:t>
      </w:r>
      <w:r>
        <w:rPr>
          <w:rFonts w:hAnsi="宋体" w:cs="宋体" w:hint="eastAsia"/>
          <w:szCs w:val="21"/>
        </w:rPr>
        <w:t xml:space="preserve"> </w:t>
      </w:r>
    </w:p>
    <w:p w:rsidR="009E34E4" w:rsidRDefault="00193FA7">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）技术标准和要求；</w:t>
      </w:r>
    </w:p>
    <w:p w:rsidR="009E34E4" w:rsidRDefault="00193FA7">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8</w:t>
      </w:r>
      <w:r>
        <w:rPr>
          <w:rFonts w:hAnsi="宋体" w:cs="宋体" w:hint="eastAsia"/>
          <w:szCs w:val="21"/>
        </w:rPr>
        <w:t>）投标文件格式；</w:t>
      </w:r>
    </w:p>
    <w:p w:rsidR="009E34E4" w:rsidRDefault="00193FA7">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9</w:t>
      </w:r>
      <w:r>
        <w:rPr>
          <w:rFonts w:hAnsi="宋体" w:cs="宋体" w:hint="eastAsia"/>
          <w:szCs w:val="21"/>
        </w:rPr>
        <w:t>）投标人须知前附表规定的其他材料；</w:t>
      </w:r>
    </w:p>
    <w:p w:rsidR="009E34E4" w:rsidRDefault="00193FA7">
      <w:pPr>
        <w:autoSpaceDE w:val="0"/>
        <w:autoSpaceDN w:val="0"/>
        <w:spacing w:line="450" w:lineRule="exact"/>
        <w:ind w:firstLineChars="200" w:firstLine="420"/>
        <w:jc w:val="left"/>
        <w:rPr>
          <w:rFonts w:hAnsi="宋体" w:cs="宋体"/>
          <w:szCs w:val="21"/>
        </w:rPr>
      </w:pPr>
      <w:r>
        <w:rPr>
          <w:rFonts w:hAnsi="宋体" w:cs="宋体" w:hint="eastAsia"/>
          <w:szCs w:val="21"/>
        </w:rPr>
        <w:t>根据本章第</w:t>
      </w:r>
      <w:r>
        <w:rPr>
          <w:rFonts w:hAnsi="宋体" w:cs="宋体" w:hint="eastAsia"/>
          <w:szCs w:val="21"/>
        </w:rPr>
        <w:t xml:space="preserve">2.2 </w:t>
      </w:r>
      <w:r>
        <w:rPr>
          <w:rFonts w:hAnsi="宋体" w:cs="宋体" w:hint="eastAsia"/>
          <w:szCs w:val="21"/>
        </w:rPr>
        <w:t>款和第</w:t>
      </w:r>
      <w:r>
        <w:rPr>
          <w:rFonts w:hAnsi="宋体" w:cs="宋体" w:hint="eastAsia"/>
          <w:szCs w:val="21"/>
        </w:rPr>
        <w:t xml:space="preserve">2.3 </w:t>
      </w:r>
      <w:r>
        <w:rPr>
          <w:rFonts w:hAnsi="宋体" w:cs="宋体" w:hint="eastAsia"/>
          <w:szCs w:val="21"/>
        </w:rPr>
        <w:t>款对招标文件所作的澄清、修改，构成招标文件的组成部分。</w:t>
      </w:r>
    </w:p>
    <w:p w:rsidR="009E34E4" w:rsidRDefault="00193FA7">
      <w:pPr>
        <w:autoSpaceDE w:val="0"/>
        <w:autoSpaceDN w:val="0"/>
        <w:spacing w:line="450" w:lineRule="exact"/>
        <w:ind w:firstLineChars="49" w:firstLine="103"/>
        <w:jc w:val="left"/>
        <w:rPr>
          <w:rFonts w:hAnsi="宋体" w:cs="宋体"/>
          <w:b/>
          <w:szCs w:val="21"/>
        </w:rPr>
      </w:pPr>
      <w:bookmarkStart w:id="68" w:name="_Toc283559953"/>
      <w:r>
        <w:rPr>
          <w:rFonts w:hAnsi="宋体" w:cs="宋体" w:hint="eastAsia"/>
          <w:b/>
          <w:szCs w:val="21"/>
        </w:rPr>
        <w:t xml:space="preserve">2.2 </w:t>
      </w:r>
      <w:r>
        <w:rPr>
          <w:rFonts w:hAnsi="宋体" w:cs="宋体" w:hint="eastAsia"/>
          <w:b/>
          <w:szCs w:val="21"/>
        </w:rPr>
        <w:t>招标文件的澄清</w:t>
      </w:r>
      <w:bookmarkEnd w:id="68"/>
    </w:p>
    <w:p w:rsidR="009E34E4" w:rsidRDefault="00193FA7" w:rsidP="00193FA7">
      <w:pPr>
        <w:autoSpaceDE w:val="0"/>
        <w:autoSpaceDN w:val="0"/>
        <w:adjustRightInd w:val="0"/>
        <w:spacing w:line="450" w:lineRule="exact"/>
        <w:ind w:firstLineChars="257" w:firstLine="540"/>
        <w:jc w:val="left"/>
        <w:rPr>
          <w:rFonts w:hAnsi="宋体" w:cs="宋体"/>
          <w:szCs w:val="21"/>
        </w:rPr>
      </w:pPr>
      <w:bookmarkStart w:id="69" w:name="_Toc283559954"/>
      <w:r>
        <w:rPr>
          <w:rFonts w:hAnsi="宋体" w:cs="宋体" w:hint="eastAsia"/>
          <w:szCs w:val="21"/>
        </w:rPr>
        <w:t xml:space="preserve">2.2.1 </w:t>
      </w:r>
      <w:r>
        <w:rPr>
          <w:rFonts w:hAnsi="宋体" w:cs="宋体" w:hint="eastAsia"/>
          <w:szCs w:val="21"/>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Cs/>
          <w:szCs w:val="21"/>
        </w:rPr>
        <w:t>如未提出异议，视为全面接受。</w:t>
      </w:r>
    </w:p>
    <w:p w:rsidR="009E34E4" w:rsidRDefault="00193FA7" w:rsidP="00193FA7">
      <w:pPr>
        <w:autoSpaceDE w:val="0"/>
        <w:autoSpaceDN w:val="0"/>
        <w:adjustRightInd w:val="0"/>
        <w:spacing w:line="450" w:lineRule="exact"/>
        <w:ind w:firstLineChars="257" w:firstLine="540"/>
        <w:jc w:val="left"/>
        <w:rPr>
          <w:rFonts w:hAnsi="宋体" w:cs="宋体"/>
          <w:szCs w:val="21"/>
        </w:rPr>
      </w:pPr>
      <w:r>
        <w:rPr>
          <w:rFonts w:hAnsi="宋体" w:cs="宋体" w:hint="eastAsia"/>
          <w:szCs w:val="21"/>
        </w:rPr>
        <w:t xml:space="preserve">2.2.2 </w:t>
      </w:r>
      <w:r>
        <w:rPr>
          <w:rFonts w:hAnsi="宋体" w:cs="宋体" w:hint="eastAsia"/>
          <w:szCs w:val="21"/>
        </w:rPr>
        <w:t>招标文件的澄清将在投标人须知前附表规定的投标截止时间</w:t>
      </w:r>
      <w:r>
        <w:rPr>
          <w:rFonts w:hAnsi="宋体" w:cs="宋体" w:hint="eastAsia"/>
          <w:szCs w:val="21"/>
        </w:rPr>
        <w:t>15</w:t>
      </w:r>
      <w:r>
        <w:rPr>
          <w:rFonts w:hAnsi="宋体" w:cs="宋体" w:hint="eastAsia"/>
          <w:szCs w:val="21"/>
        </w:rPr>
        <w:t>天前通过《全国公共资源交易平台（河南省·许昌市）》公共资源交易系统发出，但不指明澄清问题的来源。如果澄清发出的时间距投标截止时间不足</w:t>
      </w:r>
      <w:r>
        <w:rPr>
          <w:rFonts w:hAnsi="宋体" w:cs="宋体" w:hint="eastAsia"/>
          <w:szCs w:val="21"/>
        </w:rPr>
        <w:t>15</w:t>
      </w:r>
      <w:r>
        <w:rPr>
          <w:rFonts w:hAnsi="宋体" w:cs="宋体" w:hint="eastAsia"/>
          <w:szCs w:val="21"/>
        </w:rPr>
        <w:t>天，相应延长投标截止时间。</w:t>
      </w:r>
    </w:p>
    <w:p w:rsidR="009E34E4" w:rsidRDefault="00193FA7" w:rsidP="00193FA7">
      <w:pPr>
        <w:autoSpaceDE w:val="0"/>
        <w:autoSpaceDN w:val="0"/>
        <w:adjustRightInd w:val="0"/>
        <w:spacing w:line="450" w:lineRule="exact"/>
        <w:ind w:firstLineChars="257" w:firstLine="540"/>
        <w:jc w:val="left"/>
        <w:rPr>
          <w:rFonts w:hAnsi="宋体" w:cs="宋体"/>
          <w:szCs w:val="21"/>
        </w:rPr>
      </w:pPr>
      <w:r>
        <w:rPr>
          <w:rFonts w:hAnsi="宋体" w:cs="宋体" w:hint="eastAsia"/>
          <w:szCs w:val="21"/>
        </w:rPr>
        <w:t xml:space="preserve">2.2.3 </w:t>
      </w:r>
      <w:r>
        <w:rPr>
          <w:rFonts w:hAnsi="宋体" w:cs="宋体" w:hint="eastAsia"/>
          <w:szCs w:val="21"/>
        </w:rPr>
        <w:t>所有澄清、答疑全部以《全国公共资源交易平台（河南省·许昌市）》公共资源交易系统发出的为准，不再接受书面形式的递交。</w:t>
      </w:r>
    </w:p>
    <w:p w:rsidR="009E34E4" w:rsidRDefault="00193FA7">
      <w:pPr>
        <w:autoSpaceDE w:val="0"/>
        <w:autoSpaceDN w:val="0"/>
        <w:spacing w:line="450" w:lineRule="exact"/>
        <w:jc w:val="left"/>
        <w:rPr>
          <w:rFonts w:hAnsi="宋体" w:cs="宋体"/>
          <w:b/>
          <w:szCs w:val="21"/>
        </w:rPr>
      </w:pPr>
      <w:r>
        <w:rPr>
          <w:rFonts w:hAnsi="宋体" w:cs="宋体" w:hint="eastAsia"/>
          <w:b/>
          <w:szCs w:val="21"/>
        </w:rPr>
        <w:t xml:space="preserve">2.3 </w:t>
      </w:r>
      <w:r>
        <w:rPr>
          <w:rFonts w:hAnsi="宋体" w:cs="宋体" w:hint="eastAsia"/>
          <w:b/>
          <w:szCs w:val="21"/>
        </w:rPr>
        <w:t>招标文件的修改</w:t>
      </w:r>
      <w:bookmarkEnd w:id="69"/>
    </w:p>
    <w:p w:rsidR="009E34E4" w:rsidRDefault="00193FA7">
      <w:pPr>
        <w:autoSpaceDE w:val="0"/>
        <w:autoSpaceDN w:val="0"/>
        <w:spacing w:line="420" w:lineRule="exact"/>
        <w:ind w:firstLineChars="200" w:firstLine="420"/>
        <w:jc w:val="left"/>
        <w:rPr>
          <w:rFonts w:hAnsi="宋体" w:cs="宋体"/>
          <w:szCs w:val="21"/>
        </w:rPr>
      </w:pPr>
      <w:r>
        <w:rPr>
          <w:rFonts w:hAnsi="宋体" w:cs="宋体" w:hint="eastAsia"/>
          <w:szCs w:val="21"/>
        </w:rPr>
        <w:t xml:space="preserve">2.3.1 </w:t>
      </w:r>
      <w:r>
        <w:rPr>
          <w:rFonts w:hAnsi="宋体" w:cs="宋体" w:hint="eastAsia"/>
          <w:szCs w:val="21"/>
        </w:rPr>
        <w:t>在投标截止时间</w:t>
      </w:r>
      <w:r>
        <w:rPr>
          <w:rFonts w:hAnsi="宋体" w:cs="宋体" w:hint="eastAsia"/>
          <w:szCs w:val="21"/>
        </w:rPr>
        <w:t>15</w:t>
      </w:r>
      <w:r>
        <w:rPr>
          <w:rFonts w:hAnsi="宋体" w:cs="宋体" w:hint="eastAsia"/>
          <w:szCs w:val="21"/>
        </w:rPr>
        <w:t>天前，招标人可以通过《全国公共资源交易平台（河南省·许昌市）》公共资源交易系统修改招标文件，如果修改招标文件的时间距投标截止时间不足</w:t>
      </w:r>
      <w:r>
        <w:rPr>
          <w:rFonts w:hAnsi="宋体" w:cs="宋体" w:hint="eastAsia"/>
          <w:szCs w:val="21"/>
        </w:rPr>
        <w:t xml:space="preserve">15 </w:t>
      </w:r>
      <w:r>
        <w:rPr>
          <w:rFonts w:hAnsi="宋体" w:cs="宋体" w:hint="eastAsia"/>
          <w:szCs w:val="21"/>
        </w:rPr>
        <w:t>天，相应延长投标截止时间。</w:t>
      </w:r>
    </w:p>
    <w:p w:rsidR="009E34E4" w:rsidRDefault="00193FA7">
      <w:pPr>
        <w:autoSpaceDE w:val="0"/>
        <w:autoSpaceDN w:val="0"/>
        <w:spacing w:line="420" w:lineRule="exact"/>
        <w:ind w:firstLineChars="200" w:firstLine="420"/>
        <w:jc w:val="left"/>
        <w:rPr>
          <w:rFonts w:hAnsi="宋体" w:cs="宋体"/>
          <w:szCs w:val="21"/>
        </w:rPr>
      </w:pPr>
      <w:r>
        <w:rPr>
          <w:rFonts w:hAnsi="宋体" w:cs="宋体" w:hint="eastAsia"/>
          <w:szCs w:val="21"/>
        </w:rPr>
        <w:t xml:space="preserve">2.3.2 </w:t>
      </w:r>
      <w:r>
        <w:rPr>
          <w:rFonts w:hAnsi="宋体" w:cs="宋体" w:hint="eastAsia"/>
          <w:szCs w:val="21"/>
        </w:rPr>
        <w:t>当招标文件、补充通知、答疑纪要，内容相互矛盾时，以最后发出的通知或纪要为准。</w:t>
      </w:r>
    </w:p>
    <w:p w:rsidR="009E34E4" w:rsidRDefault="00193FA7">
      <w:pPr>
        <w:autoSpaceDE w:val="0"/>
        <w:autoSpaceDN w:val="0"/>
        <w:spacing w:line="440" w:lineRule="exact"/>
        <w:jc w:val="left"/>
        <w:outlineLvl w:val="1"/>
        <w:rPr>
          <w:rFonts w:hAnsi="宋体" w:cs="宋体"/>
          <w:b/>
          <w:szCs w:val="21"/>
        </w:rPr>
      </w:pPr>
      <w:bookmarkStart w:id="70" w:name="_Toc144974514"/>
      <w:bookmarkStart w:id="71" w:name="_Toc152045546"/>
      <w:bookmarkStart w:id="72" w:name="_Toc152042322"/>
      <w:bookmarkStart w:id="73" w:name="_Toc179632564"/>
      <w:bookmarkStart w:id="74" w:name="_Toc33487582"/>
      <w:r>
        <w:rPr>
          <w:rFonts w:hAnsi="宋体" w:cs="宋体" w:hint="eastAsia"/>
          <w:b/>
          <w:szCs w:val="21"/>
        </w:rPr>
        <w:t xml:space="preserve">3. </w:t>
      </w:r>
      <w:r>
        <w:rPr>
          <w:rFonts w:hAnsi="宋体" w:cs="宋体" w:hint="eastAsia"/>
          <w:b/>
          <w:szCs w:val="21"/>
        </w:rPr>
        <w:t>投标文件</w:t>
      </w:r>
      <w:bookmarkEnd w:id="70"/>
      <w:bookmarkEnd w:id="71"/>
      <w:bookmarkEnd w:id="72"/>
      <w:bookmarkEnd w:id="73"/>
      <w:bookmarkEnd w:id="74"/>
    </w:p>
    <w:p w:rsidR="009E34E4" w:rsidRDefault="00193FA7">
      <w:pPr>
        <w:autoSpaceDE w:val="0"/>
        <w:autoSpaceDN w:val="0"/>
        <w:spacing w:line="420" w:lineRule="exact"/>
        <w:ind w:firstLineChars="49" w:firstLine="103"/>
        <w:jc w:val="left"/>
        <w:rPr>
          <w:rFonts w:hAnsi="宋体" w:cs="宋体"/>
          <w:b/>
          <w:szCs w:val="21"/>
        </w:rPr>
      </w:pPr>
      <w:bookmarkStart w:id="75" w:name="_Toc278443453"/>
      <w:r>
        <w:rPr>
          <w:rFonts w:hAnsi="宋体" w:cs="宋体" w:hint="eastAsia"/>
          <w:b/>
          <w:szCs w:val="21"/>
        </w:rPr>
        <w:t>3.1</w:t>
      </w:r>
      <w:r>
        <w:rPr>
          <w:rFonts w:hAnsi="宋体" w:cs="宋体" w:hint="eastAsia"/>
          <w:b/>
          <w:szCs w:val="21"/>
        </w:rPr>
        <w:t>投标文件组成。</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）投标函及投标函附录</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）法定代表人身份证明或附有法定代表人身份证明的授权委托书</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lastRenderedPageBreak/>
        <w:t>（</w:t>
      </w:r>
      <w:r>
        <w:rPr>
          <w:rFonts w:hAnsi="宋体" w:cs="宋体" w:hint="eastAsia"/>
          <w:szCs w:val="21"/>
        </w:rPr>
        <w:t>3</w:t>
      </w:r>
      <w:r>
        <w:rPr>
          <w:rFonts w:hAnsi="宋体" w:cs="宋体" w:hint="eastAsia"/>
          <w:szCs w:val="21"/>
        </w:rPr>
        <w:t>）投标保证金</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）已标价工程量清单</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）施工组织设计</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6</w:t>
      </w:r>
      <w:r>
        <w:rPr>
          <w:rFonts w:hAnsi="宋体" w:cs="宋体" w:hint="eastAsia"/>
          <w:szCs w:val="21"/>
        </w:rPr>
        <w:t>）项目管理机构</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）资格审查资料</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8</w:t>
      </w:r>
      <w:r>
        <w:rPr>
          <w:rFonts w:hAnsi="宋体" w:cs="宋体" w:hint="eastAsia"/>
          <w:szCs w:val="21"/>
        </w:rPr>
        <w:t>）投标人认为应提交的其他资料</w:t>
      </w:r>
    </w:p>
    <w:p w:rsidR="009E34E4" w:rsidRDefault="00193FA7">
      <w:pPr>
        <w:autoSpaceDE w:val="0"/>
        <w:autoSpaceDN w:val="0"/>
        <w:spacing w:line="540" w:lineRule="exact"/>
        <w:jc w:val="left"/>
        <w:rPr>
          <w:rFonts w:hAnsi="宋体" w:cs="宋体"/>
          <w:b/>
          <w:bCs/>
          <w:szCs w:val="21"/>
        </w:rPr>
      </w:pPr>
      <w:r>
        <w:rPr>
          <w:rFonts w:hAnsi="宋体" w:cs="宋体" w:hint="eastAsia"/>
          <w:b/>
          <w:bCs/>
          <w:szCs w:val="21"/>
        </w:rPr>
        <w:t xml:space="preserve">3.2 </w:t>
      </w:r>
      <w:r>
        <w:rPr>
          <w:rFonts w:hAnsi="宋体" w:cs="宋体" w:hint="eastAsia"/>
          <w:b/>
          <w:bCs/>
          <w:szCs w:val="21"/>
        </w:rPr>
        <w:t>投标报价</w:t>
      </w:r>
    </w:p>
    <w:p w:rsidR="009E34E4" w:rsidRDefault="00193FA7">
      <w:pPr>
        <w:tabs>
          <w:tab w:val="left" w:pos="1260"/>
        </w:tabs>
        <w:autoSpaceDE w:val="0"/>
        <w:autoSpaceDN w:val="0"/>
        <w:adjustRightInd w:val="0"/>
        <w:spacing w:line="460" w:lineRule="exact"/>
        <w:ind w:firstLineChars="200" w:firstLine="420"/>
        <w:jc w:val="left"/>
        <w:rPr>
          <w:rFonts w:hAnsi="宋体" w:cs="宋体"/>
          <w:szCs w:val="21"/>
        </w:rPr>
      </w:pPr>
      <w:bookmarkStart w:id="76" w:name="OLE_LINK21"/>
      <w:r>
        <w:rPr>
          <w:rFonts w:hAnsi="宋体" w:cs="宋体" w:hint="eastAsia"/>
          <w:szCs w:val="21"/>
        </w:rPr>
        <w:t xml:space="preserve">3.2.1 </w:t>
      </w:r>
      <w:r>
        <w:rPr>
          <w:rFonts w:hAnsi="宋体" w:cs="宋体" w:hint="eastAsia"/>
          <w:szCs w:val="21"/>
        </w:rPr>
        <w:t>投标人应按第五章“工程量清单”的要求填写相应表格。</w:t>
      </w:r>
    </w:p>
    <w:p w:rsidR="009E34E4" w:rsidRDefault="00193FA7">
      <w:pPr>
        <w:tabs>
          <w:tab w:val="left" w:pos="1260"/>
        </w:tabs>
        <w:autoSpaceDE w:val="0"/>
        <w:autoSpaceDN w:val="0"/>
        <w:adjustRightInd w:val="0"/>
        <w:spacing w:line="460" w:lineRule="exact"/>
        <w:ind w:firstLineChars="200" w:firstLine="420"/>
        <w:jc w:val="left"/>
        <w:rPr>
          <w:rFonts w:hAnsi="宋体" w:cs="宋体"/>
          <w:szCs w:val="21"/>
        </w:rPr>
      </w:pPr>
      <w:r>
        <w:rPr>
          <w:rFonts w:hAnsi="宋体" w:cs="宋体" w:hint="eastAsia"/>
          <w:szCs w:val="21"/>
        </w:rPr>
        <w:t xml:space="preserve">3.2.2 </w:t>
      </w:r>
      <w:r>
        <w:rPr>
          <w:rFonts w:hAnsi="宋体" w:cs="宋体" w:hint="eastAsia"/>
          <w:szCs w:val="21"/>
        </w:rPr>
        <w:t>投标人在投标截止时间前修改投标函中的投标总报价，应同时修改第五章“工程量清单”中的相应报价。此修改须符合本章第</w:t>
      </w:r>
      <w:r>
        <w:rPr>
          <w:rFonts w:hAnsi="宋体" w:cs="宋体" w:hint="eastAsia"/>
          <w:szCs w:val="21"/>
        </w:rPr>
        <w:t>4.3</w:t>
      </w:r>
      <w:r>
        <w:rPr>
          <w:rFonts w:hAnsi="宋体" w:cs="宋体" w:hint="eastAsia"/>
          <w:szCs w:val="21"/>
        </w:rPr>
        <w:t>款的有关要求。</w:t>
      </w:r>
    </w:p>
    <w:p w:rsidR="009E34E4" w:rsidRDefault="00193FA7">
      <w:pPr>
        <w:tabs>
          <w:tab w:val="left" w:pos="1260"/>
        </w:tabs>
        <w:autoSpaceDE w:val="0"/>
        <w:autoSpaceDN w:val="0"/>
        <w:adjustRightInd w:val="0"/>
        <w:spacing w:line="460" w:lineRule="exact"/>
        <w:ind w:firstLineChars="200" w:firstLine="420"/>
        <w:jc w:val="left"/>
        <w:rPr>
          <w:rFonts w:hAnsi="宋体" w:cs="宋体"/>
          <w:szCs w:val="21"/>
        </w:rPr>
      </w:pPr>
      <w:r>
        <w:rPr>
          <w:rFonts w:hAnsi="宋体" w:cs="宋体" w:hint="eastAsia"/>
          <w:szCs w:val="21"/>
        </w:rPr>
        <w:t>3.2.3</w:t>
      </w:r>
      <w:r>
        <w:rPr>
          <w:rFonts w:hAnsi="宋体" w:cs="宋体" w:hint="eastAsia"/>
          <w:szCs w:val="21"/>
        </w:rPr>
        <w:t>按照住建部《建设工程量清单计价规范》（</w:t>
      </w:r>
      <w:r>
        <w:rPr>
          <w:rFonts w:hAnsi="宋体" w:cs="宋体" w:hint="eastAsia"/>
          <w:szCs w:val="21"/>
        </w:rPr>
        <w:t>GB50500-2013</w:t>
      </w:r>
      <w:r>
        <w:rPr>
          <w:rFonts w:hAnsi="宋体" w:cs="宋体" w:hint="eastAsia"/>
          <w:szCs w:val="21"/>
        </w:rPr>
        <w:t>）</w:t>
      </w:r>
      <w:proofErr w:type="gramStart"/>
      <w:r>
        <w:rPr>
          <w:rFonts w:hAnsi="宋体" w:cs="宋体" w:hint="eastAsia"/>
          <w:szCs w:val="21"/>
        </w:rPr>
        <w:t>及省住建</w:t>
      </w:r>
      <w:proofErr w:type="gramEnd"/>
      <w:r>
        <w:rPr>
          <w:rFonts w:hAnsi="宋体" w:cs="宋体" w:hint="eastAsia"/>
          <w:szCs w:val="21"/>
        </w:rPr>
        <w:t>厅有关规定，税费、税金和安全文明施工费</w:t>
      </w:r>
      <w:proofErr w:type="gramStart"/>
      <w:r>
        <w:rPr>
          <w:rFonts w:hAnsi="宋体" w:cs="宋体" w:hint="eastAsia"/>
          <w:szCs w:val="21"/>
        </w:rPr>
        <w:t>属不可</w:t>
      </w:r>
      <w:proofErr w:type="gramEnd"/>
      <w:r>
        <w:rPr>
          <w:rFonts w:hAnsi="宋体" w:cs="宋体" w:hint="eastAsia"/>
          <w:szCs w:val="21"/>
        </w:rPr>
        <w:t>竞争费。</w:t>
      </w:r>
      <w:proofErr w:type="gramStart"/>
      <w:r>
        <w:rPr>
          <w:rFonts w:hAnsi="宋体" w:cs="宋体" w:hint="eastAsia"/>
          <w:szCs w:val="21"/>
        </w:rPr>
        <w:t>规</w:t>
      </w:r>
      <w:proofErr w:type="gramEnd"/>
      <w:r>
        <w:rPr>
          <w:rFonts w:hAnsi="宋体" w:cs="宋体" w:hint="eastAsia"/>
          <w:szCs w:val="21"/>
        </w:rPr>
        <w:t>费、税金、安全文明施工措施费计入投标总报价，并在投标函、投标函附录中单列，不参与商务标评审。</w:t>
      </w:r>
    </w:p>
    <w:bookmarkEnd w:id="76"/>
    <w:p w:rsidR="009E34E4" w:rsidRDefault="00193FA7">
      <w:pPr>
        <w:tabs>
          <w:tab w:val="left" w:pos="1260"/>
        </w:tabs>
        <w:autoSpaceDE w:val="0"/>
        <w:autoSpaceDN w:val="0"/>
        <w:adjustRightInd w:val="0"/>
        <w:spacing w:line="460" w:lineRule="exact"/>
        <w:ind w:firstLineChars="200" w:firstLine="420"/>
        <w:jc w:val="left"/>
        <w:rPr>
          <w:rFonts w:hAnsi="宋体" w:cs="宋体"/>
          <w:szCs w:val="21"/>
        </w:rPr>
      </w:pPr>
      <w:r>
        <w:rPr>
          <w:rFonts w:hAnsi="宋体" w:cs="宋体" w:hint="eastAsia"/>
          <w:szCs w:val="21"/>
        </w:rPr>
        <w:t>3.2.3</w:t>
      </w:r>
      <w:r>
        <w:rPr>
          <w:rFonts w:hAnsi="宋体" w:cs="宋体" w:hint="eastAsia"/>
          <w:szCs w:val="21"/>
        </w:rPr>
        <w:t>“</w:t>
      </w:r>
      <w:proofErr w:type="gramStart"/>
      <w:r>
        <w:rPr>
          <w:rFonts w:hAnsi="宋体" w:cs="宋体" w:hint="eastAsia"/>
          <w:szCs w:val="21"/>
        </w:rPr>
        <w:t>规</w:t>
      </w:r>
      <w:proofErr w:type="gramEnd"/>
      <w:r>
        <w:rPr>
          <w:rFonts w:hAnsi="宋体" w:cs="宋体" w:hint="eastAsia"/>
          <w:szCs w:val="21"/>
        </w:rPr>
        <w:t>费和税金”的规定按照住建部《建设工程工程量清单计价规范》（</w:t>
      </w:r>
      <w:r>
        <w:rPr>
          <w:rFonts w:hAnsi="宋体" w:cs="宋体" w:hint="eastAsia"/>
          <w:szCs w:val="21"/>
        </w:rPr>
        <w:t>GB50500-2013</w:t>
      </w:r>
      <w:r>
        <w:rPr>
          <w:rFonts w:hAnsi="宋体" w:cs="宋体" w:hint="eastAsia"/>
          <w:szCs w:val="21"/>
        </w:rPr>
        <w:t>）</w:t>
      </w:r>
      <w:proofErr w:type="gramStart"/>
      <w:r>
        <w:rPr>
          <w:rFonts w:hAnsi="宋体" w:cs="宋体" w:hint="eastAsia"/>
          <w:szCs w:val="21"/>
        </w:rPr>
        <w:t>及省住建</w:t>
      </w:r>
      <w:proofErr w:type="gramEnd"/>
      <w:r>
        <w:rPr>
          <w:rFonts w:hAnsi="宋体" w:cs="宋体" w:hint="eastAsia"/>
          <w:szCs w:val="21"/>
        </w:rPr>
        <w:t>厅有关规定，</w:t>
      </w:r>
      <w:proofErr w:type="gramStart"/>
      <w:r>
        <w:rPr>
          <w:rFonts w:hAnsi="宋体" w:cs="宋体" w:hint="eastAsia"/>
          <w:szCs w:val="21"/>
        </w:rPr>
        <w:t>规</w:t>
      </w:r>
      <w:proofErr w:type="gramEnd"/>
      <w:r>
        <w:rPr>
          <w:rFonts w:hAnsi="宋体" w:cs="宋体" w:hint="eastAsia"/>
          <w:szCs w:val="21"/>
        </w:rPr>
        <w:t>费和税金应按规定费（税）率足额计取，即费（税）</w:t>
      </w:r>
      <w:proofErr w:type="gramStart"/>
      <w:r>
        <w:rPr>
          <w:rFonts w:hAnsi="宋体" w:cs="宋体" w:hint="eastAsia"/>
          <w:szCs w:val="21"/>
        </w:rPr>
        <w:t>率不可</w:t>
      </w:r>
      <w:proofErr w:type="gramEnd"/>
      <w:r>
        <w:rPr>
          <w:rFonts w:hAnsi="宋体" w:cs="宋体" w:hint="eastAsia"/>
          <w:szCs w:val="21"/>
        </w:rPr>
        <w:t>竞争。</w:t>
      </w:r>
    </w:p>
    <w:p w:rsidR="009E34E4" w:rsidRDefault="00193FA7">
      <w:pPr>
        <w:tabs>
          <w:tab w:val="left" w:pos="1260"/>
        </w:tabs>
        <w:autoSpaceDE w:val="0"/>
        <w:autoSpaceDN w:val="0"/>
        <w:adjustRightInd w:val="0"/>
        <w:spacing w:line="460" w:lineRule="exact"/>
        <w:ind w:firstLineChars="200" w:firstLine="420"/>
        <w:jc w:val="left"/>
        <w:rPr>
          <w:rFonts w:hAnsi="宋体" w:cs="宋体"/>
          <w:szCs w:val="21"/>
        </w:rPr>
      </w:pPr>
      <w:proofErr w:type="gramStart"/>
      <w:r>
        <w:rPr>
          <w:rFonts w:hAnsi="宋体" w:cs="宋体" w:hint="eastAsia"/>
          <w:szCs w:val="21"/>
        </w:rPr>
        <w:t>规</w:t>
      </w:r>
      <w:proofErr w:type="gramEnd"/>
      <w:r>
        <w:rPr>
          <w:rFonts w:hAnsi="宋体" w:cs="宋体" w:hint="eastAsia"/>
          <w:szCs w:val="21"/>
        </w:rPr>
        <w:t>费、税金、安全文明施工措施费计入投标总报价，并在投标函、投标函附录中单列，不参与商务标评审。</w:t>
      </w:r>
    </w:p>
    <w:p w:rsidR="009E34E4" w:rsidRDefault="00193FA7">
      <w:pPr>
        <w:tabs>
          <w:tab w:val="left" w:pos="1260"/>
        </w:tabs>
        <w:autoSpaceDE w:val="0"/>
        <w:autoSpaceDN w:val="0"/>
        <w:adjustRightInd w:val="0"/>
        <w:spacing w:line="460" w:lineRule="exact"/>
        <w:ind w:firstLineChars="200" w:firstLine="420"/>
        <w:jc w:val="left"/>
        <w:rPr>
          <w:rFonts w:hAnsi="宋体" w:cs="宋体"/>
          <w:szCs w:val="21"/>
        </w:rPr>
      </w:pPr>
      <w:r>
        <w:rPr>
          <w:rFonts w:hAnsi="宋体" w:cs="宋体" w:hint="eastAsia"/>
          <w:szCs w:val="21"/>
        </w:rPr>
        <w:t>投标人编制投标报价时，同一投标文件综合工日应前后保持一致。</w:t>
      </w:r>
    </w:p>
    <w:p w:rsidR="009E34E4" w:rsidRDefault="00193FA7">
      <w:pPr>
        <w:autoSpaceDE w:val="0"/>
        <w:autoSpaceDN w:val="0"/>
        <w:spacing w:line="420" w:lineRule="exact"/>
        <w:ind w:firstLineChars="49" w:firstLine="103"/>
        <w:jc w:val="left"/>
        <w:rPr>
          <w:rFonts w:hAnsi="宋体" w:cs="宋体"/>
          <w:bCs/>
          <w:szCs w:val="21"/>
        </w:rPr>
      </w:pPr>
      <w:r>
        <w:rPr>
          <w:rFonts w:hAnsi="宋体" w:cs="宋体" w:hint="eastAsia"/>
          <w:b/>
          <w:bCs/>
          <w:szCs w:val="21"/>
        </w:rPr>
        <w:t xml:space="preserve">3.3 </w:t>
      </w:r>
      <w:r>
        <w:rPr>
          <w:rFonts w:hAnsi="宋体" w:cs="宋体" w:hint="eastAsia"/>
          <w:b/>
          <w:bCs/>
          <w:szCs w:val="21"/>
        </w:rPr>
        <w:t>投标有效期</w:t>
      </w:r>
      <w:bookmarkEnd w:id="75"/>
      <w:r>
        <w:rPr>
          <w:rFonts w:hAnsi="宋体" w:cs="宋体" w:hint="eastAsia"/>
          <w:bCs/>
          <w:szCs w:val="21"/>
        </w:rPr>
        <w:tab/>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 xml:space="preserve">3.3.1 </w:t>
      </w:r>
      <w:r>
        <w:rPr>
          <w:rFonts w:hAnsi="宋体" w:cs="宋体" w:hint="eastAsia"/>
          <w:szCs w:val="21"/>
        </w:rPr>
        <w:t>在投标人须知前附表规定的投标有效期内，投标人不得要求撤销或修改其投标文件。</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 xml:space="preserve">3.3.2 </w:t>
      </w:r>
      <w:r>
        <w:rPr>
          <w:rFonts w:hAnsi="宋体" w:cs="宋体" w:hint="eastAsia"/>
          <w:szCs w:val="21"/>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E34E4" w:rsidRDefault="00193FA7">
      <w:pPr>
        <w:tabs>
          <w:tab w:val="left" w:pos="3060"/>
        </w:tabs>
        <w:autoSpaceDE w:val="0"/>
        <w:autoSpaceDN w:val="0"/>
        <w:spacing w:line="440" w:lineRule="exact"/>
        <w:ind w:firstLineChars="49" w:firstLine="103"/>
        <w:jc w:val="left"/>
        <w:rPr>
          <w:rFonts w:hAnsi="宋体" w:cs="宋体"/>
          <w:b/>
          <w:bCs/>
          <w:szCs w:val="21"/>
        </w:rPr>
      </w:pPr>
      <w:bookmarkStart w:id="77" w:name="_Toc282436964"/>
      <w:bookmarkStart w:id="78" w:name="_Toc283559960"/>
      <w:r>
        <w:rPr>
          <w:rFonts w:hAnsi="宋体" w:cs="宋体" w:hint="eastAsia"/>
          <w:b/>
          <w:bCs/>
          <w:szCs w:val="21"/>
        </w:rPr>
        <w:t xml:space="preserve">3.4 </w:t>
      </w:r>
      <w:bookmarkEnd w:id="77"/>
      <w:r>
        <w:rPr>
          <w:rFonts w:hAnsi="宋体" w:cs="宋体" w:hint="eastAsia"/>
          <w:b/>
          <w:bCs/>
          <w:szCs w:val="21"/>
        </w:rPr>
        <w:t>投标保证金</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 xml:space="preserve">3.4.1 </w:t>
      </w:r>
      <w:r>
        <w:rPr>
          <w:rFonts w:hAnsi="宋体" w:cs="宋体" w:hint="eastAsia"/>
          <w:szCs w:val="21"/>
        </w:rPr>
        <w:t>投标保证金的基本户备案：按《投标人须知前附表》第</w:t>
      </w:r>
      <w:r>
        <w:rPr>
          <w:rFonts w:hAnsi="宋体" w:cs="宋体" w:hint="eastAsia"/>
          <w:szCs w:val="21"/>
        </w:rPr>
        <w:t>3.4.2</w:t>
      </w:r>
      <w:r>
        <w:rPr>
          <w:rFonts w:hAnsi="宋体" w:cs="宋体" w:hint="eastAsia"/>
          <w:szCs w:val="21"/>
        </w:rPr>
        <w:t>条规定。</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 xml:space="preserve">3.4.1.1 </w:t>
      </w:r>
      <w:r>
        <w:rPr>
          <w:rFonts w:hAnsi="宋体" w:cs="宋体" w:hint="eastAsia"/>
          <w:szCs w:val="21"/>
        </w:rPr>
        <w:t>自招标文件发布之日起，投标人需进行基本户备案（建设工程项目），已备案的基本户开户银行、账户发生变化的，须重新办理备案手续。备案后方可提交投标（竞买）保证金。</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 xml:space="preserve">3.4.1.2 </w:t>
      </w:r>
      <w:r>
        <w:rPr>
          <w:rFonts w:hAnsi="宋体" w:cs="宋体" w:hint="eastAsia"/>
          <w:szCs w:val="21"/>
        </w:rPr>
        <w:t>基本户备案流程：</w:t>
      </w:r>
      <w:r>
        <w:rPr>
          <w:rFonts w:hAnsi="宋体" w:cs="宋体" w:hint="eastAsia"/>
          <w:szCs w:val="21"/>
        </w:rPr>
        <w:t xml:space="preserve"> </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工程建设项目的投标人登录注册网址：</w:t>
      </w:r>
      <w:r>
        <w:rPr>
          <w:rFonts w:hAnsi="宋体" w:cs="宋体" w:hint="eastAsia"/>
          <w:szCs w:val="21"/>
        </w:rPr>
        <w:t>http://221.14.6.70:8088/ggzy/</w:t>
      </w:r>
      <w:r>
        <w:rPr>
          <w:rFonts w:hAnsi="宋体" w:cs="宋体" w:hint="eastAsia"/>
          <w:szCs w:val="21"/>
        </w:rPr>
        <w:t>，进行系统用户注册，在注册流程</w:t>
      </w:r>
      <w:r>
        <w:rPr>
          <w:rFonts w:hAnsi="宋体" w:cs="宋体" w:hint="eastAsia"/>
          <w:szCs w:val="21"/>
        </w:rPr>
        <w:lastRenderedPageBreak/>
        <w:t>中“银行账户”环节，增加“账户类别</w:t>
      </w:r>
      <w:r>
        <w:rPr>
          <w:rFonts w:hAnsi="宋体" w:cs="宋体" w:hint="eastAsia"/>
          <w:szCs w:val="21"/>
        </w:rPr>
        <w:t>-</w:t>
      </w:r>
      <w:r>
        <w:rPr>
          <w:rFonts w:hAnsi="宋体" w:cs="宋体" w:hint="eastAsia"/>
          <w:szCs w:val="21"/>
        </w:rPr>
        <w:t>基本账户”，填写投标人基本账户信息，扫描上</w:t>
      </w:r>
      <w:proofErr w:type="gramStart"/>
      <w:r>
        <w:rPr>
          <w:rFonts w:hAnsi="宋体" w:cs="宋体" w:hint="eastAsia"/>
          <w:szCs w:val="21"/>
        </w:rPr>
        <w:t>传基本</w:t>
      </w:r>
      <w:proofErr w:type="gramEnd"/>
      <w:r>
        <w:rPr>
          <w:rFonts w:hAnsi="宋体" w:cs="宋体" w:hint="eastAsia"/>
          <w:szCs w:val="21"/>
        </w:rPr>
        <w:t>户开户许可证（两者信息必须相符），保存备案信息，提交并绑定</w:t>
      </w:r>
      <w:r>
        <w:rPr>
          <w:rFonts w:hAnsi="宋体" w:cs="宋体" w:hint="eastAsia"/>
          <w:szCs w:val="21"/>
        </w:rPr>
        <w:t>CA</w:t>
      </w:r>
      <w:r>
        <w:rPr>
          <w:rFonts w:hAnsi="宋体" w:cs="宋体" w:hint="eastAsia"/>
          <w:szCs w:val="21"/>
        </w:rPr>
        <w:t>后可缴纳、绑定投标保证金。</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 xml:space="preserve">3.4.2 </w:t>
      </w:r>
      <w:r>
        <w:rPr>
          <w:rFonts w:hAnsi="宋体" w:cs="宋体" w:hint="eastAsia"/>
          <w:szCs w:val="21"/>
        </w:rPr>
        <w:t>投标保证金缴纳：按《投标人须知前附表》第</w:t>
      </w:r>
      <w:r>
        <w:rPr>
          <w:rFonts w:hAnsi="宋体" w:cs="宋体" w:hint="eastAsia"/>
          <w:szCs w:val="21"/>
        </w:rPr>
        <w:t>3.4.2</w:t>
      </w:r>
      <w:r>
        <w:rPr>
          <w:rFonts w:hAnsi="宋体" w:cs="宋体" w:hint="eastAsia"/>
          <w:szCs w:val="21"/>
        </w:rPr>
        <w:t>条规定。</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 xml:space="preserve">3.4.2.1 </w:t>
      </w:r>
      <w:r>
        <w:rPr>
          <w:rFonts w:hAnsi="宋体" w:cs="宋体" w:hint="eastAsia"/>
          <w:szCs w:val="21"/>
          <w:lang w:val="zh-CN"/>
        </w:rPr>
        <w:t>投标保证金的提交方式：银行转账、银行电汇、银行保函，不接受以现金方式缴纳的投标保证金。凡以现金方式缴纳投标保证金而影响其投标结果的，由投标人自行负责。</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使用银行</w:t>
      </w:r>
      <w:proofErr w:type="gramStart"/>
      <w:r>
        <w:rPr>
          <w:rFonts w:hAnsi="宋体" w:cs="宋体" w:hint="eastAsia"/>
          <w:szCs w:val="21"/>
          <w:lang w:val="zh-CN"/>
        </w:rPr>
        <w:t>转帐</w:t>
      </w:r>
      <w:proofErr w:type="gramEnd"/>
      <w:r>
        <w:rPr>
          <w:rFonts w:hAnsi="宋体" w:cs="宋体" w:hint="eastAsia"/>
          <w:szCs w:val="21"/>
          <w:lang w:val="zh-CN"/>
        </w:rPr>
        <w:t>、银行电汇方式的，于截止时间前通过投标人基本账户将款项一次足额递交、成功绑定，以收款人到账时间为准，在途资金无效。同时投标人应承担节假日银行系统不能支付的风险。</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银行转账、银行电汇、银行保函，不接受以现金方式缴纳的投标保证金。凡以现金方式缴纳投标保证金而影响其投标结果的，由投标人自行负责。</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 xml:space="preserve">3.4.2.2 </w:t>
      </w:r>
      <w:r>
        <w:rPr>
          <w:rFonts w:hAnsi="宋体" w:cs="宋体" w:hint="eastAsia"/>
          <w:szCs w:val="21"/>
          <w:lang w:val="zh-CN"/>
        </w:rPr>
        <w:t>投标保证金缴纳方式：</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lang w:val="zh-CN"/>
        </w:rPr>
        <w:t>投标人网上报名后</w:t>
      </w:r>
      <w:r>
        <w:rPr>
          <w:rFonts w:hAnsi="宋体" w:cs="宋体" w:hint="eastAsia"/>
          <w:szCs w:val="21"/>
        </w:rPr>
        <w:t>，</w:t>
      </w:r>
      <w:r>
        <w:rPr>
          <w:rFonts w:hAnsi="宋体" w:cs="宋体" w:hint="eastAsia"/>
          <w:szCs w:val="21"/>
          <w:lang w:val="zh-CN"/>
        </w:rPr>
        <w:t>登录</w:t>
      </w:r>
      <w:hyperlink r:id="rId13" w:history="1">
        <w:r>
          <w:rPr>
            <w:rFonts w:hAnsi="宋体" w:cs="宋体" w:hint="eastAsia"/>
            <w:szCs w:val="21"/>
          </w:rPr>
          <w:t>http://221.14.6.70:8088/ggzy</w:t>
        </w:r>
      </w:hyperlink>
      <w:r>
        <w:rPr>
          <w:rFonts w:hAnsi="宋体" w:cs="宋体" w:hint="eastAsia"/>
          <w:szCs w:val="21"/>
          <w:lang w:val="zh-CN"/>
        </w:rPr>
        <w:t>系统</w:t>
      </w:r>
      <w:r>
        <w:rPr>
          <w:rFonts w:hAnsi="宋体" w:cs="宋体" w:hint="eastAsia"/>
          <w:szCs w:val="21"/>
        </w:rPr>
        <w:t>，</w:t>
      </w:r>
      <w:r>
        <w:rPr>
          <w:rFonts w:hAnsi="宋体" w:cs="宋体" w:hint="eastAsia"/>
          <w:szCs w:val="21"/>
          <w:lang w:val="zh-CN"/>
        </w:rPr>
        <w:t>依次点击</w:t>
      </w:r>
      <w:r>
        <w:rPr>
          <w:rFonts w:hAnsi="宋体" w:cs="宋体" w:hint="eastAsia"/>
          <w:szCs w:val="21"/>
        </w:rPr>
        <w:t>“</w:t>
      </w:r>
      <w:r>
        <w:rPr>
          <w:rFonts w:hAnsi="宋体" w:cs="宋体" w:hint="eastAsia"/>
          <w:szCs w:val="21"/>
          <w:lang w:val="zh-CN"/>
        </w:rPr>
        <w:t>会员向导</w:t>
      </w:r>
      <w:r>
        <w:rPr>
          <w:rFonts w:hAnsi="宋体" w:cs="宋体" w:hint="eastAsia"/>
          <w:szCs w:val="21"/>
        </w:rPr>
        <w:t>”→“</w:t>
      </w:r>
      <w:r>
        <w:rPr>
          <w:rFonts w:hAnsi="宋体" w:cs="宋体" w:hint="eastAsia"/>
          <w:szCs w:val="21"/>
          <w:lang w:val="zh-CN"/>
        </w:rPr>
        <w:t>参与投标</w:t>
      </w:r>
      <w:r>
        <w:rPr>
          <w:rFonts w:hAnsi="宋体" w:cs="宋体" w:hint="eastAsia"/>
          <w:szCs w:val="21"/>
        </w:rPr>
        <w:t>”→“</w:t>
      </w:r>
      <w:r>
        <w:rPr>
          <w:rFonts w:hAnsi="宋体" w:cs="宋体" w:hint="eastAsia"/>
          <w:szCs w:val="21"/>
          <w:lang w:val="zh-CN"/>
        </w:rPr>
        <w:t>费用缴纳说明</w:t>
      </w:r>
      <w:r>
        <w:rPr>
          <w:rFonts w:hAnsi="宋体" w:cs="宋体" w:hint="eastAsia"/>
          <w:szCs w:val="21"/>
        </w:rPr>
        <w:t>”→“</w:t>
      </w:r>
      <w:r>
        <w:rPr>
          <w:rFonts w:hAnsi="宋体" w:cs="宋体" w:hint="eastAsia"/>
          <w:szCs w:val="21"/>
          <w:lang w:val="zh-CN"/>
        </w:rPr>
        <w:t>保证金缴纳说明单</w:t>
      </w:r>
      <w:r>
        <w:rPr>
          <w:rFonts w:hAnsi="宋体" w:cs="宋体" w:hint="eastAsia"/>
          <w:szCs w:val="21"/>
        </w:rPr>
        <w:t>”，</w:t>
      </w:r>
      <w:r>
        <w:rPr>
          <w:rFonts w:hAnsi="宋体" w:cs="宋体" w:hint="eastAsia"/>
          <w:szCs w:val="21"/>
          <w:lang w:val="zh-CN"/>
        </w:rPr>
        <w:t>获取缴费说明单</w:t>
      </w:r>
      <w:r>
        <w:rPr>
          <w:rFonts w:hAnsi="宋体" w:cs="宋体" w:hint="eastAsia"/>
          <w:szCs w:val="21"/>
        </w:rPr>
        <w:t>，</w:t>
      </w:r>
      <w:r>
        <w:rPr>
          <w:rFonts w:hAnsi="宋体" w:cs="宋体" w:hint="eastAsia"/>
          <w:szCs w:val="21"/>
          <w:lang w:val="zh-CN"/>
        </w:rPr>
        <w:t>根据每个标段的缴纳说明单在缴纳截止时间前缴纳</w:t>
      </w:r>
      <w:r>
        <w:rPr>
          <w:rFonts w:hAnsi="宋体" w:cs="宋体" w:hint="eastAsia"/>
          <w:szCs w:val="21"/>
        </w:rPr>
        <w:t>；</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lang w:val="zh-CN"/>
        </w:rPr>
        <w:t>成功缴纳后重新登录前述系统</w:t>
      </w:r>
      <w:r>
        <w:rPr>
          <w:rFonts w:hAnsi="宋体" w:cs="宋体" w:hint="eastAsia"/>
          <w:szCs w:val="21"/>
        </w:rPr>
        <w:t>，</w:t>
      </w:r>
      <w:r>
        <w:rPr>
          <w:rFonts w:hAnsi="宋体" w:cs="宋体" w:hint="eastAsia"/>
          <w:szCs w:val="21"/>
          <w:lang w:val="zh-CN"/>
        </w:rPr>
        <w:t>依次点击</w:t>
      </w:r>
      <w:r>
        <w:rPr>
          <w:rFonts w:hAnsi="宋体" w:cs="宋体" w:hint="eastAsia"/>
          <w:szCs w:val="21"/>
        </w:rPr>
        <w:t>“</w:t>
      </w:r>
      <w:r>
        <w:rPr>
          <w:rFonts w:hAnsi="宋体" w:cs="宋体" w:hint="eastAsia"/>
          <w:szCs w:val="21"/>
          <w:lang w:val="zh-CN"/>
        </w:rPr>
        <w:t>会员向导</w:t>
      </w:r>
      <w:r>
        <w:rPr>
          <w:rFonts w:hAnsi="宋体" w:cs="宋体" w:hint="eastAsia"/>
          <w:szCs w:val="21"/>
        </w:rPr>
        <w:t>”→“</w:t>
      </w:r>
      <w:r>
        <w:rPr>
          <w:rFonts w:hAnsi="宋体" w:cs="宋体" w:hint="eastAsia"/>
          <w:szCs w:val="21"/>
          <w:lang w:val="zh-CN"/>
        </w:rPr>
        <w:t>参与投标</w:t>
      </w:r>
      <w:r>
        <w:rPr>
          <w:rFonts w:hAnsi="宋体" w:cs="宋体" w:hint="eastAsia"/>
          <w:szCs w:val="21"/>
        </w:rPr>
        <w:t>”→“</w:t>
      </w:r>
      <w:r>
        <w:rPr>
          <w:rFonts w:hAnsi="宋体" w:cs="宋体" w:hint="eastAsia"/>
          <w:szCs w:val="21"/>
          <w:lang w:val="zh-CN"/>
        </w:rPr>
        <w:t>保证金绑定</w:t>
      </w:r>
      <w:r>
        <w:rPr>
          <w:rFonts w:hAnsi="宋体" w:cs="宋体" w:hint="eastAsia"/>
          <w:szCs w:val="21"/>
        </w:rPr>
        <w:t>”→“</w:t>
      </w:r>
      <w:r>
        <w:rPr>
          <w:rFonts w:hAnsi="宋体" w:cs="宋体" w:hint="eastAsia"/>
          <w:szCs w:val="21"/>
          <w:lang w:val="zh-CN"/>
        </w:rPr>
        <w:t>绑定</w:t>
      </w:r>
      <w:r>
        <w:rPr>
          <w:rFonts w:hAnsi="宋体" w:cs="宋体" w:hint="eastAsia"/>
          <w:szCs w:val="21"/>
        </w:rPr>
        <w:t>”</w:t>
      </w:r>
      <w:r>
        <w:rPr>
          <w:rFonts w:hAnsi="宋体" w:cs="宋体" w:hint="eastAsia"/>
          <w:szCs w:val="21"/>
          <w:lang w:val="zh-CN"/>
        </w:rPr>
        <w:t>进行投标保证金绑定。</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 xml:space="preserve">3.4.2.3 </w:t>
      </w:r>
      <w:r>
        <w:rPr>
          <w:rFonts w:hAnsi="宋体" w:cs="宋体" w:hint="eastAsia"/>
          <w:szCs w:val="21"/>
          <w:lang w:val="zh-CN"/>
        </w:rPr>
        <w:t>每个投标人每个项目每个标段只有唯一缴纳账号，</w:t>
      </w:r>
      <w:r>
        <w:rPr>
          <w:rFonts w:hAnsi="宋体" w:cs="宋体" w:hint="eastAsia"/>
          <w:szCs w:val="21"/>
        </w:rPr>
        <w:t>切勿重复缴纳或错误缴纳。</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lang w:val="zh-CN"/>
        </w:rPr>
        <w:t>3.4.2.4</w:t>
      </w:r>
      <w:r>
        <w:rPr>
          <w:rFonts w:hAnsi="宋体" w:cs="宋体" w:hint="eastAsia"/>
          <w:szCs w:val="21"/>
        </w:rPr>
        <w:t>未按上述规定操作引起的无效投标，由投标人自行负责。</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3.4.2.5</w:t>
      </w:r>
      <w:r>
        <w:rPr>
          <w:rFonts w:hAnsi="宋体" w:cs="宋体" w:hint="eastAsia"/>
          <w:szCs w:val="21"/>
          <w:lang w:val="zh-CN"/>
        </w:rPr>
        <w:t>汇款凭证无须备注项目编号和项目名称。</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lang w:val="zh-CN"/>
        </w:rPr>
        <w:t xml:space="preserve">3.4.2.6 </w:t>
      </w:r>
      <w:r>
        <w:rPr>
          <w:rFonts w:hAnsi="宋体" w:cs="宋体" w:hint="eastAsia"/>
          <w:szCs w:val="21"/>
        </w:rPr>
        <w:t>出现以下情形造成的投标保证金无效，由投标人自行负责。</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(1)</w:t>
      </w:r>
      <w:r>
        <w:rPr>
          <w:rFonts w:hAnsi="宋体" w:cs="宋体" w:hint="eastAsia"/>
          <w:szCs w:val="21"/>
        </w:rPr>
        <w:t>投标保证金未从投标人的基本账户转出；</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(2)</w:t>
      </w:r>
      <w:r>
        <w:rPr>
          <w:rFonts w:hAnsi="宋体" w:cs="宋体" w:hint="eastAsia"/>
          <w:szCs w:val="21"/>
        </w:rPr>
        <w:t>投标保证金未按照招标文件划分的标段转账。</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 xml:space="preserve">3.4.2.7 </w:t>
      </w:r>
      <w:r>
        <w:rPr>
          <w:rFonts w:hAnsi="宋体" w:cs="宋体" w:hint="eastAsia"/>
          <w:szCs w:val="21"/>
          <w:lang w:val="zh-CN"/>
        </w:rPr>
        <w:t>《保证金缴纳绑定操作指南》获取方法：</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lang w:val="zh-CN"/>
        </w:rPr>
      </w:pPr>
      <w:r>
        <w:rPr>
          <w:rFonts w:hAnsi="宋体" w:cs="宋体" w:hint="eastAsia"/>
          <w:szCs w:val="21"/>
          <w:lang w:val="zh-CN"/>
        </w:rPr>
        <w:t>登录许昌公共资源交易系统</w:t>
      </w:r>
      <w:r>
        <w:rPr>
          <w:rFonts w:hAnsi="宋体" w:cs="宋体" w:hint="eastAsia"/>
          <w:szCs w:val="21"/>
          <w:lang w:val="zh-CN"/>
        </w:rPr>
        <w:t>-</w:t>
      </w:r>
      <w:r>
        <w:rPr>
          <w:rFonts w:hAnsi="宋体" w:cs="宋体" w:hint="eastAsia"/>
          <w:szCs w:val="21"/>
          <w:lang w:val="zh-CN"/>
        </w:rPr>
        <w:t>组件下载</w:t>
      </w:r>
      <w:r>
        <w:rPr>
          <w:rFonts w:hAnsi="宋体" w:cs="宋体" w:hint="eastAsia"/>
          <w:szCs w:val="21"/>
          <w:lang w:val="zh-CN"/>
        </w:rPr>
        <w:t>-</w:t>
      </w:r>
      <w:r>
        <w:rPr>
          <w:rFonts w:hAnsi="宋体" w:cs="宋体" w:hint="eastAsia"/>
          <w:szCs w:val="21"/>
          <w:lang w:val="zh-CN"/>
        </w:rPr>
        <w:t>《保证金缴纳绑定操作指南》</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 xml:space="preserve">3.4.3 </w:t>
      </w:r>
      <w:r>
        <w:rPr>
          <w:rFonts w:hAnsi="宋体" w:cs="宋体" w:hint="eastAsia"/>
          <w:szCs w:val="21"/>
        </w:rPr>
        <w:t>投标人不按本章第</w:t>
      </w:r>
      <w:r>
        <w:rPr>
          <w:rFonts w:hAnsi="宋体" w:cs="宋体" w:hint="eastAsia"/>
          <w:szCs w:val="21"/>
        </w:rPr>
        <w:t>3.4.2</w:t>
      </w:r>
      <w:r>
        <w:rPr>
          <w:rFonts w:hAnsi="宋体" w:cs="宋体" w:hint="eastAsia"/>
          <w:szCs w:val="21"/>
        </w:rPr>
        <w:t>项要求提交投标保证金的，拒收其投标文件。</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lastRenderedPageBreak/>
        <w:t xml:space="preserve">3.4.4 </w:t>
      </w:r>
      <w:r>
        <w:rPr>
          <w:rFonts w:hAnsi="宋体" w:cs="宋体" w:hint="eastAsia"/>
          <w:szCs w:val="21"/>
        </w:rPr>
        <w:t>投标保证金的退还：</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）中标候选人公示期满后没有质疑或投诉的，退还非中标候选人投标保证金及银行同期存款利息；在书面合同签订后</w:t>
      </w:r>
      <w:r>
        <w:rPr>
          <w:rFonts w:hAnsi="宋体" w:cs="宋体" w:hint="eastAsia"/>
          <w:szCs w:val="21"/>
        </w:rPr>
        <w:t>5</w:t>
      </w:r>
      <w:r>
        <w:rPr>
          <w:rFonts w:hAnsi="宋体" w:cs="宋体" w:hint="eastAsia"/>
          <w:szCs w:val="21"/>
        </w:rPr>
        <w:t>日内向中标人和其他中标候选人退还投标保证金及银行同期存款利息。</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）法定期限内未签订书面合同的，按照有关规定向其他中标候选人退还投标保证金及银行同期活期存款利息。</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w:t>
      </w:r>
      <w:proofErr w:type="gramStart"/>
      <w:r>
        <w:rPr>
          <w:rFonts w:hAnsi="宋体" w:cs="宋体" w:hint="eastAsia"/>
          <w:szCs w:val="21"/>
        </w:rPr>
        <w:t>项目废标或</w:t>
      </w:r>
      <w:proofErr w:type="gramEnd"/>
      <w:r>
        <w:rPr>
          <w:rFonts w:hAnsi="宋体" w:cs="宋体" w:hint="eastAsia"/>
          <w:szCs w:val="21"/>
        </w:rPr>
        <w:t>招标人终止招标的，在此后</w:t>
      </w:r>
      <w:r>
        <w:rPr>
          <w:rFonts w:hAnsi="宋体" w:cs="宋体" w:hint="eastAsia"/>
          <w:szCs w:val="21"/>
        </w:rPr>
        <w:t>5</w:t>
      </w:r>
      <w:r>
        <w:rPr>
          <w:rFonts w:hAnsi="宋体" w:cs="宋体" w:hint="eastAsia"/>
          <w:szCs w:val="21"/>
        </w:rPr>
        <w:t>个工作日内退还投标保证金及银行同期活期存利息。</w:t>
      </w:r>
      <w:r>
        <w:rPr>
          <w:rFonts w:hAnsi="宋体" w:cs="宋体" w:hint="eastAsia"/>
          <w:szCs w:val="21"/>
        </w:rPr>
        <w:br/>
        <w:t xml:space="preserve">    </w:t>
      </w:r>
      <w:r>
        <w:rPr>
          <w:rFonts w:hAnsi="宋体" w:cs="宋体" w:hint="eastAsia"/>
          <w:szCs w:val="21"/>
        </w:rPr>
        <w:t>（</w:t>
      </w:r>
      <w:r>
        <w:rPr>
          <w:rFonts w:hAnsi="宋体" w:cs="宋体" w:hint="eastAsia"/>
          <w:szCs w:val="21"/>
        </w:rPr>
        <w:t>4</w:t>
      </w:r>
      <w:r>
        <w:rPr>
          <w:rFonts w:hAnsi="宋体" w:cs="宋体" w:hint="eastAsia"/>
          <w:szCs w:val="21"/>
        </w:rPr>
        <w:t>）投标活动中出现质疑、投诉的，中标候选人、质疑人和被质疑人、投诉人和被投诉人的投标保证金暂停退还。</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）相关投标人有违法违规行为的项目，其投标保证金暂不退还，</w:t>
      </w:r>
      <w:proofErr w:type="gramStart"/>
      <w:r>
        <w:rPr>
          <w:rFonts w:hAnsi="宋体" w:cs="宋体" w:hint="eastAsia"/>
          <w:szCs w:val="21"/>
        </w:rPr>
        <w:t>待行政</w:t>
      </w:r>
      <w:proofErr w:type="gramEnd"/>
      <w:r>
        <w:rPr>
          <w:rFonts w:hAnsi="宋体" w:cs="宋体" w:hint="eastAsia"/>
          <w:szCs w:val="21"/>
        </w:rPr>
        <w:t>监督部门对相关情况处置后，按照有关规定办理。</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6</w:t>
      </w:r>
      <w:r>
        <w:rPr>
          <w:rFonts w:hAnsi="宋体" w:cs="宋体" w:hint="eastAsia"/>
          <w:szCs w:val="21"/>
        </w:rPr>
        <w:t>）因投标人的原因无法及时退还投标（竞买）保证金、滞留三年以上的，投标（竞买）保证金上缴同级国库。</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）退还投标保证金，除另有规定外，一般以转账方式一次性退还至投标保证金的原提交账户。</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8</w:t>
      </w:r>
      <w:r>
        <w:rPr>
          <w:rFonts w:hAnsi="宋体" w:cs="宋体" w:hint="eastAsia"/>
          <w:szCs w:val="21"/>
        </w:rPr>
        <w:t>）特殊情况处理</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投标人投标过程中因账户开户银行、银行账号发生变化，不能按照来款途径原路返还投标保证金的，投标人须提供原账户开户银行相关证明及新开账户开户许可证，到中心</w:t>
      </w:r>
      <w:r>
        <w:rPr>
          <w:rFonts w:hAnsi="宋体" w:cs="宋体" w:hint="eastAsia"/>
          <w:szCs w:val="21"/>
        </w:rPr>
        <w:t>1209</w:t>
      </w:r>
      <w:r>
        <w:rPr>
          <w:rFonts w:hAnsi="宋体" w:cs="宋体" w:hint="eastAsia"/>
          <w:szCs w:val="21"/>
        </w:rPr>
        <w:t>室办理退款手续（</w:t>
      </w:r>
      <w:r>
        <w:rPr>
          <w:rFonts w:hAnsi="宋体" w:cs="宋体" w:hint="eastAsia"/>
          <w:szCs w:val="21"/>
        </w:rPr>
        <w:t>0374-3998022</w:t>
      </w:r>
      <w:r>
        <w:rPr>
          <w:rFonts w:hAnsi="宋体" w:cs="宋体" w:hint="eastAsia"/>
          <w:szCs w:val="21"/>
        </w:rPr>
        <w:t>）。</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3.4.5</w:t>
      </w:r>
      <w:r>
        <w:rPr>
          <w:rFonts w:hAnsi="宋体" w:cs="宋体" w:hint="eastAsia"/>
          <w:szCs w:val="21"/>
        </w:rPr>
        <w:t>投标人有下列情形之一的，不予退还投标保证金：</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）在招标文件要求提交投标文件的截止时间后至投标文件有效期满前撤回投标的；</w:t>
      </w:r>
      <w:r>
        <w:rPr>
          <w:rFonts w:hAnsi="宋体" w:cs="宋体" w:hint="eastAsia"/>
          <w:szCs w:val="21"/>
        </w:rPr>
        <w:t xml:space="preserve"> </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）中标通知书发出后，中标人无故放弃中标项目或无正当理由在规定时间内不与招标人签订合同或未按招标文件规定提交履约担保的；</w:t>
      </w:r>
      <w:r>
        <w:rPr>
          <w:rFonts w:hAnsi="宋体" w:cs="宋体" w:hint="eastAsia"/>
          <w:szCs w:val="21"/>
        </w:rPr>
        <w:t xml:space="preserve"> </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）将中标项目转让给他人，或者在投标文件中未说明，且未经招标人同意，将中标项目分包给他人的；</w:t>
      </w:r>
      <w:r>
        <w:rPr>
          <w:rFonts w:hAnsi="宋体" w:cs="宋体" w:hint="eastAsia"/>
          <w:szCs w:val="21"/>
        </w:rPr>
        <w:t xml:space="preserve"> </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）投标人在招投标活动中弄虚作假、</w:t>
      </w:r>
      <w:proofErr w:type="gramStart"/>
      <w:r>
        <w:rPr>
          <w:rFonts w:hAnsi="宋体" w:cs="宋体" w:hint="eastAsia"/>
          <w:szCs w:val="21"/>
        </w:rPr>
        <w:t>围标串标</w:t>
      </w:r>
      <w:proofErr w:type="gramEnd"/>
      <w:r>
        <w:rPr>
          <w:rFonts w:hAnsi="宋体" w:cs="宋体" w:hint="eastAsia"/>
          <w:szCs w:val="21"/>
        </w:rPr>
        <w:t>、骗取中标等，</w:t>
      </w:r>
      <w:proofErr w:type="gramStart"/>
      <w:r>
        <w:rPr>
          <w:rFonts w:hAnsi="宋体" w:cs="宋体" w:hint="eastAsia"/>
          <w:szCs w:val="21"/>
        </w:rPr>
        <w:t>并经招投标</w:t>
      </w:r>
      <w:proofErr w:type="gramEnd"/>
      <w:r>
        <w:rPr>
          <w:rFonts w:hAnsi="宋体" w:cs="宋体" w:hint="eastAsia"/>
          <w:szCs w:val="21"/>
        </w:rPr>
        <w:t>行政监督部门调查核实的；</w:t>
      </w:r>
      <w:r>
        <w:rPr>
          <w:rFonts w:hAnsi="宋体" w:cs="宋体" w:hint="eastAsia"/>
          <w:szCs w:val="21"/>
        </w:rPr>
        <w:t xml:space="preserve"> </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）拒绝履行合同义务的；</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6</w:t>
      </w:r>
      <w:r>
        <w:rPr>
          <w:rFonts w:hAnsi="宋体" w:cs="宋体" w:hint="eastAsia"/>
          <w:szCs w:val="21"/>
        </w:rPr>
        <w:t>）</w:t>
      </w:r>
      <w:r>
        <w:rPr>
          <w:rFonts w:hAnsi="宋体" w:cs="宋体" w:hint="eastAsia"/>
          <w:szCs w:val="21"/>
          <w:lang w:val="zh-CN"/>
        </w:rPr>
        <w:t>凡投标人投标保证金交纳至同一标段相同子账号的，保证金暂不予退还，并依照《许昌市公共资源交易当事人不良行为管理暂行办法》（许公管委〔</w:t>
      </w:r>
      <w:r>
        <w:rPr>
          <w:rFonts w:hAnsi="宋体" w:cs="宋体" w:hint="eastAsia"/>
          <w:szCs w:val="21"/>
          <w:lang w:val="zh-CN"/>
        </w:rPr>
        <w:t>2017</w:t>
      </w:r>
      <w:r>
        <w:rPr>
          <w:rFonts w:hAnsi="宋体" w:cs="宋体" w:hint="eastAsia"/>
          <w:szCs w:val="21"/>
          <w:lang w:val="zh-CN"/>
        </w:rPr>
        <w:t>〕</w:t>
      </w:r>
      <w:r>
        <w:rPr>
          <w:rFonts w:hAnsi="宋体" w:cs="宋体" w:hint="eastAsia"/>
          <w:szCs w:val="21"/>
          <w:lang w:val="zh-CN"/>
        </w:rPr>
        <w:t>1</w:t>
      </w:r>
      <w:r>
        <w:rPr>
          <w:rFonts w:hAnsi="宋体" w:cs="宋体" w:hint="eastAsia"/>
          <w:szCs w:val="21"/>
          <w:lang w:val="zh-CN"/>
        </w:rPr>
        <w:t>号）规定，进行调查、认定、记录、公示、公告。对涉嫌串通投标等违规行为的，经调查核实后，记录不良行为，移交有关部门进行查处。不予退还的保证金上缴国库。</w:t>
      </w:r>
    </w:p>
    <w:p w:rsidR="009E34E4" w:rsidRDefault="00193FA7">
      <w:pPr>
        <w:tabs>
          <w:tab w:val="left" w:pos="1260"/>
        </w:tabs>
        <w:autoSpaceDE w:val="0"/>
        <w:autoSpaceDN w:val="0"/>
        <w:adjustRightInd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）相关法律、法规规定不予退还的其它情形。</w:t>
      </w:r>
      <w:r>
        <w:rPr>
          <w:rFonts w:hAnsi="宋体" w:cs="宋体" w:hint="eastAsia"/>
          <w:szCs w:val="21"/>
        </w:rPr>
        <w:t xml:space="preserve"> </w:t>
      </w:r>
    </w:p>
    <w:p w:rsidR="009E34E4" w:rsidRDefault="00193FA7">
      <w:pPr>
        <w:autoSpaceDE w:val="0"/>
        <w:autoSpaceDN w:val="0"/>
        <w:spacing w:line="420" w:lineRule="exact"/>
        <w:ind w:firstLineChars="49" w:firstLine="103"/>
        <w:jc w:val="left"/>
        <w:rPr>
          <w:rFonts w:hAnsi="宋体" w:cs="宋体"/>
          <w:b/>
          <w:szCs w:val="21"/>
        </w:rPr>
      </w:pPr>
      <w:r>
        <w:rPr>
          <w:rFonts w:hAnsi="宋体" w:cs="宋体" w:hint="eastAsia"/>
          <w:b/>
          <w:szCs w:val="21"/>
        </w:rPr>
        <w:t xml:space="preserve">3.5 </w:t>
      </w:r>
      <w:r>
        <w:rPr>
          <w:rFonts w:hAnsi="宋体" w:cs="宋体" w:hint="eastAsia"/>
          <w:b/>
          <w:szCs w:val="21"/>
        </w:rPr>
        <w:t>资格审查资料</w:t>
      </w:r>
    </w:p>
    <w:p w:rsidR="009E34E4" w:rsidRDefault="00193FA7">
      <w:pPr>
        <w:tabs>
          <w:tab w:val="left" w:pos="1260"/>
        </w:tabs>
        <w:autoSpaceDE w:val="0"/>
        <w:autoSpaceDN w:val="0"/>
        <w:adjustRightInd w:val="0"/>
        <w:spacing w:line="460" w:lineRule="exact"/>
        <w:ind w:firstLineChars="200" w:firstLine="420"/>
        <w:jc w:val="left"/>
        <w:rPr>
          <w:rFonts w:hAnsi="宋体" w:cs="宋体"/>
          <w:szCs w:val="21"/>
        </w:rPr>
      </w:pPr>
      <w:r>
        <w:rPr>
          <w:rFonts w:hAnsi="宋体" w:cs="宋体" w:hint="eastAsia"/>
          <w:szCs w:val="21"/>
        </w:rPr>
        <w:t xml:space="preserve">3.5.1 </w:t>
      </w:r>
      <w:r>
        <w:rPr>
          <w:rFonts w:hAnsi="宋体" w:cs="宋体" w:hint="eastAsia"/>
          <w:szCs w:val="21"/>
        </w:rPr>
        <w:t>“投标人基本情况表”应附投标人营业执照、资质证书和安全生产许可证等材料的原件扫描件（或</w:t>
      </w:r>
      <w:r>
        <w:rPr>
          <w:rFonts w:hAnsi="宋体" w:cs="宋体" w:hint="eastAsia"/>
          <w:szCs w:val="21"/>
        </w:rPr>
        <w:lastRenderedPageBreak/>
        <w:t>图片）。</w:t>
      </w:r>
    </w:p>
    <w:p w:rsidR="009E34E4" w:rsidRDefault="00193FA7">
      <w:pPr>
        <w:tabs>
          <w:tab w:val="left" w:pos="1260"/>
        </w:tabs>
        <w:autoSpaceDE w:val="0"/>
        <w:autoSpaceDN w:val="0"/>
        <w:adjustRightInd w:val="0"/>
        <w:spacing w:line="460" w:lineRule="exact"/>
        <w:ind w:firstLineChars="200" w:firstLine="420"/>
        <w:jc w:val="left"/>
        <w:rPr>
          <w:rFonts w:hAnsi="宋体" w:cs="宋体"/>
          <w:szCs w:val="21"/>
        </w:rPr>
      </w:pPr>
      <w:r>
        <w:rPr>
          <w:rFonts w:hAnsi="宋体" w:cs="宋体" w:hint="eastAsia"/>
          <w:szCs w:val="21"/>
        </w:rPr>
        <w:t xml:space="preserve">3.5.2 </w:t>
      </w:r>
      <w:r>
        <w:rPr>
          <w:rFonts w:hAnsi="宋体" w:cs="宋体" w:hint="eastAsia"/>
          <w:szCs w:val="21"/>
        </w:rPr>
        <w:t>“近年财务状况表”</w:t>
      </w:r>
      <w:proofErr w:type="gramStart"/>
      <w:r>
        <w:rPr>
          <w:rFonts w:hAnsi="宋体" w:cs="宋体" w:hint="eastAsia"/>
          <w:szCs w:val="21"/>
        </w:rPr>
        <w:t>应附经会计师</w:t>
      </w:r>
      <w:proofErr w:type="gramEnd"/>
      <w:r>
        <w:rPr>
          <w:rFonts w:hAnsi="宋体" w:cs="宋体" w:hint="eastAsia"/>
          <w:szCs w:val="21"/>
        </w:rPr>
        <w:t>事务所或审计机构审计的财务会计报表，包括资产负债表、现金流量表、利润表等的原件扫描件（或图片），具体年份要求见投标人须知前附表。</w:t>
      </w:r>
    </w:p>
    <w:p w:rsidR="009E34E4" w:rsidRDefault="00193FA7">
      <w:pPr>
        <w:autoSpaceDE w:val="0"/>
        <w:autoSpaceDN w:val="0"/>
        <w:spacing w:line="440" w:lineRule="exact"/>
        <w:jc w:val="left"/>
        <w:rPr>
          <w:rFonts w:hAnsi="宋体" w:cs="宋体"/>
          <w:szCs w:val="21"/>
        </w:rPr>
      </w:pPr>
      <w:r>
        <w:rPr>
          <w:rFonts w:hAnsi="宋体" w:cs="宋体" w:hint="eastAsia"/>
          <w:szCs w:val="21"/>
        </w:rPr>
        <w:t xml:space="preserve">    3.5.3 </w:t>
      </w:r>
      <w:r>
        <w:rPr>
          <w:rFonts w:hAnsi="宋体" w:cs="宋体" w:hint="eastAsia"/>
          <w:szCs w:val="21"/>
        </w:rPr>
        <w:t>“近年完成的类似项目情况表”（如有）应附中标通知书和合同协议书或合同协议书和工程竣工验收备案表（或工程竣工验收证明）的原件扫描件（或图片），具体年份要求见投标人须知前附表。每张表格只填写一个项目，并标明序号。（本项作为加分项不作为资格条件审查）</w:t>
      </w:r>
    </w:p>
    <w:p w:rsidR="009E34E4" w:rsidRDefault="00193FA7">
      <w:pPr>
        <w:autoSpaceDE w:val="0"/>
        <w:autoSpaceDN w:val="0"/>
        <w:spacing w:line="440" w:lineRule="exact"/>
        <w:jc w:val="left"/>
        <w:rPr>
          <w:rFonts w:hAnsi="宋体" w:cs="宋体"/>
          <w:szCs w:val="21"/>
        </w:rPr>
      </w:pPr>
      <w:r>
        <w:rPr>
          <w:rFonts w:hAnsi="宋体" w:cs="宋体" w:hint="eastAsia"/>
          <w:szCs w:val="21"/>
        </w:rPr>
        <w:t xml:space="preserve">    3.5.4 </w:t>
      </w:r>
      <w:r>
        <w:rPr>
          <w:rFonts w:hAnsi="宋体" w:cs="宋体" w:hint="eastAsia"/>
          <w:szCs w:val="21"/>
        </w:rPr>
        <w:t>“正在施工和新承接的项目情况表”（如有）应附中标通知书和合同协议书的原件扫描件（或图片）。每张表格只填写一个项目，并标明序号。</w:t>
      </w:r>
    </w:p>
    <w:p w:rsidR="009E34E4" w:rsidRDefault="00193FA7">
      <w:pPr>
        <w:autoSpaceDE w:val="0"/>
        <w:autoSpaceDN w:val="0"/>
        <w:spacing w:line="440" w:lineRule="exact"/>
        <w:jc w:val="left"/>
        <w:rPr>
          <w:rFonts w:hAnsi="宋体" w:cs="宋体"/>
          <w:szCs w:val="21"/>
        </w:rPr>
      </w:pPr>
      <w:r>
        <w:rPr>
          <w:rFonts w:hAnsi="宋体" w:cs="宋体" w:hint="eastAsia"/>
          <w:szCs w:val="21"/>
        </w:rPr>
        <w:t xml:space="preserve">    3.5.5 </w:t>
      </w:r>
      <w:r>
        <w:rPr>
          <w:rFonts w:hAnsi="宋体" w:cs="宋体" w:hint="eastAsia"/>
          <w:szCs w:val="21"/>
        </w:rPr>
        <w:t>“近年发生的诉讼及仲裁情况”应说明相关情况，并附法院或仲裁机构</w:t>
      </w:r>
      <w:proofErr w:type="gramStart"/>
      <w:r>
        <w:rPr>
          <w:rFonts w:hAnsi="宋体" w:cs="宋体" w:hint="eastAsia"/>
          <w:szCs w:val="21"/>
        </w:rPr>
        <w:t>作出</w:t>
      </w:r>
      <w:proofErr w:type="gramEnd"/>
      <w:r>
        <w:rPr>
          <w:rFonts w:hAnsi="宋体" w:cs="宋体" w:hint="eastAsia"/>
          <w:szCs w:val="21"/>
        </w:rPr>
        <w:t>的判决、裁决等有关法律文书原件扫描件（或图片），具体年份要求见投标人须知前附表。</w:t>
      </w:r>
    </w:p>
    <w:p w:rsidR="009E34E4" w:rsidRDefault="00193FA7">
      <w:pPr>
        <w:autoSpaceDE w:val="0"/>
        <w:autoSpaceDN w:val="0"/>
        <w:spacing w:line="440" w:lineRule="exact"/>
        <w:ind w:firstLineChars="49" w:firstLine="103"/>
        <w:jc w:val="left"/>
        <w:rPr>
          <w:rFonts w:hAnsi="宋体" w:cs="宋体"/>
          <w:b/>
          <w:szCs w:val="21"/>
        </w:rPr>
      </w:pPr>
      <w:r>
        <w:rPr>
          <w:rFonts w:hAnsi="宋体" w:cs="宋体" w:hint="eastAsia"/>
          <w:b/>
          <w:szCs w:val="21"/>
        </w:rPr>
        <w:t xml:space="preserve">3.6 </w:t>
      </w:r>
      <w:bookmarkStart w:id="79" w:name="_Toc144974521"/>
      <w:bookmarkStart w:id="80" w:name="_Toc152042329"/>
      <w:bookmarkStart w:id="81" w:name="_Toc179632571"/>
      <w:bookmarkStart w:id="82" w:name="_Toc152045553"/>
      <w:r>
        <w:rPr>
          <w:rFonts w:hAnsi="宋体" w:cs="宋体" w:hint="eastAsia"/>
          <w:b/>
          <w:szCs w:val="21"/>
        </w:rPr>
        <w:t>备选投标方案</w:t>
      </w:r>
    </w:p>
    <w:bookmarkEnd w:id="79"/>
    <w:bookmarkEnd w:id="80"/>
    <w:bookmarkEnd w:id="81"/>
    <w:bookmarkEnd w:id="82"/>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E34E4" w:rsidRDefault="00193FA7">
      <w:pPr>
        <w:autoSpaceDE w:val="0"/>
        <w:autoSpaceDN w:val="0"/>
        <w:spacing w:line="440" w:lineRule="exact"/>
        <w:ind w:firstLineChars="49" w:firstLine="103"/>
        <w:jc w:val="left"/>
        <w:rPr>
          <w:rFonts w:hAnsi="宋体" w:cs="宋体"/>
          <w:b/>
          <w:szCs w:val="21"/>
        </w:rPr>
      </w:pPr>
      <w:r>
        <w:rPr>
          <w:rFonts w:hAnsi="宋体" w:cs="宋体" w:hint="eastAsia"/>
          <w:b/>
          <w:szCs w:val="21"/>
        </w:rPr>
        <w:t xml:space="preserve">3.7 </w:t>
      </w:r>
      <w:r>
        <w:rPr>
          <w:rFonts w:hAnsi="宋体" w:cs="宋体" w:hint="eastAsia"/>
          <w:b/>
          <w:szCs w:val="21"/>
        </w:rPr>
        <w:t>投标文件的编制</w:t>
      </w:r>
      <w:bookmarkEnd w:id="78"/>
    </w:p>
    <w:p w:rsidR="009E34E4" w:rsidRDefault="00193FA7">
      <w:pPr>
        <w:spacing w:line="400" w:lineRule="exact"/>
        <w:ind w:firstLineChars="200" w:firstLine="420"/>
        <w:rPr>
          <w:rFonts w:hAnsi="宋体" w:cs="宋体"/>
          <w:szCs w:val="21"/>
        </w:rPr>
      </w:pPr>
      <w:r>
        <w:rPr>
          <w:rFonts w:hAnsi="宋体" w:cs="宋体" w:hint="eastAsia"/>
          <w:szCs w:val="21"/>
        </w:rPr>
        <w:t xml:space="preserve">3.7.1 </w:t>
      </w:r>
      <w:r>
        <w:rPr>
          <w:rFonts w:hAnsi="宋体" w:cs="宋体" w:hint="eastAsia"/>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农民工工资”、“扬尘污染防治”、“不挂靠、</w:t>
      </w:r>
      <w:proofErr w:type="gramStart"/>
      <w:r>
        <w:rPr>
          <w:rFonts w:hAnsi="宋体" w:cs="宋体" w:hint="eastAsia"/>
          <w:szCs w:val="21"/>
        </w:rPr>
        <w:t>不</w:t>
      </w:r>
      <w:proofErr w:type="gramEnd"/>
      <w:r>
        <w:rPr>
          <w:rFonts w:hAnsi="宋体" w:cs="宋体" w:hint="eastAsia"/>
          <w:szCs w:val="21"/>
        </w:rPr>
        <w:t>转包、不违法分包”的专项承诺；</w:t>
      </w:r>
    </w:p>
    <w:p w:rsidR="009E34E4" w:rsidRDefault="00193FA7">
      <w:pPr>
        <w:autoSpaceDE w:val="0"/>
        <w:autoSpaceDN w:val="0"/>
        <w:spacing w:line="276" w:lineRule="auto"/>
        <w:ind w:firstLineChars="200" w:firstLine="420"/>
        <w:jc w:val="left"/>
        <w:rPr>
          <w:rFonts w:hAnsi="宋体" w:cs="宋体"/>
          <w:szCs w:val="21"/>
        </w:rPr>
      </w:pPr>
      <w:r>
        <w:rPr>
          <w:rFonts w:hAnsi="宋体" w:cs="宋体" w:hint="eastAsia"/>
          <w:szCs w:val="21"/>
        </w:rPr>
        <w:t xml:space="preserve">3.7.2 </w:t>
      </w:r>
      <w:r>
        <w:rPr>
          <w:rFonts w:hAnsi="宋体" w:cs="宋体" w:hint="eastAsia"/>
          <w:szCs w:val="21"/>
        </w:rPr>
        <w:t>投标文件应当对招标文件有关工期、投标有效期、质量要求、招标范围</w:t>
      </w:r>
      <w:proofErr w:type="gramStart"/>
      <w:r>
        <w:rPr>
          <w:rFonts w:hAnsi="宋体" w:cs="宋体" w:hint="eastAsia"/>
          <w:szCs w:val="21"/>
        </w:rPr>
        <w:t>作出</w:t>
      </w:r>
      <w:proofErr w:type="gramEnd"/>
      <w:r>
        <w:rPr>
          <w:rFonts w:hAnsi="宋体" w:cs="宋体" w:hint="eastAsia"/>
          <w:szCs w:val="21"/>
        </w:rPr>
        <w:t>响应。</w:t>
      </w:r>
    </w:p>
    <w:p w:rsidR="009E34E4" w:rsidRDefault="00193FA7">
      <w:pPr>
        <w:tabs>
          <w:tab w:val="left" w:pos="7095"/>
        </w:tabs>
        <w:spacing w:line="276" w:lineRule="auto"/>
        <w:ind w:firstLineChars="200" w:firstLine="420"/>
        <w:rPr>
          <w:rFonts w:hAnsi="宋体" w:cs="宋体"/>
          <w:szCs w:val="21"/>
        </w:rPr>
      </w:pPr>
      <w:r>
        <w:rPr>
          <w:rFonts w:hAnsi="宋体" w:cs="宋体" w:hint="eastAsia"/>
          <w:szCs w:val="21"/>
        </w:rPr>
        <w:t xml:space="preserve">3.7.3 </w:t>
      </w:r>
      <w:r>
        <w:rPr>
          <w:rFonts w:hAnsi="宋体" w:cs="宋体" w:hint="eastAsia"/>
          <w:szCs w:val="21"/>
        </w:rPr>
        <w:t>投标人编制的投标文件应分为商务标、综合标和技术标。</w:t>
      </w:r>
    </w:p>
    <w:p w:rsidR="009E34E4" w:rsidRDefault="00193FA7">
      <w:pPr>
        <w:tabs>
          <w:tab w:val="left" w:pos="7095"/>
        </w:tabs>
        <w:spacing w:line="276" w:lineRule="auto"/>
        <w:ind w:firstLineChars="200" w:firstLine="420"/>
        <w:rPr>
          <w:rFonts w:hAnsi="宋体" w:cs="宋体"/>
          <w:szCs w:val="21"/>
        </w:rPr>
      </w:pPr>
      <w:r>
        <w:rPr>
          <w:rFonts w:hAnsi="宋体" w:cs="宋体" w:hint="eastAsia"/>
          <w:szCs w:val="21"/>
        </w:rPr>
        <w:t xml:space="preserve">3.7.4 </w:t>
      </w:r>
      <w:r>
        <w:rPr>
          <w:rFonts w:hAnsi="宋体" w:cs="宋体" w:hint="eastAsia"/>
          <w:szCs w:val="21"/>
        </w:rPr>
        <w:t>投标人登录许昌公共资源交易系统下载“许昌投标文件制作系统</w:t>
      </w:r>
      <w:r>
        <w:rPr>
          <w:rFonts w:hAnsi="宋体" w:cs="宋体" w:hint="eastAsia"/>
          <w:szCs w:val="21"/>
        </w:rPr>
        <w:t>SEARUN V1.1</w:t>
      </w:r>
      <w:r>
        <w:rPr>
          <w:rFonts w:hAnsi="宋体" w:cs="宋体" w:hint="eastAsia"/>
          <w:szCs w:val="21"/>
        </w:rPr>
        <w:t>”，按招标文件要求制作电子投标文件（包括含工程量清单的商务标投标文件）。</w:t>
      </w:r>
    </w:p>
    <w:p w:rsidR="009E34E4" w:rsidRDefault="00193FA7">
      <w:pPr>
        <w:autoSpaceDE w:val="0"/>
        <w:autoSpaceDN w:val="0"/>
        <w:spacing w:line="276" w:lineRule="auto"/>
        <w:ind w:firstLineChars="200" w:firstLine="420"/>
        <w:jc w:val="left"/>
        <w:rPr>
          <w:rFonts w:hAnsi="宋体" w:cs="宋体"/>
          <w:szCs w:val="21"/>
        </w:rPr>
      </w:pPr>
      <w:r>
        <w:rPr>
          <w:rFonts w:hAnsi="宋体" w:cs="宋体" w:hint="eastAsia"/>
          <w:szCs w:val="21"/>
        </w:rPr>
        <w:t xml:space="preserve">3.7.5 </w:t>
      </w:r>
      <w:r>
        <w:rPr>
          <w:rFonts w:hAnsi="宋体" w:cs="宋体" w:hint="eastAsia"/>
          <w:szCs w:val="21"/>
        </w:rPr>
        <w:t>使用电子介质存储的备份文件</w:t>
      </w:r>
      <w:r>
        <w:rPr>
          <w:rFonts w:hAnsi="宋体" w:cs="宋体" w:hint="eastAsia"/>
          <w:szCs w:val="21"/>
        </w:rPr>
        <w:t>2</w:t>
      </w:r>
      <w:r>
        <w:rPr>
          <w:rFonts w:hAnsi="宋体" w:cs="宋体" w:hint="eastAsia"/>
          <w:szCs w:val="21"/>
        </w:rPr>
        <w:t>份并分开单独密封。</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3.7.6 </w:t>
      </w:r>
      <w:r>
        <w:rPr>
          <w:rFonts w:hAnsi="宋体" w:cs="宋体" w:hint="eastAsia"/>
          <w:szCs w:val="21"/>
        </w:rPr>
        <w:t>同时生成与电子投标文件内容、水印码、电子签章一致的</w:t>
      </w:r>
      <w:r>
        <w:rPr>
          <w:rFonts w:hAnsi="宋体" w:cs="宋体" w:hint="eastAsia"/>
          <w:szCs w:val="21"/>
        </w:rPr>
        <w:t>PDF</w:t>
      </w:r>
      <w:r>
        <w:rPr>
          <w:rFonts w:hAnsi="宋体" w:cs="宋体" w:hint="eastAsia"/>
          <w:szCs w:val="21"/>
        </w:rPr>
        <w:t>文件。</w:t>
      </w:r>
    </w:p>
    <w:p w:rsidR="009E34E4" w:rsidRDefault="00193FA7">
      <w:pPr>
        <w:autoSpaceDE w:val="0"/>
        <w:autoSpaceDN w:val="0"/>
        <w:adjustRightInd w:val="0"/>
        <w:spacing w:line="460" w:lineRule="exact"/>
        <w:jc w:val="left"/>
        <w:rPr>
          <w:rFonts w:hAnsi="宋体" w:cs="宋体"/>
          <w:szCs w:val="21"/>
        </w:rPr>
      </w:pPr>
      <w:bookmarkStart w:id="83" w:name="_Toc283559961"/>
      <w:r>
        <w:rPr>
          <w:rFonts w:hAnsi="宋体" w:cs="宋体" w:hint="eastAsia"/>
          <w:szCs w:val="21"/>
        </w:rPr>
        <w:t xml:space="preserve">    3.7.7</w:t>
      </w:r>
      <w:r>
        <w:rPr>
          <w:rFonts w:hAnsi="宋体" w:cs="宋体" w:hint="eastAsia"/>
          <w:szCs w:val="21"/>
        </w:rPr>
        <w:t>商务标投标文件制作注意事项：</w:t>
      </w:r>
    </w:p>
    <w:p w:rsidR="009E34E4" w:rsidRDefault="00193FA7">
      <w:pPr>
        <w:autoSpaceDE w:val="0"/>
        <w:autoSpaceDN w:val="0"/>
        <w:adjustRightInd w:val="0"/>
        <w:spacing w:line="460" w:lineRule="exact"/>
        <w:ind w:firstLineChars="250" w:firstLine="525"/>
        <w:jc w:val="left"/>
        <w:rPr>
          <w:rFonts w:hAnsi="宋体" w:cs="宋体"/>
          <w:szCs w:val="21"/>
        </w:rPr>
      </w:pPr>
      <w:r>
        <w:rPr>
          <w:rFonts w:hAnsi="宋体" w:cs="宋体" w:hint="eastAsia"/>
          <w:szCs w:val="21"/>
        </w:rPr>
        <w:t xml:space="preserve">3.7.7.1 </w:t>
      </w:r>
      <w:r>
        <w:rPr>
          <w:rFonts w:hAnsi="宋体" w:cs="宋体" w:hint="eastAsia"/>
          <w:szCs w:val="21"/>
        </w:rPr>
        <w:t>投标人登录《全国公共资源交易平台（河南省·许昌市）》公共资源交易系统下载“许昌投标文件制作系统</w:t>
      </w:r>
      <w:r>
        <w:rPr>
          <w:rFonts w:hAnsi="宋体" w:cs="宋体" w:hint="eastAsia"/>
          <w:szCs w:val="21"/>
        </w:rPr>
        <w:t>SEARUN V1.1</w:t>
      </w:r>
      <w:r>
        <w:rPr>
          <w:rFonts w:hAnsi="宋体" w:cs="宋体" w:hint="eastAsia"/>
          <w:szCs w:val="21"/>
        </w:rPr>
        <w:t>”</w:t>
      </w:r>
      <w:r>
        <w:rPr>
          <w:rFonts w:hAnsi="宋体" w:cs="宋体" w:hint="eastAsia"/>
          <w:szCs w:val="21"/>
        </w:rPr>
        <w:t xml:space="preserve"> </w:t>
      </w:r>
      <w:r>
        <w:rPr>
          <w:rFonts w:hAnsi="宋体" w:cs="宋体" w:hint="eastAsia"/>
          <w:szCs w:val="21"/>
        </w:rPr>
        <w:t>和操作手册（工程项目），按招标文件要求制作商务标投标文件。</w:t>
      </w:r>
    </w:p>
    <w:p w:rsidR="009E34E4" w:rsidRDefault="00193FA7">
      <w:pPr>
        <w:autoSpaceDE w:val="0"/>
        <w:autoSpaceDN w:val="0"/>
        <w:adjustRightInd w:val="0"/>
        <w:spacing w:line="460" w:lineRule="exact"/>
        <w:ind w:firstLineChars="250" w:firstLine="525"/>
        <w:jc w:val="left"/>
        <w:rPr>
          <w:rFonts w:hAnsi="宋体" w:cs="宋体"/>
          <w:szCs w:val="21"/>
        </w:rPr>
      </w:pPr>
      <w:r>
        <w:rPr>
          <w:rFonts w:hAnsi="宋体" w:cs="宋体" w:hint="eastAsia"/>
          <w:szCs w:val="21"/>
        </w:rPr>
        <w:t xml:space="preserve">3.7.7.2 </w:t>
      </w:r>
      <w:r>
        <w:rPr>
          <w:rFonts w:hAnsi="宋体" w:cs="宋体" w:hint="eastAsia"/>
          <w:szCs w:val="21"/>
        </w:rPr>
        <w:t>商务标投标文件制作技术咨询：</w:t>
      </w:r>
      <w:r>
        <w:rPr>
          <w:rFonts w:hAnsi="宋体" w:cs="宋体" w:hint="eastAsia"/>
          <w:szCs w:val="21"/>
        </w:rPr>
        <w:t>0374-2961598</w:t>
      </w:r>
      <w:r>
        <w:rPr>
          <w:rFonts w:hAnsi="宋体" w:cs="宋体" w:hint="eastAsia"/>
          <w:szCs w:val="21"/>
        </w:rPr>
        <w:t>。</w:t>
      </w:r>
    </w:p>
    <w:p w:rsidR="009E34E4" w:rsidRDefault="00193FA7">
      <w:pPr>
        <w:autoSpaceDE w:val="0"/>
        <w:autoSpaceDN w:val="0"/>
        <w:spacing w:line="440" w:lineRule="exact"/>
        <w:jc w:val="left"/>
        <w:outlineLvl w:val="1"/>
        <w:rPr>
          <w:rFonts w:hAnsi="宋体" w:cs="宋体"/>
          <w:b/>
          <w:szCs w:val="21"/>
        </w:rPr>
      </w:pPr>
      <w:bookmarkStart w:id="84" w:name="_Toc33487583"/>
      <w:r>
        <w:rPr>
          <w:rFonts w:hAnsi="宋体" w:cs="宋体" w:hint="eastAsia"/>
          <w:b/>
          <w:szCs w:val="21"/>
        </w:rPr>
        <w:t xml:space="preserve">4. </w:t>
      </w:r>
      <w:r>
        <w:rPr>
          <w:rFonts w:hAnsi="宋体" w:cs="宋体" w:hint="eastAsia"/>
          <w:b/>
          <w:szCs w:val="21"/>
        </w:rPr>
        <w:t>投标</w:t>
      </w:r>
      <w:bookmarkEnd w:id="83"/>
      <w:bookmarkEnd w:id="84"/>
    </w:p>
    <w:p w:rsidR="009E34E4" w:rsidRDefault="00193FA7">
      <w:pPr>
        <w:autoSpaceDE w:val="0"/>
        <w:autoSpaceDN w:val="0"/>
        <w:adjustRightInd w:val="0"/>
        <w:spacing w:line="440" w:lineRule="exact"/>
        <w:ind w:firstLineChars="49" w:firstLine="103"/>
        <w:jc w:val="left"/>
        <w:rPr>
          <w:rFonts w:hAnsi="宋体" w:cs="宋体"/>
          <w:b/>
          <w:szCs w:val="21"/>
        </w:rPr>
      </w:pPr>
      <w:bookmarkStart w:id="85" w:name="_Toc283559962"/>
      <w:r>
        <w:rPr>
          <w:rFonts w:hAnsi="宋体" w:cs="宋体" w:hint="eastAsia"/>
          <w:b/>
          <w:szCs w:val="21"/>
        </w:rPr>
        <w:t xml:space="preserve">4.1 </w:t>
      </w:r>
      <w:r>
        <w:rPr>
          <w:rFonts w:hAnsi="宋体" w:cs="宋体" w:hint="eastAsia"/>
          <w:b/>
          <w:szCs w:val="21"/>
        </w:rPr>
        <w:t>投标文件的密封和标记</w:t>
      </w:r>
      <w:bookmarkEnd w:id="85"/>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4.1.1 </w:t>
      </w:r>
      <w:r>
        <w:rPr>
          <w:rFonts w:hAnsi="宋体" w:cs="宋体" w:hint="eastAsia"/>
          <w:szCs w:val="21"/>
        </w:rPr>
        <w:t>使用电子介质存储的投标文件</w:t>
      </w:r>
      <w:r>
        <w:rPr>
          <w:rFonts w:hAnsi="宋体" w:cs="宋体" w:hint="eastAsia"/>
          <w:szCs w:val="21"/>
        </w:rPr>
        <w:t>2</w:t>
      </w:r>
      <w:r>
        <w:rPr>
          <w:rFonts w:hAnsi="宋体" w:cs="宋体" w:hint="eastAsia"/>
          <w:szCs w:val="21"/>
        </w:rPr>
        <w:t>份应分开单独密封，封套上应写明的其他内容见投标人须知前附</w:t>
      </w:r>
      <w:r>
        <w:rPr>
          <w:rFonts w:hAnsi="宋体" w:cs="宋体" w:hint="eastAsia"/>
          <w:szCs w:val="21"/>
        </w:rPr>
        <w:lastRenderedPageBreak/>
        <w:t>表，并在封套的封口处加盖投标人公章，在投标截止时间前递交。</w:t>
      </w:r>
    </w:p>
    <w:p w:rsidR="009E34E4" w:rsidRDefault="00193FA7">
      <w:pPr>
        <w:spacing w:line="420" w:lineRule="exact"/>
        <w:ind w:firstLineChars="200" w:firstLine="420"/>
        <w:rPr>
          <w:rFonts w:hAnsi="宋体" w:cs="宋体"/>
          <w:szCs w:val="21"/>
        </w:rPr>
      </w:pPr>
      <w:r>
        <w:rPr>
          <w:rFonts w:hAnsi="宋体" w:cs="宋体" w:hint="eastAsia"/>
          <w:szCs w:val="21"/>
        </w:rPr>
        <w:t>4.1.2</w:t>
      </w:r>
      <w:r>
        <w:rPr>
          <w:rFonts w:hAnsi="宋体" w:cs="宋体" w:hint="eastAsia"/>
          <w:szCs w:val="21"/>
        </w:rPr>
        <w:t>未按本章第</w:t>
      </w:r>
      <w:r>
        <w:rPr>
          <w:rFonts w:hAnsi="宋体" w:cs="宋体" w:hint="eastAsia"/>
          <w:szCs w:val="21"/>
        </w:rPr>
        <w:t>4.1.1</w:t>
      </w:r>
      <w:r>
        <w:rPr>
          <w:rFonts w:hAnsi="宋体" w:cs="宋体" w:hint="eastAsia"/>
          <w:szCs w:val="21"/>
        </w:rPr>
        <w:t>项要求密封和加写标记的投标文件（不得添加或者删减相关要求），否则招标人不予受理。</w:t>
      </w:r>
    </w:p>
    <w:p w:rsidR="009E34E4" w:rsidRDefault="00193FA7">
      <w:pPr>
        <w:spacing w:line="420" w:lineRule="exact"/>
        <w:ind w:firstLineChars="200" w:firstLine="422"/>
        <w:rPr>
          <w:rFonts w:hAnsi="宋体" w:cs="宋体"/>
          <w:b/>
          <w:szCs w:val="21"/>
        </w:rPr>
      </w:pPr>
      <w:r>
        <w:rPr>
          <w:rFonts w:hAnsi="宋体" w:cs="宋体" w:hint="eastAsia"/>
          <w:b/>
          <w:szCs w:val="21"/>
        </w:rPr>
        <w:t xml:space="preserve">4.2 </w:t>
      </w:r>
      <w:r>
        <w:rPr>
          <w:rFonts w:hAnsi="宋体" w:cs="宋体" w:hint="eastAsia"/>
          <w:b/>
          <w:szCs w:val="21"/>
        </w:rPr>
        <w:t>投标文件的提交</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4.2.1 </w:t>
      </w:r>
      <w:r>
        <w:rPr>
          <w:rFonts w:hAnsi="宋体" w:cs="宋体" w:hint="eastAsia"/>
          <w:szCs w:val="21"/>
        </w:rPr>
        <w:t>投标人应在投标人须知前附表中规定的投标截止时间前成功上传电子投标文件和现场提交电子介质存储的投标文件。</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4.2.2 </w:t>
      </w:r>
      <w:r>
        <w:rPr>
          <w:rFonts w:hAnsi="宋体" w:cs="宋体" w:hint="eastAsia"/>
          <w:szCs w:val="21"/>
        </w:rPr>
        <w:t>投标人提交电子介质存储的投标文件地点：见投标人须知前附表。</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4.2.3 </w:t>
      </w:r>
      <w:r>
        <w:rPr>
          <w:rFonts w:hAnsi="宋体" w:cs="宋体" w:hint="eastAsia"/>
          <w:szCs w:val="21"/>
        </w:rPr>
        <w:t>除投标人须知前附表另有规定外，投标人所提交的电子投标文件、电子介质存储的投标文件不予退还。</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4.2.4 </w:t>
      </w:r>
      <w:r>
        <w:rPr>
          <w:rFonts w:hAnsi="宋体" w:cs="宋体" w:hint="eastAsia"/>
          <w:szCs w:val="21"/>
        </w:rPr>
        <w:t>逾期送达的或者未送达指定地点的电子介质存储的投标文件，招标人不予受理。</w:t>
      </w:r>
    </w:p>
    <w:p w:rsidR="009E34E4" w:rsidRDefault="00193FA7">
      <w:pPr>
        <w:autoSpaceDE w:val="0"/>
        <w:autoSpaceDN w:val="0"/>
        <w:spacing w:line="440" w:lineRule="exact"/>
        <w:ind w:firstLineChars="49" w:firstLine="103"/>
        <w:jc w:val="left"/>
        <w:rPr>
          <w:rFonts w:hAnsi="宋体" w:cs="宋体"/>
          <w:b/>
          <w:szCs w:val="21"/>
        </w:rPr>
      </w:pPr>
      <w:bookmarkStart w:id="86" w:name="_Toc283559964"/>
      <w:r>
        <w:rPr>
          <w:rFonts w:hAnsi="宋体" w:cs="宋体" w:hint="eastAsia"/>
          <w:b/>
          <w:szCs w:val="21"/>
        </w:rPr>
        <w:t xml:space="preserve">4.3 </w:t>
      </w:r>
      <w:r>
        <w:rPr>
          <w:rFonts w:hAnsi="宋体" w:cs="宋体" w:hint="eastAsia"/>
          <w:b/>
          <w:szCs w:val="21"/>
        </w:rPr>
        <w:t>投标文件的修改与撤回</w:t>
      </w:r>
      <w:bookmarkEnd w:id="86"/>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4.3.1 </w:t>
      </w:r>
      <w:r>
        <w:rPr>
          <w:rFonts w:hAnsi="宋体" w:cs="宋体" w:hint="eastAsia"/>
          <w:szCs w:val="21"/>
        </w:rPr>
        <w:t>在本章第</w:t>
      </w:r>
      <w:r>
        <w:rPr>
          <w:rFonts w:hAnsi="宋体" w:cs="宋体" w:hint="eastAsia"/>
          <w:szCs w:val="21"/>
        </w:rPr>
        <w:t xml:space="preserve">2.2.2 </w:t>
      </w:r>
      <w:r>
        <w:rPr>
          <w:rFonts w:hAnsi="宋体" w:cs="宋体" w:hint="eastAsia"/>
          <w:szCs w:val="21"/>
        </w:rPr>
        <w:t>项规定的投标截止时间前，投标人可以修改或撤回已提交的投标文件，投标文件的修改或撤回应以书面形式通知招标人。</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4.3.2 </w:t>
      </w:r>
      <w:r>
        <w:rPr>
          <w:rFonts w:hAnsi="宋体" w:cs="宋体" w:hint="eastAsia"/>
          <w:szCs w:val="21"/>
        </w:rPr>
        <w:t>投标人修改或撤回已提交电子投标文件的书面通知应按照投标人须知前附表第</w:t>
      </w:r>
      <w:r>
        <w:rPr>
          <w:rFonts w:hAnsi="宋体" w:cs="宋体" w:hint="eastAsia"/>
          <w:szCs w:val="21"/>
        </w:rPr>
        <w:t xml:space="preserve">3.7.3 </w:t>
      </w:r>
      <w:r>
        <w:rPr>
          <w:rFonts w:hAnsi="宋体" w:cs="宋体" w:hint="eastAsia"/>
          <w:szCs w:val="21"/>
        </w:rPr>
        <w:t>项的要求签字或盖章。招标人收到书面通知后，向投标人出具签收凭证。</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4.3.3 </w:t>
      </w:r>
      <w:r>
        <w:rPr>
          <w:rFonts w:hAnsi="宋体" w:cs="宋体" w:hint="eastAsia"/>
          <w:szCs w:val="21"/>
        </w:rPr>
        <w:t>修改的内容为投标文件的组成部分。修改的投标文件应按照本章第</w:t>
      </w:r>
      <w:r>
        <w:rPr>
          <w:rFonts w:hAnsi="宋体" w:cs="宋体" w:hint="eastAsia"/>
          <w:szCs w:val="21"/>
        </w:rPr>
        <w:t>3</w:t>
      </w:r>
      <w:r>
        <w:rPr>
          <w:rFonts w:hAnsi="宋体" w:cs="宋体" w:hint="eastAsia"/>
          <w:szCs w:val="21"/>
        </w:rPr>
        <w:t>条、第</w:t>
      </w:r>
      <w:r>
        <w:rPr>
          <w:rFonts w:hAnsi="宋体" w:cs="宋体" w:hint="eastAsia"/>
          <w:szCs w:val="21"/>
        </w:rPr>
        <w:t>4</w:t>
      </w:r>
      <w:r>
        <w:rPr>
          <w:rFonts w:hAnsi="宋体" w:cs="宋体" w:hint="eastAsia"/>
          <w:szCs w:val="21"/>
        </w:rPr>
        <w:t>条规定进行编制、密封、标记和提交，并标明“修改”字样。</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4.3.4 </w:t>
      </w:r>
      <w:r>
        <w:rPr>
          <w:rFonts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9E34E4" w:rsidRDefault="00193FA7">
      <w:pPr>
        <w:autoSpaceDE w:val="0"/>
        <w:autoSpaceDN w:val="0"/>
        <w:spacing w:line="440" w:lineRule="exact"/>
        <w:jc w:val="left"/>
        <w:outlineLvl w:val="1"/>
        <w:rPr>
          <w:rFonts w:hAnsi="宋体" w:cs="宋体"/>
          <w:b/>
          <w:szCs w:val="21"/>
        </w:rPr>
      </w:pPr>
      <w:bookmarkStart w:id="87" w:name="_Toc33487584"/>
      <w:bookmarkStart w:id="88" w:name="_Toc283559967"/>
      <w:r>
        <w:rPr>
          <w:rFonts w:hAnsi="宋体" w:cs="宋体" w:hint="eastAsia"/>
          <w:b/>
          <w:szCs w:val="21"/>
        </w:rPr>
        <w:t xml:space="preserve">5. </w:t>
      </w:r>
      <w:r>
        <w:rPr>
          <w:rFonts w:hAnsi="宋体" w:cs="宋体" w:hint="eastAsia"/>
          <w:b/>
          <w:szCs w:val="21"/>
        </w:rPr>
        <w:t>开标</w:t>
      </w:r>
      <w:bookmarkEnd w:id="87"/>
      <w:bookmarkEnd w:id="88"/>
    </w:p>
    <w:p w:rsidR="009E34E4" w:rsidRDefault="00193FA7">
      <w:pPr>
        <w:autoSpaceDE w:val="0"/>
        <w:autoSpaceDN w:val="0"/>
        <w:adjustRightInd w:val="0"/>
        <w:spacing w:line="440" w:lineRule="exact"/>
        <w:ind w:firstLineChars="49" w:firstLine="103"/>
        <w:jc w:val="left"/>
        <w:rPr>
          <w:rFonts w:hAnsi="宋体" w:cs="宋体"/>
          <w:b/>
          <w:szCs w:val="21"/>
        </w:rPr>
      </w:pPr>
      <w:bookmarkStart w:id="89" w:name="_Toc283559968"/>
      <w:r>
        <w:rPr>
          <w:rFonts w:hAnsi="宋体" w:cs="宋体" w:hint="eastAsia"/>
          <w:b/>
          <w:szCs w:val="21"/>
        </w:rPr>
        <w:t xml:space="preserve">5.1 </w:t>
      </w:r>
      <w:r>
        <w:rPr>
          <w:rFonts w:hAnsi="宋体" w:cs="宋体" w:hint="eastAsia"/>
          <w:b/>
          <w:szCs w:val="21"/>
        </w:rPr>
        <w:t>开标时间和地点</w:t>
      </w:r>
      <w:bookmarkEnd w:id="89"/>
    </w:p>
    <w:p w:rsidR="009E34E4" w:rsidRDefault="00193FA7">
      <w:pPr>
        <w:spacing w:line="400" w:lineRule="exact"/>
        <w:ind w:firstLineChars="200" w:firstLine="420"/>
        <w:rPr>
          <w:rFonts w:hAnsi="宋体" w:cs="宋体"/>
          <w:szCs w:val="21"/>
        </w:rPr>
      </w:pPr>
      <w:r>
        <w:rPr>
          <w:rFonts w:hAnsi="宋体" w:cs="宋体" w:hint="eastAsia"/>
          <w:szCs w:val="21"/>
        </w:rPr>
        <w:t>招标人在投标人须知前附表第</w:t>
      </w:r>
      <w:r>
        <w:rPr>
          <w:rFonts w:hAnsi="宋体" w:cs="宋体" w:hint="eastAsia"/>
          <w:szCs w:val="21"/>
        </w:rPr>
        <w:t>2.2.2</w:t>
      </w:r>
      <w:r>
        <w:rPr>
          <w:rFonts w:hAnsi="宋体" w:cs="宋体" w:hint="eastAsia"/>
          <w:szCs w:val="21"/>
        </w:rPr>
        <w:t>项规定的投标截止时间（开标时间）和投标人须知前附表规定的地点公开开标，并邀请所有投标人的法定代表人或授权委托人准时参加。</w:t>
      </w:r>
    </w:p>
    <w:p w:rsidR="009E34E4" w:rsidRDefault="00193FA7">
      <w:pPr>
        <w:autoSpaceDE w:val="0"/>
        <w:autoSpaceDN w:val="0"/>
        <w:adjustRightInd w:val="0"/>
        <w:spacing w:line="440" w:lineRule="exact"/>
        <w:ind w:firstLineChars="49" w:firstLine="103"/>
        <w:jc w:val="left"/>
        <w:rPr>
          <w:rFonts w:hAnsi="宋体" w:cs="宋体"/>
          <w:b/>
          <w:szCs w:val="21"/>
        </w:rPr>
      </w:pPr>
      <w:bookmarkStart w:id="90" w:name="_Toc283559970"/>
      <w:r>
        <w:rPr>
          <w:rFonts w:hAnsi="宋体" w:cs="宋体" w:hint="eastAsia"/>
          <w:b/>
          <w:szCs w:val="21"/>
        </w:rPr>
        <w:t xml:space="preserve">5.2 </w:t>
      </w:r>
      <w:r>
        <w:rPr>
          <w:rFonts w:hAnsi="宋体" w:cs="宋体" w:hint="eastAsia"/>
          <w:b/>
          <w:szCs w:val="21"/>
        </w:rPr>
        <w:t>开标、解密、唱标程序</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5.2.1</w:t>
      </w:r>
      <w:r>
        <w:rPr>
          <w:rFonts w:hAnsi="宋体" w:cs="宋体" w:hint="eastAsia"/>
          <w:szCs w:val="21"/>
        </w:rPr>
        <w:t>主持人按下列程序进行开标：</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）宣布投标截止时间，并公布招标人、代理机构、监督部门名称；</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）宣布开标纪律；</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）公布在投标截止时间前递交投标文件的投标人名称和投标保证金缴纳情况；</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szCs w:val="21"/>
        </w:rPr>
        <w:t>4</w:t>
      </w:r>
      <w:r>
        <w:rPr>
          <w:rFonts w:hAnsi="宋体" w:cs="宋体" w:hint="eastAsia"/>
          <w:szCs w:val="21"/>
        </w:rPr>
        <w:t>）电子投标文件解密；</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szCs w:val="21"/>
        </w:rPr>
        <w:t>5</w:t>
      </w:r>
      <w:r>
        <w:rPr>
          <w:rFonts w:hAnsi="宋体" w:cs="宋体" w:hint="eastAsia"/>
          <w:szCs w:val="21"/>
        </w:rPr>
        <w:t>）宣布唱标顺序，按已定顺序唱标，唱标内容为：投标人名称、投标报价、质量目标、工期及其他内容，并记录；</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szCs w:val="21"/>
        </w:rPr>
        <w:t>6</w:t>
      </w:r>
      <w:r>
        <w:rPr>
          <w:rFonts w:hAnsi="宋体" w:cs="宋体" w:hint="eastAsia"/>
          <w:szCs w:val="21"/>
        </w:rPr>
        <w:t>）现场抽取参与计算评标基准价的</w:t>
      </w:r>
      <w:r>
        <w:rPr>
          <w:rFonts w:hAnsi="宋体" w:cs="宋体" w:hint="eastAsia"/>
          <w:szCs w:val="21"/>
        </w:rPr>
        <w:t>K</w:t>
      </w:r>
      <w:r>
        <w:rPr>
          <w:rFonts w:hAnsi="宋体" w:cs="宋体" w:hint="eastAsia"/>
          <w:szCs w:val="21"/>
        </w:rPr>
        <w:t>值并宣布，同时公布招标控制价；</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lastRenderedPageBreak/>
        <w:t>（</w:t>
      </w:r>
      <w:r>
        <w:rPr>
          <w:rFonts w:hAnsi="宋体" w:cs="宋体"/>
          <w:szCs w:val="21"/>
        </w:rPr>
        <w:t>7</w:t>
      </w:r>
      <w:r>
        <w:rPr>
          <w:rFonts w:hAnsi="宋体" w:cs="宋体" w:hint="eastAsia"/>
          <w:szCs w:val="21"/>
        </w:rPr>
        <w:t>）投标人代表、招标人代表、</w:t>
      </w:r>
      <w:proofErr w:type="gramStart"/>
      <w:r>
        <w:rPr>
          <w:rFonts w:hAnsi="宋体" w:cs="宋体" w:hint="eastAsia"/>
          <w:szCs w:val="21"/>
        </w:rPr>
        <w:t>监标人</w:t>
      </w:r>
      <w:proofErr w:type="gramEnd"/>
      <w:r>
        <w:rPr>
          <w:rFonts w:hAnsi="宋体" w:cs="宋体" w:hint="eastAsia"/>
          <w:szCs w:val="21"/>
        </w:rPr>
        <w:t>、记录人等有关人员在开标记录上签字确认；</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szCs w:val="21"/>
        </w:rPr>
        <w:t>8</w:t>
      </w:r>
      <w:r>
        <w:rPr>
          <w:rFonts w:hAnsi="宋体" w:cs="宋体" w:hint="eastAsia"/>
          <w:szCs w:val="21"/>
        </w:rPr>
        <w:t>）开标结束。</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5.</w:t>
      </w:r>
      <w:r>
        <w:rPr>
          <w:rFonts w:hAnsi="宋体" w:cs="宋体"/>
          <w:szCs w:val="21"/>
        </w:rPr>
        <w:t>2</w:t>
      </w:r>
      <w:r>
        <w:rPr>
          <w:rFonts w:hAnsi="宋体" w:cs="宋体" w:hint="eastAsia"/>
          <w:szCs w:val="21"/>
        </w:rPr>
        <w:t xml:space="preserve">.2 </w:t>
      </w:r>
      <w:r>
        <w:rPr>
          <w:rFonts w:hAnsi="宋体" w:cs="宋体" w:hint="eastAsia"/>
          <w:szCs w:val="21"/>
        </w:rPr>
        <w:t>电子投标文件的解密</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5.2.2.1</w:t>
      </w:r>
      <w:r>
        <w:rPr>
          <w:rFonts w:hAnsi="宋体" w:cs="宋体" w:hint="eastAsia"/>
          <w:szCs w:val="21"/>
        </w:rPr>
        <w:t>本项目为全流程电子化交易项目，电子投标文件采用双重加密。在投标截止时间到达后，分标段进行解密。</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(1)</w:t>
      </w:r>
      <w:r>
        <w:rPr>
          <w:rFonts w:hAnsi="宋体" w:cs="宋体" w:hint="eastAsia"/>
          <w:szCs w:val="21"/>
        </w:rPr>
        <w:t>投标人解密：投标人使用本单位</w:t>
      </w:r>
      <w:r>
        <w:rPr>
          <w:rFonts w:hAnsi="宋体" w:cs="宋体" w:hint="eastAsia"/>
          <w:szCs w:val="21"/>
        </w:rPr>
        <w:t>CA</w:t>
      </w:r>
      <w:r>
        <w:rPr>
          <w:rFonts w:hAnsi="宋体" w:cs="宋体" w:hint="eastAsia"/>
          <w:szCs w:val="21"/>
        </w:rPr>
        <w:t>数字证书远程或现场进行解密。需现场使用一体机进行解密的，请在代理机构引导下进行。</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(2)</w:t>
      </w:r>
      <w:r>
        <w:rPr>
          <w:rFonts w:hAnsi="宋体" w:cs="宋体" w:hint="eastAsia"/>
          <w:szCs w:val="21"/>
        </w:rPr>
        <w:t>代理机构解密：代理机构</w:t>
      </w:r>
      <w:r>
        <w:rPr>
          <w:rFonts w:hAnsi="宋体" w:cs="宋体"/>
          <w:szCs w:val="21"/>
        </w:rPr>
        <w:t>按</w:t>
      </w:r>
      <w:r>
        <w:rPr>
          <w:rFonts w:hAnsi="宋体" w:cs="宋体" w:hint="eastAsia"/>
          <w:szCs w:val="21"/>
        </w:rPr>
        <w:t>电子</w:t>
      </w:r>
      <w:r>
        <w:rPr>
          <w:rFonts w:hAnsi="宋体" w:cs="宋体"/>
          <w:szCs w:val="21"/>
        </w:rPr>
        <w:t>投标</w:t>
      </w:r>
      <w:r>
        <w:rPr>
          <w:rFonts w:hAnsi="宋体" w:cs="宋体" w:hint="eastAsia"/>
          <w:szCs w:val="21"/>
        </w:rPr>
        <w:t>文件到达交易系统</w:t>
      </w:r>
      <w:r>
        <w:rPr>
          <w:rFonts w:hAnsi="宋体" w:cs="宋体"/>
          <w:szCs w:val="21"/>
        </w:rPr>
        <w:t>的先后顺序</w:t>
      </w:r>
      <w:r>
        <w:rPr>
          <w:rFonts w:hAnsi="宋体" w:cs="宋体" w:hint="eastAsia"/>
          <w:szCs w:val="21"/>
        </w:rPr>
        <w:t>，使用本单位</w:t>
      </w:r>
      <w:r>
        <w:rPr>
          <w:rFonts w:hAnsi="宋体" w:cs="宋体" w:hint="eastAsia"/>
          <w:szCs w:val="21"/>
        </w:rPr>
        <w:t>CA</w:t>
      </w:r>
      <w:r>
        <w:rPr>
          <w:rFonts w:hAnsi="宋体" w:cs="宋体" w:hint="eastAsia"/>
          <w:szCs w:val="21"/>
        </w:rPr>
        <w:t>数字证书进行再次解密。</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5.2.2.2</w:t>
      </w:r>
      <w:r>
        <w:rPr>
          <w:rFonts w:hAnsi="宋体" w:cs="宋体" w:hint="eastAsia"/>
          <w:szCs w:val="21"/>
        </w:rPr>
        <w:t>电子投标文件解密异常情况处理</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）因电子交易系统异常无法解密电子投标文件的，以人工方式进行。</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9E34E4" w:rsidRDefault="00193FA7">
      <w:pPr>
        <w:autoSpaceDE w:val="0"/>
        <w:autoSpaceDN w:val="0"/>
        <w:spacing w:line="440" w:lineRule="exact"/>
        <w:ind w:firstLineChars="200" w:firstLine="420"/>
        <w:jc w:val="left"/>
        <w:rPr>
          <w:rFonts w:hAnsi="宋体"/>
          <w:szCs w:val="21"/>
        </w:rPr>
      </w:pPr>
      <w:r>
        <w:rPr>
          <w:rFonts w:hAnsi="宋体" w:cs="宋体" w:hint="eastAsia"/>
          <w:szCs w:val="21"/>
        </w:rPr>
        <w:t>投标截止后，确因投标人技术原因造成的投标文件无法解密、导入失败的，视为其撤销投标文件，投标保证金予以退还。因系统故障，出现不能正常开标、评标或无法抽取</w:t>
      </w:r>
      <w:r>
        <w:rPr>
          <w:rFonts w:hAnsi="宋体" w:hint="eastAsia"/>
          <w:szCs w:val="21"/>
        </w:rPr>
        <w:t>评标专家</w:t>
      </w:r>
      <w:proofErr w:type="gramStart"/>
      <w:r>
        <w:rPr>
          <w:rFonts w:hAnsi="宋体" w:hint="eastAsia"/>
          <w:szCs w:val="21"/>
        </w:rPr>
        <w:t>库专家</w:t>
      </w:r>
      <w:proofErr w:type="gramEnd"/>
      <w:r>
        <w:rPr>
          <w:rFonts w:hAnsi="宋体" w:hint="eastAsia"/>
          <w:szCs w:val="21"/>
        </w:rPr>
        <w:t>的情况，启用应急交易办法（另行制定）。当日无法处理的，按规定程序做封标处理，择日安排开评标。</w:t>
      </w:r>
    </w:p>
    <w:p w:rsidR="009E34E4" w:rsidRDefault="00193FA7">
      <w:pPr>
        <w:autoSpaceDE w:val="0"/>
        <w:autoSpaceDN w:val="0"/>
        <w:spacing w:line="440" w:lineRule="exact"/>
        <w:jc w:val="left"/>
        <w:outlineLvl w:val="1"/>
        <w:rPr>
          <w:rFonts w:hAnsi="宋体" w:cs="宋体"/>
          <w:b/>
          <w:szCs w:val="21"/>
        </w:rPr>
      </w:pPr>
      <w:bookmarkStart w:id="91" w:name="_Toc33487585"/>
      <w:r>
        <w:rPr>
          <w:rFonts w:hAnsi="宋体" w:cs="宋体" w:hint="eastAsia"/>
          <w:b/>
          <w:szCs w:val="21"/>
        </w:rPr>
        <w:t xml:space="preserve">6. </w:t>
      </w:r>
      <w:r>
        <w:rPr>
          <w:rFonts w:hAnsi="宋体" w:cs="宋体" w:hint="eastAsia"/>
          <w:b/>
          <w:szCs w:val="21"/>
        </w:rPr>
        <w:t>评标</w:t>
      </w:r>
      <w:bookmarkEnd w:id="90"/>
      <w:bookmarkEnd w:id="91"/>
    </w:p>
    <w:p w:rsidR="009E34E4" w:rsidRDefault="00193FA7">
      <w:pPr>
        <w:autoSpaceDE w:val="0"/>
        <w:autoSpaceDN w:val="0"/>
        <w:adjustRightInd w:val="0"/>
        <w:spacing w:line="440" w:lineRule="exact"/>
        <w:ind w:firstLineChars="49" w:firstLine="103"/>
        <w:jc w:val="left"/>
        <w:rPr>
          <w:rFonts w:hAnsi="宋体" w:cs="宋体"/>
          <w:b/>
          <w:szCs w:val="21"/>
        </w:rPr>
      </w:pPr>
      <w:bookmarkStart w:id="92" w:name="_Toc283559971"/>
      <w:r>
        <w:rPr>
          <w:rFonts w:hAnsi="宋体" w:cs="宋体" w:hint="eastAsia"/>
          <w:b/>
          <w:szCs w:val="21"/>
        </w:rPr>
        <w:t xml:space="preserve">6.1 </w:t>
      </w:r>
      <w:r>
        <w:rPr>
          <w:rFonts w:hAnsi="宋体" w:cs="宋体" w:hint="eastAsia"/>
          <w:b/>
          <w:szCs w:val="21"/>
        </w:rPr>
        <w:t>评标委员会</w:t>
      </w:r>
      <w:bookmarkEnd w:id="92"/>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6.1.1 </w:t>
      </w:r>
      <w:r>
        <w:rPr>
          <w:rFonts w:hAnsi="宋体" w:cs="宋体" w:hint="eastAsia"/>
          <w:szCs w:val="21"/>
        </w:rPr>
        <w:t>评标由招标人依法组建的评标委员会负责。评标委员会成员由相关技术、经济等方面的专家组成，组成人数见投标人须知前附表。</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6.1.2 </w:t>
      </w:r>
      <w:r>
        <w:rPr>
          <w:rFonts w:hAnsi="宋体" w:cs="宋体" w:hint="eastAsia"/>
          <w:szCs w:val="21"/>
        </w:rPr>
        <w:t>评标委员会成员有下列情形之一的，应当回避：</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）招标人或投标人的主要负责人的近亲属；</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）项目主管部门或者行政监督部门的人员；</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）与投标人有经济利益关系，可能影响对投标公正评审的；</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）曾因在招标、评标以及其他与招标投标有关活动中从事违法行为而受过行政处罚或刑事处罚的。</w:t>
      </w:r>
    </w:p>
    <w:p w:rsidR="009E34E4" w:rsidRDefault="00193FA7">
      <w:pPr>
        <w:autoSpaceDE w:val="0"/>
        <w:autoSpaceDN w:val="0"/>
        <w:spacing w:line="440" w:lineRule="exact"/>
        <w:ind w:firstLineChars="49" w:firstLine="103"/>
        <w:jc w:val="left"/>
        <w:rPr>
          <w:rFonts w:hAnsi="宋体" w:cs="宋体"/>
          <w:b/>
          <w:szCs w:val="21"/>
        </w:rPr>
      </w:pPr>
      <w:bookmarkStart w:id="93" w:name="_Toc283559972"/>
      <w:r>
        <w:rPr>
          <w:rFonts w:hAnsi="宋体" w:cs="宋体" w:hint="eastAsia"/>
          <w:b/>
          <w:szCs w:val="21"/>
        </w:rPr>
        <w:t xml:space="preserve">6.2 </w:t>
      </w:r>
      <w:r>
        <w:rPr>
          <w:rFonts w:hAnsi="宋体" w:cs="宋体" w:hint="eastAsia"/>
          <w:b/>
          <w:szCs w:val="21"/>
        </w:rPr>
        <w:t>评标原则</w:t>
      </w:r>
      <w:bookmarkEnd w:id="93"/>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评标活动遵循公平、公正、科学和择优的原则。</w:t>
      </w:r>
    </w:p>
    <w:p w:rsidR="009E34E4" w:rsidRDefault="00193FA7">
      <w:pPr>
        <w:autoSpaceDE w:val="0"/>
        <w:autoSpaceDN w:val="0"/>
        <w:spacing w:line="440" w:lineRule="exact"/>
        <w:jc w:val="left"/>
        <w:rPr>
          <w:rFonts w:hAnsi="宋体" w:cs="宋体"/>
          <w:b/>
          <w:szCs w:val="21"/>
        </w:rPr>
      </w:pPr>
      <w:bookmarkStart w:id="94" w:name="_Toc283559973"/>
      <w:r>
        <w:rPr>
          <w:rFonts w:hAnsi="宋体" w:cs="宋体" w:hint="eastAsia"/>
          <w:b/>
          <w:szCs w:val="21"/>
        </w:rPr>
        <w:t xml:space="preserve">6.3 </w:t>
      </w:r>
      <w:r>
        <w:rPr>
          <w:rFonts w:hAnsi="宋体" w:cs="宋体" w:hint="eastAsia"/>
          <w:b/>
          <w:szCs w:val="21"/>
        </w:rPr>
        <w:t>评标</w:t>
      </w:r>
      <w:bookmarkEnd w:id="94"/>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评标委员会按照第三章“评标办法”规定的方法、评审因素、标准和程序对投标文件进行评审。第三章“评标办法”没有规定的方法、评审因素和标准，不作为评标依据。</w:t>
      </w:r>
    </w:p>
    <w:p w:rsidR="009E34E4" w:rsidRDefault="00193FA7">
      <w:pPr>
        <w:autoSpaceDE w:val="0"/>
        <w:autoSpaceDN w:val="0"/>
        <w:spacing w:line="440" w:lineRule="exact"/>
        <w:jc w:val="left"/>
        <w:outlineLvl w:val="1"/>
        <w:rPr>
          <w:rFonts w:hAnsi="宋体" w:cs="宋体"/>
          <w:b/>
          <w:szCs w:val="21"/>
        </w:rPr>
      </w:pPr>
      <w:bookmarkStart w:id="95" w:name="_Toc33487586"/>
      <w:bookmarkStart w:id="96" w:name="_Toc283559974"/>
      <w:r>
        <w:rPr>
          <w:rFonts w:hAnsi="宋体" w:cs="宋体" w:hint="eastAsia"/>
          <w:b/>
          <w:szCs w:val="21"/>
        </w:rPr>
        <w:lastRenderedPageBreak/>
        <w:t xml:space="preserve">7. </w:t>
      </w:r>
      <w:r>
        <w:rPr>
          <w:rFonts w:hAnsi="宋体" w:cs="宋体" w:hint="eastAsia"/>
          <w:b/>
          <w:szCs w:val="21"/>
        </w:rPr>
        <w:t>合同授予</w:t>
      </w:r>
      <w:bookmarkEnd w:id="95"/>
      <w:bookmarkEnd w:id="96"/>
    </w:p>
    <w:p w:rsidR="009E34E4" w:rsidRDefault="00193FA7">
      <w:pPr>
        <w:autoSpaceDE w:val="0"/>
        <w:autoSpaceDN w:val="0"/>
        <w:spacing w:line="440" w:lineRule="exact"/>
        <w:ind w:firstLineChars="49" w:firstLine="103"/>
        <w:jc w:val="left"/>
        <w:rPr>
          <w:rFonts w:hAnsi="宋体" w:cs="宋体"/>
          <w:b/>
          <w:szCs w:val="21"/>
        </w:rPr>
      </w:pPr>
      <w:bookmarkStart w:id="97" w:name="_Toc283559975"/>
      <w:r>
        <w:rPr>
          <w:rFonts w:hAnsi="宋体" w:cs="宋体" w:hint="eastAsia"/>
          <w:b/>
          <w:szCs w:val="21"/>
        </w:rPr>
        <w:t xml:space="preserve">7.1 </w:t>
      </w:r>
      <w:r>
        <w:rPr>
          <w:rFonts w:hAnsi="宋体" w:cs="宋体" w:hint="eastAsia"/>
          <w:b/>
          <w:szCs w:val="21"/>
        </w:rPr>
        <w:t>定标方式</w:t>
      </w:r>
      <w:bookmarkEnd w:id="97"/>
    </w:p>
    <w:p w:rsidR="009E34E4" w:rsidRDefault="00193FA7">
      <w:pPr>
        <w:spacing w:line="400" w:lineRule="exact"/>
        <w:ind w:firstLineChars="200" w:firstLine="420"/>
        <w:rPr>
          <w:rFonts w:hAnsi="宋体" w:cs="宋体"/>
          <w:szCs w:val="21"/>
        </w:rPr>
      </w:pPr>
      <w:r>
        <w:rPr>
          <w:rFonts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rsidR="009E34E4" w:rsidRDefault="00193FA7">
      <w:pPr>
        <w:autoSpaceDE w:val="0"/>
        <w:autoSpaceDN w:val="0"/>
        <w:spacing w:line="440" w:lineRule="exact"/>
        <w:ind w:firstLineChars="49" w:firstLine="103"/>
        <w:jc w:val="left"/>
        <w:rPr>
          <w:rFonts w:hAnsi="宋体" w:cs="宋体"/>
          <w:b/>
          <w:szCs w:val="21"/>
        </w:rPr>
      </w:pPr>
      <w:bookmarkStart w:id="98" w:name="_Toc283559976"/>
      <w:r>
        <w:rPr>
          <w:rFonts w:hAnsi="宋体" w:cs="宋体" w:hint="eastAsia"/>
          <w:b/>
          <w:szCs w:val="21"/>
        </w:rPr>
        <w:t xml:space="preserve">7.2 </w:t>
      </w:r>
      <w:r>
        <w:rPr>
          <w:rFonts w:hAnsi="宋体" w:cs="宋体" w:hint="eastAsia"/>
          <w:b/>
          <w:szCs w:val="21"/>
        </w:rPr>
        <w:t>中标通知</w:t>
      </w:r>
      <w:bookmarkEnd w:id="98"/>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在本章第</w:t>
      </w:r>
      <w:r>
        <w:rPr>
          <w:rFonts w:hAnsi="宋体" w:cs="宋体" w:hint="eastAsia"/>
          <w:szCs w:val="21"/>
        </w:rPr>
        <w:t xml:space="preserve">3.3 </w:t>
      </w:r>
      <w:r>
        <w:rPr>
          <w:rFonts w:hAnsi="宋体" w:cs="宋体" w:hint="eastAsia"/>
          <w:szCs w:val="21"/>
        </w:rPr>
        <w:t>款规定的投标有效期内，招标人以书面形式向中标人发出中标通知书，同时将中标结果通知未中标的投标人。</w:t>
      </w:r>
      <w:bookmarkStart w:id="99" w:name="_Toc144974537"/>
      <w:bookmarkStart w:id="100" w:name="_Toc152045569"/>
      <w:bookmarkStart w:id="101" w:name="_Toc179632587"/>
      <w:bookmarkStart w:id="102" w:name="_Toc152042345"/>
    </w:p>
    <w:p w:rsidR="009E34E4" w:rsidRDefault="00193FA7">
      <w:pPr>
        <w:autoSpaceDE w:val="0"/>
        <w:autoSpaceDN w:val="0"/>
        <w:spacing w:line="440" w:lineRule="exact"/>
        <w:ind w:firstLineChars="49" w:firstLine="103"/>
        <w:jc w:val="left"/>
        <w:rPr>
          <w:rFonts w:hAnsi="宋体" w:cs="宋体"/>
          <w:b/>
          <w:szCs w:val="21"/>
        </w:rPr>
      </w:pPr>
      <w:r>
        <w:rPr>
          <w:rFonts w:hAnsi="宋体" w:cs="宋体" w:hint="eastAsia"/>
          <w:b/>
          <w:szCs w:val="21"/>
        </w:rPr>
        <w:t>7.</w:t>
      </w:r>
      <w:bookmarkStart w:id="103" w:name="_Toc283559977"/>
      <w:bookmarkEnd w:id="99"/>
      <w:bookmarkEnd w:id="100"/>
      <w:bookmarkEnd w:id="101"/>
      <w:bookmarkEnd w:id="102"/>
      <w:r>
        <w:rPr>
          <w:rFonts w:hAnsi="宋体" w:cs="宋体" w:hint="eastAsia"/>
          <w:b/>
          <w:szCs w:val="21"/>
        </w:rPr>
        <w:t>3</w:t>
      </w:r>
      <w:r>
        <w:rPr>
          <w:rFonts w:hAnsi="宋体" w:cs="宋体" w:hint="eastAsia"/>
          <w:b/>
          <w:szCs w:val="21"/>
        </w:rPr>
        <w:t>签订合同</w:t>
      </w:r>
      <w:bookmarkEnd w:id="103"/>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7.3.1 </w:t>
      </w:r>
      <w:r>
        <w:rPr>
          <w:rFonts w:hAnsi="宋体" w:cs="宋体" w:hint="eastAsia"/>
          <w:szCs w:val="21"/>
        </w:rPr>
        <w:t>招标人和中标人应当自中标通知书发出之日起</w:t>
      </w:r>
      <w:r>
        <w:rPr>
          <w:rFonts w:hAnsi="宋体" w:cs="宋体" w:hint="eastAsia"/>
          <w:szCs w:val="21"/>
        </w:rPr>
        <w:t>30</w:t>
      </w:r>
      <w:r>
        <w:rPr>
          <w:rFonts w:hAnsi="宋体" w:cs="宋体" w:hint="eastAsia"/>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E34E4" w:rsidRDefault="00193FA7">
      <w:pPr>
        <w:autoSpaceDE w:val="0"/>
        <w:autoSpaceDN w:val="0"/>
        <w:spacing w:line="440" w:lineRule="exact"/>
        <w:ind w:firstLineChars="200" w:firstLine="420"/>
        <w:jc w:val="left"/>
        <w:rPr>
          <w:rFonts w:hAnsi="宋体" w:cs="宋体"/>
          <w:szCs w:val="21"/>
        </w:rPr>
      </w:pPr>
      <w:r>
        <w:rPr>
          <w:rFonts w:hAnsi="宋体" w:cs="宋体" w:hint="eastAsia"/>
          <w:szCs w:val="21"/>
        </w:rPr>
        <w:t xml:space="preserve">7.3.2 </w:t>
      </w:r>
      <w:r>
        <w:rPr>
          <w:rFonts w:hAnsi="宋体" w:cs="宋体" w:hint="eastAsia"/>
          <w:szCs w:val="21"/>
        </w:rPr>
        <w:t>发出中标通知书后，招标人无正当理由拒签合同的，招标人向中标人退还投标保证金；给中标人造成损失的，还应当赔偿损失。</w:t>
      </w:r>
    </w:p>
    <w:p w:rsidR="009E34E4" w:rsidRDefault="00193FA7">
      <w:pPr>
        <w:autoSpaceDE w:val="0"/>
        <w:autoSpaceDN w:val="0"/>
        <w:spacing w:line="440" w:lineRule="exact"/>
        <w:jc w:val="left"/>
        <w:outlineLvl w:val="1"/>
        <w:rPr>
          <w:rFonts w:hAnsi="宋体" w:cs="宋体"/>
          <w:b/>
          <w:szCs w:val="21"/>
        </w:rPr>
      </w:pPr>
      <w:bookmarkStart w:id="104" w:name="_Toc33487587"/>
      <w:bookmarkStart w:id="105" w:name="_Toc283559978"/>
      <w:r>
        <w:rPr>
          <w:rFonts w:hAnsi="宋体" w:cs="宋体" w:hint="eastAsia"/>
          <w:b/>
          <w:szCs w:val="21"/>
        </w:rPr>
        <w:t xml:space="preserve">8. </w:t>
      </w:r>
      <w:r>
        <w:rPr>
          <w:rFonts w:hAnsi="宋体" w:cs="宋体" w:hint="eastAsia"/>
          <w:b/>
          <w:szCs w:val="21"/>
        </w:rPr>
        <w:t>重新招标和不再招标</w:t>
      </w:r>
      <w:bookmarkEnd w:id="104"/>
      <w:bookmarkEnd w:id="105"/>
    </w:p>
    <w:p w:rsidR="009E34E4" w:rsidRDefault="00193FA7">
      <w:pPr>
        <w:autoSpaceDE w:val="0"/>
        <w:autoSpaceDN w:val="0"/>
        <w:adjustRightInd w:val="0"/>
        <w:spacing w:line="440" w:lineRule="exact"/>
        <w:ind w:firstLineChars="49" w:firstLine="103"/>
        <w:jc w:val="left"/>
        <w:rPr>
          <w:rFonts w:hAnsi="宋体" w:cs="宋体"/>
          <w:b/>
          <w:szCs w:val="21"/>
        </w:rPr>
      </w:pPr>
      <w:bookmarkStart w:id="106" w:name="_Toc283559979"/>
      <w:r>
        <w:rPr>
          <w:rFonts w:hAnsi="宋体" w:cs="宋体" w:hint="eastAsia"/>
          <w:b/>
          <w:szCs w:val="21"/>
        </w:rPr>
        <w:t xml:space="preserve">8.1 </w:t>
      </w:r>
      <w:r>
        <w:rPr>
          <w:rFonts w:hAnsi="宋体" w:cs="宋体" w:hint="eastAsia"/>
          <w:b/>
          <w:szCs w:val="21"/>
        </w:rPr>
        <w:t>重新招标</w:t>
      </w:r>
      <w:bookmarkEnd w:id="106"/>
    </w:p>
    <w:p w:rsidR="009E34E4" w:rsidRDefault="00193FA7" w:rsidP="00193FA7">
      <w:pPr>
        <w:autoSpaceDE w:val="0"/>
        <w:autoSpaceDN w:val="0"/>
        <w:adjustRightInd w:val="0"/>
        <w:spacing w:line="440" w:lineRule="exact"/>
        <w:ind w:firstLineChars="175" w:firstLine="368"/>
        <w:jc w:val="left"/>
        <w:rPr>
          <w:rFonts w:hAnsi="宋体" w:cs="宋体"/>
          <w:szCs w:val="21"/>
        </w:rPr>
      </w:pPr>
      <w:r>
        <w:rPr>
          <w:rFonts w:hAnsi="宋体" w:cs="宋体" w:hint="eastAsia"/>
          <w:szCs w:val="21"/>
        </w:rPr>
        <w:t>有下列情形之一的，招标人将重新招标：</w:t>
      </w:r>
    </w:p>
    <w:p w:rsidR="009E34E4" w:rsidRDefault="00193FA7" w:rsidP="00193FA7">
      <w:pPr>
        <w:autoSpaceDE w:val="0"/>
        <w:autoSpaceDN w:val="0"/>
        <w:adjustRightInd w:val="0"/>
        <w:spacing w:line="440" w:lineRule="exact"/>
        <w:ind w:firstLineChars="175" w:firstLine="368"/>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）投标截止时间止，投标人少于</w:t>
      </w:r>
      <w:r>
        <w:rPr>
          <w:rFonts w:hAnsi="宋体" w:cs="宋体" w:hint="eastAsia"/>
          <w:szCs w:val="21"/>
        </w:rPr>
        <w:t>3</w:t>
      </w:r>
      <w:r>
        <w:rPr>
          <w:rFonts w:hAnsi="宋体" w:cs="宋体" w:hint="eastAsia"/>
          <w:szCs w:val="21"/>
        </w:rPr>
        <w:t>个的；（</w:t>
      </w:r>
      <w:r>
        <w:rPr>
          <w:rFonts w:hAnsi="宋体" w:cs="宋体" w:hint="eastAsia"/>
          <w:szCs w:val="21"/>
        </w:rPr>
        <w:t>2</w:t>
      </w:r>
      <w:r>
        <w:rPr>
          <w:rFonts w:hAnsi="宋体" w:cs="宋体" w:hint="eastAsia"/>
          <w:szCs w:val="21"/>
        </w:rPr>
        <w:t>）经评标委员会评审后否决所有投标的。</w:t>
      </w:r>
    </w:p>
    <w:p w:rsidR="009E34E4" w:rsidRDefault="00193FA7">
      <w:pPr>
        <w:autoSpaceDE w:val="0"/>
        <w:autoSpaceDN w:val="0"/>
        <w:adjustRightInd w:val="0"/>
        <w:spacing w:line="440" w:lineRule="exact"/>
        <w:ind w:firstLineChars="49" w:firstLine="103"/>
        <w:jc w:val="left"/>
        <w:rPr>
          <w:rFonts w:hAnsi="宋体" w:cs="宋体"/>
          <w:b/>
          <w:szCs w:val="21"/>
        </w:rPr>
      </w:pPr>
      <w:bookmarkStart w:id="107" w:name="_Toc283559980"/>
      <w:r>
        <w:rPr>
          <w:rFonts w:hAnsi="宋体" w:cs="宋体" w:hint="eastAsia"/>
          <w:b/>
          <w:szCs w:val="21"/>
        </w:rPr>
        <w:t xml:space="preserve">8.2 </w:t>
      </w:r>
      <w:r>
        <w:rPr>
          <w:rFonts w:hAnsi="宋体" w:cs="宋体" w:hint="eastAsia"/>
          <w:b/>
          <w:szCs w:val="21"/>
        </w:rPr>
        <w:t>不再招标</w:t>
      </w:r>
      <w:bookmarkEnd w:id="107"/>
    </w:p>
    <w:p w:rsidR="009E34E4" w:rsidRDefault="00193FA7" w:rsidP="00193FA7">
      <w:pPr>
        <w:autoSpaceDE w:val="0"/>
        <w:autoSpaceDN w:val="0"/>
        <w:adjustRightInd w:val="0"/>
        <w:spacing w:line="440" w:lineRule="exact"/>
        <w:ind w:firstLineChars="225" w:firstLine="473"/>
        <w:jc w:val="left"/>
        <w:rPr>
          <w:rFonts w:hAnsi="宋体" w:cs="宋体"/>
          <w:szCs w:val="21"/>
        </w:rPr>
      </w:pPr>
      <w:r>
        <w:rPr>
          <w:rFonts w:hAnsi="宋体" w:cs="宋体" w:hint="eastAsia"/>
          <w:szCs w:val="21"/>
        </w:rPr>
        <w:t>重新招标后投标人仍少于</w:t>
      </w:r>
      <w:r>
        <w:rPr>
          <w:rFonts w:hAnsi="宋体" w:cs="宋体" w:hint="eastAsia"/>
          <w:szCs w:val="21"/>
        </w:rPr>
        <w:t>3</w:t>
      </w:r>
      <w:r>
        <w:rPr>
          <w:rFonts w:hAnsi="宋体" w:cs="宋体" w:hint="eastAsia"/>
          <w:szCs w:val="21"/>
        </w:rPr>
        <w:t>个，属于必须审批或核准的工程建设项目，经原审批或核准部门批准后不再进行招标。</w:t>
      </w:r>
    </w:p>
    <w:p w:rsidR="009E34E4" w:rsidRDefault="00193FA7">
      <w:pPr>
        <w:autoSpaceDE w:val="0"/>
        <w:autoSpaceDN w:val="0"/>
        <w:spacing w:line="440" w:lineRule="exact"/>
        <w:jc w:val="left"/>
        <w:outlineLvl w:val="1"/>
        <w:rPr>
          <w:rFonts w:hAnsi="宋体" w:cs="宋体"/>
          <w:b/>
          <w:szCs w:val="21"/>
        </w:rPr>
      </w:pPr>
      <w:bookmarkStart w:id="108" w:name="_Toc33487588"/>
      <w:bookmarkStart w:id="109" w:name="_Toc283559981"/>
      <w:r>
        <w:rPr>
          <w:rFonts w:hAnsi="宋体" w:cs="宋体" w:hint="eastAsia"/>
          <w:b/>
          <w:szCs w:val="21"/>
        </w:rPr>
        <w:t xml:space="preserve">9. </w:t>
      </w:r>
      <w:r>
        <w:rPr>
          <w:rFonts w:hAnsi="宋体" w:cs="宋体" w:hint="eastAsia"/>
          <w:b/>
          <w:szCs w:val="21"/>
        </w:rPr>
        <w:t>纪律和监督</w:t>
      </w:r>
      <w:bookmarkEnd w:id="108"/>
      <w:bookmarkEnd w:id="109"/>
    </w:p>
    <w:p w:rsidR="009E34E4" w:rsidRDefault="00193FA7">
      <w:pPr>
        <w:autoSpaceDE w:val="0"/>
        <w:autoSpaceDN w:val="0"/>
        <w:adjustRightInd w:val="0"/>
        <w:spacing w:line="440" w:lineRule="exact"/>
        <w:ind w:firstLineChars="49" w:firstLine="103"/>
        <w:jc w:val="left"/>
        <w:rPr>
          <w:rFonts w:hAnsi="宋体" w:cs="宋体"/>
          <w:b/>
          <w:szCs w:val="21"/>
        </w:rPr>
      </w:pPr>
      <w:bookmarkStart w:id="110" w:name="_Toc283559982"/>
      <w:r>
        <w:rPr>
          <w:rFonts w:hAnsi="宋体" w:cs="宋体" w:hint="eastAsia"/>
          <w:b/>
          <w:szCs w:val="21"/>
        </w:rPr>
        <w:t xml:space="preserve">9.1 </w:t>
      </w:r>
      <w:r>
        <w:rPr>
          <w:rFonts w:hAnsi="宋体" w:cs="宋体" w:hint="eastAsia"/>
          <w:b/>
          <w:szCs w:val="21"/>
        </w:rPr>
        <w:t>对招标人的纪律要求</w:t>
      </w:r>
      <w:bookmarkEnd w:id="110"/>
    </w:p>
    <w:p w:rsidR="009E34E4" w:rsidRDefault="00193FA7">
      <w:pPr>
        <w:autoSpaceDE w:val="0"/>
        <w:autoSpaceDN w:val="0"/>
        <w:adjustRightInd w:val="0"/>
        <w:spacing w:line="440" w:lineRule="exact"/>
        <w:ind w:firstLineChars="200" w:firstLine="420"/>
        <w:jc w:val="left"/>
        <w:rPr>
          <w:rFonts w:hAnsi="宋体" w:cs="宋体"/>
          <w:szCs w:val="21"/>
        </w:rPr>
      </w:pPr>
      <w:r>
        <w:rPr>
          <w:rFonts w:hAnsi="宋体" w:cs="宋体" w:hint="eastAsia"/>
          <w:szCs w:val="21"/>
        </w:rPr>
        <w:t>招标人不得泄漏招标投标活动中应当保密的信息和资料，不得与投标人串通损害国家利益、社会公共利益或者他人合法权益。</w:t>
      </w:r>
    </w:p>
    <w:p w:rsidR="009E34E4" w:rsidRDefault="00193FA7">
      <w:pPr>
        <w:autoSpaceDE w:val="0"/>
        <w:autoSpaceDN w:val="0"/>
        <w:adjustRightInd w:val="0"/>
        <w:spacing w:line="440" w:lineRule="exact"/>
        <w:ind w:firstLineChars="49" w:firstLine="103"/>
        <w:jc w:val="left"/>
        <w:rPr>
          <w:rFonts w:hAnsi="宋体" w:cs="宋体"/>
          <w:b/>
          <w:szCs w:val="21"/>
        </w:rPr>
      </w:pPr>
      <w:bookmarkStart w:id="111" w:name="_Toc283559983"/>
      <w:r>
        <w:rPr>
          <w:rFonts w:hAnsi="宋体" w:cs="宋体" w:hint="eastAsia"/>
          <w:b/>
          <w:szCs w:val="21"/>
        </w:rPr>
        <w:t xml:space="preserve">9.2 </w:t>
      </w:r>
      <w:r>
        <w:rPr>
          <w:rFonts w:hAnsi="宋体" w:cs="宋体" w:hint="eastAsia"/>
          <w:b/>
          <w:szCs w:val="21"/>
        </w:rPr>
        <w:t>对投标人的纪律要求</w:t>
      </w:r>
      <w:bookmarkEnd w:id="111"/>
    </w:p>
    <w:p w:rsidR="009E34E4" w:rsidRDefault="00193FA7">
      <w:pPr>
        <w:autoSpaceDE w:val="0"/>
        <w:autoSpaceDN w:val="0"/>
        <w:adjustRightInd w:val="0"/>
        <w:spacing w:line="440" w:lineRule="exact"/>
        <w:ind w:firstLineChars="200" w:firstLine="420"/>
        <w:jc w:val="left"/>
        <w:rPr>
          <w:rFonts w:hAnsi="宋体" w:cs="宋体"/>
          <w:szCs w:val="21"/>
        </w:rPr>
      </w:pPr>
      <w:r>
        <w:rPr>
          <w:rFonts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E34E4" w:rsidRDefault="00193FA7">
      <w:pPr>
        <w:autoSpaceDE w:val="0"/>
        <w:autoSpaceDN w:val="0"/>
        <w:adjustRightInd w:val="0"/>
        <w:spacing w:line="440" w:lineRule="exact"/>
        <w:ind w:firstLineChars="49" w:firstLine="103"/>
        <w:jc w:val="left"/>
        <w:rPr>
          <w:rFonts w:hAnsi="宋体" w:cs="宋体"/>
          <w:b/>
          <w:szCs w:val="21"/>
        </w:rPr>
      </w:pPr>
      <w:bookmarkStart w:id="112" w:name="_Toc283559984"/>
      <w:r>
        <w:rPr>
          <w:rFonts w:hAnsi="宋体" w:cs="宋体" w:hint="eastAsia"/>
          <w:b/>
          <w:szCs w:val="21"/>
        </w:rPr>
        <w:t xml:space="preserve">9.3 </w:t>
      </w:r>
      <w:r>
        <w:rPr>
          <w:rFonts w:hAnsi="宋体" w:cs="宋体" w:hint="eastAsia"/>
          <w:b/>
          <w:szCs w:val="21"/>
        </w:rPr>
        <w:t>对评标委员会成员的纪律要求</w:t>
      </w:r>
      <w:bookmarkEnd w:id="112"/>
    </w:p>
    <w:p w:rsidR="009E34E4" w:rsidRDefault="00193FA7">
      <w:pPr>
        <w:autoSpaceDE w:val="0"/>
        <w:autoSpaceDN w:val="0"/>
        <w:adjustRightInd w:val="0"/>
        <w:spacing w:line="440" w:lineRule="exact"/>
        <w:ind w:firstLineChars="200" w:firstLine="420"/>
        <w:jc w:val="left"/>
        <w:rPr>
          <w:rFonts w:hAnsi="宋体" w:cs="宋体"/>
          <w:szCs w:val="21"/>
        </w:rPr>
      </w:pPr>
      <w:r>
        <w:rPr>
          <w:rFonts w:hAnsi="宋体" w:cs="宋体" w:hint="eastAsia"/>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E34E4" w:rsidRDefault="00193FA7">
      <w:pPr>
        <w:autoSpaceDE w:val="0"/>
        <w:autoSpaceDN w:val="0"/>
        <w:adjustRightInd w:val="0"/>
        <w:spacing w:line="440" w:lineRule="exact"/>
        <w:ind w:firstLineChars="49" w:firstLine="103"/>
        <w:jc w:val="left"/>
        <w:rPr>
          <w:rFonts w:hAnsi="宋体" w:cs="宋体"/>
          <w:b/>
          <w:szCs w:val="21"/>
        </w:rPr>
      </w:pPr>
      <w:bookmarkStart w:id="113" w:name="_Toc283559985"/>
      <w:r>
        <w:rPr>
          <w:rFonts w:hAnsi="宋体" w:cs="宋体" w:hint="eastAsia"/>
          <w:b/>
          <w:szCs w:val="21"/>
        </w:rPr>
        <w:lastRenderedPageBreak/>
        <w:t xml:space="preserve">9.4 </w:t>
      </w:r>
      <w:r>
        <w:rPr>
          <w:rFonts w:hAnsi="宋体" w:cs="宋体" w:hint="eastAsia"/>
          <w:b/>
          <w:szCs w:val="21"/>
        </w:rPr>
        <w:t>对与评标活动有关的工作人员的纪律要求</w:t>
      </w:r>
      <w:bookmarkEnd w:id="113"/>
    </w:p>
    <w:p w:rsidR="009E34E4" w:rsidRDefault="00193FA7">
      <w:pPr>
        <w:autoSpaceDE w:val="0"/>
        <w:autoSpaceDN w:val="0"/>
        <w:adjustRightInd w:val="0"/>
        <w:spacing w:line="440" w:lineRule="exact"/>
        <w:ind w:firstLineChars="200" w:firstLine="420"/>
        <w:jc w:val="left"/>
        <w:rPr>
          <w:rFonts w:hAnsi="宋体" w:cs="宋体"/>
          <w:szCs w:val="21"/>
        </w:rPr>
      </w:pPr>
      <w:r>
        <w:rPr>
          <w:rFonts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E34E4" w:rsidRDefault="00193FA7">
      <w:pPr>
        <w:autoSpaceDE w:val="0"/>
        <w:autoSpaceDN w:val="0"/>
        <w:adjustRightInd w:val="0"/>
        <w:spacing w:line="440" w:lineRule="exact"/>
        <w:jc w:val="left"/>
        <w:rPr>
          <w:rFonts w:hAnsi="宋体" w:cs="宋体"/>
          <w:b/>
          <w:szCs w:val="21"/>
        </w:rPr>
      </w:pPr>
      <w:bookmarkStart w:id="114" w:name="_Toc283559986"/>
      <w:r>
        <w:rPr>
          <w:rFonts w:hAnsi="宋体" w:cs="宋体" w:hint="eastAsia"/>
          <w:b/>
          <w:szCs w:val="21"/>
        </w:rPr>
        <w:t xml:space="preserve">9.5 </w:t>
      </w:r>
      <w:r>
        <w:rPr>
          <w:rFonts w:hAnsi="宋体" w:cs="宋体" w:hint="eastAsia"/>
          <w:b/>
          <w:szCs w:val="21"/>
        </w:rPr>
        <w:t>投诉</w:t>
      </w:r>
      <w:bookmarkEnd w:id="114"/>
    </w:p>
    <w:p w:rsidR="009E34E4" w:rsidRDefault="00193FA7">
      <w:pPr>
        <w:autoSpaceDE w:val="0"/>
        <w:autoSpaceDN w:val="0"/>
        <w:adjustRightInd w:val="0"/>
        <w:spacing w:line="440" w:lineRule="exact"/>
        <w:ind w:firstLineChars="200" w:firstLine="420"/>
        <w:jc w:val="left"/>
        <w:rPr>
          <w:rFonts w:hAnsi="宋体" w:cs="宋体"/>
          <w:szCs w:val="21"/>
        </w:rPr>
      </w:pPr>
      <w:r>
        <w:rPr>
          <w:rFonts w:hAnsi="宋体" w:cs="宋体" w:hint="eastAsia"/>
          <w:szCs w:val="21"/>
        </w:rPr>
        <w:t>投标人和其他利害关系人认为本次招标活动违反法律、法规和规章规定的，有权向有关行政监督部门投诉。</w:t>
      </w:r>
    </w:p>
    <w:p w:rsidR="009E34E4" w:rsidRDefault="00193FA7">
      <w:pPr>
        <w:autoSpaceDE w:val="0"/>
        <w:autoSpaceDN w:val="0"/>
        <w:spacing w:line="440" w:lineRule="exact"/>
        <w:jc w:val="left"/>
        <w:outlineLvl w:val="1"/>
        <w:rPr>
          <w:rFonts w:hAnsi="宋体" w:cs="宋体"/>
          <w:b/>
          <w:szCs w:val="21"/>
        </w:rPr>
      </w:pPr>
      <w:bookmarkStart w:id="115" w:name="_Toc33487589"/>
      <w:bookmarkStart w:id="116" w:name="_Toc283559987"/>
      <w:r>
        <w:rPr>
          <w:rFonts w:hAnsi="宋体" w:cs="宋体" w:hint="eastAsia"/>
          <w:b/>
          <w:szCs w:val="21"/>
        </w:rPr>
        <w:t xml:space="preserve">10. </w:t>
      </w:r>
      <w:r>
        <w:rPr>
          <w:rFonts w:hAnsi="宋体" w:cs="宋体" w:hint="eastAsia"/>
          <w:b/>
          <w:szCs w:val="21"/>
        </w:rPr>
        <w:t>需要补充的其他内容</w:t>
      </w:r>
      <w:bookmarkEnd w:id="115"/>
      <w:bookmarkEnd w:id="116"/>
    </w:p>
    <w:p w:rsidR="009E34E4" w:rsidRDefault="00193FA7">
      <w:pPr>
        <w:autoSpaceDE w:val="0"/>
        <w:autoSpaceDN w:val="0"/>
        <w:adjustRightInd w:val="0"/>
        <w:spacing w:line="440" w:lineRule="exact"/>
        <w:ind w:firstLineChars="200" w:firstLine="420"/>
        <w:jc w:val="left"/>
        <w:rPr>
          <w:rFonts w:hAnsi="宋体" w:cs="宋体"/>
          <w:szCs w:val="21"/>
        </w:rPr>
      </w:pPr>
      <w:r>
        <w:rPr>
          <w:rFonts w:hAnsi="宋体" w:cs="宋体" w:hint="eastAsia"/>
          <w:szCs w:val="21"/>
        </w:rPr>
        <w:t>需要补充的其他内容：见投标人须知前附表。</w:t>
      </w:r>
    </w:p>
    <w:p w:rsidR="009E34E4" w:rsidRDefault="00193FA7" w:rsidP="006E153D">
      <w:pPr>
        <w:pageBreakBefore/>
        <w:spacing w:beforeLines="100" w:before="318" w:afterLines="100" w:after="318" w:line="400" w:lineRule="exact"/>
        <w:rPr>
          <w:rFonts w:hAnsi="宋体" w:cs="宋体"/>
          <w:szCs w:val="21"/>
        </w:rPr>
      </w:pPr>
      <w:r>
        <w:rPr>
          <w:rFonts w:hAnsi="宋体" w:cs="宋体" w:hint="eastAsia"/>
          <w:szCs w:val="21"/>
        </w:rPr>
        <w:lastRenderedPageBreak/>
        <w:t>附表</w:t>
      </w:r>
      <w:proofErr w:type="gramStart"/>
      <w:r>
        <w:rPr>
          <w:rFonts w:hAnsi="宋体" w:cs="宋体" w:hint="eastAsia"/>
          <w:szCs w:val="21"/>
        </w:rPr>
        <w:t>一</w:t>
      </w:r>
      <w:proofErr w:type="gramEnd"/>
      <w:r>
        <w:rPr>
          <w:rFonts w:hAnsi="宋体" w:cs="宋体" w:hint="eastAsia"/>
          <w:szCs w:val="21"/>
        </w:rPr>
        <w:t>：</w:t>
      </w:r>
    </w:p>
    <w:p w:rsidR="009E34E4" w:rsidRDefault="00193FA7" w:rsidP="006E153D">
      <w:pPr>
        <w:spacing w:beforeLines="100" w:before="318" w:afterLines="100" w:after="318" w:line="400" w:lineRule="exact"/>
        <w:jc w:val="center"/>
        <w:rPr>
          <w:rFonts w:hAnsi="宋体" w:cs="宋体"/>
          <w:szCs w:val="21"/>
        </w:rPr>
      </w:pPr>
      <w:r>
        <w:rPr>
          <w:rFonts w:hAnsi="宋体" w:cs="宋体" w:hint="eastAsia"/>
          <w:szCs w:val="21"/>
        </w:rPr>
        <w:t>问题澄清通知</w:t>
      </w:r>
    </w:p>
    <w:p w:rsidR="009E34E4" w:rsidRDefault="00193FA7">
      <w:pPr>
        <w:spacing w:line="400" w:lineRule="exact"/>
        <w:ind w:firstLineChars="2550" w:firstLine="5355"/>
        <w:rPr>
          <w:rFonts w:hAnsi="宋体" w:cs="宋体"/>
          <w:szCs w:val="21"/>
          <w:u w:val="single"/>
        </w:rPr>
      </w:pPr>
      <w:r>
        <w:rPr>
          <w:rFonts w:hAnsi="宋体" w:cs="宋体" w:hint="eastAsia"/>
          <w:szCs w:val="21"/>
        </w:rPr>
        <w:t>编号：</w:t>
      </w:r>
    </w:p>
    <w:p w:rsidR="009E34E4" w:rsidRDefault="00193FA7">
      <w:pPr>
        <w:spacing w:line="480" w:lineRule="exact"/>
        <w:ind w:firstLineChars="200" w:firstLine="420"/>
        <w:rPr>
          <w:rFonts w:hAnsi="宋体" w:cs="宋体"/>
          <w:szCs w:val="21"/>
        </w:rPr>
      </w:pPr>
      <w:r>
        <w:rPr>
          <w:rFonts w:hAnsi="宋体" w:cs="宋体" w:hint="eastAsia"/>
          <w:szCs w:val="21"/>
        </w:rPr>
        <w:t>（投标人名称）：</w:t>
      </w:r>
    </w:p>
    <w:p w:rsidR="009E34E4" w:rsidRDefault="00193FA7">
      <w:pPr>
        <w:spacing w:line="480" w:lineRule="exact"/>
        <w:ind w:firstLineChars="200" w:firstLine="420"/>
        <w:rPr>
          <w:rFonts w:hAnsi="宋体" w:cs="宋体"/>
          <w:szCs w:val="21"/>
        </w:rPr>
      </w:pPr>
      <w:r>
        <w:rPr>
          <w:rFonts w:hAnsi="宋体" w:cs="宋体" w:hint="eastAsia"/>
          <w:szCs w:val="21"/>
        </w:rPr>
        <w:t>（项目名称）招标的评标委员会，对你方的投标文件进行了仔细的审查，现需你方对本通知所附质疑问卷中的问题以书面形式予以澄清、说明或者补正。</w:t>
      </w:r>
    </w:p>
    <w:p w:rsidR="009E34E4" w:rsidRDefault="009E34E4">
      <w:pPr>
        <w:spacing w:line="480" w:lineRule="exact"/>
        <w:ind w:firstLineChars="200" w:firstLine="420"/>
        <w:rPr>
          <w:rFonts w:hAnsi="宋体" w:cs="宋体"/>
          <w:szCs w:val="21"/>
        </w:rPr>
      </w:pPr>
    </w:p>
    <w:p w:rsidR="009E34E4" w:rsidRDefault="00193FA7">
      <w:pPr>
        <w:spacing w:line="480" w:lineRule="exact"/>
        <w:ind w:firstLineChars="200" w:firstLine="420"/>
        <w:rPr>
          <w:rFonts w:hAnsi="宋体" w:cs="宋体"/>
          <w:szCs w:val="21"/>
        </w:rPr>
      </w:pPr>
      <w:r>
        <w:rPr>
          <w:rFonts w:hAnsi="宋体" w:cs="宋体" w:hint="eastAsia"/>
          <w:szCs w:val="21"/>
        </w:rPr>
        <w:t>1.</w:t>
      </w:r>
    </w:p>
    <w:p w:rsidR="009E34E4" w:rsidRDefault="00193FA7">
      <w:pPr>
        <w:spacing w:line="480" w:lineRule="exact"/>
        <w:ind w:firstLineChars="200" w:firstLine="420"/>
        <w:rPr>
          <w:rFonts w:hAnsi="宋体" w:cs="宋体"/>
          <w:szCs w:val="21"/>
        </w:rPr>
      </w:pPr>
      <w:r>
        <w:rPr>
          <w:rFonts w:hAnsi="宋体" w:cs="宋体" w:hint="eastAsia"/>
          <w:szCs w:val="21"/>
        </w:rPr>
        <w:t>2.</w:t>
      </w:r>
    </w:p>
    <w:p w:rsidR="009E34E4" w:rsidRDefault="009E34E4">
      <w:pPr>
        <w:spacing w:line="480" w:lineRule="exact"/>
        <w:ind w:firstLineChars="200" w:firstLine="420"/>
        <w:rPr>
          <w:rFonts w:hAnsi="宋体" w:cs="宋体"/>
          <w:szCs w:val="21"/>
        </w:rPr>
      </w:pPr>
    </w:p>
    <w:p w:rsidR="009E34E4" w:rsidRDefault="00193FA7">
      <w:pPr>
        <w:spacing w:line="480" w:lineRule="exact"/>
        <w:ind w:firstLineChars="200" w:firstLine="420"/>
        <w:rPr>
          <w:rFonts w:hAnsi="宋体" w:cs="宋体"/>
          <w:szCs w:val="21"/>
        </w:rPr>
      </w:pPr>
      <w:r>
        <w:rPr>
          <w:rFonts w:hAnsi="宋体" w:cs="宋体" w:hint="eastAsia"/>
          <w:szCs w:val="21"/>
        </w:rPr>
        <w:t>……</w:t>
      </w:r>
    </w:p>
    <w:p w:rsidR="009E34E4" w:rsidRDefault="009E34E4">
      <w:pPr>
        <w:spacing w:line="480" w:lineRule="exact"/>
        <w:ind w:firstLineChars="200" w:firstLine="420"/>
        <w:rPr>
          <w:rFonts w:hAnsi="宋体" w:cs="宋体"/>
          <w:szCs w:val="21"/>
        </w:rPr>
      </w:pPr>
    </w:p>
    <w:p w:rsidR="009E34E4" w:rsidRDefault="00193FA7">
      <w:pPr>
        <w:spacing w:line="480" w:lineRule="exact"/>
        <w:ind w:firstLineChars="200" w:firstLine="420"/>
        <w:rPr>
          <w:rFonts w:hAnsi="宋体" w:cs="宋体"/>
          <w:szCs w:val="21"/>
        </w:rPr>
      </w:pPr>
      <w:r>
        <w:rPr>
          <w:rFonts w:hAnsi="宋体" w:cs="宋体" w:hint="eastAsia"/>
          <w:szCs w:val="21"/>
        </w:rPr>
        <w:t>请将上述问题的澄清、说明或者补正于年月日时前密封递交至</w:t>
      </w:r>
      <w:r>
        <w:rPr>
          <w:rFonts w:hAnsi="宋体" w:cs="宋体" w:hint="eastAsia"/>
          <w:szCs w:val="21"/>
        </w:rPr>
        <w:t xml:space="preserve"> </w:t>
      </w:r>
      <w:r>
        <w:rPr>
          <w:rFonts w:hAnsi="宋体" w:cs="宋体" w:hint="eastAsia"/>
          <w:szCs w:val="21"/>
        </w:rPr>
        <w:t>（详细地址）。</w:t>
      </w:r>
    </w:p>
    <w:p w:rsidR="009E34E4" w:rsidRDefault="009E34E4">
      <w:pPr>
        <w:spacing w:line="480" w:lineRule="exact"/>
        <w:rPr>
          <w:rFonts w:hAnsi="宋体" w:cs="宋体"/>
          <w:szCs w:val="21"/>
        </w:rPr>
      </w:pPr>
    </w:p>
    <w:p w:rsidR="009E34E4" w:rsidRDefault="00193FA7">
      <w:pPr>
        <w:spacing w:line="480" w:lineRule="exact"/>
        <w:rPr>
          <w:rFonts w:hAnsi="宋体" w:cs="宋体"/>
          <w:szCs w:val="21"/>
        </w:rPr>
      </w:pPr>
      <w:r>
        <w:rPr>
          <w:rFonts w:hAnsi="宋体" w:cs="宋体" w:hint="eastAsia"/>
          <w:szCs w:val="21"/>
        </w:rPr>
        <w:t>附件：质疑问卷</w:t>
      </w:r>
    </w:p>
    <w:p w:rsidR="009E34E4" w:rsidRDefault="009E34E4">
      <w:pPr>
        <w:spacing w:line="480" w:lineRule="exact"/>
        <w:ind w:firstLineChars="1700" w:firstLine="3570"/>
        <w:rPr>
          <w:rFonts w:hAnsi="宋体" w:cs="宋体"/>
          <w:szCs w:val="21"/>
          <w:u w:val="single"/>
        </w:rPr>
      </w:pPr>
    </w:p>
    <w:p w:rsidR="009E34E4" w:rsidRDefault="009E34E4">
      <w:pPr>
        <w:spacing w:line="480" w:lineRule="exact"/>
        <w:rPr>
          <w:rFonts w:hAnsi="宋体" w:cs="宋体"/>
          <w:szCs w:val="21"/>
          <w:u w:val="single"/>
        </w:rPr>
      </w:pPr>
    </w:p>
    <w:p w:rsidR="009E34E4" w:rsidRDefault="009E34E4">
      <w:pPr>
        <w:spacing w:line="480" w:lineRule="exact"/>
        <w:rPr>
          <w:rFonts w:hAnsi="宋体" w:cs="宋体"/>
          <w:szCs w:val="21"/>
          <w:u w:val="single"/>
        </w:rPr>
      </w:pPr>
    </w:p>
    <w:p w:rsidR="009E34E4" w:rsidRDefault="009E34E4">
      <w:pPr>
        <w:spacing w:line="480" w:lineRule="exact"/>
        <w:ind w:firstLineChars="1700" w:firstLine="3570"/>
        <w:rPr>
          <w:rFonts w:hAnsi="宋体" w:cs="宋体"/>
          <w:szCs w:val="21"/>
          <w:u w:val="single"/>
        </w:rPr>
      </w:pPr>
    </w:p>
    <w:p w:rsidR="009E34E4" w:rsidRDefault="00193FA7">
      <w:pPr>
        <w:spacing w:line="480" w:lineRule="exact"/>
        <w:ind w:firstLineChars="1700" w:firstLine="3570"/>
        <w:rPr>
          <w:szCs w:val="21"/>
        </w:rPr>
      </w:pPr>
      <w:r>
        <w:rPr>
          <w:rFonts w:hint="eastAsia"/>
          <w:szCs w:val="21"/>
        </w:rPr>
        <w:t xml:space="preserve"> </w:t>
      </w:r>
      <w:r>
        <w:rPr>
          <w:rFonts w:hint="eastAsia"/>
          <w:szCs w:val="21"/>
        </w:rPr>
        <w:t>（项目名称）</w:t>
      </w:r>
      <w:r>
        <w:rPr>
          <w:rFonts w:hAnsi="宋体" w:cs="宋体" w:hint="eastAsia"/>
          <w:szCs w:val="21"/>
        </w:rPr>
        <w:t>招标评标委员会</w:t>
      </w:r>
    </w:p>
    <w:p w:rsidR="009E34E4" w:rsidRDefault="00193FA7">
      <w:pPr>
        <w:spacing w:line="480" w:lineRule="exact"/>
        <w:ind w:firstLineChars="1200" w:firstLine="2520"/>
        <w:rPr>
          <w:szCs w:val="21"/>
        </w:rPr>
      </w:pPr>
      <w:r>
        <w:rPr>
          <w:rFonts w:hint="eastAsia"/>
          <w:szCs w:val="21"/>
        </w:rPr>
        <w:t>（经评标委员会授权的招标人代表签字或招标人加盖单位章）</w:t>
      </w:r>
    </w:p>
    <w:p w:rsidR="009E34E4" w:rsidRDefault="00193FA7">
      <w:pPr>
        <w:spacing w:line="480" w:lineRule="exact"/>
        <w:ind w:firstLineChars="2200" w:firstLine="4620"/>
        <w:rPr>
          <w:rFonts w:hAnsi="宋体" w:cs="宋体"/>
          <w:szCs w:val="21"/>
        </w:rPr>
      </w:pPr>
      <w:r>
        <w:rPr>
          <w:rFonts w:hint="eastAsia"/>
          <w:szCs w:val="21"/>
        </w:rPr>
        <w:t>年月日</w:t>
      </w:r>
    </w:p>
    <w:p w:rsidR="009E34E4" w:rsidRDefault="009E34E4">
      <w:pPr>
        <w:spacing w:line="480" w:lineRule="exact"/>
        <w:rPr>
          <w:rFonts w:hAnsi="宋体" w:cs="宋体"/>
          <w:szCs w:val="21"/>
        </w:rPr>
      </w:pPr>
    </w:p>
    <w:p w:rsidR="009E34E4" w:rsidRDefault="009E34E4">
      <w:pPr>
        <w:spacing w:line="400" w:lineRule="exact"/>
        <w:ind w:firstLineChars="200" w:firstLine="420"/>
        <w:rPr>
          <w:rFonts w:hAnsi="宋体" w:cs="宋体"/>
          <w:szCs w:val="21"/>
        </w:rPr>
      </w:pPr>
    </w:p>
    <w:p w:rsidR="009E34E4" w:rsidRDefault="00193FA7">
      <w:pPr>
        <w:pageBreakBefore/>
        <w:spacing w:line="400" w:lineRule="exact"/>
        <w:ind w:firstLineChars="200" w:firstLine="420"/>
        <w:rPr>
          <w:rFonts w:hAnsi="宋体" w:cs="宋体"/>
          <w:szCs w:val="21"/>
        </w:rPr>
      </w:pPr>
      <w:r>
        <w:rPr>
          <w:rFonts w:hAnsi="宋体" w:cs="宋体" w:hint="eastAsia"/>
          <w:szCs w:val="21"/>
        </w:rPr>
        <w:lastRenderedPageBreak/>
        <w:t>附表二：问题的澄清</w:t>
      </w:r>
    </w:p>
    <w:p w:rsidR="009E34E4" w:rsidRDefault="00193FA7" w:rsidP="006E153D">
      <w:pPr>
        <w:spacing w:beforeLines="100" w:before="318" w:afterLines="100" w:after="318" w:line="480" w:lineRule="exact"/>
        <w:jc w:val="center"/>
        <w:rPr>
          <w:rFonts w:hAnsi="宋体" w:cs="宋体"/>
          <w:szCs w:val="21"/>
        </w:rPr>
      </w:pPr>
      <w:r>
        <w:rPr>
          <w:rFonts w:hAnsi="宋体" w:cs="宋体" w:hint="eastAsia"/>
          <w:szCs w:val="21"/>
        </w:rPr>
        <w:t>问题的澄清、说明或补正</w:t>
      </w:r>
    </w:p>
    <w:p w:rsidR="009E34E4" w:rsidRDefault="00193FA7">
      <w:pPr>
        <w:spacing w:line="400" w:lineRule="exact"/>
        <w:ind w:firstLineChars="2550" w:firstLine="5355"/>
        <w:rPr>
          <w:rFonts w:hAnsi="宋体" w:cs="宋体"/>
          <w:szCs w:val="21"/>
          <w:u w:val="single"/>
        </w:rPr>
      </w:pPr>
      <w:r>
        <w:rPr>
          <w:rFonts w:hAnsi="宋体" w:cs="宋体" w:hint="eastAsia"/>
          <w:szCs w:val="21"/>
        </w:rPr>
        <w:t>编号：</w:t>
      </w:r>
    </w:p>
    <w:p w:rsidR="009E34E4" w:rsidRDefault="00193FA7">
      <w:pPr>
        <w:spacing w:line="480" w:lineRule="exact"/>
        <w:rPr>
          <w:rFonts w:hAnsi="宋体" w:cs="宋体"/>
          <w:szCs w:val="21"/>
        </w:rPr>
      </w:pPr>
      <w:r>
        <w:rPr>
          <w:rFonts w:hAnsi="宋体" w:cs="宋体" w:hint="eastAsia"/>
          <w:szCs w:val="21"/>
        </w:rPr>
        <w:t>（项目名称）招标评标委员会：</w:t>
      </w:r>
    </w:p>
    <w:p w:rsidR="009E34E4" w:rsidRDefault="00193FA7">
      <w:pPr>
        <w:spacing w:line="480" w:lineRule="exact"/>
        <w:ind w:firstLineChars="200" w:firstLine="420"/>
        <w:rPr>
          <w:rFonts w:hAnsi="宋体" w:cs="宋体"/>
          <w:szCs w:val="21"/>
        </w:rPr>
      </w:pPr>
      <w:r>
        <w:rPr>
          <w:rFonts w:hAnsi="宋体" w:cs="宋体" w:hint="eastAsia"/>
          <w:szCs w:val="21"/>
        </w:rPr>
        <w:t>问题澄清通知（编号：）已收悉，现澄清、说明或者补正如下：</w:t>
      </w:r>
    </w:p>
    <w:p w:rsidR="009E34E4" w:rsidRDefault="00193FA7">
      <w:pPr>
        <w:spacing w:line="480" w:lineRule="exact"/>
        <w:ind w:firstLineChars="200" w:firstLine="420"/>
        <w:rPr>
          <w:rFonts w:hAnsi="宋体" w:cs="宋体"/>
          <w:szCs w:val="21"/>
        </w:rPr>
      </w:pPr>
      <w:r>
        <w:rPr>
          <w:rFonts w:hAnsi="宋体" w:cs="宋体" w:hint="eastAsia"/>
          <w:szCs w:val="21"/>
        </w:rPr>
        <w:t>1.</w:t>
      </w:r>
    </w:p>
    <w:p w:rsidR="009E34E4" w:rsidRDefault="00193FA7">
      <w:pPr>
        <w:spacing w:line="480" w:lineRule="exact"/>
        <w:ind w:firstLineChars="200" w:firstLine="420"/>
        <w:rPr>
          <w:rFonts w:hAnsi="宋体" w:cs="宋体"/>
          <w:szCs w:val="21"/>
        </w:rPr>
      </w:pPr>
      <w:r>
        <w:rPr>
          <w:rFonts w:hAnsi="宋体" w:cs="宋体" w:hint="eastAsia"/>
          <w:szCs w:val="21"/>
        </w:rPr>
        <w:t>2.</w:t>
      </w:r>
    </w:p>
    <w:p w:rsidR="009E34E4" w:rsidRDefault="009E34E4">
      <w:pPr>
        <w:spacing w:line="480" w:lineRule="exact"/>
        <w:ind w:firstLineChars="200" w:firstLine="420"/>
        <w:rPr>
          <w:rFonts w:hAnsi="宋体" w:cs="宋体"/>
          <w:szCs w:val="21"/>
        </w:rPr>
      </w:pPr>
    </w:p>
    <w:p w:rsidR="009E34E4" w:rsidRDefault="00193FA7">
      <w:pPr>
        <w:spacing w:line="480" w:lineRule="exact"/>
        <w:ind w:firstLineChars="200" w:firstLine="420"/>
        <w:rPr>
          <w:rFonts w:hAnsi="宋体" w:cs="宋体"/>
          <w:szCs w:val="21"/>
        </w:rPr>
      </w:pPr>
      <w:r>
        <w:rPr>
          <w:rFonts w:hAnsi="宋体" w:cs="宋体" w:hint="eastAsia"/>
          <w:szCs w:val="21"/>
        </w:rPr>
        <w:t>……</w:t>
      </w:r>
    </w:p>
    <w:p w:rsidR="009E34E4" w:rsidRDefault="009E34E4">
      <w:pPr>
        <w:spacing w:line="480" w:lineRule="exact"/>
        <w:ind w:firstLineChars="200" w:firstLine="420"/>
        <w:rPr>
          <w:rFonts w:hAnsi="宋体" w:cs="宋体"/>
          <w:szCs w:val="21"/>
        </w:rPr>
      </w:pPr>
    </w:p>
    <w:p w:rsidR="009E34E4" w:rsidRDefault="009E34E4">
      <w:pPr>
        <w:spacing w:line="480" w:lineRule="exact"/>
        <w:ind w:firstLineChars="200" w:firstLine="420"/>
        <w:rPr>
          <w:rFonts w:hAnsi="宋体" w:cs="宋体"/>
          <w:szCs w:val="21"/>
        </w:rPr>
      </w:pPr>
    </w:p>
    <w:p w:rsidR="009E34E4" w:rsidRDefault="009E34E4">
      <w:pPr>
        <w:spacing w:line="480" w:lineRule="exact"/>
        <w:ind w:firstLineChars="200" w:firstLine="420"/>
        <w:rPr>
          <w:rFonts w:hAnsi="宋体" w:cs="宋体"/>
          <w:szCs w:val="21"/>
        </w:rPr>
      </w:pPr>
    </w:p>
    <w:p w:rsidR="009E34E4" w:rsidRDefault="009E34E4">
      <w:pPr>
        <w:spacing w:line="480" w:lineRule="exact"/>
        <w:ind w:firstLineChars="200" w:firstLine="420"/>
        <w:rPr>
          <w:rFonts w:hAnsi="宋体" w:cs="宋体"/>
          <w:szCs w:val="21"/>
        </w:rPr>
      </w:pPr>
    </w:p>
    <w:p w:rsidR="009E34E4" w:rsidRDefault="009E34E4">
      <w:pPr>
        <w:spacing w:line="480" w:lineRule="exact"/>
        <w:ind w:firstLineChars="200" w:firstLine="420"/>
        <w:rPr>
          <w:rFonts w:hAnsi="宋体" w:cs="宋体"/>
          <w:szCs w:val="21"/>
        </w:rPr>
      </w:pPr>
    </w:p>
    <w:p w:rsidR="009E34E4" w:rsidRDefault="009E34E4">
      <w:pPr>
        <w:spacing w:line="480" w:lineRule="exact"/>
        <w:ind w:firstLineChars="200" w:firstLine="420"/>
        <w:rPr>
          <w:rFonts w:hAnsi="宋体" w:cs="宋体"/>
          <w:szCs w:val="21"/>
        </w:rPr>
      </w:pPr>
    </w:p>
    <w:p w:rsidR="009E34E4" w:rsidRDefault="00193FA7">
      <w:pPr>
        <w:wordWrap w:val="0"/>
        <w:spacing w:line="480" w:lineRule="exact"/>
        <w:ind w:firstLineChars="200" w:firstLine="420"/>
        <w:jc w:val="right"/>
        <w:rPr>
          <w:rFonts w:hAnsi="宋体" w:cs="宋体"/>
          <w:szCs w:val="21"/>
        </w:rPr>
      </w:pPr>
      <w:r>
        <w:rPr>
          <w:rFonts w:hAnsi="宋体" w:cs="宋体" w:hint="eastAsia"/>
          <w:szCs w:val="21"/>
        </w:rPr>
        <w:t>投标人：（盖单位章）</w:t>
      </w:r>
      <w:r>
        <w:rPr>
          <w:rFonts w:hAnsi="宋体" w:cs="宋体" w:hint="eastAsia"/>
          <w:szCs w:val="21"/>
        </w:rPr>
        <w:t xml:space="preserve"> </w:t>
      </w:r>
    </w:p>
    <w:p w:rsidR="009E34E4" w:rsidRDefault="00193FA7" w:rsidP="006E153D">
      <w:pPr>
        <w:wordWrap w:val="0"/>
        <w:spacing w:beforeLines="50" w:before="159" w:afterLines="50" w:after="159" w:line="480" w:lineRule="exact"/>
        <w:ind w:right="210"/>
        <w:jc w:val="right"/>
        <w:rPr>
          <w:rFonts w:hAnsi="宋体" w:cs="宋体"/>
          <w:szCs w:val="21"/>
        </w:rPr>
      </w:pPr>
      <w:r>
        <w:rPr>
          <w:rFonts w:hAnsi="宋体" w:cs="宋体" w:hint="eastAsia"/>
          <w:szCs w:val="21"/>
        </w:rPr>
        <w:t>法定代表人或其委托代理人：（签字）</w:t>
      </w:r>
      <w:r>
        <w:rPr>
          <w:rFonts w:hAnsi="宋体" w:cs="宋体" w:hint="eastAsia"/>
          <w:szCs w:val="21"/>
        </w:rPr>
        <w:t xml:space="preserve"> </w:t>
      </w:r>
    </w:p>
    <w:p w:rsidR="009E34E4" w:rsidRDefault="00193FA7">
      <w:pPr>
        <w:spacing w:line="480" w:lineRule="exact"/>
        <w:rPr>
          <w:rFonts w:hAnsi="宋体" w:cs="宋体"/>
          <w:szCs w:val="21"/>
        </w:rPr>
      </w:pPr>
      <w:r>
        <w:rPr>
          <w:rFonts w:hAnsi="宋体" w:cs="宋体" w:hint="eastAsia"/>
          <w:szCs w:val="21"/>
        </w:rPr>
        <w:t>年月日</w:t>
      </w:r>
    </w:p>
    <w:p w:rsidR="009E34E4" w:rsidRDefault="009E34E4">
      <w:pPr>
        <w:spacing w:line="480" w:lineRule="exact"/>
        <w:rPr>
          <w:rFonts w:hAnsi="宋体" w:cs="宋体"/>
          <w:szCs w:val="21"/>
        </w:rPr>
      </w:pPr>
    </w:p>
    <w:p w:rsidR="009E34E4" w:rsidRDefault="00193FA7">
      <w:pPr>
        <w:pStyle w:val="1"/>
        <w:keepNext w:val="0"/>
        <w:keepLines w:val="0"/>
        <w:pageBreakBefore/>
        <w:spacing w:before="0" w:after="0" w:line="360" w:lineRule="auto"/>
        <w:jc w:val="center"/>
        <w:rPr>
          <w:szCs w:val="32"/>
        </w:rPr>
      </w:pPr>
      <w:bookmarkStart w:id="117" w:name="_Toc33487590"/>
      <w:r>
        <w:rPr>
          <w:rFonts w:hint="eastAsia"/>
          <w:szCs w:val="32"/>
        </w:rPr>
        <w:lastRenderedPageBreak/>
        <w:t>第三章</w:t>
      </w:r>
      <w:r>
        <w:rPr>
          <w:rFonts w:hint="eastAsia"/>
          <w:szCs w:val="32"/>
        </w:rPr>
        <w:t xml:space="preserve"> </w:t>
      </w:r>
      <w:r>
        <w:rPr>
          <w:rFonts w:hint="eastAsia"/>
          <w:szCs w:val="32"/>
        </w:rPr>
        <w:t>评标办法</w:t>
      </w:r>
      <w:bookmarkStart w:id="118" w:name="_Toc152042376"/>
      <w:bookmarkStart w:id="119" w:name="_Toc144974566"/>
      <w:bookmarkStart w:id="120" w:name="_Toc179632617"/>
      <w:bookmarkStart w:id="121" w:name="_Toc152045599"/>
      <w:bookmarkStart w:id="122" w:name="_Toc246996985"/>
      <w:bookmarkStart w:id="123" w:name="_Toc246996242"/>
      <w:bookmarkStart w:id="124" w:name="_Toc247085757"/>
      <w:bookmarkEnd w:id="31"/>
      <w:bookmarkEnd w:id="32"/>
      <w:bookmarkEnd w:id="33"/>
      <w:bookmarkEnd w:id="34"/>
      <w:bookmarkEnd w:id="35"/>
      <w:bookmarkEnd w:id="36"/>
      <w:bookmarkEnd w:id="37"/>
      <w:bookmarkEnd w:id="38"/>
      <w:bookmarkEnd w:id="117"/>
    </w:p>
    <w:p w:rsidR="009E34E4" w:rsidRDefault="00193FA7">
      <w:pPr>
        <w:pStyle w:val="2"/>
        <w:spacing w:before="0" w:after="0" w:line="360" w:lineRule="auto"/>
        <w:jc w:val="center"/>
        <w:rPr>
          <w:sz w:val="28"/>
          <w:szCs w:val="28"/>
        </w:rPr>
      </w:pPr>
      <w:bookmarkStart w:id="125" w:name="_Toc32524"/>
      <w:bookmarkStart w:id="126" w:name="_Toc33487591"/>
      <w:r>
        <w:rPr>
          <w:rFonts w:hint="eastAsia"/>
          <w:sz w:val="28"/>
          <w:szCs w:val="28"/>
        </w:rPr>
        <w:t>评标办法前附表</w:t>
      </w:r>
      <w:bookmarkEnd w:id="118"/>
      <w:bookmarkEnd w:id="119"/>
      <w:bookmarkEnd w:id="120"/>
      <w:bookmarkEnd w:id="121"/>
      <w:bookmarkEnd w:id="122"/>
      <w:bookmarkEnd w:id="123"/>
      <w:bookmarkEnd w:id="124"/>
      <w:bookmarkEnd w:id="125"/>
      <w:bookmarkEnd w:id="12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32"/>
        <w:gridCol w:w="2127"/>
        <w:gridCol w:w="5102"/>
      </w:tblGrid>
      <w:tr w:rsidR="009E34E4">
        <w:trPr>
          <w:jc w:val="center"/>
        </w:trPr>
        <w:tc>
          <w:tcPr>
            <w:tcW w:w="2585" w:type="dxa"/>
            <w:gridSpan w:val="2"/>
            <w:vAlign w:val="center"/>
          </w:tcPr>
          <w:p w:rsidR="009E34E4" w:rsidRDefault="00193FA7">
            <w:pPr>
              <w:pStyle w:val="Default"/>
              <w:spacing w:line="360" w:lineRule="auto"/>
              <w:jc w:val="center"/>
              <w:rPr>
                <w:rFonts w:hAnsi="宋体"/>
                <w:b/>
                <w:color w:val="auto"/>
                <w:sz w:val="21"/>
                <w:szCs w:val="21"/>
              </w:rPr>
            </w:pPr>
            <w:r>
              <w:rPr>
                <w:rFonts w:hAnsi="宋体" w:hint="eastAsia"/>
                <w:b/>
                <w:color w:val="auto"/>
                <w:sz w:val="21"/>
                <w:szCs w:val="21"/>
              </w:rPr>
              <w:t>条款号</w:t>
            </w:r>
          </w:p>
        </w:tc>
        <w:tc>
          <w:tcPr>
            <w:tcW w:w="2127" w:type="dxa"/>
            <w:vAlign w:val="center"/>
          </w:tcPr>
          <w:p w:rsidR="009E34E4" w:rsidRDefault="00193FA7">
            <w:pPr>
              <w:pStyle w:val="Default"/>
              <w:spacing w:line="360" w:lineRule="auto"/>
              <w:jc w:val="center"/>
              <w:rPr>
                <w:rFonts w:hAnsi="宋体"/>
                <w:b/>
                <w:color w:val="auto"/>
                <w:sz w:val="21"/>
                <w:szCs w:val="21"/>
              </w:rPr>
            </w:pPr>
            <w:r>
              <w:rPr>
                <w:rFonts w:hAnsi="宋体" w:hint="eastAsia"/>
                <w:b/>
                <w:color w:val="auto"/>
                <w:sz w:val="21"/>
                <w:szCs w:val="21"/>
              </w:rPr>
              <w:t>评审因素</w:t>
            </w:r>
          </w:p>
        </w:tc>
        <w:tc>
          <w:tcPr>
            <w:tcW w:w="5102" w:type="dxa"/>
            <w:vAlign w:val="center"/>
          </w:tcPr>
          <w:p w:rsidR="009E34E4" w:rsidRDefault="00193FA7">
            <w:pPr>
              <w:pStyle w:val="Default"/>
              <w:spacing w:line="360" w:lineRule="auto"/>
              <w:jc w:val="center"/>
              <w:rPr>
                <w:rFonts w:hAnsi="宋体"/>
                <w:b/>
                <w:color w:val="auto"/>
                <w:sz w:val="21"/>
                <w:szCs w:val="21"/>
              </w:rPr>
            </w:pPr>
            <w:r>
              <w:rPr>
                <w:rFonts w:hAnsi="宋体" w:hint="eastAsia"/>
                <w:b/>
                <w:color w:val="auto"/>
                <w:sz w:val="21"/>
                <w:szCs w:val="21"/>
              </w:rPr>
              <w:t>评审标准</w:t>
            </w:r>
          </w:p>
        </w:tc>
      </w:tr>
      <w:tr w:rsidR="009E34E4">
        <w:trPr>
          <w:jc w:val="center"/>
        </w:trPr>
        <w:tc>
          <w:tcPr>
            <w:tcW w:w="1153" w:type="dxa"/>
            <w:vMerge w:val="restart"/>
            <w:vAlign w:val="center"/>
          </w:tcPr>
          <w:p w:rsidR="009E34E4" w:rsidRDefault="00193FA7">
            <w:pPr>
              <w:pStyle w:val="Default"/>
              <w:spacing w:line="360" w:lineRule="auto"/>
              <w:jc w:val="center"/>
              <w:rPr>
                <w:rFonts w:hAnsi="宋体"/>
                <w:color w:val="auto"/>
                <w:kern w:val="2"/>
                <w:sz w:val="21"/>
                <w:szCs w:val="21"/>
              </w:rPr>
            </w:pPr>
            <w:r>
              <w:rPr>
                <w:rFonts w:hAnsi="宋体"/>
                <w:color w:val="auto"/>
                <w:kern w:val="2"/>
                <w:sz w:val="21"/>
                <w:szCs w:val="21"/>
              </w:rPr>
              <w:t>2.</w:t>
            </w:r>
            <w:r>
              <w:rPr>
                <w:rFonts w:hAnsi="宋体" w:hint="eastAsia"/>
                <w:color w:val="auto"/>
                <w:kern w:val="2"/>
                <w:sz w:val="21"/>
                <w:szCs w:val="21"/>
              </w:rPr>
              <w:t>1.1</w:t>
            </w:r>
          </w:p>
        </w:tc>
        <w:tc>
          <w:tcPr>
            <w:tcW w:w="1432" w:type="dxa"/>
            <w:vMerge w:val="restart"/>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形式评审标准</w:t>
            </w: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投标人名称</w:t>
            </w:r>
          </w:p>
        </w:tc>
        <w:tc>
          <w:tcPr>
            <w:tcW w:w="5102" w:type="dxa"/>
            <w:vAlign w:val="center"/>
          </w:tcPr>
          <w:p w:rsidR="009E34E4" w:rsidRDefault="00193FA7">
            <w:pPr>
              <w:pStyle w:val="Default"/>
              <w:spacing w:line="360" w:lineRule="auto"/>
              <w:jc w:val="both"/>
              <w:rPr>
                <w:rFonts w:hAnsi="宋体"/>
                <w:color w:val="auto"/>
                <w:kern w:val="2"/>
                <w:sz w:val="21"/>
                <w:szCs w:val="21"/>
              </w:rPr>
            </w:pPr>
            <w:r>
              <w:rPr>
                <w:rFonts w:hAnsi="宋体" w:hint="eastAsia"/>
                <w:color w:val="auto"/>
                <w:kern w:val="2"/>
                <w:sz w:val="21"/>
                <w:szCs w:val="21"/>
              </w:rPr>
              <w:t>与营业执照、资质证书一致</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签字盖章</w:t>
            </w:r>
          </w:p>
        </w:tc>
        <w:tc>
          <w:tcPr>
            <w:tcW w:w="5102" w:type="dxa"/>
            <w:vAlign w:val="center"/>
          </w:tcPr>
          <w:p w:rsidR="009E34E4" w:rsidRDefault="00193FA7">
            <w:pPr>
              <w:pStyle w:val="Default"/>
              <w:spacing w:line="360" w:lineRule="auto"/>
              <w:jc w:val="both"/>
              <w:rPr>
                <w:rFonts w:hAnsi="宋体"/>
                <w:color w:val="auto"/>
                <w:kern w:val="2"/>
                <w:sz w:val="21"/>
                <w:szCs w:val="21"/>
              </w:rPr>
            </w:pPr>
            <w:r>
              <w:rPr>
                <w:rFonts w:hAnsi="宋体" w:hint="eastAsia"/>
                <w:color w:val="auto"/>
                <w:kern w:val="2"/>
                <w:sz w:val="21"/>
                <w:szCs w:val="21"/>
              </w:rPr>
              <w:t>符合本招标文件规定</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投标文件格式</w:t>
            </w:r>
          </w:p>
        </w:tc>
        <w:tc>
          <w:tcPr>
            <w:tcW w:w="5102" w:type="dxa"/>
            <w:vAlign w:val="center"/>
          </w:tcPr>
          <w:p w:rsidR="009E34E4" w:rsidRDefault="00193FA7">
            <w:pPr>
              <w:pStyle w:val="Default"/>
              <w:spacing w:line="360" w:lineRule="auto"/>
              <w:jc w:val="both"/>
              <w:rPr>
                <w:rFonts w:hAnsi="宋体"/>
                <w:color w:val="auto"/>
                <w:kern w:val="2"/>
                <w:sz w:val="21"/>
                <w:szCs w:val="21"/>
              </w:rPr>
            </w:pPr>
            <w:r>
              <w:rPr>
                <w:rFonts w:hAnsi="宋体" w:hint="eastAsia"/>
                <w:color w:val="auto"/>
                <w:kern w:val="2"/>
                <w:sz w:val="21"/>
                <w:szCs w:val="21"/>
              </w:rPr>
              <w:t>符合第七章</w:t>
            </w:r>
            <w:r>
              <w:rPr>
                <w:rFonts w:hAnsi="宋体"/>
                <w:color w:val="auto"/>
                <w:kern w:val="2"/>
                <w:sz w:val="21"/>
                <w:szCs w:val="21"/>
              </w:rPr>
              <w:t>“</w:t>
            </w:r>
            <w:r>
              <w:rPr>
                <w:rFonts w:hAnsi="宋体" w:hint="eastAsia"/>
                <w:color w:val="auto"/>
                <w:kern w:val="2"/>
                <w:sz w:val="21"/>
                <w:szCs w:val="21"/>
              </w:rPr>
              <w:t>投标文件格式</w:t>
            </w:r>
            <w:r>
              <w:rPr>
                <w:rFonts w:hAnsi="宋体"/>
                <w:color w:val="auto"/>
                <w:kern w:val="2"/>
                <w:sz w:val="21"/>
                <w:szCs w:val="21"/>
              </w:rPr>
              <w:t>”</w:t>
            </w:r>
            <w:r>
              <w:rPr>
                <w:rFonts w:hAnsi="宋体" w:hint="eastAsia"/>
                <w:color w:val="auto"/>
                <w:kern w:val="2"/>
                <w:sz w:val="21"/>
                <w:szCs w:val="21"/>
              </w:rPr>
              <w:t>的要求</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spacing w:line="360" w:lineRule="auto"/>
              <w:jc w:val="center"/>
              <w:rPr>
                <w:rFonts w:hAnsi="宋体"/>
                <w:szCs w:val="21"/>
              </w:rPr>
            </w:pPr>
            <w:r>
              <w:rPr>
                <w:szCs w:val="21"/>
              </w:rPr>
              <w:t>报价唯一</w:t>
            </w:r>
          </w:p>
        </w:tc>
        <w:tc>
          <w:tcPr>
            <w:tcW w:w="5102" w:type="dxa"/>
            <w:vAlign w:val="center"/>
          </w:tcPr>
          <w:p w:rsidR="009E34E4" w:rsidRDefault="00193FA7">
            <w:pPr>
              <w:spacing w:line="360" w:lineRule="auto"/>
              <w:rPr>
                <w:rFonts w:hAnsi="宋体"/>
                <w:szCs w:val="21"/>
              </w:rPr>
            </w:pPr>
            <w:r>
              <w:rPr>
                <w:szCs w:val="21"/>
              </w:rPr>
              <w:t>只能有一个有效报价</w:t>
            </w:r>
          </w:p>
        </w:tc>
      </w:tr>
      <w:tr w:rsidR="009E34E4">
        <w:trPr>
          <w:jc w:val="center"/>
        </w:trPr>
        <w:tc>
          <w:tcPr>
            <w:tcW w:w="1153" w:type="dxa"/>
            <w:vMerge w:val="restart"/>
            <w:vAlign w:val="center"/>
          </w:tcPr>
          <w:p w:rsidR="009E34E4" w:rsidRDefault="00193FA7">
            <w:pPr>
              <w:pStyle w:val="Default"/>
              <w:spacing w:line="360" w:lineRule="auto"/>
              <w:jc w:val="center"/>
              <w:rPr>
                <w:rFonts w:hAnsi="宋体"/>
                <w:color w:val="auto"/>
                <w:kern w:val="2"/>
                <w:sz w:val="21"/>
                <w:szCs w:val="21"/>
              </w:rPr>
            </w:pPr>
            <w:r>
              <w:rPr>
                <w:rFonts w:hAnsi="宋体"/>
                <w:color w:val="auto"/>
                <w:kern w:val="2"/>
                <w:sz w:val="21"/>
                <w:szCs w:val="21"/>
              </w:rPr>
              <w:t>2.</w:t>
            </w:r>
            <w:r>
              <w:rPr>
                <w:rFonts w:hAnsi="宋体" w:hint="eastAsia"/>
                <w:color w:val="auto"/>
                <w:kern w:val="2"/>
                <w:sz w:val="21"/>
                <w:szCs w:val="21"/>
              </w:rPr>
              <w:t>1.2</w:t>
            </w:r>
          </w:p>
        </w:tc>
        <w:tc>
          <w:tcPr>
            <w:tcW w:w="1432" w:type="dxa"/>
            <w:vMerge w:val="restart"/>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资格评审标准</w:t>
            </w: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营业执照</w:t>
            </w:r>
          </w:p>
        </w:tc>
        <w:tc>
          <w:tcPr>
            <w:tcW w:w="5102" w:type="dxa"/>
            <w:vAlign w:val="center"/>
          </w:tcPr>
          <w:p w:rsidR="009E34E4" w:rsidRDefault="00193FA7">
            <w:pPr>
              <w:widowControl/>
              <w:spacing w:line="360" w:lineRule="auto"/>
              <w:jc w:val="left"/>
              <w:rPr>
                <w:rFonts w:ascii="宋体" w:hAnsi="宋体" w:cs="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第</w:t>
            </w:r>
            <w:r>
              <w:rPr>
                <w:rFonts w:hint="eastAsia"/>
                <w:szCs w:val="21"/>
              </w:rPr>
              <w:t>1.4.1</w:t>
            </w:r>
            <w:r>
              <w:rPr>
                <w:rFonts w:ascii="宋体" w:hAnsi="宋体" w:hint="eastAsia"/>
                <w:szCs w:val="21"/>
              </w:rPr>
              <w:t>项规定</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资质等级</w:t>
            </w:r>
          </w:p>
        </w:tc>
        <w:tc>
          <w:tcPr>
            <w:tcW w:w="5102" w:type="dxa"/>
            <w:vAlign w:val="center"/>
          </w:tcPr>
          <w:p w:rsidR="009E34E4" w:rsidRDefault="00193FA7">
            <w:pPr>
              <w:widowControl/>
              <w:spacing w:line="360" w:lineRule="auto"/>
              <w:jc w:val="left"/>
              <w:rPr>
                <w:rFonts w:ascii="宋体" w:hAnsi="宋体" w:cs="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第</w:t>
            </w:r>
            <w:r>
              <w:rPr>
                <w:rFonts w:hint="eastAsia"/>
                <w:szCs w:val="21"/>
              </w:rPr>
              <w:t>1.4.1</w:t>
            </w:r>
            <w:r>
              <w:rPr>
                <w:rFonts w:ascii="宋体" w:hAnsi="宋体" w:hint="eastAsia"/>
                <w:szCs w:val="21"/>
              </w:rPr>
              <w:t>项规定</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安全生产许可证</w:t>
            </w:r>
          </w:p>
        </w:tc>
        <w:tc>
          <w:tcPr>
            <w:tcW w:w="5102" w:type="dxa"/>
            <w:vAlign w:val="center"/>
          </w:tcPr>
          <w:p w:rsidR="009E34E4" w:rsidRDefault="00193FA7">
            <w:pPr>
              <w:autoSpaceDE w:val="0"/>
              <w:autoSpaceDN w:val="0"/>
              <w:adjustRightInd w:val="0"/>
              <w:spacing w:line="360" w:lineRule="auto"/>
              <w:rPr>
                <w:rFonts w:ascii="宋体" w:hAnsi="宋体" w:cs="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第</w:t>
            </w:r>
            <w:r>
              <w:rPr>
                <w:rFonts w:hint="eastAsia"/>
                <w:szCs w:val="21"/>
              </w:rPr>
              <w:t>1.4.1</w:t>
            </w:r>
            <w:r>
              <w:rPr>
                <w:rFonts w:ascii="宋体" w:hAnsi="宋体" w:hint="eastAsia"/>
                <w:szCs w:val="21"/>
              </w:rPr>
              <w:t>项规定</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项目经理</w:t>
            </w:r>
          </w:p>
        </w:tc>
        <w:tc>
          <w:tcPr>
            <w:tcW w:w="5102" w:type="dxa"/>
            <w:vAlign w:val="center"/>
          </w:tcPr>
          <w:p w:rsidR="009E34E4" w:rsidRDefault="00193FA7">
            <w:pPr>
              <w:autoSpaceDE w:val="0"/>
              <w:autoSpaceDN w:val="0"/>
              <w:adjustRightInd w:val="0"/>
              <w:spacing w:line="360" w:lineRule="auto"/>
              <w:rPr>
                <w:rFonts w:ascii="宋体" w:hAnsi="宋体" w:cs="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第</w:t>
            </w:r>
            <w:r>
              <w:rPr>
                <w:rFonts w:hint="eastAsia"/>
                <w:szCs w:val="21"/>
              </w:rPr>
              <w:t>1.4.1</w:t>
            </w:r>
            <w:r>
              <w:rPr>
                <w:rFonts w:ascii="宋体" w:hAnsi="宋体" w:hint="eastAsia"/>
                <w:szCs w:val="21"/>
              </w:rPr>
              <w:t>项规定</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其他要求</w:t>
            </w:r>
          </w:p>
        </w:tc>
        <w:tc>
          <w:tcPr>
            <w:tcW w:w="5102" w:type="dxa"/>
            <w:vAlign w:val="center"/>
          </w:tcPr>
          <w:p w:rsidR="009E34E4" w:rsidRDefault="00193FA7">
            <w:pPr>
              <w:autoSpaceDE w:val="0"/>
              <w:autoSpaceDN w:val="0"/>
              <w:adjustRightInd w:val="0"/>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第</w:t>
            </w:r>
            <w:r>
              <w:rPr>
                <w:rFonts w:hint="eastAsia"/>
                <w:szCs w:val="21"/>
              </w:rPr>
              <w:t>1.4.1</w:t>
            </w:r>
            <w:r>
              <w:rPr>
                <w:rFonts w:ascii="宋体" w:hAnsi="宋体" w:hint="eastAsia"/>
                <w:szCs w:val="21"/>
              </w:rPr>
              <w:t>项规定</w:t>
            </w:r>
          </w:p>
        </w:tc>
      </w:tr>
      <w:tr w:rsidR="009E34E4">
        <w:trPr>
          <w:jc w:val="center"/>
        </w:trPr>
        <w:tc>
          <w:tcPr>
            <w:tcW w:w="1153" w:type="dxa"/>
            <w:vMerge w:val="restart"/>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2.1.3</w:t>
            </w:r>
          </w:p>
        </w:tc>
        <w:tc>
          <w:tcPr>
            <w:tcW w:w="1432" w:type="dxa"/>
            <w:vMerge w:val="restart"/>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响应性评审标准</w:t>
            </w: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投标范围</w:t>
            </w:r>
          </w:p>
        </w:tc>
        <w:tc>
          <w:tcPr>
            <w:tcW w:w="5102" w:type="dxa"/>
            <w:vAlign w:val="center"/>
          </w:tcPr>
          <w:p w:rsidR="009E34E4" w:rsidRDefault="00193FA7">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第</w:t>
            </w:r>
            <w:r>
              <w:rPr>
                <w:rFonts w:hint="eastAsia"/>
                <w:szCs w:val="21"/>
              </w:rPr>
              <w:t>1.3.1</w:t>
            </w:r>
            <w:r>
              <w:rPr>
                <w:rFonts w:ascii="宋体" w:hAnsi="宋体" w:hint="eastAsia"/>
                <w:szCs w:val="21"/>
              </w:rPr>
              <w:t>项规定</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工 期</w:t>
            </w:r>
          </w:p>
        </w:tc>
        <w:tc>
          <w:tcPr>
            <w:tcW w:w="5102" w:type="dxa"/>
            <w:vAlign w:val="center"/>
          </w:tcPr>
          <w:p w:rsidR="009E34E4" w:rsidRDefault="00193FA7">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第</w:t>
            </w:r>
            <w:r>
              <w:rPr>
                <w:rFonts w:hint="eastAsia"/>
                <w:szCs w:val="21"/>
              </w:rPr>
              <w:t>1.3.2</w:t>
            </w:r>
            <w:r>
              <w:rPr>
                <w:rFonts w:ascii="宋体" w:hAnsi="宋体" w:hint="eastAsia"/>
                <w:szCs w:val="21"/>
              </w:rPr>
              <w:t>项规定</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质量要求</w:t>
            </w:r>
          </w:p>
        </w:tc>
        <w:tc>
          <w:tcPr>
            <w:tcW w:w="5102" w:type="dxa"/>
            <w:vAlign w:val="center"/>
          </w:tcPr>
          <w:p w:rsidR="009E34E4" w:rsidRDefault="00193FA7">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第</w:t>
            </w:r>
            <w:r>
              <w:rPr>
                <w:rFonts w:hint="eastAsia"/>
                <w:szCs w:val="21"/>
              </w:rPr>
              <w:t>1.3.3</w:t>
            </w:r>
            <w:r>
              <w:rPr>
                <w:rFonts w:ascii="宋体" w:hAnsi="宋体" w:hint="eastAsia"/>
                <w:szCs w:val="21"/>
              </w:rPr>
              <w:t>项规定</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硬件特征码</w:t>
            </w:r>
          </w:p>
        </w:tc>
        <w:tc>
          <w:tcPr>
            <w:tcW w:w="5102" w:type="dxa"/>
            <w:vAlign w:val="center"/>
          </w:tcPr>
          <w:p w:rsidR="009E34E4" w:rsidRDefault="00193FA7">
            <w:pPr>
              <w:spacing w:line="360" w:lineRule="auto"/>
              <w:rPr>
                <w:rFonts w:ascii="宋体" w:hAnsi="宋体"/>
                <w:szCs w:val="21"/>
              </w:rPr>
            </w:pPr>
            <w:r>
              <w:rPr>
                <w:rFonts w:ascii="宋体" w:hAnsi="宋体" w:hint="eastAsia"/>
                <w:szCs w:val="21"/>
              </w:rPr>
              <w:t>不同投标人电子投标文件制作硬件特征码网卡MAC地址、CPU序列号、硬盘序列号均一致时，视为“不同投标人委托同一单位或者个人办理投标事宜”其投标无效，评标专家应严格按照招标文件要求查看“硬件特征码”相关信息进行评审，在评标报告中显示“不同投标人电子投标文件制作硬件特征码”是否雷同的分析及判定结果；</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vAlign w:val="center"/>
          </w:tcPr>
          <w:p w:rsidR="009E34E4" w:rsidRDefault="00193FA7">
            <w:pPr>
              <w:spacing w:line="360" w:lineRule="auto"/>
              <w:jc w:val="center"/>
              <w:rPr>
                <w:rFonts w:ascii="宋体" w:hAnsi="宋体" w:cs="仿宋"/>
                <w:color w:val="000000"/>
                <w:szCs w:val="21"/>
              </w:rPr>
            </w:pPr>
            <w:r>
              <w:rPr>
                <w:rFonts w:ascii="宋体" w:hAnsi="宋体" w:cs="仿宋" w:hint="eastAsia"/>
                <w:color w:val="000000"/>
                <w:szCs w:val="21"/>
              </w:rPr>
              <w:t>投标价格</w:t>
            </w:r>
          </w:p>
        </w:tc>
        <w:tc>
          <w:tcPr>
            <w:tcW w:w="5102" w:type="dxa"/>
            <w:vAlign w:val="center"/>
          </w:tcPr>
          <w:p w:rsidR="009E34E4" w:rsidRDefault="00193FA7">
            <w:pPr>
              <w:spacing w:line="360" w:lineRule="auto"/>
              <w:ind w:leftChars="9" w:left="21" w:hanging="2"/>
              <w:jc w:val="left"/>
              <w:rPr>
                <w:rFonts w:ascii="宋体" w:hAnsi="宋体" w:cs="仿宋"/>
                <w:color w:val="000000"/>
                <w:szCs w:val="21"/>
              </w:rPr>
            </w:pPr>
            <w:r>
              <w:rPr>
                <w:rFonts w:ascii="宋体" w:hAnsi="宋体" w:cs="仿宋" w:hint="eastAsia"/>
                <w:color w:val="000000"/>
                <w:szCs w:val="21"/>
              </w:rPr>
              <w:t>不超过（含等于）招标控制价。</w:t>
            </w:r>
          </w:p>
        </w:tc>
      </w:tr>
      <w:tr w:rsidR="009E34E4">
        <w:trPr>
          <w:jc w:val="center"/>
        </w:trPr>
        <w:tc>
          <w:tcPr>
            <w:tcW w:w="1153" w:type="dxa"/>
            <w:vMerge/>
            <w:vAlign w:val="center"/>
          </w:tcPr>
          <w:p w:rsidR="009E34E4" w:rsidRDefault="009E34E4">
            <w:pPr>
              <w:pStyle w:val="Default"/>
              <w:spacing w:line="360" w:lineRule="auto"/>
              <w:jc w:val="center"/>
              <w:rPr>
                <w:rFonts w:hAnsi="宋体"/>
                <w:color w:val="auto"/>
                <w:kern w:val="2"/>
                <w:sz w:val="21"/>
                <w:szCs w:val="21"/>
              </w:rPr>
            </w:pPr>
          </w:p>
        </w:tc>
        <w:tc>
          <w:tcPr>
            <w:tcW w:w="1432" w:type="dxa"/>
            <w:vMerge/>
            <w:vAlign w:val="center"/>
          </w:tcPr>
          <w:p w:rsidR="009E34E4" w:rsidRDefault="009E34E4">
            <w:pPr>
              <w:pStyle w:val="Default"/>
              <w:spacing w:line="360" w:lineRule="auto"/>
              <w:jc w:val="center"/>
              <w:rPr>
                <w:rFonts w:hAnsi="宋体"/>
                <w:color w:val="auto"/>
                <w:kern w:val="2"/>
                <w:sz w:val="21"/>
                <w:szCs w:val="21"/>
              </w:rPr>
            </w:pPr>
          </w:p>
        </w:tc>
        <w:tc>
          <w:tcPr>
            <w:tcW w:w="2127" w:type="dxa"/>
            <w:tcBorders>
              <w:bottom w:val="single" w:sz="4" w:space="0" w:color="auto"/>
            </w:tcBorders>
            <w:vAlign w:val="center"/>
          </w:tcPr>
          <w:p w:rsidR="009E34E4" w:rsidRDefault="00193FA7">
            <w:pPr>
              <w:pStyle w:val="Default"/>
              <w:spacing w:line="360" w:lineRule="auto"/>
              <w:jc w:val="center"/>
              <w:rPr>
                <w:rFonts w:hAnsi="宋体"/>
                <w:color w:val="auto"/>
                <w:kern w:val="2"/>
                <w:sz w:val="21"/>
                <w:szCs w:val="21"/>
              </w:rPr>
            </w:pPr>
            <w:r>
              <w:rPr>
                <w:rFonts w:hAnsi="宋体" w:hint="eastAsia"/>
                <w:color w:val="auto"/>
                <w:kern w:val="2"/>
                <w:sz w:val="21"/>
                <w:szCs w:val="21"/>
              </w:rPr>
              <w:t>投标有效期</w:t>
            </w:r>
          </w:p>
        </w:tc>
        <w:tc>
          <w:tcPr>
            <w:tcW w:w="5102" w:type="dxa"/>
            <w:tcBorders>
              <w:bottom w:val="single" w:sz="4" w:space="0" w:color="auto"/>
            </w:tcBorders>
            <w:vAlign w:val="center"/>
          </w:tcPr>
          <w:p w:rsidR="009E34E4" w:rsidRDefault="00193FA7">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投标人须知前附表</w:t>
            </w:r>
            <w:r>
              <w:rPr>
                <w:rFonts w:ascii="宋体" w:hAnsi="宋体"/>
                <w:szCs w:val="21"/>
              </w:rPr>
              <w:t>”</w:t>
            </w:r>
            <w:r>
              <w:rPr>
                <w:rFonts w:ascii="宋体" w:hAnsi="宋体" w:hint="eastAsia"/>
                <w:szCs w:val="21"/>
              </w:rPr>
              <w:t>第</w:t>
            </w:r>
            <w:r>
              <w:rPr>
                <w:rFonts w:hint="eastAsia"/>
                <w:szCs w:val="21"/>
              </w:rPr>
              <w:t>3.3.1</w:t>
            </w:r>
            <w:r>
              <w:rPr>
                <w:rFonts w:ascii="宋体" w:hAnsi="宋体" w:hint="eastAsia"/>
                <w:szCs w:val="21"/>
              </w:rPr>
              <w:t>项规定</w:t>
            </w:r>
          </w:p>
        </w:tc>
      </w:tr>
      <w:tr w:rsidR="009E34E4">
        <w:trPr>
          <w:jc w:val="center"/>
        </w:trPr>
        <w:tc>
          <w:tcPr>
            <w:tcW w:w="1153" w:type="dxa"/>
            <w:vMerge/>
            <w:tcBorders>
              <w:bottom w:val="single" w:sz="4" w:space="0" w:color="auto"/>
            </w:tcBorders>
            <w:vAlign w:val="center"/>
          </w:tcPr>
          <w:p w:rsidR="009E34E4" w:rsidRDefault="009E34E4">
            <w:pPr>
              <w:pStyle w:val="Default"/>
              <w:spacing w:line="360" w:lineRule="auto"/>
              <w:jc w:val="center"/>
              <w:rPr>
                <w:rFonts w:hAnsi="宋体"/>
                <w:color w:val="auto"/>
                <w:kern w:val="2"/>
                <w:sz w:val="21"/>
                <w:szCs w:val="21"/>
              </w:rPr>
            </w:pPr>
          </w:p>
        </w:tc>
        <w:tc>
          <w:tcPr>
            <w:tcW w:w="1432" w:type="dxa"/>
            <w:vMerge/>
            <w:tcBorders>
              <w:bottom w:val="single" w:sz="4" w:space="0" w:color="auto"/>
            </w:tcBorders>
            <w:vAlign w:val="center"/>
          </w:tcPr>
          <w:p w:rsidR="009E34E4" w:rsidRDefault="009E34E4">
            <w:pPr>
              <w:pStyle w:val="Default"/>
              <w:spacing w:line="360" w:lineRule="auto"/>
              <w:jc w:val="center"/>
              <w:rPr>
                <w:rFonts w:hAnsi="宋体"/>
                <w:color w:val="auto"/>
                <w:kern w:val="2"/>
                <w:sz w:val="21"/>
                <w:szCs w:val="21"/>
              </w:rPr>
            </w:pPr>
          </w:p>
        </w:tc>
        <w:tc>
          <w:tcPr>
            <w:tcW w:w="2127" w:type="dxa"/>
            <w:tcBorders>
              <w:bottom w:val="single" w:sz="4" w:space="0" w:color="auto"/>
            </w:tcBorders>
            <w:vAlign w:val="center"/>
          </w:tcPr>
          <w:p w:rsidR="009E34E4" w:rsidRDefault="00193FA7">
            <w:pPr>
              <w:spacing w:line="360" w:lineRule="auto"/>
              <w:jc w:val="center"/>
              <w:rPr>
                <w:rFonts w:ascii="宋体" w:hAnsi="宋体" w:cs="仿宋"/>
                <w:color w:val="000000"/>
                <w:szCs w:val="21"/>
              </w:rPr>
            </w:pPr>
            <w:r>
              <w:rPr>
                <w:rFonts w:ascii="宋体" w:hAnsi="宋体" w:cs="仿宋" w:hint="eastAsia"/>
                <w:color w:val="000000"/>
                <w:szCs w:val="21"/>
              </w:rPr>
              <w:t>其他否决情况</w:t>
            </w:r>
          </w:p>
        </w:tc>
        <w:tc>
          <w:tcPr>
            <w:tcW w:w="5102" w:type="dxa"/>
            <w:tcBorders>
              <w:bottom w:val="single" w:sz="4" w:space="0" w:color="auto"/>
            </w:tcBorders>
            <w:vAlign w:val="center"/>
          </w:tcPr>
          <w:p w:rsidR="009E34E4" w:rsidRDefault="00193FA7">
            <w:pPr>
              <w:spacing w:line="360" w:lineRule="auto"/>
              <w:jc w:val="center"/>
              <w:rPr>
                <w:rFonts w:ascii="宋体" w:hAnsi="宋体" w:cs="仿宋"/>
                <w:color w:val="000000"/>
                <w:szCs w:val="21"/>
              </w:rPr>
            </w:pPr>
            <w:r>
              <w:rPr>
                <w:rFonts w:ascii="宋体" w:hAnsi="宋体" w:cs="仿宋" w:hint="eastAsia"/>
                <w:color w:val="000000"/>
                <w:szCs w:val="21"/>
              </w:rPr>
              <w:t>投标文件是否符合招标文件中所列其他要求内容</w:t>
            </w:r>
          </w:p>
        </w:tc>
      </w:tr>
      <w:tr w:rsidR="009E34E4">
        <w:trPr>
          <w:jc w:val="center"/>
        </w:trPr>
        <w:tc>
          <w:tcPr>
            <w:tcW w:w="9814" w:type="dxa"/>
            <w:gridSpan w:val="4"/>
            <w:tcBorders>
              <w:top w:val="single" w:sz="4" w:space="0" w:color="auto"/>
              <w:left w:val="single" w:sz="4" w:space="0" w:color="auto"/>
              <w:right w:val="single" w:sz="4" w:space="0" w:color="auto"/>
            </w:tcBorders>
            <w:vAlign w:val="center"/>
          </w:tcPr>
          <w:p w:rsidR="009E34E4" w:rsidRDefault="00193FA7">
            <w:pPr>
              <w:pStyle w:val="Default"/>
              <w:spacing w:line="360" w:lineRule="auto"/>
              <w:rPr>
                <w:rFonts w:hAnsi="宋体"/>
                <w:b/>
                <w:color w:val="auto"/>
                <w:kern w:val="2"/>
                <w:sz w:val="21"/>
                <w:szCs w:val="21"/>
              </w:rPr>
            </w:pPr>
            <w:r>
              <w:rPr>
                <w:rFonts w:hAnsi="宋体" w:hint="eastAsia"/>
                <w:b/>
                <w:color w:val="auto"/>
                <w:kern w:val="2"/>
                <w:sz w:val="21"/>
                <w:szCs w:val="21"/>
              </w:rPr>
              <w:t>注：每一项目符合的打“√”，不符合的打“×”；如果投标人的投标文件其中有一项不符合要求的，即可认为该投标文件不通过审查；</w:t>
            </w:r>
          </w:p>
        </w:tc>
      </w:tr>
    </w:tbl>
    <w:p w:rsidR="009E34E4" w:rsidRDefault="009E34E4">
      <w:pPr>
        <w:jc w:val="center"/>
        <w:rPr>
          <w:rFonts w:ascii="Arial" w:eastAsia="黑体" w:hAnsi="Arial"/>
          <w:b/>
          <w:bCs/>
          <w:sz w:val="32"/>
          <w:szCs w:val="32"/>
        </w:rPr>
      </w:pPr>
      <w:bookmarkStart w:id="127" w:name="_Toc515454418"/>
      <w:bookmarkStart w:id="128" w:name="_Toc5061"/>
      <w:bookmarkStart w:id="129" w:name="_Toc15043"/>
      <w:bookmarkStart w:id="130" w:name="_Toc247085758"/>
      <w:bookmarkStart w:id="131" w:name="_Toc246996986"/>
      <w:bookmarkStart w:id="132" w:name="_Toc152045600"/>
      <w:bookmarkStart w:id="133" w:name="_Toc246996243"/>
      <w:bookmarkStart w:id="134" w:name="_Toc179632618"/>
      <w:bookmarkStart w:id="135" w:name="_Toc152042377"/>
      <w:bookmarkStart w:id="136" w:name="_Toc144974567"/>
    </w:p>
    <w:p w:rsidR="009E34E4" w:rsidRDefault="00193FA7">
      <w:pPr>
        <w:pageBreakBefore/>
        <w:spacing w:line="360" w:lineRule="auto"/>
        <w:jc w:val="center"/>
        <w:rPr>
          <w:rFonts w:asciiTheme="minorEastAsia" w:eastAsiaTheme="minorEastAsia" w:hAnsiTheme="minorEastAsia"/>
          <w:sz w:val="20"/>
        </w:rPr>
      </w:pPr>
      <w:r>
        <w:rPr>
          <w:rFonts w:asciiTheme="minorEastAsia" w:eastAsiaTheme="minorEastAsia" w:hAnsiTheme="minorEastAsia" w:hint="eastAsia"/>
          <w:b/>
          <w:bCs/>
          <w:sz w:val="28"/>
          <w:szCs w:val="32"/>
        </w:rPr>
        <w:lastRenderedPageBreak/>
        <w:t>评分标准</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551"/>
        <w:gridCol w:w="4926"/>
      </w:tblGrid>
      <w:tr w:rsidR="009E34E4">
        <w:trPr>
          <w:jc w:val="center"/>
        </w:trPr>
        <w:tc>
          <w:tcPr>
            <w:tcW w:w="1985" w:type="dxa"/>
            <w:gridSpan w:val="2"/>
            <w:tcBorders>
              <w:top w:val="single" w:sz="4" w:space="0" w:color="auto"/>
            </w:tcBorders>
            <w:vAlign w:val="center"/>
          </w:tcPr>
          <w:p w:rsidR="009E34E4" w:rsidRDefault="00193FA7">
            <w:pPr>
              <w:pStyle w:val="Default"/>
              <w:spacing w:line="360" w:lineRule="auto"/>
              <w:jc w:val="center"/>
              <w:rPr>
                <w:rFonts w:asciiTheme="minorEastAsia" w:eastAsiaTheme="minorEastAsia" w:hAnsiTheme="minorEastAsia"/>
                <w:b/>
                <w:color w:val="auto"/>
                <w:kern w:val="2"/>
                <w:sz w:val="21"/>
                <w:szCs w:val="21"/>
              </w:rPr>
            </w:pPr>
            <w:r>
              <w:rPr>
                <w:rFonts w:asciiTheme="minorEastAsia" w:eastAsiaTheme="minorEastAsia" w:hAnsiTheme="minorEastAsia" w:hint="eastAsia"/>
                <w:b/>
                <w:color w:val="auto"/>
                <w:kern w:val="2"/>
                <w:sz w:val="21"/>
                <w:szCs w:val="21"/>
              </w:rPr>
              <w:t>条款号</w:t>
            </w:r>
          </w:p>
        </w:tc>
        <w:tc>
          <w:tcPr>
            <w:tcW w:w="2551" w:type="dxa"/>
            <w:tcBorders>
              <w:top w:val="single" w:sz="4" w:space="0" w:color="auto"/>
            </w:tcBorders>
            <w:vAlign w:val="center"/>
          </w:tcPr>
          <w:p w:rsidR="009E34E4" w:rsidRDefault="00193FA7">
            <w:pPr>
              <w:pStyle w:val="Default"/>
              <w:spacing w:line="360" w:lineRule="auto"/>
              <w:jc w:val="center"/>
              <w:rPr>
                <w:rFonts w:asciiTheme="minorEastAsia" w:eastAsiaTheme="minorEastAsia" w:hAnsiTheme="minorEastAsia"/>
                <w:b/>
                <w:color w:val="auto"/>
                <w:kern w:val="2"/>
                <w:sz w:val="21"/>
                <w:szCs w:val="21"/>
              </w:rPr>
            </w:pPr>
            <w:r>
              <w:rPr>
                <w:rFonts w:asciiTheme="minorEastAsia" w:eastAsiaTheme="minorEastAsia" w:hAnsiTheme="minorEastAsia" w:hint="eastAsia"/>
                <w:b/>
                <w:color w:val="auto"/>
                <w:kern w:val="2"/>
                <w:sz w:val="21"/>
                <w:szCs w:val="21"/>
              </w:rPr>
              <w:t>条款内容</w:t>
            </w:r>
          </w:p>
        </w:tc>
        <w:tc>
          <w:tcPr>
            <w:tcW w:w="4926" w:type="dxa"/>
            <w:tcBorders>
              <w:top w:val="single" w:sz="4" w:space="0" w:color="auto"/>
            </w:tcBorders>
            <w:vAlign w:val="center"/>
          </w:tcPr>
          <w:p w:rsidR="009E34E4" w:rsidRDefault="00193FA7">
            <w:pPr>
              <w:pStyle w:val="Default"/>
              <w:spacing w:line="360" w:lineRule="auto"/>
              <w:jc w:val="center"/>
              <w:rPr>
                <w:rFonts w:asciiTheme="minorEastAsia" w:eastAsiaTheme="minorEastAsia" w:hAnsiTheme="minorEastAsia"/>
                <w:b/>
                <w:color w:val="auto"/>
                <w:kern w:val="2"/>
                <w:sz w:val="21"/>
                <w:szCs w:val="21"/>
              </w:rPr>
            </w:pPr>
            <w:r>
              <w:rPr>
                <w:rFonts w:asciiTheme="minorEastAsia" w:eastAsiaTheme="minorEastAsia" w:hAnsiTheme="minorEastAsia" w:hint="eastAsia"/>
                <w:b/>
                <w:color w:val="auto"/>
                <w:kern w:val="2"/>
                <w:sz w:val="21"/>
                <w:szCs w:val="21"/>
              </w:rPr>
              <w:t>编列内容</w:t>
            </w:r>
          </w:p>
        </w:tc>
      </w:tr>
      <w:tr w:rsidR="009E34E4">
        <w:trPr>
          <w:jc w:val="center"/>
        </w:trPr>
        <w:tc>
          <w:tcPr>
            <w:tcW w:w="1985" w:type="dxa"/>
            <w:gridSpan w:val="2"/>
            <w:vAlign w:val="center"/>
          </w:tcPr>
          <w:p w:rsidR="009E34E4" w:rsidRDefault="00193FA7">
            <w:pPr>
              <w:pStyle w:val="Default"/>
              <w:spacing w:line="360" w:lineRule="auto"/>
              <w:jc w:val="center"/>
              <w:rPr>
                <w:rFonts w:asciiTheme="minorEastAsia" w:eastAsiaTheme="minorEastAsia" w:hAnsiTheme="minorEastAsia"/>
                <w:b/>
                <w:color w:val="auto"/>
                <w:kern w:val="2"/>
                <w:sz w:val="21"/>
                <w:szCs w:val="21"/>
              </w:rPr>
            </w:pPr>
            <w:r>
              <w:rPr>
                <w:rFonts w:asciiTheme="minorEastAsia" w:eastAsiaTheme="minorEastAsia" w:hAnsiTheme="minorEastAsia" w:hint="eastAsia"/>
                <w:b/>
                <w:color w:val="auto"/>
                <w:kern w:val="2"/>
                <w:sz w:val="21"/>
                <w:szCs w:val="21"/>
              </w:rPr>
              <w:t>2.2.1</w:t>
            </w:r>
          </w:p>
        </w:tc>
        <w:tc>
          <w:tcPr>
            <w:tcW w:w="2551" w:type="dxa"/>
            <w:vAlign w:val="center"/>
          </w:tcPr>
          <w:p w:rsidR="009E34E4" w:rsidRDefault="00193FA7">
            <w:pPr>
              <w:pStyle w:val="Default"/>
              <w:spacing w:line="360" w:lineRule="auto"/>
              <w:jc w:val="center"/>
              <w:rPr>
                <w:rFonts w:asciiTheme="minorEastAsia" w:eastAsiaTheme="minorEastAsia" w:hAnsiTheme="minorEastAsia"/>
                <w:b/>
                <w:color w:val="auto"/>
                <w:kern w:val="2"/>
                <w:sz w:val="21"/>
                <w:szCs w:val="21"/>
              </w:rPr>
            </w:pPr>
            <w:r>
              <w:rPr>
                <w:rFonts w:asciiTheme="minorEastAsia" w:eastAsiaTheme="minorEastAsia" w:hAnsiTheme="minorEastAsia" w:hint="eastAsia"/>
                <w:b/>
                <w:color w:val="auto"/>
                <w:kern w:val="2"/>
                <w:sz w:val="21"/>
                <w:szCs w:val="21"/>
              </w:rPr>
              <w:t>分值组成</w:t>
            </w:r>
          </w:p>
          <w:p w:rsidR="009E34E4" w:rsidRDefault="00193FA7">
            <w:pPr>
              <w:pStyle w:val="Default"/>
              <w:spacing w:line="360" w:lineRule="auto"/>
              <w:jc w:val="center"/>
              <w:rPr>
                <w:rFonts w:asciiTheme="minorEastAsia" w:eastAsiaTheme="minorEastAsia" w:hAnsiTheme="minorEastAsia"/>
                <w:b/>
                <w:color w:val="auto"/>
                <w:kern w:val="2"/>
                <w:sz w:val="21"/>
                <w:szCs w:val="21"/>
              </w:rPr>
            </w:pPr>
            <w:r>
              <w:rPr>
                <w:rFonts w:asciiTheme="minorEastAsia" w:eastAsiaTheme="minorEastAsia" w:hAnsiTheme="minorEastAsia" w:hint="eastAsia"/>
                <w:b/>
                <w:color w:val="auto"/>
                <w:kern w:val="2"/>
                <w:sz w:val="21"/>
                <w:szCs w:val="21"/>
              </w:rPr>
              <w:t>（总分100分）</w:t>
            </w:r>
          </w:p>
        </w:tc>
        <w:tc>
          <w:tcPr>
            <w:tcW w:w="4926" w:type="dxa"/>
            <w:vAlign w:val="center"/>
          </w:tcPr>
          <w:p w:rsidR="009E34E4" w:rsidRDefault="00193FA7">
            <w:pPr>
              <w:spacing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b/>
                <w:bCs/>
                <w:color w:val="000000"/>
                <w:kern w:val="0"/>
                <w:szCs w:val="21"/>
              </w:rPr>
              <w:t>施工组织设计：</w:t>
            </w:r>
            <w:r>
              <w:rPr>
                <w:rFonts w:asciiTheme="minorEastAsia" w:eastAsiaTheme="minorEastAsia" w:hAnsiTheme="minorEastAsia" w:cs="宋体" w:hint="eastAsia"/>
                <w:b/>
                <w:bCs/>
                <w:color w:val="000000"/>
                <w:kern w:val="0"/>
                <w:szCs w:val="21"/>
                <w:u w:val="single"/>
              </w:rPr>
              <w:t xml:space="preserve">   30  </w:t>
            </w:r>
            <w:r>
              <w:rPr>
                <w:rFonts w:asciiTheme="minorEastAsia" w:eastAsiaTheme="minorEastAsia" w:hAnsiTheme="minorEastAsia" w:cs="宋体"/>
                <w:b/>
                <w:bCs/>
                <w:color w:val="000000"/>
                <w:kern w:val="0"/>
                <w:szCs w:val="21"/>
              </w:rPr>
              <w:t>分</w:t>
            </w:r>
          </w:p>
          <w:p w:rsidR="009E34E4" w:rsidRDefault="00193FA7">
            <w:pPr>
              <w:spacing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企业综合实力</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u w:val="single"/>
              </w:rPr>
              <w:t xml:space="preserve">   20  </w:t>
            </w:r>
            <w:r>
              <w:rPr>
                <w:rFonts w:asciiTheme="minorEastAsia" w:eastAsiaTheme="minorEastAsia" w:hAnsiTheme="minorEastAsia" w:cs="宋体"/>
                <w:b/>
                <w:bCs/>
                <w:color w:val="000000"/>
                <w:kern w:val="0"/>
                <w:szCs w:val="21"/>
              </w:rPr>
              <w:t>分</w:t>
            </w:r>
          </w:p>
          <w:p w:rsidR="009E34E4" w:rsidRDefault="00193FA7">
            <w:pPr>
              <w:spacing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b/>
                <w:bCs/>
                <w:szCs w:val="21"/>
              </w:rPr>
              <w:t>其他评分因素：</w:t>
            </w:r>
            <w:r>
              <w:rPr>
                <w:rFonts w:asciiTheme="minorEastAsia" w:eastAsiaTheme="minorEastAsia" w:hAnsiTheme="minorEastAsia" w:hint="eastAsia"/>
                <w:b/>
                <w:bCs/>
                <w:szCs w:val="21"/>
                <w:u w:val="single"/>
              </w:rPr>
              <w:t xml:space="preserve">   5   </w:t>
            </w:r>
            <w:r>
              <w:rPr>
                <w:rFonts w:asciiTheme="minorEastAsia" w:eastAsiaTheme="minorEastAsia" w:hAnsiTheme="minorEastAsia"/>
                <w:b/>
                <w:bCs/>
                <w:szCs w:val="21"/>
              </w:rPr>
              <w:t>分</w:t>
            </w:r>
          </w:p>
          <w:p w:rsidR="009E34E4" w:rsidRDefault="00193FA7">
            <w:pPr>
              <w:spacing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b/>
                <w:bCs/>
                <w:color w:val="000000"/>
                <w:kern w:val="0"/>
                <w:szCs w:val="21"/>
              </w:rPr>
              <w:t>投标报价：</w:t>
            </w:r>
            <w:r>
              <w:rPr>
                <w:rFonts w:asciiTheme="minorEastAsia" w:eastAsiaTheme="minorEastAsia" w:hAnsiTheme="minorEastAsia" w:cs="宋体" w:hint="eastAsia"/>
                <w:b/>
                <w:bCs/>
                <w:color w:val="000000"/>
                <w:kern w:val="0"/>
                <w:szCs w:val="21"/>
                <w:u w:val="single"/>
              </w:rPr>
              <w:t xml:space="preserve">   45  </w:t>
            </w:r>
            <w:r>
              <w:rPr>
                <w:rFonts w:asciiTheme="minorEastAsia" w:eastAsiaTheme="minorEastAsia" w:hAnsiTheme="minorEastAsia" w:cs="宋体"/>
                <w:b/>
                <w:bCs/>
                <w:color w:val="000000"/>
                <w:kern w:val="0"/>
                <w:szCs w:val="21"/>
              </w:rPr>
              <w:t>分</w:t>
            </w:r>
          </w:p>
        </w:tc>
      </w:tr>
      <w:tr w:rsidR="009E34E4">
        <w:trPr>
          <w:jc w:val="center"/>
        </w:trPr>
        <w:tc>
          <w:tcPr>
            <w:tcW w:w="1985" w:type="dxa"/>
            <w:gridSpan w:val="2"/>
            <w:vAlign w:val="center"/>
          </w:tcPr>
          <w:p w:rsidR="009E34E4" w:rsidRDefault="00193FA7">
            <w:pPr>
              <w:pStyle w:val="ab"/>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 xml:space="preserve">2.2.2 </w:t>
            </w:r>
          </w:p>
        </w:tc>
        <w:tc>
          <w:tcPr>
            <w:tcW w:w="2551" w:type="dxa"/>
            <w:vAlign w:val="center"/>
          </w:tcPr>
          <w:p w:rsidR="009E34E4" w:rsidRDefault="00193FA7">
            <w:pPr>
              <w:pStyle w:val="ab"/>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评标基准价计算方法：</w:t>
            </w:r>
          </w:p>
        </w:tc>
        <w:tc>
          <w:tcPr>
            <w:tcW w:w="4926" w:type="dxa"/>
            <w:vAlign w:val="center"/>
          </w:tcPr>
          <w:p w:rsidR="009E34E4" w:rsidRDefault="00193FA7">
            <w:pPr>
              <w:pStyle w:val="ab"/>
              <w:spacing w:line="360" w:lineRule="auto"/>
              <w:rPr>
                <w:rFonts w:asciiTheme="minorEastAsia" w:eastAsiaTheme="minorEastAsia" w:hAnsiTheme="minorEastAsia"/>
                <w:sz w:val="21"/>
                <w:szCs w:val="21"/>
              </w:rPr>
            </w:pPr>
            <w:r>
              <w:rPr>
                <w:rFonts w:asciiTheme="minorEastAsia" w:eastAsiaTheme="minorEastAsia" w:hAnsiTheme="minorEastAsia" w:cs="宋体" w:hint="eastAsia"/>
                <w:sz w:val="21"/>
                <w:szCs w:val="21"/>
              </w:rPr>
              <w:t>评标基准值：</w:t>
            </w:r>
            <w:proofErr w:type="gramStart"/>
            <w:r>
              <w:rPr>
                <w:rFonts w:asciiTheme="minorEastAsia" w:eastAsiaTheme="minorEastAsia" w:hAnsiTheme="minorEastAsia" w:cs="宋体" w:hint="eastAsia"/>
                <w:sz w:val="21"/>
                <w:szCs w:val="21"/>
              </w:rPr>
              <w:t>当有效</w:t>
            </w:r>
            <w:proofErr w:type="gramEnd"/>
            <w:r>
              <w:rPr>
                <w:rFonts w:asciiTheme="minorEastAsia" w:eastAsiaTheme="minorEastAsia" w:hAnsiTheme="minorEastAsia" w:cs="宋体" w:hint="eastAsia"/>
                <w:sz w:val="21"/>
                <w:szCs w:val="21"/>
              </w:rPr>
              <w:t>投标人不超过5家（含5家）时，取所有有效投标报价的算术平均值；</w:t>
            </w:r>
            <w:proofErr w:type="gramStart"/>
            <w:r>
              <w:rPr>
                <w:rFonts w:asciiTheme="minorEastAsia" w:eastAsiaTheme="minorEastAsia" w:hAnsiTheme="minorEastAsia" w:cs="宋体" w:hint="eastAsia"/>
                <w:sz w:val="21"/>
                <w:szCs w:val="21"/>
              </w:rPr>
              <w:t>当有效</w:t>
            </w:r>
            <w:proofErr w:type="gramEnd"/>
            <w:r>
              <w:rPr>
                <w:rFonts w:asciiTheme="minorEastAsia" w:eastAsiaTheme="minorEastAsia" w:hAnsiTheme="minorEastAsia" w:cs="宋体" w:hint="eastAsia"/>
                <w:sz w:val="21"/>
                <w:szCs w:val="21"/>
              </w:rPr>
              <w:t>投标人在五家以上时，去掉一个最高报价和一个最低报价后的算术平均值；</w:t>
            </w:r>
          </w:p>
        </w:tc>
      </w:tr>
      <w:tr w:rsidR="009E34E4">
        <w:trPr>
          <w:jc w:val="center"/>
        </w:trPr>
        <w:tc>
          <w:tcPr>
            <w:tcW w:w="1985" w:type="dxa"/>
            <w:gridSpan w:val="2"/>
            <w:vAlign w:val="center"/>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color w:val="auto"/>
                <w:kern w:val="2"/>
                <w:sz w:val="21"/>
                <w:szCs w:val="21"/>
              </w:rPr>
              <w:t>2.2.3</w:t>
            </w:r>
          </w:p>
        </w:tc>
        <w:tc>
          <w:tcPr>
            <w:tcW w:w="2551" w:type="dxa"/>
            <w:vAlign w:val="center"/>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投标报价的偏差率计算公式</w:t>
            </w:r>
          </w:p>
        </w:tc>
        <w:tc>
          <w:tcPr>
            <w:tcW w:w="4926" w:type="dxa"/>
            <w:vAlign w:val="center"/>
          </w:tcPr>
          <w:p w:rsidR="009E34E4" w:rsidRDefault="00193FA7">
            <w:pPr>
              <w:pStyle w:val="Default"/>
              <w:spacing w:line="360" w:lineRule="auto"/>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偏差率</w:t>
            </w:r>
            <w:r>
              <w:rPr>
                <w:rFonts w:asciiTheme="minorEastAsia" w:eastAsiaTheme="minorEastAsia" w:hAnsiTheme="minorEastAsia"/>
                <w:color w:val="auto"/>
                <w:kern w:val="2"/>
                <w:sz w:val="21"/>
                <w:szCs w:val="21"/>
              </w:rPr>
              <w:t>=</w:t>
            </w:r>
            <w:r>
              <w:rPr>
                <w:rFonts w:asciiTheme="minorEastAsia" w:eastAsiaTheme="minorEastAsia" w:hAnsiTheme="minorEastAsia" w:hint="eastAsia"/>
                <w:color w:val="auto"/>
                <w:kern w:val="2"/>
                <w:sz w:val="21"/>
                <w:szCs w:val="21"/>
              </w:rPr>
              <w:t>（投标报价</w:t>
            </w:r>
            <w:r>
              <w:rPr>
                <w:rFonts w:asciiTheme="minorEastAsia" w:eastAsiaTheme="minorEastAsia" w:hAnsiTheme="minorEastAsia"/>
                <w:color w:val="auto"/>
                <w:kern w:val="2"/>
                <w:sz w:val="21"/>
                <w:szCs w:val="21"/>
              </w:rPr>
              <w:t>-</w:t>
            </w:r>
            <w:r>
              <w:rPr>
                <w:rFonts w:asciiTheme="minorEastAsia" w:eastAsiaTheme="minorEastAsia" w:hAnsiTheme="minorEastAsia" w:hint="eastAsia"/>
                <w:color w:val="auto"/>
                <w:kern w:val="2"/>
                <w:sz w:val="21"/>
                <w:szCs w:val="21"/>
              </w:rPr>
              <w:t>评标基准价）</w:t>
            </w:r>
            <w:r>
              <w:rPr>
                <w:rFonts w:asciiTheme="minorEastAsia" w:eastAsiaTheme="minorEastAsia" w:hAnsiTheme="minorEastAsia"/>
                <w:color w:val="auto"/>
                <w:kern w:val="2"/>
                <w:sz w:val="21"/>
                <w:szCs w:val="21"/>
              </w:rPr>
              <w:t>/</w:t>
            </w:r>
            <w:r>
              <w:rPr>
                <w:rFonts w:asciiTheme="minorEastAsia" w:eastAsiaTheme="minorEastAsia" w:hAnsiTheme="minorEastAsia" w:hint="eastAsia"/>
                <w:color w:val="auto"/>
                <w:kern w:val="2"/>
                <w:sz w:val="21"/>
                <w:szCs w:val="21"/>
              </w:rPr>
              <w:t>评标基准价*100%</w:t>
            </w:r>
          </w:p>
        </w:tc>
      </w:tr>
      <w:tr w:rsidR="009E34E4">
        <w:trPr>
          <w:jc w:val="center"/>
        </w:trPr>
        <w:tc>
          <w:tcPr>
            <w:tcW w:w="1985" w:type="dxa"/>
            <w:gridSpan w:val="2"/>
            <w:vAlign w:val="center"/>
          </w:tcPr>
          <w:p w:rsidR="009E34E4" w:rsidRDefault="00193FA7">
            <w:pPr>
              <w:pStyle w:val="Default"/>
              <w:spacing w:line="360" w:lineRule="auto"/>
              <w:jc w:val="center"/>
              <w:rPr>
                <w:rFonts w:asciiTheme="minorEastAsia" w:eastAsiaTheme="minorEastAsia" w:hAnsiTheme="minorEastAsia"/>
                <w:b/>
                <w:color w:val="auto"/>
                <w:kern w:val="2"/>
                <w:sz w:val="21"/>
                <w:szCs w:val="21"/>
              </w:rPr>
            </w:pPr>
            <w:r>
              <w:rPr>
                <w:rFonts w:asciiTheme="minorEastAsia" w:eastAsiaTheme="minorEastAsia" w:hAnsiTheme="minorEastAsia" w:hint="eastAsia"/>
                <w:b/>
                <w:color w:val="auto"/>
                <w:kern w:val="2"/>
                <w:sz w:val="21"/>
                <w:szCs w:val="21"/>
              </w:rPr>
              <w:t>条款号</w:t>
            </w:r>
          </w:p>
        </w:tc>
        <w:tc>
          <w:tcPr>
            <w:tcW w:w="2551" w:type="dxa"/>
            <w:vAlign w:val="center"/>
          </w:tcPr>
          <w:p w:rsidR="009E34E4" w:rsidRDefault="00193FA7">
            <w:pPr>
              <w:pStyle w:val="Default"/>
              <w:spacing w:line="360" w:lineRule="auto"/>
              <w:jc w:val="center"/>
              <w:rPr>
                <w:rFonts w:asciiTheme="minorEastAsia" w:eastAsiaTheme="minorEastAsia" w:hAnsiTheme="minorEastAsia"/>
                <w:b/>
                <w:color w:val="auto"/>
                <w:kern w:val="2"/>
                <w:sz w:val="21"/>
                <w:szCs w:val="21"/>
              </w:rPr>
            </w:pPr>
            <w:r>
              <w:rPr>
                <w:rFonts w:asciiTheme="minorEastAsia" w:eastAsiaTheme="minorEastAsia" w:hAnsiTheme="minorEastAsia" w:hint="eastAsia"/>
                <w:b/>
                <w:color w:val="auto"/>
                <w:kern w:val="2"/>
                <w:sz w:val="21"/>
                <w:szCs w:val="21"/>
              </w:rPr>
              <w:t>条款内容</w:t>
            </w:r>
          </w:p>
        </w:tc>
        <w:tc>
          <w:tcPr>
            <w:tcW w:w="4926" w:type="dxa"/>
            <w:vAlign w:val="center"/>
          </w:tcPr>
          <w:p w:rsidR="009E34E4" w:rsidRDefault="00193FA7">
            <w:pPr>
              <w:pStyle w:val="Default"/>
              <w:spacing w:line="360" w:lineRule="auto"/>
              <w:jc w:val="center"/>
              <w:rPr>
                <w:rFonts w:asciiTheme="minorEastAsia" w:eastAsiaTheme="minorEastAsia" w:hAnsiTheme="minorEastAsia"/>
                <w:b/>
                <w:color w:val="auto"/>
                <w:kern w:val="2"/>
                <w:sz w:val="21"/>
                <w:szCs w:val="21"/>
              </w:rPr>
            </w:pPr>
            <w:r>
              <w:rPr>
                <w:rFonts w:asciiTheme="minorEastAsia" w:eastAsiaTheme="minorEastAsia" w:hAnsiTheme="minorEastAsia" w:hint="eastAsia"/>
                <w:b/>
                <w:color w:val="auto"/>
                <w:kern w:val="2"/>
                <w:sz w:val="21"/>
                <w:szCs w:val="21"/>
              </w:rPr>
              <w:t>编列内容</w:t>
            </w:r>
          </w:p>
        </w:tc>
      </w:tr>
      <w:tr w:rsidR="009E34E4">
        <w:trPr>
          <w:jc w:val="center"/>
        </w:trPr>
        <w:tc>
          <w:tcPr>
            <w:tcW w:w="851" w:type="dxa"/>
            <w:vMerge w:val="restart"/>
            <w:vAlign w:val="center"/>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color w:val="auto"/>
                <w:kern w:val="2"/>
                <w:sz w:val="21"/>
                <w:szCs w:val="21"/>
              </w:rPr>
              <w:t>2.</w:t>
            </w:r>
            <w:r>
              <w:rPr>
                <w:rFonts w:asciiTheme="minorEastAsia" w:eastAsiaTheme="minorEastAsia" w:hAnsiTheme="minorEastAsia" w:hint="eastAsia"/>
                <w:color w:val="auto"/>
                <w:kern w:val="2"/>
                <w:sz w:val="21"/>
                <w:szCs w:val="21"/>
              </w:rPr>
              <w:t>2</w:t>
            </w:r>
            <w:r>
              <w:rPr>
                <w:rFonts w:asciiTheme="minorEastAsia" w:eastAsiaTheme="minorEastAsia" w:hAnsiTheme="minorEastAsia"/>
                <w:color w:val="auto"/>
                <w:kern w:val="2"/>
                <w:sz w:val="21"/>
                <w:szCs w:val="21"/>
              </w:rPr>
              <w:t>.4</w:t>
            </w:r>
            <w:r>
              <w:rPr>
                <w:rFonts w:asciiTheme="minorEastAsia" w:eastAsiaTheme="minorEastAsia" w:hAnsiTheme="minorEastAsia" w:hint="eastAsia"/>
                <w:color w:val="auto"/>
                <w:kern w:val="2"/>
                <w:sz w:val="21"/>
                <w:szCs w:val="21"/>
              </w:rPr>
              <w:t>(1)</w:t>
            </w:r>
          </w:p>
        </w:tc>
        <w:tc>
          <w:tcPr>
            <w:tcW w:w="1134" w:type="dxa"/>
            <w:vMerge w:val="restart"/>
            <w:vAlign w:val="center"/>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施工组织设计评分标准（30分）</w:t>
            </w:r>
          </w:p>
        </w:tc>
        <w:tc>
          <w:tcPr>
            <w:tcW w:w="2551" w:type="dxa"/>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内容完整性和编制水平</w:t>
            </w:r>
          </w:p>
        </w:tc>
        <w:tc>
          <w:tcPr>
            <w:tcW w:w="4926" w:type="dxa"/>
            <w:vAlign w:val="center"/>
          </w:tcPr>
          <w:p w:rsidR="009E34E4" w:rsidRDefault="00193FA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1-3分</w:t>
            </w:r>
          </w:p>
        </w:tc>
      </w:tr>
      <w:tr w:rsidR="009E34E4">
        <w:trPr>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2551" w:type="dxa"/>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施工方案与技术措施</w:t>
            </w:r>
          </w:p>
        </w:tc>
        <w:tc>
          <w:tcPr>
            <w:tcW w:w="4926" w:type="dxa"/>
            <w:vAlign w:val="center"/>
          </w:tcPr>
          <w:p w:rsidR="009E34E4" w:rsidRDefault="00193FA7">
            <w:pPr>
              <w:spacing w:line="360" w:lineRule="auto"/>
              <w:jc w:val="center"/>
              <w:rPr>
                <w:rFonts w:asciiTheme="minorEastAsia" w:eastAsiaTheme="minorEastAsia" w:hAnsiTheme="minorEastAsia" w:cs="TimesNewRomanPSMT"/>
                <w:szCs w:val="21"/>
              </w:rPr>
            </w:pPr>
            <w:r>
              <w:rPr>
                <w:rFonts w:asciiTheme="minorEastAsia" w:eastAsiaTheme="minorEastAsia" w:hAnsiTheme="minorEastAsia" w:hint="eastAsia"/>
                <w:szCs w:val="21"/>
              </w:rPr>
              <w:t>1-3分</w:t>
            </w:r>
          </w:p>
        </w:tc>
      </w:tr>
      <w:tr w:rsidR="009E34E4">
        <w:trPr>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2551" w:type="dxa"/>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质量管理体系与措施</w:t>
            </w:r>
          </w:p>
        </w:tc>
        <w:tc>
          <w:tcPr>
            <w:tcW w:w="4926" w:type="dxa"/>
            <w:vAlign w:val="center"/>
          </w:tcPr>
          <w:p w:rsidR="009E34E4" w:rsidRDefault="00193FA7">
            <w:pPr>
              <w:spacing w:line="360" w:lineRule="auto"/>
              <w:jc w:val="center"/>
              <w:rPr>
                <w:rFonts w:asciiTheme="minorEastAsia" w:eastAsiaTheme="minorEastAsia" w:hAnsiTheme="minorEastAsia" w:cs="TimesNewRomanPSMT"/>
                <w:szCs w:val="21"/>
              </w:rPr>
            </w:pPr>
            <w:r>
              <w:rPr>
                <w:rFonts w:asciiTheme="minorEastAsia" w:eastAsiaTheme="minorEastAsia" w:hAnsiTheme="minorEastAsia" w:hint="eastAsia"/>
                <w:szCs w:val="21"/>
              </w:rPr>
              <w:t>1-3分</w:t>
            </w:r>
          </w:p>
        </w:tc>
      </w:tr>
      <w:tr w:rsidR="009E34E4">
        <w:trPr>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2551" w:type="dxa"/>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安全管理体系与措施</w:t>
            </w:r>
          </w:p>
        </w:tc>
        <w:tc>
          <w:tcPr>
            <w:tcW w:w="4926" w:type="dxa"/>
            <w:vAlign w:val="center"/>
          </w:tcPr>
          <w:p w:rsidR="009E34E4" w:rsidRDefault="00193FA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1-3分</w:t>
            </w:r>
          </w:p>
        </w:tc>
      </w:tr>
      <w:tr w:rsidR="009E34E4">
        <w:trPr>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2551" w:type="dxa"/>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环境保护管理体系与措施</w:t>
            </w:r>
          </w:p>
        </w:tc>
        <w:tc>
          <w:tcPr>
            <w:tcW w:w="4926" w:type="dxa"/>
            <w:vAlign w:val="center"/>
          </w:tcPr>
          <w:p w:rsidR="009E34E4" w:rsidRDefault="00193FA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1-3分</w:t>
            </w:r>
          </w:p>
        </w:tc>
      </w:tr>
      <w:tr w:rsidR="009E34E4">
        <w:trPr>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2551" w:type="dxa"/>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确保报价完成工程建设的技术和管理措施</w:t>
            </w:r>
          </w:p>
        </w:tc>
        <w:tc>
          <w:tcPr>
            <w:tcW w:w="4926" w:type="dxa"/>
            <w:vAlign w:val="center"/>
          </w:tcPr>
          <w:p w:rsidR="009E34E4" w:rsidRDefault="00193FA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1-3分</w:t>
            </w:r>
          </w:p>
        </w:tc>
      </w:tr>
      <w:tr w:rsidR="009E34E4">
        <w:trPr>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2551" w:type="dxa"/>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工程进度计划与措施</w:t>
            </w:r>
          </w:p>
        </w:tc>
        <w:tc>
          <w:tcPr>
            <w:tcW w:w="4926" w:type="dxa"/>
            <w:vAlign w:val="center"/>
          </w:tcPr>
          <w:p w:rsidR="009E34E4" w:rsidRDefault="00193FA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1-3分</w:t>
            </w:r>
          </w:p>
        </w:tc>
      </w:tr>
      <w:tr w:rsidR="009E34E4">
        <w:trPr>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2551" w:type="dxa"/>
          </w:tcPr>
          <w:p w:rsidR="009E34E4" w:rsidRDefault="00193FA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拟投入本项目的主要施工设备表</w:t>
            </w:r>
          </w:p>
        </w:tc>
        <w:tc>
          <w:tcPr>
            <w:tcW w:w="4926" w:type="dxa"/>
            <w:vAlign w:val="center"/>
          </w:tcPr>
          <w:p w:rsidR="009E34E4" w:rsidRDefault="00193FA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1-3分</w:t>
            </w:r>
          </w:p>
        </w:tc>
      </w:tr>
      <w:tr w:rsidR="009E34E4">
        <w:trPr>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2551" w:type="dxa"/>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计划开、竣工日期和施工进度</w:t>
            </w:r>
          </w:p>
        </w:tc>
        <w:tc>
          <w:tcPr>
            <w:tcW w:w="4926" w:type="dxa"/>
            <w:vAlign w:val="center"/>
          </w:tcPr>
          <w:p w:rsidR="009E34E4" w:rsidRDefault="00193FA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1-3分</w:t>
            </w:r>
          </w:p>
        </w:tc>
      </w:tr>
      <w:tr w:rsidR="009E34E4">
        <w:trPr>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2551" w:type="dxa"/>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sz w:val="21"/>
                <w:szCs w:val="21"/>
              </w:rPr>
              <w:t>施工总平面图</w:t>
            </w:r>
          </w:p>
        </w:tc>
        <w:tc>
          <w:tcPr>
            <w:tcW w:w="4926" w:type="dxa"/>
            <w:vAlign w:val="center"/>
          </w:tcPr>
          <w:p w:rsidR="009E34E4" w:rsidRDefault="00193FA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1-3分</w:t>
            </w:r>
          </w:p>
        </w:tc>
      </w:tr>
      <w:tr w:rsidR="009E34E4">
        <w:trPr>
          <w:trHeight w:val="1160"/>
          <w:jc w:val="center"/>
        </w:trPr>
        <w:tc>
          <w:tcPr>
            <w:tcW w:w="851" w:type="dxa"/>
            <w:vMerge w:val="restart"/>
            <w:vAlign w:val="center"/>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color w:val="auto"/>
                <w:kern w:val="2"/>
                <w:sz w:val="21"/>
                <w:szCs w:val="21"/>
              </w:rPr>
              <w:t>2.2.4(</w:t>
            </w:r>
            <w:r>
              <w:rPr>
                <w:rFonts w:asciiTheme="minorEastAsia" w:eastAsiaTheme="minorEastAsia" w:hAnsiTheme="minorEastAsia" w:hint="eastAsia"/>
                <w:color w:val="auto"/>
                <w:kern w:val="2"/>
                <w:sz w:val="21"/>
                <w:szCs w:val="21"/>
              </w:rPr>
              <w:t>2</w:t>
            </w:r>
            <w:r>
              <w:rPr>
                <w:rFonts w:asciiTheme="minorEastAsia" w:eastAsiaTheme="minorEastAsia" w:hAnsiTheme="minorEastAsia"/>
                <w:color w:val="auto"/>
                <w:kern w:val="2"/>
                <w:sz w:val="21"/>
                <w:szCs w:val="21"/>
              </w:rPr>
              <w:t>)</w:t>
            </w:r>
          </w:p>
        </w:tc>
        <w:tc>
          <w:tcPr>
            <w:tcW w:w="1134" w:type="dxa"/>
            <w:vMerge w:val="restart"/>
            <w:vAlign w:val="center"/>
          </w:tcPr>
          <w:p w:rsidR="009E34E4" w:rsidRDefault="00193FA7">
            <w:pPr>
              <w:pStyle w:val="Default"/>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企业综合实力</w:t>
            </w:r>
            <w:r>
              <w:rPr>
                <w:rFonts w:asciiTheme="minorEastAsia" w:eastAsiaTheme="minorEastAsia" w:hAnsiTheme="minorEastAsia"/>
                <w:sz w:val="21"/>
                <w:szCs w:val="21"/>
              </w:rPr>
              <w:t>评分</w:t>
            </w:r>
            <w:r>
              <w:rPr>
                <w:rFonts w:asciiTheme="minorEastAsia" w:eastAsiaTheme="minorEastAsia" w:hAnsiTheme="minorEastAsia"/>
                <w:sz w:val="21"/>
                <w:szCs w:val="21"/>
              </w:rPr>
              <w:lastRenderedPageBreak/>
              <w:t>标准</w:t>
            </w:r>
            <w:r>
              <w:rPr>
                <w:rFonts w:asciiTheme="minorEastAsia" w:eastAsiaTheme="minorEastAsia" w:hAnsiTheme="minorEastAsia" w:hint="eastAsia"/>
                <w:color w:val="auto"/>
                <w:kern w:val="2"/>
                <w:sz w:val="21"/>
                <w:szCs w:val="21"/>
              </w:rPr>
              <w:t>（20分）</w:t>
            </w:r>
          </w:p>
        </w:tc>
        <w:tc>
          <w:tcPr>
            <w:tcW w:w="7477" w:type="dxa"/>
            <w:gridSpan w:val="2"/>
            <w:vAlign w:val="center"/>
          </w:tcPr>
          <w:p w:rsidR="009E34E4" w:rsidRDefault="00193FA7">
            <w:pPr>
              <w:pStyle w:val="af"/>
              <w:spacing w:line="360" w:lineRule="auto"/>
              <w:rPr>
                <w:rFonts w:asciiTheme="minorEastAsia" w:eastAsiaTheme="minorEastAsia" w:hAnsiTheme="minorEastAsia"/>
                <w:kern w:val="2"/>
                <w:sz w:val="21"/>
                <w:szCs w:val="21"/>
              </w:rPr>
            </w:pPr>
            <w:r>
              <w:rPr>
                <w:rFonts w:asciiTheme="minorEastAsia" w:eastAsiaTheme="minorEastAsia" w:hAnsiTheme="minorEastAsia" w:hint="eastAsia"/>
                <w:sz w:val="21"/>
                <w:szCs w:val="21"/>
              </w:rPr>
              <w:lastRenderedPageBreak/>
              <w:t>投标人2017年01月01日以来具有</w:t>
            </w:r>
            <w:r>
              <w:rPr>
                <w:rFonts w:asciiTheme="minorEastAsia" w:eastAsiaTheme="minorEastAsia" w:hAnsiTheme="minorEastAsia" w:cs="仿宋_GB2312" w:hint="eastAsia"/>
                <w:color w:val="000000"/>
                <w:sz w:val="21"/>
                <w:szCs w:val="21"/>
              </w:rPr>
              <w:t>类似项目业绩（业绩以合同签订日期为准）</w:t>
            </w:r>
            <w:r>
              <w:rPr>
                <w:rFonts w:asciiTheme="minorEastAsia" w:eastAsiaTheme="minorEastAsia" w:hAnsiTheme="minorEastAsia" w:hint="eastAsia"/>
                <w:sz w:val="21"/>
                <w:szCs w:val="21"/>
              </w:rPr>
              <w:t>每一份有效合同得2分，最多得6分</w:t>
            </w:r>
            <w:r>
              <w:rPr>
                <w:rFonts w:asciiTheme="minorEastAsia" w:eastAsiaTheme="minorEastAsia" w:hAnsiTheme="minorEastAsia" w:hint="eastAsia"/>
                <w:bCs/>
                <w:sz w:val="21"/>
                <w:szCs w:val="21"/>
              </w:rPr>
              <w:t>。</w:t>
            </w:r>
          </w:p>
        </w:tc>
      </w:tr>
      <w:tr w:rsidR="009E34E4">
        <w:trPr>
          <w:trHeight w:val="3960"/>
          <w:jc w:val="center"/>
        </w:trPr>
        <w:tc>
          <w:tcPr>
            <w:tcW w:w="851" w:type="dxa"/>
            <w:vMerge/>
            <w:vAlign w:val="center"/>
          </w:tcPr>
          <w:p w:rsidR="009E34E4" w:rsidRDefault="009E34E4">
            <w:pPr>
              <w:pStyle w:val="Default"/>
              <w:spacing w:line="360" w:lineRule="auto"/>
              <w:jc w:val="center"/>
              <w:rPr>
                <w:rFonts w:asciiTheme="minorEastAsia" w:eastAsiaTheme="minorEastAsia" w:hAnsiTheme="minorEastAsia"/>
                <w:color w:val="auto"/>
                <w:kern w:val="2"/>
                <w:sz w:val="21"/>
                <w:szCs w:val="21"/>
              </w:rPr>
            </w:pPr>
          </w:p>
        </w:tc>
        <w:tc>
          <w:tcPr>
            <w:tcW w:w="1134" w:type="dxa"/>
            <w:vMerge/>
            <w:vAlign w:val="center"/>
          </w:tcPr>
          <w:p w:rsidR="009E34E4" w:rsidRDefault="009E34E4">
            <w:pPr>
              <w:pStyle w:val="Default"/>
              <w:spacing w:line="360" w:lineRule="auto"/>
              <w:jc w:val="center"/>
              <w:rPr>
                <w:rFonts w:asciiTheme="minorEastAsia" w:eastAsiaTheme="minorEastAsia" w:hAnsiTheme="minorEastAsia"/>
                <w:sz w:val="21"/>
                <w:szCs w:val="21"/>
              </w:rPr>
            </w:pPr>
          </w:p>
        </w:tc>
        <w:tc>
          <w:tcPr>
            <w:tcW w:w="7477" w:type="dxa"/>
            <w:gridSpan w:val="2"/>
            <w:vAlign w:val="center"/>
          </w:tcPr>
          <w:p w:rsidR="009E34E4" w:rsidRDefault="00193FA7">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1、拟派项目班子中施工员、质检（量）员、安全员、造价（预算）人员、资料员证件齐全者得5分，每缺一个证件扣1分，扣完为止。</w:t>
            </w:r>
          </w:p>
          <w:p w:rsidR="009E34E4" w:rsidRDefault="00193FA7">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2、投标人拟派项目经理具有中级及以上职称的得2分；</w:t>
            </w:r>
          </w:p>
          <w:p w:rsidR="009E34E4" w:rsidRDefault="00193FA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企业获市级（含）及以上建设行政主管部门颁发的荣誉奖项每项得1分，最多得2分（如文明工地、建设工程质量管理先进企业、建筑安全先进企业、优秀企业，需提供2017年01月01日以来获奖证书和同级奖励文件原件扫描件，以证书或同级奖励文件原件的发证时间为准）；</w:t>
            </w:r>
          </w:p>
          <w:p w:rsidR="009E34E4" w:rsidRDefault="00193FA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5、投标人具有质量管理体系认证证书（ISO9001）、环境管理体系认证证书（ISO14001）、职业健康安全管理体系认证证书（ISO18001），三个证件齐全者得3分，缺少一个扣1分。</w:t>
            </w:r>
          </w:p>
          <w:p w:rsidR="009E34E4" w:rsidRDefault="00193FA7">
            <w:pPr>
              <w:spacing w:line="360" w:lineRule="auto"/>
              <w:rPr>
                <w:rFonts w:asciiTheme="minorEastAsia" w:eastAsiaTheme="minorEastAsia" w:hAnsiTheme="minorEastAsia"/>
                <w:kern w:val="0"/>
                <w:szCs w:val="21"/>
              </w:rPr>
            </w:pPr>
            <w:r>
              <w:rPr>
                <w:rFonts w:asciiTheme="minorEastAsia" w:eastAsiaTheme="minorEastAsia" w:hAnsiTheme="minorEastAsia" w:hint="eastAsia"/>
                <w:szCs w:val="21"/>
              </w:rPr>
              <w:t>6、</w:t>
            </w:r>
            <w:r>
              <w:rPr>
                <w:rFonts w:hAnsi="宋体" w:cs="宋体" w:hint="eastAsia"/>
                <w:szCs w:val="21"/>
              </w:rPr>
              <w:t>投标人提供企业所在地税务主管部门出具的纳税情况证明等信用情况（或近一个月的缴纳税收证明），未提供或有不良信息者不得分，本项最高得</w:t>
            </w:r>
            <w:r>
              <w:rPr>
                <w:rFonts w:hAnsi="宋体" w:cs="宋体" w:hint="eastAsia"/>
                <w:szCs w:val="21"/>
              </w:rPr>
              <w:t>2</w:t>
            </w:r>
            <w:r>
              <w:rPr>
                <w:rFonts w:hAnsi="宋体" w:cs="宋体" w:hint="eastAsia"/>
                <w:szCs w:val="21"/>
              </w:rPr>
              <w:t>分。</w:t>
            </w:r>
          </w:p>
        </w:tc>
      </w:tr>
      <w:tr w:rsidR="009E34E4">
        <w:trPr>
          <w:jc w:val="center"/>
        </w:trPr>
        <w:tc>
          <w:tcPr>
            <w:tcW w:w="851" w:type="dxa"/>
            <w:vAlign w:val="center"/>
          </w:tcPr>
          <w:p w:rsidR="009E34E4" w:rsidRDefault="00193FA7">
            <w:pPr>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lastRenderedPageBreak/>
              <w:t>2.2.4(</w:t>
            </w:r>
            <w:r>
              <w:rPr>
                <w:rFonts w:asciiTheme="minorEastAsia" w:eastAsiaTheme="minorEastAsia" w:hAnsiTheme="minorEastAsia" w:cs="宋体" w:hint="eastAsia"/>
                <w:szCs w:val="21"/>
              </w:rPr>
              <w:t>3</w:t>
            </w:r>
            <w:r>
              <w:rPr>
                <w:rFonts w:asciiTheme="minorEastAsia" w:eastAsiaTheme="minorEastAsia" w:hAnsiTheme="minorEastAsia" w:cs="宋体"/>
                <w:szCs w:val="21"/>
              </w:rPr>
              <w:t>)</w:t>
            </w:r>
          </w:p>
        </w:tc>
        <w:tc>
          <w:tcPr>
            <w:tcW w:w="1134" w:type="dxa"/>
            <w:vAlign w:val="center"/>
          </w:tcPr>
          <w:p w:rsidR="009E34E4" w:rsidRDefault="00193FA7">
            <w:pPr>
              <w:spacing w:line="360" w:lineRule="auto"/>
              <w:rPr>
                <w:rFonts w:asciiTheme="minorEastAsia" w:eastAsiaTheme="minorEastAsia" w:hAnsiTheme="minorEastAsia" w:cs="宋体"/>
                <w:szCs w:val="21"/>
              </w:rPr>
            </w:pPr>
            <w:r>
              <w:rPr>
                <w:rFonts w:asciiTheme="minorEastAsia" w:eastAsiaTheme="minorEastAsia" w:hAnsiTheme="minorEastAsia"/>
                <w:szCs w:val="21"/>
              </w:rPr>
              <w:t>其他因素评分标准</w:t>
            </w:r>
            <w:r>
              <w:rPr>
                <w:rFonts w:asciiTheme="minorEastAsia" w:eastAsiaTheme="minorEastAsia" w:hAnsiTheme="minorEastAsia" w:hint="eastAsia"/>
                <w:szCs w:val="21"/>
              </w:rPr>
              <w:t>（5分）</w:t>
            </w:r>
          </w:p>
        </w:tc>
        <w:tc>
          <w:tcPr>
            <w:tcW w:w="7477" w:type="dxa"/>
            <w:gridSpan w:val="2"/>
            <w:vAlign w:val="center"/>
          </w:tcPr>
          <w:p w:rsidR="009E34E4" w:rsidRDefault="00193FA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评标委员会根据投标人质保期内服务内容、服务计划、保修范围的承诺在0-5分进行赋分。</w:t>
            </w:r>
          </w:p>
        </w:tc>
      </w:tr>
      <w:tr w:rsidR="009E34E4">
        <w:trPr>
          <w:jc w:val="center"/>
        </w:trPr>
        <w:tc>
          <w:tcPr>
            <w:tcW w:w="851" w:type="dxa"/>
            <w:vAlign w:val="center"/>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color w:val="auto"/>
                <w:kern w:val="2"/>
                <w:sz w:val="21"/>
                <w:szCs w:val="21"/>
              </w:rPr>
              <w:t>2.2.4(</w:t>
            </w:r>
            <w:r>
              <w:rPr>
                <w:rFonts w:asciiTheme="minorEastAsia" w:eastAsiaTheme="minorEastAsia" w:hAnsiTheme="minorEastAsia" w:hint="eastAsia"/>
                <w:color w:val="auto"/>
                <w:kern w:val="2"/>
                <w:sz w:val="21"/>
                <w:szCs w:val="21"/>
              </w:rPr>
              <w:t>4</w:t>
            </w:r>
            <w:r>
              <w:rPr>
                <w:rFonts w:asciiTheme="minorEastAsia" w:eastAsiaTheme="minorEastAsia" w:hAnsiTheme="minorEastAsia"/>
                <w:color w:val="auto"/>
                <w:kern w:val="2"/>
                <w:sz w:val="21"/>
                <w:szCs w:val="21"/>
              </w:rPr>
              <w:t>)</w:t>
            </w:r>
          </w:p>
        </w:tc>
        <w:tc>
          <w:tcPr>
            <w:tcW w:w="1134" w:type="dxa"/>
            <w:vAlign w:val="center"/>
          </w:tcPr>
          <w:p w:rsidR="009E34E4" w:rsidRDefault="00193FA7">
            <w:pPr>
              <w:pStyle w:val="Default"/>
              <w:spacing w:line="360" w:lineRule="auto"/>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投标报价评分标准（45分）</w:t>
            </w:r>
          </w:p>
        </w:tc>
        <w:tc>
          <w:tcPr>
            <w:tcW w:w="7477" w:type="dxa"/>
            <w:gridSpan w:val="2"/>
            <w:vAlign w:val="center"/>
          </w:tcPr>
          <w:p w:rsidR="009E34E4" w:rsidRDefault="00193FA7">
            <w:pPr>
              <w:pStyle w:val="Default"/>
              <w:spacing w:line="360" w:lineRule="auto"/>
              <w:textAlignment w:val="baseline"/>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投标人投标报价与评标基准价相等者得40分；投标报价高于评标基准价的，按每高于评标基准价1%在40分的基础上扣1分，扣完为止；有效报价低于评标基准价的，按每低于评标基准价1%在40分的基础上加1分，最高加5分；有效报价低于评标基准价超过5%（不含5%）时，按每再低1%在满分基础上扣3分的比例进行扣分，扣完为止。</w:t>
            </w:r>
          </w:p>
        </w:tc>
      </w:tr>
      <w:tr w:rsidR="009E34E4">
        <w:trPr>
          <w:jc w:val="center"/>
        </w:trPr>
        <w:tc>
          <w:tcPr>
            <w:tcW w:w="9462" w:type="dxa"/>
            <w:gridSpan w:val="4"/>
            <w:vAlign w:val="center"/>
          </w:tcPr>
          <w:p w:rsidR="009E34E4" w:rsidRDefault="00193FA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备注：1.类似业绩: 指2017年03月01日以来完成的类似电力工程。</w:t>
            </w:r>
          </w:p>
          <w:p w:rsidR="009E34E4" w:rsidRDefault="00193FA7">
            <w:pPr>
              <w:pStyle w:val="Default"/>
              <w:spacing w:line="360" w:lineRule="auto"/>
              <w:textAlignment w:val="baseline"/>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2．评委在评分办法规定的分值范围内打分，超出范围的，评分无效。有缺项的，对应项不得分。</w:t>
            </w:r>
          </w:p>
          <w:p w:rsidR="009E34E4" w:rsidRDefault="00193FA7">
            <w:pPr>
              <w:pStyle w:val="Default"/>
              <w:spacing w:line="360" w:lineRule="auto"/>
              <w:textAlignment w:val="baseline"/>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3．投标人综合得分﹦2.2.4(1)+2.2.4(2)+2.2.4(3)+2.2.4(4)。（详见3.2 详细评审解释说明）</w:t>
            </w:r>
          </w:p>
          <w:p w:rsidR="009E34E4" w:rsidRDefault="00193FA7">
            <w:pPr>
              <w:pStyle w:val="Default"/>
              <w:spacing w:line="360" w:lineRule="auto"/>
              <w:textAlignment w:val="baseline"/>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4．本办法计算过程中分值按四舍五入保留三位小数，结果按四舍五入保留两位小数。所有评委的算术平均值即为该投标人的最终得分。</w:t>
            </w:r>
          </w:p>
          <w:p w:rsidR="009E34E4" w:rsidRDefault="00193FA7">
            <w:pPr>
              <w:pStyle w:val="Default"/>
              <w:spacing w:line="360" w:lineRule="auto"/>
              <w:textAlignment w:val="baseline"/>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5.上述评分涉及到的相关证书、证件投标文件中需附原件复印件（或图片），不清晰者不予认定；开标现场无需提供原件。</w:t>
            </w:r>
          </w:p>
        </w:tc>
      </w:tr>
    </w:tbl>
    <w:p w:rsidR="009E34E4" w:rsidRDefault="00193FA7">
      <w:pPr>
        <w:spacing w:line="360" w:lineRule="auto"/>
        <w:ind w:firstLineChars="200" w:firstLine="420"/>
        <w:jc w:val="left"/>
        <w:rPr>
          <w:szCs w:val="21"/>
        </w:rPr>
      </w:pPr>
      <w:r>
        <w:rPr>
          <w:rFonts w:hint="eastAsia"/>
          <w:szCs w:val="21"/>
        </w:rPr>
        <w:t>有下列情形之一的，属于投标人相互串通投标：</w:t>
      </w:r>
    </w:p>
    <w:p w:rsidR="009E34E4" w:rsidRDefault="00193FA7">
      <w:pPr>
        <w:spacing w:line="360" w:lineRule="auto"/>
        <w:ind w:firstLineChars="200" w:firstLine="420"/>
        <w:jc w:val="left"/>
        <w:rPr>
          <w:szCs w:val="21"/>
        </w:rPr>
      </w:pPr>
      <w:r>
        <w:rPr>
          <w:rFonts w:hint="eastAsia"/>
          <w:szCs w:val="21"/>
        </w:rPr>
        <w:t>（一）投标人之间协商投标报价等投标文件的实质性内容；</w:t>
      </w:r>
    </w:p>
    <w:p w:rsidR="009E34E4" w:rsidRDefault="00193FA7">
      <w:pPr>
        <w:spacing w:line="360" w:lineRule="auto"/>
        <w:ind w:firstLineChars="200" w:firstLine="420"/>
        <w:jc w:val="left"/>
        <w:rPr>
          <w:szCs w:val="21"/>
        </w:rPr>
      </w:pPr>
      <w:r>
        <w:rPr>
          <w:rFonts w:hint="eastAsia"/>
          <w:szCs w:val="21"/>
        </w:rPr>
        <w:lastRenderedPageBreak/>
        <w:t>（二）投标人之间约定中标人；</w:t>
      </w:r>
    </w:p>
    <w:p w:rsidR="009E34E4" w:rsidRDefault="00193FA7">
      <w:pPr>
        <w:spacing w:line="360" w:lineRule="auto"/>
        <w:ind w:firstLineChars="200" w:firstLine="420"/>
        <w:jc w:val="left"/>
        <w:rPr>
          <w:szCs w:val="21"/>
        </w:rPr>
      </w:pPr>
      <w:r>
        <w:rPr>
          <w:rFonts w:hint="eastAsia"/>
          <w:szCs w:val="21"/>
        </w:rPr>
        <w:t>（三）投标人之间约定部分投标人放弃投标或者中标；</w:t>
      </w:r>
    </w:p>
    <w:p w:rsidR="009E34E4" w:rsidRDefault="00193FA7">
      <w:pPr>
        <w:spacing w:line="360" w:lineRule="auto"/>
        <w:ind w:firstLineChars="200" w:firstLine="420"/>
        <w:jc w:val="left"/>
        <w:rPr>
          <w:szCs w:val="21"/>
        </w:rPr>
      </w:pPr>
      <w:r>
        <w:rPr>
          <w:rFonts w:hint="eastAsia"/>
          <w:szCs w:val="21"/>
        </w:rPr>
        <w:t>（四）属于同一集团、协会、商会等组织成员的投标人按照该组织要求协同投标；</w:t>
      </w:r>
    </w:p>
    <w:p w:rsidR="009E34E4" w:rsidRDefault="00193FA7">
      <w:pPr>
        <w:spacing w:line="360" w:lineRule="auto"/>
        <w:ind w:firstLineChars="200" w:firstLine="420"/>
        <w:jc w:val="left"/>
        <w:rPr>
          <w:szCs w:val="21"/>
        </w:rPr>
      </w:pPr>
      <w:r>
        <w:rPr>
          <w:rFonts w:hint="eastAsia"/>
          <w:szCs w:val="21"/>
        </w:rPr>
        <w:t>（五）投标人之间为谋取中标或者排斥特定投标人而采取的其他联合行动。</w:t>
      </w:r>
    </w:p>
    <w:p w:rsidR="009E34E4" w:rsidRDefault="00193FA7">
      <w:pPr>
        <w:spacing w:line="360" w:lineRule="auto"/>
        <w:ind w:firstLineChars="200" w:firstLine="420"/>
        <w:jc w:val="left"/>
        <w:rPr>
          <w:szCs w:val="21"/>
        </w:rPr>
      </w:pPr>
      <w:r>
        <w:rPr>
          <w:rFonts w:hint="eastAsia"/>
          <w:szCs w:val="21"/>
        </w:rPr>
        <w:t>有下列情形之一的，视为投标人相互串通投标：</w:t>
      </w:r>
    </w:p>
    <w:p w:rsidR="009E34E4" w:rsidRDefault="00193FA7">
      <w:pPr>
        <w:spacing w:line="360" w:lineRule="auto"/>
        <w:ind w:firstLineChars="200" w:firstLine="420"/>
        <w:jc w:val="left"/>
        <w:rPr>
          <w:szCs w:val="21"/>
        </w:rPr>
      </w:pPr>
      <w:r>
        <w:rPr>
          <w:rFonts w:hint="eastAsia"/>
          <w:szCs w:val="21"/>
        </w:rPr>
        <w:t>（一）不同投标人的投标文件由同一单位或者个人编制；</w:t>
      </w:r>
    </w:p>
    <w:p w:rsidR="009E34E4" w:rsidRDefault="00193FA7">
      <w:pPr>
        <w:spacing w:line="360" w:lineRule="auto"/>
        <w:ind w:firstLineChars="200" w:firstLine="420"/>
        <w:jc w:val="left"/>
        <w:rPr>
          <w:szCs w:val="21"/>
        </w:rPr>
      </w:pPr>
      <w:r>
        <w:rPr>
          <w:rFonts w:hint="eastAsia"/>
          <w:szCs w:val="21"/>
        </w:rPr>
        <w:t>（二）不同投标人委托同一单位或者个人办理投标事宜；</w:t>
      </w:r>
    </w:p>
    <w:p w:rsidR="009E34E4" w:rsidRDefault="00193FA7">
      <w:pPr>
        <w:spacing w:line="360" w:lineRule="auto"/>
        <w:ind w:firstLineChars="200" w:firstLine="420"/>
        <w:jc w:val="left"/>
        <w:rPr>
          <w:szCs w:val="21"/>
        </w:rPr>
      </w:pPr>
      <w:r>
        <w:rPr>
          <w:rFonts w:hint="eastAsia"/>
          <w:szCs w:val="21"/>
        </w:rPr>
        <w:t>（三）不同投标人的投标文件载明的项目管理成员为同一人；</w:t>
      </w:r>
    </w:p>
    <w:p w:rsidR="009E34E4" w:rsidRDefault="00193FA7">
      <w:pPr>
        <w:spacing w:line="360" w:lineRule="auto"/>
        <w:ind w:firstLineChars="200" w:firstLine="420"/>
        <w:jc w:val="left"/>
        <w:rPr>
          <w:szCs w:val="21"/>
        </w:rPr>
      </w:pPr>
      <w:r>
        <w:rPr>
          <w:rFonts w:hint="eastAsia"/>
          <w:szCs w:val="21"/>
        </w:rPr>
        <w:t>（四）不同投标人的投标文件异常一致或者投标报价呈规律性差异；</w:t>
      </w:r>
    </w:p>
    <w:p w:rsidR="009E34E4" w:rsidRDefault="00193FA7">
      <w:pPr>
        <w:spacing w:line="360" w:lineRule="auto"/>
        <w:ind w:firstLineChars="200" w:firstLine="420"/>
        <w:jc w:val="left"/>
        <w:rPr>
          <w:szCs w:val="21"/>
        </w:rPr>
      </w:pPr>
      <w:r>
        <w:rPr>
          <w:rFonts w:hint="eastAsia"/>
          <w:szCs w:val="21"/>
        </w:rPr>
        <w:t>（五）不同投标人的投标文件相互混装；</w:t>
      </w:r>
    </w:p>
    <w:p w:rsidR="009E34E4" w:rsidRDefault="00193FA7">
      <w:pPr>
        <w:spacing w:line="360" w:lineRule="auto"/>
        <w:ind w:firstLineChars="200" w:firstLine="420"/>
        <w:jc w:val="left"/>
        <w:rPr>
          <w:szCs w:val="21"/>
        </w:rPr>
      </w:pPr>
      <w:r>
        <w:rPr>
          <w:rFonts w:hint="eastAsia"/>
          <w:szCs w:val="21"/>
        </w:rPr>
        <w:t>（六）不同投标人的投标保证金从同一单位或者个人的账户转出。</w:t>
      </w:r>
    </w:p>
    <w:p w:rsidR="009E34E4" w:rsidRDefault="00193FA7">
      <w:pPr>
        <w:spacing w:line="360" w:lineRule="auto"/>
        <w:ind w:firstLineChars="200" w:firstLine="420"/>
        <w:jc w:val="left"/>
        <w:rPr>
          <w:szCs w:val="21"/>
        </w:rPr>
      </w:pPr>
      <w:r>
        <w:rPr>
          <w:rFonts w:hint="eastAsia"/>
          <w:szCs w:val="21"/>
        </w:rPr>
        <w:t>有下列情形之一的，属于招标人与投标人串通投标：</w:t>
      </w:r>
    </w:p>
    <w:p w:rsidR="009E34E4" w:rsidRDefault="00193FA7">
      <w:pPr>
        <w:spacing w:line="360" w:lineRule="auto"/>
        <w:ind w:firstLineChars="200" w:firstLine="420"/>
        <w:jc w:val="left"/>
        <w:rPr>
          <w:szCs w:val="21"/>
        </w:rPr>
      </w:pPr>
      <w:r>
        <w:rPr>
          <w:rFonts w:hint="eastAsia"/>
          <w:szCs w:val="21"/>
        </w:rPr>
        <w:t>（一）招标人在开标前开启投标文件并将有关信息泄露给其他投标人</w:t>
      </w:r>
      <w:r>
        <w:rPr>
          <w:rFonts w:hint="eastAsia"/>
          <w:szCs w:val="21"/>
        </w:rPr>
        <w:t>;</w:t>
      </w:r>
    </w:p>
    <w:p w:rsidR="009E34E4" w:rsidRDefault="00193FA7">
      <w:pPr>
        <w:spacing w:line="360" w:lineRule="auto"/>
        <w:ind w:firstLineChars="200" w:firstLine="420"/>
        <w:jc w:val="left"/>
        <w:rPr>
          <w:szCs w:val="21"/>
        </w:rPr>
      </w:pPr>
      <w:r>
        <w:rPr>
          <w:rFonts w:hint="eastAsia"/>
          <w:szCs w:val="21"/>
        </w:rPr>
        <w:t>（二）招标人直接或者间接向投标人泄露标底、评标委员会成员等信息；</w:t>
      </w:r>
    </w:p>
    <w:p w:rsidR="009E34E4" w:rsidRDefault="00193FA7">
      <w:pPr>
        <w:spacing w:line="360" w:lineRule="auto"/>
        <w:ind w:firstLineChars="200" w:firstLine="420"/>
        <w:jc w:val="left"/>
        <w:rPr>
          <w:szCs w:val="21"/>
        </w:rPr>
      </w:pPr>
      <w:r>
        <w:rPr>
          <w:rFonts w:hint="eastAsia"/>
          <w:szCs w:val="21"/>
        </w:rPr>
        <w:t>（三）招标人明示或者暗示投标人压低或者抬高投标报价；</w:t>
      </w:r>
    </w:p>
    <w:p w:rsidR="009E34E4" w:rsidRDefault="00193FA7">
      <w:pPr>
        <w:spacing w:line="360" w:lineRule="auto"/>
        <w:ind w:firstLineChars="200" w:firstLine="420"/>
        <w:jc w:val="left"/>
        <w:rPr>
          <w:szCs w:val="21"/>
        </w:rPr>
      </w:pPr>
      <w:r>
        <w:rPr>
          <w:rFonts w:hint="eastAsia"/>
          <w:szCs w:val="21"/>
        </w:rPr>
        <w:t>（四）招标人授意投标人撤换、修改投标文件；</w:t>
      </w:r>
    </w:p>
    <w:p w:rsidR="009E34E4" w:rsidRDefault="00193FA7">
      <w:pPr>
        <w:spacing w:line="360" w:lineRule="auto"/>
        <w:ind w:firstLineChars="200" w:firstLine="420"/>
        <w:jc w:val="left"/>
        <w:rPr>
          <w:szCs w:val="21"/>
        </w:rPr>
      </w:pPr>
      <w:r>
        <w:rPr>
          <w:rFonts w:hint="eastAsia"/>
          <w:szCs w:val="21"/>
        </w:rPr>
        <w:t>（五）招标人明示或者暗示投标人为特定投标人中标提供方便；</w:t>
      </w:r>
    </w:p>
    <w:p w:rsidR="009E34E4" w:rsidRDefault="00193FA7">
      <w:pPr>
        <w:spacing w:line="360" w:lineRule="auto"/>
        <w:ind w:firstLineChars="200" w:firstLine="420"/>
        <w:jc w:val="left"/>
        <w:rPr>
          <w:szCs w:val="21"/>
        </w:rPr>
      </w:pPr>
      <w:r>
        <w:rPr>
          <w:rFonts w:hint="eastAsia"/>
          <w:szCs w:val="21"/>
        </w:rPr>
        <w:t>（六）招标人与投标人为谋求特定投标人中标而采取的其他串通行为。</w:t>
      </w:r>
    </w:p>
    <w:p w:rsidR="009E34E4" w:rsidRDefault="00193FA7">
      <w:pPr>
        <w:spacing w:line="360" w:lineRule="auto"/>
        <w:ind w:firstLineChars="200" w:firstLine="420"/>
        <w:jc w:val="left"/>
        <w:rPr>
          <w:szCs w:val="21"/>
        </w:rPr>
      </w:pPr>
      <w:r>
        <w:rPr>
          <w:rFonts w:hint="eastAsia"/>
          <w:szCs w:val="21"/>
        </w:rPr>
        <w:t>投标人有下列情形之一的，属于招标投标法第三十三条规定的以其他方式弄虚作假的行为：</w:t>
      </w:r>
    </w:p>
    <w:p w:rsidR="009E34E4" w:rsidRDefault="00193FA7">
      <w:pPr>
        <w:spacing w:line="360" w:lineRule="auto"/>
        <w:ind w:firstLineChars="200" w:firstLine="420"/>
        <w:jc w:val="left"/>
        <w:rPr>
          <w:szCs w:val="21"/>
        </w:rPr>
      </w:pPr>
      <w:r>
        <w:rPr>
          <w:rFonts w:hint="eastAsia"/>
          <w:szCs w:val="21"/>
        </w:rPr>
        <w:t>（一）使用伪造、变造的许可证件；</w:t>
      </w:r>
    </w:p>
    <w:p w:rsidR="009E34E4" w:rsidRDefault="00193FA7">
      <w:pPr>
        <w:spacing w:line="360" w:lineRule="auto"/>
        <w:ind w:firstLineChars="200" w:firstLine="420"/>
        <w:jc w:val="left"/>
        <w:rPr>
          <w:szCs w:val="21"/>
        </w:rPr>
      </w:pPr>
      <w:r>
        <w:rPr>
          <w:rFonts w:hint="eastAsia"/>
          <w:szCs w:val="21"/>
        </w:rPr>
        <w:t>（二）提供虚假的财务状况或者业绩；</w:t>
      </w:r>
    </w:p>
    <w:p w:rsidR="009E34E4" w:rsidRDefault="00193FA7">
      <w:pPr>
        <w:spacing w:line="360" w:lineRule="auto"/>
        <w:ind w:firstLineChars="200" w:firstLine="420"/>
        <w:jc w:val="left"/>
        <w:rPr>
          <w:szCs w:val="21"/>
        </w:rPr>
      </w:pPr>
      <w:r>
        <w:rPr>
          <w:rFonts w:hint="eastAsia"/>
          <w:szCs w:val="21"/>
        </w:rPr>
        <w:t>（三）提供虚假的项目经理或者主要技术人员简历、劳动关系证明；</w:t>
      </w:r>
    </w:p>
    <w:p w:rsidR="009E34E4" w:rsidRDefault="00193FA7">
      <w:pPr>
        <w:spacing w:line="360" w:lineRule="auto"/>
        <w:ind w:firstLineChars="200" w:firstLine="420"/>
        <w:jc w:val="left"/>
        <w:rPr>
          <w:szCs w:val="21"/>
        </w:rPr>
      </w:pPr>
      <w:r>
        <w:rPr>
          <w:rFonts w:hint="eastAsia"/>
          <w:szCs w:val="21"/>
        </w:rPr>
        <w:t>（四）提供虚假的信用状况；</w:t>
      </w:r>
    </w:p>
    <w:p w:rsidR="009E34E4" w:rsidRDefault="00193FA7">
      <w:pPr>
        <w:spacing w:line="360" w:lineRule="auto"/>
        <w:ind w:firstLineChars="200" w:firstLine="420"/>
        <w:jc w:val="left"/>
        <w:rPr>
          <w:szCs w:val="21"/>
        </w:rPr>
      </w:pPr>
      <w:r>
        <w:rPr>
          <w:rFonts w:hint="eastAsia"/>
          <w:szCs w:val="21"/>
        </w:rPr>
        <w:t>（五）其他弄虚作假的行为。</w:t>
      </w:r>
    </w:p>
    <w:p w:rsidR="009E34E4" w:rsidRDefault="00193FA7">
      <w:pPr>
        <w:spacing w:line="360" w:lineRule="auto"/>
        <w:jc w:val="left"/>
        <w:rPr>
          <w:b/>
          <w:szCs w:val="21"/>
        </w:rPr>
      </w:pPr>
      <w:r>
        <w:rPr>
          <w:rFonts w:hint="eastAsia"/>
          <w:b/>
          <w:szCs w:val="21"/>
        </w:rPr>
        <w:t xml:space="preserve">1. </w:t>
      </w:r>
      <w:r>
        <w:rPr>
          <w:rFonts w:hint="eastAsia"/>
          <w:b/>
          <w:szCs w:val="21"/>
        </w:rPr>
        <w:t>评标方法</w:t>
      </w:r>
    </w:p>
    <w:bookmarkEnd w:id="127"/>
    <w:bookmarkEnd w:id="128"/>
    <w:bookmarkEnd w:id="129"/>
    <w:bookmarkEnd w:id="130"/>
    <w:bookmarkEnd w:id="131"/>
    <w:bookmarkEnd w:id="132"/>
    <w:bookmarkEnd w:id="133"/>
    <w:bookmarkEnd w:id="134"/>
    <w:bookmarkEnd w:id="135"/>
    <w:bookmarkEnd w:id="136"/>
    <w:p w:rsidR="009E34E4" w:rsidRDefault="00193FA7">
      <w:pPr>
        <w:spacing w:line="360" w:lineRule="auto"/>
        <w:ind w:firstLineChars="200" w:firstLine="420"/>
        <w:jc w:val="left"/>
        <w:rPr>
          <w:szCs w:val="21"/>
        </w:rPr>
      </w:pPr>
      <w:r>
        <w:rPr>
          <w:rFonts w:hint="eastAsia"/>
          <w:szCs w:val="21"/>
        </w:rPr>
        <w:t>本次评标采用综合评估法。评标委员会对满足招标文件实质性要求的投标文件，按照本章第</w:t>
      </w:r>
      <w:r>
        <w:rPr>
          <w:rFonts w:hint="eastAsia"/>
          <w:szCs w:val="21"/>
        </w:rPr>
        <w:t>2.2</w:t>
      </w:r>
      <w:r>
        <w:rPr>
          <w:rFonts w:hint="eastAsia"/>
          <w:szCs w:val="21"/>
        </w:rPr>
        <w:t>款规定的评分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rsidR="009E34E4" w:rsidRDefault="00193FA7">
      <w:pPr>
        <w:spacing w:line="360" w:lineRule="auto"/>
        <w:jc w:val="left"/>
        <w:rPr>
          <w:b/>
          <w:szCs w:val="21"/>
        </w:rPr>
      </w:pPr>
      <w:bookmarkStart w:id="137" w:name="_Toc515454419"/>
      <w:bookmarkStart w:id="138" w:name="_Toc33487593"/>
      <w:bookmarkStart w:id="139" w:name="_Toc30298"/>
      <w:bookmarkStart w:id="140" w:name="_Toc23409"/>
      <w:bookmarkStart w:id="141" w:name="_Toc247085759"/>
      <w:bookmarkStart w:id="142" w:name="_Toc179632619"/>
      <w:bookmarkStart w:id="143" w:name="_Toc246996987"/>
      <w:bookmarkStart w:id="144" w:name="_Toc246996244"/>
      <w:bookmarkStart w:id="145" w:name="_Toc152045601"/>
      <w:bookmarkStart w:id="146" w:name="_Toc152042378"/>
      <w:bookmarkStart w:id="147" w:name="_Toc144974568"/>
      <w:r>
        <w:rPr>
          <w:rFonts w:hint="eastAsia"/>
          <w:b/>
          <w:szCs w:val="21"/>
        </w:rPr>
        <w:lastRenderedPageBreak/>
        <w:t xml:space="preserve">2. </w:t>
      </w:r>
      <w:r>
        <w:rPr>
          <w:rFonts w:hint="eastAsia"/>
          <w:b/>
          <w:szCs w:val="21"/>
        </w:rPr>
        <w:t>评审标准</w:t>
      </w:r>
      <w:bookmarkEnd w:id="137"/>
      <w:bookmarkEnd w:id="138"/>
      <w:bookmarkEnd w:id="139"/>
      <w:bookmarkEnd w:id="140"/>
      <w:bookmarkEnd w:id="141"/>
      <w:bookmarkEnd w:id="142"/>
      <w:bookmarkEnd w:id="143"/>
      <w:bookmarkEnd w:id="144"/>
      <w:bookmarkEnd w:id="145"/>
      <w:bookmarkEnd w:id="146"/>
      <w:bookmarkEnd w:id="147"/>
    </w:p>
    <w:p w:rsidR="009E34E4" w:rsidRDefault="00193FA7">
      <w:pPr>
        <w:spacing w:line="360" w:lineRule="auto"/>
        <w:ind w:firstLineChars="200" w:firstLine="420"/>
        <w:jc w:val="left"/>
        <w:rPr>
          <w:szCs w:val="21"/>
        </w:rPr>
      </w:pPr>
      <w:bookmarkStart w:id="148" w:name="_Toc8905"/>
      <w:bookmarkStart w:id="149" w:name="_Toc26817"/>
      <w:bookmarkStart w:id="150" w:name="_Toc27243"/>
      <w:bookmarkStart w:id="151" w:name="_Toc247085760"/>
      <w:bookmarkStart w:id="152" w:name="_Toc246996988"/>
      <w:bookmarkStart w:id="153" w:name="_Toc246996245"/>
      <w:bookmarkStart w:id="154" w:name="_Toc179632620"/>
      <w:bookmarkStart w:id="155" w:name="_Toc152045602"/>
      <w:bookmarkStart w:id="156" w:name="_Toc152042379"/>
      <w:bookmarkStart w:id="157" w:name="_Toc144974569"/>
      <w:bookmarkStart w:id="158" w:name="_Toc515454420"/>
      <w:bookmarkStart w:id="159" w:name="_Toc26790"/>
      <w:bookmarkStart w:id="160" w:name="_Toc8230106"/>
      <w:r>
        <w:rPr>
          <w:rFonts w:hint="eastAsia"/>
          <w:szCs w:val="21"/>
        </w:rPr>
        <w:t xml:space="preserve">2.1 </w:t>
      </w:r>
      <w:r>
        <w:rPr>
          <w:rFonts w:hint="eastAsia"/>
          <w:szCs w:val="21"/>
        </w:rPr>
        <w:t>初步评审标准</w:t>
      </w:r>
      <w:bookmarkEnd w:id="148"/>
      <w:bookmarkEnd w:id="149"/>
      <w:bookmarkEnd w:id="150"/>
      <w:bookmarkEnd w:id="151"/>
      <w:bookmarkEnd w:id="152"/>
      <w:bookmarkEnd w:id="153"/>
      <w:bookmarkEnd w:id="154"/>
      <w:bookmarkEnd w:id="155"/>
      <w:bookmarkEnd w:id="156"/>
      <w:bookmarkEnd w:id="157"/>
      <w:bookmarkEnd w:id="158"/>
      <w:bookmarkEnd w:id="159"/>
      <w:bookmarkEnd w:id="160"/>
    </w:p>
    <w:p w:rsidR="009E34E4" w:rsidRDefault="00193FA7">
      <w:pPr>
        <w:spacing w:line="360" w:lineRule="auto"/>
        <w:ind w:firstLineChars="200" w:firstLine="420"/>
        <w:jc w:val="left"/>
        <w:rPr>
          <w:szCs w:val="21"/>
        </w:rPr>
      </w:pPr>
      <w:r>
        <w:rPr>
          <w:rFonts w:hint="eastAsia"/>
          <w:szCs w:val="21"/>
        </w:rPr>
        <w:t xml:space="preserve">2.1.1 </w:t>
      </w:r>
      <w:r>
        <w:rPr>
          <w:rFonts w:hint="eastAsia"/>
          <w:szCs w:val="21"/>
        </w:rPr>
        <w:t>形式评审标准：见评标办法前附表。</w:t>
      </w:r>
    </w:p>
    <w:p w:rsidR="009E34E4" w:rsidRDefault="00193FA7">
      <w:pPr>
        <w:spacing w:line="360" w:lineRule="auto"/>
        <w:ind w:firstLineChars="200" w:firstLine="420"/>
        <w:jc w:val="left"/>
        <w:rPr>
          <w:szCs w:val="21"/>
        </w:rPr>
      </w:pPr>
      <w:r>
        <w:rPr>
          <w:rFonts w:hint="eastAsia"/>
          <w:szCs w:val="21"/>
        </w:rPr>
        <w:t xml:space="preserve">2.1.2 </w:t>
      </w:r>
      <w:r>
        <w:rPr>
          <w:rFonts w:hint="eastAsia"/>
          <w:szCs w:val="21"/>
        </w:rPr>
        <w:t>资格评审标准：见评标办法前附表。</w:t>
      </w:r>
    </w:p>
    <w:p w:rsidR="009E34E4" w:rsidRDefault="00193FA7">
      <w:pPr>
        <w:spacing w:line="360" w:lineRule="auto"/>
        <w:ind w:firstLineChars="200" w:firstLine="420"/>
        <w:jc w:val="left"/>
        <w:rPr>
          <w:szCs w:val="21"/>
        </w:rPr>
      </w:pPr>
      <w:r>
        <w:rPr>
          <w:rFonts w:hint="eastAsia"/>
          <w:szCs w:val="21"/>
        </w:rPr>
        <w:t xml:space="preserve">2.1.3 </w:t>
      </w:r>
      <w:r>
        <w:rPr>
          <w:rFonts w:hint="eastAsia"/>
          <w:szCs w:val="21"/>
        </w:rPr>
        <w:t>响应性评审标准：见评标办法前附表。</w:t>
      </w:r>
    </w:p>
    <w:p w:rsidR="009E34E4" w:rsidRDefault="00193FA7">
      <w:pPr>
        <w:spacing w:line="360" w:lineRule="auto"/>
        <w:ind w:firstLineChars="200" w:firstLine="422"/>
        <w:jc w:val="left"/>
        <w:rPr>
          <w:b/>
          <w:szCs w:val="21"/>
        </w:rPr>
      </w:pPr>
      <w:bookmarkStart w:id="161" w:name="_Toc144974570"/>
      <w:bookmarkStart w:id="162" w:name="_Toc152042380"/>
      <w:bookmarkStart w:id="163" w:name="_Toc152045603"/>
      <w:bookmarkStart w:id="164" w:name="_Toc179632621"/>
      <w:bookmarkStart w:id="165" w:name="_Toc246996246"/>
      <w:bookmarkStart w:id="166" w:name="_Toc246996989"/>
      <w:bookmarkStart w:id="167" w:name="_Toc247085761"/>
      <w:bookmarkStart w:id="168" w:name="_Toc20216"/>
      <w:bookmarkStart w:id="169" w:name="_Toc24566"/>
      <w:bookmarkStart w:id="170" w:name="_Toc27958"/>
      <w:bookmarkStart w:id="171" w:name="_Toc4623"/>
      <w:bookmarkStart w:id="172" w:name="_Toc515454421"/>
      <w:bookmarkStart w:id="173" w:name="_Toc8230107"/>
      <w:r>
        <w:rPr>
          <w:rFonts w:hint="eastAsia"/>
          <w:b/>
          <w:szCs w:val="21"/>
        </w:rPr>
        <w:t xml:space="preserve">2.2 </w:t>
      </w:r>
      <w:r>
        <w:rPr>
          <w:rFonts w:hint="eastAsia"/>
          <w:b/>
          <w:szCs w:val="21"/>
        </w:rPr>
        <w:t>分值构成与评分标准</w:t>
      </w:r>
      <w:bookmarkEnd w:id="161"/>
      <w:bookmarkEnd w:id="162"/>
      <w:bookmarkEnd w:id="163"/>
      <w:bookmarkEnd w:id="164"/>
      <w:bookmarkEnd w:id="165"/>
      <w:bookmarkEnd w:id="166"/>
      <w:bookmarkEnd w:id="167"/>
      <w:bookmarkEnd w:id="168"/>
      <w:bookmarkEnd w:id="169"/>
      <w:bookmarkEnd w:id="170"/>
      <w:bookmarkEnd w:id="171"/>
      <w:bookmarkEnd w:id="172"/>
      <w:bookmarkEnd w:id="173"/>
    </w:p>
    <w:p w:rsidR="009E34E4" w:rsidRDefault="00193FA7">
      <w:pPr>
        <w:spacing w:line="360" w:lineRule="auto"/>
        <w:ind w:firstLineChars="200" w:firstLine="420"/>
        <w:jc w:val="left"/>
        <w:rPr>
          <w:szCs w:val="21"/>
        </w:rPr>
      </w:pPr>
      <w:r>
        <w:rPr>
          <w:rFonts w:hint="eastAsia"/>
          <w:szCs w:val="21"/>
        </w:rPr>
        <w:t xml:space="preserve">2.2.1 </w:t>
      </w:r>
      <w:r>
        <w:rPr>
          <w:rFonts w:hint="eastAsia"/>
          <w:szCs w:val="21"/>
        </w:rPr>
        <w:t>分值构成</w:t>
      </w:r>
    </w:p>
    <w:p w:rsidR="009E34E4" w:rsidRDefault="00193FA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）施工组织设计：见评标办法前附表。</w:t>
      </w:r>
    </w:p>
    <w:p w:rsidR="009E34E4" w:rsidRDefault="00193FA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）企业综合实力：见评标办法前附表。</w:t>
      </w:r>
    </w:p>
    <w:p w:rsidR="009E34E4" w:rsidRDefault="00193FA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）其他评分因素：见评标办法前附表。</w:t>
      </w:r>
    </w:p>
    <w:p w:rsidR="009E34E4" w:rsidRDefault="00193FA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）投标报价：见评标办法前附表。</w:t>
      </w:r>
    </w:p>
    <w:p w:rsidR="009E34E4" w:rsidRDefault="00193FA7">
      <w:pPr>
        <w:spacing w:line="360" w:lineRule="auto"/>
        <w:ind w:firstLineChars="200" w:firstLine="420"/>
        <w:jc w:val="left"/>
        <w:rPr>
          <w:szCs w:val="21"/>
        </w:rPr>
      </w:pPr>
      <w:r>
        <w:rPr>
          <w:rFonts w:hint="eastAsia"/>
          <w:szCs w:val="21"/>
        </w:rPr>
        <w:t xml:space="preserve">2.2.2 </w:t>
      </w:r>
      <w:r>
        <w:rPr>
          <w:rFonts w:hint="eastAsia"/>
          <w:szCs w:val="21"/>
        </w:rPr>
        <w:t>评标基准价计算</w:t>
      </w:r>
    </w:p>
    <w:p w:rsidR="009E34E4" w:rsidRDefault="00193FA7">
      <w:pPr>
        <w:spacing w:line="360" w:lineRule="auto"/>
        <w:ind w:firstLineChars="200" w:firstLine="420"/>
        <w:jc w:val="left"/>
        <w:rPr>
          <w:szCs w:val="21"/>
        </w:rPr>
      </w:pPr>
      <w:r>
        <w:rPr>
          <w:rFonts w:hint="eastAsia"/>
          <w:szCs w:val="21"/>
        </w:rPr>
        <w:t>评标基准价计算方法：见评标办法前附表。</w:t>
      </w:r>
    </w:p>
    <w:p w:rsidR="009E34E4" w:rsidRDefault="00193FA7">
      <w:pPr>
        <w:spacing w:line="360" w:lineRule="auto"/>
        <w:ind w:firstLineChars="200" w:firstLine="420"/>
        <w:jc w:val="left"/>
        <w:rPr>
          <w:szCs w:val="21"/>
        </w:rPr>
      </w:pPr>
      <w:r>
        <w:rPr>
          <w:rFonts w:hint="eastAsia"/>
          <w:szCs w:val="21"/>
        </w:rPr>
        <w:t xml:space="preserve">2.2.3 </w:t>
      </w:r>
      <w:r>
        <w:rPr>
          <w:rFonts w:hint="eastAsia"/>
          <w:szCs w:val="21"/>
        </w:rPr>
        <w:t>投标报价的偏差率计算</w:t>
      </w:r>
    </w:p>
    <w:p w:rsidR="009E34E4" w:rsidRDefault="00193FA7">
      <w:pPr>
        <w:spacing w:line="360" w:lineRule="auto"/>
        <w:ind w:firstLineChars="200" w:firstLine="420"/>
        <w:jc w:val="left"/>
        <w:rPr>
          <w:szCs w:val="21"/>
        </w:rPr>
      </w:pPr>
      <w:r>
        <w:rPr>
          <w:rFonts w:hint="eastAsia"/>
          <w:szCs w:val="21"/>
        </w:rPr>
        <w:t>投标报价的偏差率计算公式：见评标办法前附表。</w:t>
      </w:r>
    </w:p>
    <w:p w:rsidR="009E34E4" w:rsidRDefault="00193FA7">
      <w:pPr>
        <w:spacing w:line="360" w:lineRule="auto"/>
        <w:ind w:firstLineChars="200" w:firstLine="420"/>
        <w:jc w:val="left"/>
        <w:rPr>
          <w:szCs w:val="21"/>
        </w:rPr>
      </w:pPr>
      <w:r>
        <w:rPr>
          <w:rFonts w:hint="eastAsia"/>
          <w:szCs w:val="21"/>
        </w:rPr>
        <w:t xml:space="preserve">2.2.4 </w:t>
      </w:r>
      <w:r>
        <w:rPr>
          <w:rFonts w:hint="eastAsia"/>
          <w:szCs w:val="21"/>
        </w:rPr>
        <w:t>评分标准</w:t>
      </w:r>
    </w:p>
    <w:p w:rsidR="009E34E4" w:rsidRDefault="00193FA7">
      <w:pPr>
        <w:spacing w:line="360" w:lineRule="auto"/>
        <w:ind w:firstLineChars="200" w:firstLine="420"/>
        <w:jc w:val="left"/>
        <w:rPr>
          <w:szCs w:val="21"/>
        </w:rPr>
      </w:pPr>
      <w:bookmarkStart w:id="174" w:name="_Toc144974571"/>
      <w:bookmarkStart w:id="175" w:name="_Toc152042381"/>
      <w:bookmarkStart w:id="176" w:name="_Toc152045604"/>
      <w:bookmarkStart w:id="177" w:name="_Toc179632622"/>
      <w:bookmarkStart w:id="178" w:name="_Toc246996247"/>
      <w:bookmarkStart w:id="179" w:name="_Toc246996990"/>
      <w:bookmarkStart w:id="180" w:name="_Toc247085762"/>
      <w:r>
        <w:rPr>
          <w:rFonts w:hint="eastAsia"/>
          <w:szCs w:val="21"/>
        </w:rPr>
        <w:t>（</w:t>
      </w:r>
      <w:r>
        <w:rPr>
          <w:rFonts w:hint="eastAsia"/>
          <w:szCs w:val="21"/>
        </w:rPr>
        <w:t>1</w:t>
      </w:r>
      <w:r>
        <w:rPr>
          <w:rFonts w:hint="eastAsia"/>
          <w:szCs w:val="21"/>
        </w:rPr>
        <w:t>）施工组织设计：见评标办法前附表。</w:t>
      </w:r>
    </w:p>
    <w:p w:rsidR="009E34E4" w:rsidRDefault="00193FA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）企业综合实力：见评标办法前附表。</w:t>
      </w:r>
    </w:p>
    <w:p w:rsidR="009E34E4" w:rsidRDefault="00193FA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）其他评分因素：见评标办法前附表。</w:t>
      </w:r>
    </w:p>
    <w:p w:rsidR="009E34E4" w:rsidRDefault="00193FA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）投标报价：见评标办法前附表。</w:t>
      </w:r>
    </w:p>
    <w:p w:rsidR="009E34E4" w:rsidRDefault="00193FA7">
      <w:pPr>
        <w:spacing w:line="360" w:lineRule="auto"/>
        <w:jc w:val="left"/>
        <w:rPr>
          <w:b/>
          <w:szCs w:val="21"/>
        </w:rPr>
      </w:pPr>
      <w:bookmarkStart w:id="181" w:name="_Toc5468"/>
      <w:bookmarkStart w:id="182" w:name="_Toc10417"/>
      <w:bookmarkStart w:id="183" w:name="_Toc515454422"/>
      <w:bookmarkStart w:id="184" w:name="_Toc33487594"/>
      <w:r>
        <w:rPr>
          <w:rFonts w:hint="eastAsia"/>
          <w:b/>
          <w:szCs w:val="21"/>
        </w:rPr>
        <w:t xml:space="preserve">3. </w:t>
      </w:r>
      <w:r>
        <w:rPr>
          <w:rFonts w:hint="eastAsia"/>
          <w:b/>
          <w:szCs w:val="21"/>
        </w:rPr>
        <w:t>评标程序</w:t>
      </w:r>
      <w:bookmarkEnd w:id="174"/>
      <w:bookmarkEnd w:id="175"/>
      <w:bookmarkEnd w:id="176"/>
      <w:bookmarkEnd w:id="177"/>
      <w:bookmarkEnd w:id="178"/>
      <w:bookmarkEnd w:id="179"/>
      <w:bookmarkEnd w:id="180"/>
      <w:bookmarkEnd w:id="181"/>
      <w:bookmarkEnd w:id="182"/>
      <w:bookmarkEnd w:id="183"/>
      <w:bookmarkEnd w:id="184"/>
    </w:p>
    <w:p w:rsidR="009E34E4" w:rsidRDefault="00193FA7">
      <w:pPr>
        <w:spacing w:line="360" w:lineRule="auto"/>
        <w:ind w:firstLineChars="200" w:firstLine="422"/>
        <w:jc w:val="left"/>
        <w:rPr>
          <w:b/>
          <w:szCs w:val="21"/>
        </w:rPr>
      </w:pPr>
      <w:bookmarkStart w:id="185" w:name="_Toc144974572"/>
      <w:bookmarkStart w:id="186" w:name="_Toc152042382"/>
      <w:bookmarkStart w:id="187" w:name="_Toc152045605"/>
      <w:bookmarkStart w:id="188" w:name="_Toc179632623"/>
      <w:bookmarkStart w:id="189" w:name="_Toc246996248"/>
      <w:bookmarkStart w:id="190" w:name="_Toc246996991"/>
      <w:bookmarkStart w:id="191" w:name="_Toc247085763"/>
      <w:bookmarkStart w:id="192" w:name="_Toc15273"/>
      <w:bookmarkStart w:id="193" w:name="_Toc31432"/>
      <w:bookmarkStart w:id="194" w:name="_Toc18472"/>
      <w:bookmarkStart w:id="195" w:name="_Toc2927"/>
      <w:bookmarkStart w:id="196" w:name="_Toc515454423"/>
      <w:bookmarkStart w:id="197" w:name="_Toc8230109"/>
      <w:r>
        <w:rPr>
          <w:rFonts w:hint="eastAsia"/>
          <w:b/>
          <w:szCs w:val="21"/>
        </w:rPr>
        <w:t xml:space="preserve">3.1 </w:t>
      </w:r>
      <w:r>
        <w:rPr>
          <w:rFonts w:hint="eastAsia"/>
          <w:b/>
          <w:szCs w:val="21"/>
        </w:rPr>
        <w:t>初步评审</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9E34E4" w:rsidRDefault="00193FA7">
      <w:pPr>
        <w:spacing w:line="360" w:lineRule="auto"/>
        <w:ind w:firstLineChars="200" w:firstLine="420"/>
        <w:jc w:val="left"/>
        <w:rPr>
          <w:szCs w:val="21"/>
        </w:rPr>
      </w:pPr>
      <w:r>
        <w:rPr>
          <w:rFonts w:hint="eastAsia"/>
          <w:szCs w:val="21"/>
        </w:rPr>
        <w:t xml:space="preserve">3.1.1 </w:t>
      </w:r>
      <w:r>
        <w:rPr>
          <w:rFonts w:hint="eastAsia"/>
          <w:szCs w:val="21"/>
        </w:rPr>
        <w:t>评标委员会依据本章第</w:t>
      </w:r>
      <w:r>
        <w:rPr>
          <w:rFonts w:hint="eastAsia"/>
          <w:szCs w:val="21"/>
        </w:rPr>
        <w:t>2.1</w:t>
      </w:r>
      <w:r>
        <w:rPr>
          <w:rFonts w:hint="eastAsia"/>
          <w:szCs w:val="21"/>
        </w:rPr>
        <w:t>款规定的标准对投标文件进行初步评审。有一项不符合评审标准的，评标委员会应当否决其投标。</w:t>
      </w:r>
    </w:p>
    <w:p w:rsidR="009E34E4" w:rsidRDefault="00193FA7">
      <w:pPr>
        <w:spacing w:line="360" w:lineRule="auto"/>
        <w:ind w:firstLineChars="200" w:firstLine="420"/>
        <w:jc w:val="left"/>
        <w:rPr>
          <w:szCs w:val="21"/>
        </w:rPr>
      </w:pPr>
      <w:r>
        <w:rPr>
          <w:rFonts w:hint="eastAsia"/>
          <w:szCs w:val="21"/>
        </w:rPr>
        <w:t xml:space="preserve">3.1.2 </w:t>
      </w:r>
      <w:r>
        <w:rPr>
          <w:rFonts w:hint="eastAsia"/>
          <w:szCs w:val="21"/>
        </w:rPr>
        <w:t>投标人有以下情形之一的，评标委员会应当否决其投标：</w:t>
      </w:r>
    </w:p>
    <w:p w:rsidR="009E34E4" w:rsidRDefault="00193FA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）串通投标或弄虚作假或有其他违法行为的；</w:t>
      </w:r>
    </w:p>
    <w:p w:rsidR="009E34E4" w:rsidRDefault="00193FA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）不按评标委员会要求澄清、说明或补正的；</w:t>
      </w:r>
    </w:p>
    <w:p w:rsidR="009E34E4" w:rsidRDefault="00193FA7">
      <w:pPr>
        <w:spacing w:line="360" w:lineRule="auto"/>
        <w:ind w:firstLineChars="200" w:firstLine="420"/>
        <w:jc w:val="left"/>
        <w:rPr>
          <w:szCs w:val="21"/>
        </w:rPr>
      </w:pPr>
      <w:r>
        <w:rPr>
          <w:rFonts w:hint="eastAsia"/>
          <w:szCs w:val="21"/>
        </w:rPr>
        <w:t>3.1.3</w:t>
      </w:r>
      <w:r>
        <w:rPr>
          <w:rFonts w:hint="eastAsia"/>
          <w:szCs w:val="21"/>
        </w:rPr>
        <w:t>投标报价有算术错误的，评标委员会按以下原则对投标报价进行修正，修正的价格经投标人书面确认后具有约束力。投标人不接受修正价格的，评标委员会应当否决其投标。</w:t>
      </w:r>
    </w:p>
    <w:p w:rsidR="009E34E4" w:rsidRDefault="00193FA7">
      <w:pPr>
        <w:spacing w:line="360" w:lineRule="auto"/>
        <w:ind w:firstLineChars="200" w:firstLine="420"/>
        <w:jc w:val="left"/>
        <w:rPr>
          <w:szCs w:val="21"/>
        </w:rPr>
      </w:pPr>
      <w:bookmarkStart w:id="198" w:name="_Toc152042383"/>
      <w:r>
        <w:rPr>
          <w:rFonts w:hint="eastAsia"/>
          <w:szCs w:val="21"/>
        </w:rPr>
        <w:lastRenderedPageBreak/>
        <w:t>（</w:t>
      </w:r>
      <w:r>
        <w:rPr>
          <w:rFonts w:hint="eastAsia"/>
          <w:szCs w:val="21"/>
        </w:rPr>
        <w:t>1</w:t>
      </w:r>
      <w:r>
        <w:rPr>
          <w:rFonts w:hint="eastAsia"/>
          <w:szCs w:val="21"/>
        </w:rPr>
        <w:t>）投标文件中的大写金额与小写金额不一致的，以大写金额为准；</w:t>
      </w:r>
      <w:bookmarkEnd w:id="198"/>
    </w:p>
    <w:p w:rsidR="009E34E4" w:rsidRDefault="00193FA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）总价金额与依据单价计算出的结果不一致的，以单价金额为准修正总价，但单价金额小数点有明显错误的除外。</w:t>
      </w:r>
    </w:p>
    <w:p w:rsidR="009E34E4" w:rsidRDefault="00193FA7">
      <w:pPr>
        <w:spacing w:line="360" w:lineRule="auto"/>
        <w:ind w:firstLineChars="200" w:firstLine="422"/>
        <w:jc w:val="left"/>
        <w:rPr>
          <w:b/>
          <w:szCs w:val="21"/>
        </w:rPr>
      </w:pPr>
      <w:bookmarkStart w:id="199" w:name="_Toc144974573"/>
      <w:bookmarkStart w:id="200" w:name="_Toc152042384"/>
      <w:bookmarkStart w:id="201" w:name="_Toc152045606"/>
      <w:bookmarkStart w:id="202" w:name="_Toc179632624"/>
      <w:bookmarkStart w:id="203" w:name="_Toc246996249"/>
      <w:bookmarkStart w:id="204" w:name="_Toc246996992"/>
      <w:bookmarkStart w:id="205" w:name="_Toc247085764"/>
      <w:bookmarkStart w:id="206" w:name="_Toc25015"/>
      <w:bookmarkStart w:id="207" w:name="_Toc30105"/>
      <w:bookmarkStart w:id="208" w:name="_Toc19835"/>
      <w:bookmarkStart w:id="209" w:name="_Toc6822"/>
      <w:bookmarkStart w:id="210" w:name="_Toc515454424"/>
      <w:bookmarkStart w:id="211" w:name="_Toc8230110"/>
      <w:r>
        <w:rPr>
          <w:rFonts w:hint="eastAsia"/>
          <w:b/>
          <w:szCs w:val="21"/>
        </w:rPr>
        <w:t xml:space="preserve">3.2 </w:t>
      </w:r>
      <w:r>
        <w:rPr>
          <w:rFonts w:hint="eastAsia"/>
          <w:b/>
          <w:szCs w:val="21"/>
        </w:rPr>
        <w:t>详细评审</w:t>
      </w:r>
      <w:bookmarkEnd w:id="199"/>
      <w:bookmarkEnd w:id="200"/>
      <w:bookmarkEnd w:id="201"/>
      <w:bookmarkEnd w:id="202"/>
      <w:bookmarkEnd w:id="203"/>
      <w:bookmarkEnd w:id="204"/>
      <w:bookmarkEnd w:id="205"/>
      <w:bookmarkEnd w:id="206"/>
      <w:bookmarkEnd w:id="207"/>
      <w:bookmarkEnd w:id="208"/>
      <w:bookmarkEnd w:id="209"/>
      <w:bookmarkEnd w:id="210"/>
      <w:bookmarkEnd w:id="211"/>
    </w:p>
    <w:p w:rsidR="009E34E4" w:rsidRDefault="00193FA7">
      <w:pPr>
        <w:spacing w:line="360" w:lineRule="auto"/>
        <w:ind w:firstLineChars="200" w:firstLine="420"/>
        <w:jc w:val="left"/>
        <w:rPr>
          <w:szCs w:val="21"/>
        </w:rPr>
      </w:pPr>
      <w:r>
        <w:rPr>
          <w:rFonts w:hint="eastAsia"/>
          <w:szCs w:val="21"/>
        </w:rPr>
        <w:t xml:space="preserve">3.2.1 </w:t>
      </w:r>
      <w:r>
        <w:rPr>
          <w:rFonts w:hint="eastAsia"/>
          <w:szCs w:val="21"/>
        </w:rPr>
        <w:t>评标委员会按本章第</w:t>
      </w:r>
      <w:r>
        <w:rPr>
          <w:rFonts w:hint="eastAsia"/>
          <w:szCs w:val="21"/>
        </w:rPr>
        <w:t>2.2</w:t>
      </w:r>
      <w:r>
        <w:rPr>
          <w:rFonts w:hint="eastAsia"/>
          <w:szCs w:val="21"/>
        </w:rPr>
        <w:t>款规定的量化因素和分值进行打分，并计算出综合评估得分。</w:t>
      </w:r>
    </w:p>
    <w:p w:rsidR="009E34E4" w:rsidRDefault="00193FA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）按本章第</w:t>
      </w:r>
      <w:r>
        <w:rPr>
          <w:rFonts w:hint="eastAsia"/>
          <w:szCs w:val="21"/>
        </w:rPr>
        <w:t>2.2.4</w:t>
      </w:r>
      <w:r>
        <w:rPr>
          <w:rFonts w:hint="eastAsia"/>
          <w:szCs w:val="21"/>
        </w:rPr>
        <w:t>（</w:t>
      </w:r>
      <w:r>
        <w:rPr>
          <w:rFonts w:hint="eastAsia"/>
          <w:szCs w:val="21"/>
        </w:rPr>
        <w:t>1</w:t>
      </w:r>
      <w:r>
        <w:rPr>
          <w:rFonts w:hint="eastAsia"/>
          <w:szCs w:val="21"/>
        </w:rPr>
        <w:t>）目规定的评审因素和分值对施工组织设计计算出得分</w:t>
      </w:r>
      <w:r>
        <w:rPr>
          <w:rFonts w:hint="eastAsia"/>
          <w:szCs w:val="21"/>
        </w:rPr>
        <w:t>A</w:t>
      </w:r>
      <w:r>
        <w:rPr>
          <w:rFonts w:hint="eastAsia"/>
          <w:szCs w:val="21"/>
        </w:rPr>
        <w:t>；</w:t>
      </w:r>
    </w:p>
    <w:p w:rsidR="009E34E4" w:rsidRDefault="00193FA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）按本章第</w:t>
      </w:r>
      <w:r>
        <w:rPr>
          <w:rFonts w:hint="eastAsia"/>
          <w:szCs w:val="21"/>
        </w:rPr>
        <w:t>2.2.4</w:t>
      </w:r>
      <w:r>
        <w:rPr>
          <w:rFonts w:hint="eastAsia"/>
          <w:szCs w:val="21"/>
        </w:rPr>
        <w:t>（</w:t>
      </w:r>
      <w:r>
        <w:rPr>
          <w:rFonts w:hint="eastAsia"/>
          <w:szCs w:val="21"/>
        </w:rPr>
        <w:t>2</w:t>
      </w:r>
      <w:r>
        <w:rPr>
          <w:rFonts w:hint="eastAsia"/>
          <w:szCs w:val="21"/>
        </w:rPr>
        <w:t>）目规定的评审因素和分值对企业综合实力计算出得分</w:t>
      </w:r>
      <w:r>
        <w:rPr>
          <w:rFonts w:hint="eastAsia"/>
          <w:szCs w:val="21"/>
        </w:rPr>
        <w:t>B</w:t>
      </w:r>
      <w:r>
        <w:rPr>
          <w:rFonts w:hint="eastAsia"/>
          <w:szCs w:val="21"/>
        </w:rPr>
        <w:t>；</w:t>
      </w:r>
    </w:p>
    <w:p w:rsidR="009E34E4" w:rsidRDefault="00193FA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）按本章第</w:t>
      </w:r>
      <w:r>
        <w:rPr>
          <w:rFonts w:hint="eastAsia"/>
          <w:szCs w:val="21"/>
        </w:rPr>
        <w:t>2.2.4</w:t>
      </w:r>
      <w:r>
        <w:rPr>
          <w:rFonts w:hint="eastAsia"/>
          <w:szCs w:val="21"/>
        </w:rPr>
        <w:t>（</w:t>
      </w:r>
      <w:r>
        <w:rPr>
          <w:rFonts w:hint="eastAsia"/>
          <w:szCs w:val="21"/>
        </w:rPr>
        <w:t>3</w:t>
      </w:r>
      <w:r>
        <w:rPr>
          <w:rFonts w:hint="eastAsia"/>
          <w:szCs w:val="21"/>
        </w:rPr>
        <w:t>）目规定的评审因素和分值对投标报价计算出得分</w:t>
      </w:r>
      <w:r>
        <w:rPr>
          <w:rFonts w:hint="eastAsia"/>
          <w:szCs w:val="21"/>
        </w:rPr>
        <w:t>C</w:t>
      </w:r>
      <w:r>
        <w:rPr>
          <w:rFonts w:hint="eastAsia"/>
          <w:szCs w:val="21"/>
        </w:rPr>
        <w:t>；</w:t>
      </w:r>
    </w:p>
    <w:p w:rsidR="009E34E4" w:rsidRDefault="00193FA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）按本章第</w:t>
      </w:r>
      <w:r>
        <w:rPr>
          <w:rFonts w:hint="eastAsia"/>
          <w:szCs w:val="21"/>
        </w:rPr>
        <w:t>2.2.4</w:t>
      </w:r>
      <w:r>
        <w:rPr>
          <w:rFonts w:hint="eastAsia"/>
          <w:szCs w:val="21"/>
        </w:rPr>
        <w:t>（</w:t>
      </w:r>
      <w:r>
        <w:rPr>
          <w:rFonts w:hint="eastAsia"/>
          <w:szCs w:val="21"/>
        </w:rPr>
        <w:t>4</w:t>
      </w:r>
      <w:r>
        <w:rPr>
          <w:rFonts w:hint="eastAsia"/>
          <w:szCs w:val="21"/>
        </w:rPr>
        <w:t>）目规定的评审因素和分值对其他部分计算出得分</w:t>
      </w:r>
      <w:r>
        <w:rPr>
          <w:rFonts w:hint="eastAsia"/>
          <w:szCs w:val="21"/>
        </w:rPr>
        <w:t>D</w:t>
      </w:r>
      <w:r>
        <w:rPr>
          <w:rFonts w:hint="eastAsia"/>
          <w:szCs w:val="21"/>
        </w:rPr>
        <w:t>；</w:t>
      </w:r>
    </w:p>
    <w:p w:rsidR="009E34E4" w:rsidRDefault="00193FA7">
      <w:pPr>
        <w:spacing w:line="360" w:lineRule="auto"/>
        <w:ind w:firstLineChars="200" w:firstLine="420"/>
        <w:jc w:val="left"/>
        <w:rPr>
          <w:szCs w:val="21"/>
        </w:rPr>
      </w:pPr>
      <w:r>
        <w:rPr>
          <w:rFonts w:hint="eastAsia"/>
          <w:szCs w:val="21"/>
        </w:rPr>
        <w:t xml:space="preserve">3.2.2 </w:t>
      </w:r>
      <w:r>
        <w:rPr>
          <w:rFonts w:hint="eastAsia"/>
          <w:szCs w:val="21"/>
        </w:rPr>
        <w:t>评分分值计算保留小数点后两位，小数点后第三位“四舍五入”。</w:t>
      </w:r>
    </w:p>
    <w:p w:rsidR="009E34E4" w:rsidRDefault="00193FA7">
      <w:pPr>
        <w:spacing w:line="360" w:lineRule="auto"/>
        <w:ind w:firstLineChars="200" w:firstLine="420"/>
        <w:jc w:val="left"/>
        <w:rPr>
          <w:szCs w:val="21"/>
        </w:rPr>
      </w:pPr>
      <w:r>
        <w:rPr>
          <w:rFonts w:hint="eastAsia"/>
          <w:szCs w:val="21"/>
        </w:rPr>
        <w:t xml:space="preserve">3.2.3 </w:t>
      </w:r>
      <w:r>
        <w:rPr>
          <w:rFonts w:hint="eastAsia"/>
          <w:szCs w:val="21"/>
        </w:rPr>
        <w:t>投标人得分</w:t>
      </w:r>
      <w:r>
        <w:rPr>
          <w:rFonts w:hint="eastAsia"/>
          <w:szCs w:val="21"/>
        </w:rPr>
        <w:t>=A+B+C+D</w:t>
      </w:r>
      <w:r>
        <w:rPr>
          <w:rFonts w:hint="eastAsia"/>
          <w:szCs w:val="21"/>
        </w:rPr>
        <w:t>。</w:t>
      </w:r>
    </w:p>
    <w:p w:rsidR="009E34E4" w:rsidRDefault="00193FA7">
      <w:pPr>
        <w:spacing w:line="360" w:lineRule="auto"/>
        <w:ind w:firstLineChars="200" w:firstLine="420"/>
        <w:jc w:val="left"/>
        <w:rPr>
          <w:szCs w:val="21"/>
        </w:rPr>
      </w:pPr>
      <w:r>
        <w:rPr>
          <w:rFonts w:hint="eastAsia"/>
          <w:szCs w:val="21"/>
        </w:rPr>
        <w:t xml:space="preserve">3.2.4 </w:t>
      </w:r>
      <w:r>
        <w:rPr>
          <w:rFonts w:hint="eastAsia"/>
          <w:szCs w:val="21"/>
        </w:rPr>
        <w:t>评标委员会发现投标人的报价明显低于其他投标报价，或者在设有标底时明显低于标底，使得其投标报价可能低于其个别成本的，应当要求该投标人</w:t>
      </w:r>
      <w:proofErr w:type="gramStart"/>
      <w:r>
        <w:rPr>
          <w:rFonts w:hint="eastAsia"/>
          <w:szCs w:val="21"/>
        </w:rPr>
        <w:t>作出</w:t>
      </w:r>
      <w:proofErr w:type="gramEnd"/>
      <w:r>
        <w:rPr>
          <w:rFonts w:hint="eastAsia"/>
          <w:szCs w:val="21"/>
        </w:rPr>
        <w:t>书面说明并提供相应的证明材料。投标人不能合理说明或者不能提供相应证明材料的，评标委员会应当认定该投标人以低于成本报价竞标，否决其投标。</w:t>
      </w:r>
    </w:p>
    <w:p w:rsidR="009E34E4" w:rsidRDefault="00193FA7">
      <w:pPr>
        <w:spacing w:line="360" w:lineRule="auto"/>
        <w:ind w:firstLineChars="200" w:firstLine="422"/>
        <w:jc w:val="left"/>
        <w:rPr>
          <w:b/>
          <w:szCs w:val="21"/>
        </w:rPr>
      </w:pPr>
      <w:bookmarkStart w:id="212" w:name="_Toc144974575"/>
      <w:bookmarkStart w:id="213" w:name="_Toc152042385"/>
      <w:bookmarkStart w:id="214" w:name="_Toc152045607"/>
      <w:bookmarkStart w:id="215" w:name="_Toc179632625"/>
      <w:bookmarkStart w:id="216" w:name="_Toc246996250"/>
      <w:bookmarkStart w:id="217" w:name="_Toc246996993"/>
      <w:bookmarkStart w:id="218" w:name="_Toc247085765"/>
      <w:bookmarkStart w:id="219" w:name="_Toc21638"/>
      <w:bookmarkStart w:id="220" w:name="_Toc4120"/>
      <w:bookmarkStart w:id="221" w:name="_Toc17927"/>
      <w:bookmarkStart w:id="222" w:name="_Toc1177"/>
      <w:bookmarkStart w:id="223" w:name="_Toc515454425"/>
      <w:bookmarkStart w:id="224" w:name="_Toc8230111"/>
      <w:r>
        <w:rPr>
          <w:rFonts w:hint="eastAsia"/>
          <w:b/>
          <w:szCs w:val="21"/>
        </w:rPr>
        <w:t xml:space="preserve">3.3 </w:t>
      </w:r>
      <w:r>
        <w:rPr>
          <w:rFonts w:hint="eastAsia"/>
          <w:b/>
          <w:szCs w:val="21"/>
        </w:rPr>
        <w:t>投标文件的澄清</w:t>
      </w:r>
      <w:bookmarkEnd w:id="212"/>
      <w:r>
        <w:rPr>
          <w:rFonts w:hint="eastAsia"/>
          <w:b/>
          <w:szCs w:val="21"/>
        </w:rPr>
        <w:t>和补正</w:t>
      </w:r>
      <w:bookmarkEnd w:id="213"/>
      <w:bookmarkEnd w:id="214"/>
      <w:bookmarkEnd w:id="215"/>
      <w:bookmarkEnd w:id="216"/>
      <w:bookmarkEnd w:id="217"/>
      <w:bookmarkEnd w:id="218"/>
      <w:bookmarkEnd w:id="219"/>
      <w:bookmarkEnd w:id="220"/>
      <w:bookmarkEnd w:id="221"/>
      <w:bookmarkEnd w:id="222"/>
      <w:bookmarkEnd w:id="223"/>
      <w:bookmarkEnd w:id="224"/>
    </w:p>
    <w:p w:rsidR="009E34E4" w:rsidRDefault="00193FA7">
      <w:pPr>
        <w:spacing w:line="360" w:lineRule="auto"/>
        <w:ind w:firstLineChars="200" w:firstLine="420"/>
        <w:jc w:val="left"/>
        <w:rPr>
          <w:szCs w:val="21"/>
        </w:rPr>
      </w:pPr>
      <w:r>
        <w:rPr>
          <w:rFonts w:hint="eastAsia"/>
          <w:szCs w:val="21"/>
        </w:rPr>
        <w:t>3.3.1</w:t>
      </w:r>
      <w:r>
        <w:rPr>
          <w:rFonts w:hint="eastAsia"/>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9E34E4" w:rsidRDefault="00193FA7">
      <w:pPr>
        <w:spacing w:line="360" w:lineRule="auto"/>
        <w:ind w:firstLineChars="200" w:firstLine="420"/>
        <w:jc w:val="left"/>
        <w:rPr>
          <w:szCs w:val="21"/>
        </w:rPr>
      </w:pPr>
      <w:r>
        <w:rPr>
          <w:rFonts w:hint="eastAsia"/>
          <w:szCs w:val="21"/>
        </w:rPr>
        <w:t xml:space="preserve">3.3.2 </w:t>
      </w:r>
      <w:r>
        <w:rPr>
          <w:rFonts w:hint="eastAsia"/>
          <w:szCs w:val="21"/>
        </w:rPr>
        <w:t>澄清、说明和补正不得改变投标文件的实质性内容。投标人的书面澄清、说明和补正属于投标文件的组成部分。</w:t>
      </w:r>
    </w:p>
    <w:p w:rsidR="009E34E4" w:rsidRDefault="00193FA7">
      <w:pPr>
        <w:spacing w:line="360" w:lineRule="auto"/>
        <w:ind w:firstLineChars="200" w:firstLine="420"/>
        <w:jc w:val="left"/>
        <w:rPr>
          <w:szCs w:val="21"/>
        </w:rPr>
      </w:pPr>
      <w:r>
        <w:rPr>
          <w:rFonts w:hint="eastAsia"/>
          <w:szCs w:val="21"/>
        </w:rPr>
        <w:t xml:space="preserve">3.3.3 </w:t>
      </w:r>
      <w:r>
        <w:rPr>
          <w:rFonts w:hint="eastAsia"/>
          <w:szCs w:val="21"/>
        </w:rPr>
        <w:t>评标委员会对投标人提交的澄清、说明或补正有疑问的，可以要求投标人进一步澄清、说明或补正，直至满足评标委员会的要求。</w:t>
      </w:r>
    </w:p>
    <w:p w:rsidR="009E34E4" w:rsidRDefault="00193FA7">
      <w:pPr>
        <w:spacing w:line="360" w:lineRule="auto"/>
        <w:ind w:firstLineChars="200" w:firstLine="422"/>
        <w:jc w:val="left"/>
        <w:rPr>
          <w:b/>
          <w:szCs w:val="21"/>
        </w:rPr>
      </w:pPr>
      <w:bookmarkStart w:id="225" w:name="_Toc144974576"/>
      <w:bookmarkStart w:id="226" w:name="_Toc152042386"/>
      <w:bookmarkStart w:id="227" w:name="_Toc152045608"/>
      <w:bookmarkStart w:id="228" w:name="_Toc179632626"/>
      <w:bookmarkStart w:id="229" w:name="_Toc246996251"/>
      <w:bookmarkStart w:id="230" w:name="_Toc246996994"/>
      <w:bookmarkStart w:id="231" w:name="_Toc247085766"/>
      <w:bookmarkStart w:id="232" w:name="_Toc21603"/>
      <w:bookmarkStart w:id="233" w:name="_Toc15163"/>
      <w:bookmarkStart w:id="234" w:name="_Toc26567"/>
      <w:bookmarkStart w:id="235" w:name="_Toc14507"/>
      <w:bookmarkStart w:id="236" w:name="_Toc515454426"/>
      <w:bookmarkStart w:id="237" w:name="_Toc8230112"/>
      <w:r>
        <w:rPr>
          <w:rFonts w:hint="eastAsia"/>
          <w:b/>
          <w:szCs w:val="21"/>
        </w:rPr>
        <w:t xml:space="preserve">3.4 </w:t>
      </w:r>
      <w:r>
        <w:rPr>
          <w:rFonts w:hint="eastAsia"/>
          <w:b/>
          <w:szCs w:val="21"/>
        </w:rPr>
        <w:t>评标结果</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9E34E4" w:rsidRDefault="00193FA7">
      <w:pPr>
        <w:spacing w:line="360" w:lineRule="auto"/>
        <w:ind w:firstLineChars="200" w:firstLine="420"/>
        <w:jc w:val="left"/>
        <w:rPr>
          <w:szCs w:val="21"/>
        </w:rPr>
      </w:pPr>
      <w:r>
        <w:rPr>
          <w:rFonts w:hint="eastAsia"/>
          <w:szCs w:val="21"/>
        </w:rPr>
        <w:t>3.4.1</w:t>
      </w:r>
      <w:r>
        <w:rPr>
          <w:rFonts w:hint="eastAsia"/>
          <w:szCs w:val="21"/>
        </w:rPr>
        <w:t>评标委员会按照得分由高到低的顺序推荐中标候选人。</w:t>
      </w:r>
    </w:p>
    <w:p w:rsidR="009E34E4" w:rsidRDefault="00193FA7">
      <w:pPr>
        <w:spacing w:line="360" w:lineRule="auto"/>
        <w:ind w:firstLineChars="200" w:firstLine="420"/>
        <w:jc w:val="left"/>
        <w:rPr>
          <w:szCs w:val="21"/>
        </w:rPr>
      </w:pPr>
      <w:r>
        <w:rPr>
          <w:rFonts w:hint="eastAsia"/>
          <w:szCs w:val="21"/>
        </w:rPr>
        <w:t xml:space="preserve">3.4.2 </w:t>
      </w:r>
      <w:r>
        <w:rPr>
          <w:rFonts w:hint="eastAsia"/>
          <w:szCs w:val="21"/>
        </w:rPr>
        <w:t>评标委员会完成评标后，应当向招标人提交书面评标报告。</w:t>
      </w:r>
    </w:p>
    <w:p w:rsidR="009E34E4" w:rsidRDefault="00193FA7">
      <w:pPr>
        <w:spacing w:line="360" w:lineRule="auto"/>
        <w:jc w:val="left"/>
        <w:rPr>
          <w:b/>
          <w:szCs w:val="21"/>
        </w:rPr>
      </w:pPr>
      <w:bookmarkStart w:id="238" w:name="_Toc33487595"/>
      <w:r>
        <w:rPr>
          <w:rFonts w:hint="eastAsia"/>
          <w:b/>
          <w:szCs w:val="21"/>
        </w:rPr>
        <w:t xml:space="preserve">4. </w:t>
      </w:r>
      <w:r>
        <w:rPr>
          <w:rFonts w:hint="eastAsia"/>
          <w:b/>
          <w:szCs w:val="21"/>
        </w:rPr>
        <w:t>定标</w:t>
      </w:r>
      <w:bookmarkEnd w:id="238"/>
    </w:p>
    <w:p w:rsidR="009E34E4" w:rsidRDefault="00193FA7">
      <w:pPr>
        <w:spacing w:line="360" w:lineRule="auto"/>
        <w:ind w:firstLineChars="200" w:firstLine="420"/>
        <w:jc w:val="left"/>
      </w:pPr>
      <w:r>
        <w:rPr>
          <w:rFonts w:hint="eastAsia"/>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9E34E4" w:rsidRDefault="00193FA7">
      <w:pPr>
        <w:spacing w:line="360" w:lineRule="auto"/>
        <w:jc w:val="left"/>
        <w:rPr>
          <w:b/>
          <w:szCs w:val="21"/>
        </w:rPr>
      </w:pPr>
      <w:bookmarkStart w:id="239" w:name="_Toc33487596"/>
      <w:r>
        <w:rPr>
          <w:rFonts w:hint="eastAsia"/>
          <w:b/>
          <w:szCs w:val="21"/>
        </w:rPr>
        <w:lastRenderedPageBreak/>
        <w:t xml:space="preserve">5. </w:t>
      </w:r>
      <w:r>
        <w:rPr>
          <w:rFonts w:hint="eastAsia"/>
          <w:b/>
          <w:szCs w:val="21"/>
        </w:rPr>
        <w:t>公示</w:t>
      </w:r>
      <w:bookmarkEnd w:id="239"/>
    </w:p>
    <w:p w:rsidR="009E34E4" w:rsidRDefault="00193FA7">
      <w:pPr>
        <w:spacing w:line="360" w:lineRule="auto"/>
        <w:ind w:firstLineChars="200" w:firstLine="420"/>
        <w:jc w:val="left"/>
      </w:pPr>
      <w:r>
        <w:rPr>
          <w:rFonts w:hint="eastAsia"/>
        </w:rPr>
        <w:t>中标人确定后，招标人应当在《全国公共资源交易平台</w:t>
      </w:r>
      <w:r>
        <w:t>(</w:t>
      </w:r>
      <w:r>
        <w:rPr>
          <w:rFonts w:hint="eastAsia"/>
        </w:rPr>
        <w:t>河南省</w:t>
      </w:r>
      <w:r>
        <w:t>▪</w:t>
      </w:r>
      <w:r>
        <w:rPr>
          <w:rFonts w:hint="eastAsia"/>
        </w:rPr>
        <w:t>许昌市</w:t>
      </w:r>
      <w:r>
        <w:t>)</w:t>
      </w:r>
      <w:r>
        <w:rPr>
          <w:rFonts w:hint="eastAsia"/>
        </w:rPr>
        <w:t>》、《河南省电子招标投标公共服务平台》上进行公示，公示期不少于</w:t>
      </w:r>
      <w:r>
        <w:t>3</w:t>
      </w:r>
      <w:r>
        <w:rPr>
          <w:rFonts w:hint="eastAsia"/>
        </w:rPr>
        <w:t>日。公示期满后，招标人应当将招标投标情况书面报告提交招标投标管理部门备案，向中标人发出中标通知书，并向所有合格投标人告知中标结果。</w:t>
      </w:r>
    </w:p>
    <w:p w:rsidR="009E34E4" w:rsidRDefault="00193FA7">
      <w:pPr>
        <w:spacing w:line="360" w:lineRule="auto"/>
        <w:jc w:val="left"/>
        <w:rPr>
          <w:b/>
          <w:szCs w:val="21"/>
        </w:rPr>
      </w:pPr>
      <w:bookmarkStart w:id="240" w:name="_Toc33487597"/>
      <w:r>
        <w:rPr>
          <w:rFonts w:hint="eastAsia"/>
          <w:b/>
          <w:szCs w:val="21"/>
        </w:rPr>
        <w:t xml:space="preserve">6. </w:t>
      </w:r>
      <w:r>
        <w:rPr>
          <w:rFonts w:hint="eastAsia"/>
          <w:b/>
          <w:szCs w:val="21"/>
        </w:rPr>
        <w:t>特殊情况的处置程序</w:t>
      </w:r>
      <w:bookmarkEnd w:id="240"/>
    </w:p>
    <w:p w:rsidR="009E34E4" w:rsidRDefault="00193FA7">
      <w:pPr>
        <w:spacing w:line="360" w:lineRule="auto"/>
        <w:ind w:firstLineChars="200" w:firstLine="420"/>
        <w:jc w:val="left"/>
      </w:pPr>
      <w:r>
        <w:rPr>
          <w:rFonts w:hint="eastAsia"/>
        </w:rPr>
        <w:t>6.1</w:t>
      </w:r>
      <w:r>
        <w:rPr>
          <w:rFonts w:hint="eastAsia"/>
        </w:rPr>
        <w:t>关于澄清、说明或补正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9E34E4" w:rsidRDefault="00193FA7">
      <w:pPr>
        <w:spacing w:line="360" w:lineRule="auto"/>
        <w:ind w:firstLineChars="200" w:firstLine="420"/>
        <w:jc w:val="left"/>
      </w:pPr>
      <w:r>
        <w:rPr>
          <w:rFonts w:hint="eastAsia"/>
        </w:rPr>
        <w:t>6.2</w:t>
      </w:r>
      <w:r>
        <w:rPr>
          <w:rFonts w:hint="eastAsia"/>
        </w:rPr>
        <w:t>关于评标活动暂停</w:t>
      </w:r>
    </w:p>
    <w:p w:rsidR="009E34E4" w:rsidRDefault="00193FA7">
      <w:pPr>
        <w:spacing w:line="360" w:lineRule="auto"/>
        <w:ind w:firstLineChars="200" w:firstLine="420"/>
        <w:jc w:val="left"/>
      </w:pPr>
      <w:r>
        <w:rPr>
          <w:rFonts w:hint="eastAsia"/>
        </w:rPr>
        <w:t>6.2.1</w:t>
      </w:r>
      <w:r>
        <w:rPr>
          <w:rFonts w:hint="eastAsia"/>
        </w:rPr>
        <w:t>评标委员会应当执行连续评标的原则，按评标办法中规定的程序、内容、方法、标准完成全部评标工作。只有发生不可抗力导致评标工作无法继续时，评标活动方可暂停。</w:t>
      </w:r>
    </w:p>
    <w:p w:rsidR="009E34E4" w:rsidRDefault="00193FA7">
      <w:pPr>
        <w:spacing w:line="360" w:lineRule="auto"/>
        <w:ind w:firstLineChars="200" w:firstLine="420"/>
        <w:jc w:val="left"/>
      </w:pPr>
      <w:r>
        <w:rPr>
          <w:rFonts w:hint="eastAsia"/>
        </w:rPr>
        <w:t>6.2.2</w:t>
      </w:r>
      <w:r>
        <w:rPr>
          <w:rFonts w:hint="eastAsia"/>
        </w:rPr>
        <w:t>发生评标暂停情况时，评标委员会应当封存全部投标文件和评标记录，待不可抗力的影响结束且具备继续评标的条件时，由原评标委员会继续评标。</w:t>
      </w:r>
    </w:p>
    <w:p w:rsidR="009E34E4" w:rsidRDefault="00193FA7">
      <w:pPr>
        <w:spacing w:line="360" w:lineRule="auto"/>
        <w:ind w:firstLineChars="200" w:firstLine="420"/>
        <w:jc w:val="left"/>
      </w:pPr>
      <w:r>
        <w:rPr>
          <w:rFonts w:hint="eastAsia"/>
        </w:rPr>
        <w:t>6.3</w:t>
      </w:r>
      <w:r>
        <w:rPr>
          <w:rFonts w:hint="eastAsia"/>
        </w:rPr>
        <w:t>关于评标中途更换评标委员会成员</w:t>
      </w:r>
    </w:p>
    <w:p w:rsidR="009E34E4" w:rsidRDefault="00193FA7">
      <w:pPr>
        <w:spacing w:line="360" w:lineRule="auto"/>
        <w:ind w:firstLineChars="200" w:firstLine="420"/>
        <w:jc w:val="left"/>
      </w:pPr>
      <w:r>
        <w:rPr>
          <w:rFonts w:hint="eastAsia"/>
        </w:rPr>
        <w:t>6.3.1</w:t>
      </w:r>
      <w:r>
        <w:rPr>
          <w:rFonts w:hint="eastAsia"/>
        </w:rPr>
        <w:t>除非发生下列情况之一，评标委员会成员不得在评标中途更换：</w:t>
      </w:r>
    </w:p>
    <w:p w:rsidR="009E34E4" w:rsidRDefault="00193FA7">
      <w:pPr>
        <w:spacing w:line="360" w:lineRule="auto"/>
        <w:ind w:firstLineChars="200" w:firstLine="420"/>
        <w:jc w:val="left"/>
      </w:pPr>
      <w:r>
        <w:rPr>
          <w:rFonts w:hint="eastAsia"/>
        </w:rPr>
        <w:t>（</w:t>
      </w:r>
      <w:r>
        <w:rPr>
          <w:rFonts w:hint="eastAsia"/>
        </w:rPr>
        <w:t>1</w:t>
      </w:r>
      <w:r>
        <w:rPr>
          <w:rFonts w:hint="eastAsia"/>
        </w:rPr>
        <w:t>）因不可抗拒的客观原因，不能到场或需在评标中途退出评标活动。</w:t>
      </w:r>
    </w:p>
    <w:p w:rsidR="009E34E4" w:rsidRDefault="00193FA7">
      <w:pPr>
        <w:spacing w:line="360" w:lineRule="auto"/>
        <w:ind w:firstLineChars="200" w:firstLine="420"/>
        <w:jc w:val="left"/>
      </w:pPr>
      <w:r>
        <w:rPr>
          <w:rFonts w:hint="eastAsia"/>
        </w:rPr>
        <w:t>（</w:t>
      </w:r>
      <w:r>
        <w:rPr>
          <w:rFonts w:hint="eastAsia"/>
        </w:rPr>
        <w:t>2</w:t>
      </w:r>
      <w:r>
        <w:rPr>
          <w:rFonts w:hint="eastAsia"/>
        </w:rPr>
        <w:t>）根据法律法规规定，某个或某几个评标委员会成员需要回避。</w:t>
      </w:r>
    </w:p>
    <w:p w:rsidR="009E34E4" w:rsidRDefault="00193FA7">
      <w:pPr>
        <w:spacing w:line="360" w:lineRule="auto"/>
        <w:ind w:firstLineChars="200" w:firstLine="420"/>
        <w:jc w:val="left"/>
      </w:pPr>
      <w:r>
        <w:rPr>
          <w:rFonts w:hint="eastAsia"/>
        </w:rPr>
        <w:t>6.3.2</w:t>
      </w:r>
      <w:r>
        <w:rPr>
          <w:rFonts w:hint="eastAsia"/>
        </w:rPr>
        <w:t>退出评标的评标委员会成员，其已完成的评标行为无效。由招标人根据本招标文件规定的评标委员会成员产生方式另行确定替代者进行评标。</w:t>
      </w:r>
    </w:p>
    <w:p w:rsidR="009E34E4" w:rsidRDefault="00193FA7">
      <w:pPr>
        <w:spacing w:line="360" w:lineRule="auto"/>
        <w:ind w:firstLineChars="200" w:firstLine="420"/>
        <w:jc w:val="left"/>
      </w:pPr>
      <w:r>
        <w:rPr>
          <w:rFonts w:hint="eastAsia"/>
        </w:rPr>
        <w:t>6.4</w:t>
      </w:r>
      <w:r>
        <w:rPr>
          <w:rFonts w:hint="eastAsia"/>
        </w:rPr>
        <w:t>记名投票</w:t>
      </w:r>
    </w:p>
    <w:p w:rsidR="009E34E4" w:rsidRDefault="00193FA7">
      <w:pPr>
        <w:spacing w:line="360" w:lineRule="auto"/>
        <w:ind w:firstLineChars="200" w:firstLine="420"/>
        <w:jc w:val="left"/>
      </w:pPr>
      <w:r>
        <w:rPr>
          <w:rFonts w:hint="eastAsia"/>
        </w:rPr>
        <w:t>在任何评标环节中，需评标委员会就某项定性的评审结论做出表决的，由评标委员会全体成员按照少数服从多数的原则，以记名投票方式表决。</w:t>
      </w:r>
    </w:p>
    <w:p w:rsidR="009E34E4" w:rsidRDefault="00193FA7">
      <w:pPr>
        <w:spacing w:line="360" w:lineRule="auto"/>
        <w:ind w:firstLineChars="200" w:firstLine="420"/>
        <w:jc w:val="left"/>
      </w:pPr>
      <w:r>
        <w:rPr>
          <w:rFonts w:hint="eastAsia"/>
        </w:rPr>
        <w:t>6.5</w:t>
      </w:r>
      <w:r>
        <w:rPr>
          <w:rFonts w:hint="eastAsia"/>
        </w:rPr>
        <w:t>评标委员会对评标结果有异议的</w:t>
      </w:r>
    </w:p>
    <w:p w:rsidR="009E34E4" w:rsidRDefault="00193FA7">
      <w:pPr>
        <w:spacing w:line="360" w:lineRule="auto"/>
        <w:ind w:firstLineChars="200" w:firstLine="420"/>
        <w:jc w:val="left"/>
      </w:pPr>
      <w:r>
        <w:rPr>
          <w:rFonts w:hint="eastAsia"/>
        </w:rPr>
        <w:t>评标委员会完成评标后，应出具由评标委员会全体成员签名的评标报告。对评标结论有异议的评标委员会成员可以书面方式阐述其不同意见和理由。评标委员会成员拒绝在评标报告上签字且不以书面阐述其不同意见和理由的，视为同意评标结论。评标委员会应当对此</w:t>
      </w:r>
      <w:proofErr w:type="gramStart"/>
      <w:r>
        <w:rPr>
          <w:rFonts w:hint="eastAsia"/>
        </w:rPr>
        <w:t>作出</w:t>
      </w:r>
      <w:proofErr w:type="gramEnd"/>
      <w:r>
        <w:rPr>
          <w:rFonts w:hint="eastAsia"/>
        </w:rPr>
        <w:t>书面说明并记录在案。评标委员会依据招标文件规定，对评审为合理报价的投标人，按照得分由高到低推荐中标候选人。由招标人按照有关规定确定中标人。</w:t>
      </w:r>
    </w:p>
    <w:p w:rsidR="009E34E4" w:rsidRDefault="009E34E4">
      <w:pPr>
        <w:spacing w:line="400" w:lineRule="exact"/>
        <w:ind w:firstLineChars="200" w:firstLine="420"/>
      </w:pPr>
    </w:p>
    <w:p w:rsidR="009E34E4" w:rsidRDefault="00193FA7">
      <w:pPr>
        <w:pStyle w:val="1"/>
        <w:keepNext w:val="0"/>
        <w:keepLines w:val="0"/>
        <w:pageBreakBefore/>
        <w:spacing w:before="0" w:after="0" w:line="360" w:lineRule="auto"/>
        <w:jc w:val="center"/>
      </w:pPr>
      <w:bookmarkStart w:id="241" w:name="_Toc144974577"/>
      <w:bookmarkStart w:id="242" w:name="_Toc152042387"/>
      <w:bookmarkStart w:id="243" w:name="_Toc152045609"/>
      <w:bookmarkStart w:id="244" w:name="_Toc179632627"/>
      <w:bookmarkStart w:id="245" w:name="_Toc246996252"/>
      <w:bookmarkStart w:id="246" w:name="_Toc246996995"/>
      <w:bookmarkStart w:id="247" w:name="_Toc247085767"/>
      <w:bookmarkStart w:id="248" w:name="_Toc33487598"/>
      <w:r>
        <w:rPr>
          <w:rFonts w:hint="eastAsia"/>
        </w:rPr>
        <w:lastRenderedPageBreak/>
        <w:t>第四章</w:t>
      </w:r>
      <w:r>
        <w:rPr>
          <w:rFonts w:hint="eastAsia"/>
        </w:rPr>
        <w:t xml:space="preserve"> </w:t>
      </w:r>
      <w:r>
        <w:rPr>
          <w:rFonts w:hint="eastAsia"/>
        </w:rPr>
        <w:t>合同条款及格式</w:t>
      </w:r>
      <w:bookmarkEnd w:id="241"/>
      <w:bookmarkEnd w:id="242"/>
      <w:bookmarkEnd w:id="243"/>
      <w:bookmarkEnd w:id="244"/>
      <w:bookmarkEnd w:id="245"/>
      <w:bookmarkEnd w:id="246"/>
      <w:bookmarkEnd w:id="247"/>
      <w:bookmarkEnd w:id="248"/>
    </w:p>
    <w:p w:rsidR="009E34E4" w:rsidRDefault="00193FA7">
      <w:pPr>
        <w:jc w:val="center"/>
        <w:rPr>
          <w:rFonts w:ascii="宋体" w:hAnsi="宋体"/>
          <w:b/>
          <w:color w:val="000000"/>
          <w:sz w:val="28"/>
          <w:szCs w:val="28"/>
        </w:rPr>
      </w:pPr>
      <w:bookmarkStart w:id="249" w:name="_Toc467761043"/>
      <w:bookmarkStart w:id="250" w:name="_Toc24342"/>
      <w:bookmarkStart w:id="251" w:name="_Toc467494325"/>
      <w:bookmarkStart w:id="252" w:name="_Toc7418"/>
      <w:r>
        <w:rPr>
          <w:rFonts w:ascii="宋体" w:hAnsi="宋体" w:hint="eastAsia"/>
          <w:b/>
          <w:color w:val="000000"/>
          <w:sz w:val="28"/>
          <w:szCs w:val="28"/>
        </w:rPr>
        <w:t>（GF—2017—0201）</w:t>
      </w:r>
      <w:bookmarkStart w:id="253" w:name="_Toc27717"/>
      <w:bookmarkStart w:id="254" w:name="_Toc16359"/>
      <w:bookmarkStart w:id="255" w:name="_Toc5006"/>
      <w:bookmarkStart w:id="256" w:name="_Toc11891"/>
    </w:p>
    <w:p w:rsidR="009E34E4" w:rsidRDefault="00193FA7">
      <w:pPr>
        <w:pStyle w:val="2"/>
        <w:spacing w:line="360" w:lineRule="exact"/>
        <w:jc w:val="center"/>
      </w:pPr>
      <w:bookmarkStart w:id="257" w:name="_Toc33487599"/>
      <w:r>
        <w:rPr>
          <w:rFonts w:hint="eastAsia"/>
        </w:rPr>
        <w:t>第一部分通用合同（略）</w:t>
      </w:r>
      <w:bookmarkEnd w:id="253"/>
      <w:bookmarkEnd w:id="254"/>
      <w:bookmarkEnd w:id="255"/>
      <w:bookmarkEnd w:id="256"/>
      <w:bookmarkEnd w:id="257"/>
    </w:p>
    <w:p w:rsidR="009E34E4" w:rsidRDefault="00193FA7">
      <w:pPr>
        <w:pStyle w:val="2"/>
        <w:spacing w:before="0" w:after="0" w:line="360" w:lineRule="auto"/>
        <w:jc w:val="center"/>
        <w:rPr>
          <w:rFonts w:ascii="宋体" w:hAnsi="宋体"/>
          <w:color w:val="000000"/>
          <w:sz w:val="24"/>
          <w:szCs w:val="24"/>
        </w:rPr>
      </w:pPr>
      <w:bookmarkStart w:id="258" w:name="_Toc29919"/>
      <w:bookmarkStart w:id="259" w:name="_Toc2515"/>
      <w:bookmarkStart w:id="260" w:name="_Toc2622"/>
      <w:bookmarkStart w:id="261" w:name="_Toc17746"/>
      <w:bookmarkStart w:id="262" w:name="_Toc33487600"/>
      <w:r>
        <w:rPr>
          <w:rFonts w:hint="eastAsia"/>
        </w:rPr>
        <w:t>第二部分专用合同条款</w:t>
      </w:r>
      <w:bookmarkEnd w:id="249"/>
      <w:bookmarkEnd w:id="250"/>
      <w:bookmarkEnd w:id="251"/>
      <w:bookmarkEnd w:id="252"/>
      <w:bookmarkEnd w:id="258"/>
      <w:bookmarkEnd w:id="259"/>
      <w:bookmarkEnd w:id="260"/>
      <w:bookmarkEnd w:id="261"/>
      <w:bookmarkEnd w:id="262"/>
    </w:p>
    <w:p w:rsidR="009E34E4" w:rsidRDefault="00193FA7">
      <w:pPr>
        <w:spacing w:line="440" w:lineRule="exact"/>
        <w:jc w:val="left"/>
        <w:rPr>
          <w:rFonts w:ascii="宋体" w:hAnsi="宋体" w:cs="仿宋_GB2312"/>
          <w:color w:val="000000"/>
          <w:szCs w:val="21"/>
        </w:rPr>
      </w:pPr>
      <w:bookmarkStart w:id="263" w:name="_Toc4594"/>
      <w:bookmarkStart w:id="264" w:name="_Toc18771"/>
      <w:bookmarkStart w:id="265" w:name="_Toc351203633"/>
      <w:bookmarkStart w:id="266" w:name="_Toc24522"/>
      <w:bookmarkStart w:id="267" w:name="_Toc9182"/>
      <w:bookmarkStart w:id="268" w:name="_Toc437530992"/>
      <w:bookmarkStart w:id="269" w:name="_Toc413338863"/>
      <w:bookmarkStart w:id="270" w:name="_Toc16858"/>
      <w:bookmarkStart w:id="271" w:name="_Toc16615"/>
      <w:bookmarkStart w:id="272" w:name="_Toc19000"/>
      <w:bookmarkStart w:id="273" w:name="_Toc515454430"/>
      <w:bookmarkStart w:id="274" w:name="_Toc8230116"/>
      <w:r>
        <w:rPr>
          <w:rFonts w:ascii="宋体" w:hAnsi="宋体" w:cs="仿宋_GB2312" w:hint="eastAsia"/>
          <w:color w:val="000000"/>
          <w:szCs w:val="21"/>
        </w:rPr>
        <w:t>1</w:t>
      </w:r>
      <w:bookmarkStart w:id="275" w:name="_Toc292559361"/>
      <w:bookmarkStart w:id="276" w:name="_Toc296944495"/>
      <w:bookmarkStart w:id="277" w:name="_Toc296346657"/>
      <w:bookmarkStart w:id="278" w:name="_Toc296503156"/>
      <w:bookmarkStart w:id="279" w:name="_Toc296890984"/>
      <w:bookmarkStart w:id="280" w:name="_Toc296891196"/>
      <w:bookmarkStart w:id="281" w:name="_Toc292559866"/>
      <w:bookmarkStart w:id="282" w:name="_Toc296347155"/>
      <w:bookmarkStart w:id="283" w:name="_Toc297120456"/>
      <w:bookmarkStart w:id="284" w:name="_Toc297048342"/>
      <w:r>
        <w:rPr>
          <w:rFonts w:ascii="宋体" w:hAnsi="宋体" w:cs="仿宋_GB2312" w:hint="eastAsia"/>
          <w:color w:val="000000"/>
          <w:szCs w:val="21"/>
        </w:rPr>
        <w:t>. 一般约定</w:t>
      </w:r>
      <w:bookmarkEnd w:id="263"/>
      <w:bookmarkEnd w:id="264"/>
      <w:bookmarkEnd w:id="265"/>
      <w:bookmarkEnd w:id="266"/>
      <w:bookmarkEnd w:id="267"/>
      <w:bookmarkEnd w:id="268"/>
      <w:bookmarkEnd w:id="269"/>
      <w:bookmarkEnd w:id="270"/>
      <w:bookmarkEnd w:id="271"/>
      <w:bookmarkEnd w:id="272"/>
      <w:bookmarkEnd w:id="273"/>
      <w:bookmarkEnd w:id="274"/>
    </w:p>
    <w:p w:rsidR="009E34E4" w:rsidRDefault="00193FA7">
      <w:pPr>
        <w:spacing w:line="440" w:lineRule="exact"/>
        <w:ind w:firstLineChars="200" w:firstLine="420"/>
        <w:jc w:val="left"/>
        <w:rPr>
          <w:rFonts w:ascii="宋体" w:hAnsi="宋体" w:cs="仿宋_GB2312"/>
          <w:color w:val="000000"/>
          <w:szCs w:val="21"/>
        </w:rPr>
      </w:pPr>
      <w:bookmarkStart w:id="285" w:name="_Toc396213018"/>
      <w:bookmarkStart w:id="286" w:name="_Toc19610"/>
      <w:bookmarkStart w:id="287" w:name="_Toc23335"/>
      <w:bookmarkStart w:id="288" w:name="_Toc14102"/>
      <w:bookmarkStart w:id="289" w:name="_Toc796"/>
      <w:bookmarkStart w:id="290" w:name="_Toc235"/>
      <w:bookmarkStart w:id="291" w:name="_Toc437530993"/>
      <w:bookmarkStart w:id="292" w:name="_Toc26000"/>
      <w:bookmarkStart w:id="293" w:name="_Toc413338864"/>
      <w:bookmarkStart w:id="294" w:name="_Toc18116"/>
      <w:bookmarkStart w:id="295" w:name="_Toc2024"/>
      <w:bookmarkStart w:id="296" w:name="_Toc515454431"/>
      <w:bookmarkEnd w:id="275"/>
      <w:bookmarkEnd w:id="276"/>
      <w:bookmarkEnd w:id="277"/>
      <w:bookmarkEnd w:id="278"/>
      <w:bookmarkEnd w:id="279"/>
      <w:bookmarkEnd w:id="280"/>
      <w:bookmarkEnd w:id="281"/>
      <w:bookmarkEnd w:id="282"/>
      <w:bookmarkEnd w:id="283"/>
      <w:bookmarkEnd w:id="284"/>
      <w:r>
        <w:rPr>
          <w:rFonts w:ascii="宋体" w:hAnsi="宋体" w:cs="仿宋_GB2312" w:hint="eastAsia"/>
          <w:color w:val="000000"/>
          <w:szCs w:val="21"/>
        </w:rPr>
        <w:t>1.1 词语定义</w:t>
      </w:r>
      <w:bookmarkEnd w:id="285"/>
      <w:bookmarkEnd w:id="286"/>
      <w:bookmarkEnd w:id="287"/>
      <w:bookmarkEnd w:id="288"/>
      <w:bookmarkEnd w:id="289"/>
      <w:bookmarkEnd w:id="290"/>
      <w:bookmarkEnd w:id="291"/>
      <w:bookmarkEnd w:id="292"/>
      <w:bookmarkEnd w:id="293"/>
      <w:bookmarkEnd w:id="294"/>
      <w:bookmarkEnd w:id="295"/>
      <w:bookmarkEnd w:id="296"/>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1.1.1合同</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1.1.1.1其他合同文件包括：</w:t>
      </w:r>
      <w:r>
        <w:rPr>
          <w:rFonts w:ascii="宋体" w:hAnsi="宋体" w:cs="仿宋_GB2312" w:hint="eastAsia"/>
          <w:color w:val="000000"/>
          <w:szCs w:val="21"/>
          <w:u w:val="single"/>
        </w:rPr>
        <w:t xml:space="preserve"> （1）本合同协议书；（2）中标通知书；（3）投标函及投标函附录 ；（4）技术标准和要求；（5）图纸；（6）已标价工程量清单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1.1.2 合同当事人及其他相关方</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1.1.3 工程和设备</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color w:val="000000"/>
          <w:szCs w:val="21"/>
        </w:rPr>
        <w:t>1.1.3.1 作为施工现场组成部分的其他场所包括：</w:t>
      </w:r>
      <w:r>
        <w:rPr>
          <w:rFonts w:ascii="宋体" w:hAnsi="宋体" w:cs="仿宋_GB2312" w:hint="eastAsia"/>
          <w:szCs w:val="21"/>
          <w:u w:val="single"/>
        </w:rPr>
        <w:t xml:space="preserve">符合通用条款规定的发包人提供的施工场地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1.1.3.2 永久占地：</w:t>
      </w:r>
      <w:r>
        <w:rPr>
          <w:rFonts w:ascii="宋体" w:hAnsi="宋体" w:cs="仿宋_GB2312" w:hint="eastAsia"/>
          <w:color w:val="000000"/>
          <w:kern w:val="0"/>
          <w:szCs w:val="21"/>
          <w:u w:val="single"/>
        </w:rPr>
        <w:t>依据设计图纸确定。</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1.1.3.3临时占地：</w:t>
      </w:r>
      <w:r>
        <w:rPr>
          <w:rFonts w:ascii="宋体" w:hAnsi="宋体" w:cs="仿宋_GB2312" w:hint="eastAsia"/>
          <w:color w:val="000000"/>
          <w:kern w:val="0"/>
          <w:szCs w:val="21"/>
          <w:u w:val="single"/>
        </w:rPr>
        <w:t>施工现场内承包人临时占用的土地。</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 xml:space="preserve">1.3法律 </w:t>
      </w:r>
    </w:p>
    <w:p w:rsidR="009E34E4" w:rsidRDefault="00193FA7">
      <w:pPr>
        <w:autoSpaceDE w:val="0"/>
        <w:autoSpaceDN w:val="0"/>
        <w:adjustRightInd w:val="0"/>
        <w:spacing w:line="440" w:lineRule="exact"/>
        <w:jc w:val="left"/>
        <w:rPr>
          <w:rFonts w:ascii="宋体" w:hAnsi="宋体" w:cs="仿宋_GB2312"/>
          <w:color w:val="000000"/>
          <w:szCs w:val="21"/>
          <w:u w:val="single"/>
        </w:rPr>
      </w:pPr>
      <w:r>
        <w:rPr>
          <w:rFonts w:ascii="宋体" w:hAnsi="宋体" w:cs="仿宋_GB2312" w:hint="eastAsia"/>
          <w:color w:val="000000"/>
          <w:szCs w:val="21"/>
        </w:rPr>
        <w:t>适用于合同的其他规范性文件：</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1.4 标准和规范</w:t>
      </w:r>
    </w:p>
    <w:p w:rsidR="009E34E4" w:rsidRDefault="00193FA7">
      <w:pPr>
        <w:spacing w:line="440" w:lineRule="exact"/>
        <w:jc w:val="left"/>
        <w:rPr>
          <w:rFonts w:ascii="宋体" w:hAnsi="宋体" w:cs="仿宋_GB2312"/>
          <w:color w:val="000000"/>
          <w:szCs w:val="21"/>
        </w:rPr>
      </w:pPr>
      <w:r>
        <w:rPr>
          <w:rFonts w:ascii="宋体" w:hAnsi="宋体" w:cs="仿宋_GB2312" w:hint="eastAsia"/>
          <w:color w:val="000000"/>
          <w:szCs w:val="21"/>
        </w:rPr>
        <w:t>1.4.1适用于工程的标准规范包括：</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 xml:space="preserve"> 。 </w:t>
      </w:r>
    </w:p>
    <w:p w:rsidR="009E34E4" w:rsidRDefault="00193FA7">
      <w:pPr>
        <w:spacing w:line="440" w:lineRule="exact"/>
        <w:ind w:firstLineChars="300" w:firstLine="630"/>
        <w:jc w:val="left"/>
        <w:rPr>
          <w:rFonts w:ascii="宋体" w:hAnsi="宋体" w:cs="仿宋_GB2312"/>
          <w:color w:val="000000"/>
          <w:kern w:val="0"/>
          <w:szCs w:val="21"/>
        </w:rPr>
      </w:pPr>
      <w:bookmarkStart w:id="297" w:name="_Toc396213019"/>
      <w:bookmarkStart w:id="298" w:name="_Toc413338865"/>
      <w:bookmarkStart w:id="299" w:name="_Toc9015"/>
      <w:bookmarkStart w:id="300" w:name="_Toc7308"/>
      <w:bookmarkStart w:id="301" w:name="_Toc5496"/>
      <w:bookmarkStart w:id="302" w:name="_Toc20664"/>
      <w:bookmarkStart w:id="303" w:name="_Toc21931"/>
      <w:bookmarkStart w:id="304" w:name="_Toc437530994"/>
      <w:r>
        <w:rPr>
          <w:rFonts w:ascii="宋体" w:hAnsi="宋体" w:cs="仿宋_GB2312" w:hint="eastAsia"/>
          <w:color w:val="000000"/>
          <w:kern w:val="0"/>
          <w:szCs w:val="21"/>
        </w:rPr>
        <w:t>1.4.2 发包人 提供国外标准、规范的名称：</w:t>
      </w:r>
      <w:bookmarkEnd w:id="297"/>
      <w:r>
        <w:rPr>
          <w:rFonts w:ascii="宋体" w:hAnsi="宋体" w:cs="仿宋_GB2312" w:hint="eastAsia"/>
          <w:color w:val="000000"/>
          <w:kern w:val="0"/>
          <w:szCs w:val="21"/>
          <w:u w:val="single"/>
        </w:rPr>
        <w:t xml:space="preserve">   /</w:t>
      </w:r>
      <w:r>
        <w:rPr>
          <w:rFonts w:ascii="宋体" w:hAnsi="宋体" w:cs="仿宋_GB2312" w:hint="eastAsia"/>
          <w:color w:val="000000"/>
          <w:kern w:val="0"/>
          <w:szCs w:val="21"/>
        </w:rPr>
        <w:t>；</w:t>
      </w:r>
      <w:bookmarkEnd w:id="298"/>
      <w:bookmarkEnd w:id="299"/>
      <w:bookmarkEnd w:id="300"/>
      <w:bookmarkEnd w:id="301"/>
      <w:bookmarkEnd w:id="302"/>
      <w:bookmarkEnd w:id="303"/>
      <w:bookmarkEnd w:id="304"/>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发包人 提供国外标准、规范的份数：</w:t>
      </w:r>
      <w:r>
        <w:rPr>
          <w:rFonts w:ascii="宋体" w:hAnsi="宋体" w:cs="仿宋_GB2312" w:hint="eastAsia"/>
          <w:color w:val="000000"/>
          <w:kern w:val="0"/>
          <w:szCs w:val="21"/>
          <w:u w:val="single"/>
        </w:rPr>
        <w:t xml:space="preserve">            /          </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kern w:val="0"/>
          <w:szCs w:val="21"/>
        </w:rPr>
        <w:t>发包人 提供国外标准、规范的名称：</w:t>
      </w:r>
      <w:r>
        <w:rPr>
          <w:rFonts w:ascii="宋体" w:hAnsi="宋体" w:cs="仿宋_GB2312" w:hint="eastAsia"/>
          <w:color w:val="000000"/>
          <w:kern w:val="0"/>
          <w:szCs w:val="21"/>
          <w:u w:val="single"/>
        </w:rPr>
        <w:t xml:space="preserve">         /             </w:t>
      </w:r>
      <w:r>
        <w:rPr>
          <w:rFonts w:ascii="宋体" w:hAnsi="宋体" w:cs="仿宋_GB2312" w:hint="eastAsia"/>
          <w:color w:val="000000"/>
          <w:kern w:val="0"/>
          <w:szCs w:val="21"/>
        </w:rPr>
        <w:t>。</w:t>
      </w:r>
    </w:p>
    <w:p w:rsidR="009E34E4" w:rsidRDefault="00193FA7">
      <w:pPr>
        <w:spacing w:line="440" w:lineRule="exact"/>
        <w:jc w:val="left"/>
        <w:rPr>
          <w:rFonts w:ascii="宋体" w:hAnsi="宋体" w:cs="仿宋_GB2312"/>
          <w:color w:val="000000"/>
          <w:szCs w:val="21"/>
        </w:rPr>
      </w:pPr>
      <w:r>
        <w:rPr>
          <w:rFonts w:ascii="宋体" w:hAnsi="宋体" w:cs="仿宋_GB2312" w:hint="eastAsia"/>
          <w:color w:val="000000"/>
          <w:szCs w:val="21"/>
        </w:rPr>
        <w:t>1.4.3发包人 对工程的技术标准和功能要求的特殊要求：</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bookmarkStart w:id="305" w:name="_Toc437530995"/>
      <w:bookmarkStart w:id="306" w:name="_Toc10829"/>
      <w:bookmarkStart w:id="307" w:name="_Toc10158"/>
      <w:bookmarkStart w:id="308" w:name="_Toc17386"/>
      <w:bookmarkStart w:id="309" w:name="_Toc32577"/>
      <w:bookmarkStart w:id="310" w:name="_Toc31564"/>
      <w:bookmarkStart w:id="311" w:name="_Toc396213020"/>
      <w:bookmarkStart w:id="312" w:name="_Toc413338866"/>
      <w:bookmarkStart w:id="313" w:name="_Toc7885"/>
      <w:bookmarkStart w:id="314" w:name="_Toc3611"/>
      <w:bookmarkStart w:id="315" w:name="_Toc6269"/>
      <w:bookmarkStart w:id="316" w:name="_Toc515454432"/>
      <w:r>
        <w:rPr>
          <w:rFonts w:ascii="宋体" w:hAnsi="宋体" w:cs="仿宋_GB2312" w:hint="eastAsia"/>
          <w:color w:val="000000"/>
          <w:szCs w:val="21"/>
        </w:rPr>
        <w:t>1.5 合同文件的优先顺序</w:t>
      </w:r>
      <w:bookmarkEnd w:id="305"/>
      <w:bookmarkEnd w:id="306"/>
      <w:bookmarkEnd w:id="307"/>
      <w:bookmarkEnd w:id="308"/>
      <w:bookmarkEnd w:id="309"/>
      <w:bookmarkEnd w:id="310"/>
      <w:bookmarkEnd w:id="311"/>
      <w:bookmarkEnd w:id="312"/>
      <w:bookmarkEnd w:id="313"/>
      <w:bookmarkEnd w:id="314"/>
      <w:bookmarkEnd w:id="315"/>
      <w:bookmarkEnd w:id="316"/>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合同文件组成及优先顺序为：</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t>1)合同协议书；</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t xml:space="preserve">(2)中标通知书； </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t>(3)投标函及投标函附录；</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t>(4)专用合同条款；</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t>(5)通用合同条款；</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lastRenderedPageBreak/>
        <w:t>(6)招标文件及补遗  ；</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t>(7)标准、规范及有关技术文件；</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t>(8)图纸；</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t>(9）已标价工程量清单</w:t>
      </w:r>
    </w:p>
    <w:p w:rsidR="009E34E4" w:rsidRDefault="00193FA7">
      <w:pPr>
        <w:spacing w:line="440" w:lineRule="exact"/>
        <w:ind w:firstLineChars="200" w:firstLine="420"/>
        <w:jc w:val="left"/>
        <w:rPr>
          <w:rFonts w:ascii="宋体" w:hAnsi="宋体" w:cs="仿宋_GB2312"/>
          <w:color w:val="000000"/>
          <w:szCs w:val="21"/>
        </w:rPr>
      </w:pPr>
      <w:bookmarkStart w:id="317" w:name="_Toc396213021"/>
      <w:bookmarkStart w:id="318" w:name="_Toc413338867"/>
      <w:bookmarkStart w:id="319" w:name="_Toc13142"/>
      <w:bookmarkStart w:id="320" w:name="_Toc9039"/>
      <w:bookmarkStart w:id="321" w:name="_Toc13228"/>
      <w:bookmarkStart w:id="322" w:name="_Toc26293"/>
      <w:bookmarkStart w:id="323" w:name="_Toc27977"/>
      <w:bookmarkStart w:id="324" w:name="_Toc437530996"/>
      <w:bookmarkStart w:id="325" w:name="_Toc16145"/>
      <w:bookmarkStart w:id="326" w:name="_Toc22589"/>
      <w:bookmarkStart w:id="327" w:name="_Toc24702"/>
      <w:bookmarkStart w:id="328" w:name="_Toc515454433"/>
      <w:r>
        <w:rPr>
          <w:rFonts w:ascii="宋体" w:hAnsi="宋体" w:cs="仿宋_GB2312" w:hint="eastAsia"/>
          <w:color w:val="000000"/>
          <w:szCs w:val="21"/>
        </w:rPr>
        <w:t>1.6 图纸和承包人文件</w:t>
      </w:r>
      <w:bookmarkEnd w:id="317"/>
      <w:bookmarkEnd w:id="318"/>
      <w:bookmarkEnd w:id="319"/>
      <w:bookmarkEnd w:id="320"/>
      <w:bookmarkEnd w:id="321"/>
      <w:bookmarkEnd w:id="322"/>
      <w:bookmarkEnd w:id="323"/>
      <w:bookmarkEnd w:id="324"/>
      <w:bookmarkEnd w:id="325"/>
      <w:bookmarkEnd w:id="326"/>
      <w:bookmarkEnd w:id="327"/>
      <w:bookmarkEnd w:id="328"/>
      <w:r>
        <w:rPr>
          <w:rFonts w:ascii="宋体" w:hAnsi="宋体" w:cs="仿宋_GB2312" w:hint="eastAsia"/>
          <w:color w:val="000000"/>
          <w:szCs w:val="21"/>
        </w:rPr>
        <w:tab/>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1.6.1 图纸的提供</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发包人 向承包人提供图纸的期限：</w:t>
      </w:r>
      <w:r>
        <w:rPr>
          <w:rFonts w:ascii="宋体" w:hAnsi="宋体" w:cs="仿宋_GB2312" w:hint="eastAsia"/>
          <w:szCs w:val="21"/>
          <w:u w:val="single"/>
        </w:rPr>
        <w:t>合同签订后5日内提供</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发包人 向承包人提供图纸的数量：</w:t>
      </w:r>
      <w:r>
        <w:rPr>
          <w:rFonts w:ascii="宋体" w:hAnsi="宋体" w:cs="仿宋_GB2312" w:hint="eastAsia"/>
          <w:szCs w:val="21"/>
          <w:u w:val="single"/>
        </w:rPr>
        <w:t xml:space="preserve">          </w:t>
      </w:r>
      <w:r>
        <w:rPr>
          <w:rFonts w:ascii="宋体" w:hAnsi="宋体" w:cs="仿宋_GB2312" w:hint="eastAsia"/>
          <w:color w:val="000000"/>
          <w:szCs w:val="21"/>
          <w:u w:val="single"/>
        </w:rPr>
        <w:t xml:space="preserve"> /   </w:t>
      </w:r>
      <w:r>
        <w:rPr>
          <w:rFonts w:ascii="宋体" w:hAnsi="宋体" w:cs="仿宋_GB2312" w:hint="eastAsia"/>
          <w:szCs w:val="21"/>
          <w:u w:val="single"/>
        </w:rPr>
        <w:t xml:space="preserve">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发包人 向承包人提供图纸的内容：</w:t>
      </w:r>
      <w:r>
        <w:rPr>
          <w:rFonts w:ascii="宋体" w:hAnsi="宋体" w:cs="仿宋_GB2312" w:hint="eastAsia"/>
          <w:szCs w:val="21"/>
          <w:u w:val="single"/>
        </w:rPr>
        <w:t xml:space="preserve">  施工图纸，含建筑、结构、水电等涉及施工需要的全套图纸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1.6.4 承包人文件</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需要由承包人提供的文件，包括：</w:t>
      </w:r>
      <w:r>
        <w:rPr>
          <w:rFonts w:ascii="宋体" w:hAnsi="宋体" w:cs="仿宋_GB2312" w:hint="eastAsia"/>
          <w:szCs w:val="21"/>
          <w:u w:val="single"/>
        </w:rPr>
        <w:t>施工总进度计划表、详细的分部分项施工计划</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承包人提供的文件的期限为：</w:t>
      </w:r>
      <w:r>
        <w:rPr>
          <w:rFonts w:ascii="宋体" w:hAnsi="宋体" w:cs="仿宋_GB2312" w:hint="eastAsia"/>
          <w:szCs w:val="21"/>
          <w:u w:val="single"/>
        </w:rPr>
        <w:t>开工前7日内</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承包人提供的文件的数量为：</w:t>
      </w:r>
      <w:r>
        <w:rPr>
          <w:rFonts w:ascii="宋体" w:hAnsi="宋体" w:cs="仿宋_GB2312" w:hint="eastAsia"/>
          <w:szCs w:val="21"/>
          <w:u w:val="single"/>
        </w:rPr>
        <w:t xml:space="preserve">一式五份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承包人提供的文件的形式为：</w:t>
      </w:r>
      <w:r>
        <w:rPr>
          <w:rFonts w:ascii="宋体" w:hAnsi="宋体" w:cs="仿宋_GB2312" w:hint="eastAsia"/>
          <w:szCs w:val="21"/>
          <w:u w:val="single"/>
        </w:rPr>
        <w:t></w:t>
      </w:r>
      <w:r>
        <w:rPr>
          <w:rFonts w:ascii="宋体" w:hAnsi="宋体" w:cs="仿宋_GB2312" w:hint="eastAsia"/>
          <w:color w:val="000000"/>
          <w:szCs w:val="21"/>
          <w:u w:val="single"/>
        </w:rPr>
        <w:t>纸质书面资料及电子版</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发包人审批承包人文件的期限：</w:t>
      </w:r>
      <w:r>
        <w:rPr>
          <w:rFonts w:ascii="宋体" w:hAnsi="宋体" w:cs="仿宋_GB2312" w:hint="eastAsia"/>
          <w:szCs w:val="21"/>
          <w:u w:val="single"/>
        </w:rPr>
        <w:t>收到文件后的5个工作日内</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1.6.5 现场图纸准备</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关于现场图纸准备的约定：</w:t>
      </w:r>
      <w:r>
        <w:rPr>
          <w:rFonts w:ascii="宋体" w:hAnsi="宋体" w:cs="仿宋_GB2312" w:hint="eastAsia"/>
          <w:szCs w:val="21"/>
          <w:u w:val="single"/>
        </w:rPr>
        <w:t xml:space="preserve">承包人应在工地现场保留2套完整图纸，供有关人员检查时使用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color w:val="000000"/>
          <w:szCs w:val="21"/>
        </w:rPr>
      </w:pPr>
      <w:bookmarkStart w:id="329" w:name="_Toc19247"/>
      <w:bookmarkStart w:id="330" w:name="_Toc10408"/>
      <w:bookmarkStart w:id="331" w:name="_Toc26872"/>
      <w:bookmarkStart w:id="332" w:name="_Toc27744"/>
      <w:bookmarkStart w:id="333" w:name="_Toc413338868"/>
      <w:bookmarkStart w:id="334" w:name="_Toc437530997"/>
      <w:bookmarkStart w:id="335" w:name="_Toc396213022"/>
      <w:bookmarkStart w:id="336" w:name="_Toc7724"/>
      <w:bookmarkStart w:id="337" w:name="_Toc23709"/>
      <w:bookmarkStart w:id="338" w:name="_Toc515454434"/>
      <w:bookmarkStart w:id="339" w:name="_Toc22678"/>
      <w:bookmarkStart w:id="340" w:name="_Toc22321"/>
      <w:r>
        <w:rPr>
          <w:rFonts w:ascii="宋体" w:hAnsi="宋体" w:cs="仿宋_GB2312" w:hint="eastAsia"/>
          <w:color w:val="000000"/>
          <w:szCs w:val="21"/>
        </w:rPr>
        <w:t>1.7 联络</w:t>
      </w:r>
      <w:bookmarkEnd w:id="329"/>
      <w:bookmarkEnd w:id="330"/>
      <w:bookmarkEnd w:id="331"/>
      <w:bookmarkEnd w:id="332"/>
      <w:bookmarkEnd w:id="333"/>
      <w:bookmarkEnd w:id="334"/>
      <w:bookmarkEnd w:id="335"/>
      <w:bookmarkEnd w:id="336"/>
      <w:bookmarkEnd w:id="337"/>
      <w:bookmarkEnd w:id="338"/>
      <w:bookmarkEnd w:id="339"/>
      <w:bookmarkEnd w:id="340"/>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1.7.1发包人 和承包人应当</w:t>
      </w:r>
      <w:r>
        <w:rPr>
          <w:rFonts w:ascii="宋体" w:hAnsi="宋体" w:cs="仿宋_GB2312" w:hint="eastAsia"/>
          <w:kern w:val="0"/>
          <w:szCs w:val="21"/>
        </w:rPr>
        <w:t>在</w:t>
      </w:r>
      <w:r>
        <w:rPr>
          <w:rFonts w:ascii="宋体" w:hAnsi="宋体" w:cs="仿宋_GB2312" w:hint="eastAsia"/>
          <w:szCs w:val="21"/>
          <w:u w:val="single"/>
        </w:rPr>
        <w:t xml:space="preserve">7 </w:t>
      </w:r>
      <w:r>
        <w:rPr>
          <w:rFonts w:ascii="宋体" w:hAnsi="宋体" w:cs="仿宋_GB2312" w:hint="eastAsia"/>
          <w:color w:val="000000"/>
          <w:kern w:val="0"/>
          <w:szCs w:val="21"/>
        </w:rPr>
        <w:t>天内将与合同有关的通知、批准、证明、证书、指示、指令、要求、请求、同意、意见、确定和决定等书面函件送达对方当事人。</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1.7.2 发包 接收文件的地点：</w:t>
      </w:r>
      <w:r>
        <w:rPr>
          <w:rFonts w:ascii="宋体" w:hAnsi="宋体" w:cs="仿宋_GB2312" w:hint="eastAsia"/>
          <w:color w:val="000000"/>
          <w:szCs w:val="21"/>
          <w:u w:val="single"/>
        </w:rPr>
        <w:t xml:space="preserve"> 项目所在地发包人项目部</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发包人 指定的接收人为 ：</w:t>
      </w:r>
      <w:r>
        <w:rPr>
          <w:rFonts w:ascii="宋体" w:hAnsi="宋体" w:cs="仿宋_GB2312" w:hint="eastAsia"/>
          <w:color w:val="000000"/>
          <w:szCs w:val="21"/>
          <w:u w:val="single"/>
        </w:rPr>
        <w:t xml:space="preserve">             </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承包人接收文件的地点：</w:t>
      </w:r>
      <w:r>
        <w:rPr>
          <w:rFonts w:ascii="宋体" w:hAnsi="宋体" w:cs="仿宋_GB2312" w:hint="eastAsia"/>
          <w:color w:val="000000"/>
          <w:szCs w:val="21"/>
          <w:u w:val="single"/>
        </w:rPr>
        <w:t xml:space="preserve">   项目所在地承包人项目部</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承包人指定的接收人为：</w:t>
      </w:r>
      <w:r>
        <w:rPr>
          <w:rFonts w:ascii="宋体" w:hAnsi="宋体" w:cs="仿宋_GB2312" w:hint="eastAsia"/>
          <w:color w:val="000000"/>
          <w:szCs w:val="21"/>
          <w:u w:val="single"/>
        </w:rPr>
        <w:t>                  </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szCs w:val="21"/>
        </w:rPr>
      </w:pPr>
      <w:bookmarkStart w:id="341" w:name="_Toc19822"/>
      <w:bookmarkStart w:id="342" w:name="_Toc24477"/>
      <w:bookmarkStart w:id="343" w:name="_Toc437530998"/>
      <w:bookmarkStart w:id="344" w:name="_Toc26458"/>
      <w:bookmarkStart w:id="345" w:name="_Toc28816"/>
      <w:bookmarkStart w:id="346" w:name="_Toc413338869"/>
      <w:bookmarkStart w:id="347" w:name="_Toc614"/>
      <w:bookmarkStart w:id="348" w:name="_Toc396213023"/>
      <w:bookmarkStart w:id="349" w:name="_Toc26108"/>
      <w:bookmarkStart w:id="350" w:name="_Toc15808"/>
      <w:bookmarkStart w:id="351" w:name="_Toc4903"/>
      <w:bookmarkStart w:id="352" w:name="_Toc515454435"/>
      <w:r>
        <w:rPr>
          <w:rFonts w:ascii="宋体" w:hAnsi="宋体" w:cs="仿宋_GB2312" w:hint="eastAsia"/>
          <w:color w:val="000000"/>
          <w:szCs w:val="21"/>
        </w:rPr>
        <w:t>1.10 交通运输</w:t>
      </w:r>
      <w:bookmarkEnd w:id="341"/>
      <w:bookmarkEnd w:id="342"/>
      <w:bookmarkEnd w:id="343"/>
      <w:bookmarkEnd w:id="344"/>
      <w:bookmarkEnd w:id="345"/>
      <w:bookmarkEnd w:id="346"/>
      <w:bookmarkEnd w:id="347"/>
      <w:bookmarkEnd w:id="348"/>
      <w:bookmarkEnd w:id="349"/>
      <w:bookmarkEnd w:id="350"/>
      <w:bookmarkEnd w:id="351"/>
      <w:bookmarkEnd w:id="352"/>
    </w:p>
    <w:p w:rsidR="009E34E4" w:rsidRDefault="00193FA7">
      <w:pPr>
        <w:spacing w:line="440" w:lineRule="exact"/>
        <w:ind w:firstLineChars="200" w:firstLine="420"/>
        <w:jc w:val="left"/>
        <w:rPr>
          <w:rFonts w:ascii="宋体" w:hAnsi="宋体" w:cs="仿宋_GB2312"/>
          <w:color w:val="000000"/>
          <w:szCs w:val="21"/>
        </w:rPr>
      </w:pPr>
      <w:bookmarkStart w:id="353" w:name="_Toc413338870"/>
      <w:bookmarkStart w:id="354" w:name="_Toc23604"/>
      <w:bookmarkStart w:id="355" w:name="_Toc14028"/>
      <w:bookmarkStart w:id="356" w:name="_Toc3147"/>
      <w:bookmarkStart w:id="357" w:name="_Toc74"/>
      <w:bookmarkStart w:id="358" w:name="_Toc437530999"/>
      <w:bookmarkStart w:id="359" w:name="_Toc23634"/>
      <w:bookmarkStart w:id="360" w:name="_Toc396213024"/>
      <w:bookmarkStart w:id="361" w:name="_Toc19838"/>
      <w:bookmarkStart w:id="362" w:name="_Toc5198"/>
      <w:bookmarkStart w:id="363" w:name="_Toc6787"/>
      <w:bookmarkStart w:id="364" w:name="_Toc515454436"/>
      <w:r>
        <w:rPr>
          <w:rFonts w:ascii="宋体" w:hAnsi="宋体" w:cs="仿宋_GB2312" w:hint="eastAsia"/>
          <w:color w:val="000000"/>
          <w:szCs w:val="21"/>
        </w:rPr>
        <w:t>1</w:t>
      </w:r>
      <w:bookmarkStart w:id="365" w:name="_Toc318581155"/>
      <w:bookmarkStart w:id="366" w:name="_Toc304295521"/>
      <w:bookmarkStart w:id="367" w:name="_Toc300934943"/>
      <w:bookmarkStart w:id="368" w:name="_Toc303539100"/>
      <w:bookmarkStart w:id="369" w:name="_Toc312677986"/>
      <w:r>
        <w:rPr>
          <w:rFonts w:ascii="宋体" w:hAnsi="宋体" w:cs="仿宋_GB2312" w:hint="eastAsia"/>
          <w:color w:val="000000"/>
          <w:szCs w:val="21"/>
        </w:rPr>
        <w:t>.10.1 出入现场的权利</w:t>
      </w:r>
      <w:bookmarkEnd w:id="353"/>
      <w:bookmarkEnd w:id="354"/>
      <w:bookmarkEnd w:id="355"/>
      <w:bookmarkEnd w:id="356"/>
      <w:bookmarkEnd w:id="357"/>
      <w:bookmarkEnd w:id="358"/>
      <w:bookmarkEnd w:id="359"/>
      <w:bookmarkEnd w:id="360"/>
      <w:bookmarkEnd w:id="361"/>
      <w:bookmarkEnd w:id="362"/>
      <w:bookmarkEnd w:id="363"/>
      <w:bookmarkEnd w:id="364"/>
    </w:p>
    <w:p w:rsidR="009E34E4" w:rsidRDefault="00193FA7">
      <w:pPr>
        <w:spacing w:line="440" w:lineRule="exact"/>
        <w:jc w:val="left"/>
        <w:rPr>
          <w:rFonts w:ascii="宋体" w:hAnsi="宋体" w:cs="仿宋_GB2312"/>
          <w:color w:val="000000"/>
          <w:szCs w:val="21"/>
          <w:u w:val="single"/>
        </w:rPr>
      </w:pPr>
      <w:r>
        <w:rPr>
          <w:rFonts w:ascii="宋体" w:hAnsi="宋体" w:cs="仿宋_GB2312" w:hint="eastAsia"/>
          <w:color w:val="000000"/>
          <w:szCs w:val="21"/>
        </w:rPr>
        <w:t>关于出入现场的权利的约定：</w:t>
      </w:r>
      <w:r>
        <w:rPr>
          <w:rFonts w:ascii="宋体" w:hAnsi="宋体" w:cs="仿宋_GB2312" w:hint="eastAsia"/>
          <w:color w:val="000000"/>
          <w:szCs w:val="21"/>
          <w:u w:val="single"/>
        </w:rPr>
        <w:t xml:space="preserve">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bookmarkStart w:id="370" w:name="_Toc396213025"/>
      <w:bookmarkStart w:id="371" w:name="_Toc13058"/>
      <w:bookmarkStart w:id="372" w:name="_Toc21352"/>
      <w:bookmarkStart w:id="373" w:name="_Toc437531000"/>
      <w:bookmarkStart w:id="374" w:name="_Toc1314"/>
      <w:bookmarkStart w:id="375" w:name="_Toc6664"/>
      <w:bookmarkStart w:id="376" w:name="_Toc6456"/>
      <w:bookmarkStart w:id="377" w:name="_Toc413338871"/>
      <w:bookmarkStart w:id="378" w:name="_Toc5230"/>
      <w:bookmarkStart w:id="379" w:name="_Toc16481"/>
      <w:bookmarkStart w:id="380" w:name="_Toc515454437"/>
      <w:bookmarkEnd w:id="365"/>
      <w:bookmarkEnd w:id="366"/>
      <w:bookmarkEnd w:id="367"/>
      <w:bookmarkEnd w:id="368"/>
      <w:bookmarkEnd w:id="369"/>
      <w:r>
        <w:rPr>
          <w:rFonts w:ascii="宋体" w:hAnsi="宋体" w:cs="仿宋_GB2312" w:hint="eastAsia"/>
          <w:color w:val="000000"/>
          <w:szCs w:val="21"/>
        </w:rPr>
        <w:t>1</w:t>
      </w:r>
      <w:bookmarkStart w:id="381" w:name="_Toc304295522"/>
      <w:bookmarkStart w:id="382" w:name="_Toc318581156"/>
      <w:bookmarkStart w:id="383" w:name="_Toc303539101"/>
      <w:bookmarkStart w:id="384" w:name="_Toc312677987"/>
      <w:bookmarkStart w:id="385" w:name="_Toc300934944"/>
      <w:r>
        <w:rPr>
          <w:rFonts w:ascii="宋体" w:hAnsi="宋体" w:cs="仿宋_GB2312" w:hint="eastAsia"/>
          <w:color w:val="000000"/>
          <w:szCs w:val="21"/>
        </w:rPr>
        <w:t>.10.2场内交通</w:t>
      </w:r>
      <w:bookmarkEnd w:id="370"/>
      <w:bookmarkEnd w:id="371"/>
      <w:bookmarkEnd w:id="372"/>
      <w:bookmarkEnd w:id="373"/>
      <w:bookmarkEnd w:id="374"/>
      <w:bookmarkEnd w:id="375"/>
      <w:bookmarkEnd w:id="376"/>
      <w:bookmarkEnd w:id="377"/>
      <w:bookmarkEnd w:id="378"/>
      <w:bookmarkEnd w:id="379"/>
      <w:bookmarkEnd w:id="380"/>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关于场外交通和场内交通的边界的约定：</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关于发包人向承包人免费提供满足工程施工需要的场内道路和交通设施的约定：</w:t>
      </w:r>
      <w:r>
        <w:rPr>
          <w:rFonts w:ascii="宋体" w:hAnsi="宋体" w:cs="仿宋_GB2312" w:hint="eastAsia"/>
          <w:color w:val="000000"/>
          <w:szCs w:val="21"/>
          <w:u w:val="single"/>
        </w:rPr>
        <w:t>       /    </w:t>
      </w:r>
      <w:r>
        <w:rPr>
          <w:rFonts w:ascii="宋体" w:hAnsi="宋体" w:cs="仿宋_GB2312" w:hint="eastAsia"/>
          <w:color w:val="000000"/>
          <w:szCs w:val="21"/>
        </w:rPr>
        <w:t>。</w:t>
      </w:r>
      <w:bookmarkStart w:id="386" w:name="_Toc318581157"/>
      <w:bookmarkEnd w:id="381"/>
      <w:bookmarkEnd w:id="382"/>
      <w:bookmarkEnd w:id="383"/>
      <w:bookmarkEnd w:id="384"/>
      <w:bookmarkEnd w:id="385"/>
    </w:p>
    <w:p w:rsidR="009E34E4" w:rsidRDefault="00193FA7">
      <w:pPr>
        <w:spacing w:line="440" w:lineRule="exact"/>
        <w:ind w:firstLineChars="200" w:firstLine="420"/>
        <w:jc w:val="left"/>
        <w:rPr>
          <w:rFonts w:ascii="宋体" w:hAnsi="宋体" w:cs="仿宋_GB2312"/>
          <w:color w:val="000000"/>
          <w:szCs w:val="21"/>
        </w:rPr>
      </w:pPr>
      <w:bookmarkStart w:id="387" w:name="_Toc4642"/>
      <w:bookmarkStart w:id="388" w:name="_Toc24613"/>
      <w:bookmarkStart w:id="389" w:name="_Toc15052"/>
      <w:bookmarkStart w:id="390" w:name="_Toc396213026"/>
      <w:bookmarkStart w:id="391" w:name="_Toc413338872"/>
      <w:bookmarkStart w:id="392" w:name="_Toc13907"/>
      <w:bookmarkStart w:id="393" w:name="_Toc437531001"/>
      <w:bookmarkStart w:id="394" w:name="_Toc22455"/>
      <w:bookmarkStart w:id="395" w:name="_Toc22530"/>
      <w:bookmarkStart w:id="396" w:name="_Toc1761"/>
      <w:bookmarkStart w:id="397" w:name="_Toc4582"/>
      <w:bookmarkStart w:id="398" w:name="_Toc515454438"/>
      <w:bookmarkEnd w:id="386"/>
      <w:r>
        <w:rPr>
          <w:rFonts w:ascii="宋体" w:hAnsi="宋体" w:cs="仿宋_GB2312" w:hint="eastAsia"/>
          <w:color w:val="000000"/>
          <w:szCs w:val="21"/>
        </w:rPr>
        <w:t>1.11 知识产权</w:t>
      </w:r>
      <w:bookmarkEnd w:id="387"/>
      <w:bookmarkEnd w:id="388"/>
      <w:bookmarkEnd w:id="389"/>
      <w:bookmarkEnd w:id="390"/>
      <w:bookmarkEnd w:id="391"/>
      <w:bookmarkEnd w:id="392"/>
      <w:bookmarkEnd w:id="393"/>
      <w:bookmarkEnd w:id="394"/>
      <w:bookmarkEnd w:id="395"/>
      <w:bookmarkEnd w:id="396"/>
      <w:bookmarkEnd w:id="397"/>
      <w:bookmarkEnd w:id="398"/>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lastRenderedPageBreak/>
        <w:t xml:space="preserve">1.11.1关于发包人 提供给承包人的图纸、发包人 为实施工程自行编制或委托编制的技术规范以及反映发包人 关于合同要求或其他类似性质的文件的著作权的归属：  </w:t>
      </w:r>
      <w:r>
        <w:rPr>
          <w:rFonts w:ascii="宋体" w:hAnsi="宋体" w:cs="仿宋_GB2312" w:hint="eastAsia"/>
          <w:color w:val="000000"/>
          <w:szCs w:val="21"/>
          <w:u w:val="single"/>
        </w:rPr>
        <w:t>按通用条款执行   </w:t>
      </w:r>
      <w:r>
        <w:rPr>
          <w:rFonts w:ascii="宋体" w:hAnsi="宋体" w:cs="仿宋_GB2312" w:hint="eastAsia"/>
          <w:color w:val="000000"/>
          <w:szCs w:val="21"/>
        </w:rPr>
        <w:t>。</w:t>
      </w:r>
    </w:p>
    <w:p w:rsidR="009E34E4" w:rsidRDefault="00193FA7">
      <w:pPr>
        <w:spacing w:line="440" w:lineRule="exact"/>
        <w:jc w:val="left"/>
        <w:rPr>
          <w:rFonts w:ascii="宋体" w:hAnsi="宋体" w:cs="仿宋_GB2312"/>
          <w:color w:val="000000"/>
          <w:szCs w:val="21"/>
        </w:rPr>
      </w:pPr>
      <w:r>
        <w:rPr>
          <w:rFonts w:ascii="宋体" w:hAnsi="宋体" w:cs="仿宋_GB2312" w:hint="eastAsia"/>
          <w:color w:val="000000"/>
          <w:szCs w:val="21"/>
        </w:rPr>
        <w:t>关于发包人 提供的上述文件的使用限制的要求：</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u w:val="single"/>
        </w:rPr>
      </w:pPr>
      <w:bookmarkStart w:id="399" w:name="_Toc396213027"/>
      <w:bookmarkStart w:id="400" w:name="_Toc413338873"/>
      <w:bookmarkStart w:id="401" w:name="_Toc18815"/>
      <w:bookmarkStart w:id="402" w:name="_Toc31495"/>
      <w:bookmarkStart w:id="403" w:name="_Toc25701"/>
      <w:bookmarkStart w:id="404" w:name="_Toc18071"/>
      <w:bookmarkStart w:id="405" w:name="_Toc437531002"/>
      <w:bookmarkStart w:id="406" w:name="_Toc23145"/>
      <w:r>
        <w:rPr>
          <w:rFonts w:ascii="宋体" w:hAnsi="宋体" w:cs="仿宋_GB2312" w:hint="eastAsia"/>
          <w:color w:val="000000"/>
          <w:szCs w:val="21"/>
        </w:rPr>
        <w:t>1.11.2 关于承包人为实施工程所编制文件的著作权的归属：</w:t>
      </w:r>
      <w:bookmarkEnd w:id="399"/>
      <w:r>
        <w:rPr>
          <w:rFonts w:ascii="宋体" w:hAnsi="宋体" w:cs="仿宋_GB2312" w:hint="eastAsia"/>
          <w:color w:val="000000"/>
          <w:szCs w:val="21"/>
          <w:u w:val="single"/>
        </w:rPr>
        <w:t>按通用条款执行</w:t>
      </w:r>
      <w:r>
        <w:rPr>
          <w:rFonts w:ascii="宋体" w:hAnsi="宋体" w:cs="仿宋_GB2312" w:hint="eastAsia"/>
          <w:color w:val="000000"/>
          <w:szCs w:val="21"/>
        </w:rPr>
        <w:t>。</w:t>
      </w:r>
      <w:bookmarkEnd w:id="400"/>
      <w:bookmarkEnd w:id="401"/>
      <w:bookmarkEnd w:id="402"/>
      <w:bookmarkEnd w:id="403"/>
      <w:bookmarkEnd w:id="404"/>
      <w:bookmarkEnd w:id="405"/>
      <w:bookmarkEnd w:id="406"/>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关于承包人提供的上述文件的使用限制的要求：</w:t>
      </w:r>
      <w:r>
        <w:rPr>
          <w:rFonts w:ascii="宋体" w:hAnsi="宋体" w:cs="仿宋_GB2312" w:hint="eastAsia"/>
          <w:color w:val="000000"/>
          <w:szCs w:val="21"/>
          <w:u w:val="single"/>
        </w:rPr>
        <w:t>按通用条款执行</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kern w:val="0"/>
          <w:szCs w:val="21"/>
        </w:rPr>
      </w:pPr>
      <w:bookmarkStart w:id="407" w:name="_Toc908"/>
      <w:bookmarkStart w:id="408" w:name="_Toc396213028"/>
      <w:bookmarkStart w:id="409" w:name="_Toc28173"/>
      <w:bookmarkStart w:id="410" w:name="_Toc28113"/>
      <w:bookmarkStart w:id="411" w:name="_Toc413338874"/>
      <w:bookmarkStart w:id="412" w:name="_Toc437531003"/>
      <w:bookmarkStart w:id="413" w:name="_Toc586"/>
      <w:bookmarkStart w:id="414" w:name="_Toc26036"/>
      <w:r>
        <w:rPr>
          <w:rFonts w:ascii="宋体" w:hAnsi="宋体" w:cs="仿宋_GB2312" w:hint="eastAsia"/>
          <w:color w:val="000000"/>
          <w:szCs w:val="21"/>
        </w:rPr>
        <w:t>1.11.3 承包人在施工过程中所采用的专利、专有技术、技术秘密的使用费的承担方式：</w:t>
      </w:r>
      <w:r>
        <w:rPr>
          <w:rFonts w:ascii="宋体" w:hAnsi="宋体" w:cs="仿宋_GB2312" w:hint="eastAsia"/>
          <w:color w:val="000000"/>
          <w:szCs w:val="21"/>
          <w:u w:val="single"/>
        </w:rPr>
        <w:t xml:space="preserve"> 承包人承担</w:t>
      </w:r>
      <w:r>
        <w:rPr>
          <w:rFonts w:ascii="宋体" w:hAnsi="宋体" w:cs="仿宋_GB2312" w:hint="eastAsia"/>
          <w:color w:val="000000"/>
          <w:kern w:val="0"/>
          <w:szCs w:val="21"/>
        </w:rPr>
        <w:t>。</w:t>
      </w:r>
      <w:bookmarkEnd w:id="407"/>
      <w:bookmarkEnd w:id="408"/>
      <w:bookmarkEnd w:id="409"/>
      <w:bookmarkEnd w:id="410"/>
      <w:bookmarkEnd w:id="411"/>
      <w:bookmarkEnd w:id="412"/>
      <w:bookmarkEnd w:id="413"/>
      <w:bookmarkEnd w:id="414"/>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1.13工程量清单错误的修正</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出现工程量清单错误时，是否调整合同价格：</w:t>
      </w:r>
      <w:r>
        <w:rPr>
          <w:rFonts w:ascii="宋体" w:hAnsi="宋体" w:cs="仿宋_GB2312" w:hint="eastAsia"/>
          <w:szCs w:val="21"/>
          <w:u w:val="single"/>
        </w:rPr>
        <w:t xml:space="preserve">    是     </w:t>
      </w:r>
      <w:r>
        <w:rPr>
          <w:rFonts w:ascii="宋体" w:hAnsi="宋体" w:cs="仿宋_GB2312" w:hint="eastAsia"/>
          <w:kern w:val="0"/>
          <w:szCs w:val="21"/>
        </w:rPr>
        <w:t>。</w:t>
      </w:r>
    </w:p>
    <w:p w:rsidR="009E34E4" w:rsidRDefault="00193FA7">
      <w:pPr>
        <w:spacing w:line="440" w:lineRule="exact"/>
        <w:ind w:firstLineChars="200" w:firstLine="420"/>
        <w:jc w:val="left"/>
        <w:rPr>
          <w:rFonts w:ascii="宋体" w:hAnsi="宋体" w:cs="仿宋_GB2312"/>
          <w:kern w:val="0"/>
          <w:szCs w:val="21"/>
        </w:rPr>
      </w:pPr>
      <w:r>
        <w:rPr>
          <w:rFonts w:ascii="宋体" w:hAnsi="宋体" w:cs="仿宋_GB2312" w:hint="eastAsia"/>
          <w:szCs w:val="21"/>
        </w:rPr>
        <w:t>允许调整合同价格的工程量偏差范围：</w:t>
      </w:r>
    </w:p>
    <w:p w:rsidR="009E34E4" w:rsidRDefault="00193FA7">
      <w:pPr>
        <w:spacing w:line="440" w:lineRule="exact"/>
        <w:ind w:firstLineChars="200" w:firstLine="420"/>
        <w:jc w:val="left"/>
        <w:rPr>
          <w:rFonts w:ascii="宋体" w:hAnsi="宋体" w:cs="仿宋_GB2312"/>
          <w:kern w:val="0"/>
          <w:szCs w:val="21"/>
          <w:u w:val="single"/>
        </w:rPr>
      </w:pPr>
      <w:r>
        <w:rPr>
          <w:rFonts w:ascii="宋体" w:hAnsi="宋体" w:cs="仿宋_GB2312" w:hint="eastAsia"/>
          <w:szCs w:val="21"/>
          <w:u w:val="single"/>
        </w:rPr>
        <w:t>具体内容项目实施过程中以合同签订约定为准。</w:t>
      </w:r>
    </w:p>
    <w:p w:rsidR="009E34E4" w:rsidRDefault="00193FA7">
      <w:pPr>
        <w:spacing w:line="440" w:lineRule="exact"/>
        <w:jc w:val="left"/>
        <w:rPr>
          <w:rFonts w:ascii="宋体" w:hAnsi="宋体" w:cs="仿宋_GB2312"/>
          <w:color w:val="000000"/>
          <w:szCs w:val="21"/>
        </w:rPr>
      </w:pPr>
      <w:bookmarkStart w:id="415" w:name="_Toc351203634"/>
      <w:bookmarkStart w:id="416" w:name="_Toc413338875"/>
      <w:bookmarkStart w:id="417" w:name="_Toc22348"/>
      <w:bookmarkStart w:id="418" w:name="_Toc3066"/>
      <w:bookmarkStart w:id="419" w:name="_Toc2931"/>
      <w:bookmarkStart w:id="420" w:name="_Toc18301"/>
      <w:bookmarkStart w:id="421" w:name="_Toc9814"/>
      <w:bookmarkStart w:id="422" w:name="_Toc437531004"/>
      <w:bookmarkStart w:id="423" w:name="_Toc7297"/>
      <w:bookmarkStart w:id="424" w:name="_Toc12078"/>
      <w:bookmarkStart w:id="425" w:name="_Toc515454439"/>
      <w:bookmarkStart w:id="426" w:name="_Toc8230117"/>
      <w:r>
        <w:rPr>
          <w:rFonts w:ascii="宋体" w:hAnsi="宋体" w:cs="仿宋_GB2312" w:hint="eastAsia"/>
          <w:color w:val="000000"/>
          <w:szCs w:val="21"/>
        </w:rPr>
        <w:t>2</w:t>
      </w:r>
      <w:bookmarkStart w:id="427" w:name="_Toc296890985"/>
      <w:bookmarkStart w:id="428" w:name="_Toc297120457"/>
      <w:bookmarkStart w:id="429" w:name="_Toc296891197"/>
      <w:bookmarkStart w:id="430" w:name="_Toc292559867"/>
      <w:bookmarkStart w:id="431" w:name="_Toc296346658"/>
      <w:bookmarkStart w:id="432" w:name="_Toc297048343"/>
      <w:bookmarkStart w:id="433" w:name="_Toc296347156"/>
      <w:bookmarkStart w:id="434" w:name="_Toc296944496"/>
      <w:bookmarkStart w:id="435" w:name="_Toc296503157"/>
      <w:bookmarkStart w:id="436" w:name="_Toc292559362"/>
      <w:r>
        <w:rPr>
          <w:rFonts w:ascii="宋体" w:hAnsi="宋体" w:cs="仿宋_GB2312" w:hint="eastAsia"/>
          <w:color w:val="000000"/>
          <w:szCs w:val="21"/>
        </w:rPr>
        <w:t xml:space="preserve">. </w:t>
      </w:r>
      <w:bookmarkEnd w:id="415"/>
      <w:r>
        <w:rPr>
          <w:rFonts w:ascii="宋体" w:hAnsi="宋体" w:cs="仿宋_GB2312" w:hint="eastAsia"/>
          <w:color w:val="000000"/>
          <w:szCs w:val="21"/>
        </w:rPr>
        <w:t>发包人</w:t>
      </w:r>
      <w:bookmarkEnd w:id="416"/>
      <w:bookmarkEnd w:id="417"/>
      <w:bookmarkEnd w:id="418"/>
      <w:bookmarkEnd w:id="419"/>
      <w:bookmarkEnd w:id="420"/>
      <w:bookmarkEnd w:id="421"/>
      <w:bookmarkEnd w:id="422"/>
      <w:bookmarkEnd w:id="423"/>
      <w:bookmarkEnd w:id="424"/>
      <w:bookmarkEnd w:id="425"/>
      <w:bookmarkEnd w:id="426"/>
    </w:p>
    <w:p w:rsidR="009E34E4" w:rsidRDefault="00193FA7">
      <w:pPr>
        <w:spacing w:line="440" w:lineRule="exact"/>
        <w:ind w:firstLineChars="200" w:firstLine="420"/>
        <w:jc w:val="left"/>
        <w:rPr>
          <w:rFonts w:ascii="宋体" w:hAnsi="宋体" w:cs="仿宋_GB2312"/>
          <w:color w:val="000000"/>
          <w:szCs w:val="21"/>
        </w:rPr>
      </w:pPr>
      <w:bookmarkStart w:id="437" w:name="_Toc3691"/>
      <w:bookmarkStart w:id="438" w:name="_Toc29429"/>
      <w:bookmarkStart w:id="439" w:name="_Toc396213029"/>
      <w:bookmarkStart w:id="440" w:name="_Toc437531005"/>
      <w:bookmarkStart w:id="441" w:name="_Toc13941"/>
      <w:bookmarkStart w:id="442" w:name="_Toc8564"/>
      <w:bookmarkStart w:id="443" w:name="_Toc1142"/>
      <w:bookmarkStart w:id="444" w:name="_Toc413338876"/>
      <w:bookmarkStart w:id="445" w:name="_Toc25470"/>
      <w:bookmarkStart w:id="446" w:name="_Toc1128"/>
      <w:bookmarkStart w:id="447" w:name="_Toc20539"/>
      <w:bookmarkStart w:id="448" w:name="_Toc515454440"/>
      <w:bookmarkEnd w:id="427"/>
      <w:bookmarkEnd w:id="428"/>
      <w:bookmarkEnd w:id="429"/>
      <w:bookmarkEnd w:id="430"/>
      <w:bookmarkEnd w:id="431"/>
      <w:bookmarkEnd w:id="432"/>
      <w:bookmarkEnd w:id="433"/>
      <w:bookmarkEnd w:id="434"/>
      <w:bookmarkEnd w:id="435"/>
      <w:bookmarkEnd w:id="436"/>
      <w:r>
        <w:rPr>
          <w:rFonts w:ascii="宋体" w:hAnsi="宋体" w:cs="仿宋_GB2312" w:hint="eastAsia"/>
          <w:color w:val="000000"/>
          <w:szCs w:val="21"/>
        </w:rPr>
        <w:t>2.2 发包人代表</w:t>
      </w:r>
      <w:bookmarkEnd w:id="437"/>
      <w:bookmarkEnd w:id="438"/>
      <w:bookmarkEnd w:id="439"/>
      <w:bookmarkEnd w:id="440"/>
      <w:bookmarkEnd w:id="441"/>
      <w:bookmarkEnd w:id="442"/>
      <w:bookmarkEnd w:id="443"/>
      <w:bookmarkEnd w:id="444"/>
      <w:bookmarkEnd w:id="445"/>
      <w:bookmarkEnd w:id="446"/>
      <w:bookmarkEnd w:id="447"/>
      <w:bookmarkEnd w:id="448"/>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发包人代表：</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姓    名：</w:t>
      </w:r>
      <w:r>
        <w:rPr>
          <w:rFonts w:ascii="宋体" w:hAnsi="宋体" w:cs="仿宋_GB2312" w:hint="eastAsia"/>
          <w:color w:val="000000"/>
          <w:szCs w:val="21"/>
          <w:u w:val="single"/>
        </w:rPr>
        <w:t>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身份证号：</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 xml:space="preserve">职    </w:t>
      </w:r>
      <w:proofErr w:type="gramStart"/>
      <w:r>
        <w:rPr>
          <w:rFonts w:ascii="宋体" w:hAnsi="宋体" w:cs="仿宋_GB2312" w:hint="eastAsia"/>
          <w:color w:val="000000"/>
          <w:szCs w:val="21"/>
        </w:rPr>
        <w:t>务</w:t>
      </w:r>
      <w:proofErr w:type="gramEnd"/>
      <w:r>
        <w:rPr>
          <w:rFonts w:ascii="宋体" w:hAnsi="宋体" w:cs="仿宋_GB2312" w:hint="eastAsia"/>
          <w:color w:val="000000"/>
          <w:szCs w:val="21"/>
        </w:rPr>
        <w:t>：</w:t>
      </w:r>
      <w:r>
        <w:rPr>
          <w:rFonts w:ascii="宋体" w:hAnsi="宋体" w:cs="仿宋_GB2312" w:hint="eastAsia"/>
          <w:color w:val="000000"/>
          <w:szCs w:val="21"/>
          <w:u w:val="single"/>
        </w:rPr>
        <w:t>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联系电话：</w:t>
      </w:r>
      <w:r>
        <w:rPr>
          <w:rFonts w:ascii="宋体" w:hAnsi="宋体" w:cs="仿宋_GB2312" w:hint="eastAsia"/>
          <w:color w:val="000000"/>
          <w:szCs w:val="21"/>
          <w:u w:val="single"/>
        </w:rPr>
        <w:t>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电子信箱：</w:t>
      </w:r>
      <w:r>
        <w:rPr>
          <w:rFonts w:ascii="宋体" w:hAnsi="宋体" w:cs="仿宋_GB2312" w:hint="eastAsia"/>
          <w:color w:val="000000"/>
          <w:szCs w:val="21"/>
          <w:u w:val="single"/>
        </w:rPr>
        <w:t>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通信地址：</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b/>
          <w:color w:val="000000"/>
          <w:szCs w:val="21"/>
        </w:rPr>
      </w:pPr>
      <w:r>
        <w:rPr>
          <w:rFonts w:ascii="宋体" w:hAnsi="宋体" w:cs="仿宋_GB2312" w:hint="eastAsia"/>
          <w:color w:val="000000"/>
          <w:szCs w:val="21"/>
        </w:rPr>
        <w:t>发包人对发包方代表的授权范围如下：</w:t>
      </w:r>
      <w:r>
        <w:rPr>
          <w:rFonts w:ascii="宋体" w:hAnsi="宋体" w:cs="仿宋_GB2312" w:hint="eastAsia"/>
          <w:szCs w:val="21"/>
          <w:u w:val="single"/>
        </w:rPr>
        <w:t>督促协调施工现场各方面的关系，协调工程质量，进度和安全文明施工中存在的问题，解决有关设计和技术签证，办理、签</w:t>
      </w:r>
      <w:proofErr w:type="gramStart"/>
      <w:r>
        <w:rPr>
          <w:rFonts w:ascii="宋体" w:hAnsi="宋体" w:cs="仿宋_GB2312" w:hint="eastAsia"/>
          <w:szCs w:val="21"/>
          <w:u w:val="single"/>
        </w:rPr>
        <w:t>认现场</w:t>
      </w:r>
      <w:proofErr w:type="gramEnd"/>
      <w:r>
        <w:rPr>
          <w:rFonts w:ascii="宋体" w:hAnsi="宋体" w:cs="仿宋_GB2312" w:hint="eastAsia"/>
          <w:szCs w:val="21"/>
          <w:u w:val="single"/>
        </w:rPr>
        <w:t>经济技术签证，审核工程进度报表</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color w:val="000000"/>
          <w:szCs w:val="21"/>
        </w:rPr>
      </w:pPr>
      <w:bookmarkStart w:id="449" w:name="_Toc17229"/>
      <w:bookmarkStart w:id="450" w:name="_Toc14101"/>
      <w:bookmarkStart w:id="451" w:name="_Toc515454441"/>
      <w:bookmarkStart w:id="452" w:name="_Toc29756"/>
      <w:bookmarkStart w:id="453" w:name="_Toc413338877"/>
      <w:bookmarkStart w:id="454" w:name="_Toc29213"/>
      <w:bookmarkStart w:id="455" w:name="_Toc9402"/>
      <w:bookmarkStart w:id="456" w:name="_Toc437531006"/>
      <w:bookmarkStart w:id="457" w:name="_Toc23676"/>
      <w:bookmarkStart w:id="458" w:name="_Toc396213030"/>
      <w:bookmarkStart w:id="459" w:name="_Toc9796"/>
      <w:bookmarkStart w:id="460" w:name="_Toc2829"/>
      <w:r>
        <w:rPr>
          <w:rFonts w:ascii="宋体" w:hAnsi="宋体" w:cs="仿宋_GB2312" w:hint="eastAsia"/>
          <w:color w:val="000000"/>
          <w:szCs w:val="21"/>
        </w:rPr>
        <w:t>2.3 施工现场、施工条件和基础资料的提供</w:t>
      </w:r>
      <w:bookmarkEnd w:id="449"/>
      <w:bookmarkEnd w:id="450"/>
      <w:bookmarkEnd w:id="451"/>
      <w:bookmarkEnd w:id="452"/>
      <w:bookmarkEnd w:id="453"/>
      <w:bookmarkEnd w:id="454"/>
      <w:bookmarkEnd w:id="455"/>
      <w:bookmarkEnd w:id="456"/>
      <w:bookmarkEnd w:id="457"/>
      <w:bookmarkEnd w:id="458"/>
      <w:bookmarkEnd w:id="459"/>
      <w:bookmarkEnd w:id="460"/>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2.3.1 提供施工现场</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关于发包人移交施工现场的期限要求 ：</w:t>
      </w:r>
      <w:r>
        <w:rPr>
          <w:rFonts w:ascii="宋体" w:hAnsi="宋体" w:cs="仿宋_GB2312" w:hint="eastAsia"/>
          <w:color w:val="000000"/>
          <w:szCs w:val="21"/>
          <w:u w:val="single"/>
        </w:rPr>
        <w:t xml:space="preserve">          双方协商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2.3.2 提供施工条件</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关于发包人应负责提供施工所需要的条件，包括：</w:t>
      </w:r>
      <w:r>
        <w:rPr>
          <w:rFonts w:ascii="宋体" w:hAnsi="宋体" w:cs="仿宋_GB2312" w:hint="eastAsia"/>
          <w:color w:val="000000"/>
          <w:szCs w:val="21"/>
          <w:u w:val="single"/>
        </w:rPr>
        <w:t xml:space="preserve">  发包人指定临建房搭建地点，提供电源接驳点及供水口，承包人自行接入，并自行与当地供水、电部门进行结算，损耗、电压器的损耗及线损自行承担</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bookmarkStart w:id="461" w:name="_Toc5736"/>
      <w:bookmarkStart w:id="462" w:name="_Toc413338878"/>
      <w:bookmarkStart w:id="463" w:name="_Toc28656"/>
      <w:bookmarkStart w:id="464" w:name="_Toc10542"/>
      <w:bookmarkStart w:id="465" w:name="_Toc14600"/>
      <w:bookmarkStart w:id="466" w:name="_Toc396213031"/>
      <w:bookmarkStart w:id="467" w:name="_Toc32240"/>
      <w:bookmarkStart w:id="468" w:name="_Toc437531007"/>
      <w:bookmarkStart w:id="469" w:name="_Toc17303"/>
      <w:bookmarkStart w:id="470" w:name="_Toc4098"/>
      <w:bookmarkStart w:id="471" w:name="_Toc18040"/>
      <w:bookmarkStart w:id="472" w:name="_Toc515454442"/>
      <w:r>
        <w:rPr>
          <w:rFonts w:ascii="宋体" w:hAnsi="宋体" w:cs="仿宋_GB2312" w:hint="eastAsia"/>
          <w:color w:val="000000"/>
          <w:szCs w:val="21"/>
        </w:rPr>
        <w:t>2.4 资金来源证明及支付担保</w:t>
      </w:r>
      <w:bookmarkEnd w:id="461"/>
      <w:bookmarkEnd w:id="462"/>
      <w:bookmarkEnd w:id="463"/>
      <w:bookmarkEnd w:id="464"/>
      <w:bookmarkEnd w:id="465"/>
      <w:bookmarkEnd w:id="466"/>
      <w:bookmarkEnd w:id="467"/>
      <w:bookmarkEnd w:id="468"/>
      <w:bookmarkEnd w:id="469"/>
      <w:bookmarkEnd w:id="470"/>
      <w:bookmarkEnd w:id="471"/>
      <w:bookmarkEnd w:id="472"/>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发包人提供资金来源证明的期限要求：</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jc w:val="left"/>
        <w:rPr>
          <w:rFonts w:ascii="宋体" w:hAnsi="宋体" w:cs="仿宋_GB2312"/>
          <w:b/>
          <w:color w:val="000000"/>
          <w:szCs w:val="21"/>
        </w:rPr>
      </w:pPr>
      <w:bookmarkStart w:id="473" w:name="_Toc413338879"/>
      <w:bookmarkStart w:id="474" w:name="_Toc12123"/>
      <w:bookmarkStart w:id="475" w:name="_Toc3486"/>
      <w:bookmarkStart w:id="476" w:name="_Toc351203635"/>
      <w:bookmarkStart w:id="477" w:name="_Toc31765"/>
      <w:bookmarkStart w:id="478" w:name="_Toc437531008"/>
      <w:bookmarkStart w:id="479" w:name="_Toc5691"/>
      <w:bookmarkStart w:id="480" w:name="_Toc28545"/>
      <w:bookmarkStart w:id="481" w:name="_Toc1578"/>
      <w:bookmarkStart w:id="482" w:name="_Toc9900"/>
      <w:bookmarkStart w:id="483" w:name="_Toc515454443"/>
      <w:bookmarkStart w:id="484" w:name="_Toc8230118"/>
      <w:r>
        <w:rPr>
          <w:rFonts w:ascii="宋体" w:hAnsi="宋体" w:cs="仿宋_GB2312" w:hint="eastAsia"/>
          <w:color w:val="000000"/>
          <w:szCs w:val="21"/>
        </w:rPr>
        <w:t>3</w:t>
      </w:r>
      <w:bookmarkStart w:id="485" w:name="_Toc297048344"/>
      <w:bookmarkStart w:id="486" w:name="_Toc296503158"/>
      <w:bookmarkStart w:id="487" w:name="_Toc296890986"/>
      <w:bookmarkStart w:id="488" w:name="_Toc296891198"/>
      <w:bookmarkStart w:id="489" w:name="_Toc296346659"/>
      <w:bookmarkStart w:id="490" w:name="_Toc292559868"/>
      <w:bookmarkStart w:id="491" w:name="_Toc292559363"/>
      <w:bookmarkStart w:id="492" w:name="_Toc296347157"/>
      <w:bookmarkStart w:id="493" w:name="_Toc296944497"/>
      <w:bookmarkStart w:id="494" w:name="_Toc297120458"/>
      <w:r>
        <w:rPr>
          <w:rFonts w:ascii="宋体" w:hAnsi="宋体" w:cs="仿宋_GB2312" w:hint="eastAsia"/>
          <w:color w:val="000000"/>
          <w:szCs w:val="21"/>
        </w:rPr>
        <w:t>. 承包人</w:t>
      </w:r>
      <w:bookmarkEnd w:id="473"/>
      <w:bookmarkEnd w:id="474"/>
      <w:bookmarkEnd w:id="475"/>
      <w:bookmarkEnd w:id="476"/>
      <w:bookmarkEnd w:id="477"/>
      <w:bookmarkEnd w:id="478"/>
      <w:bookmarkEnd w:id="479"/>
      <w:bookmarkEnd w:id="480"/>
      <w:bookmarkEnd w:id="481"/>
      <w:bookmarkEnd w:id="482"/>
      <w:bookmarkEnd w:id="483"/>
      <w:bookmarkEnd w:id="484"/>
    </w:p>
    <w:bookmarkEnd w:id="485"/>
    <w:bookmarkEnd w:id="486"/>
    <w:bookmarkEnd w:id="487"/>
    <w:bookmarkEnd w:id="488"/>
    <w:bookmarkEnd w:id="489"/>
    <w:bookmarkEnd w:id="490"/>
    <w:bookmarkEnd w:id="491"/>
    <w:bookmarkEnd w:id="492"/>
    <w:bookmarkEnd w:id="493"/>
    <w:bookmarkEnd w:id="494"/>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3.1 承包人的一般义务</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color w:val="000000"/>
          <w:kern w:val="0"/>
          <w:szCs w:val="21"/>
        </w:rPr>
        <w:lastRenderedPageBreak/>
        <w:t>（1）</w:t>
      </w:r>
      <w:r>
        <w:rPr>
          <w:rFonts w:ascii="宋体" w:hAnsi="宋体" w:cs="仿宋_GB2312" w:hint="eastAsia"/>
          <w:color w:val="000000"/>
          <w:szCs w:val="21"/>
        </w:rPr>
        <w:t>承包人提交的竣工资料的内容：</w:t>
      </w:r>
      <w:r>
        <w:rPr>
          <w:rFonts w:ascii="宋体" w:hAnsi="宋体" w:cs="仿宋_GB2312" w:hint="eastAsia"/>
          <w:szCs w:val="21"/>
          <w:u w:val="single"/>
        </w:rPr>
        <w:t>本工程的所有分部分项工程图纸竣工图及电子文档；工程施工全部过程原始记录和验收单；材料质保书、检验签证单及材料试验报告；有关设计变更的技术资料；质量评定报告；其他按政府职能部门规定要求应提交发包人的工程资料等</w:t>
      </w:r>
      <w:r>
        <w:rPr>
          <w:rFonts w:ascii="宋体" w:hAnsi="宋体" w:cs="仿宋_GB2312" w:hint="eastAsia"/>
          <w:szCs w:val="21"/>
        </w:rPr>
        <w:t>。</w:t>
      </w:r>
    </w:p>
    <w:p w:rsidR="009E34E4" w:rsidRDefault="00193FA7">
      <w:pPr>
        <w:spacing w:line="440" w:lineRule="exact"/>
        <w:ind w:firstLineChars="300" w:firstLine="630"/>
        <w:jc w:val="left"/>
        <w:rPr>
          <w:rFonts w:ascii="宋体" w:hAnsi="宋体" w:cs="仿宋_GB2312"/>
          <w:szCs w:val="21"/>
        </w:rPr>
      </w:pPr>
      <w:r>
        <w:rPr>
          <w:rFonts w:ascii="宋体" w:hAnsi="宋体" w:cs="仿宋_GB2312" w:hint="eastAsia"/>
          <w:szCs w:val="21"/>
        </w:rPr>
        <w:t>承包人需要提交的竣工资料套数：</w:t>
      </w:r>
      <w:r>
        <w:rPr>
          <w:rFonts w:ascii="宋体" w:hAnsi="宋体" w:cs="仿宋_GB2312" w:hint="eastAsia"/>
          <w:szCs w:val="21"/>
          <w:u w:val="single"/>
        </w:rPr>
        <w:t xml:space="preserve">   四套   </w:t>
      </w:r>
      <w:r>
        <w:rPr>
          <w:rFonts w:ascii="宋体" w:hAnsi="宋体" w:cs="仿宋_GB2312" w:hint="eastAsia"/>
          <w:szCs w:val="21"/>
        </w:rPr>
        <w:t>。</w:t>
      </w:r>
    </w:p>
    <w:p w:rsidR="009E34E4" w:rsidRDefault="00193FA7">
      <w:pPr>
        <w:spacing w:line="440" w:lineRule="exact"/>
        <w:jc w:val="left"/>
        <w:rPr>
          <w:rFonts w:ascii="宋体" w:hAnsi="宋体" w:cs="仿宋_GB2312"/>
          <w:szCs w:val="21"/>
        </w:rPr>
      </w:pPr>
      <w:r>
        <w:rPr>
          <w:rFonts w:ascii="宋体" w:hAnsi="宋体" w:cs="仿宋_GB2312" w:hint="eastAsia"/>
          <w:szCs w:val="21"/>
        </w:rPr>
        <w:t>承包人提交的竣工资料的费用承担：</w:t>
      </w:r>
      <w:r>
        <w:rPr>
          <w:rFonts w:ascii="宋体" w:hAnsi="宋体" w:cs="仿宋_GB2312" w:hint="eastAsia"/>
          <w:szCs w:val="21"/>
          <w:u w:val="single"/>
        </w:rPr>
        <w:t xml:space="preserve">   承包人承担  </w:t>
      </w:r>
      <w:r>
        <w:rPr>
          <w:rFonts w:ascii="宋体" w:hAnsi="宋体" w:cs="仿宋_GB2312" w:hint="eastAsia"/>
          <w:szCs w:val="21"/>
        </w:rPr>
        <w:t>。</w:t>
      </w:r>
    </w:p>
    <w:p w:rsidR="009E34E4" w:rsidRDefault="00193FA7">
      <w:pPr>
        <w:spacing w:line="440" w:lineRule="exact"/>
        <w:jc w:val="left"/>
        <w:rPr>
          <w:rFonts w:ascii="宋体" w:hAnsi="宋体" w:cs="仿宋_GB2312"/>
          <w:szCs w:val="21"/>
        </w:rPr>
      </w:pPr>
      <w:r>
        <w:rPr>
          <w:rFonts w:ascii="宋体" w:hAnsi="宋体" w:cs="仿宋_GB2312" w:hint="eastAsia"/>
          <w:szCs w:val="21"/>
        </w:rPr>
        <w:t>承包人提交的竣工资料移交时间：</w:t>
      </w:r>
      <w:r>
        <w:rPr>
          <w:rFonts w:ascii="宋体" w:hAnsi="宋体" w:cs="仿宋_GB2312" w:hint="eastAsia"/>
          <w:szCs w:val="21"/>
          <w:u w:val="single"/>
        </w:rPr>
        <w:t xml:space="preserve">  工程完工验收备案后一个月内提交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 xml:space="preserve">  承包人提交的竣工资料形式要求：</w:t>
      </w:r>
      <w:r>
        <w:rPr>
          <w:rFonts w:ascii="宋体" w:hAnsi="宋体" w:cs="仿宋_GB2312" w:hint="eastAsia"/>
          <w:szCs w:val="21"/>
          <w:u w:val="single"/>
        </w:rPr>
        <w:t xml:space="preserve">  按档案要求提交发包人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kern w:val="0"/>
          <w:szCs w:val="21"/>
        </w:rPr>
        <w:t>（2）承包人应履行的其他义务：</w:t>
      </w:r>
      <w:r>
        <w:rPr>
          <w:rFonts w:ascii="宋体" w:hAnsi="宋体" w:cs="仿宋_GB2312" w:hint="eastAsia"/>
          <w:szCs w:val="21"/>
          <w:u w:val="single"/>
        </w:rPr>
        <w:t xml:space="preserve">配合发包人移交档案 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3.2 项目经理</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kern w:val="0"/>
          <w:szCs w:val="21"/>
        </w:rPr>
        <w:t xml:space="preserve">3.2.1 </w:t>
      </w:r>
      <w:r>
        <w:rPr>
          <w:rFonts w:ascii="宋体" w:hAnsi="宋体" w:cs="仿宋_GB2312" w:hint="eastAsia"/>
          <w:color w:val="000000"/>
          <w:szCs w:val="21"/>
        </w:rPr>
        <w:t>项目经理：</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姓    名：</w:t>
      </w:r>
      <w:r>
        <w:rPr>
          <w:rFonts w:ascii="宋体" w:hAnsi="宋体" w:cs="仿宋_GB2312" w:hint="eastAsia"/>
          <w:color w:val="000000"/>
          <w:szCs w:val="21"/>
          <w:u w:val="single"/>
        </w:rPr>
        <w:t>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身份证号：</w:t>
      </w:r>
      <w:r>
        <w:rPr>
          <w:rFonts w:ascii="宋体" w:hAnsi="宋体" w:cs="仿宋_GB2312" w:hint="eastAsia"/>
          <w:color w:val="000000"/>
          <w:szCs w:val="21"/>
          <w:u w:val="single"/>
        </w:rPr>
        <w:t>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建造师执业资格等级：</w:t>
      </w:r>
      <w:r>
        <w:rPr>
          <w:rFonts w:ascii="宋体" w:hAnsi="宋体" w:cs="仿宋_GB2312" w:hint="eastAsia"/>
          <w:color w:val="000000"/>
          <w:szCs w:val="21"/>
          <w:u w:val="single"/>
        </w:rPr>
        <w:t>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建造</w:t>
      </w:r>
      <w:proofErr w:type="gramStart"/>
      <w:r>
        <w:rPr>
          <w:rFonts w:ascii="宋体" w:hAnsi="宋体" w:cs="仿宋_GB2312" w:hint="eastAsia"/>
          <w:color w:val="000000"/>
          <w:szCs w:val="21"/>
        </w:rPr>
        <w:t>师注册</w:t>
      </w:r>
      <w:proofErr w:type="gramEnd"/>
      <w:r>
        <w:rPr>
          <w:rFonts w:ascii="宋体" w:hAnsi="宋体" w:cs="仿宋_GB2312" w:hint="eastAsia"/>
          <w:color w:val="000000"/>
          <w:szCs w:val="21"/>
        </w:rPr>
        <w:t>证书号：</w:t>
      </w:r>
      <w:r>
        <w:rPr>
          <w:rFonts w:ascii="宋体" w:hAnsi="宋体" w:cs="仿宋_GB2312" w:hint="eastAsia"/>
          <w:color w:val="000000"/>
          <w:szCs w:val="21"/>
          <w:u w:val="single"/>
        </w:rPr>
        <w:t>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建造师执业印章号：</w:t>
      </w:r>
      <w:r>
        <w:rPr>
          <w:rFonts w:ascii="宋体" w:hAnsi="宋体" w:cs="仿宋_GB2312" w:hint="eastAsia"/>
          <w:color w:val="000000"/>
          <w:szCs w:val="21"/>
          <w:u w:val="single"/>
        </w:rPr>
        <w:t>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安全生产考核合格证书号：</w:t>
      </w:r>
      <w:r>
        <w:rPr>
          <w:rFonts w:ascii="宋体" w:hAnsi="宋体" w:cs="仿宋_GB2312" w:hint="eastAsia"/>
          <w:color w:val="000000"/>
          <w:szCs w:val="21"/>
          <w:u w:val="single"/>
        </w:rPr>
        <w:t>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联系电话：</w:t>
      </w:r>
      <w:r>
        <w:rPr>
          <w:rFonts w:ascii="宋体" w:hAnsi="宋体" w:cs="仿宋_GB2312" w:hint="eastAsia"/>
          <w:color w:val="000000"/>
          <w:szCs w:val="21"/>
          <w:u w:val="single"/>
        </w:rPr>
        <w:t>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电子信箱：</w:t>
      </w:r>
      <w:r>
        <w:rPr>
          <w:rFonts w:ascii="宋体" w:hAnsi="宋体" w:cs="仿宋_GB2312" w:hint="eastAsia"/>
          <w:color w:val="000000"/>
          <w:szCs w:val="21"/>
          <w:u w:val="single"/>
        </w:rPr>
        <w:t>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通信地址：</w:t>
      </w:r>
      <w:r>
        <w:rPr>
          <w:rFonts w:ascii="宋体" w:hAnsi="宋体" w:cs="仿宋_GB2312" w:hint="eastAsia"/>
          <w:color w:val="000000"/>
          <w:szCs w:val="21"/>
          <w:u w:val="single"/>
        </w:rPr>
        <w:t xml:space="preserve">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承包人对项目经理的授权范围如下：</w:t>
      </w:r>
      <w:r>
        <w:rPr>
          <w:rFonts w:ascii="宋体" w:hAnsi="宋体" w:cs="仿宋_GB2312" w:hint="eastAsia"/>
          <w:color w:val="000000"/>
          <w:szCs w:val="21"/>
          <w:u w:val="single"/>
        </w:rPr>
        <w:t xml:space="preserve">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关于项目经理每月在施工现场的时间要求：</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项目经理未经招标人书面批准，擅自离开施工现场的违约责任：</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3.2.3 承包人擅自更换项目经理的违约责任：。</w:t>
      </w:r>
    </w:p>
    <w:p w:rsidR="009E34E4" w:rsidRDefault="00193FA7">
      <w:pPr>
        <w:spacing w:line="440" w:lineRule="exact"/>
        <w:jc w:val="left"/>
        <w:rPr>
          <w:rFonts w:ascii="宋体" w:hAnsi="宋体" w:cs="仿宋_GB2312"/>
          <w:color w:val="000000"/>
          <w:szCs w:val="21"/>
        </w:rPr>
      </w:pPr>
      <w:bookmarkStart w:id="495" w:name="_Toc515454444"/>
      <w:bookmarkStart w:id="496" w:name="_Toc3176"/>
      <w:bookmarkStart w:id="497" w:name="_Toc28150"/>
      <w:bookmarkStart w:id="498" w:name="_Toc15795"/>
      <w:bookmarkStart w:id="499" w:name="_Toc31886"/>
      <w:bookmarkStart w:id="500" w:name="_Toc19213"/>
      <w:bookmarkStart w:id="501" w:name="_Toc46"/>
      <w:bookmarkStart w:id="502" w:name="_Toc29042"/>
      <w:bookmarkStart w:id="503" w:name="_Toc437531009"/>
      <w:bookmarkStart w:id="504" w:name="_Toc9052"/>
      <w:bookmarkStart w:id="505" w:name="_Toc396213032"/>
      <w:bookmarkStart w:id="506" w:name="_Toc413338880"/>
      <w:r>
        <w:rPr>
          <w:rFonts w:ascii="宋体" w:hAnsi="宋体" w:cs="仿宋_GB2312" w:hint="eastAsia"/>
          <w:color w:val="000000"/>
          <w:szCs w:val="21"/>
        </w:rPr>
        <w:t>3.2.4 承包人无正当理由拒绝更换项目经理的违约责任：。</w:t>
      </w:r>
      <w:bookmarkEnd w:id="495"/>
      <w:bookmarkEnd w:id="496"/>
      <w:bookmarkEnd w:id="497"/>
      <w:bookmarkEnd w:id="498"/>
      <w:bookmarkEnd w:id="499"/>
      <w:bookmarkEnd w:id="500"/>
      <w:bookmarkEnd w:id="501"/>
      <w:bookmarkEnd w:id="502"/>
      <w:bookmarkEnd w:id="503"/>
      <w:bookmarkEnd w:id="504"/>
      <w:bookmarkEnd w:id="505"/>
      <w:bookmarkEnd w:id="506"/>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3.3 承包人人员</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3.3.1 承包人提交项目管理机构及施工现场管理人员安排报告的期限：</w:t>
      </w:r>
      <w:r>
        <w:rPr>
          <w:rFonts w:ascii="宋体" w:hAnsi="宋体" w:cs="仿宋_GB2312" w:hint="eastAsia"/>
          <w:szCs w:val="21"/>
          <w:u w:val="single"/>
        </w:rPr>
        <w:t xml:space="preserve"> 工程开工前2天</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szCs w:val="21"/>
        </w:rPr>
        <w:t>3.3.2 承包人派驻到施工现场的主要施工管理人员应相对稳定。施工过程中如有变动，承包人应及时向招标人提交施工现场人员变动情况的报告。承包人更换主要施工管理人员时，应提前7天</w:t>
      </w:r>
      <w:r>
        <w:rPr>
          <w:rFonts w:ascii="宋体" w:hAnsi="宋体" w:cs="仿宋_GB2312" w:hint="eastAsia"/>
          <w:color w:val="000000"/>
          <w:szCs w:val="21"/>
        </w:rPr>
        <w:t>书面通知招标人，并征得发包人书面同意。通知中应当载明继任人员的注册执业资格、管理经验等资料。</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特殊工种作业人员均应持有相应的资格证明，招标人可以随时检查。</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3.3.3 承包人无正当理由拒绝撤换主要施工管理人员的违约责任：。</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lastRenderedPageBreak/>
        <w:t xml:space="preserve">3.3.4 承包人主要施工管理人员离开施工现场的批准要求：   </w:t>
      </w:r>
      <w:r>
        <w:rPr>
          <w:rFonts w:ascii="宋体" w:hAnsi="宋体" w:cs="仿宋_GB2312" w:hint="eastAsia"/>
          <w:color w:val="000000"/>
          <w:szCs w:val="21"/>
          <w:u w:val="single"/>
        </w:rPr>
        <w:t xml:space="preserve">                    </w:t>
      </w:r>
      <w:r>
        <w:rPr>
          <w:rFonts w:ascii="宋体" w:hAnsi="宋体" w:cs="仿宋_GB2312" w:hint="eastAsia"/>
          <w:color w:val="000000"/>
          <w:szCs w:val="21"/>
        </w:rPr>
        <w:t>。</w:t>
      </w:r>
    </w:p>
    <w:p w:rsidR="009E34E4" w:rsidRDefault="00193FA7">
      <w:pPr>
        <w:spacing w:line="440" w:lineRule="exact"/>
        <w:ind w:firstLineChars="150" w:firstLine="315"/>
        <w:jc w:val="left"/>
        <w:rPr>
          <w:rFonts w:ascii="宋体" w:hAnsi="宋体" w:cs="仿宋_GB2312"/>
          <w:color w:val="000000"/>
          <w:szCs w:val="21"/>
        </w:rPr>
      </w:pPr>
      <w:r>
        <w:rPr>
          <w:rFonts w:ascii="宋体" w:hAnsi="宋体" w:cs="仿宋_GB2312" w:hint="eastAsia"/>
          <w:color w:val="000000"/>
          <w:szCs w:val="21"/>
        </w:rPr>
        <w:t>3.3.5承包人擅自更换主要施工管理人员的违约责任：。</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承包人主要施工管理人员擅自离开施工现场的违约责任：</w:t>
      </w:r>
      <w:r>
        <w:rPr>
          <w:rFonts w:ascii="宋体" w:hAnsi="宋体" w:cs="仿宋_GB2312" w:hint="eastAsia"/>
          <w:color w:val="000000"/>
          <w:szCs w:val="21"/>
          <w:u w:val="single"/>
        </w:rPr>
        <w:t xml:space="preserve">              。</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3</w:t>
      </w:r>
      <w:bookmarkStart w:id="507" w:name="_Toc297216151"/>
      <w:bookmarkStart w:id="508" w:name="_Toc297123492"/>
      <w:bookmarkStart w:id="509" w:name="_Toc292559364"/>
      <w:bookmarkStart w:id="510" w:name="_Toc303539102"/>
      <w:bookmarkStart w:id="511" w:name="_Toc296347158"/>
      <w:bookmarkStart w:id="512" w:name="_Toc297120459"/>
      <w:bookmarkStart w:id="513" w:name="_Toc312677988"/>
      <w:bookmarkStart w:id="514" w:name="_Toc292559869"/>
      <w:bookmarkStart w:id="515" w:name="_Toc296944498"/>
      <w:bookmarkStart w:id="516" w:name="_Toc296891199"/>
      <w:bookmarkStart w:id="517" w:name="_Toc300934945"/>
      <w:bookmarkStart w:id="518" w:name="_Toc296890987"/>
      <w:bookmarkStart w:id="519" w:name="_Toc304295523"/>
      <w:bookmarkStart w:id="520" w:name="_Toc296346660"/>
      <w:bookmarkStart w:id="521" w:name="_Toc296503159"/>
      <w:bookmarkStart w:id="522" w:name="_Toc297048345"/>
      <w:r>
        <w:rPr>
          <w:rFonts w:ascii="宋体" w:hAnsi="宋体" w:cs="仿宋_GB2312" w:hint="eastAsia"/>
          <w:color w:val="000000"/>
          <w:szCs w:val="21"/>
        </w:rPr>
        <w:t>.4 分包</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3</w:t>
      </w:r>
      <w:bookmarkStart w:id="523" w:name="_Toc292559870"/>
      <w:bookmarkStart w:id="524" w:name="_Toc297048346"/>
      <w:bookmarkStart w:id="525" w:name="_Toc297123493"/>
      <w:bookmarkStart w:id="526" w:name="_Toc304295524"/>
      <w:bookmarkStart w:id="527" w:name="_Toc296346661"/>
      <w:bookmarkStart w:id="528" w:name="_Toc296891200"/>
      <w:bookmarkStart w:id="529" w:name="_Toc296503160"/>
      <w:bookmarkStart w:id="530" w:name="_Toc292559365"/>
      <w:bookmarkStart w:id="531" w:name="_Toc296944499"/>
      <w:bookmarkStart w:id="532" w:name="_Toc297120460"/>
      <w:bookmarkStart w:id="533" w:name="_Toc296347159"/>
      <w:bookmarkStart w:id="534" w:name="_Toc300934946"/>
      <w:bookmarkStart w:id="535" w:name="_Toc312677989"/>
      <w:bookmarkStart w:id="536" w:name="_Toc303539103"/>
      <w:bookmarkStart w:id="537" w:name="_Toc318581158"/>
      <w:bookmarkStart w:id="538" w:name="_Toc297216152"/>
      <w:bookmarkStart w:id="539" w:name="_Toc296890988"/>
      <w:r>
        <w:rPr>
          <w:rFonts w:ascii="宋体" w:hAnsi="宋体" w:cs="仿宋_GB2312" w:hint="eastAsia"/>
          <w:color w:val="000000"/>
          <w:szCs w:val="21"/>
        </w:rPr>
        <w:t>.4.1 分包的一般约定</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 xml:space="preserve">禁止分包的工程包括：  </w:t>
      </w:r>
      <w:r>
        <w:rPr>
          <w:rFonts w:ascii="宋体" w:hAnsi="宋体" w:cs="仿宋_GB2312" w:hint="eastAsia"/>
          <w:color w:val="000000"/>
          <w:szCs w:val="21"/>
          <w:u w:val="single"/>
        </w:rPr>
        <w:t xml:space="preserve"> 主要专业  </w:t>
      </w:r>
      <w:r>
        <w:rPr>
          <w:rFonts w:ascii="宋体" w:hAnsi="宋体" w:cs="仿宋_GB2312" w:hint="eastAsia"/>
          <w:color w:val="000000"/>
          <w:szCs w:val="21"/>
        </w:rPr>
        <w:t>。</w:t>
      </w:r>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rsidR="009E34E4" w:rsidRDefault="00193FA7">
      <w:pPr>
        <w:spacing w:line="440" w:lineRule="exact"/>
        <w:jc w:val="left"/>
        <w:rPr>
          <w:rFonts w:ascii="宋体" w:hAnsi="宋体" w:cs="仿宋_GB2312"/>
          <w:color w:val="000000"/>
          <w:szCs w:val="21"/>
        </w:rPr>
      </w:pPr>
      <w:r>
        <w:rPr>
          <w:rFonts w:ascii="宋体" w:hAnsi="宋体" w:cs="仿宋_GB2312" w:hint="eastAsia"/>
          <w:color w:val="000000"/>
          <w:szCs w:val="21"/>
        </w:rPr>
        <w:t xml:space="preserve">    3</w:t>
      </w:r>
      <w:bookmarkStart w:id="540" w:name="_Toc312677990"/>
      <w:bookmarkStart w:id="541" w:name="_Toc318581159"/>
      <w:r>
        <w:rPr>
          <w:rFonts w:ascii="宋体" w:hAnsi="宋体" w:cs="仿宋_GB2312" w:hint="eastAsia"/>
          <w:color w:val="000000"/>
          <w:szCs w:val="21"/>
        </w:rPr>
        <w:t>.4.2分包的确定</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允许分包的专业工程包括：</w:t>
      </w:r>
      <w:r>
        <w:rPr>
          <w:rFonts w:ascii="宋体" w:hAnsi="宋体" w:cs="仿宋_GB2312" w:hint="eastAsia"/>
          <w:color w:val="000000"/>
          <w:szCs w:val="21"/>
          <w:u w:val="single"/>
        </w:rPr>
        <w:t xml:space="preserve">   无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其他关于分包的约定：</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3.4.4 分包合同价款</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关于分包合同价款支付的约定：。</w:t>
      </w:r>
    </w:p>
    <w:bookmarkEnd w:id="540"/>
    <w:bookmarkEnd w:id="541"/>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3.5 工程照管与成品、半成品保护</w:t>
      </w:r>
    </w:p>
    <w:p w:rsidR="009E34E4" w:rsidRDefault="00193FA7">
      <w:pPr>
        <w:spacing w:line="440" w:lineRule="exact"/>
        <w:ind w:firstLineChars="200" w:firstLine="420"/>
        <w:jc w:val="left"/>
        <w:rPr>
          <w:rFonts w:ascii="宋体" w:hAnsi="宋体" w:cs="仿宋_GB2312"/>
          <w:color w:val="000000"/>
          <w:kern w:val="0"/>
          <w:szCs w:val="21"/>
          <w:u w:val="single"/>
        </w:rPr>
      </w:pPr>
      <w:r>
        <w:rPr>
          <w:rFonts w:ascii="宋体" w:hAnsi="宋体" w:cs="仿宋_GB2312" w:hint="eastAsia"/>
          <w:color w:val="000000"/>
          <w:kern w:val="0"/>
          <w:szCs w:val="21"/>
        </w:rPr>
        <w:t>承包人负责照管工程及工程相关的材料、工程设备的起始时间：</w:t>
      </w:r>
      <w:r>
        <w:rPr>
          <w:rFonts w:ascii="宋体" w:hAnsi="宋体" w:cs="仿宋_GB2312" w:hint="eastAsia"/>
          <w:color w:val="000000"/>
          <w:kern w:val="0"/>
          <w:szCs w:val="21"/>
          <w:u w:val="single"/>
        </w:rPr>
        <w:t xml:space="preserve">负责竣工验收前的现场成品、半成品保护，因保护不力发生成品、半成品损坏时，承包人应在发包人指定的时间内无偿修复，费用由承包人承担 </w:t>
      </w:r>
      <w:r>
        <w:rPr>
          <w:rFonts w:ascii="宋体" w:hAnsi="宋体" w:cs="仿宋_GB2312" w:hint="eastAsia"/>
          <w:color w:val="000000"/>
          <w:kern w:val="0"/>
          <w:szCs w:val="21"/>
        </w:rPr>
        <w:t>。</w:t>
      </w:r>
    </w:p>
    <w:p w:rsidR="009E34E4" w:rsidRDefault="00193FA7">
      <w:pPr>
        <w:spacing w:line="440" w:lineRule="exact"/>
        <w:jc w:val="left"/>
        <w:rPr>
          <w:rFonts w:ascii="宋体" w:hAnsi="宋体" w:cs="仿宋_GB2312"/>
          <w:color w:val="000000"/>
          <w:szCs w:val="21"/>
        </w:rPr>
      </w:pPr>
      <w:bookmarkStart w:id="542" w:name="_Toc267251418"/>
      <w:bookmarkStart w:id="543" w:name="_Toc437531011"/>
      <w:bookmarkStart w:id="544" w:name="_Toc8676"/>
      <w:bookmarkStart w:id="545" w:name="_Toc10285"/>
      <w:bookmarkStart w:id="546" w:name="_Toc413338882"/>
      <w:bookmarkStart w:id="547" w:name="_Toc22844"/>
      <w:bookmarkStart w:id="548" w:name="_Toc31664"/>
      <w:bookmarkStart w:id="549" w:name="_Toc7599"/>
      <w:bookmarkStart w:id="550" w:name="_Toc351203637"/>
      <w:bookmarkStart w:id="551" w:name="_Toc24186"/>
      <w:bookmarkStart w:id="552" w:name="_Toc29660"/>
      <w:bookmarkStart w:id="553" w:name="_Toc515454445"/>
      <w:bookmarkStart w:id="554" w:name="_Toc8230119"/>
      <w:r>
        <w:rPr>
          <w:rFonts w:ascii="宋体" w:hAnsi="宋体" w:cs="仿宋_GB2312" w:hint="eastAsia"/>
          <w:color w:val="000000"/>
          <w:szCs w:val="21"/>
        </w:rPr>
        <w:t>5</w:t>
      </w:r>
      <w:bookmarkStart w:id="555" w:name="_Toc296503163"/>
      <w:bookmarkStart w:id="556" w:name="_Toc297048349"/>
      <w:bookmarkStart w:id="557" w:name="_Toc296891203"/>
      <w:bookmarkStart w:id="558" w:name="_Toc292559872"/>
      <w:bookmarkStart w:id="559" w:name="_Toc296890991"/>
      <w:bookmarkStart w:id="560" w:name="_Toc292559367"/>
      <w:bookmarkStart w:id="561" w:name="_Toc296347162"/>
      <w:bookmarkStart w:id="562" w:name="_Toc296346664"/>
      <w:bookmarkStart w:id="563" w:name="_Toc296944502"/>
      <w:bookmarkStart w:id="564" w:name="_Toc297120463"/>
      <w:bookmarkEnd w:id="542"/>
      <w:r>
        <w:rPr>
          <w:rFonts w:ascii="宋体" w:hAnsi="宋体" w:cs="仿宋_GB2312" w:hint="eastAsia"/>
          <w:color w:val="000000"/>
          <w:szCs w:val="21"/>
        </w:rPr>
        <w:t>. 工程质量</w:t>
      </w:r>
      <w:bookmarkEnd w:id="543"/>
      <w:bookmarkEnd w:id="544"/>
      <w:bookmarkEnd w:id="545"/>
      <w:bookmarkEnd w:id="546"/>
      <w:bookmarkEnd w:id="547"/>
      <w:bookmarkEnd w:id="548"/>
      <w:bookmarkEnd w:id="549"/>
      <w:bookmarkEnd w:id="550"/>
      <w:bookmarkEnd w:id="551"/>
      <w:bookmarkEnd w:id="552"/>
      <w:bookmarkEnd w:id="553"/>
      <w:bookmarkEnd w:id="554"/>
    </w:p>
    <w:p w:rsidR="009E34E4" w:rsidRDefault="00193FA7">
      <w:pPr>
        <w:spacing w:line="440" w:lineRule="exact"/>
        <w:ind w:firstLineChars="200" w:firstLine="420"/>
        <w:jc w:val="left"/>
        <w:rPr>
          <w:rFonts w:ascii="宋体" w:hAnsi="宋体" w:cs="仿宋_GB2312"/>
          <w:color w:val="000000"/>
          <w:szCs w:val="21"/>
        </w:rPr>
      </w:pPr>
      <w:bookmarkStart w:id="565" w:name="_Toc413338883"/>
      <w:bookmarkStart w:id="566" w:name="_Toc437531012"/>
      <w:bookmarkStart w:id="567" w:name="_Toc2086"/>
      <w:bookmarkStart w:id="568" w:name="_Toc2789"/>
      <w:bookmarkStart w:id="569" w:name="_Toc21405"/>
      <w:bookmarkStart w:id="570" w:name="_Toc30540"/>
      <w:bookmarkStart w:id="571" w:name="_Toc6459"/>
      <w:bookmarkStart w:id="572" w:name="_Toc396213033"/>
      <w:bookmarkStart w:id="573" w:name="_Toc150"/>
      <w:bookmarkStart w:id="574" w:name="_Toc7172"/>
      <w:bookmarkStart w:id="575" w:name="_Toc12401"/>
      <w:bookmarkStart w:id="576" w:name="_Toc515454446"/>
      <w:r>
        <w:rPr>
          <w:rFonts w:ascii="宋体" w:hAnsi="宋体" w:cs="仿宋_GB2312" w:hint="eastAsia"/>
          <w:color w:val="000000"/>
          <w:szCs w:val="21"/>
        </w:rPr>
        <w:t>5.1 质量要求</w:t>
      </w:r>
      <w:bookmarkEnd w:id="565"/>
      <w:bookmarkEnd w:id="566"/>
      <w:bookmarkEnd w:id="567"/>
      <w:bookmarkEnd w:id="568"/>
      <w:bookmarkEnd w:id="569"/>
      <w:bookmarkEnd w:id="570"/>
      <w:bookmarkEnd w:id="571"/>
      <w:bookmarkEnd w:id="572"/>
      <w:bookmarkEnd w:id="573"/>
      <w:bookmarkEnd w:id="574"/>
      <w:bookmarkEnd w:id="575"/>
      <w:bookmarkEnd w:id="576"/>
    </w:p>
    <w:p w:rsidR="009E34E4" w:rsidRDefault="00193FA7">
      <w:pPr>
        <w:spacing w:line="440" w:lineRule="exact"/>
        <w:ind w:firstLineChars="200" w:firstLine="420"/>
        <w:jc w:val="left"/>
        <w:rPr>
          <w:rFonts w:ascii="宋体" w:hAnsi="宋体" w:cs="仿宋_GB2312"/>
          <w:color w:val="000000"/>
          <w:szCs w:val="21"/>
          <w:highlight w:val="yellow"/>
        </w:rPr>
      </w:pPr>
      <w:r>
        <w:rPr>
          <w:rFonts w:ascii="宋体" w:hAnsi="宋体" w:cs="仿宋_GB2312" w:hint="eastAsia"/>
          <w:color w:val="000000"/>
          <w:szCs w:val="21"/>
        </w:rPr>
        <w:t>施工质量要求：</w:t>
      </w:r>
      <w:r>
        <w:rPr>
          <w:rFonts w:ascii="宋体" w:hAnsi="宋体" w:cs="仿宋_GB2312" w:hint="eastAsia"/>
          <w:color w:val="000000"/>
          <w:szCs w:val="21"/>
          <w:u w:val="single"/>
        </w:rPr>
        <w:t>达到现行建设工程施工质量验收规范合格。</w:t>
      </w:r>
    </w:p>
    <w:p w:rsidR="009E34E4" w:rsidRDefault="00193FA7">
      <w:pPr>
        <w:spacing w:line="440" w:lineRule="exact"/>
        <w:ind w:firstLineChars="200" w:firstLine="420"/>
        <w:jc w:val="left"/>
        <w:rPr>
          <w:rFonts w:ascii="宋体" w:hAnsi="宋体" w:cs="仿宋_GB2312"/>
          <w:color w:val="000000"/>
          <w:szCs w:val="21"/>
        </w:rPr>
      </w:pPr>
      <w:bookmarkStart w:id="577" w:name="_Toc413338884"/>
      <w:bookmarkStart w:id="578" w:name="_Toc8986"/>
      <w:bookmarkStart w:id="579" w:name="_Toc7865"/>
      <w:bookmarkStart w:id="580" w:name="_Toc437531013"/>
      <w:bookmarkStart w:id="581" w:name="_Toc27290"/>
      <w:bookmarkStart w:id="582" w:name="_Toc4513"/>
      <w:bookmarkStart w:id="583" w:name="_Toc396213034"/>
      <w:bookmarkStart w:id="584" w:name="_Toc14500"/>
      <w:bookmarkStart w:id="585" w:name="_Toc19025"/>
      <w:bookmarkStart w:id="586" w:name="_Toc29047"/>
      <w:bookmarkStart w:id="587" w:name="_Toc11026"/>
      <w:bookmarkStart w:id="588" w:name="_Toc515454447"/>
      <w:bookmarkStart w:id="589" w:name="_Toc297123496"/>
      <w:bookmarkStart w:id="590" w:name="_Toc303539106"/>
      <w:bookmarkStart w:id="591" w:name="_Toc318581164"/>
      <w:bookmarkStart w:id="592" w:name="_Toc304295527"/>
      <w:bookmarkStart w:id="593" w:name="_Toc300934949"/>
      <w:bookmarkStart w:id="594" w:name="_Toc312677997"/>
      <w:bookmarkStart w:id="595" w:name="_Toc297216155"/>
      <w:r>
        <w:rPr>
          <w:rFonts w:ascii="宋体" w:hAnsi="宋体" w:cs="仿宋_GB2312" w:hint="eastAsia"/>
          <w:color w:val="000000"/>
          <w:szCs w:val="21"/>
        </w:rPr>
        <w:t>5.2 隐蔽工程检查</w:t>
      </w:r>
      <w:bookmarkEnd w:id="577"/>
      <w:bookmarkEnd w:id="578"/>
      <w:bookmarkEnd w:id="579"/>
      <w:bookmarkEnd w:id="580"/>
      <w:bookmarkEnd w:id="581"/>
      <w:bookmarkEnd w:id="582"/>
      <w:bookmarkEnd w:id="583"/>
      <w:bookmarkEnd w:id="584"/>
      <w:bookmarkEnd w:id="585"/>
      <w:bookmarkEnd w:id="586"/>
      <w:bookmarkEnd w:id="587"/>
      <w:bookmarkEnd w:id="588"/>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5.2.1承包人提前通知招标人隐蔽工程检查的期限的约定：。</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招标人不能按时进行检查时，应提前小时提交书面延期要求。</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关于延期最长不得超过：小时。</w:t>
      </w:r>
    </w:p>
    <w:p w:rsidR="009E34E4" w:rsidRDefault="00193FA7">
      <w:pPr>
        <w:spacing w:line="440" w:lineRule="exact"/>
        <w:jc w:val="left"/>
        <w:rPr>
          <w:rFonts w:ascii="宋体" w:hAnsi="宋体" w:cs="仿宋_GB2312"/>
          <w:color w:val="000000"/>
          <w:szCs w:val="21"/>
        </w:rPr>
      </w:pPr>
      <w:bookmarkStart w:id="596" w:name="_Toc413338885"/>
      <w:bookmarkStart w:id="597" w:name="_Toc20863"/>
      <w:bookmarkStart w:id="598" w:name="_Toc437531014"/>
      <w:bookmarkStart w:id="599" w:name="_Toc10471"/>
      <w:bookmarkStart w:id="600" w:name="_Toc17831"/>
      <w:bookmarkStart w:id="601" w:name="_Toc15835"/>
      <w:bookmarkStart w:id="602" w:name="_Toc21593"/>
      <w:bookmarkStart w:id="603" w:name="_Toc20100"/>
      <w:bookmarkStart w:id="604" w:name="_Toc351203638"/>
      <w:bookmarkStart w:id="605" w:name="_Toc5280"/>
      <w:bookmarkStart w:id="606" w:name="_Toc515454448"/>
      <w:bookmarkStart w:id="607" w:name="_Toc8230120"/>
      <w:r>
        <w:rPr>
          <w:rFonts w:ascii="宋体" w:hAnsi="宋体" w:cs="仿宋_GB2312" w:hint="eastAsia"/>
          <w:color w:val="000000"/>
          <w:szCs w:val="21"/>
        </w:rPr>
        <w:t>6. 安全文明施工与环境保护</w:t>
      </w:r>
      <w:bookmarkEnd w:id="596"/>
      <w:bookmarkEnd w:id="597"/>
      <w:bookmarkEnd w:id="598"/>
      <w:bookmarkEnd w:id="599"/>
      <w:bookmarkEnd w:id="600"/>
      <w:bookmarkEnd w:id="601"/>
      <w:bookmarkEnd w:id="602"/>
      <w:bookmarkEnd w:id="603"/>
      <w:bookmarkEnd w:id="604"/>
      <w:bookmarkEnd w:id="605"/>
      <w:bookmarkEnd w:id="606"/>
      <w:bookmarkEnd w:id="607"/>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6.1安全文明施工</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6.1.1 项目安全生产的达标目标及相应事项的约定：</w:t>
      </w:r>
      <w:r>
        <w:rPr>
          <w:rFonts w:ascii="宋体" w:hAnsi="宋体" w:cs="仿宋_GB2312" w:hint="eastAsia"/>
          <w:color w:val="000000"/>
          <w:szCs w:val="21"/>
          <w:u w:val="single"/>
        </w:rPr>
        <w:t xml:space="preserve"> 要求达到《建筑施工安全检查标准》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6.1.2 关于治安保卫的特别约定：</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关于编制施工场地治安管理计划的约定：</w:t>
      </w:r>
      <w:r>
        <w:rPr>
          <w:rFonts w:ascii="宋体" w:hAnsi="宋体" w:cs="仿宋_GB2312" w:hint="eastAsia"/>
          <w:color w:val="000000"/>
          <w:szCs w:val="21"/>
          <w:u w:val="single"/>
        </w:rPr>
        <w:t xml:space="preserve">开工前提供施工场地治安管理计划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6.1.3 文明施工</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合同当事人对文明施工的要求：</w:t>
      </w:r>
      <w:r>
        <w:rPr>
          <w:rFonts w:ascii="宋体" w:hAnsi="宋体" w:cs="仿宋_GB2312" w:hint="eastAsia"/>
          <w:color w:val="000000"/>
          <w:szCs w:val="21"/>
          <w:u w:val="single"/>
        </w:rPr>
        <w:t xml:space="preserve"> 合同当事人对文明施工的要求：达到《建筑施工环境与卫生标准》JGJ146--2004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6.1.4 关于安全文明施工费支付比例和支付期限的约定：</w:t>
      </w:r>
    </w:p>
    <w:p w:rsidR="009E34E4" w:rsidRDefault="00193FA7">
      <w:pPr>
        <w:spacing w:line="440" w:lineRule="exact"/>
        <w:jc w:val="left"/>
        <w:rPr>
          <w:rFonts w:ascii="宋体" w:hAnsi="宋体" w:cs="仿宋_GB2312"/>
          <w:color w:val="000000"/>
          <w:szCs w:val="21"/>
        </w:rPr>
      </w:pPr>
      <w:bookmarkStart w:id="608" w:name="_Toc19880"/>
      <w:bookmarkStart w:id="609" w:name="_Toc31968"/>
      <w:bookmarkStart w:id="610" w:name="_Toc515454449"/>
      <w:bookmarkStart w:id="611" w:name="_Toc32563"/>
      <w:bookmarkStart w:id="612" w:name="_Toc16808"/>
      <w:bookmarkStart w:id="613" w:name="_Toc1974"/>
      <w:bookmarkStart w:id="614" w:name="_Toc437531015"/>
      <w:bookmarkStart w:id="615" w:name="_Toc351203639"/>
      <w:bookmarkStart w:id="616" w:name="_Toc413338886"/>
      <w:bookmarkStart w:id="617" w:name="_Toc21517"/>
      <w:bookmarkStart w:id="618" w:name="_Toc19107"/>
      <w:bookmarkStart w:id="619" w:name="_Toc8230121"/>
      <w:bookmarkEnd w:id="589"/>
      <w:bookmarkEnd w:id="590"/>
      <w:bookmarkEnd w:id="591"/>
      <w:bookmarkEnd w:id="592"/>
      <w:bookmarkEnd w:id="593"/>
      <w:bookmarkEnd w:id="594"/>
      <w:bookmarkEnd w:id="595"/>
      <w:r>
        <w:rPr>
          <w:rFonts w:ascii="宋体" w:hAnsi="宋体" w:cs="仿宋_GB2312" w:hint="eastAsia"/>
          <w:color w:val="000000"/>
          <w:szCs w:val="21"/>
        </w:rPr>
        <w:lastRenderedPageBreak/>
        <w:t>7. 工期和进度</w:t>
      </w:r>
      <w:bookmarkEnd w:id="608"/>
      <w:bookmarkEnd w:id="609"/>
      <w:bookmarkEnd w:id="610"/>
      <w:bookmarkEnd w:id="611"/>
      <w:bookmarkEnd w:id="612"/>
      <w:bookmarkEnd w:id="613"/>
      <w:bookmarkEnd w:id="614"/>
      <w:bookmarkEnd w:id="615"/>
      <w:bookmarkEnd w:id="616"/>
      <w:bookmarkEnd w:id="617"/>
      <w:bookmarkEnd w:id="618"/>
      <w:bookmarkEnd w:id="619"/>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7.1 施工组织设计</w:t>
      </w:r>
    </w:p>
    <w:p w:rsidR="009E34E4" w:rsidRDefault="00193FA7">
      <w:pPr>
        <w:autoSpaceDE w:val="0"/>
        <w:autoSpaceDN w:val="0"/>
        <w:adjustRightInd w:val="0"/>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szCs w:val="21"/>
        </w:rPr>
        <w:t>7.1.1 合</w:t>
      </w:r>
      <w:r>
        <w:rPr>
          <w:rFonts w:ascii="宋体" w:hAnsi="宋体" w:cs="仿宋_GB2312" w:hint="eastAsia"/>
          <w:color w:val="000000"/>
          <w:kern w:val="0"/>
          <w:szCs w:val="21"/>
        </w:rPr>
        <w:t>同当事人约定的施工组织设计应包括的其他内容：</w:t>
      </w:r>
      <w:r>
        <w:rPr>
          <w:rFonts w:ascii="宋体" w:hAnsi="宋体" w:cs="仿宋_GB2312" w:hint="eastAsia"/>
          <w:color w:val="000000"/>
          <w:szCs w:val="21"/>
        </w:rPr>
        <w:t>。</w:t>
      </w:r>
    </w:p>
    <w:p w:rsidR="009E34E4" w:rsidRDefault="00193FA7">
      <w:pPr>
        <w:autoSpaceDE w:val="0"/>
        <w:autoSpaceDN w:val="0"/>
        <w:adjustRightInd w:val="0"/>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szCs w:val="21"/>
        </w:rPr>
        <w:t xml:space="preserve">7.1.2 </w:t>
      </w:r>
      <w:r>
        <w:rPr>
          <w:rFonts w:ascii="宋体" w:hAnsi="宋体" w:cs="仿宋_GB2312" w:hint="eastAsia"/>
          <w:color w:val="000000"/>
          <w:kern w:val="0"/>
          <w:szCs w:val="21"/>
        </w:rPr>
        <w:t>施工组织设计的提交和修改</w:t>
      </w:r>
    </w:p>
    <w:p w:rsidR="009E34E4" w:rsidRDefault="00193FA7">
      <w:pPr>
        <w:autoSpaceDE w:val="0"/>
        <w:autoSpaceDN w:val="0"/>
        <w:adjustRightInd w:val="0"/>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承包人提交详细施工组织设计的期限的约定：</w:t>
      </w:r>
      <w:r>
        <w:rPr>
          <w:rFonts w:ascii="宋体" w:hAnsi="宋体" w:cs="仿宋_GB2312" w:hint="eastAsia"/>
          <w:color w:val="000000"/>
          <w:szCs w:val="21"/>
          <w:u w:val="single"/>
        </w:rPr>
        <w:t>开工后5日内</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发包人在收到详细的施工组织设计后确认或提出修改意见的期限：</w:t>
      </w:r>
      <w:r>
        <w:rPr>
          <w:rFonts w:ascii="宋体" w:hAnsi="宋体" w:cs="仿宋_GB2312" w:hint="eastAsia"/>
          <w:color w:val="000000"/>
          <w:szCs w:val="21"/>
          <w:u w:val="single"/>
        </w:rPr>
        <w:t>收到后7天内</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w:t>
      </w:r>
      <w:bookmarkStart w:id="620" w:name="_Toc304295541"/>
      <w:bookmarkStart w:id="621" w:name="_Toc300934966"/>
      <w:bookmarkStart w:id="622" w:name="_Toc297123514"/>
      <w:bookmarkStart w:id="623" w:name="_Toc312677479"/>
      <w:bookmarkStart w:id="624" w:name="_Toc312678005"/>
      <w:bookmarkStart w:id="625" w:name="_Toc297216173"/>
      <w:bookmarkStart w:id="626" w:name="_Toc303539123"/>
      <w:r>
        <w:rPr>
          <w:rFonts w:ascii="宋体" w:hAnsi="宋体" w:cs="仿宋_GB2312" w:hint="eastAsia"/>
          <w:color w:val="000000"/>
          <w:szCs w:val="21"/>
        </w:rPr>
        <w:t>.2 施工进度计划</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7.2.2 施工进度计划的修订</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发包人在收到修订的施工进度计划后确认或提出修改意见的期限：</w:t>
      </w:r>
      <w:r>
        <w:rPr>
          <w:rFonts w:ascii="宋体" w:hAnsi="宋体" w:cs="仿宋_GB2312" w:hint="eastAsia"/>
          <w:color w:val="000000"/>
          <w:szCs w:val="21"/>
          <w:u w:val="single"/>
        </w:rPr>
        <w:t>收到后3天内</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7.3 开工</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7.3.1 开工准备</w:t>
      </w:r>
    </w:p>
    <w:p w:rsidR="009E34E4" w:rsidRDefault="00193FA7">
      <w:pPr>
        <w:spacing w:line="440" w:lineRule="exact"/>
        <w:ind w:firstLine="645"/>
        <w:jc w:val="left"/>
        <w:rPr>
          <w:rFonts w:ascii="宋体" w:hAnsi="宋体" w:cs="仿宋_GB2312"/>
          <w:color w:val="000000"/>
          <w:szCs w:val="21"/>
          <w:u w:val="single"/>
        </w:rPr>
      </w:pPr>
      <w:r>
        <w:rPr>
          <w:rFonts w:ascii="宋体" w:hAnsi="宋体" w:cs="仿宋_GB2312" w:hint="eastAsia"/>
          <w:color w:val="000000"/>
          <w:szCs w:val="21"/>
        </w:rPr>
        <w:t>关于承包人提交</w:t>
      </w:r>
      <w:r>
        <w:rPr>
          <w:rFonts w:ascii="宋体" w:hAnsi="宋体" w:cs="仿宋_GB2312" w:hint="eastAsia"/>
          <w:color w:val="000000"/>
          <w:kern w:val="0"/>
          <w:szCs w:val="21"/>
        </w:rPr>
        <w:t>工程开工</w:t>
      </w:r>
      <w:proofErr w:type="gramStart"/>
      <w:r>
        <w:rPr>
          <w:rFonts w:ascii="宋体" w:hAnsi="宋体" w:cs="仿宋_GB2312" w:hint="eastAsia"/>
          <w:color w:val="000000"/>
          <w:kern w:val="0"/>
          <w:szCs w:val="21"/>
        </w:rPr>
        <w:t>报审表</w:t>
      </w:r>
      <w:proofErr w:type="gramEnd"/>
      <w:r>
        <w:rPr>
          <w:rFonts w:ascii="宋体" w:hAnsi="宋体" w:cs="仿宋_GB2312" w:hint="eastAsia"/>
          <w:color w:val="000000"/>
          <w:kern w:val="0"/>
          <w:szCs w:val="21"/>
        </w:rPr>
        <w:t>的期限：</w:t>
      </w:r>
      <w:r>
        <w:rPr>
          <w:rFonts w:ascii="宋体" w:hAnsi="宋体" w:cs="仿宋_GB2312" w:hint="eastAsia"/>
          <w:color w:val="000000"/>
          <w:szCs w:val="21"/>
          <w:u w:val="single"/>
        </w:rPr>
        <w:t xml:space="preserve">   合同签订后、开工前7天内   </w:t>
      </w:r>
      <w:r>
        <w:rPr>
          <w:rFonts w:ascii="宋体" w:hAnsi="宋体" w:cs="仿宋_GB2312" w:hint="eastAsia"/>
          <w:color w:val="000000"/>
          <w:szCs w:val="21"/>
        </w:rPr>
        <w:t>。</w:t>
      </w:r>
    </w:p>
    <w:p w:rsidR="009E34E4" w:rsidRDefault="00193FA7">
      <w:pPr>
        <w:spacing w:line="440" w:lineRule="exact"/>
        <w:ind w:firstLine="645"/>
        <w:jc w:val="left"/>
        <w:rPr>
          <w:rFonts w:ascii="宋体" w:hAnsi="宋体" w:cs="仿宋_GB2312"/>
          <w:color w:val="000000"/>
          <w:szCs w:val="21"/>
          <w:u w:val="single"/>
        </w:rPr>
      </w:pPr>
      <w:r>
        <w:rPr>
          <w:rFonts w:ascii="宋体" w:hAnsi="宋体" w:cs="仿宋_GB2312" w:hint="eastAsia"/>
          <w:color w:val="000000"/>
          <w:szCs w:val="21"/>
        </w:rPr>
        <w:t>关于发包人应完成的其他开工准备工作及期限：</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关于承包人应完成的其他开工准备工作及期限：</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7.3.2开工通知</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因发包人原因造成承包人未能在计划开工日期之日起</w:t>
      </w:r>
      <w:r>
        <w:rPr>
          <w:rFonts w:ascii="宋体" w:hAnsi="宋体" w:cs="仿宋_GB2312" w:hint="eastAsia"/>
          <w:color w:val="000000"/>
          <w:szCs w:val="21"/>
          <w:u w:val="single"/>
        </w:rPr>
        <w:t xml:space="preserve">  60 </w:t>
      </w:r>
      <w:r>
        <w:rPr>
          <w:rFonts w:ascii="宋体" w:hAnsi="宋体" w:cs="仿宋_GB2312" w:hint="eastAsia"/>
          <w:color w:val="000000"/>
          <w:szCs w:val="21"/>
        </w:rPr>
        <w:t>天内发出开工通知的，承包人有权提出价格调整要求，或者解除合同。</w:t>
      </w:r>
    </w:p>
    <w:bookmarkEnd w:id="620"/>
    <w:bookmarkEnd w:id="621"/>
    <w:bookmarkEnd w:id="622"/>
    <w:bookmarkEnd w:id="623"/>
    <w:bookmarkEnd w:id="624"/>
    <w:bookmarkEnd w:id="625"/>
    <w:bookmarkEnd w:id="626"/>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7.4 测量放线</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7.4.1发包人 向承包人提供测量基准点、基准线和水准点及其书面资料的期限：</w:t>
      </w:r>
      <w:r>
        <w:rPr>
          <w:rFonts w:ascii="宋体" w:hAnsi="宋体" w:cs="仿宋_GB2312" w:hint="eastAsia"/>
          <w:color w:val="000000"/>
          <w:szCs w:val="21"/>
          <w:u w:val="single"/>
        </w:rPr>
        <w:t>合同签订后、开工前7天内</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w:t>
      </w:r>
      <w:bookmarkStart w:id="627" w:name="_Toc304295546"/>
      <w:bookmarkStart w:id="628" w:name="_Toc312678010"/>
      <w:bookmarkStart w:id="629" w:name="_Toc300934968"/>
      <w:bookmarkStart w:id="630" w:name="_Toc297216175"/>
      <w:bookmarkStart w:id="631" w:name="_Toc312677484"/>
      <w:bookmarkStart w:id="632" w:name="_Toc303539125"/>
      <w:bookmarkStart w:id="633" w:name="_Toc297123516"/>
      <w:r>
        <w:rPr>
          <w:rFonts w:ascii="宋体" w:hAnsi="宋体" w:cs="仿宋_GB2312" w:hint="eastAsia"/>
          <w:color w:val="000000"/>
          <w:szCs w:val="21"/>
        </w:rPr>
        <w:t>.5 工期延误</w:t>
      </w:r>
    </w:p>
    <w:bookmarkEnd w:id="627"/>
    <w:bookmarkEnd w:id="628"/>
    <w:bookmarkEnd w:id="629"/>
    <w:bookmarkEnd w:id="630"/>
    <w:bookmarkEnd w:id="631"/>
    <w:bookmarkEnd w:id="632"/>
    <w:bookmarkEnd w:id="633"/>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7.5.1 因发包人原因导致工期延误</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（1）因发包人原因导致工期延误的其他情形：</w:t>
      </w:r>
      <w:r>
        <w:rPr>
          <w:rFonts w:ascii="宋体" w:hAnsi="宋体" w:cs="仿宋_GB2312" w:hint="eastAsia"/>
          <w:color w:val="000000"/>
          <w:szCs w:val="21"/>
          <w:u w:val="single"/>
        </w:rPr>
        <w:sym w:font="Wingdings" w:char="F081"/>
      </w:r>
      <w:r>
        <w:rPr>
          <w:rFonts w:ascii="宋体" w:hAnsi="宋体" w:cs="仿宋_GB2312" w:hint="eastAsia"/>
          <w:color w:val="000000"/>
          <w:szCs w:val="21"/>
          <w:u w:val="single"/>
        </w:rPr>
        <w:t>发包人未按合同规定支付工程款并确实影响施工进度；重大设计变更而影响施工进度；政策处理问题影响施工进度④不可抗力，此延误工期须在发现后七天内办理签证，逾期不予认可</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w:t>
      </w:r>
      <w:bookmarkStart w:id="634" w:name="_Toc318581169"/>
      <w:bookmarkStart w:id="635" w:name="_Toc312677486"/>
      <w:bookmarkStart w:id="636" w:name="_Toc312678012"/>
      <w:bookmarkStart w:id="637" w:name="_Toc304295548"/>
      <w:bookmarkStart w:id="638" w:name="_Toc300934970"/>
      <w:bookmarkStart w:id="639" w:name="_Toc297123518"/>
      <w:bookmarkStart w:id="640" w:name="_Toc303539127"/>
      <w:bookmarkStart w:id="641" w:name="_Toc297216177"/>
      <w:r>
        <w:rPr>
          <w:rFonts w:ascii="宋体" w:hAnsi="宋体" w:cs="仿宋_GB2312" w:hint="eastAsia"/>
          <w:color w:val="000000"/>
          <w:szCs w:val="21"/>
        </w:rPr>
        <w:t>.5.2 因承包人原因导致工期延误</w:t>
      </w:r>
    </w:p>
    <w:bookmarkEnd w:id="634"/>
    <w:bookmarkEnd w:id="635"/>
    <w:bookmarkEnd w:id="636"/>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由于承包人原因造成不能按期竣工的，在按合同约定确定的竣工日期(包括按合同延长的工期)后7天内，按通用合同条款第23.4.1项的约定书面通知承包人，说明发包人 有权得到按本款约定的下列标准和方法计算的逾期竣工违约金，但最终违约金的金额不应超过本款约定的逾期竣工违约金最高限额。未在规定的期限内发出本款约定的书面通知的，发包人 丧失主张逾期竣工违约金的权利。</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逾期竣工违约金的计算标准：</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u w:val="single"/>
        </w:rPr>
        <w:lastRenderedPageBreak/>
        <w:t>工期延迟按          元/</w:t>
      </w:r>
      <w:proofErr w:type="gramStart"/>
      <w:r>
        <w:rPr>
          <w:rFonts w:ascii="宋体" w:hAnsi="宋体" w:cs="仿宋_GB2312" w:hint="eastAsia"/>
          <w:color w:val="000000"/>
          <w:szCs w:val="21"/>
          <w:u w:val="single"/>
        </w:rPr>
        <w:t>天处罚</w:t>
      </w:r>
      <w:proofErr w:type="gramEnd"/>
      <w:r>
        <w:rPr>
          <w:rFonts w:ascii="宋体" w:hAnsi="宋体" w:cs="仿宋_GB2312" w:hint="eastAsia"/>
          <w:color w:val="000000"/>
          <w:szCs w:val="21"/>
          <w:u w:val="single"/>
        </w:rPr>
        <w:t>承包人  。</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因承包人原因造成工期延误，逾期竣工违约金的上限：</w:t>
      </w:r>
      <w:r>
        <w:rPr>
          <w:rFonts w:ascii="宋体" w:hAnsi="宋体" w:cs="仿宋_GB2312" w:hint="eastAsia"/>
          <w:color w:val="000000"/>
          <w:szCs w:val="21"/>
          <w:u w:val="single"/>
        </w:rPr>
        <w:t>总额不超过合同价款的5%。</w:t>
      </w:r>
    </w:p>
    <w:bookmarkEnd w:id="637"/>
    <w:bookmarkEnd w:id="638"/>
    <w:bookmarkEnd w:id="639"/>
    <w:bookmarkEnd w:id="640"/>
    <w:bookmarkEnd w:id="641"/>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w:t>
      </w:r>
      <w:bookmarkStart w:id="642" w:name="_Toc312678015"/>
      <w:bookmarkStart w:id="643" w:name="_Toc297216178"/>
      <w:bookmarkStart w:id="644" w:name="_Toc297123519"/>
      <w:bookmarkStart w:id="645" w:name="_Toc304295549"/>
      <w:bookmarkStart w:id="646" w:name="_Toc300934971"/>
      <w:bookmarkStart w:id="647" w:name="_Toc303539128"/>
      <w:r>
        <w:rPr>
          <w:rFonts w:ascii="宋体" w:hAnsi="宋体" w:cs="仿宋_GB2312" w:hint="eastAsia"/>
          <w:color w:val="000000"/>
          <w:szCs w:val="21"/>
        </w:rPr>
        <w:t>.6 不</w:t>
      </w:r>
      <w:bookmarkEnd w:id="642"/>
      <w:bookmarkEnd w:id="643"/>
      <w:bookmarkEnd w:id="644"/>
      <w:bookmarkEnd w:id="645"/>
      <w:bookmarkEnd w:id="646"/>
      <w:bookmarkEnd w:id="647"/>
      <w:r>
        <w:rPr>
          <w:rFonts w:ascii="宋体" w:hAnsi="宋体" w:cs="仿宋_GB2312" w:hint="eastAsia"/>
          <w:color w:val="000000"/>
          <w:szCs w:val="21"/>
        </w:rPr>
        <w:t>利物质条件</w:t>
      </w:r>
    </w:p>
    <w:p w:rsidR="009E34E4" w:rsidRDefault="00193FA7">
      <w:pPr>
        <w:spacing w:line="440" w:lineRule="exact"/>
        <w:ind w:firstLineChars="200" w:firstLine="420"/>
        <w:jc w:val="left"/>
        <w:rPr>
          <w:rFonts w:ascii="宋体" w:hAnsi="宋体" w:cs="仿宋_GB2312"/>
          <w:color w:val="000000"/>
          <w:szCs w:val="21"/>
          <w:u w:val="single"/>
        </w:rPr>
      </w:pPr>
      <w:bookmarkStart w:id="648" w:name="_Toc300934972"/>
      <w:bookmarkStart w:id="649" w:name="_Toc318581172"/>
      <w:bookmarkStart w:id="650" w:name="_Toc297216179"/>
      <w:bookmarkStart w:id="651" w:name="_Toc297123520"/>
      <w:bookmarkStart w:id="652" w:name="_Toc304295550"/>
      <w:bookmarkStart w:id="653" w:name="_Toc312678016"/>
      <w:bookmarkStart w:id="654" w:name="_Toc303539129"/>
      <w:r>
        <w:rPr>
          <w:rFonts w:ascii="宋体" w:hAnsi="宋体" w:cs="仿宋_GB2312" w:hint="eastAsia"/>
          <w:color w:val="000000"/>
          <w:szCs w:val="21"/>
        </w:rPr>
        <w:t>不利物质条件的其他情形和有关约定：</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w:t>
      </w:r>
    </w:p>
    <w:bookmarkEnd w:id="648"/>
    <w:bookmarkEnd w:id="649"/>
    <w:bookmarkEnd w:id="650"/>
    <w:bookmarkEnd w:id="651"/>
    <w:bookmarkEnd w:id="652"/>
    <w:bookmarkEnd w:id="653"/>
    <w:bookmarkEnd w:id="654"/>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w:t>
      </w:r>
      <w:bookmarkStart w:id="655" w:name="_Toc297123521"/>
      <w:bookmarkStart w:id="656" w:name="_Toc303539130"/>
      <w:bookmarkStart w:id="657" w:name="_Toc300934973"/>
      <w:bookmarkStart w:id="658" w:name="_Toc312678017"/>
      <w:bookmarkStart w:id="659" w:name="_Toc304295551"/>
      <w:bookmarkStart w:id="660" w:name="_Toc297216180"/>
      <w:r>
        <w:rPr>
          <w:rFonts w:ascii="宋体" w:hAnsi="宋体" w:cs="仿宋_GB2312" w:hint="eastAsia"/>
          <w:color w:val="000000"/>
          <w:szCs w:val="21"/>
        </w:rPr>
        <w:t>.7异常恶劣的气候条件</w:t>
      </w:r>
    </w:p>
    <w:bookmarkEnd w:id="655"/>
    <w:bookmarkEnd w:id="656"/>
    <w:bookmarkEnd w:id="657"/>
    <w:bookmarkEnd w:id="658"/>
    <w:bookmarkEnd w:id="659"/>
    <w:bookmarkEnd w:id="660"/>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发包人 和承包人同意以下情形视为异常恶劣的气候条件：</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（2）</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（3）</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bookmarkStart w:id="661" w:name="_Toc28101"/>
      <w:bookmarkStart w:id="662" w:name="_Toc28583"/>
      <w:bookmarkStart w:id="663" w:name="_Toc15681"/>
      <w:bookmarkStart w:id="664" w:name="_Toc413338887"/>
      <w:bookmarkStart w:id="665" w:name="_Toc6027"/>
      <w:bookmarkStart w:id="666" w:name="_Toc9404"/>
      <w:bookmarkStart w:id="667" w:name="_Toc515454450"/>
      <w:bookmarkStart w:id="668" w:name="_Toc24573"/>
      <w:bookmarkStart w:id="669" w:name="_Toc437531016"/>
      <w:bookmarkStart w:id="670" w:name="_Toc13668"/>
      <w:bookmarkStart w:id="671" w:name="_Toc8103"/>
      <w:bookmarkStart w:id="672" w:name="_Toc396213035"/>
      <w:r>
        <w:rPr>
          <w:rFonts w:ascii="宋体" w:hAnsi="宋体" w:cs="仿宋_GB2312" w:hint="eastAsia"/>
          <w:color w:val="000000"/>
          <w:szCs w:val="21"/>
        </w:rPr>
        <w:t>7.9 提前竣工的奖励</w:t>
      </w:r>
      <w:bookmarkEnd w:id="661"/>
      <w:bookmarkEnd w:id="662"/>
      <w:bookmarkEnd w:id="663"/>
      <w:bookmarkEnd w:id="664"/>
      <w:bookmarkEnd w:id="665"/>
      <w:bookmarkEnd w:id="666"/>
      <w:bookmarkEnd w:id="667"/>
      <w:bookmarkEnd w:id="668"/>
      <w:bookmarkEnd w:id="669"/>
      <w:bookmarkEnd w:id="670"/>
      <w:bookmarkEnd w:id="671"/>
      <w:bookmarkEnd w:id="672"/>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7.9.2提前竣工的奖励：。</w:t>
      </w:r>
    </w:p>
    <w:p w:rsidR="009E34E4" w:rsidRDefault="00193FA7">
      <w:pPr>
        <w:spacing w:line="440" w:lineRule="exact"/>
        <w:jc w:val="left"/>
        <w:rPr>
          <w:rFonts w:ascii="宋体" w:hAnsi="宋体" w:cs="仿宋_GB2312"/>
          <w:b/>
          <w:bCs/>
          <w:color w:val="000000"/>
          <w:szCs w:val="21"/>
        </w:rPr>
      </w:pPr>
      <w:bookmarkStart w:id="673" w:name="_Toc1161"/>
      <w:bookmarkStart w:id="674" w:name="_Toc351203640"/>
      <w:bookmarkStart w:id="675" w:name="_Toc27632"/>
      <w:bookmarkStart w:id="676" w:name="_Toc20597"/>
      <w:bookmarkStart w:id="677" w:name="_Toc1516"/>
      <w:bookmarkStart w:id="678" w:name="_Toc413338888"/>
      <w:bookmarkStart w:id="679" w:name="_Toc437531017"/>
      <w:bookmarkStart w:id="680" w:name="_Toc515454451"/>
      <w:bookmarkStart w:id="681" w:name="_Toc2406"/>
      <w:bookmarkStart w:id="682" w:name="_Toc21390"/>
      <w:bookmarkStart w:id="683" w:name="_Toc23007"/>
      <w:bookmarkStart w:id="684" w:name="_Toc8230122"/>
      <w:r>
        <w:rPr>
          <w:rFonts w:ascii="宋体" w:hAnsi="宋体" w:cs="仿宋_GB2312" w:hint="eastAsia"/>
          <w:color w:val="000000"/>
          <w:szCs w:val="21"/>
        </w:rPr>
        <w:t>8. 材料与设备</w:t>
      </w:r>
      <w:bookmarkEnd w:id="673"/>
      <w:bookmarkEnd w:id="674"/>
      <w:bookmarkEnd w:id="675"/>
      <w:bookmarkEnd w:id="676"/>
      <w:bookmarkEnd w:id="677"/>
      <w:bookmarkEnd w:id="678"/>
      <w:bookmarkEnd w:id="679"/>
      <w:bookmarkEnd w:id="680"/>
      <w:bookmarkEnd w:id="681"/>
      <w:bookmarkEnd w:id="682"/>
      <w:bookmarkEnd w:id="683"/>
      <w:bookmarkEnd w:id="684"/>
    </w:p>
    <w:p w:rsidR="009E34E4" w:rsidRDefault="00193FA7">
      <w:pPr>
        <w:spacing w:line="440" w:lineRule="exact"/>
        <w:ind w:firstLineChars="200" w:firstLine="420"/>
        <w:jc w:val="left"/>
        <w:rPr>
          <w:rFonts w:ascii="宋体" w:hAnsi="宋体" w:cs="仿宋_GB2312"/>
          <w:color w:val="000000"/>
          <w:szCs w:val="21"/>
        </w:rPr>
      </w:pPr>
      <w:bookmarkStart w:id="685" w:name="_Toc292559372"/>
      <w:bookmarkStart w:id="686" w:name="_Toc297216186"/>
      <w:bookmarkStart w:id="687" w:name="_Toc280868654"/>
      <w:bookmarkStart w:id="688" w:name="_Toc292559877"/>
      <w:bookmarkStart w:id="689" w:name="_Toc300934979"/>
      <w:bookmarkStart w:id="690" w:name="_Toc296890995"/>
      <w:bookmarkStart w:id="691" w:name="_Toc297123527"/>
      <w:bookmarkStart w:id="692" w:name="_Toc312677493"/>
      <w:bookmarkStart w:id="693" w:name="_Toc296503167"/>
      <w:bookmarkStart w:id="694" w:name="_Toc312678019"/>
      <w:bookmarkStart w:id="695" w:name="_Toc296891207"/>
      <w:bookmarkStart w:id="696" w:name="_Toc296347166"/>
      <w:bookmarkStart w:id="697" w:name="_Toc304295556"/>
      <w:bookmarkStart w:id="698" w:name="_Toc297048353"/>
      <w:bookmarkStart w:id="699" w:name="_Toc303539136"/>
      <w:bookmarkStart w:id="700" w:name="_Toc296944506"/>
      <w:bookmarkStart w:id="701" w:name="_Toc296346668"/>
      <w:bookmarkStart w:id="702" w:name="_Toc297120467"/>
      <w:bookmarkStart w:id="703" w:name="_Toc267251424"/>
      <w:bookmarkStart w:id="704" w:name="_Toc280868656"/>
      <w:bookmarkStart w:id="705" w:name="_Toc280868655"/>
      <w:bookmarkEnd w:id="555"/>
      <w:bookmarkEnd w:id="556"/>
      <w:bookmarkEnd w:id="557"/>
      <w:bookmarkEnd w:id="558"/>
      <w:bookmarkEnd w:id="559"/>
      <w:bookmarkEnd w:id="560"/>
      <w:bookmarkEnd w:id="561"/>
      <w:bookmarkEnd w:id="562"/>
      <w:bookmarkEnd w:id="563"/>
      <w:bookmarkEnd w:id="564"/>
      <w:r>
        <w:rPr>
          <w:rFonts w:ascii="宋体" w:hAnsi="宋体" w:cs="仿宋_GB2312" w:hint="eastAsia"/>
          <w:color w:val="000000"/>
          <w:szCs w:val="21"/>
        </w:rPr>
        <w:t>8材料与工程设备的保管与使用</w:t>
      </w:r>
    </w:p>
    <w:p w:rsidR="009E34E4" w:rsidRDefault="00193FA7">
      <w:pPr>
        <w:spacing w:line="440" w:lineRule="exact"/>
        <w:ind w:firstLineChars="200" w:firstLine="420"/>
        <w:jc w:val="left"/>
        <w:rPr>
          <w:rFonts w:ascii="宋体" w:hAnsi="宋体" w:cs="仿宋_GB2312"/>
          <w:color w:val="000000"/>
          <w:szCs w:val="21"/>
        </w:rPr>
      </w:pPr>
      <w:bookmarkStart w:id="706" w:name="_Toc413338889"/>
      <w:bookmarkStart w:id="707" w:name="_Toc29126"/>
      <w:bookmarkStart w:id="708" w:name="_Toc396213036"/>
      <w:bookmarkStart w:id="709" w:name="_Toc515454452"/>
      <w:bookmarkStart w:id="710" w:name="_Toc21798"/>
      <w:bookmarkStart w:id="711" w:name="_Toc437531018"/>
      <w:bookmarkStart w:id="712" w:name="_Toc13835"/>
      <w:bookmarkStart w:id="713" w:name="_Toc17691"/>
      <w:bookmarkStart w:id="714" w:name="_Toc1946"/>
      <w:bookmarkStart w:id="715" w:name="_Toc13143"/>
      <w:bookmarkStart w:id="716" w:name="_Toc2964"/>
      <w:bookmarkStart w:id="717" w:name="_Toc32444"/>
      <w:bookmarkStart w:id="718" w:name="_Toc296890996"/>
      <w:bookmarkStart w:id="719" w:name="_Toc297048354"/>
      <w:bookmarkStart w:id="720" w:name="_Toc304295557"/>
      <w:bookmarkStart w:id="721" w:name="_Toc297120468"/>
      <w:bookmarkStart w:id="722" w:name="_Toc303539137"/>
      <w:bookmarkStart w:id="723" w:name="_Toc297123528"/>
      <w:bookmarkStart w:id="724" w:name="_Toc296891208"/>
      <w:bookmarkStart w:id="725" w:name="_Toc312678020"/>
      <w:bookmarkStart w:id="726" w:name="_Toc296944507"/>
      <w:bookmarkStart w:id="727" w:name="_Toc312677494"/>
      <w:bookmarkStart w:id="728" w:name="_Toc318581173"/>
      <w:bookmarkStart w:id="729" w:name="_Toc296503168"/>
      <w:bookmarkStart w:id="730" w:name="_Toc296347167"/>
      <w:bookmarkStart w:id="731" w:name="_Toc300934980"/>
      <w:bookmarkStart w:id="732" w:name="_Toc296346669"/>
      <w:bookmarkStart w:id="733" w:name="_Toc297216187"/>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Fonts w:ascii="宋体" w:hAnsi="宋体" w:cs="仿宋_GB2312" w:hint="eastAsia"/>
          <w:color w:val="000000"/>
          <w:szCs w:val="21"/>
        </w:rPr>
        <w:t>8.1 承包人提供的材料和工程设备</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8.1.1 除专用合同条款另有约定外，承包人提供的材料和工程设备均由承包人负责采购、运输和保管。承包人应对其采购的材料和工程设备负责。</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8.2 发包人提供的材料和工程设备</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8.2.1 发包人提供的材料和工程设备，应在专用合同条款中写明材料和工程设备的名称、规格、数量、价格、交货方式、交货地点和计划交货日期等。</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8.2.2 承包人应根据合同进度计划的安排，向监理人报送要求发包人交货的日期计划。发包人应按照监理人与合同双方当事人商定的交货日期，向承包人提交材料和工程设备。</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 xml:space="preserve">8.2.4 发包人要求向承包人提前交货的，承包人不得拒绝，但发包人应承担承包人由此增加的费用。 </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lastRenderedPageBreak/>
        <w:t xml:space="preserve">8.2.5 承包人要求更改交货日期或地点的，应事先报请监理人批准。由于承包人要求更改交货时间或地点所增加的费用和（或）工期延误由承包人承担。 </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8.2.6 发包人提供的材料和工程设备的规格、数量或质量不符合合同要求，或由于发包人原因发生交货日期延误及交货地点变更等情况的，发包人应承担由此增加的费用和（或）工期延误，并向承包人支付合理利润。</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8.6 样品</w:t>
      </w:r>
      <w:bookmarkEnd w:id="706"/>
      <w:bookmarkEnd w:id="707"/>
      <w:bookmarkEnd w:id="708"/>
      <w:bookmarkEnd w:id="709"/>
      <w:bookmarkEnd w:id="710"/>
      <w:bookmarkEnd w:id="711"/>
      <w:bookmarkEnd w:id="712"/>
      <w:bookmarkEnd w:id="713"/>
      <w:bookmarkEnd w:id="714"/>
      <w:bookmarkEnd w:id="715"/>
      <w:bookmarkEnd w:id="716"/>
      <w:bookmarkEnd w:id="717"/>
    </w:p>
    <w:p w:rsidR="009E34E4" w:rsidRDefault="00193FA7">
      <w:pPr>
        <w:autoSpaceDE w:val="0"/>
        <w:autoSpaceDN w:val="0"/>
        <w:adjustRightInd w:val="0"/>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8.6.1 样品的报送与封存</w:t>
      </w:r>
    </w:p>
    <w:p w:rsidR="009E34E4" w:rsidRDefault="00193FA7">
      <w:pPr>
        <w:autoSpaceDE w:val="0"/>
        <w:autoSpaceDN w:val="0"/>
        <w:adjustRightInd w:val="0"/>
        <w:spacing w:line="440" w:lineRule="exact"/>
        <w:ind w:firstLineChars="200" w:firstLine="420"/>
        <w:jc w:val="left"/>
        <w:rPr>
          <w:rFonts w:ascii="宋体" w:hAnsi="宋体" w:cs="仿宋_GB2312"/>
          <w:color w:val="000000"/>
          <w:szCs w:val="21"/>
        </w:rPr>
      </w:pPr>
      <w:r>
        <w:rPr>
          <w:rFonts w:ascii="宋体" w:hAnsi="宋体" w:cs="仿宋_GB2312" w:hint="eastAsia"/>
          <w:color w:val="000000"/>
          <w:kern w:val="0"/>
          <w:szCs w:val="21"/>
        </w:rPr>
        <w:t>需要承包人报送样品的材料或工程设备，样品的种类、名称、规格、数量要求：</w:t>
      </w:r>
      <w:r>
        <w:rPr>
          <w:rFonts w:ascii="宋体" w:hAnsi="宋体" w:cs="仿宋_GB2312" w:hint="eastAsia"/>
          <w:color w:val="000000"/>
          <w:szCs w:val="21"/>
          <w:u w:val="single"/>
        </w:rPr>
        <w:t xml:space="preserve">  按管理部门要求和发包人需求确定</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bookmarkStart w:id="734" w:name="_Toc396213037"/>
      <w:bookmarkStart w:id="735" w:name="_Toc667"/>
      <w:bookmarkStart w:id="736" w:name="_Toc4273"/>
      <w:bookmarkStart w:id="737" w:name="_Toc15870"/>
      <w:bookmarkStart w:id="738" w:name="_Toc515454453"/>
      <w:bookmarkStart w:id="739" w:name="_Toc413338890"/>
      <w:bookmarkStart w:id="740" w:name="_Toc2850"/>
      <w:bookmarkStart w:id="741" w:name="_Toc437531019"/>
      <w:bookmarkStart w:id="742" w:name="_Toc32584"/>
      <w:bookmarkStart w:id="743" w:name="_Toc19451"/>
      <w:bookmarkStart w:id="744" w:name="_Toc10933"/>
      <w:bookmarkStart w:id="745" w:name="_Toc2662"/>
      <w:r>
        <w:rPr>
          <w:rFonts w:ascii="宋体" w:hAnsi="宋体" w:cs="仿宋_GB2312" w:hint="eastAsia"/>
          <w:color w:val="000000"/>
          <w:szCs w:val="21"/>
        </w:rPr>
        <w:t>8.8 施工设备和临时设施</w:t>
      </w:r>
      <w:bookmarkEnd w:id="734"/>
      <w:bookmarkEnd w:id="735"/>
      <w:bookmarkEnd w:id="736"/>
      <w:bookmarkEnd w:id="737"/>
      <w:bookmarkEnd w:id="738"/>
      <w:bookmarkEnd w:id="739"/>
      <w:bookmarkEnd w:id="740"/>
      <w:bookmarkEnd w:id="741"/>
      <w:bookmarkEnd w:id="742"/>
      <w:bookmarkEnd w:id="743"/>
      <w:bookmarkEnd w:id="744"/>
      <w:bookmarkEnd w:id="745"/>
    </w:p>
    <w:p w:rsidR="009E34E4" w:rsidRDefault="00193FA7">
      <w:pPr>
        <w:autoSpaceDE w:val="0"/>
        <w:autoSpaceDN w:val="0"/>
        <w:adjustRightInd w:val="0"/>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8.8.1 承包人提供的施工设备和临时设施</w:t>
      </w:r>
    </w:p>
    <w:p w:rsidR="009E34E4" w:rsidRDefault="00193FA7">
      <w:pPr>
        <w:autoSpaceDE w:val="0"/>
        <w:autoSpaceDN w:val="0"/>
        <w:adjustRightInd w:val="0"/>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关于修建临时设施费用承担的约定：</w:t>
      </w:r>
      <w:r>
        <w:rPr>
          <w:rFonts w:ascii="宋体" w:hAnsi="宋体" w:cs="仿宋_GB2312" w:hint="eastAsia"/>
          <w:color w:val="000000"/>
          <w:szCs w:val="21"/>
          <w:u w:val="single"/>
        </w:rPr>
        <w:t xml:space="preserve"> 承包人应自行负责修建施工场地范围内的临时设施，承包人搭建的临时设施应服从发包人的整体安排 </w:t>
      </w:r>
      <w:r>
        <w:rPr>
          <w:rFonts w:ascii="宋体" w:hAnsi="宋体" w:cs="仿宋_GB2312" w:hint="eastAsia"/>
          <w:color w:val="000000"/>
          <w:szCs w:val="21"/>
        </w:rPr>
        <w:t>。</w:t>
      </w:r>
    </w:p>
    <w:p w:rsidR="009E34E4" w:rsidRDefault="00193FA7">
      <w:pPr>
        <w:spacing w:line="440" w:lineRule="exact"/>
        <w:jc w:val="left"/>
        <w:rPr>
          <w:rFonts w:ascii="宋体" w:hAnsi="宋体" w:cs="仿宋_GB2312"/>
          <w:b/>
          <w:color w:val="000000"/>
          <w:szCs w:val="21"/>
        </w:rPr>
      </w:pPr>
      <w:bookmarkStart w:id="746" w:name="_Toc351203641"/>
      <w:bookmarkStart w:id="747" w:name="_Toc413338891"/>
      <w:bookmarkStart w:id="748" w:name="_Toc5059"/>
      <w:bookmarkStart w:id="749" w:name="_Toc4689"/>
      <w:bookmarkStart w:id="750" w:name="_Toc2121"/>
      <w:bookmarkStart w:id="751" w:name="_Toc437531020"/>
      <w:bookmarkStart w:id="752" w:name="_Toc820"/>
      <w:bookmarkStart w:id="753" w:name="_Toc21955"/>
      <w:bookmarkStart w:id="754" w:name="_Toc16147"/>
      <w:bookmarkStart w:id="755" w:name="_Toc17508"/>
      <w:bookmarkStart w:id="756" w:name="_Toc515454454"/>
      <w:bookmarkStart w:id="757" w:name="_Toc8230123"/>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Pr>
          <w:rFonts w:ascii="宋体" w:hAnsi="宋体" w:cs="仿宋_GB2312" w:hint="eastAsia"/>
          <w:color w:val="000000"/>
          <w:szCs w:val="21"/>
        </w:rPr>
        <w:t>9</w:t>
      </w:r>
      <w:bookmarkStart w:id="758" w:name="_Toc297123533"/>
      <w:bookmarkStart w:id="759" w:name="_Toc312678021"/>
      <w:bookmarkStart w:id="760" w:name="_Toc297216192"/>
      <w:bookmarkStart w:id="761" w:name="_Toc304295559"/>
      <w:bookmarkStart w:id="762" w:name="_Toc303539139"/>
      <w:bookmarkStart w:id="763" w:name="_Toc312677495"/>
      <w:bookmarkStart w:id="764" w:name="_Toc300934982"/>
      <w:bookmarkStart w:id="765" w:name="_Toc292559378"/>
      <w:bookmarkStart w:id="766" w:name="_Toc267251428"/>
      <w:bookmarkStart w:id="767" w:name="_Toc296346674"/>
      <w:bookmarkStart w:id="768" w:name="_Toc267251427"/>
      <w:bookmarkStart w:id="769" w:name="_Toc292559883"/>
      <w:bookmarkStart w:id="770" w:name="_Toc296891001"/>
      <w:bookmarkStart w:id="771" w:name="_Toc296347172"/>
      <w:bookmarkStart w:id="772" w:name="_Toc296503173"/>
      <w:bookmarkStart w:id="773" w:name="_Toc297120473"/>
      <w:bookmarkStart w:id="774" w:name="_Toc297048359"/>
      <w:bookmarkStart w:id="775" w:name="_Toc296944512"/>
      <w:bookmarkStart w:id="776" w:name="_Toc296891213"/>
      <w:bookmarkEnd w:id="703"/>
      <w:bookmarkEnd w:id="704"/>
      <w:bookmarkEnd w:id="705"/>
      <w:r>
        <w:rPr>
          <w:rFonts w:ascii="宋体" w:hAnsi="宋体" w:cs="仿宋_GB2312" w:hint="eastAsia"/>
          <w:color w:val="000000"/>
          <w:szCs w:val="21"/>
        </w:rPr>
        <w:t>. 试验与检验</w:t>
      </w:r>
      <w:bookmarkEnd w:id="746"/>
      <w:bookmarkEnd w:id="747"/>
      <w:bookmarkEnd w:id="748"/>
      <w:bookmarkEnd w:id="749"/>
      <w:bookmarkEnd w:id="750"/>
      <w:bookmarkEnd w:id="751"/>
      <w:bookmarkEnd w:id="752"/>
      <w:bookmarkEnd w:id="753"/>
      <w:bookmarkEnd w:id="754"/>
      <w:bookmarkEnd w:id="755"/>
      <w:bookmarkEnd w:id="756"/>
      <w:bookmarkEnd w:id="757"/>
    </w:p>
    <w:bookmarkEnd w:id="758"/>
    <w:bookmarkEnd w:id="759"/>
    <w:bookmarkEnd w:id="760"/>
    <w:bookmarkEnd w:id="761"/>
    <w:bookmarkEnd w:id="762"/>
    <w:bookmarkEnd w:id="763"/>
    <w:bookmarkEnd w:id="764"/>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9</w:t>
      </w:r>
      <w:bookmarkStart w:id="777" w:name="_Toc304295560"/>
      <w:bookmarkStart w:id="778" w:name="_Toc297216193"/>
      <w:bookmarkStart w:id="779" w:name="_Toc297123534"/>
      <w:bookmarkStart w:id="780" w:name="_Toc303539140"/>
      <w:bookmarkStart w:id="781" w:name="_Toc312678022"/>
      <w:bookmarkStart w:id="782" w:name="_Toc300934983"/>
      <w:bookmarkStart w:id="783" w:name="_Toc312677496"/>
      <w:r>
        <w:rPr>
          <w:rFonts w:ascii="宋体" w:hAnsi="宋体" w:cs="仿宋_GB2312" w:hint="eastAsia"/>
          <w:color w:val="000000"/>
          <w:szCs w:val="21"/>
        </w:rPr>
        <w:t>.1试验设备与试验人员</w:t>
      </w:r>
    </w:p>
    <w:bookmarkEnd w:id="777"/>
    <w:bookmarkEnd w:id="778"/>
    <w:bookmarkEnd w:id="779"/>
    <w:bookmarkEnd w:id="780"/>
    <w:bookmarkEnd w:id="781"/>
    <w:bookmarkEnd w:id="782"/>
    <w:bookmarkEnd w:id="783"/>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9</w:t>
      </w:r>
      <w:bookmarkStart w:id="784" w:name="_Toc303539141"/>
      <w:bookmarkStart w:id="785" w:name="_Toc297216194"/>
      <w:bookmarkStart w:id="786" w:name="_Toc312678023"/>
      <w:bookmarkStart w:id="787" w:name="_Toc297123535"/>
      <w:bookmarkStart w:id="788" w:name="_Toc312677497"/>
      <w:bookmarkStart w:id="789" w:name="_Toc300934984"/>
      <w:bookmarkStart w:id="790" w:name="_Toc304295561"/>
      <w:bookmarkStart w:id="791" w:name="_Toc318581174"/>
      <w:r>
        <w:rPr>
          <w:rFonts w:ascii="宋体" w:hAnsi="宋体" w:cs="仿宋_GB2312" w:hint="eastAsia"/>
          <w:color w:val="000000"/>
          <w:szCs w:val="21"/>
        </w:rPr>
        <w:t>.1.2 试验设备</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施工现场需要配置的试验场所：</w:t>
      </w:r>
      <w:bookmarkStart w:id="792" w:name="_Toc304295562"/>
      <w:bookmarkStart w:id="793" w:name="_Toc297216195"/>
      <w:bookmarkStart w:id="794" w:name="_Toc312678024"/>
      <w:bookmarkStart w:id="795" w:name="_Toc312677498"/>
      <w:bookmarkStart w:id="796" w:name="_Toc303539142"/>
      <w:bookmarkStart w:id="797" w:name="_Toc300934985"/>
      <w:bookmarkStart w:id="798" w:name="_Toc297123536"/>
      <w:bookmarkEnd w:id="784"/>
      <w:bookmarkEnd w:id="785"/>
      <w:bookmarkEnd w:id="786"/>
      <w:bookmarkEnd w:id="787"/>
      <w:bookmarkEnd w:id="788"/>
      <w:bookmarkEnd w:id="789"/>
      <w:bookmarkEnd w:id="790"/>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 xml:space="preserve">。 </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施工现场需要配备的试验设备：</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施工现场需要具备的其他试验条件：</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bookmarkStart w:id="799" w:name="_Toc10069"/>
      <w:bookmarkStart w:id="800" w:name="_Toc28701"/>
      <w:bookmarkStart w:id="801" w:name="_Toc413338892"/>
      <w:bookmarkStart w:id="802" w:name="_Toc19421"/>
      <w:bookmarkStart w:id="803" w:name="_Toc437531021"/>
      <w:bookmarkStart w:id="804" w:name="_Toc16503"/>
      <w:bookmarkStart w:id="805" w:name="_Toc26742"/>
      <w:bookmarkStart w:id="806" w:name="_Toc515454455"/>
      <w:bookmarkStart w:id="807" w:name="_Toc29810"/>
      <w:bookmarkStart w:id="808" w:name="_Toc13706"/>
      <w:bookmarkStart w:id="809" w:name="_Toc396213038"/>
      <w:bookmarkStart w:id="810" w:name="_Toc20808"/>
      <w:r>
        <w:rPr>
          <w:rFonts w:ascii="宋体" w:hAnsi="宋体" w:cs="仿宋_GB2312" w:hint="eastAsia"/>
          <w:color w:val="000000"/>
          <w:szCs w:val="21"/>
        </w:rPr>
        <w:t>9.4 现场工艺试验</w:t>
      </w:r>
      <w:bookmarkEnd w:id="799"/>
      <w:bookmarkEnd w:id="800"/>
      <w:bookmarkEnd w:id="801"/>
      <w:bookmarkEnd w:id="802"/>
      <w:bookmarkEnd w:id="803"/>
      <w:bookmarkEnd w:id="804"/>
      <w:bookmarkEnd w:id="805"/>
      <w:bookmarkEnd w:id="806"/>
      <w:bookmarkEnd w:id="807"/>
      <w:bookmarkEnd w:id="808"/>
      <w:bookmarkEnd w:id="809"/>
      <w:bookmarkEnd w:id="810"/>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现场工艺试验的有关约定：</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jc w:val="left"/>
        <w:rPr>
          <w:rFonts w:ascii="宋体" w:hAnsi="宋体" w:cs="仿宋_GB2312"/>
          <w:color w:val="000000"/>
          <w:szCs w:val="21"/>
        </w:rPr>
      </w:pPr>
      <w:bookmarkStart w:id="811" w:name="_Toc8230124"/>
      <w:bookmarkStart w:id="812" w:name="_Toc515454456"/>
      <w:bookmarkStart w:id="813" w:name="_Toc2720"/>
      <w:bookmarkStart w:id="814" w:name="_Toc351203642"/>
      <w:bookmarkStart w:id="815" w:name="_Toc11067"/>
      <w:bookmarkStart w:id="816" w:name="_Toc3293"/>
      <w:bookmarkStart w:id="817" w:name="_Toc4984"/>
      <w:bookmarkStart w:id="818" w:name="_Toc11778"/>
      <w:bookmarkStart w:id="819" w:name="_Toc6460"/>
      <w:bookmarkStart w:id="820" w:name="_Toc437531022"/>
      <w:bookmarkStart w:id="821" w:name="_Toc17092"/>
      <w:bookmarkStart w:id="822" w:name="_Toc413338893"/>
      <w:bookmarkEnd w:id="791"/>
      <w:bookmarkEnd w:id="792"/>
      <w:bookmarkEnd w:id="793"/>
      <w:bookmarkEnd w:id="794"/>
      <w:bookmarkEnd w:id="795"/>
      <w:bookmarkEnd w:id="796"/>
      <w:bookmarkEnd w:id="797"/>
      <w:bookmarkEnd w:id="798"/>
      <w:r>
        <w:rPr>
          <w:rFonts w:ascii="宋体" w:hAnsi="宋体" w:cs="仿宋_GB2312" w:hint="eastAsia"/>
          <w:color w:val="000000"/>
          <w:szCs w:val="21"/>
        </w:rPr>
        <w:t>1</w:t>
      </w:r>
      <w:bookmarkStart w:id="823" w:name="_Toc297048379"/>
      <w:bookmarkStart w:id="824" w:name="_Toc296891233"/>
      <w:bookmarkStart w:id="825" w:name="_Toc296503193"/>
      <w:bookmarkStart w:id="826" w:name="_Toc303539146"/>
      <w:bookmarkStart w:id="827" w:name="_Toc297216199"/>
      <w:bookmarkStart w:id="828" w:name="_Toc292559903"/>
      <w:bookmarkStart w:id="829" w:name="_Toc304295566"/>
      <w:bookmarkStart w:id="830" w:name="_Toc292559398"/>
      <w:bookmarkStart w:id="831" w:name="_Toc297120493"/>
      <w:bookmarkStart w:id="832" w:name="_Toc296944532"/>
      <w:bookmarkStart w:id="833" w:name="_Toc296346694"/>
      <w:bookmarkStart w:id="834" w:name="_Toc300934989"/>
      <w:bookmarkStart w:id="835" w:name="_Toc296891021"/>
      <w:bookmarkStart w:id="836" w:name="_Toc297123540"/>
      <w:bookmarkStart w:id="837" w:name="_Toc296347192"/>
      <w:bookmarkStart w:id="838" w:name="_Toc312678025"/>
      <w:bookmarkStart w:id="839" w:name="_Toc312677499"/>
      <w:bookmarkStart w:id="840" w:name="_Toc267251433"/>
      <w:bookmarkStart w:id="841" w:name="_Toc267251439"/>
      <w:bookmarkStart w:id="842" w:name="_Toc267251440"/>
      <w:bookmarkStart w:id="843" w:name="_Toc267251441"/>
      <w:bookmarkStart w:id="844" w:name="_Toc267251437"/>
      <w:bookmarkStart w:id="845" w:name="_Toc267251435"/>
      <w:bookmarkStart w:id="846" w:name="_Toc267251442"/>
      <w:bookmarkEnd w:id="765"/>
      <w:bookmarkEnd w:id="766"/>
      <w:bookmarkEnd w:id="767"/>
      <w:bookmarkEnd w:id="768"/>
      <w:bookmarkEnd w:id="769"/>
      <w:bookmarkEnd w:id="770"/>
      <w:bookmarkEnd w:id="771"/>
      <w:bookmarkEnd w:id="772"/>
      <w:bookmarkEnd w:id="773"/>
      <w:bookmarkEnd w:id="774"/>
      <w:bookmarkEnd w:id="775"/>
      <w:bookmarkEnd w:id="776"/>
      <w:r>
        <w:rPr>
          <w:rFonts w:ascii="宋体" w:hAnsi="宋体" w:cs="仿宋_GB2312" w:hint="eastAsia"/>
          <w:color w:val="000000"/>
          <w:szCs w:val="21"/>
        </w:rPr>
        <w:t>0. 变更</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bookmarkEnd w:id="838"/>
    <w:bookmarkEnd w:id="839"/>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w:t>
      </w:r>
      <w:bookmarkStart w:id="847" w:name="_Toc296503194"/>
      <w:bookmarkStart w:id="848" w:name="_Toc292559399"/>
      <w:bookmarkStart w:id="849" w:name="_Toc300934990"/>
      <w:bookmarkStart w:id="850" w:name="_Toc297120494"/>
      <w:bookmarkStart w:id="851" w:name="_Toc312677500"/>
      <w:bookmarkStart w:id="852" w:name="_Toc296347193"/>
      <w:bookmarkStart w:id="853" w:name="_Toc297048380"/>
      <w:bookmarkStart w:id="854" w:name="_Toc292559904"/>
      <w:bookmarkStart w:id="855" w:name="_Toc296944533"/>
      <w:bookmarkStart w:id="856" w:name="_Toc297123541"/>
      <w:bookmarkStart w:id="857" w:name="_Toc303539147"/>
      <w:bookmarkStart w:id="858" w:name="_Toc296891234"/>
      <w:bookmarkStart w:id="859" w:name="_Toc312678026"/>
      <w:bookmarkStart w:id="860" w:name="_Toc304295567"/>
      <w:bookmarkStart w:id="861" w:name="_Toc296346695"/>
      <w:bookmarkStart w:id="862" w:name="_Toc297216200"/>
      <w:bookmarkStart w:id="863" w:name="_Toc296891022"/>
      <w:r>
        <w:rPr>
          <w:rFonts w:ascii="宋体" w:hAnsi="宋体" w:cs="仿宋_GB2312" w:hint="eastAsia"/>
          <w:color w:val="000000"/>
          <w:szCs w:val="21"/>
        </w:rPr>
        <w:t>0.1变更的范围</w:t>
      </w:r>
    </w:p>
    <w:p w:rsidR="009E34E4" w:rsidRDefault="00193FA7">
      <w:pPr>
        <w:spacing w:line="440" w:lineRule="exact"/>
        <w:ind w:firstLine="600"/>
        <w:jc w:val="left"/>
        <w:rPr>
          <w:rFonts w:ascii="宋体" w:hAnsi="宋体" w:cs="仿宋_GB2312"/>
          <w:color w:val="000000"/>
          <w:szCs w:val="21"/>
          <w:u w:val="single"/>
        </w:rPr>
      </w:pPr>
      <w:r>
        <w:rPr>
          <w:rFonts w:ascii="宋体" w:hAnsi="宋体" w:cs="仿宋_GB2312" w:hint="eastAsia"/>
          <w:color w:val="000000"/>
          <w:szCs w:val="21"/>
        </w:rPr>
        <w:t>关于变更的范围的约定：</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bookmarkStart w:id="864" w:name="_Toc22153"/>
      <w:bookmarkStart w:id="865" w:name="_Toc515454457"/>
      <w:bookmarkStart w:id="866" w:name="_Toc3548"/>
      <w:bookmarkStart w:id="867" w:name="_Toc396213039"/>
      <w:bookmarkStart w:id="868" w:name="_Toc437531023"/>
      <w:bookmarkStart w:id="869" w:name="_Toc4541"/>
      <w:bookmarkStart w:id="870" w:name="_Toc1706"/>
      <w:bookmarkStart w:id="871" w:name="_Toc18213"/>
      <w:bookmarkStart w:id="872" w:name="_Toc25267"/>
      <w:bookmarkStart w:id="873" w:name="_Toc11085"/>
      <w:bookmarkStart w:id="874" w:name="_Toc25403"/>
      <w:bookmarkStart w:id="875" w:name="_Toc413338894"/>
      <w:r>
        <w:rPr>
          <w:rFonts w:ascii="宋体" w:hAnsi="宋体" w:cs="仿宋_GB2312" w:hint="eastAsia"/>
          <w:color w:val="000000"/>
          <w:szCs w:val="21"/>
        </w:rPr>
        <w:t>10.2 变更估价</w:t>
      </w:r>
      <w:bookmarkEnd w:id="864"/>
      <w:bookmarkEnd w:id="865"/>
      <w:bookmarkEnd w:id="866"/>
      <w:bookmarkEnd w:id="867"/>
      <w:bookmarkEnd w:id="868"/>
      <w:bookmarkEnd w:id="869"/>
      <w:bookmarkEnd w:id="870"/>
      <w:bookmarkEnd w:id="871"/>
      <w:bookmarkEnd w:id="872"/>
      <w:bookmarkEnd w:id="873"/>
      <w:bookmarkEnd w:id="874"/>
      <w:bookmarkEnd w:id="875"/>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10.2.1 变更估价原则</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 xml:space="preserve">关于变更估价的约定: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w:t>
      </w:r>
      <w:bookmarkStart w:id="876" w:name="_Toc300934993"/>
      <w:bookmarkStart w:id="877" w:name="_Toc296891025"/>
      <w:bookmarkStart w:id="878" w:name="_Toc297216203"/>
      <w:bookmarkStart w:id="879" w:name="_Toc297123544"/>
      <w:bookmarkStart w:id="880" w:name="_Toc296503197"/>
      <w:bookmarkStart w:id="881" w:name="_Toc292559402"/>
      <w:bookmarkStart w:id="882" w:name="_Toc297120497"/>
      <w:bookmarkStart w:id="883" w:name="_Toc297048383"/>
      <w:bookmarkStart w:id="884" w:name="_Toc296346698"/>
      <w:bookmarkStart w:id="885" w:name="_Toc296891237"/>
      <w:bookmarkStart w:id="886" w:name="_Toc296347196"/>
      <w:bookmarkStart w:id="887" w:name="_Toc303539150"/>
      <w:bookmarkStart w:id="888" w:name="_Toc292559907"/>
      <w:bookmarkStart w:id="889" w:name="_Toc296944536"/>
      <w:bookmarkStart w:id="890" w:name="_Toc304295570"/>
      <w:bookmarkStart w:id="891" w:name="_Toc312677503"/>
      <w:bookmarkStart w:id="892" w:name="_Toc312678029"/>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rFonts w:ascii="宋体" w:hAnsi="宋体" w:cs="仿宋_GB2312" w:hint="eastAsia"/>
          <w:color w:val="000000"/>
          <w:szCs w:val="21"/>
        </w:rPr>
        <w:t>0.3承</w:t>
      </w:r>
      <w:bookmarkStart w:id="893" w:name="_Toc300934994"/>
      <w:bookmarkStart w:id="894" w:name="_Toc292559913"/>
      <w:bookmarkStart w:id="895" w:name="_Toc303539151"/>
      <w:bookmarkStart w:id="896" w:name="_Toc296346704"/>
      <w:bookmarkStart w:id="897" w:name="_Toc296944542"/>
      <w:bookmarkStart w:id="898" w:name="_Toc296891243"/>
      <w:bookmarkStart w:id="899" w:name="_Toc297048389"/>
      <w:bookmarkStart w:id="900" w:name="_Toc297123545"/>
      <w:bookmarkStart w:id="901" w:name="_Toc296503203"/>
      <w:bookmarkStart w:id="902" w:name="_Toc296891031"/>
      <w:bookmarkStart w:id="903" w:name="_Toc297216204"/>
      <w:bookmarkStart w:id="904" w:name="_Toc292559408"/>
      <w:bookmarkStart w:id="905" w:name="_Toc296347202"/>
      <w:bookmarkStart w:id="906" w:name="_Toc297120503"/>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Pr>
          <w:rFonts w:ascii="宋体" w:hAnsi="宋体" w:cs="仿宋_GB2312" w:hint="eastAsia"/>
          <w:color w:val="000000"/>
          <w:szCs w:val="21"/>
        </w:rPr>
        <w:t>包人的合理化建议</w:t>
      </w:r>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发包人 审批承包人合理化建议的期限：</w:t>
      </w:r>
      <w:r>
        <w:rPr>
          <w:rFonts w:ascii="宋体" w:hAnsi="宋体" w:cs="仿宋_GB2312" w:hint="eastAsia"/>
          <w:color w:val="000000"/>
          <w:szCs w:val="21"/>
          <w:u w:val="single"/>
        </w:rPr>
        <w:t xml:space="preserve"> 按通用条款执行</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承</w:t>
      </w:r>
      <w:bookmarkStart w:id="907" w:name="_Toc296891244"/>
      <w:bookmarkStart w:id="908" w:name="_Toc312678030"/>
      <w:bookmarkStart w:id="909" w:name="_Toc300934995"/>
      <w:bookmarkStart w:id="910" w:name="_Toc296891032"/>
      <w:bookmarkStart w:id="911" w:name="_Toc297120504"/>
      <w:bookmarkStart w:id="912" w:name="_Toc296944543"/>
      <w:bookmarkStart w:id="913" w:name="_Toc296503204"/>
      <w:bookmarkStart w:id="914" w:name="_Toc292559409"/>
      <w:bookmarkStart w:id="915" w:name="_Toc297123546"/>
      <w:bookmarkStart w:id="916" w:name="_Toc312677504"/>
      <w:bookmarkStart w:id="917" w:name="_Toc292559914"/>
      <w:bookmarkStart w:id="918" w:name="_Toc318581175"/>
      <w:bookmarkStart w:id="919" w:name="_Toc297216205"/>
      <w:bookmarkStart w:id="920" w:name="_Toc304295571"/>
      <w:bookmarkStart w:id="921" w:name="_Toc296347203"/>
      <w:bookmarkStart w:id="922" w:name="_Toc303539152"/>
      <w:bookmarkStart w:id="923" w:name="_Toc297048390"/>
      <w:bookmarkStart w:id="924" w:name="_Toc296346705"/>
      <w:r>
        <w:rPr>
          <w:rFonts w:ascii="宋体" w:hAnsi="宋体" w:cs="仿宋_GB2312" w:hint="eastAsia"/>
          <w:color w:val="000000"/>
          <w:szCs w:val="21"/>
        </w:rPr>
        <w:t>包人提出的合理化建议降低了合同价格或者提高了工程经济效益的奖励的方法和金额为：。</w:t>
      </w:r>
    </w:p>
    <w:p w:rsidR="009E34E4" w:rsidRDefault="00193FA7">
      <w:pPr>
        <w:spacing w:line="440" w:lineRule="exact"/>
        <w:ind w:firstLineChars="200" w:firstLine="420"/>
        <w:jc w:val="left"/>
        <w:rPr>
          <w:rFonts w:ascii="宋体" w:hAnsi="宋体" w:cs="仿宋_GB2312"/>
          <w:color w:val="000000"/>
          <w:szCs w:val="21"/>
        </w:rPr>
      </w:pPr>
      <w:bookmarkStart w:id="925" w:name="_Toc22211"/>
      <w:bookmarkStart w:id="926" w:name="_Toc413338895"/>
      <w:bookmarkStart w:id="927" w:name="_Toc15645"/>
      <w:bookmarkStart w:id="928" w:name="_Toc16281"/>
      <w:bookmarkStart w:id="929" w:name="_Toc1992"/>
      <w:bookmarkStart w:id="930" w:name="_Toc22252"/>
      <w:bookmarkStart w:id="931" w:name="_Toc396213040"/>
      <w:bookmarkStart w:id="932" w:name="_Toc18769"/>
      <w:bookmarkStart w:id="933" w:name="_Toc17988"/>
      <w:bookmarkStart w:id="934" w:name="_Toc515454458"/>
      <w:bookmarkStart w:id="935" w:name="_Toc437531024"/>
      <w:bookmarkStart w:id="936" w:name="_Toc1694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Pr>
          <w:rFonts w:ascii="宋体" w:hAnsi="宋体" w:cs="仿宋_GB2312" w:hint="eastAsia"/>
          <w:color w:val="000000"/>
          <w:szCs w:val="21"/>
        </w:rPr>
        <w:t>1</w:t>
      </w:r>
      <w:bookmarkStart w:id="937" w:name="_Toc296346700"/>
      <w:bookmarkStart w:id="938" w:name="_Toc296891027"/>
      <w:bookmarkStart w:id="939" w:name="_Toc304295574"/>
      <w:bookmarkStart w:id="940" w:name="_Toc292559404"/>
      <w:bookmarkStart w:id="941" w:name="_Toc296891239"/>
      <w:bookmarkStart w:id="942" w:name="_Toc312678033"/>
      <w:bookmarkStart w:id="943" w:name="_Toc297216207"/>
      <w:bookmarkStart w:id="944" w:name="_Toc297120499"/>
      <w:bookmarkStart w:id="945" w:name="_Toc300934997"/>
      <w:bookmarkStart w:id="946" w:name="_Toc292559909"/>
      <w:bookmarkStart w:id="947" w:name="_Toc297123548"/>
      <w:bookmarkStart w:id="948" w:name="_Toc303539154"/>
      <w:bookmarkStart w:id="949" w:name="_Toc312677507"/>
      <w:bookmarkStart w:id="950" w:name="_Toc296347198"/>
      <w:bookmarkStart w:id="951" w:name="_Toc297048385"/>
      <w:bookmarkStart w:id="952" w:name="_Toc296503199"/>
      <w:bookmarkStart w:id="953" w:name="_Toc296944538"/>
      <w:r>
        <w:rPr>
          <w:rFonts w:ascii="宋体" w:hAnsi="宋体" w:cs="仿宋_GB2312" w:hint="eastAsia"/>
          <w:color w:val="000000"/>
          <w:szCs w:val="21"/>
        </w:rPr>
        <w:t>0.4 暂估价</w:t>
      </w:r>
      <w:bookmarkEnd w:id="925"/>
      <w:bookmarkEnd w:id="926"/>
      <w:bookmarkEnd w:id="927"/>
      <w:bookmarkEnd w:id="928"/>
      <w:bookmarkEnd w:id="929"/>
      <w:bookmarkEnd w:id="930"/>
      <w:bookmarkEnd w:id="931"/>
      <w:bookmarkEnd w:id="932"/>
      <w:bookmarkEnd w:id="933"/>
      <w:bookmarkEnd w:id="934"/>
      <w:bookmarkEnd w:id="935"/>
      <w:bookmarkEnd w:id="936"/>
    </w:p>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kern w:val="0"/>
          <w:szCs w:val="21"/>
        </w:rPr>
        <w:lastRenderedPageBreak/>
        <w:t>暂</w:t>
      </w:r>
      <w:bookmarkStart w:id="954" w:name="_Toc318581176"/>
      <w:bookmarkStart w:id="955" w:name="_Toc312678034"/>
      <w:bookmarkStart w:id="956" w:name="_Toc312677508"/>
      <w:r>
        <w:rPr>
          <w:rFonts w:ascii="宋体" w:hAnsi="宋体" w:cs="仿宋_GB2312" w:hint="eastAsia"/>
          <w:color w:val="000000"/>
          <w:kern w:val="0"/>
          <w:szCs w:val="21"/>
        </w:rPr>
        <w:t>估价材料和工程设备的明细详见附件11：《</w:t>
      </w:r>
      <w:r>
        <w:rPr>
          <w:rFonts w:ascii="宋体" w:hAnsi="宋体" w:cs="仿宋_GB2312" w:hint="eastAsia"/>
          <w:color w:val="000000"/>
          <w:szCs w:val="21"/>
        </w:rPr>
        <w:t>暂估价一览表》</w:t>
      </w:r>
      <w:r>
        <w:rPr>
          <w:rFonts w:ascii="宋体" w:hAnsi="宋体" w:cs="仿宋_GB2312" w:hint="eastAsia"/>
          <w:color w:val="000000"/>
          <w:kern w:val="0"/>
          <w:szCs w:val="21"/>
        </w:rPr>
        <w:t>。</w:t>
      </w:r>
    </w:p>
    <w:bookmarkEnd w:id="954"/>
    <w:bookmarkEnd w:id="955"/>
    <w:bookmarkEnd w:id="956"/>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w:t>
      </w:r>
      <w:bookmarkStart w:id="957" w:name="_Toc312678035"/>
      <w:bookmarkStart w:id="958" w:name="_Toc318581177"/>
      <w:bookmarkStart w:id="959" w:name="_Toc312677509"/>
      <w:r>
        <w:rPr>
          <w:rFonts w:ascii="宋体" w:hAnsi="宋体" w:cs="仿宋_GB2312" w:hint="eastAsia"/>
          <w:color w:val="000000"/>
          <w:szCs w:val="21"/>
        </w:rPr>
        <w:t>0.4.1 依法必须招标的暂估价项目</w:t>
      </w:r>
    </w:p>
    <w:bookmarkEnd w:id="957"/>
    <w:bookmarkEnd w:id="958"/>
    <w:bookmarkEnd w:id="959"/>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对于依法必须招标的暂估价项目的确认和批准</w:t>
      </w:r>
      <w:proofErr w:type="gramStart"/>
      <w:r>
        <w:rPr>
          <w:rFonts w:ascii="宋体" w:hAnsi="宋体" w:cs="仿宋_GB2312" w:hint="eastAsia"/>
          <w:szCs w:val="21"/>
        </w:rPr>
        <w:t>采取第</w:t>
      </w:r>
      <w:proofErr w:type="gramEnd"/>
      <w:r>
        <w:rPr>
          <w:rFonts w:ascii="宋体" w:hAnsi="宋体" w:cs="仿宋_GB2312" w:hint="eastAsia"/>
          <w:szCs w:val="21"/>
          <w:u w:val="single"/>
        </w:rPr>
        <w:t xml:space="preserve"> 2  </w:t>
      </w:r>
      <w:r>
        <w:rPr>
          <w:rFonts w:ascii="宋体" w:hAnsi="宋体" w:cs="仿宋_GB2312" w:hint="eastAsia"/>
          <w:szCs w:val="21"/>
        </w:rPr>
        <w:t>种方式确定。</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10.4.2 不属于依法必须招标的暂估价项目</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对于不属于依法必须招标的暂估价项目的确认和批准</w:t>
      </w:r>
      <w:proofErr w:type="gramStart"/>
      <w:r>
        <w:rPr>
          <w:rFonts w:ascii="宋体" w:hAnsi="宋体" w:cs="仿宋_GB2312" w:hint="eastAsia"/>
          <w:szCs w:val="21"/>
        </w:rPr>
        <w:t>采取第</w:t>
      </w:r>
      <w:proofErr w:type="gramEnd"/>
      <w:r>
        <w:rPr>
          <w:rFonts w:ascii="宋体" w:hAnsi="宋体" w:cs="仿宋_GB2312" w:hint="eastAsia"/>
          <w:szCs w:val="21"/>
          <w:u w:val="single"/>
        </w:rPr>
        <w:t xml:space="preserve"> 1</w:t>
      </w:r>
      <w:r>
        <w:rPr>
          <w:rFonts w:ascii="宋体" w:hAnsi="宋体" w:cs="仿宋_GB2312" w:hint="eastAsia"/>
          <w:szCs w:val="21"/>
        </w:rPr>
        <w:t xml:space="preserve"> 种方式确定。</w:t>
      </w:r>
    </w:p>
    <w:p w:rsidR="009E34E4" w:rsidRDefault="00193FA7">
      <w:pPr>
        <w:spacing w:line="440" w:lineRule="exact"/>
        <w:ind w:firstLineChars="200" w:firstLine="420"/>
        <w:jc w:val="left"/>
        <w:rPr>
          <w:rFonts w:ascii="宋体" w:hAnsi="宋体" w:cs="仿宋_GB2312"/>
          <w:kern w:val="0"/>
          <w:szCs w:val="21"/>
        </w:rPr>
      </w:pPr>
      <w:r>
        <w:rPr>
          <w:rFonts w:ascii="宋体" w:hAnsi="宋体" w:cs="仿宋_GB2312" w:hint="eastAsia"/>
          <w:szCs w:val="21"/>
        </w:rPr>
        <w:t>第3种方式：</w:t>
      </w:r>
      <w:r>
        <w:rPr>
          <w:rFonts w:ascii="宋体" w:hAnsi="宋体" w:cs="仿宋_GB2312" w:hint="eastAsia"/>
          <w:kern w:val="0"/>
          <w:szCs w:val="21"/>
        </w:rPr>
        <w:t>承包人直接实施的暂估价项目</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承包人直接实施的暂估价项目的约定：</w:t>
      </w:r>
      <w:r>
        <w:rPr>
          <w:rFonts w:ascii="宋体" w:hAnsi="宋体" w:cs="仿宋_GB2312" w:hint="eastAsia"/>
          <w:color w:val="000000"/>
          <w:szCs w:val="21"/>
          <w:u w:val="single"/>
        </w:rPr>
        <w:t xml:space="preserve">  由发包人根据情况自主决定是否有承包人直接实施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10.5 暂列金额</w:t>
      </w:r>
    </w:p>
    <w:p w:rsidR="009E34E4" w:rsidRDefault="00193FA7">
      <w:pPr>
        <w:autoSpaceDE w:val="0"/>
        <w:autoSpaceDN w:val="0"/>
        <w:adjustRightInd w:val="0"/>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合同当事人关于暂列金额使用的约定：</w:t>
      </w:r>
      <w:r>
        <w:rPr>
          <w:rFonts w:ascii="宋体" w:hAnsi="宋体" w:cs="仿宋_GB2312" w:hint="eastAsia"/>
          <w:color w:val="000000"/>
          <w:szCs w:val="21"/>
          <w:u w:val="single"/>
        </w:rPr>
        <w:t xml:space="preserve"> 按实际发生经招标人签证后确定全部使用、部分使用或不使用</w:t>
      </w:r>
      <w:r>
        <w:rPr>
          <w:rFonts w:ascii="宋体" w:hAnsi="宋体" w:cs="仿宋_GB2312" w:hint="eastAsia"/>
          <w:color w:val="000000"/>
          <w:kern w:val="0"/>
          <w:szCs w:val="21"/>
        </w:rPr>
        <w:t>。</w:t>
      </w:r>
    </w:p>
    <w:p w:rsidR="009E34E4" w:rsidRDefault="00193FA7">
      <w:pPr>
        <w:spacing w:line="440" w:lineRule="exact"/>
        <w:jc w:val="left"/>
        <w:rPr>
          <w:rFonts w:ascii="宋体" w:hAnsi="宋体" w:cs="仿宋_GB2312"/>
          <w:color w:val="000000"/>
          <w:szCs w:val="21"/>
        </w:rPr>
      </w:pPr>
      <w:bookmarkStart w:id="960" w:name="_Toc2369"/>
      <w:bookmarkStart w:id="961" w:name="_Toc4535"/>
      <w:bookmarkStart w:id="962" w:name="_Toc437531025"/>
      <w:bookmarkStart w:id="963" w:name="_Toc18783"/>
      <w:bookmarkStart w:id="964" w:name="_Toc413338896"/>
      <w:bookmarkStart w:id="965" w:name="_Toc24922"/>
      <w:bookmarkStart w:id="966" w:name="_Toc13981"/>
      <w:bookmarkStart w:id="967" w:name="_Toc515454459"/>
      <w:bookmarkStart w:id="968" w:name="_Toc5282"/>
      <w:bookmarkStart w:id="969" w:name="_Toc351203643"/>
      <w:bookmarkStart w:id="970" w:name="_Toc12852"/>
      <w:bookmarkStart w:id="971" w:name="_Toc8230125"/>
      <w:r>
        <w:rPr>
          <w:rFonts w:ascii="宋体" w:hAnsi="宋体" w:cs="仿宋_GB2312" w:hint="eastAsia"/>
          <w:color w:val="000000"/>
          <w:szCs w:val="21"/>
        </w:rPr>
        <w:t>11. 价格调整</w:t>
      </w:r>
      <w:bookmarkEnd w:id="960"/>
      <w:bookmarkEnd w:id="961"/>
      <w:bookmarkEnd w:id="962"/>
      <w:bookmarkEnd w:id="963"/>
      <w:bookmarkEnd w:id="964"/>
      <w:bookmarkEnd w:id="965"/>
      <w:bookmarkEnd w:id="966"/>
      <w:bookmarkEnd w:id="967"/>
      <w:bookmarkEnd w:id="968"/>
      <w:bookmarkEnd w:id="969"/>
      <w:bookmarkEnd w:id="970"/>
      <w:bookmarkEnd w:id="971"/>
    </w:p>
    <w:p w:rsidR="009E34E4" w:rsidRDefault="00193FA7">
      <w:pPr>
        <w:spacing w:line="440" w:lineRule="exact"/>
        <w:ind w:firstLineChars="200" w:firstLine="420"/>
        <w:jc w:val="left"/>
        <w:rPr>
          <w:rFonts w:ascii="宋体" w:hAnsi="宋体" w:cs="仿宋_GB2312"/>
          <w:color w:val="000000"/>
          <w:szCs w:val="21"/>
        </w:rPr>
      </w:pPr>
      <w:bookmarkStart w:id="972" w:name="_Toc297123550"/>
      <w:bookmarkStart w:id="973" w:name="_Toc297216209"/>
      <w:bookmarkStart w:id="974" w:name="_Toc297048387"/>
      <w:bookmarkStart w:id="975" w:name="_Toc296346702"/>
      <w:bookmarkStart w:id="976" w:name="_Toc312678039"/>
      <w:bookmarkStart w:id="977" w:name="_Toc292559911"/>
      <w:bookmarkStart w:id="978" w:name="_Toc292559406"/>
      <w:bookmarkStart w:id="979" w:name="_Toc296503201"/>
      <w:bookmarkStart w:id="980" w:name="_Toc297120501"/>
      <w:bookmarkStart w:id="981" w:name="_Toc296347200"/>
      <w:bookmarkStart w:id="982" w:name="_Toc296891241"/>
      <w:bookmarkStart w:id="983" w:name="_Toc296944540"/>
      <w:bookmarkStart w:id="984" w:name="_Toc296891029"/>
      <w:bookmarkStart w:id="985" w:name="_Toc300935000"/>
      <w:bookmarkStart w:id="986" w:name="_Toc303539157"/>
      <w:bookmarkStart w:id="987" w:name="_Toc304295577"/>
      <w:r>
        <w:rPr>
          <w:rFonts w:ascii="宋体" w:hAnsi="宋体" w:cs="仿宋_GB2312" w:hint="eastAsia"/>
          <w:color w:val="000000"/>
          <w:szCs w:val="21"/>
        </w:rPr>
        <w:t>11.1 市场价格波动引起的调整</w:t>
      </w:r>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kern w:val="0"/>
          <w:szCs w:val="21"/>
        </w:rPr>
        <w:t>市场价格波动是否调整合同价格的约定：</w:t>
      </w:r>
      <w:r>
        <w:rPr>
          <w:rFonts w:ascii="宋体" w:hAnsi="宋体" w:cs="仿宋_GB2312" w:hint="eastAsia"/>
          <w:szCs w:val="21"/>
          <w:u w:val="single"/>
        </w:rPr>
        <w:t xml:space="preserve"> 具体内容项目实施过程中以合同签订约定为准 </w:t>
      </w:r>
      <w:r>
        <w:rPr>
          <w:rFonts w:ascii="宋体" w:hAnsi="宋体" w:cs="仿宋_GB2312" w:hint="eastAsia"/>
          <w:szCs w:val="21"/>
        </w:rPr>
        <w:t>。</w:t>
      </w:r>
    </w:p>
    <w:p w:rsidR="009E34E4" w:rsidRDefault="00193FA7">
      <w:pPr>
        <w:spacing w:line="440" w:lineRule="exact"/>
        <w:jc w:val="left"/>
        <w:rPr>
          <w:rFonts w:ascii="宋体" w:hAnsi="宋体" w:cs="仿宋_GB2312"/>
          <w:color w:val="000000"/>
          <w:szCs w:val="21"/>
        </w:rPr>
      </w:pPr>
      <w:bookmarkStart w:id="988" w:name="_Toc297120505"/>
      <w:bookmarkStart w:id="989" w:name="_Toc296891245"/>
      <w:bookmarkStart w:id="990" w:name="_Toc296503205"/>
      <w:bookmarkStart w:id="991" w:name="_Toc292559410"/>
      <w:bookmarkStart w:id="992" w:name="_Toc296891033"/>
      <w:bookmarkStart w:id="993" w:name="_Toc296346706"/>
      <w:bookmarkStart w:id="994" w:name="_Toc296347204"/>
      <w:bookmarkStart w:id="995" w:name="_Toc296944544"/>
      <w:bookmarkStart w:id="996" w:name="_Toc297048391"/>
      <w:bookmarkStart w:id="997" w:name="_Toc292559915"/>
      <w:bookmarkStart w:id="998" w:name="_Toc351203644"/>
      <w:bookmarkStart w:id="999" w:name="_Toc1997"/>
      <w:bookmarkStart w:id="1000" w:name="_Toc28195"/>
      <w:bookmarkStart w:id="1001" w:name="_Toc6346"/>
      <w:bookmarkStart w:id="1002" w:name="_Toc31197"/>
      <w:bookmarkStart w:id="1003" w:name="_Toc413338897"/>
      <w:bookmarkStart w:id="1004" w:name="_Toc9628"/>
      <w:bookmarkStart w:id="1005" w:name="_Toc437531026"/>
      <w:bookmarkStart w:id="1006" w:name="_Toc7385"/>
      <w:bookmarkStart w:id="1007" w:name="_Toc10923"/>
      <w:bookmarkStart w:id="1008" w:name="_Toc515454460"/>
      <w:bookmarkStart w:id="1009" w:name="_Toc8230126"/>
      <w:bookmarkStart w:id="1010" w:name="_Toc300935002"/>
      <w:bookmarkStart w:id="1011" w:name="_Toc304295579"/>
      <w:bookmarkStart w:id="1012" w:name="_Toc312678040"/>
      <w:bookmarkStart w:id="1013" w:name="_Toc297123552"/>
      <w:bookmarkStart w:id="1014" w:name="_Toc303539159"/>
      <w:bookmarkStart w:id="1015" w:name="_Toc297216211"/>
      <w:bookmarkEnd w:id="840"/>
      <w:bookmarkEnd w:id="841"/>
      <w:bookmarkEnd w:id="842"/>
      <w:bookmarkEnd w:id="843"/>
      <w:bookmarkEnd w:id="844"/>
      <w:bookmarkEnd w:id="845"/>
      <w:r>
        <w:rPr>
          <w:rFonts w:ascii="宋体" w:hAnsi="宋体" w:cs="仿宋_GB2312" w:hint="eastAsia"/>
          <w:color w:val="000000"/>
          <w:szCs w:val="21"/>
        </w:rPr>
        <w:t xml:space="preserve">12. </w:t>
      </w:r>
      <w:bookmarkEnd w:id="988"/>
      <w:bookmarkEnd w:id="989"/>
      <w:bookmarkEnd w:id="990"/>
      <w:bookmarkEnd w:id="991"/>
      <w:bookmarkEnd w:id="992"/>
      <w:bookmarkEnd w:id="993"/>
      <w:bookmarkEnd w:id="994"/>
      <w:bookmarkEnd w:id="995"/>
      <w:bookmarkEnd w:id="996"/>
      <w:bookmarkEnd w:id="997"/>
      <w:r>
        <w:rPr>
          <w:rFonts w:ascii="宋体" w:hAnsi="宋体" w:cs="仿宋_GB2312" w:hint="eastAsia"/>
          <w:color w:val="000000"/>
          <w:szCs w:val="21"/>
        </w:rPr>
        <w:t>合同价格、计量与支付</w:t>
      </w:r>
      <w:bookmarkEnd w:id="998"/>
      <w:bookmarkEnd w:id="999"/>
      <w:bookmarkEnd w:id="1000"/>
      <w:bookmarkEnd w:id="1001"/>
      <w:bookmarkEnd w:id="1002"/>
      <w:bookmarkEnd w:id="1003"/>
      <w:bookmarkEnd w:id="1004"/>
      <w:bookmarkEnd w:id="1005"/>
      <w:bookmarkEnd w:id="1006"/>
      <w:bookmarkEnd w:id="1007"/>
      <w:bookmarkEnd w:id="1008"/>
      <w:bookmarkEnd w:id="1009"/>
    </w:p>
    <w:p w:rsidR="009E34E4" w:rsidRDefault="00193FA7">
      <w:pPr>
        <w:spacing w:line="440" w:lineRule="exact"/>
        <w:ind w:firstLineChars="200" w:firstLine="420"/>
        <w:jc w:val="left"/>
        <w:rPr>
          <w:rFonts w:ascii="宋体" w:hAnsi="宋体" w:cs="仿宋_GB2312"/>
          <w:color w:val="000000"/>
          <w:szCs w:val="21"/>
        </w:rPr>
      </w:pPr>
      <w:bookmarkStart w:id="1016" w:name="_Toc267251461"/>
      <w:bookmarkStart w:id="1017" w:name="_Toc292559411"/>
      <w:bookmarkStart w:id="1018" w:name="_Toc292559916"/>
      <w:bookmarkStart w:id="1019" w:name="_Toc297048392"/>
      <w:bookmarkStart w:id="1020" w:name="_Toc296891246"/>
      <w:bookmarkStart w:id="1021" w:name="_Toc296503206"/>
      <w:bookmarkStart w:id="1022" w:name="_Toc296347205"/>
      <w:bookmarkStart w:id="1023" w:name="_Toc296891034"/>
      <w:bookmarkStart w:id="1024" w:name="_Toc296346707"/>
      <w:bookmarkStart w:id="1025" w:name="_Toc296944545"/>
      <w:bookmarkStart w:id="1026" w:name="_Toc297120506"/>
      <w:bookmarkStart w:id="1027" w:name="_Toc300935003"/>
      <w:bookmarkStart w:id="1028" w:name="_Toc312678041"/>
      <w:bookmarkStart w:id="1029" w:name="_Toc303539160"/>
      <w:bookmarkStart w:id="1030" w:name="_Toc297123553"/>
      <w:bookmarkStart w:id="1031" w:name="_Toc297216212"/>
      <w:bookmarkStart w:id="1032" w:name="_Toc304295580"/>
      <w:bookmarkEnd w:id="1010"/>
      <w:bookmarkEnd w:id="1011"/>
      <w:bookmarkEnd w:id="1012"/>
      <w:bookmarkEnd w:id="1013"/>
      <w:bookmarkEnd w:id="1014"/>
      <w:bookmarkEnd w:id="1015"/>
      <w:r>
        <w:rPr>
          <w:rFonts w:ascii="宋体" w:hAnsi="宋体" w:cs="仿宋_GB2312" w:hint="eastAsia"/>
          <w:color w:val="000000"/>
          <w:szCs w:val="21"/>
        </w:rPr>
        <w:t>12.1 合</w:t>
      </w:r>
      <w:bookmarkEnd w:id="1016"/>
      <w:bookmarkEnd w:id="1017"/>
      <w:bookmarkEnd w:id="1018"/>
      <w:r>
        <w:rPr>
          <w:rFonts w:ascii="宋体" w:hAnsi="宋体" w:cs="仿宋_GB2312" w:hint="eastAsia"/>
          <w:color w:val="000000"/>
          <w:szCs w:val="21"/>
        </w:rPr>
        <w:t>同价</w:t>
      </w:r>
      <w:bookmarkEnd w:id="1019"/>
      <w:bookmarkEnd w:id="1020"/>
      <w:bookmarkEnd w:id="1021"/>
      <w:bookmarkEnd w:id="1022"/>
      <w:bookmarkEnd w:id="1023"/>
      <w:bookmarkEnd w:id="1024"/>
      <w:bookmarkEnd w:id="1025"/>
      <w:bookmarkEnd w:id="1026"/>
      <w:r>
        <w:rPr>
          <w:rFonts w:ascii="宋体" w:hAnsi="宋体" w:cs="仿宋_GB2312" w:hint="eastAsia"/>
          <w:color w:val="000000"/>
          <w:szCs w:val="21"/>
        </w:rPr>
        <w:t>格形式</w:t>
      </w:r>
    </w:p>
    <w:bookmarkEnd w:id="1027"/>
    <w:bookmarkEnd w:id="1028"/>
    <w:bookmarkEnd w:id="1029"/>
    <w:bookmarkEnd w:id="1030"/>
    <w:bookmarkEnd w:id="1031"/>
    <w:bookmarkEnd w:id="1032"/>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1、单价合同。（本项目采用单价合同）</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综合单价包含的风险范围：。</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风险费用的计算方法：</w:t>
      </w:r>
      <w:r>
        <w:rPr>
          <w:rFonts w:ascii="宋体" w:hAnsi="宋体" w:cs="仿宋_GB2312" w:hint="eastAsia"/>
          <w:color w:val="000000"/>
          <w:szCs w:val="21"/>
          <w:u w:val="single"/>
        </w:rPr>
        <w:t xml:space="preserve"> 已含在合同价内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风险范围以外合同价格的调整方法：。</w:t>
      </w:r>
    </w:p>
    <w:p w:rsidR="009E34E4" w:rsidRDefault="00193FA7">
      <w:pPr>
        <w:spacing w:line="440" w:lineRule="exact"/>
        <w:ind w:firstLineChars="200" w:firstLine="420"/>
        <w:jc w:val="left"/>
        <w:rPr>
          <w:rFonts w:ascii="宋体" w:hAnsi="宋体" w:cs="仿宋_GB2312"/>
          <w:color w:val="000000"/>
          <w:szCs w:val="21"/>
        </w:rPr>
      </w:pPr>
      <w:bookmarkStart w:id="1033" w:name="_Toc297123554"/>
      <w:bookmarkStart w:id="1034" w:name="_Toc303539161"/>
      <w:bookmarkStart w:id="1035" w:name="_Toc312678042"/>
      <w:bookmarkStart w:id="1036" w:name="_Toc304295581"/>
      <w:bookmarkStart w:id="1037" w:name="_Toc300935004"/>
      <w:bookmarkStart w:id="1038" w:name="_Toc297216213"/>
      <w:bookmarkStart w:id="1039" w:name="_Toc297120507"/>
      <w:bookmarkStart w:id="1040" w:name="_Toc292559412"/>
      <w:bookmarkStart w:id="1041" w:name="_Toc297048393"/>
      <w:bookmarkStart w:id="1042" w:name="_Toc292559917"/>
      <w:bookmarkStart w:id="1043" w:name="_Toc296944546"/>
      <w:bookmarkStart w:id="1044" w:name="_Toc296503207"/>
      <w:bookmarkStart w:id="1045" w:name="_Toc296347206"/>
      <w:bookmarkStart w:id="1046" w:name="_Toc296346708"/>
      <w:bookmarkStart w:id="1047" w:name="_Toc296891247"/>
      <w:bookmarkStart w:id="1048" w:name="_Toc296891035"/>
      <w:r>
        <w:rPr>
          <w:rFonts w:ascii="宋体" w:hAnsi="宋体" w:cs="仿宋_GB2312" w:hint="eastAsia"/>
          <w:color w:val="000000"/>
          <w:szCs w:val="21"/>
        </w:rPr>
        <w:t>2、总价合同。</w:t>
      </w:r>
      <w:r>
        <w:rPr>
          <w:rFonts w:ascii="宋体" w:hAnsi="宋体" w:cs="仿宋_GB2312" w:hint="eastAsia"/>
          <w:color w:val="000000"/>
          <w:szCs w:val="21"/>
        </w:rPr>
        <w:br/>
        <w:t xml:space="preserve">    总价包含的风险范围：</w:t>
      </w:r>
      <w:r>
        <w:rPr>
          <w:rFonts w:ascii="宋体" w:hAnsi="宋体" w:cs="仿宋_GB2312" w:hint="eastAsia"/>
          <w:szCs w:val="21"/>
          <w:u w:val="single"/>
        </w:rPr>
        <w:t>/。</w:t>
      </w:r>
      <w:r>
        <w:rPr>
          <w:rFonts w:ascii="宋体" w:hAnsi="宋体" w:cs="仿宋_GB2312" w:hint="eastAsia"/>
          <w:color w:val="0D12D5"/>
          <w:szCs w:val="21"/>
          <w:u w:val="single"/>
        </w:rPr>
        <w:br/>
      </w:r>
      <w:r>
        <w:rPr>
          <w:rFonts w:ascii="宋体" w:hAnsi="宋体" w:cs="仿宋_GB2312" w:hint="eastAsia"/>
          <w:color w:val="000000"/>
          <w:szCs w:val="21"/>
        </w:rPr>
        <w:t xml:space="preserve">    风险费用的计算方法：</w:t>
      </w:r>
      <w:r>
        <w:rPr>
          <w:rFonts w:ascii="宋体" w:hAnsi="宋体" w:cs="仿宋_GB2312" w:hint="eastAsia"/>
          <w:color w:val="000000"/>
          <w:szCs w:val="21"/>
          <w:u w:val="single"/>
        </w:rPr>
        <w:t>该费用的计算已包含在合同总价款中</w:t>
      </w:r>
      <w:r>
        <w:rPr>
          <w:rFonts w:ascii="宋体" w:hAnsi="宋体" w:cs="仿宋_GB2312" w:hint="eastAsia"/>
          <w:color w:val="000000"/>
          <w:szCs w:val="21"/>
        </w:rPr>
        <w:br/>
        <w:t xml:space="preserve">    风险范围以外合同价款调整方法：</w:t>
      </w:r>
      <w:r>
        <w:rPr>
          <w:rFonts w:ascii="宋体" w:hAnsi="宋体" w:cs="仿宋_GB2312" w:hint="eastAsia"/>
          <w:color w:val="000000"/>
          <w:szCs w:val="21"/>
          <w:u w:val="single"/>
        </w:rPr>
        <w:t>   /   </w:t>
      </w:r>
      <w:r>
        <w:rPr>
          <w:rFonts w:ascii="宋体" w:hAnsi="宋体" w:cs="仿宋_GB2312" w:hint="eastAsia"/>
          <w:color w:val="000000"/>
          <w:szCs w:val="21"/>
        </w:rPr>
        <w:t> </w:t>
      </w:r>
      <w:r>
        <w:rPr>
          <w:rFonts w:ascii="宋体" w:hAnsi="宋体" w:cs="仿宋_GB2312" w:hint="eastAsia"/>
          <w:color w:val="000000"/>
          <w:szCs w:val="21"/>
        </w:rPr>
        <w:br/>
        <w:t xml:space="preserve">    3、其他价格方式：</w:t>
      </w:r>
      <w:r>
        <w:rPr>
          <w:rFonts w:ascii="宋体" w:hAnsi="宋体" w:cs="仿宋_GB2312" w:hint="eastAsia"/>
          <w:color w:val="000000"/>
          <w:szCs w:val="21"/>
          <w:u w:val="single"/>
        </w:rPr>
        <w:t>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12.2 预付款</w:t>
      </w:r>
    </w:p>
    <w:bookmarkEnd w:id="1033"/>
    <w:bookmarkEnd w:id="1034"/>
    <w:bookmarkEnd w:id="1035"/>
    <w:bookmarkEnd w:id="1036"/>
    <w:bookmarkEnd w:id="1037"/>
    <w:bookmarkEnd w:id="1038"/>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12.2.1 预付款的支付</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预付款支付比例或金额：。</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预付款支付期限：。</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预付款扣回的方式：。</w:t>
      </w:r>
    </w:p>
    <w:p w:rsidR="009E34E4" w:rsidRDefault="00193FA7">
      <w:pPr>
        <w:spacing w:line="440" w:lineRule="exact"/>
        <w:ind w:firstLineChars="200" w:firstLine="420"/>
        <w:jc w:val="left"/>
        <w:rPr>
          <w:rFonts w:ascii="宋体" w:hAnsi="宋体" w:cs="仿宋_GB2312"/>
          <w:color w:val="000000"/>
          <w:szCs w:val="21"/>
        </w:rPr>
      </w:pPr>
      <w:bookmarkStart w:id="1049" w:name="_Toc17155"/>
      <w:bookmarkStart w:id="1050" w:name="_Toc10914"/>
      <w:bookmarkStart w:id="1051" w:name="_Toc12691"/>
      <w:bookmarkStart w:id="1052" w:name="_Toc437531027"/>
      <w:bookmarkStart w:id="1053" w:name="_Toc396213041"/>
      <w:bookmarkStart w:id="1054" w:name="_Toc2301"/>
      <w:bookmarkStart w:id="1055" w:name="_Toc6960"/>
      <w:bookmarkStart w:id="1056" w:name="_Toc31526"/>
      <w:bookmarkStart w:id="1057" w:name="_Toc515454461"/>
      <w:bookmarkStart w:id="1058" w:name="_Toc27960"/>
      <w:bookmarkStart w:id="1059" w:name="_Toc31679"/>
      <w:bookmarkStart w:id="1060" w:name="_Toc413338898"/>
      <w:r>
        <w:rPr>
          <w:rFonts w:ascii="宋体" w:hAnsi="宋体" w:cs="仿宋_GB2312" w:hint="eastAsia"/>
          <w:color w:val="000000"/>
          <w:szCs w:val="21"/>
        </w:rPr>
        <w:t>12.2.2 预付款担保</w:t>
      </w:r>
      <w:bookmarkEnd w:id="1049"/>
      <w:bookmarkEnd w:id="1050"/>
      <w:bookmarkEnd w:id="1051"/>
      <w:bookmarkEnd w:id="1052"/>
      <w:bookmarkEnd w:id="1053"/>
      <w:bookmarkEnd w:id="1054"/>
      <w:bookmarkEnd w:id="1055"/>
      <w:bookmarkEnd w:id="1056"/>
      <w:bookmarkEnd w:id="1057"/>
      <w:bookmarkEnd w:id="1058"/>
      <w:bookmarkEnd w:id="1059"/>
      <w:bookmarkEnd w:id="1060"/>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承包人提交预付款担保的期限：</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预付款担保的形式为：</w:t>
      </w:r>
      <w:r>
        <w:rPr>
          <w:rFonts w:ascii="宋体" w:hAnsi="宋体" w:cs="仿宋_GB2312" w:hint="eastAsia"/>
          <w:color w:val="000000"/>
          <w:szCs w:val="21"/>
          <w:u w:val="single"/>
        </w:rPr>
        <w:t xml:space="preserve">          /               </w:t>
      </w:r>
      <w:r>
        <w:rPr>
          <w:rFonts w:ascii="宋体" w:hAnsi="宋体" w:cs="仿宋_GB2312" w:hint="eastAsia"/>
          <w:color w:val="000000"/>
          <w:szCs w:val="21"/>
        </w:rPr>
        <w:t>。</w:t>
      </w:r>
    </w:p>
    <w:bookmarkEnd w:id="1039"/>
    <w:bookmarkEnd w:id="1040"/>
    <w:bookmarkEnd w:id="1041"/>
    <w:bookmarkEnd w:id="1042"/>
    <w:bookmarkEnd w:id="1043"/>
    <w:bookmarkEnd w:id="1044"/>
    <w:bookmarkEnd w:id="1045"/>
    <w:bookmarkEnd w:id="1046"/>
    <w:bookmarkEnd w:id="1047"/>
    <w:bookmarkEnd w:id="1048"/>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lastRenderedPageBreak/>
        <w:t>12.3 计量</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12.3.1 计量原则</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工程量计算规则：。</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12.3.2 计量周期</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关于计量周期的约定：。</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12.3.3 单价合同的计量</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关于单价合同计量的约定：</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12.3.4 总价合同的计量</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关于总价合同计量的约定：</w:t>
      </w:r>
      <w:r>
        <w:rPr>
          <w:rFonts w:ascii="宋体" w:hAnsi="宋体" w:cs="仿宋_GB2312" w:hint="eastAsia"/>
          <w:color w:val="000000"/>
          <w:szCs w:val="21"/>
          <w:u w:val="single"/>
        </w:rPr>
        <w:t xml:space="preserve">  按形象工程计量</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12.3.5总价合同采用支付分解表计量支付的，是否适用第</w:t>
      </w:r>
      <w:r>
        <w:rPr>
          <w:rFonts w:ascii="宋体" w:hAnsi="宋体" w:cs="仿宋_GB2312" w:hint="eastAsia"/>
          <w:color w:val="000000"/>
          <w:kern w:val="0"/>
          <w:szCs w:val="21"/>
        </w:rPr>
        <w:t xml:space="preserve">12.3.4 </w:t>
      </w:r>
      <w:r>
        <w:rPr>
          <w:rFonts w:ascii="宋体" w:hAnsi="宋体" w:cs="仿宋_GB2312" w:hint="eastAsia"/>
          <w:color w:val="000000"/>
          <w:szCs w:val="21"/>
        </w:rPr>
        <w:t>项</w:t>
      </w:r>
      <w:r>
        <w:rPr>
          <w:rFonts w:ascii="宋体" w:hAnsi="宋体" w:cs="仿宋_GB2312" w:hint="eastAsia"/>
          <w:color w:val="000000"/>
          <w:kern w:val="0"/>
          <w:szCs w:val="21"/>
        </w:rPr>
        <w:t>〔总价合同的计量〕</w:t>
      </w:r>
      <w:r>
        <w:rPr>
          <w:rFonts w:ascii="宋体" w:hAnsi="宋体" w:cs="仿宋_GB2312" w:hint="eastAsia"/>
          <w:color w:val="000000"/>
          <w:szCs w:val="21"/>
        </w:rPr>
        <w:t>约定进行计量：</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12.3.6 其他价格形式合同的计量</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其他价格形式的计量方式和程序：</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12.4 工程进度款支付</w:t>
      </w:r>
    </w:p>
    <w:p w:rsidR="009E34E4" w:rsidRDefault="00193FA7">
      <w:pPr>
        <w:spacing w:line="440" w:lineRule="exact"/>
        <w:ind w:firstLineChars="200" w:firstLine="420"/>
        <w:jc w:val="left"/>
        <w:rPr>
          <w:rFonts w:ascii="宋体" w:hAnsi="宋体" w:cs="仿宋_GB2312"/>
          <w:color w:val="000000"/>
          <w:szCs w:val="21"/>
        </w:rPr>
      </w:pPr>
      <w:bookmarkStart w:id="1061" w:name="_Toc296944550"/>
      <w:bookmarkStart w:id="1062" w:name="_Toc297120511"/>
      <w:bookmarkStart w:id="1063" w:name="_Toc296891039"/>
      <w:bookmarkStart w:id="1064" w:name="_Toc296503211"/>
      <w:bookmarkStart w:id="1065" w:name="_Toc297216215"/>
      <w:bookmarkStart w:id="1066" w:name="_Toc296347210"/>
      <w:bookmarkStart w:id="1067" w:name="_Toc292559416"/>
      <w:bookmarkStart w:id="1068" w:name="_Toc297123556"/>
      <w:bookmarkStart w:id="1069" w:name="_Toc296891251"/>
      <w:bookmarkStart w:id="1070" w:name="_Toc303539163"/>
      <w:bookmarkStart w:id="1071" w:name="_Toc300935006"/>
      <w:bookmarkStart w:id="1072" w:name="_Toc296346712"/>
      <w:bookmarkStart w:id="1073" w:name="_Toc292559921"/>
      <w:bookmarkStart w:id="1074" w:name="_Toc297048397"/>
      <w:r>
        <w:rPr>
          <w:rFonts w:ascii="宋体" w:hAnsi="宋体" w:cs="仿宋_GB2312" w:hint="eastAsia"/>
          <w:color w:val="000000"/>
          <w:szCs w:val="21"/>
        </w:rPr>
        <w:t>12.4.1 付款周期</w:t>
      </w:r>
    </w:p>
    <w:p w:rsidR="009E34E4" w:rsidRDefault="00193FA7">
      <w:pPr>
        <w:spacing w:line="440" w:lineRule="exact"/>
        <w:ind w:firstLineChars="100" w:firstLine="211"/>
        <w:jc w:val="left"/>
        <w:rPr>
          <w:rFonts w:ascii="宋体" w:hAnsi="宋体" w:cs="仿宋_GB2312"/>
          <w:b/>
          <w:bCs/>
          <w:szCs w:val="21"/>
          <w:u w:val="single"/>
        </w:rPr>
      </w:pPr>
      <w:r>
        <w:rPr>
          <w:rFonts w:ascii="宋体" w:hAnsi="宋体" w:cs="仿宋_GB2312" w:hint="eastAsia"/>
          <w:b/>
          <w:bCs/>
          <w:szCs w:val="21"/>
        </w:rPr>
        <w:t>关于付款周期的约定：</w:t>
      </w:r>
      <w:r>
        <w:rPr>
          <w:rFonts w:ascii="宋体" w:hAnsi="宋体" w:cs="仿宋_GB2312" w:hint="eastAsia"/>
          <w:b/>
          <w:bCs/>
          <w:szCs w:val="21"/>
          <w:u w:val="single"/>
        </w:rPr>
        <w:t xml:space="preserve">            双方协商约定         。 </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12.4.2 进度付款申请单的编制</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关于进度付款申请单编制的约定：</w:t>
      </w:r>
      <w:r>
        <w:rPr>
          <w:rFonts w:ascii="宋体" w:hAnsi="宋体" w:cs="仿宋_GB2312" w:hint="eastAsia"/>
          <w:color w:val="000000"/>
          <w:szCs w:val="21"/>
          <w:u w:val="single"/>
        </w:rPr>
        <w:t xml:space="preserve"> 按约定节点编制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Pr>
          <w:rFonts w:ascii="宋体" w:hAnsi="宋体" w:cs="仿宋_GB2312" w:hint="eastAsia"/>
          <w:color w:val="000000"/>
          <w:szCs w:val="21"/>
        </w:rPr>
        <w:t>2.4.3 进度付款申请单的提交</w:t>
      </w:r>
    </w:p>
    <w:p w:rsidR="009E34E4" w:rsidRDefault="00193FA7">
      <w:pPr>
        <w:spacing w:line="440" w:lineRule="exact"/>
        <w:ind w:firstLineChars="200" w:firstLine="420"/>
        <w:jc w:val="left"/>
        <w:rPr>
          <w:rFonts w:ascii="宋体" w:hAnsi="宋体" w:cs="仿宋_GB2312"/>
          <w:color w:val="000000"/>
          <w:szCs w:val="21"/>
          <w:highlight w:val="red"/>
          <w:u w:val="single"/>
        </w:rPr>
      </w:pPr>
      <w:r>
        <w:rPr>
          <w:rFonts w:ascii="宋体" w:hAnsi="宋体" w:cs="仿宋_GB2312" w:hint="eastAsia"/>
          <w:color w:val="000000"/>
          <w:szCs w:val="21"/>
        </w:rPr>
        <w:t>（1）单价合同进度付款申请单提交的约定：</w:t>
      </w:r>
      <w:r>
        <w:rPr>
          <w:rFonts w:ascii="宋体" w:hAnsi="宋体" w:cs="仿宋_GB2312" w:hint="eastAsia"/>
          <w:color w:val="000000"/>
          <w:szCs w:val="21"/>
          <w:u w:val="single"/>
        </w:rPr>
        <w:t>季度进度工程款按</w:t>
      </w:r>
      <w:proofErr w:type="gramStart"/>
      <w:r>
        <w:rPr>
          <w:rFonts w:ascii="宋体" w:hAnsi="宋体" w:cs="仿宋_GB2312" w:hint="eastAsia"/>
          <w:color w:val="000000"/>
          <w:szCs w:val="21"/>
          <w:u w:val="single"/>
        </w:rPr>
        <w:t>监理审批</w:t>
      </w:r>
      <w:proofErr w:type="gramEnd"/>
      <w:r>
        <w:rPr>
          <w:rFonts w:ascii="宋体" w:hAnsi="宋体" w:cs="仿宋_GB2312" w:hint="eastAsia"/>
          <w:color w:val="000000"/>
          <w:szCs w:val="21"/>
          <w:u w:val="single"/>
        </w:rPr>
        <w:t>后的70%进行结算支付。</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（2）总价合同进度付款申请单提交的约定：</w:t>
      </w:r>
      <w:r>
        <w:rPr>
          <w:rFonts w:ascii="宋体" w:hAnsi="宋体" w:cs="仿宋_GB2312" w:hint="eastAsia"/>
          <w:color w:val="000000"/>
          <w:szCs w:val="21"/>
          <w:u w:val="single"/>
        </w:rPr>
        <w:t xml:space="preserve">                /             。    </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（3）其他价格形式合同进度付款申请单提交的约定：</w:t>
      </w:r>
      <w:r>
        <w:rPr>
          <w:rFonts w:ascii="宋体" w:hAnsi="宋体" w:cs="仿宋_GB2312" w:hint="eastAsia"/>
          <w:color w:val="000000"/>
          <w:szCs w:val="21"/>
          <w:u w:val="single"/>
        </w:rPr>
        <w:t xml:space="preserve">                  /        。</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12.4.4 进度款审核和支付</w:t>
      </w:r>
    </w:p>
    <w:p w:rsidR="009E34E4" w:rsidRDefault="00193FA7">
      <w:pPr>
        <w:spacing w:line="440" w:lineRule="exact"/>
        <w:ind w:firstLineChars="300" w:firstLine="630"/>
        <w:jc w:val="left"/>
        <w:rPr>
          <w:rFonts w:ascii="宋体" w:hAnsi="宋体" w:cs="仿宋_GB2312"/>
          <w:color w:val="000000"/>
          <w:szCs w:val="21"/>
        </w:rPr>
      </w:pPr>
      <w:r>
        <w:rPr>
          <w:rFonts w:ascii="宋体" w:hAnsi="宋体" w:cs="仿宋_GB2312" w:hint="eastAsia"/>
          <w:color w:val="000000"/>
          <w:szCs w:val="21"/>
        </w:rPr>
        <w:t>发包人完成审批并签发进度款支付证书的期限：。</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12.4.5 支付分解表的编制</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2、总价合同支付分解表的编制与审批：</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3、单价合同的总价项目支付分解表的编制与审批：</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jc w:val="left"/>
        <w:rPr>
          <w:rFonts w:ascii="宋体" w:hAnsi="宋体" w:cs="仿宋_GB2312"/>
          <w:color w:val="000000"/>
          <w:szCs w:val="21"/>
        </w:rPr>
      </w:pPr>
      <w:bookmarkStart w:id="1075" w:name="_Toc29982"/>
      <w:bookmarkStart w:id="1076" w:name="_Toc437531028"/>
      <w:bookmarkStart w:id="1077" w:name="_Toc413338899"/>
      <w:bookmarkStart w:id="1078" w:name="_Toc1910"/>
      <w:bookmarkStart w:id="1079" w:name="_Toc29296"/>
      <w:bookmarkStart w:id="1080" w:name="_Toc351203645"/>
      <w:bookmarkStart w:id="1081" w:name="_Toc22995"/>
      <w:bookmarkStart w:id="1082" w:name="_Toc22031"/>
      <w:bookmarkStart w:id="1083" w:name="_Toc18536"/>
      <w:bookmarkStart w:id="1084" w:name="_Toc3421"/>
      <w:bookmarkStart w:id="1085" w:name="_Toc515454462"/>
      <w:bookmarkStart w:id="1086" w:name="_Toc8230127"/>
      <w:bookmarkStart w:id="1087" w:name="_Toc297123564"/>
      <w:bookmarkStart w:id="1088" w:name="_Toc296891259"/>
      <w:bookmarkStart w:id="1089" w:name="_Toc297120519"/>
      <w:bookmarkStart w:id="1090" w:name="_Toc296347218"/>
      <w:bookmarkStart w:id="1091" w:name="_Toc297216223"/>
      <w:bookmarkStart w:id="1092" w:name="_Toc304295593"/>
      <w:bookmarkStart w:id="1093" w:name="_Toc296891047"/>
      <w:bookmarkStart w:id="1094" w:name="_Toc292559929"/>
      <w:bookmarkStart w:id="1095" w:name="_Toc303539172"/>
      <w:bookmarkStart w:id="1096" w:name="_Toc296346720"/>
      <w:bookmarkStart w:id="1097" w:name="_Toc312678053"/>
      <w:bookmarkStart w:id="1098" w:name="_Toc292559424"/>
      <w:bookmarkStart w:id="1099" w:name="_Toc296503219"/>
      <w:bookmarkStart w:id="1100" w:name="_Toc296944558"/>
      <w:bookmarkStart w:id="1101" w:name="_Toc300935015"/>
      <w:bookmarkStart w:id="1102" w:name="_Toc297048405"/>
      <w:bookmarkEnd w:id="846"/>
      <w:r>
        <w:rPr>
          <w:rFonts w:ascii="宋体" w:hAnsi="宋体" w:cs="仿宋_GB2312" w:hint="eastAsia"/>
          <w:color w:val="000000"/>
          <w:szCs w:val="21"/>
        </w:rPr>
        <w:t>13. 验收和工程试车</w:t>
      </w:r>
      <w:bookmarkEnd w:id="1075"/>
      <w:bookmarkEnd w:id="1076"/>
      <w:bookmarkEnd w:id="1077"/>
      <w:bookmarkEnd w:id="1078"/>
      <w:bookmarkEnd w:id="1079"/>
      <w:bookmarkEnd w:id="1080"/>
      <w:bookmarkEnd w:id="1081"/>
      <w:bookmarkEnd w:id="1082"/>
      <w:bookmarkEnd w:id="1083"/>
      <w:bookmarkEnd w:id="1084"/>
      <w:bookmarkEnd w:id="1085"/>
      <w:bookmarkEnd w:id="1086"/>
    </w:p>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13.1 分部分项工程验收</w:t>
      </w:r>
    </w:p>
    <w:p w:rsidR="009E34E4" w:rsidRDefault="00193FA7">
      <w:pPr>
        <w:spacing w:line="440" w:lineRule="exact"/>
        <w:ind w:firstLineChars="200" w:firstLine="420"/>
        <w:jc w:val="left"/>
        <w:rPr>
          <w:rFonts w:ascii="宋体" w:hAnsi="宋体" w:cs="仿宋_GB2312"/>
          <w:b/>
          <w:color w:val="000000"/>
          <w:szCs w:val="21"/>
        </w:rPr>
      </w:pPr>
      <w:r>
        <w:rPr>
          <w:rFonts w:ascii="宋体" w:hAnsi="宋体" w:cs="仿宋_GB2312" w:hint="eastAsia"/>
          <w:color w:val="000000"/>
          <w:szCs w:val="21"/>
        </w:rPr>
        <w:t>关于延期最长不得超过：小时。</w:t>
      </w:r>
    </w:p>
    <w:p w:rsidR="009E34E4" w:rsidRDefault="00193FA7">
      <w:pPr>
        <w:spacing w:line="440" w:lineRule="exact"/>
        <w:ind w:firstLineChars="200" w:firstLine="420"/>
        <w:jc w:val="left"/>
        <w:rPr>
          <w:rFonts w:ascii="宋体" w:hAnsi="宋体" w:cs="仿宋_GB2312"/>
          <w:color w:val="000000"/>
          <w:szCs w:val="21"/>
        </w:rPr>
      </w:pPr>
      <w:bookmarkStart w:id="1103" w:name="_Toc292559933"/>
      <w:bookmarkStart w:id="1104" w:name="_Toc303539173"/>
      <w:bookmarkStart w:id="1105" w:name="_Toc292559428"/>
      <w:bookmarkStart w:id="1106" w:name="_Toc304295596"/>
      <w:bookmarkStart w:id="1107" w:name="_Toc296944562"/>
      <w:bookmarkStart w:id="1108" w:name="_Toc297123565"/>
      <w:bookmarkStart w:id="1109" w:name="_Toc297216224"/>
      <w:bookmarkStart w:id="1110" w:name="_Toc296346724"/>
      <w:bookmarkStart w:id="1111" w:name="_Toc297048409"/>
      <w:bookmarkStart w:id="1112" w:name="_Toc312678056"/>
      <w:bookmarkStart w:id="1113" w:name="_Toc296503223"/>
      <w:bookmarkStart w:id="1114" w:name="_Toc297120523"/>
      <w:bookmarkStart w:id="1115" w:name="_Toc296347222"/>
      <w:bookmarkStart w:id="1116" w:name="_Toc296891263"/>
      <w:bookmarkStart w:id="1117" w:name="_Toc296891051"/>
      <w:bookmarkStart w:id="1118" w:name="_Toc300935016"/>
      <w:bookmarkStart w:id="1119" w:name="_Toc267251474"/>
      <w:bookmarkStart w:id="1120" w:name="_Toc267251476"/>
      <w:bookmarkStart w:id="1121" w:name="_Toc267251473"/>
      <w:bookmarkStart w:id="1122" w:name="_Toc267251472"/>
      <w:bookmarkStart w:id="1123" w:name="_Toc267251470"/>
      <w:bookmarkStart w:id="1124" w:name="_Toc267251475"/>
      <w:bookmarkStart w:id="1125" w:name="_Toc267251471"/>
      <w:r>
        <w:rPr>
          <w:rFonts w:ascii="宋体" w:hAnsi="宋体" w:cs="仿宋_GB2312" w:hint="eastAsia"/>
          <w:color w:val="000000"/>
          <w:szCs w:val="21"/>
        </w:rPr>
        <w:t>13.2 竣工验收</w:t>
      </w:r>
    </w:p>
    <w:p w:rsidR="009E34E4" w:rsidRDefault="00193FA7">
      <w:pPr>
        <w:spacing w:line="440" w:lineRule="exact"/>
        <w:ind w:firstLineChars="200" w:firstLine="420"/>
        <w:jc w:val="left"/>
        <w:rPr>
          <w:rFonts w:ascii="宋体" w:hAnsi="宋体" w:cs="仿宋_GB2312"/>
          <w:color w:val="000000"/>
          <w:szCs w:val="21"/>
        </w:rPr>
      </w:pPr>
      <w:bookmarkStart w:id="1126" w:name="_Toc280868704"/>
      <w:bookmarkStart w:id="1127" w:name="_Toc280868705"/>
      <w:bookmarkStart w:id="1128" w:name="_Toc280868706"/>
      <w:bookmarkStart w:id="1129" w:name="_Toc280868707"/>
      <w:bookmarkStart w:id="1130" w:name="_Toc280868708"/>
      <w:bookmarkStart w:id="1131" w:name="_Toc280868709"/>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Pr>
          <w:rFonts w:ascii="宋体" w:hAnsi="宋体" w:cs="仿宋_GB2312" w:hint="eastAsia"/>
          <w:color w:val="000000"/>
          <w:szCs w:val="21"/>
        </w:rPr>
        <w:lastRenderedPageBreak/>
        <w:t>13.2.2竣工验收程序</w:t>
      </w:r>
    </w:p>
    <w:bookmarkEnd w:id="1126"/>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关于竣工验收程序的约定：</w:t>
      </w:r>
      <w:r>
        <w:rPr>
          <w:rFonts w:ascii="宋体" w:hAnsi="宋体" w:cs="仿宋_GB2312" w:hint="eastAsia"/>
          <w:color w:val="000000"/>
          <w:szCs w:val="21"/>
          <w:u w:val="single"/>
        </w:rPr>
        <w:t xml:space="preserve">     按通用条款执行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kern w:val="0"/>
          <w:szCs w:val="21"/>
        </w:rPr>
        <w:t>发包人不按照本项约定组织竣工验收、颁发工程接收证书的违约金的计算方法：</w:t>
      </w:r>
      <w:r>
        <w:rPr>
          <w:rFonts w:ascii="宋体" w:hAnsi="宋体" w:cs="仿宋_GB2312" w:hint="eastAsia"/>
          <w:color w:val="000000"/>
          <w:szCs w:val="21"/>
          <w:u w:val="single"/>
        </w:rPr>
        <w:t>按通用条款执行</w:t>
      </w:r>
      <w:r>
        <w:rPr>
          <w:rFonts w:ascii="宋体" w:hAnsi="宋体" w:cs="仿宋_GB2312" w:hint="eastAsia"/>
          <w:color w:val="000000"/>
          <w:szCs w:val="21"/>
        </w:rPr>
        <w:t>。</w:t>
      </w:r>
    </w:p>
    <w:bookmarkEnd w:id="1127"/>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13.2.3移交、接收全部与部分工程</w:t>
      </w:r>
    </w:p>
    <w:bookmarkEnd w:id="1128"/>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承包人向发包人 移交工程的期限：</w:t>
      </w:r>
      <w:r>
        <w:rPr>
          <w:rFonts w:ascii="宋体" w:hAnsi="宋体" w:cs="仿宋_GB2312" w:hint="eastAsia"/>
          <w:color w:val="000000"/>
          <w:szCs w:val="21"/>
          <w:u w:val="single"/>
        </w:rPr>
        <w:t xml:space="preserve"> 工程经发包人、承包人及相关单位验收合格，竣工资料齐全，并经相关检验机构通过后，承包人应将工程及时交付发包人，不得以任何理由留置或变相留置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发包人未按本合同约定接收全部或部分工程的，违约金的计算方法为：</w:t>
      </w:r>
      <w:r>
        <w:rPr>
          <w:rFonts w:ascii="宋体" w:hAnsi="宋体" w:cs="仿宋_GB2312" w:hint="eastAsia"/>
          <w:color w:val="000000"/>
          <w:szCs w:val="21"/>
          <w:u w:val="single"/>
        </w:rPr>
        <w:t xml:space="preserve">   /   </w:t>
      </w:r>
      <w:r>
        <w:rPr>
          <w:rFonts w:ascii="宋体" w:hAnsi="宋体" w:cs="仿宋_GB2312" w:hint="eastAsia"/>
          <w:color w:val="000000"/>
          <w:szCs w:val="21"/>
        </w:rPr>
        <w:t>。</w:t>
      </w:r>
    </w:p>
    <w:bookmarkEnd w:id="1129"/>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承包人未按时移交工程的，违约金的计算方法为：</w:t>
      </w:r>
      <w:r>
        <w:rPr>
          <w:rFonts w:ascii="宋体" w:hAnsi="宋体" w:cs="仿宋_GB2312" w:hint="eastAsia"/>
          <w:color w:val="000000"/>
          <w:szCs w:val="21"/>
          <w:u w:val="single"/>
        </w:rPr>
        <w:t>每留置或延期支付一天，出应按本协议约定承担违约责任，还应向发包人支</w:t>
      </w:r>
      <w:r>
        <w:rPr>
          <w:rFonts w:ascii="宋体" w:hAnsi="宋体" w:cs="仿宋_GB2312" w:hint="eastAsia"/>
          <w:color w:val="000000"/>
          <w:kern w:val="0"/>
          <w:szCs w:val="21"/>
          <w:u w:val="single"/>
        </w:rPr>
        <w:t>付5万元/天的违约</w:t>
      </w:r>
      <w:r>
        <w:rPr>
          <w:rFonts w:ascii="宋体" w:hAnsi="宋体" w:cs="仿宋_GB2312" w:hint="eastAsia"/>
          <w:color w:val="000000"/>
          <w:szCs w:val="21"/>
          <w:u w:val="single"/>
        </w:rPr>
        <w:t xml:space="preserve">金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13.3 工程试车</w:t>
      </w:r>
    </w:p>
    <w:bookmarkEnd w:id="1130"/>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13.3.1 试车程序</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工程试车内容：</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（1）单机无负荷试车费用由</w:t>
      </w:r>
      <w:r>
        <w:rPr>
          <w:rFonts w:ascii="宋体" w:hAnsi="宋体" w:cs="仿宋_GB2312" w:hint="eastAsia"/>
          <w:color w:val="000000"/>
          <w:szCs w:val="21"/>
          <w:u w:val="single"/>
        </w:rPr>
        <w:t xml:space="preserve">          /          </w:t>
      </w:r>
      <w:r>
        <w:rPr>
          <w:rFonts w:ascii="宋体" w:hAnsi="宋体" w:cs="仿宋_GB2312" w:hint="eastAsia"/>
          <w:color w:val="000000"/>
          <w:kern w:val="0"/>
          <w:szCs w:val="21"/>
        </w:rPr>
        <w:t>承担；</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（2）无负荷联动试车费用由</w:t>
      </w:r>
      <w:r>
        <w:rPr>
          <w:rFonts w:ascii="宋体" w:hAnsi="宋体" w:cs="仿宋_GB2312" w:hint="eastAsia"/>
          <w:color w:val="000000"/>
          <w:szCs w:val="21"/>
          <w:u w:val="single"/>
        </w:rPr>
        <w:t xml:space="preserve">           /        </w:t>
      </w:r>
      <w:r>
        <w:rPr>
          <w:rFonts w:ascii="宋体" w:hAnsi="宋体" w:cs="仿宋_GB2312" w:hint="eastAsia"/>
          <w:color w:val="000000"/>
          <w:kern w:val="0"/>
          <w:szCs w:val="21"/>
        </w:rPr>
        <w:t>承担。</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13.3.3 投料试车</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关于投料试车相关事项的约定：</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bookmarkStart w:id="1132" w:name="_Toc4925"/>
      <w:bookmarkStart w:id="1133" w:name="_Toc17822"/>
      <w:bookmarkStart w:id="1134" w:name="_Toc413338900"/>
      <w:bookmarkStart w:id="1135" w:name="_Toc24961"/>
      <w:bookmarkStart w:id="1136" w:name="_Toc396213042"/>
      <w:bookmarkStart w:id="1137" w:name="_Toc27505"/>
      <w:bookmarkStart w:id="1138" w:name="_Toc14305"/>
      <w:bookmarkStart w:id="1139" w:name="_Toc29110"/>
      <w:bookmarkStart w:id="1140" w:name="_Toc437531029"/>
      <w:bookmarkStart w:id="1141" w:name="_Toc23764"/>
      <w:bookmarkStart w:id="1142" w:name="_Toc28913"/>
      <w:bookmarkStart w:id="1143" w:name="_Toc515454463"/>
      <w:r>
        <w:rPr>
          <w:rFonts w:ascii="宋体" w:hAnsi="宋体" w:cs="仿宋_GB2312" w:hint="eastAsia"/>
          <w:color w:val="000000"/>
          <w:szCs w:val="21"/>
        </w:rPr>
        <w:t>13.6 竣工退场</w:t>
      </w:r>
      <w:bookmarkEnd w:id="1132"/>
      <w:bookmarkEnd w:id="1133"/>
      <w:bookmarkEnd w:id="1134"/>
      <w:bookmarkEnd w:id="1135"/>
      <w:bookmarkEnd w:id="1136"/>
      <w:bookmarkEnd w:id="1137"/>
      <w:bookmarkEnd w:id="1138"/>
      <w:bookmarkEnd w:id="1139"/>
      <w:bookmarkEnd w:id="1140"/>
      <w:bookmarkEnd w:id="1141"/>
      <w:bookmarkEnd w:id="1142"/>
      <w:bookmarkEnd w:id="1143"/>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13.6.1 竣工退场</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承包人完成竣工退场的期限：</w:t>
      </w:r>
      <w:r>
        <w:rPr>
          <w:rFonts w:ascii="宋体" w:hAnsi="宋体" w:cs="仿宋_GB2312" w:hint="eastAsia"/>
          <w:color w:val="000000"/>
          <w:szCs w:val="21"/>
          <w:u w:val="single"/>
        </w:rPr>
        <w:t xml:space="preserve">    /    </w:t>
      </w:r>
      <w:r>
        <w:rPr>
          <w:rFonts w:ascii="宋体" w:hAnsi="宋体" w:cs="仿宋_GB2312" w:hint="eastAsia"/>
          <w:color w:val="000000"/>
          <w:kern w:val="0"/>
          <w:szCs w:val="21"/>
        </w:rPr>
        <w:t>。</w:t>
      </w:r>
    </w:p>
    <w:p w:rsidR="009E34E4" w:rsidRDefault="00193FA7">
      <w:pPr>
        <w:spacing w:line="440" w:lineRule="exact"/>
        <w:jc w:val="left"/>
        <w:rPr>
          <w:rFonts w:ascii="宋体" w:hAnsi="宋体" w:cs="仿宋_GB2312"/>
          <w:b/>
          <w:color w:val="000000"/>
          <w:szCs w:val="21"/>
        </w:rPr>
      </w:pPr>
      <w:bookmarkStart w:id="1144" w:name="_Toc351203646"/>
      <w:bookmarkStart w:id="1145" w:name="_Toc413338901"/>
      <w:bookmarkStart w:id="1146" w:name="_Toc437531030"/>
      <w:bookmarkStart w:id="1147" w:name="_Toc9696"/>
      <w:bookmarkStart w:id="1148" w:name="_Toc18425"/>
      <w:bookmarkStart w:id="1149" w:name="_Toc25235"/>
      <w:bookmarkStart w:id="1150" w:name="_Toc9128"/>
      <w:bookmarkStart w:id="1151" w:name="_Toc515454464"/>
      <w:bookmarkStart w:id="1152" w:name="_Toc27867"/>
      <w:bookmarkStart w:id="1153" w:name="_Toc98"/>
      <w:bookmarkStart w:id="1154" w:name="_Toc2963"/>
      <w:bookmarkStart w:id="1155" w:name="_Toc8230128"/>
      <w:r>
        <w:rPr>
          <w:rFonts w:ascii="宋体" w:hAnsi="宋体" w:cs="仿宋_GB2312" w:hint="eastAsia"/>
          <w:color w:val="000000"/>
          <w:szCs w:val="21"/>
        </w:rPr>
        <w:t>14. 竣工结算</w:t>
      </w:r>
      <w:bookmarkEnd w:id="1144"/>
      <w:bookmarkEnd w:id="1145"/>
      <w:bookmarkEnd w:id="1146"/>
      <w:bookmarkEnd w:id="1147"/>
      <w:bookmarkEnd w:id="1148"/>
      <w:bookmarkEnd w:id="1149"/>
      <w:bookmarkEnd w:id="1150"/>
      <w:bookmarkEnd w:id="1151"/>
      <w:bookmarkEnd w:id="1152"/>
      <w:bookmarkEnd w:id="1153"/>
      <w:bookmarkEnd w:id="1154"/>
      <w:bookmarkEnd w:id="1155"/>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14.1竣工付款申请单</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承包人提交竣工付款申请单的期限：。</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竣工付款申请单的内容：</w:t>
      </w:r>
      <w:r>
        <w:rPr>
          <w:rFonts w:ascii="宋体" w:hAnsi="宋体" w:cs="仿宋_GB2312" w:hint="eastAsia"/>
          <w:color w:val="000000"/>
          <w:szCs w:val="21"/>
          <w:u w:val="single"/>
        </w:rPr>
        <w:t>按通用合同条款执行</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bookmarkStart w:id="1156" w:name="_Toc413338902"/>
      <w:bookmarkStart w:id="1157" w:name="_Toc12352"/>
      <w:bookmarkStart w:id="1158" w:name="_Toc28757"/>
      <w:bookmarkStart w:id="1159" w:name="_Toc3141"/>
      <w:bookmarkStart w:id="1160" w:name="_Toc437531031"/>
      <w:bookmarkStart w:id="1161" w:name="_Toc14689"/>
      <w:bookmarkStart w:id="1162" w:name="_Toc24815"/>
      <w:bookmarkStart w:id="1163" w:name="_Toc19436"/>
      <w:bookmarkStart w:id="1164" w:name="_Toc515454465"/>
      <w:bookmarkStart w:id="1165" w:name="_Toc396213043"/>
      <w:bookmarkStart w:id="1166" w:name="_Toc10060"/>
      <w:bookmarkStart w:id="1167" w:name="_Toc10507"/>
      <w:r>
        <w:rPr>
          <w:rFonts w:ascii="宋体" w:hAnsi="宋体" w:cs="仿宋_GB2312" w:hint="eastAsia"/>
          <w:color w:val="000000"/>
          <w:szCs w:val="21"/>
        </w:rPr>
        <w:t>14.2 竣工结算审核</w:t>
      </w:r>
      <w:bookmarkEnd w:id="1156"/>
      <w:bookmarkEnd w:id="1157"/>
      <w:bookmarkEnd w:id="1158"/>
      <w:bookmarkEnd w:id="1159"/>
      <w:bookmarkEnd w:id="1160"/>
      <w:bookmarkEnd w:id="1161"/>
      <w:bookmarkEnd w:id="1162"/>
      <w:bookmarkEnd w:id="1163"/>
      <w:bookmarkEnd w:id="1164"/>
      <w:bookmarkEnd w:id="1165"/>
      <w:bookmarkEnd w:id="1166"/>
      <w:bookmarkEnd w:id="1167"/>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发包人 审批竣工付款申请单的期限：</w:t>
      </w:r>
      <w:r>
        <w:rPr>
          <w:rFonts w:ascii="宋体" w:hAnsi="宋体" w:cs="仿宋_GB2312" w:hint="eastAsia"/>
          <w:color w:val="000000"/>
          <w:szCs w:val="21"/>
          <w:u w:val="single"/>
        </w:rPr>
        <w:t>发包人在收到承包人完整的工程结算书后，原则上60天内初审完毕 。</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发包人 完成竣工付款的期限：</w:t>
      </w:r>
      <w:r>
        <w:rPr>
          <w:rFonts w:ascii="宋体" w:hAnsi="宋体" w:cs="仿宋_GB2312" w:hint="eastAsia"/>
          <w:color w:val="000000"/>
          <w:szCs w:val="21"/>
          <w:u w:val="single"/>
        </w:rPr>
        <w:t xml:space="preserve"> 发包人同承包人达成一致结算意见后并收到承包人合格发票30个工作日之内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关于竣工付款证书异议部分复核的方式和程序：</w:t>
      </w:r>
      <w:r>
        <w:rPr>
          <w:rFonts w:ascii="宋体" w:hAnsi="宋体" w:cs="仿宋_GB2312" w:hint="eastAsia"/>
          <w:color w:val="000000"/>
          <w:szCs w:val="21"/>
          <w:u w:val="single"/>
        </w:rPr>
        <w:t xml:space="preserve"> 按通用合同条款执行</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14.3 最终结清</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14.3.1 最终结清申请单</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lastRenderedPageBreak/>
        <w:t>承包人提交最终结清申请单的份数：</w:t>
      </w:r>
      <w:r>
        <w:rPr>
          <w:rFonts w:ascii="宋体" w:hAnsi="宋体" w:cs="仿宋_GB2312" w:hint="eastAsia"/>
          <w:szCs w:val="21"/>
          <w:u w:val="single"/>
        </w:rPr>
        <w:t xml:space="preserve">     一式四份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kern w:val="0"/>
          <w:szCs w:val="21"/>
        </w:rPr>
      </w:pPr>
      <w:r>
        <w:rPr>
          <w:rFonts w:ascii="宋体" w:hAnsi="宋体" w:cs="仿宋_GB2312" w:hint="eastAsia"/>
          <w:szCs w:val="21"/>
        </w:rPr>
        <w:t>承包人提交最终结清申请单的期限：</w:t>
      </w:r>
      <w:r>
        <w:rPr>
          <w:rFonts w:ascii="宋体" w:hAnsi="宋体" w:cs="仿宋_GB2312" w:hint="eastAsia"/>
          <w:szCs w:val="21"/>
          <w:u w:val="single"/>
        </w:rPr>
        <w:t>缺陷期满</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14.3.2 最终结清证书和支付</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（1）发包人 完成最终结清申请单的审批并颁发最终结清证书的期限：</w:t>
      </w:r>
      <w:r>
        <w:rPr>
          <w:rFonts w:ascii="宋体" w:hAnsi="宋体" w:cs="仿宋_GB2312" w:hint="eastAsia"/>
          <w:szCs w:val="21"/>
          <w:u w:val="single"/>
        </w:rPr>
        <w:t xml:space="preserve"> 收到申请28天内</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（2）发包人 完成支付的期限：</w:t>
      </w:r>
      <w:r>
        <w:rPr>
          <w:rFonts w:ascii="宋体" w:hAnsi="宋体" w:cs="仿宋_GB2312" w:hint="eastAsia"/>
          <w:szCs w:val="21"/>
          <w:u w:val="single"/>
        </w:rPr>
        <w:t xml:space="preserve">   申请签发后14天内  </w:t>
      </w:r>
      <w:r>
        <w:rPr>
          <w:rFonts w:ascii="宋体" w:hAnsi="宋体" w:cs="仿宋_GB2312" w:hint="eastAsia"/>
          <w:szCs w:val="21"/>
        </w:rPr>
        <w:t>。</w:t>
      </w:r>
    </w:p>
    <w:p w:rsidR="009E34E4" w:rsidRDefault="00193FA7">
      <w:pPr>
        <w:spacing w:line="440" w:lineRule="exact"/>
        <w:jc w:val="left"/>
        <w:rPr>
          <w:rFonts w:ascii="宋体" w:hAnsi="宋体" w:cs="仿宋_GB2312"/>
          <w:color w:val="000000"/>
          <w:szCs w:val="21"/>
        </w:rPr>
      </w:pPr>
      <w:bookmarkStart w:id="1168" w:name="_Toc351203647"/>
      <w:bookmarkStart w:id="1169" w:name="_Toc24409"/>
      <w:bookmarkStart w:id="1170" w:name="_Toc10722"/>
      <w:bookmarkStart w:id="1171" w:name="_Toc413338903"/>
      <w:bookmarkStart w:id="1172" w:name="_Toc19854"/>
      <w:bookmarkStart w:id="1173" w:name="_Toc437531032"/>
      <w:bookmarkStart w:id="1174" w:name="_Toc10986"/>
      <w:bookmarkStart w:id="1175" w:name="_Toc20522"/>
      <w:bookmarkStart w:id="1176" w:name="_Toc13961"/>
      <w:bookmarkStart w:id="1177" w:name="_Toc14117"/>
      <w:bookmarkStart w:id="1178" w:name="_Toc515454466"/>
      <w:bookmarkStart w:id="1179" w:name="_Toc8230129"/>
      <w:bookmarkStart w:id="1180" w:name="_Toc267251483"/>
      <w:bookmarkStart w:id="1181" w:name="_Toc267251482"/>
      <w:bookmarkStart w:id="1182" w:name="_Toc267251484"/>
      <w:bookmarkStart w:id="1183" w:name="_Toc267251485"/>
      <w:bookmarkStart w:id="1184" w:name="_Toc267251489"/>
      <w:bookmarkStart w:id="1185" w:name="_Toc267251490"/>
      <w:bookmarkStart w:id="1186" w:name="_Toc267251486"/>
      <w:bookmarkStart w:id="1187" w:name="_Toc267251488"/>
      <w:bookmarkStart w:id="1188" w:name="_Toc267251503"/>
      <w:bookmarkStart w:id="1189" w:name="_Toc267251495"/>
      <w:bookmarkStart w:id="1190" w:name="_Toc267251492"/>
      <w:bookmarkStart w:id="1191" w:name="_Toc267251501"/>
      <w:bookmarkStart w:id="1192" w:name="_Toc267251497"/>
      <w:bookmarkStart w:id="1193" w:name="_Toc267251493"/>
      <w:bookmarkStart w:id="1194" w:name="_Toc267251499"/>
      <w:bookmarkStart w:id="1195" w:name="_Toc267251502"/>
      <w:bookmarkStart w:id="1196" w:name="_Toc267251498"/>
      <w:bookmarkStart w:id="1197" w:name="_Toc267251491"/>
      <w:bookmarkStart w:id="1198" w:name="_Toc267251496"/>
      <w:bookmarkStart w:id="1199" w:name="_Toc267251494"/>
      <w:bookmarkStart w:id="1200" w:name="_Toc267251504"/>
      <w:bookmarkStart w:id="1201" w:name="_Toc267251506"/>
      <w:bookmarkStart w:id="1202" w:name="_Toc267251507"/>
      <w:bookmarkStart w:id="1203" w:name="_Toc267251508"/>
      <w:bookmarkStart w:id="1204" w:name="_Toc267251511"/>
      <w:bookmarkStart w:id="1205" w:name="_Toc267251509"/>
      <w:bookmarkStart w:id="1206" w:name="_Toc267251513"/>
      <w:bookmarkStart w:id="1207" w:name="_Toc267251514"/>
      <w:bookmarkStart w:id="1208" w:name="_Toc267251515"/>
      <w:bookmarkStart w:id="1209" w:name="_Toc267251510"/>
      <w:bookmarkEnd w:id="1119"/>
      <w:bookmarkEnd w:id="1120"/>
      <w:bookmarkEnd w:id="1121"/>
      <w:bookmarkEnd w:id="1122"/>
      <w:bookmarkEnd w:id="1123"/>
      <w:bookmarkEnd w:id="1124"/>
      <w:bookmarkEnd w:id="1125"/>
      <w:bookmarkEnd w:id="1131"/>
      <w:r>
        <w:rPr>
          <w:rFonts w:ascii="宋体" w:hAnsi="宋体" w:cs="仿宋_GB2312" w:hint="eastAsia"/>
          <w:color w:val="000000"/>
          <w:szCs w:val="21"/>
        </w:rPr>
        <w:t>15. 缺陷责任期与保修</w:t>
      </w:r>
      <w:bookmarkEnd w:id="1168"/>
      <w:bookmarkEnd w:id="1169"/>
      <w:bookmarkEnd w:id="1170"/>
      <w:bookmarkEnd w:id="1171"/>
      <w:bookmarkEnd w:id="1172"/>
      <w:bookmarkEnd w:id="1173"/>
      <w:bookmarkEnd w:id="1174"/>
      <w:bookmarkEnd w:id="1175"/>
      <w:bookmarkEnd w:id="1176"/>
      <w:bookmarkEnd w:id="1177"/>
      <w:bookmarkEnd w:id="1178"/>
      <w:bookmarkEnd w:id="1179"/>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15.2缺陷责任期</w:t>
      </w:r>
      <w:bookmarkEnd w:id="1180"/>
    </w:p>
    <w:p w:rsidR="009E34E4" w:rsidRDefault="00193FA7">
      <w:pPr>
        <w:spacing w:line="440" w:lineRule="exact"/>
        <w:ind w:firstLineChars="200" w:firstLine="420"/>
        <w:jc w:val="left"/>
        <w:rPr>
          <w:rFonts w:ascii="宋体" w:hAnsi="宋体" w:cs="仿宋_GB2312"/>
          <w:szCs w:val="21"/>
          <w:u w:val="single"/>
        </w:rPr>
      </w:pPr>
      <w:r>
        <w:rPr>
          <w:rFonts w:ascii="宋体" w:hAnsi="宋体" w:cs="仿宋_GB2312" w:hint="eastAsia"/>
          <w:szCs w:val="21"/>
        </w:rPr>
        <w:t>缺陷责任期的具体期限：</w:t>
      </w:r>
      <w:r>
        <w:rPr>
          <w:rFonts w:ascii="宋体" w:hAnsi="宋体" w:cs="仿宋_GB2312" w:hint="eastAsia"/>
          <w:szCs w:val="21"/>
          <w:u w:val="single"/>
        </w:rPr>
        <w:t xml:space="preserve"> 12个月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bookmarkStart w:id="1210" w:name="_Toc24706"/>
      <w:bookmarkStart w:id="1211" w:name="_Toc28976"/>
      <w:bookmarkStart w:id="1212" w:name="_Toc413338904"/>
      <w:bookmarkStart w:id="1213" w:name="_Toc437531033"/>
      <w:bookmarkStart w:id="1214" w:name="_Toc11212"/>
      <w:bookmarkStart w:id="1215" w:name="_Toc396213044"/>
      <w:bookmarkStart w:id="1216" w:name="_Toc4970"/>
      <w:bookmarkStart w:id="1217" w:name="_Toc21867"/>
      <w:bookmarkStart w:id="1218" w:name="_Toc515454467"/>
      <w:bookmarkStart w:id="1219" w:name="_Toc9185"/>
      <w:bookmarkStart w:id="1220" w:name="_Toc17350"/>
      <w:bookmarkStart w:id="1221" w:name="_Toc8859"/>
      <w:r>
        <w:rPr>
          <w:rFonts w:ascii="宋体" w:hAnsi="宋体" w:cs="仿宋_GB2312" w:hint="eastAsia"/>
          <w:szCs w:val="21"/>
        </w:rPr>
        <w:t>15.3 质量保证金</w:t>
      </w:r>
      <w:bookmarkEnd w:id="1210"/>
      <w:bookmarkEnd w:id="1211"/>
      <w:bookmarkEnd w:id="1212"/>
      <w:bookmarkEnd w:id="1213"/>
      <w:bookmarkEnd w:id="1214"/>
      <w:bookmarkEnd w:id="1215"/>
      <w:bookmarkEnd w:id="1216"/>
      <w:bookmarkEnd w:id="1217"/>
      <w:bookmarkEnd w:id="1218"/>
      <w:bookmarkEnd w:id="1219"/>
      <w:bookmarkEnd w:id="1220"/>
      <w:bookmarkEnd w:id="1221"/>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关于是否扣留质量保证金的约定：</w:t>
      </w:r>
      <w:r>
        <w:rPr>
          <w:rFonts w:ascii="宋体" w:hAnsi="宋体" w:cs="仿宋_GB2312" w:hint="eastAsia"/>
          <w:szCs w:val="21"/>
          <w:u w:val="single"/>
        </w:rPr>
        <w:t xml:space="preserve">  扣留    </w:t>
      </w:r>
      <w:r>
        <w:rPr>
          <w:rFonts w:ascii="宋体" w:hAnsi="宋体" w:cs="仿宋_GB2312" w:hint="eastAsia"/>
          <w:szCs w:val="21"/>
        </w:rPr>
        <w:t>。</w:t>
      </w:r>
    </w:p>
    <w:p w:rsidR="009E34E4" w:rsidRDefault="00193FA7">
      <w:pPr>
        <w:spacing w:line="440" w:lineRule="exact"/>
        <w:ind w:firstLineChars="200" w:firstLine="420"/>
        <w:jc w:val="left"/>
        <w:rPr>
          <w:rFonts w:ascii="宋体" w:hAnsi="宋体" w:cs="仿宋_GB2312"/>
          <w:szCs w:val="21"/>
        </w:rPr>
      </w:pPr>
      <w:bookmarkStart w:id="1222" w:name="_Toc16852"/>
      <w:bookmarkStart w:id="1223" w:name="_Toc29951"/>
      <w:bookmarkStart w:id="1224" w:name="_Toc437531034"/>
      <w:bookmarkStart w:id="1225" w:name="_Toc4064"/>
      <w:bookmarkStart w:id="1226" w:name="_Toc4244"/>
      <w:bookmarkStart w:id="1227" w:name="_Toc25427"/>
      <w:bookmarkStart w:id="1228" w:name="_Toc26804"/>
      <w:bookmarkStart w:id="1229" w:name="_Toc396213045"/>
      <w:bookmarkStart w:id="1230" w:name="_Toc413338905"/>
      <w:bookmarkStart w:id="1231" w:name="_Toc18928"/>
      <w:bookmarkStart w:id="1232" w:name="_Toc515454468"/>
      <w:bookmarkStart w:id="1233" w:name="_Toc23385"/>
      <w:r>
        <w:rPr>
          <w:rFonts w:ascii="宋体" w:hAnsi="宋体" w:cs="仿宋_GB2312" w:hint="eastAsia"/>
          <w:szCs w:val="21"/>
        </w:rPr>
        <w:t>15.3.1 承包人提供质量保证金的方式</w:t>
      </w:r>
      <w:bookmarkEnd w:id="1222"/>
      <w:bookmarkEnd w:id="1223"/>
      <w:bookmarkEnd w:id="1224"/>
      <w:bookmarkEnd w:id="1225"/>
      <w:bookmarkEnd w:id="1226"/>
      <w:bookmarkEnd w:id="1227"/>
      <w:bookmarkEnd w:id="1228"/>
      <w:bookmarkEnd w:id="1229"/>
      <w:bookmarkEnd w:id="1230"/>
      <w:bookmarkEnd w:id="1231"/>
      <w:bookmarkEnd w:id="1232"/>
      <w:bookmarkEnd w:id="1233"/>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质量保证金采用以下第</w:t>
      </w:r>
      <w:r>
        <w:rPr>
          <w:rFonts w:ascii="宋体" w:hAnsi="宋体" w:cs="仿宋_GB2312" w:hint="eastAsia"/>
          <w:szCs w:val="21"/>
          <w:u w:val="single"/>
        </w:rPr>
        <w:t xml:space="preserve"> 2</w:t>
      </w:r>
      <w:r>
        <w:rPr>
          <w:rFonts w:ascii="宋体" w:hAnsi="宋体" w:cs="仿宋_GB2312" w:hint="eastAsia"/>
          <w:szCs w:val="21"/>
        </w:rPr>
        <w:t>种方式：</w:t>
      </w:r>
    </w:p>
    <w:p w:rsidR="009E34E4" w:rsidRDefault="00193FA7">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（1）质量保证金保函，保证金额为：</w:t>
      </w:r>
      <w:r>
        <w:rPr>
          <w:rFonts w:ascii="宋体" w:hAnsi="宋体" w:cs="仿宋_GB2312" w:hint="eastAsia"/>
          <w:kern w:val="0"/>
          <w:szCs w:val="21"/>
          <w:u w:val="single"/>
        </w:rPr>
        <w:t xml:space="preserve">        /           </w:t>
      </w:r>
      <w:r>
        <w:rPr>
          <w:rFonts w:ascii="宋体" w:hAnsi="宋体" w:cs="仿宋_GB2312" w:hint="eastAsia"/>
          <w:kern w:val="0"/>
          <w:szCs w:val="21"/>
        </w:rPr>
        <w:t xml:space="preserve">； </w:t>
      </w:r>
    </w:p>
    <w:p w:rsidR="009E34E4" w:rsidRDefault="00193FA7">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（2）</w:t>
      </w:r>
      <w:r>
        <w:rPr>
          <w:rFonts w:ascii="宋体" w:hAnsi="宋体" w:cs="仿宋_GB2312" w:hint="eastAsia"/>
          <w:kern w:val="0"/>
          <w:szCs w:val="21"/>
          <w:u w:val="single"/>
        </w:rPr>
        <w:t xml:space="preserve"> 3 </w:t>
      </w:r>
      <w:r>
        <w:rPr>
          <w:rFonts w:ascii="宋体" w:hAnsi="宋体" w:cs="仿宋_GB2312" w:hint="eastAsia"/>
          <w:kern w:val="0"/>
          <w:szCs w:val="21"/>
        </w:rPr>
        <w:t>%的工程款；</w:t>
      </w:r>
    </w:p>
    <w:p w:rsidR="009E34E4" w:rsidRDefault="00193FA7">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（3）其他方式:</w:t>
      </w:r>
      <w:r>
        <w:rPr>
          <w:rFonts w:ascii="宋体" w:hAnsi="宋体" w:cs="仿宋_GB2312" w:hint="eastAsia"/>
          <w:kern w:val="0"/>
          <w:szCs w:val="21"/>
          <w:u w:val="single"/>
        </w:rPr>
        <w:t xml:space="preserve">            /           </w:t>
      </w:r>
      <w:r>
        <w:rPr>
          <w:rFonts w:ascii="宋体" w:hAnsi="宋体" w:cs="仿宋_GB2312" w:hint="eastAsia"/>
          <w:kern w:val="0"/>
          <w:szCs w:val="21"/>
        </w:rPr>
        <w:t>。</w:t>
      </w:r>
    </w:p>
    <w:p w:rsidR="009E34E4" w:rsidRDefault="00193FA7">
      <w:pPr>
        <w:spacing w:line="440" w:lineRule="exact"/>
        <w:ind w:firstLineChars="200" w:firstLine="420"/>
        <w:jc w:val="left"/>
        <w:rPr>
          <w:rFonts w:ascii="宋体" w:hAnsi="宋体" w:cs="仿宋_GB2312"/>
          <w:szCs w:val="21"/>
        </w:rPr>
      </w:pPr>
      <w:bookmarkStart w:id="1234" w:name="_Toc8576"/>
      <w:bookmarkStart w:id="1235" w:name="_Toc515454469"/>
      <w:bookmarkStart w:id="1236" w:name="_Toc413338906"/>
      <w:bookmarkStart w:id="1237" w:name="_Toc32268"/>
      <w:bookmarkStart w:id="1238" w:name="_Toc30734"/>
      <w:bookmarkStart w:id="1239" w:name="_Toc21251"/>
      <w:bookmarkStart w:id="1240" w:name="_Toc12402"/>
      <w:bookmarkStart w:id="1241" w:name="_Toc17323"/>
      <w:bookmarkStart w:id="1242" w:name="_Toc396213046"/>
      <w:bookmarkStart w:id="1243" w:name="_Toc437531035"/>
      <w:bookmarkStart w:id="1244" w:name="_Toc30454"/>
      <w:bookmarkStart w:id="1245" w:name="_Toc17337"/>
      <w:r>
        <w:rPr>
          <w:rFonts w:ascii="宋体" w:hAnsi="宋体" w:cs="仿宋_GB2312" w:hint="eastAsia"/>
          <w:szCs w:val="21"/>
        </w:rPr>
        <w:t>15.3.2 质量保证金的扣留</w:t>
      </w:r>
      <w:bookmarkEnd w:id="1234"/>
      <w:bookmarkEnd w:id="1235"/>
      <w:bookmarkEnd w:id="1236"/>
      <w:bookmarkEnd w:id="1237"/>
      <w:bookmarkEnd w:id="1238"/>
      <w:bookmarkEnd w:id="1239"/>
      <w:bookmarkEnd w:id="1240"/>
      <w:bookmarkEnd w:id="1241"/>
      <w:bookmarkEnd w:id="1242"/>
      <w:bookmarkEnd w:id="1243"/>
      <w:bookmarkEnd w:id="1244"/>
      <w:bookmarkEnd w:id="1245"/>
    </w:p>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质量保证金的扣留采取以下第</w:t>
      </w:r>
      <w:r>
        <w:rPr>
          <w:rFonts w:ascii="宋体" w:hAnsi="宋体" w:cs="仿宋_GB2312" w:hint="eastAsia"/>
          <w:szCs w:val="21"/>
          <w:u w:val="single"/>
        </w:rPr>
        <w:t xml:space="preserve">  2 </w:t>
      </w:r>
      <w:r>
        <w:rPr>
          <w:rFonts w:ascii="宋体" w:hAnsi="宋体" w:cs="仿宋_GB2312" w:hint="eastAsia"/>
          <w:szCs w:val="21"/>
        </w:rPr>
        <w:t>种方式：</w:t>
      </w:r>
    </w:p>
    <w:p w:rsidR="009E34E4" w:rsidRDefault="00193FA7">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（1）在支付工程进度款时逐次扣留，在此情形下，质量保证金的计算基数不包括预付款的支付、扣回以及价格调整的金额；</w:t>
      </w:r>
    </w:p>
    <w:p w:rsidR="009E34E4" w:rsidRDefault="00193FA7">
      <w:pPr>
        <w:autoSpaceDE w:val="0"/>
        <w:autoSpaceDN w:val="0"/>
        <w:adjustRightInd w:val="0"/>
        <w:spacing w:line="440" w:lineRule="exact"/>
        <w:ind w:firstLineChars="200" w:firstLine="420"/>
        <w:jc w:val="left"/>
        <w:rPr>
          <w:rFonts w:ascii="宋体" w:hAnsi="宋体" w:cs="仿宋_GB2312"/>
          <w:kern w:val="0"/>
          <w:szCs w:val="21"/>
        </w:rPr>
      </w:pPr>
      <w:bookmarkStart w:id="1246" w:name="_Toc413338907"/>
      <w:bookmarkStart w:id="1247" w:name="_Toc15011"/>
      <w:bookmarkStart w:id="1248" w:name="_Toc396213047"/>
      <w:bookmarkStart w:id="1249" w:name="_Toc12724"/>
      <w:bookmarkStart w:id="1250" w:name="_Toc437531036"/>
      <w:bookmarkStart w:id="1251" w:name="_Toc21484"/>
      <w:bookmarkStart w:id="1252" w:name="_Toc533"/>
      <w:bookmarkStart w:id="1253" w:name="_Toc27761"/>
      <w:r>
        <w:rPr>
          <w:rFonts w:ascii="宋体" w:hAnsi="宋体" w:cs="仿宋_GB2312" w:hint="eastAsia"/>
          <w:kern w:val="0"/>
          <w:szCs w:val="21"/>
        </w:rPr>
        <w:t>（2）工程竣工结算时一次性扣留质量保证金；</w:t>
      </w:r>
      <w:bookmarkEnd w:id="1246"/>
      <w:bookmarkEnd w:id="1247"/>
      <w:bookmarkEnd w:id="1248"/>
      <w:bookmarkEnd w:id="1249"/>
      <w:bookmarkEnd w:id="1250"/>
      <w:bookmarkEnd w:id="1251"/>
      <w:bookmarkEnd w:id="1252"/>
      <w:bookmarkEnd w:id="1253"/>
    </w:p>
    <w:p w:rsidR="009E34E4" w:rsidRDefault="00193FA7">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（3）其他扣留方式:</w:t>
      </w:r>
      <w:r>
        <w:rPr>
          <w:rFonts w:ascii="宋体" w:hAnsi="宋体" w:cs="仿宋_GB2312" w:hint="eastAsia"/>
          <w:kern w:val="0"/>
          <w:szCs w:val="21"/>
          <w:u w:val="single"/>
        </w:rPr>
        <w:t xml:space="preserve">               /               </w:t>
      </w:r>
      <w:r>
        <w:rPr>
          <w:rFonts w:ascii="宋体" w:hAnsi="宋体" w:cs="仿宋_GB2312" w:hint="eastAsia"/>
          <w:kern w:val="0"/>
          <w:szCs w:val="21"/>
        </w:rPr>
        <w:t>。</w:t>
      </w:r>
    </w:p>
    <w:p w:rsidR="009E34E4" w:rsidRDefault="00193FA7">
      <w:pPr>
        <w:spacing w:line="440" w:lineRule="exact"/>
        <w:ind w:firstLineChars="200" w:firstLine="420"/>
        <w:jc w:val="left"/>
        <w:rPr>
          <w:rFonts w:ascii="宋体" w:hAnsi="宋体" w:cs="仿宋_GB2312"/>
          <w:kern w:val="0"/>
          <w:szCs w:val="21"/>
          <w:u w:val="single"/>
        </w:rPr>
      </w:pPr>
      <w:r>
        <w:rPr>
          <w:rFonts w:ascii="宋体" w:hAnsi="宋体" w:cs="仿宋_GB2312" w:hint="eastAsia"/>
          <w:szCs w:val="21"/>
        </w:rPr>
        <w:t>关于质量保证金的补充约定</w:t>
      </w:r>
      <w:r>
        <w:rPr>
          <w:rFonts w:ascii="宋体" w:hAnsi="宋体" w:cs="仿宋_GB2312" w:hint="eastAsia"/>
          <w:szCs w:val="21"/>
          <w:u w:val="single"/>
        </w:rPr>
        <w:t>：自承包人将合格工程交付发包人之日起算，缺陷责任期内。承包人严格履行双方约定的《工程质量保修协议书》且承包人无违反本补充协议约定情况，无质量遗留问题，缺陷责任期满后一个月内质保金无息退还。若承包人未严格履行双方约定的《工程质量保修协议书》或承包人有违反本协议约定的其他情况，则发包人有权不按上述约定支付</w:t>
      </w:r>
      <w:r>
        <w:rPr>
          <w:rFonts w:ascii="宋体" w:hAnsi="宋体" w:cs="仿宋_GB2312" w:hint="eastAsia"/>
          <w:kern w:val="0"/>
          <w:szCs w:val="21"/>
          <w:u w:val="single"/>
        </w:rPr>
        <w:t xml:space="preserve">  。</w:t>
      </w:r>
    </w:p>
    <w:bookmarkEnd w:id="1181"/>
    <w:bookmarkEnd w:id="1182"/>
    <w:p w:rsidR="009E34E4" w:rsidRDefault="00193FA7">
      <w:pPr>
        <w:spacing w:line="440" w:lineRule="exact"/>
        <w:ind w:firstLineChars="200" w:firstLine="420"/>
        <w:jc w:val="left"/>
        <w:rPr>
          <w:rFonts w:ascii="宋体" w:hAnsi="宋体" w:cs="仿宋_GB2312"/>
          <w:szCs w:val="21"/>
        </w:rPr>
      </w:pPr>
      <w:r>
        <w:rPr>
          <w:rFonts w:ascii="宋体" w:hAnsi="宋体" w:cs="仿宋_GB2312" w:hint="eastAsia"/>
          <w:szCs w:val="21"/>
        </w:rPr>
        <w:t>15.4保修</w:t>
      </w:r>
    </w:p>
    <w:p w:rsidR="009E34E4" w:rsidRDefault="00193FA7">
      <w:pPr>
        <w:spacing w:line="440" w:lineRule="exact"/>
        <w:ind w:firstLineChars="195" w:firstLine="409"/>
        <w:jc w:val="left"/>
        <w:rPr>
          <w:rFonts w:ascii="宋体" w:hAnsi="宋体" w:cs="仿宋_GB2312"/>
          <w:szCs w:val="21"/>
        </w:rPr>
      </w:pPr>
      <w:bookmarkStart w:id="1254" w:name="_Toc7613"/>
      <w:bookmarkStart w:id="1255" w:name="_Toc413338908"/>
      <w:bookmarkStart w:id="1256" w:name="_Toc899"/>
      <w:bookmarkStart w:id="1257" w:name="_Toc396213048"/>
      <w:bookmarkStart w:id="1258" w:name="_Toc6594"/>
      <w:bookmarkStart w:id="1259" w:name="_Toc13398"/>
      <w:bookmarkStart w:id="1260" w:name="_Toc515454470"/>
      <w:bookmarkStart w:id="1261" w:name="_Toc437531037"/>
      <w:bookmarkStart w:id="1262" w:name="_Toc3217"/>
      <w:bookmarkStart w:id="1263" w:name="_Toc17326"/>
      <w:bookmarkStart w:id="1264" w:name="_Toc14310"/>
      <w:bookmarkStart w:id="1265" w:name="_Toc12337"/>
      <w:bookmarkEnd w:id="1183"/>
      <w:r>
        <w:rPr>
          <w:rFonts w:ascii="宋体" w:hAnsi="宋体" w:cs="仿宋_GB2312" w:hint="eastAsia"/>
          <w:szCs w:val="21"/>
        </w:rPr>
        <w:t>15.4.1 保修责任</w:t>
      </w:r>
      <w:bookmarkEnd w:id="1254"/>
      <w:bookmarkEnd w:id="1255"/>
      <w:bookmarkEnd w:id="1256"/>
      <w:bookmarkEnd w:id="1257"/>
      <w:bookmarkEnd w:id="1258"/>
      <w:bookmarkEnd w:id="1259"/>
      <w:bookmarkEnd w:id="1260"/>
      <w:bookmarkEnd w:id="1261"/>
      <w:bookmarkEnd w:id="1262"/>
      <w:bookmarkEnd w:id="1263"/>
      <w:bookmarkEnd w:id="1264"/>
      <w:bookmarkEnd w:id="1265"/>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szCs w:val="21"/>
        </w:rPr>
        <w:t>(1)工程质量期为：</w:t>
      </w:r>
      <w:r>
        <w:rPr>
          <w:rFonts w:ascii="宋体" w:hAnsi="宋体" w:cs="仿宋_GB2312" w:hint="eastAsia"/>
          <w:szCs w:val="21"/>
          <w:u w:val="single"/>
        </w:rPr>
        <w:t>根据中华人民共和国国务院279号《建设工程质量管理条例》的规定（从</w:t>
      </w:r>
      <w:r>
        <w:rPr>
          <w:rFonts w:ascii="宋体" w:hAnsi="宋体" w:cs="仿宋_GB2312" w:hint="eastAsia"/>
          <w:color w:val="000000"/>
          <w:szCs w:val="21"/>
          <w:u w:val="single"/>
        </w:rPr>
        <w:t>2000年1月10日起实行）第六章“建设工程质量保修”第四十一条：建设工程在保修范围和保修期限内发生质量问题的，施工单位应当履行保修义务，并对造成的损失承担赔偿责任。根据中华人民共和国国务院279号《建设工程质量管理条例》的规定（从2000年1月10日起实行）第六章“建设工程质量保修”第四十条：在</w:t>
      </w:r>
      <w:r>
        <w:rPr>
          <w:rFonts w:ascii="宋体" w:hAnsi="宋体" w:cs="仿宋_GB2312" w:hint="eastAsia"/>
          <w:color w:val="000000"/>
          <w:szCs w:val="21"/>
          <w:u w:val="single"/>
        </w:rPr>
        <w:lastRenderedPageBreak/>
        <w:t>正常使用情况下，建设工程的最低保修期限为基础设施工程、房屋建筑的地基基础工程和主体结构工程，为设计文件规定的该工程的合理使用年限，建设工程的保修期，自竣工验收合格之日起计算</w:t>
      </w:r>
      <w:r>
        <w:rPr>
          <w:rFonts w:ascii="宋体" w:hAnsi="宋体" w:cs="仿宋_GB2312" w:hint="eastAsia"/>
          <w:color w:val="000000"/>
          <w:szCs w:val="21"/>
        </w:rPr>
        <w:t xml:space="preserve"> 。</w:t>
      </w:r>
    </w:p>
    <w:p w:rsidR="009E34E4" w:rsidRDefault="00193FA7">
      <w:pPr>
        <w:spacing w:line="440" w:lineRule="exact"/>
        <w:ind w:firstLineChars="195" w:firstLine="409"/>
        <w:jc w:val="left"/>
        <w:rPr>
          <w:rFonts w:ascii="宋体" w:hAnsi="宋体" w:cs="仿宋_GB2312"/>
          <w:color w:val="000000"/>
          <w:szCs w:val="21"/>
        </w:rPr>
      </w:pPr>
      <w:bookmarkStart w:id="1266" w:name="_Toc6902"/>
      <w:bookmarkStart w:id="1267" w:name="_Toc515454471"/>
      <w:bookmarkStart w:id="1268" w:name="_Toc4470"/>
      <w:bookmarkStart w:id="1269" w:name="_Toc17709"/>
      <w:bookmarkStart w:id="1270" w:name="_Toc396213049"/>
      <w:bookmarkStart w:id="1271" w:name="_Toc17558"/>
      <w:bookmarkStart w:id="1272" w:name="_Toc21707"/>
      <w:bookmarkStart w:id="1273" w:name="_Toc413338909"/>
      <w:bookmarkStart w:id="1274" w:name="_Toc14801"/>
      <w:bookmarkStart w:id="1275" w:name="_Toc18528"/>
      <w:bookmarkStart w:id="1276" w:name="_Toc437531038"/>
      <w:bookmarkStart w:id="1277" w:name="_Toc24274"/>
      <w:r>
        <w:rPr>
          <w:rFonts w:ascii="宋体" w:hAnsi="宋体" w:cs="仿宋_GB2312" w:hint="eastAsia"/>
          <w:color w:val="000000"/>
          <w:szCs w:val="21"/>
        </w:rPr>
        <w:t>15.4.2 修复通知</w:t>
      </w:r>
      <w:bookmarkEnd w:id="1266"/>
      <w:bookmarkEnd w:id="1267"/>
      <w:bookmarkEnd w:id="1268"/>
      <w:bookmarkEnd w:id="1269"/>
      <w:bookmarkEnd w:id="1270"/>
      <w:bookmarkEnd w:id="1271"/>
      <w:bookmarkEnd w:id="1272"/>
      <w:bookmarkEnd w:id="1273"/>
      <w:bookmarkEnd w:id="1274"/>
      <w:bookmarkEnd w:id="1275"/>
      <w:bookmarkEnd w:id="1276"/>
      <w:bookmarkEnd w:id="1277"/>
    </w:p>
    <w:p w:rsidR="009E34E4" w:rsidRDefault="00193FA7">
      <w:pPr>
        <w:spacing w:line="440" w:lineRule="exact"/>
        <w:ind w:firstLineChars="195" w:firstLine="409"/>
        <w:jc w:val="left"/>
        <w:rPr>
          <w:rFonts w:ascii="宋体" w:hAnsi="宋体" w:cs="仿宋_GB2312"/>
          <w:color w:val="000000"/>
          <w:kern w:val="0"/>
          <w:szCs w:val="21"/>
          <w:u w:val="single"/>
        </w:rPr>
      </w:pPr>
      <w:r>
        <w:rPr>
          <w:rFonts w:ascii="宋体" w:hAnsi="宋体" w:cs="仿宋_GB2312" w:hint="eastAsia"/>
          <w:color w:val="000000"/>
          <w:kern w:val="0"/>
          <w:szCs w:val="21"/>
        </w:rPr>
        <w:t>承包人收到保修通知并到达工程现场的合理时间：</w:t>
      </w:r>
      <w:r>
        <w:rPr>
          <w:rFonts w:ascii="宋体" w:hAnsi="宋体" w:cs="仿宋_GB2312" w:hint="eastAsia"/>
          <w:color w:val="000000"/>
          <w:kern w:val="0"/>
          <w:szCs w:val="21"/>
          <w:u w:val="single"/>
        </w:rPr>
        <w:t xml:space="preserve">   48小时内        </w:t>
      </w:r>
      <w:r>
        <w:rPr>
          <w:rFonts w:ascii="宋体" w:hAnsi="宋体" w:cs="仿宋_GB2312" w:hint="eastAsia"/>
          <w:color w:val="000000"/>
          <w:kern w:val="0"/>
          <w:szCs w:val="21"/>
        </w:rPr>
        <w:t>。</w:t>
      </w:r>
    </w:p>
    <w:p w:rsidR="009E34E4" w:rsidRDefault="00193FA7">
      <w:pPr>
        <w:spacing w:line="440" w:lineRule="exact"/>
        <w:jc w:val="left"/>
        <w:rPr>
          <w:rFonts w:ascii="宋体" w:hAnsi="宋体" w:cs="仿宋_GB2312"/>
          <w:color w:val="000000"/>
          <w:szCs w:val="21"/>
        </w:rPr>
      </w:pPr>
      <w:bookmarkStart w:id="1278" w:name="_Toc413338910"/>
      <w:bookmarkStart w:id="1279" w:name="_Toc32641"/>
      <w:bookmarkStart w:id="1280" w:name="_Toc29835"/>
      <w:bookmarkStart w:id="1281" w:name="_Toc18609"/>
      <w:bookmarkStart w:id="1282" w:name="_Toc15616"/>
      <w:bookmarkStart w:id="1283" w:name="_Toc515454472"/>
      <w:bookmarkStart w:id="1284" w:name="_Toc25169"/>
      <w:bookmarkStart w:id="1285" w:name="_Toc437531039"/>
      <w:bookmarkStart w:id="1286" w:name="_Toc6441"/>
      <w:bookmarkStart w:id="1287" w:name="_Toc351203648"/>
      <w:bookmarkStart w:id="1288" w:name="_Toc5676"/>
      <w:bookmarkStart w:id="1289" w:name="_Toc8230130"/>
      <w:bookmarkStart w:id="1290" w:name="_Toc280868717"/>
      <w:bookmarkStart w:id="1291" w:name="_Toc280868718"/>
      <w:bookmarkEnd w:id="1184"/>
      <w:bookmarkEnd w:id="1185"/>
      <w:bookmarkEnd w:id="1186"/>
      <w:bookmarkEnd w:id="1187"/>
      <w:r>
        <w:rPr>
          <w:rFonts w:ascii="宋体" w:hAnsi="宋体" w:cs="仿宋_GB2312" w:hint="eastAsia"/>
          <w:color w:val="000000"/>
          <w:szCs w:val="21"/>
        </w:rPr>
        <w:t>16. 违约</w:t>
      </w:r>
      <w:bookmarkEnd w:id="1278"/>
      <w:bookmarkEnd w:id="1279"/>
      <w:bookmarkEnd w:id="1280"/>
      <w:bookmarkEnd w:id="1281"/>
      <w:bookmarkEnd w:id="1282"/>
      <w:bookmarkEnd w:id="1283"/>
      <w:bookmarkEnd w:id="1284"/>
      <w:bookmarkEnd w:id="1285"/>
      <w:bookmarkEnd w:id="1286"/>
      <w:bookmarkEnd w:id="1287"/>
      <w:bookmarkEnd w:id="1288"/>
      <w:bookmarkEnd w:id="1289"/>
    </w:p>
    <w:p w:rsidR="009E34E4" w:rsidRDefault="00193FA7">
      <w:pPr>
        <w:spacing w:line="440" w:lineRule="exact"/>
        <w:ind w:firstLineChars="200" w:firstLine="420"/>
        <w:jc w:val="left"/>
        <w:rPr>
          <w:rFonts w:ascii="宋体" w:hAnsi="宋体" w:cs="仿宋_GB2312"/>
          <w:color w:val="000000"/>
          <w:szCs w:val="21"/>
        </w:rPr>
      </w:pPr>
      <w:bookmarkStart w:id="1292" w:name="_Toc8882"/>
      <w:bookmarkStart w:id="1293" w:name="_Toc3885"/>
      <w:bookmarkStart w:id="1294" w:name="_Toc12428"/>
      <w:bookmarkStart w:id="1295" w:name="_Toc24970"/>
      <w:bookmarkStart w:id="1296" w:name="_Toc14066"/>
      <w:bookmarkStart w:id="1297" w:name="_Toc2397"/>
      <w:bookmarkStart w:id="1298" w:name="_Toc413338911"/>
      <w:bookmarkStart w:id="1299" w:name="_Toc3589"/>
      <w:bookmarkStart w:id="1300" w:name="_Toc437531040"/>
      <w:bookmarkStart w:id="1301" w:name="_Toc515454473"/>
      <w:bookmarkStart w:id="1302" w:name="_Toc396213050"/>
      <w:bookmarkStart w:id="1303" w:name="_Toc15895"/>
      <w:r>
        <w:rPr>
          <w:rFonts w:ascii="宋体" w:hAnsi="宋体" w:cs="仿宋_GB2312" w:hint="eastAsia"/>
          <w:color w:val="000000"/>
          <w:szCs w:val="21"/>
        </w:rPr>
        <w:t>16.1 发包人违约</w:t>
      </w:r>
      <w:bookmarkEnd w:id="1292"/>
      <w:bookmarkEnd w:id="1293"/>
      <w:bookmarkEnd w:id="1294"/>
      <w:bookmarkEnd w:id="1295"/>
      <w:bookmarkEnd w:id="1296"/>
      <w:bookmarkEnd w:id="1297"/>
      <w:bookmarkEnd w:id="1298"/>
      <w:bookmarkEnd w:id="1299"/>
      <w:bookmarkEnd w:id="1300"/>
      <w:bookmarkEnd w:id="1301"/>
      <w:bookmarkEnd w:id="1302"/>
      <w:bookmarkEnd w:id="1303"/>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16.1.1发包人 违约的情形</w:t>
      </w:r>
    </w:p>
    <w:p w:rsidR="009E34E4" w:rsidRDefault="00193FA7">
      <w:pPr>
        <w:spacing w:line="440" w:lineRule="exact"/>
        <w:ind w:firstLineChars="200" w:firstLine="420"/>
        <w:jc w:val="left"/>
        <w:rPr>
          <w:rFonts w:ascii="宋体" w:hAnsi="宋体" w:cs="仿宋_GB2312"/>
          <w:color w:val="000000"/>
          <w:kern w:val="0"/>
          <w:szCs w:val="21"/>
          <w:u w:val="single"/>
        </w:rPr>
      </w:pPr>
      <w:r>
        <w:rPr>
          <w:rFonts w:ascii="宋体" w:hAnsi="宋体" w:cs="仿宋_GB2312" w:hint="eastAsia"/>
          <w:color w:val="000000"/>
          <w:kern w:val="0"/>
          <w:szCs w:val="21"/>
        </w:rPr>
        <w:t>发包人 违约的其他情形：</w:t>
      </w:r>
      <w:r>
        <w:rPr>
          <w:rFonts w:ascii="宋体" w:hAnsi="宋体" w:cs="仿宋_GB2312" w:hint="eastAsia"/>
          <w:color w:val="000000"/>
          <w:kern w:val="0"/>
          <w:szCs w:val="21"/>
          <w:u w:val="single"/>
        </w:rPr>
        <w:t xml:space="preserve">    /    </w:t>
      </w:r>
      <w:r>
        <w:rPr>
          <w:rFonts w:ascii="宋体" w:hAnsi="宋体" w:cs="仿宋_GB2312" w:hint="eastAsia"/>
          <w:color w:val="000000"/>
          <w:kern w:val="0"/>
          <w:szCs w:val="21"/>
        </w:rPr>
        <w:t>。</w:t>
      </w:r>
    </w:p>
    <w:p w:rsidR="009E34E4" w:rsidRDefault="00193FA7">
      <w:pPr>
        <w:spacing w:line="440" w:lineRule="exact"/>
        <w:ind w:left="630" w:hangingChars="300" w:hanging="630"/>
        <w:jc w:val="left"/>
        <w:rPr>
          <w:rFonts w:ascii="宋体" w:hAnsi="宋体" w:cs="仿宋_GB2312"/>
          <w:color w:val="000000"/>
          <w:kern w:val="0"/>
          <w:szCs w:val="21"/>
        </w:rPr>
      </w:pPr>
      <w:bookmarkStart w:id="1304" w:name="_Toc20920"/>
      <w:bookmarkStart w:id="1305" w:name="_Toc18197"/>
      <w:bookmarkStart w:id="1306" w:name="_Toc15709"/>
      <w:bookmarkStart w:id="1307" w:name="_Toc29602"/>
      <w:bookmarkStart w:id="1308" w:name="_Toc16725"/>
      <w:bookmarkStart w:id="1309" w:name="_Toc413338912"/>
      <w:bookmarkStart w:id="1310" w:name="_Toc515454474"/>
      <w:bookmarkStart w:id="1311" w:name="_Toc24770"/>
      <w:bookmarkStart w:id="1312" w:name="_Toc396213051"/>
      <w:bookmarkStart w:id="1313" w:name="_Toc5229"/>
      <w:bookmarkStart w:id="1314" w:name="_Toc437531041"/>
      <w:bookmarkStart w:id="1315" w:name="_Toc2525"/>
      <w:r>
        <w:rPr>
          <w:rFonts w:ascii="宋体" w:hAnsi="宋体" w:cs="仿宋_GB2312" w:hint="eastAsia"/>
          <w:color w:val="000000"/>
          <w:kern w:val="0"/>
          <w:szCs w:val="21"/>
        </w:rPr>
        <w:t>16.1.2 发包人 违约的责任</w:t>
      </w:r>
      <w:bookmarkEnd w:id="1304"/>
      <w:bookmarkEnd w:id="1305"/>
      <w:bookmarkEnd w:id="1306"/>
      <w:bookmarkEnd w:id="1307"/>
      <w:bookmarkEnd w:id="1308"/>
      <w:bookmarkEnd w:id="1309"/>
      <w:bookmarkEnd w:id="1310"/>
      <w:bookmarkEnd w:id="1311"/>
      <w:bookmarkEnd w:id="1312"/>
      <w:bookmarkEnd w:id="1313"/>
      <w:bookmarkEnd w:id="1314"/>
      <w:bookmarkEnd w:id="1315"/>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发包人 违约责任的承担方式和计算方法：</w:t>
      </w:r>
    </w:p>
    <w:p w:rsidR="009E34E4" w:rsidRDefault="00193FA7">
      <w:pPr>
        <w:spacing w:line="440" w:lineRule="exact"/>
        <w:ind w:firstLineChars="200" w:firstLine="420"/>
        <w:jc w:val="left"/>
        <w:rPr>
          <w:rFonts w:ascii="宋体" w:hAnsi="宋体" w:cs="仿宋_GB2312"/>
          <w:color w:val="000000"/>
          <w:kern w:val="0"/>
          <w:szCs w:val="21"/>
          <w:u w:val="single"/>
        </w:rPr>
      </w:pPr>
      <w:r>
        <w:rPr>
          <w:rFonts w:ascii="宋体" w:hAnsi="宋体" w:cs="仿宋_GB2312" w:hint="eastAsia"/>
          <w:color w:val="000000"/>
          <w:kern w:val="0"/>
          <w:szCs w:val="21"/>
        </w:rPr>
        <w:t>（1）因发包人 原因未能在计划开工日期前7天内下达开工通知的违约责任：</w:t>
      </w:r>
      <w:r>
        <w:rPr>
          <w:rFonts w:ascii="宋体" w:hAnsi="宋体" w:cs="仿宋_GB2312" w:hint="eastAsia"/>
          <w:color w:val="000000"/>
          <w:kern w:val="0"/>
          <w:szCs w:val="21"/>
          <w:u w:val="single"/>
        </w:rPr>
        <w:t xml:space="preserve">工期相应顺延    </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（2）因发包人 原因未能按合同约定支付合同价款的违约责任：</w:t>
      </w:r>
      <w:r>
        <w:rPr>
          <w:rFonts w:ascii="宋体" w:hAnsi="宋体" w:cs="仿宋_GB2312" w:hint="eastAsia"/>
          <w:color w:val="000000"/>
          <w:kern w:val="0"/>
          <w:szCs w:val="21"/>
          <w:u w:val="single"/>
        </w:rPr>
        <w:t xml:space="preserve">              /             </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（3）发包人 违反第10.1款〔变更的范围〕第（2）项约定，自行实施被取消的工作或转由他人实施的违约责任：</w:t>
      </w:r>
      <w:r>
        <w:rPr>
          <w:rFonts w:ascii="宋体" w:hAnsi="宋体" w:cs="仿宋_GB2312" w:hint="eastAsia"/>
          <w:color w:val="000000"/>
          <w:kern w:val="0"/>
          <w:szCs w:val="21"/>
          <w:u w:val="single"/>
        </w:rPr>
        <w:t xml:space="preserve"> 发包人应承担由此增加的费用，工期相应顺延</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（4）发包人 提供的材料、工程设备的规格、数量或质量不符合合同约定，或因发包人 原因导致交货日期延误或交货地点变更等情况的违约责任：</w:t>
      </w:r>
      <w:r>
        <w:rPr>
          <w:rFonts w:ascii="宋体" w:hAnsi="宋体" w:cs="仿宋_GB2312" w:hint="eastAsia"/>
          <w:color w:val="000000"/>
          <w:kern w:val="0"/>
          <w:szCs w:val="21"/>
          <w:u w:val="single"/>
        </w:rPr>
        <w:t xml:space="preserve">   发包人应承担由此增加的费用，工期相应顺延   </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kern w:val="0"/>
          <w:szCs w:val="21"/>
          <w:u w:val="single"/>
        </w:rPr>
      </w:pPr>
      <w:r>
        <w:rPr>
          <w:rFonts w:ascii="宋体" w:hAnsi="宋体" w:cs="仿宋_GB2312" w:hint="eastAsia"/>
          <w:color w:val="000000"/>
          <w:kern w:val="0"/>
          <w:szCs w:val="21"/>
        </w:rPr>
        <w:t>（5）因发包人违反合同约定造成暂停施工的违约责任：</w:t>
      </w:r>
      <w:r>
        <w:rPr>
          <w:rFonts w:ascii="宋体" w:hAnsi="宋体" w:cs="仿宋_GB2312" w:hint="eastAsia"/>
          <w:color w:val="000000"/>
          <w:kern w:val="0"/>
          <w:szCs w:val="21"/>
          <w:u w:val="single"/>
        </w:rPr>
        <w:t xml:space="preserve"> 发包人应承担由此增加的费用，工期相应顺延</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（6）发包人无正当理由没有在约定期限内发出复工指示，导致承包人无法复工的违约责任：</w:t>
      </w:r>
      <w:r>
        <w:rPr>
          <w:rFonts w:ascii="宋体" w:hAnsi="宋体" w:cs="仿宋_GB2312" w:hint="eastAsia"/>
          <w:color w:val="000000"/>
          <w:kern w:val="0"/>
          <w:szCs w:val="21"/>
          <w:u w:val="single"/>
        </w:rPr>
        <w:t xml:space="preserve"> 发包人承担</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（7）其他：</w:t>
      </w:r>
      <w:r>
        <w:rPr>
          <w:rFonts w:ascii="宋体" w:hAnsi="宋体" w:cs="仿宋_GB2312" w:hint="eastAsia"/>
          <w:color w:val="000000"/>
          <w:kern w:val="0"/>
          <w:szCs w:val="21"/>
          <w:u w:val="single"/>
        </w:rPr>
        <w:t xml:space="preserve">            /                     </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16.1.3 因发包人 违约解除合同</w:t>
      </w:r>
    </w:p>
    <w:p w:rsidR="009E34E4" w:rsidRDefault="00193FA7">
      <w:pPr>
        <w:autoSpaceDE w:val="0"/>
        <w:autoSpaceDN w:val="0"/>
        <w:adjustRightInd w:val="0"/>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承包人按16.1.1项〔发包人 违约的情形〕约定暂停施工满</w:t>
      </w:r>
      <w:r>
        <w:rPr>
          <w:rFonts w:ascii="宋体" w:hAnsi="宋体" w:cs="仿宋_GB2312" w:hint="eastAsia"/>
          <w:color w:val="000000"/>
          <w:kern w:val="0"/>
          <w:szCs w:val="21"/>
          <w:u w:val="single"/>
        </w:rPr>
        <w:t xml:space="preserve">60 </w:t>
      </w:r>
      <w:r>
        <w:rPr>
          <w:rFonts w:ascii="宋体" w:hAnsi="宋体" w:cs="仿宋_GB2312" w:hint="eastAsia"/>
          <w:color w:val="000000"/>
          <w:kern w:val="0"/>
          <w:szCs w:val="21"/>
        </w:rPr>
        <w:t>天后发包人 仍不纠正其违约行为并致使合同目的不能实现的，承包人有权解除合同。</w:t>
      </w:r>
    </w:p>
    <w:p w:rsidR="009E34E4" w:rsidRDefault="00193FA7">
      <w:pPr>
        <w:spacing w:line="440" w:lineRule="exact"/>
        <w:ind w:firstLineChars="200" w:firstLine="420"/>
        <w:jc w:val="left"/>
        <w:rPr>
          <w:rFonts w:ascii="宋体" w:hAnsi="宋体" w:cs="仿宋_GB2312"/>
          <w:color w:val="000000"/>
          <w:szCs w:val="21"/>
        </w:rPr>
      </w:pPr>
      <w:bookmarkStart w:id="1316" w:name="_Toc25064"/>
      <w:bookmarkStart w:id="1317" w:name="_Toc23895"/>
      <w:bookmarkStart w:id="1318" w:name="_Toc6063"/>
      <w:bookmarkStart w:id="1319" w:name="_Toc413338913"/>
      <w:bookmarkStart w:id="1320" w:name="_Toc8878"/>
      <w:bookmarkStart w:id="1321" w:name="_Toc27986"/>
      <w:bookmarkStart w:id="1322" w:name="_Toc31324"/>
      <w:bookmarkStart w:id="1323" w:name="_Toc5260"/>
      <w:bookmarkStart w:id="1324" w:name="_Toc7014"/>
      <w:bookmarkStart w:id="1325" w:name="_Toc515454475"/>
      <w:bookmarkStart w:id="1326" w:name="_Toc396213052"/>
      <w:bookmarkStart w:id="1327" w:name="_Toc437531042"/>
      <w:bookmarkStart w:id="1328" w:name="_Toc27435"/>
      <w:r>
        <w:rPr>
          <w:rFonts w:ascii="宋体" w:hAnsi="宋体" w:cs="仿宋_GB2312" w:hint="eastAsia"/>
          <w:color w:val="000000"/>
          <w:szCs w:val="21"/>
        </w:rPr>
        <w:t>16.2 承包人违约</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16.2.1 承包人违约的情形</w:t>
      </w:r>
    </w:p>
    <w:p w:rsidR="009E34E4" w:rsidRDefault="00193FA7">
      <w:pPr>
        <w:spacing w:line="440" w:lineRule="exact"/>
        <w:ind w:firstLineChars="200" w:firstLine="420"/>
        <w:jc w:val="left"/>
        <w:rPr>
          <w:rFonts w:ascii="宋体" w:hAnsi="宋体" w:cs="仿宋_GB2312"/>
          <w:color w:val="000000"/>
          <w:kern w:val="0"/>
          <w:szCs w:val="21"/>
          <w:u w:val="single"/>
        </w:rPr>
      </w:pPr>
      <w:r>
        <w:rPr>
          <w:rFonts w:ascii="宋体" w:hAnsi="宋体" w:cs="仿宋_GB2312" w:hint="eastAsia"/>
          <w:color w:val="000000"/>
          <w:kern w:val="0"/>
          <w:szCs w:val="21"/>
        </w:rPr>
        <w:t>承包人违约的其他情形：</w:t>
      </w:r>
      <w:r>
        <w:rPr>
          <w:rFonts w:ascii="宋体" w:hAnsi="宋体" w:cs="仿宋_GB2312" w:hint="eastAsia"/>
          <w:color w:val="000000"/>
          <w:szCs w:val="21"/>
          <w:u w:val="single"/>
        </w:rPr>
        <w:t>按通用合同条款执行</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16.2.2承包人违约的责任</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kern w:val="0"/>
          <w:szCs w:val="21"/>
        </w:rPr>
        <w:t>承包人违约责任的承担方式和计算方法：</w:t>
      </w:r>
      <w:r>
        <w:rPr>
          <w:rFonts w:ascii="宋体" w:hAnsi="宋体" w:cs="仿宋_GB2312" w:hint="eastAsia"/>
          <w:color w:val="000000"/>
          <w:kern w:val="0"/>
          <w:szCs w:val="21"/>
          <w:u w:val="single"/>
        </w:rPr>
        <w:t xml:space="preserve"> 由</w:t>
      </w:r>
      <w:r>
        <w:rPr>
          <w:rFonts w:ascii="宋体" w:hAnsi="宋体" w:cs="仿宋_GB2312" w:hint="eastAsia"/>
          <w:color w:val="000000"/>
          <w:szCs w:val="21"/>
          <w:u w:val="single"/>
        </w:rPr>
        <w:t>承包人承担全部费用并承担相关法律责任</w:t>
      </w:r>
      <w:r>
        <w:rPr>
          <w:rFonts w:ascii="宋体" w:hAnsi="宋体" w:cs="仿宋_GB2312" w:hint="eastAsia"/>
          <w:color w:val="000000"/>
          <w:kern w:val="0"/>
          <w:szCs w:val="21"/>
        </w:rPr>
        <w:t>。</w:t>
      </w:r>
    </w:p>
    <w:p w:rsidR="009E34E4" w:rsidRDefault="00193FA7">
      <w:pPr>
        <w:adjustRightInd w:val="0"/>
        <w:snapToGrid w:val="0"/>
        <w:spacing w:line="520" w:lineRule="atLeast"/>
        <w:ind w:firstLineChars="200" w:firstLine="420"/>
        <w:jc w:val="left"/>
        <w:rPr>
          <w:rFonts w:ascii="宋体" w:hAnsi="宋体"/>
          <w:szCs w:val="21"/>
          <w:u w:val="single"/>
        </w:rPr>
      </w:pPr>
      <w:r>
        <w:rPr>
          <w:rFonts w:ascii="宋体" w:hAnsi="宋体" w:hint="eastAsia"/>
          <w:szCs w:val="21"/>
          <w:u w:val="single"/>
        </w:rPr>
        <w:t>A.承包人在施工中没有领会发包人意图或不明确施工要求而又不向发包人求证明确，致使施工不能达到发包人要求的，发包人有权要求承包人返工并由承包人承担返工损失，工期不得顺延。</w:t>
      </w:r>
    </w:p>
    <w:p w:rsidR="009E34E4" w:rsidRDefault="00193FA7">
      <w:pPr>
        <w:adjustRightInd w:val="0"/>
        <w:snapToGrid w:val="0"/>
        <w:spacing w:line="520" w:lineRule="atLeast"/>
        <w:ind w:firstLineChars="200" w:firstLine="420"/>
        <w:jc w:val="left"/>
        <w:rPr>
          <w:rFonts w:ascii="宋体" w:hAnsi="宋体"/>
          <w:szCs w:val="21"/>
          <w:u w:val="single"/>
        </w:rPr>
      </w:pPr>
      <w:r>
        <w:rPr>
          <w:rFonts w:ascii="宋体" w:hAnsi="宋体" w:hint="eastAsia"/>
          <w:szCs w:val="21"/>
          <w:u w:val="single"/>
        </w:rPr>
        <w:lastRenderedPageBreak/>
        <w:t>B.承包人未严格按照发包人提供的施工图要求以及国家、地方现行规范要求的工程质量标准施工，每违反一次承担￥20000元的罚金，且承包人必须按照发包人要求的时间进行整改。</w:t>
      </w:r>
    </w:p>
    <w:p w:rsidR="009E34E4" w:rsidRDefault="00193FA7">
      <w:pPr>
        <w:adjustRightInd w:val="0"/>
        <w:snapToGrid w:val="0"/>
        <w:spacing w:line="520" w:lineRule="atLeast"/>
        <w:ind w:firstLineChars="200" w:firstLine="420"/>
        <w:jc w:val="left"/>
        <w:rPr>
          <w:rFonts w:ascii="宋体" w:hAnsi="宋体"/>
          <w:color w:val="0D12D5"/>
          <w:szCs w:val="21"/>
          <w:u w:val="single"/>
        </w:rPr>
      </w:pPr>
      <w:r>
        <w:rPr>
          <w:rFonts w:ascii="宋体" w:hAnsi="宋体" w:hint="eastAsia"/>
          <w:szCs w:val="21"/>
          <w:u w:val="single"/>
        </w:rPr>
        <w:t>C.未经发包人许可，承包人擅自将所承包的工程转包和分包，一经发现，发包将处以本工程承包人中标价总额10%的违约金，并无条件改正，工期不得顺延。</w:t>
      </w:r>
    </w:p>
    <w:p w:rsidR="009E34E4" w:rsidRDefault="00193FA7">
      <w:pPr>
        <w:adjustRightInd w:val="0"/>
        <w:snapToGrid w:val="0"/>
        <w:spacing w:line="520" w:lineRule="atLeast"/>
        <w:ind w:firstLineChars="200" w:firstLine="420"/>
        <w:jc w:val="left"/>
        <w:rPr>
          <w:rFonts w:ascii="宋体" w:hAnsi="宋体"/>
          <w:szCs w:val="21"/>
          <w:u w:val="single"/>
        </w:rPr>
      </w:pPr>
      <w:r>
        <w:rPr>
          <w:rFonts w:ascii="宋体" w:hAnsi="宋体" w:hint="eastAsia"/>
          <w:szCs w:val="21"/>
          <w:u w:val="single"/>
        </w:rPr>
        <w:t>D、承包人不能因为任何原因拖欠农民工工资，由此引发的任何责任由承包人全部承担；出现拖欠农民工工资行为，发包人有权从承包人工程进度款中扣减直接支付给农民工。</w:t>
      </w:r>
    </w:p>
    <w:p w:rsidR="009E34E4" w:rsidRDefault="00193FA7">
      <w:pPr>
        <w:adjustRightInd w:val="0"/>
        <w:snapToGrid w:val="0"/>
        <w:spacing w:line="520" w:lineRule="atLeast"/>
        <w:ind w:firstLineChars="200" w:firstLine="420"/>
        <w:jc w:val="left"/>
        <w:rPr>
          <w:rFonts w:ascii="宋体" w:hAnsi="宋体"/>
          <w:szCs w:val="21"/>
          <w:u w:val="single"/>
        </w:rPr>
      </w:pPr>
      <w:r>
        <w:rPr>
          <w:rFonts w:ascii="宋体" w:hAnsi="宋体" w:hint="eastAsia"/>
          <w:szCs w:val="21"/>
          <w:u w:val="single"/>
        </w:rPr>
        <w:t>E、施工过程中，承包人派驻本工程的项目经理、项目技术负责人及主要施工管理人员应接受发包人的监督及考核，对于监督及考核不合格或有充分理由认为不能履行合同的人员发包人有权提出更换，由此造成的工期延误和损失由承包人承担。</w:t>
      </w:r>
    </w:p>
    <w:p w:rsidR="009E34E4" w:rsidRDefault="00193FA7">
      <w:pPr>
        <w:spacing w:line="440" w:lineRule="exact"/>
        <w:ind w:firstLineChars="200" w:firstLine="420"/>
        <w:jc w:val="left"/>
        <w:rPr>
          <w:rFonts w:ascii="宋体" w:hAnsi="宋体" w:cs="仿宋_GB2312"/>
          <w:color w:val="000000"/>
          <w:szCs w:val="21"/>
        </w:rPr>
      </w:pPr>
      <w:bookmarkStart w:id="1329" w:name="_Toc16690"/>
      <w:bookmarkStart w:id="1330" w:name="_Toc14859"/>
      <w:bookmarkStart w:id="1331" w:name="_Toc24721"/>
      <w:bookmarkStart w:id="1332" w:name="_Toc5750"/>
      <w:bookmarkStart w:id="1333" w:name="_Toc515454476"/>
      <w:bookmarkStart w:id="1334" w:name="_Toc437531043"/>
      <w:bookmarkStart w:id="1335" w:name="_Toc11974"/>
      <w:bookmarkStart w:id="1336" w:name="_Toc16459"/>
      <w:bookmarkStart w:id="1337" w:name="_Toc413338914"/>
      <w:bookmarkStart w:id="1338" w:name="_Toc4841"/>
      <w:bookmarkStart w:id="1339" w:name="_Toc31382"/>
      <w:bookmarkStart w:id="1340" w:name="_Toc396213053"/>
      <w:r>
        <w:rPr>
          <w:rFonts w:ascii="宋体" w:hAnsi="宋体" w:cs="仿宋_GB2312" w:hint="eastAsia"/>
          <w:color w:val="000000"/>
          <w:szCs w:val="21"/>
        </w:rPr>
        <w:t>16.2.3 因承包人违约解除合同</w:t>
      </w:r>
      <w:bookmarkEnd w:id="1329"/>
      <w:bookmarkEnd w:id="1330"/>
      <w:bookmarkEnd w:id="1331"/>
      <w:bookmarkEnd w:id="1332"/>
      <w:bookmarkEnd w:id="1333"/>
      <w:bookmarkEnd w:id="1334"/>
      <w:bookmarkEnd w:id="1335"/>
      <w:bookmarkEnd w:id="1336"/>
      <w:bookmarkEnd w:id="1337"/>
      <w:bookmarkEnd w:id="1338"/>
      <w:bookmarkEnd w:id="1339"/>
      <w:bookmarkEnd w:id="1340"/>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关于承包人违约解除合同的特别约定：</w:t>
      </w:r>
      <w:r>
        <w:rPr>
          <w:rFonts w:ascii="宋体" w:hAnsi="宋体" w:cs="仿宋_GB2312" w:hint="eastAsia"/>
          <w:color w:val="000000"/>
          <w:kern w:val="0"/>
          <w:szCs w:val="21"/>
          <w:u w:val="single"/>
        </w:rPr>
        <w:t xml:space="preserve">   /  </w:t>
      </w:r>
      <w:r>
        <w:rPr>
          <w:rFonts w:ascii="宋体" w:hAnsi="宋体" w:cs="仿宋_GB2312" w:hint="eastAsia"/>
          <w:color w:val="000000"/>
          <w:kern w:val="0"/>
          <w:szCs w:val="21"/>
        </w:rPr>
        <w:t>发包人 继续使用承包人在施工现场的材料、设备、临时工程、承包人文件和由承包人或以其名义编制的其他文件的费用承担方式：</w:t>
      </w:r>
      <w:r>
        <w:rPr>
          <w:rFonts w:ascii="宋体" w:hAnsi="宋体" w:cs="仿宋_GB2312" w:hint="eastAsia"/>
          <w:color w:val="000000"/>
          <w:szCs w:val="21"/>
          <w:u w:val="single"/>
        </w:rPr>
        <w:t xml:space="preserve">/  </w:t>
      </w:r>
      <w:r>
        <w:rPr>
          <w:rFonts w:ascii="宋体" w:hAnsi="宋体" w:cs="仿宋_GB2312" w:hint="eastAsia"/>
          <w:color w:val="000000"/>
          <w:kern w:val="0"/>
          <w:szCs w:val="21"/>
        </w:rPr>
        <w:t>。</w:t>
      </w:r>
    </w:p>
    <w:p w:rsidR="009E34E4" w:rsidRDefault="00193FA7">
      <w:pPr>
        <w:spacing w:line="440" w:lineRule="exact"/>
        <w:jc w:val="left"/>
        <w:rPr>
          <w:rFonts w:ascii="宋体" w:hAnsi="宋体" w:cs="仿宋_GB2312"/>
          <w:color w:val="000000"/>
          <w:szCs w:val="21"/>
        </w:rPr>
      </w:pPr>
      <w:bookmarkStart w:id="1341" w:name="_Toc351203649"/>
      <w:bookmarkStart w:id="1342" w:name="_Toc515454477"/>
      <w:bookmarkStart w:id="1343" w:name="_Toc30022"/>
      <w:bookmarkStart w:id="1344" w:name="_Toc5364"/>
      <w:bookmarkStart w:id="1345" w:name="_Toc702"/>
      <w:bookmarkStart w:id="1346" w:name="_Toc413338915"/>
      <w:bookmarkStart w:id="1347" w:name="_Toc30810"/>
      <w:bookmarkStart w:id="1348" w:name="_Toc13652"/>
      <w:bookmarkStart w:id="1349" w:name="_Toc437531044"/>
      <w:bookmarkStart w:id="1350" w:name="_Toc12833"/>
      <w:bookmarkStart w:id="1351" w:name="_Toc1294"/>
      <w:bookmarkStart w:id="1352" w:name="_Toc8230131"/>
      <w:r>
        <w:rPr>
          <w:rFonts w:ascii="宋体" w:hAnsi="宋体" w:cs="仿宋_GB2312" w:hint="eastAsia"/>
          <w:color w:val="000000"/>
          <w:szCs w:val="21"/>
        </w:rPr>
        <w:t>17. 不可抗力</w:t>
      </w:r>
      <w:bookmarkEnd w:id="1290"/>
      <w:bookmarkEnd w:id="1341"/>
      <w:bookmarkEnd w:id="1342"/>
      <w:bookmarkEnd w:id="1343"/>
      <w:bookmarkEnd w:id="1344"/>
      <w:bookmarkEnd w:id="1345"/>
      <w:bookmarkEnd w:id="1346"/>
      <w:bookmarkEnd w:id="1347"/>
      <w:bookmarkEnd w:id="1348"/>
      <w:bookmarkEnd w:id="1349"/>
      <w:bookmarkEnd w:id="1350"/>
      <w:bookmarkEnd w:id="1351"/>
      <w:bookmarkEnd w:id="1352"/>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17.1 不可抗力的确认</w:t>
      </w:r>
    </w:p>
    <w:p w:rsidR="009E34E4" w:rsidRDefault="00193FA7">
      <w:pPr>
        <w:spacing w:line="440" w:lineRule="exact"/>
        <w:ind w:firstLineChars="200" w:firstLine="420"/>
        <w:jc w:val="left"/>
        <w:rPr>
          <w:rFonts w:ascii="宋体" w:hAnsi="宋体" w:cs="仿宋_GB2312"/>
          <w:color w:val="000000"/>
          <w:kern w:val="0"/>
          <w:szCs w:val="21"/>
          <w:u w:val="single"/>
        </w:rPr>
      </w:pPr>
      <w:r>
        <w:rPr>
          <w:rFonts w:ascii="宋体" w:hAnsi="宋体" w:cs="仿宋_GB2312" w:hint="eastAsia"/>
          <w:color w:val="000000"/>
          <w:szCs w:val="21"/>
        </w:rPr>
        <w:t>除通用合同条款约定的不可抗力事件之外，视为不可抗力的其他情形：</w:t>
      </w:r>
      <w:r>
        <w:rPr>
          <w:rFonts w:ascii="宋体" w:hAnsi="宋体" w:cs="仿宋_GB2312" w:hint="eastAsia"/>
          <w:color w:val="000000"/>
          <w:kern w:val="0"/>
          <w:szCs w:val="21"/>
          <w:u w:val="single"/>
        </w:rPr>
        <w:t xml:space="preserve"> /   </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szCs w:val="21"/>
        </w:rPr>
      </w:pPr>
      <w:bookmarkStart w:id="1353" w:name="_Toc515454478"/>
      <w:bookmarkStart w:id="1354" w:name="_Toc171"/>
      <w:bookmarkStart w:id="1355" w:name="_Toc24883"/>
      <w:bookmarkStart w:id="1356" w:name="_Toc12789"/>
      <w:bookmarkStart w:id="1357" w:name="_Toc413338916"/>
      <w:bookmarkStart w:id="1358" w:name="_Toc848"/>
      <w:bookmarkStart w:id="1359" w:name="_Toc1353"/>
      <w:bookmarkStart w:id="1360" w:name="_Toc24432"/>
      <w:bookmarkStart w:id="1361" w:name="_Toc396213054"/>
      <w:bookmarkStart w:id="1362" w:name="_Toc23504"/>
      <w:bookmarkStart w:id="1363" w:name="_Toc24723"/>
      <w:bookmarkStart w:id="1364" w:name="_Toc437531045"/>
      <w:r>
        <w:rPr>
          <w:rFonts w:ascii="宋体" w:hAnsi="宋体" w:cs="仿宋_GB2312" w:hint="eastAsia"/>
          <w:color w:val="000000"/>
          <w:szCs w:val="21"/>
        </w:rPr>
        <w:t>17.2 因不可抗力解除合同</w:t>
      </w:r>
      <w:bookmarkEnd w:id="1353"/>
      <w:bookmarkEnd w:id="1354"/>
      <w:bookmarkEnd w:id="1355"/>
      <w:bookmarkEnd w:id="1356"/>
      <w:bookmarkEnd w:id="1357"/>
      <w:bookmarkEnd w:id="1358"/>
      <w:bookmarkEnd w:id="1359"/>
      <w:bookmarkEnd w:id="1360"/>
      <w:bookmarkEnd w:id="1361"/>
      <w:bookmarkEnd w:id="1362"/>
      <w:bookmarkEnd w:id="1363"/>
      <w:bookmarkEnd w:id="1364"/>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合同解除后，发包人 应在商定或确定发包人 应支付款项后天内完成款项的支付。</w:t>
      </w:r>
    </w:p>
    <w:p w:rsidR="009E34E4" w:rsidRDefault="00193FA7">
      <w:pPr>
        <w:spacing w:line="440" w:lineRule="exact"/>
        <w:jc w:val="left"/>
        <w:rPr>
          <w:rFonts w:ascii="宋体" w:hAnsi="宋体" w:cs="仿宋_GB2312"/>
          <w:color w:val="000000"/>
          <w:szCs w:val="21"/>
        </w:rPr>
      </w:pPr>
      <w:bookmarkStart w:id="1365" w:name="_Toc23203"/>
      <w:bookmarkStart w:id="1366" w:name="_Toc351203650"/>
      <w:bookmarkStart w:id="1367" w:name="_Toc5486"/>
      <w:bookmarkStart w:id="1368" w:name="_Toc11504"/>
      <w:bookmarkStart w:id="1369" w:name="_Toc21055"/>
      <w:bookmarkStart w:id="1370" w:name="_Toc16291"/>
      <w:bookmarkStart w:id="1371" w:name="_Toc25455"/>
      <w:bookmarkStart w:id="1372" w:name="_Toc515454479"/>
      <w:bookmarkStart w:id="1373" w:name="_Toc27336"/>
      <w:bookmarkStart w:id="1374" w:name="_Toc437531046"/>
      <w:bookmarkStart w:id="1375" w:name="_Toc413338917"/>
      <w:bookmarkStart w:id="1376" w:name="_Toc8230132"/>
      <w:r>
        <w:rPr>
          <w:rFonts w:ascii="宋体" w:hAnsi="宋体" w:cs="仿宋_GB2312" w:hint="eastAsia"/>
          <w:color w:val="000000"/>
          <w:szCs w:val="21"/>
        </w:rPr>
        <w:t>18. 保险</w:t>
      </w:r>
      <w:bookmarkEnd w:id="1365"/>
      <w:bookmarkEnd w:id="1366"/>
      <w:bookmarkEnd w:id="1367"/>
      <w:bookmarkEnd w:id="1368"/>
      <w:bookmarkEnd w:id="1369"/>
      <w:bookmarkEnd w:id="1370"/>
      <w:bookmarkEnd w:id="1371"/>
      <w:bookmarkEnd w:id="1372"/>
      <w:bookmarkEnd w:id="1373"/>
      <w:bookmarkEnd w:id="1374"/>
      <w:bookmarkEnd w:id="1375"/>
      <w:bookmarkEnd w:id="1376"/>
    </w:p>
    <w:bookmarkEnd w:id="1291"/>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18.1 工程保险</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关于工程保险的特别约定：</w:t>
      </w:r>
      <w:r>
        <w:rPr>
          <w:rFonts w:ascii="宋体" w:hAnsi="宋体" w:cs="仿宋_GB2312" w:hint="eastAsia"/>
          <w:color w:val="000000"/>
          <w:kern w:val="0"/>
          <w:szCs w:val="21"/>
          <w:u w:val="single"/>
        </w:rPr>
        <w:t xml:space="preserve">承包人投保，保险费及其他费用已包含在投标报价中  </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szCs w:val="21"/>
        </w:rPr>
      </w:pPr>
      <w:bookmarkStart w:id="1377" w:name="_Toc413338918"/>
      <w:bookmarkStart w:id="1378" w:name="_Toc437531047"/>
      <w:bookmarkStart w:id="1379" w:name="_Toc28412"/>
      <w:bookmarkStart w:id="1380" w:name="_Toc30458"/>
      <w:bookmarkStart w:id="1381" w:name="_Toc515454480"/>
      <w:bookmarkStart w:id="1382" w:name="_Toc19806"/>
      <w:bookmarkStart w:id="1383" w:name="_Toc396213055"/>
      <w:bookmarkStart w:id="1384" w:name="_Toc15926"/>
      <w:bookmarkStart w:id="1385" w:name="_Toc12222"/>
      <w:bookmarkStart w:id="1386" w:name="_Toc13144"/>
      <w:bookmarkStart w:id="1387" w:name="_Toc24642"/>
      <w:bookmarkStart w:id="1388" w:name="_Toc8488"/>
      <w:r>
        <w:rPr>
          <w:rFonts w:ascii="宋体" w:hAnsi="宋体" w:cs="仿宋_GB2312" w:hint="eastAsia"/>
          <w:color w:val="000000"/>
          <w:szCs w:val="21"/>
        </w:rPr>
        <w:t>18.3 其他保险</w:t>
      </w:r>
      <w:bookmarkEnd w:id="1377"/>
      <w:bookmarkEnd w:id="1378"/>
      <w:bookmarkEnd w:id="1379"/>
      <w:bookmarkEnd w:id="1380"/>
      <w:bookmarkEnd w:id="1381"/>
      <w:bookmarkEnd w:id="1382"/>
      <w:bookmarkEnd w:id="1383"/>
      <w:bookmarkEnd w:id="1384"/>
      <w:bookmarkEnd w:id="1385"/>
      <w:bookmarkEnd w:id="1386"/>
      <w:bookmarkEnd w:id="1387"/>
      <w:bookmarkEnd w:id="1388"/>
    </w:p>
    <w:p w:rsidR="009E34E4" w:rsidRDefault="00193FA7">
      <w:pPr>
        <w:spacing w:line="440" w:lineRule="exact"/>
        <w:ind w:firstLineChars="200" w:firstLine="420"/>
        <w:jc w:val="left"/>
        <w:rPr>
          <w:rFonts w:ascii="宋体" w:hAnsi="宋体" w:cs="仿宋_GB2312"/>
          <w:color w:val="000000"/>
          <w:kern w:val="0"/>
          <w:szCs w:val="21"/>
        </w:rPr>
      </w:pPr>
      <w:r>
        <w:rPr>
          <w:rFonts w:ascii="宋体" w:hAnsi="宋体" w:cs="仿宋_GB2312" w:hint="eastAsia"/>
          <w:color w:val="000000"/>
          <w:szCs w:val="21"/>
        </w:rPr>
        <w:t>关于其他保险的约定：</w:t>
      </w:r>
      <w:r>
        <w:rPr>
          <w:rFonts w:ascii="宋体" w:hAnsi="宋体" w:cs="仿宋_GB2312" w:hint="eastAsia"/>
          <w:color w:val="000000"/>
          <w:szCs w:val="21"/>
          <w:u w:val="single"/>
        </w:rPr>
        <w:t>承包人负责其员工及为履行合同聘请的第三方人员办理意外</w:t>
      </w:r>
      <w:proofErr w:type="gramStart"/>
      <w:r>
        <w:rPr>
          <w:rFonts w:ascii="宋体" w:hAnsi="宋体" w:cs="仿宋_GB2312" w:hint="eastAsia"/>
          <w:color w:val="000000"/>
          <w:szCs w:val="21"/>
          <w:u w:val="single"/>
        </w:rPr>
        <w:t>伤害险并支付</w:t>
      </w:r>
      <w:proofErr w:type="gramEnd"/>
      <w:r>
        <w:rPr>
          <w:rFonts w:ascii="宋体" w:hAnsi="宋体" w:cs="仿宋_GB2312" w:hint="eastAsia"/>
          <w:color w:val="000000"/>
          <w:szCs w:val="21"/>
          <w:u w:val="single"/>
        </w:rPr>
        <w:t>费用</w:t>
      </w:r>
      <w:r>
        <w:rPr>
          <w:rFonts w:ascii="宋体" w:hAnsi="宋体" w:cs="仿宋_GB2312" w:hint="eastAsia"/>
          <w:color w:val="000000"/>
          <w:kern w:val="0"/>
          <w:szCs w:val="21"/>
        </w:rPr>
        <w:t>。</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承包人是否应为其施工设备等办理财产保险：</w:t>
      </w:r>
      <w:r>
        <w:rPr>
          <w:rFonts w:ascii="宋体" w:hAnsi="宋体" w:cs="仿宋_GB2312" w:hint="eastAsia"/>
          <w:color w:val="000000"/>
          <w:szCs w:val="21"/>
          <w:u w:val="single"/>
        </w:rPr>
        <w:t xml:space="preserve"> 按通用合同条款执行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18.7 通知义务</w:t>
      </w:r>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kern w:val="0"/>
          <w:szCs w:val="21"/>
        </w:rPr>
        <w:t>关于变更保险合同时的通知义务的约定：</w:t>
      </w:r>
      <w:r>
        <w:rPr>
          <w:rFonts w:ascii="宋体" w:hAnsi="宋体" w:cs="仿宋_GB2312" w:hint="eastAsia"/>
          <w:color w:val="000000"/>
          <w:szCs w:val="21"/>
          <w:u w:val="single"/>
        </w:rPr>
        <w:t>按通用合同条款执行</w:t>
      </w:r>
      <w:r>
        <w:rPr>
          <w:rFonts w:ascii="宋体" w:hAnsi="宋体" w:cs="仿宋_GB2312" w:hint="eastAsia"/>
          <w:color w:val="000000"/>
          <w:szCs w:val="21"/>
        </w:rPr>
        <w:t>。</w:t>
      </w:r>
    </w:p>
    <w:p w:rsidR="009E34E4" w:rsidRDefault="00193FA7">
      <w:pPr>
        <w:spacing w:line="440" w:lineRule="exact"/>
        <w:jc w:val="left"/>
        <w:rPr>
          <w:rFonts w:ascii="宋体" w:hAnsi="宋体" w:cs="仿宋_GB2312"/>
          <w:color w:val="000000"/>
          <w:szCs w:val="21"/>
        </w:rPr>
      </w:pPr>
      <w:bookmarkStart w:id="1389" w:name="_Toc351203651"/>
      <w:bookmarkStart w:id="1390" w:name="_Toc32247"/>
      <w:bookmarkStart w:id="1391" w:name="_Toc11716"/>
      <w:bookmarkStart w:id="1392" w:name="_Toc14408"/>
      <w:bookmarkStart w:id="1393" w:name="_Toc3544"/>
      <w:bookmarkStart w:id="1394" w:name="_Toc21678"/>
      <w:bookmarkStart w:id="1395" w:name="_Toc437531048"/>
      <w:bookmarkStart w:id="1396" w:name="_Toc515454481"/>
      <w:bookmarkStart w:id="1397" w:name="_Toc413338919"/>
      <w:bookmarkStart w:id="1398" w:name="_Toc4967"/>
      <w:bookmarkStart w:id="1399" w:name="_Toc26820"/>
      <w:bookmarkStart w:id="1400" w:name="_Toc8230133"/>
      <w:bookmarkEnd w:id="1188"/>
      <w:bookmarkEnd w:id="1189"/>
      <w:bookmarkEnd w:id="1190"/>
      <w:bookmarkEnd w:id="1191"/>
      <w:bookmarkEnd w:id="1192"/>
      <w:bookmarkEnd w:id="1193"/>
      <w:bookmarkEnd w:id="1194"/>
      <w:bookmarkEnd w:id="1195"/>
      <w:bookmarkEnd w:id="1196"/>
      <w:bookmarkEnd w:id="1197"/>
      <w:bookmarkEnd w:id="1198"/>
      <w:bookmarkEnd w:id="1199"/>
      <w:r>
        <w:rPr>
          <w:rFonts w:ascii="宋体" w:hAnsi="宋体" w:cs="仿宋_GB2312" w:hint="eastAsia"/>
          <w:color w:val="000000"/>
          <w:szCs w:val="21"/>
        </w:rPr>
        <w:t>19. 争议解决</w:t>
      </w:r>
      <w:bookmarkEnd w:id="1389"/>
      <w:bookmarkEnd w:id="1390"/>
      <w:bookmarkEnd w:id="1391"/>
      <w:bookmarkEnd w:id="1392"/>
      <w:bookmarkEnd w:id="1393"/>
      <w:bookmarkEnd w:id="1394"/>
      <w:bookmarkEnd w:id="1395"/>
      <w:bookmarkEnd w:id="1396"/>
      <w:bookmarkEnd w:id="1397"/>
      <w:bookmarkEnd w:id="1398"/>
      <w:bookmarkEnd w:id="1399"/>
      <w:bookmarkEnd w:id="1400"/>
    </w:p>
    <w:p w:rsidR="009E34E4" w:rsidRDefault="00193FA7">
      <w:pPr>
        <w:spacing w:line="440" w:lineRule="exact"/>
        <w:ind w:firstLineChars="200" w:firstLine="420"/>
        <w:jc w:val="left"/>
        <w:rPr>
          <w:rFonts w:ascii="宋体" w:hAnsi="宋体" w:cs="仿宋_GB2312"/>
          <w:color w:val="000000"/>
          <w:szCs w:val="21"/>
        </w:rPr>
      </w:pPr>
      <w:bookmarkStart w:id="1401" w:name="_Toc2727"/>
      <w:bookmarkStart w:id="1402" w:name="_Toc11862"/>
      <w:bookmarkStart w:id="1403" w:name="_Toc515454482"/>
      <w:bookmarkStart w:id="1404" w:name="_Toc413338920"/>
      <w:bookmarkStart w:id="1405" w:name="_Toc16074"/>
      <w:bookmarkStart w:id="1406" w:name="_Toc396213056"/>
      <w:bookmarkStart w:id="1407" w:name="_Toc437531049"/>
      <w:bookmarkStart w:id="1408" w:name="_Toc24103"/>
      <w:bookmarkStart w:id="1409" w:name="_Toc19681"/>
      <w:bookmarkStart w:id="1410" w:name="_Toc25866"/>
      <w:bookmarkStart w:id="1411" w:name="_Toc3539"/>
      <w:bookmarkStart w:id="1412" w:name="_Toc15125"/>
      <w:bookmarkEnd w:id="1200"/>
      <w:bookmarkEnd w:id="1201"/>
      <w:r>
        <w:rPr>
          <w:rFonts w:ascii="宋体" w:hAnsi="宋体" w:cs="仿宋_GB2312" w:hint="eastAsia"/>
          <w:color w:val="000000"/>
          <w:szCs w:val="21"/>
        </w:rPr>
        <w:t>19.3 争</w:t>
      </w:r>
      <w:bookmarkEnd w:id="1202"/>
      <w:r>
        <w:rPr>
          <w:rFonts w:ascii="宋体" w:hAnsi="宋体" w:cs="仿宋_GB2312" w:hint="eastAsia"/>
          <w:color w:val="000000"/>
          <w:szCs w:val="21"/>
        </w:rPr>
        <w:t>议评审</w:t>
      </w:r>
      <w:bookmarkEnd w:id="1401"/>
      <w:bookmarkEnd w:id="1402"/>
      <w:bookmarkEnd w:id="1403"/>
      <w:bookmarkEnd w:id="1404"/>
      <w:bookmarkEnd w:id="1405"/>
      <w:bookmarkEnd w:id="1406"/>
      <w:bookmarkEnd w:id="1407"/>
      <w:bookmarkEnd w:id="1408"/>
      <w:bookmarkEnd w:id="1409"/>
      <w:bookmarkEnd w:id="1410"/>
      <w:bookmarkEnd w:id="1411"/>
      <w:bookmarkEnd w:id="1412"/>
    </w:p>
    <w:p w:rsidR="009E34E4" w:rsidRDefault="00193FA7">
      <w:pPr>
        <w:spacing w:line="440" w:lineRule="exact"/>
        <w:ind w:firstLineChars="150" w:firstLine="315"/>
        <w:jc w:val="left"/>
        <w:rPr>
          <w:rFonts w:ascii="宋体" w:hAnsi="宋体" w:cs="仿宋_GB2312"/>
          <w:color w:val="000000"/>
          <w:szCs w:val="21"/>
          <w:u w:val="single"/>
        </w:rPr>
      </w:pPr>
      <w:r>
        <w:rPr>
          <w:rFonts w:ascii="宋体" w:hAnsi="宋体" w:cs="仿宋_GB2312" w:hint="eastAsia"/>
          <w:color w:val="000000"/>
          <w:szCs w:val="21"/>
        </w:rPr>
        <w:t>合同当事人是否同意将工程争议提交争议评审小组决定：</w:t>
      </w:r>
      <w:r>
        <w:rPr>
          <w:rFonts w:ascii="宋体" w:hAnsi="宋体" w:cs="仿宋_GB2312" w:hint="eastAsia"/>
          <w:color w:val="000000"/>
          <w:szCs w:val="21"/>
          <w:u w:val="single"/>
        </w:rPr>
        <w:t>否</w:t>
      </w:r>
      <w:r>
        <w:rPr>
          <w:rFonts w:ascii="宋体" w:hAnsi="宋体" w:cs="仿宋_GB2312" w:hint="eastAsia"/>
          <w:color w:val="000000"/>
          <w:szCs w:val="21"/>
        </w:rPr>
        <w:t xml:space="preserve">。  </w:t>
      </w:r>
    </w:p>
    <w:p w:rsidR="009E34E4" w:rsidRDefault="00193FA7">
      <w:pPr>
        <w:spacing w:line="440" w:lineRule="exact"/>
        <w:ind w:firstLineChars="200" w:firstLine="420"/>
        <w:jc w:val="left"/>
        <w:rPr>
          <w:rFonts w:ascii="宋体" w:hAnsi="宋体" w:cs="仿宋_GB2312"/>
          <w:color w:val="000000"/>
          <w:szCs w:val="21"/>
        </w:rPr>
      </w:pPr>
      <w:bookmarkStart w:id="1413" w:name="_Toc26857"/>
      <w:bookmarkStart w:id="1414" w:name="_Toc16001"/>
      <w:bookmarkStart w:id="1415" w:name="_Toc515454483"/>
      <w:bookmarkStart w:id="1416" w:name="_Toc16925"/>
      <w:bookmarkStart w:id="1417" w:name="_Toc27709"/>
      <w:bookmarkStart w:id="1418" w:name="_Toc437531050"/>
      <w:bookmarkStart w:id="1419" w:name="_Toc396213057"/>
      <w:bookmarkStart w:id="1420" w:name="_Toc31448"/>
      <w:bookmarkStart w:id="1421" w:name="_Toc22257"/>
      <w:bookmarkStart w:id="1422" w:name="_Toc6284"/>
      <w:bookmarkStart w:id="1423" w:name="_Toc29461"/>
      <w:bookmarkStart w:id="1424" w:name="_Toc413338921"/>
      <w:r>
        <w:rPr>
          <w:rFonts w:ascii="宋体" w:hAnsi="宋体" w:cs="仿宋_GB2312" w:hint="eastAsia"/>
          <w:color w:val="000000"/>
          <w:szCs w:val="21"/>
        </w:rPr>
        <w:t>19.3.1 争议评审小组的确定</w:t>
      </w:r>
      <w:bookmarkEnd w:id="1413"/>
      <w:bookmarkEnd w:id="1414"/>
      <w:bookmarkEnd w:id="1415"/>
      <w:bookmarkEnd w:id="1416"/>
      <w:bookmarkEnd w:id="1417"/>
      <w:bookmarkEnd w:id="1418"/>
      <w:bookmarkEnd w:id="1419"/>
      <w:bookmarkEnd w:id="1420"/>
      <w:bookmarkEnd w:id="1421"/>
      <w:bookmarkEnd w:id="1422"/>
      <w:bookmarkEnd w:id="1423"/>
      <w:bookmarkEnd w:id="1424"/>
    </w:p>
    <w:p w:rsidR="009E34E4" w:rsidRDefault="00193FA7">
      <w:pPr>
        <w:spacing w:line="440" w:lineRule="exact"/>
        <w:ind w:firstLineChars="200" w:firstLine="420"/>
        <w:jc w:val="left"/>
        <w:rPr>
          <w:rFonts w:ascii="宋体" w:hAnsi="宋体" w:cs="仿宋_GB2312"/>
          <w:color w:val="000000"/>
          <w:szCs w:val="21"/>
          <w:u w:val="single"/>
        </w:rPr>
      </w:pPr>
      <w:r>
        <w:rPr>
          <w:rFonts w:ascii="宋体" w:hAnsi="宋体" w:cs="仿宋_GB2312" w:hint="eastAsia"/>
          <w:color w:val="000000"/>
          <w:szCs w:val="21"/>
        </w:rPr>
        <w:t>争议评审小组成员的确定：</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lastRenderedPageBreak/>
        <w:t>选定争议评审员的期限：</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争议评审小组成员的报酬承担方式：</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其他事项的约定：</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autoSpaceDE w:val="0"/>
        <w:autoSpaceDN w:val="0"/>
        <w:adjustRightInd w:val="0"/>
        <w:spacing w:line="440" w:lineRule="exact"/>
        <w:ind w:firstLineChars="200" w:firstLine="420"/>
        <w:jc w:val="left"/>
        <w:rPr>
          <w:rFonts w:ascii="宋体" w:hAnsi="宋体" w:cs="仿宋_GB2312"/>
          <w:color w:val="000000"/>
          <w:kern w:val="0"/>
          <w:szCs w:val="21"/>
        </w:rPr>
      </w:pPr>
      <w:bookmarkStart w:id="1425" w:name="_Toc26570"/>
      <w:bookmarkStart w:id="1426" w:name="_Toc10337"/>
      <w:bookmarkStart w:id="1427" w:name="_Toc437531051"/>
      <w:bookmarkStart w:id="1428" w:name="_Toc31668"/>
      <w:bookmarkStart w:id="1429" w:name="_Toc20582"/>
      <w:bookmarkStart w:id="1430" w:name="_Toc23742"/>
      <w:bookmarkStart w:id="1431" w:name="_Toc20270"/>
      <w:bookmarkStart w:id="1432" w:name="_Toc413338922"/>
      <w:bookmarkStart w:id="1433" w:name="_Toc396213058"/>
      <w:bookmarkStart w:id="1434" w:name="_Toc1269"/>
      <w:bookmarkStart w:id="1435" w:name="_Toc3818"/>
      <w:bookmarkStart w:id="1436" w:name="_Toc515454484"/>
      <w:r>
        <w:rPr>
          <w:rFonts w:ascii="宋体" w:hAnsi="宋体" w:cs="仿宋_GB2312" w:hint="eastAsia"/>
          <w:color w:val="000000"/>
          <w:kern w:val="0"/>
          <w:szCs w:val="21"/>
        </w:rPr>
        <w:t>19.3.2 争议评审小组的决定</w:t>
      </w:r>
      <w:bookmarkEnd w:id="1425"/>
      <w:bookmarkEnd w:id="1426"/>
      <w:bookmarkEnd w:id="1427"/>
      <w:bookmarkEnd w:id="1428"/>
      <w:bookmarkEnd w:id="1429"/>
      <w:bookmarkEnd w:id="1430"/>
      <w:bookmarkEnd w:id="1431"/>
      <w:bookmarkEnd w:id="1432"/>
      <w:bookmarkEnd w:id="1433"/>
      <w:bookmarkEnd w:id="1434"/>
      <w:bookmarkEnd w:id="1435"/>
      <w:bookmarkEnd w:id="1436"/>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合同当事人关于本项的约定：</w:t>
      </w:r>
      <w:r>
        <w:rPr>
          <w:rFonts w:ascii="宋体" w:hAnsi="宋体" w:cs="仿宋_GB2312" w:hint="eastAsia"/>
          <w:color w:val="000000"/>
          <w:szCs w:val="21"/>
          <w:u w:val="single"/>
        </w:rPr>
        <w:t xml:space="preserve">             /              </w:t>
      </w:r>
      <w:r>
        <w:rPr>
          <w:rFonts w:ascii="宋体" w:hAnsi="宋体" w:cs="仿宋_GB2312" w:hint="eastAsia"/>
          <w:color w:val="000000"/>
          <w:szCs w:val="21"/>
        </w:rPr>
        <w:t>。</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19.4仲裁或诉讼</w:t>
      </w:r>
      <w:bookmarkEnd w:id="1203"/>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因合同及合同有关事项发生的争议，按下列第</w:t>
      </w:r>
      <w:r>
        <w:rPr>
          <w:rFonts w:ascii="宋体" w:hAnsi="宋体" w:cs="仿宋_GB2312" w:hint="eastAsia"/>
          <w:color w:val="000000"/>
          <w:szCs w:val="21"/>
          <w:u w:val="single"/>
        </w:rPr>
        <w:t xml:space="preserve">  2  </w:t>
      </w:r>
      <w:r>
        <w:rPr>
          <w:rFonts w:ascii="宋体" w:hAnsi="宋体" w:cs="仿宋_GB2312" w:hint="eastAsia"/>
          <w:color w:val="000000"/>
          <w:szCs w:val="21"/>
        </w:rPr>
        <w:t>种方式解决：</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（1）向</w:t>
      </w:r>
      <w:r>
        <w:rPr>
          <w:rFonts w:ascii="宋体" w:hAnsi="宋体" w:cs="仿宋_GB2312" w:hint="eastAsia"/>
          <w:color w:val="000000"/>
          <w:szCs w:val="21"/>
          <w:u w:val="single"/>
        </w:rPr>
        <w:t xml:space="preserve">    /    </w:t>
      </w:r>
      <w:r>
        <w:rPr>
          <w:rFonts w:ascii="宋体" w:hAnsi="宋体" w:cs="仿宋_GB2312" w:hint="eastAsia"/>
          <w:color w:val="000000"/>
          <w:szCs w:val="21"/>
        </w:rPr>
        <w:t>仲裁委员会申请仲裁；</w:t>
      </w:r>
    </w:p>
    <w:p w:rsidR="009E34E4" w:rsidRDefault="00193FA7">
      <w:pPr>
        <w:spacing w:line="440" w:lineRule="exact"/>
        <w:ind w:firstLineChars="200" w:firstLine="420"/>
        <w:jc w:val="left"/>
        <w:rPr>
          <w:rFonts w:ascii="宋体" w:hAnsi="宋体" w:cs="仿宋_GB2312"/>
          <w:color w:val="000000"/>
          <w:szCs w:val="21"/>
        </w:rPr>
      </w:pPr>
      <w:r>
        <w:rPr>
          <w:rFonts w:ascii="宋体" w:hAnsi="宋体" w:cs="仿宋_GB2312" w:hint="eastAsia"/>
          <w:color w:val="000000"/>
          <w:szCs w:val="21"/>
        </w:rPr>
        <w:t>（2）向</w:t>
      </w:r>
      <w:r>
        <w:rPr>
          <w:rFonts w:ascii="宋体" w:hAnsi="宋体" w:cs="仿宋_GB2312" w:hint="eastAsia"/>
          <w:color w:val="000000"/>
          <w:szCs w:val="21"/>
          <w:u w:val="single"/>
        </w:rPr>
        <w:t xml:space="preserve">       项目所在地        </w:t>
      </w:r>
      <w:r>
        <w:rPr>
          <w:rFonts w:ascii="宋体" w:hAnsi="宋体" w:cs="仿宋_GB2312" w:hint="eastAsia"/>
          <w:color w:val="000000"/>
          <w:szCs w:val="21"/>
        </w:rPr>
        <w:t>人民法院起诉。</w:t>
      </w:r>
      <w:bookmarkEnd w:id="1204"/>
      <w:bookmarkEnd w:id="1205"/>
      <w:bookmarkEnd w:id="1206"/>
      <w:bookmarkEnd w:id="1207"/>
      <w:bookmarkEnd w:id="1208"/>
      <w:bookmarkEnd w:id="1209"/>
    </w:p>
    <w:p w:rsidR="009E34E4" w:rsidRDefault="00193FA7">
      <w:pPr>
        <w:pStyle w:val="2"/>
        <w:keepNext w:val="0"/>
        <w:keepLines w:val="0"/>
        <w:pageBreakBefore/>
        <w:spacing w:line="360" w:lineRule="exact"/>
        <w:jc w:val="center"/>
      </w:pPr>
      <w:bookmarkStart w:id="1437" w:name="_Toc26498"/>
      <w:bookmarkStart w:id="1438" w:name="_Toc12884"/>
      <w:bookmarkStart w:id="1439" w:name="_Toc27991"/>
      <w:bookmarkStart w:id="1440" w:name="_Toc25232"/>
      <w:bookmarkStart w:id="1441" w:name="_Toc33487601"/>
      <w:r>
        <w:rPr>
          <w:rFonts w:hint="eastAsia"/>
        </w:rPr>
        <w:lastRenderedPageBreak/>
        <w:t>第三部分合同协议书</w:t>
      </w:r>
      <w:bookmarkEnd w:id="1437"/>
      <w:bookmarkEnd w:id="1438"/>
      <w:bookmarkEnd w:id="1439"/>
      <w:bookmarkEnd w:id="1440"/>
      <w:bookmarkEnd w:id="1441"/>
    </w:p>
    <w:p w:rsidR="009E34E4" w:rsidRDefault="00193FA7">
      <w:pPr>
        <w:spacing w:line="360" w:lineRule="auto"/>
        <w:jc w:val="left"/>
        <w:rPr>
          <w:rFonts w:ascii="MingLiU_HKSCS" w:hAnsi="MingLiU_HKSCS" w:cs="MingLiU_HKSCS"/>
          <w:b/>
          <w:color w:val="000000"/>
          <w:szCs w:val="21"/>
          <w:u w:val="single"/>
        </w:rPr>
      </w:pPr>
      <w:r>
        <w:rPr>
          <w:rFonts w:ascii="宋体" w:hAnsi="宋体"/>
          <w:b/>
          <w:color w:val="000000"/>
          <w:szCs w:val="21"/>
        </w:rPr>
        <w:t>发包人（全称）：</w:t>
      </w:r>
      <w:r>
        <w:rPr>
          <w:rFonts w:ascii="宋体" w:hAnsi="宋体" w:hint="eastAsia"/>
          <w:b/>
          <w:color w:val="000000"/>
          <w:szCs w:val="21"/>
        </w:rPr>
        <w:t>；</w:t>
      </w:r>
    </w:p>
    <w:p w:rsidR="009E34E4" w:rsidRDefault="00193FA7">
      <w:pPr>
        <w:spacing w:line="360" w:lineRule="auto"/>
        <w:jc w:val="left"/>
        <w:rPr>
          <w:rFonts w:ascii="宋体" w:hAnsi="宋体"/>
          <w:b/>
          <w:color w:val="000000"/>
          <w:szCs w:val="21"/>
          <w:u w:val="single"/>
        </w:rPr>
      </w:pPr>
      <w:r>
        <w:rPr>
          <w:rFonts w:ascii="宋体" w:hAnsi="宋体"/>
          <w:b/>
          <w:color w:val="000000"/>
          <w:szCs w:val="21"/>
        </w:rPr>
        <w:t>承包人（全称）：</w:t>
      </w:r>
      <w:r>
        <w:rPr>
          <w:rFonts w:ascii="宋体" w:hAnsi="宋体" w:hint="eastAsia"/>
          <w:b/>
          <w:color w:val="000000"/>
          <w:szCs w:val="21"/>
        </w:rPr>
        <w:t>；</w:t>
      </w:r>
    </w:p>
    <w:p w:rsidR="009E34E4" w:rsidRDefault="00193FA7">
      <w:pPr>
        <w:spacing w:line="360" w:lineRule="auto"/>
        <w:ind w:firstLineChars="200" w:firstLine="420"/>
        <w:jc w:val="left"/>
        <w:rPr>
          <w:rFonts w:ascii="宋体" w:hAnsi="宋体"/>
          <w:color w:val="000000"/>
          <w:szCs w:val="21"/>
        </w:rPr>
      </w:pPr>
      <w:r>
        <w:rPr>
          <w:rFonts w:ascii="宋体" w:hAnsi="宋体"/>
          <w:color w:val="000000"/>
          <w:szCs w:val="21"/>
        </w:rPr>
        <w:t>根据《中华人民共和国合同法》、《中华人民共和国建筑法》及有关法律规定，遵循平等、自愿、公平和诚实信用的原则，双方就工程施工及有关事项协商一致</w:t>
      </w:r>
      <w:r>
        <w:rPr>
          <w:rFonts w:ascii="宋体" w:hAnsi="宋体" w:hint="eastAsia"/>
          <w:color w:val="000000"/>
          <w:szCs w:val="21"/>
        </w:rPr>
        <w:t>，</w:t>
      </w:r>
      <w:r>
        <w:rPr>
          <w:rFonts w:ascii="宋体" w:hAnsi="宋体"/>
          <w:color w:val="000000"/>
          <w:szCs w:val="21"/>
        </w:rPr>
        <w:t>共同达成如下协议：</w:t>
      </w:r>
    </w:p>
    <w:p w:rsidR="009E34E4" w:rsidRDefault="00193FA7">
      <w:pPr>
        <w:spacing w:line="360" w:lineRule="auto"/>
        <w:ind w:firstLineChars="200" w:firstLine="420"/>
        <w:jc w:val="left"/>
        <w:rPr>
          <w:rFonts w:ascii="宋体" w:hAnsi="宋体"/>
          <w:color w:val="000000"/>
          <w:szCs w:val="21"/>
        </w:rPr>
      </w:pPr>
      <w:r>
        <w:rPr>
          <w:rFonts w:ascii="宋体" w:hAnsi="宋体" w:hint="eastAsia"/>
          <w:color w:val="000000"/>
          <w:szCs w:val="21"/>
        </w:rPr>
        <w:t>一、工程概况</w:t>
      </w:r>
    </w:p>
    <w:p w:rsidR="009E34E4" w:rsidRDefault="00193FA7" w:rsidP="00193FA7">
      <w:pPr>
        <w:spacing w:line="360" w:lineRule="auto"/>
        <w:ind w:firstLineChars="196" w:firstLine="412"/>
        <w:jc w:val="left"/>
        <w:rPr>
          <w:rFonts w:ascii="宋体" w:hAnsi="宋体"/>
          <w:color w:val="000000"/>
          <w:szCs w:val="21"/>
          <w:u w:val="single"/>
        </w:rPr>
      </w:pPr>
      <w:r>
        <w:rPr>
          <w:rFonts w:ascii="宋体" w:hAnsi="宋体"/>
          <w:bCs/>
          <w:color w:val="000000"/>
          <w:szCs w:val="21"/>
        </w:rPr>
        <w:t>1.工程名称</w:t>
      </w:r>
      <w:r>
        <w:rPr>
          <w:rFonts w:ascii="宋体" w:hAnsi="宋体"/>
          <w:color w:val="000000"/>
          <w:szCs w:val="21"/>
        </w:rPr>
        <w:t>：。</w:t>
      </w:r>
    </w:p>
    <w:p w:rsidR="009E34E4" w:rsidRDefault="00193FA7" w:rsidP="00193FA7">
      <w:pPr>
        <w:spacing w:line="360" w:lineRule="auto"/>
        <w:ind w:firstLineChars="196" w:firstLine="412"/>
        <w:jc w:val="left"/>
        <w:rPr>
          <w:rFonts w:ascii="宋体" w:hAnsi="宋体"/>
          <w:bCs/>
          <w:color w:val="000000"/>
          <w:szCs w:val="21"/>
        </w:rPr>
      </w:pPr>
      <w:r>
        <w:rPr>
          <w:rFonts w:ascii="宋体" w:hAnsi="宋体"/>
          <w:bCs/>
          <w:color w:val="000000"/>
          <w:szCs w:val="21"/>
        </w:rPr>
        <w:t>2.工程地点：</w:t>
      </w:r>
      <w:r>
        <w:rPr>
          <w:rFonts w:ascii="宋体" w:hAnsi="宋体"/>
          <w:color w:val="000000"/>
          <w:szCs w:val="21"/>
        </w:rPr>
        <w:t>。</w:t>
      </w:r>
    </w:p>
    <w:p w:rsidR="009E34E4" w:rsidRDefault="00193FA7" w:rsidP="00193FA7">
      <w:pPr>
        <w:spacing w:line="360" w:lineRule="auto"/>
        <w:ind w:firstLineChars="196" w:firstLine="412"/>
        <w:jc w:val="left"/>
        <w:rPr>
          <w:rFonts w:ascii="宋体" w:hAnsi="宋体"/>
          <w:bCs/>
          <w:color w:val="000000"/>
          <w:szCs w:val="21"/>
        </w:rPr>
      </w:pPr>
      <w:r>
        <w:rPr>
          <w:rFonts w:ascii="宋体" w:hAnsi="宋体"/>
          <w:bCs/>
          <w:color w:val="000000"/>
          <w:szCs w:val="21"/>
        </w:rPr>
        <w:t>3.工程立项批准文号：。</w:t>
      </w:r>
    </w:p>
    <w:p w:rsidR="009E34E4" w:rsidRDefault="00193FA7" w:rsidP="00193FA7">
      <w:pPr>
        <w:spacing w:line="360" w:lineRule="auto"/>
        <w:ind w:firstLineChars="196" w:firstLine="412"/>
        <w:jc w:val="left"/>
        <w:rPr>
          <w:rFonts w:ascii="宋体" w:hAnsi="宋体"/>
          <w:bCs/>
          <w:color w:val="000000"/>
          <w:szCs w:val="21"/>
        </w:rPr>
      </w:pPr>
      <w:r>
        <w:rPr>
          <w:rFonts w:ascii="宋体" w:hAnsi="宋体"/>
          <w:bCs/>
          <w:color w:val="000000"/>
          <w:szCs w:val="21"/>
        </w:rPr>
        <w:t>4.资金来源：。</w:t>
      </w:r>
    </w:p>
    <w:p w:rsidR="009E34E4" w:rsidRDefault="00193FA7" w:rsidP="00193FA7">
      <w:pPr>
        <w:spacing w:line="360" w:lineRule="auto"/>
        <w:ind w:firstLineChars="196" w:firstLine="412"/>
        <w:jc w:val="left"/>
        <w:rPr>
          <w:rFonts w:ascii="宋体" w:hAnsi="宋体"/>
          <w:bCs/>
          <w:color w:val="000000"/>
          <w:szCs w:val="21"/>
        </w:rPr>
      </w:pPr>
      <w:r>
        <w:rPr>
          <w:rFonts w:ascii="宋体" w:hAnsi="宋体" w:hint="eastAsia"/>
          <w:bCs/>
          <w:color w:val="000000"/>
          <w:szCs w:val="21"/>
        </w:rPr>
        <w:t>5.工程内容：</w:t>
      </w:r>
      <w:r>
        <w:rPr>
          <w:rFonts w:ascii="宋体" w:hAnsi="宋体"/>
          <w:bCs/>
          <w:color w:val="000000"/>
          <w:szCs w:val="21"/>
        </w:rPr>
        <w:t>。</w:t>
      </w:r>
    </w:p>
    <w:p w:rsidR="009E34E4" w:rsidRDefault="00193FA7" w:rsidP="00193FA7">
      <w:pPr>
        <w:spacing w:line="360" w:lineRule="auto"/>
        <w:ind w:firstLineChars="196" w:firstLine="412"/>
        <w:jc w:val="left"/>
        <w:rPr>
          <w:rFonts w:ascii="宋体" w:hAnsi="宋体"/>
          <w:bCs/>
          <w:color w:val="000000"/>
          <w:szCs w:val="21"/>
        </w:rPr>
      </w:pPr>
      <w:r>
        <w:rPr>
          <w:rFonts w:ascii="宋体" w:hAnsi="宋体" w:hint="eastAsia"/>
          <w:color w:val="000000"/>
          <w:szCs w:val="21"/>
        </w:rPr>
        <w:t>群体工程应附《</w:t>
      </w:r>
      <w:r>
        <w:rPr>
          <w:rFonts w:ascii="宋体" w:hAnsi="宋体"/>
          <w:color w:val="000000"/>
          <w:szCs w:val="21"/>
        </w:rPr>
        <w:t>承包人承揽工程项目一览表</w:t>
      </w:r>
      <w:r>
        <w:rPr>
          <w:rFonts w:ascii="宋体" w:hAnsi="宋体" w:hint="eastAsia"/>
          <w:color w:val="000000"/>
          <w:szCs w:val="21"/>
        </w:rPr>
        <w:t>》（附件1）。</w:t>
      </w:r>
    </w:p>
    <w:p w:rsidR="009E34E4" w:rsidRDefault="00193FA7" w:rsidP="00193FA7">
      <w:pPr>
        <w:spacing w:line="360" w:lineRule="auto"/>
        <w:ind w:firstLineChars="196" w:firstLine="412"/>
        <w:jc w:val="left"/>
        <w:rPr>
          <w:rFonts w:ascii="宋体" w:hAnsi="宋体"/>
          <w:bCs/>
          <w:color w:val="000000"/>
          <w:szCs w:val="21"/>
        </w:rPr>
      </w:pPr>
      <w:r>
        <w:rPr>
          <w:rFonts w:ascii="宋体" w:hAnsi="宋体" w:hint="eastAsia"/>
          <w:bCs/>
          <w:color w:val="000000"/>
          <w:szCs w:val="21"/>
        </w:rPr>
        <w:t>6</w:t>
      </w:r>
      <w:r>
        <w:rPr>
          <w:rFonts w:ascii="宋体" w:hAnsi="宋体"/>
          <w:bCs/>
          <w:color w:val="000000"/>
          <w:szCs w:val="21"/>
        </w:rPr>
        <w:t>.工程承包范围：</w:t>
      </w:r>
      <w:r>
        <w:rPr>
          <w:rFonts w:ascii="宋体" w:hAnsi="宋体"/>
          <w:color w:val="000000"/>
          <w:szCs w:val="21"/>
        </w:rPr>
        <w:t>。</w:t>
      </w:r>
    </w:p>
    <w:p w:rsidR="009E34E4" w:rsidRDefault="00193FA7">
      <w:pPr>
        <w:spacing w:line="360" w:lineRule="auto"/>
        <w:ind w:firstLineChars="200" w:firstLine="420"/>
        <w:jc w:val="left"/>
        <w:rPr>
          <w:rFonts w:ascii="宋体" w:hAnsi="宋体"/>
          <w:color w:val="000000"/>
          <w:szCs w:val="21"/>
        </w:rPr>
      </w:pPr>
      <w:bookmarkStart w:id="1442" w:name="_Toc351203482"/>
      <w:r>
        <w:rPr>
          <w:rFonts w:ascii="宋体" w:hAnsi="宋体"/>
          <w:color w:val="000000"/>
          <w:szCs w:val="21"/>
        </w:rPr>
        <w:t>二、合同工期</w:t>
      </w:r>
      <w:bookmarkEnd w:id="1442"/>
    </w:p>
    <w:p w:rsidR="009E34E4" w:rsidRDefault="00193FA7">
      <w:pPr>
        <w:spacing w:line="360" w:lineRule="auto"/>
        <w:ind w:firstLine="459"/>
        <w:jc w:val="left"/>
        <w:rPr>
          <w:rFonts w:ascii="宋体" w:hAnsi="宋体"/>
          <w:color w:val="000000"/>
          <w:szCs w:val="21"/>
        </w:rPr>
      </w:pPr>
      <w:r>
        <w:rPr>
          <w:rFonts w:ascii="宋体" w:hAnsi="宋体"/>
          <w:color w:val="000000"/>
          <w:szCs w:val="21"/>
        </w:rPr>
        <w:t>计划开工日期：</w:t>
      </w:r>
      <w:r>
        <w:rPr>
          <w:rFonts w:ascii="MingLiU_HKSCS" w:hAnsi="MingLiU_HKSCS" w:cs="MingLiU_HKSCS" w:hint="eastAsia"/>
          <w:color w:val="000000"/>
          <w:szCs w:val="21"/>
        </w:rPr>
        <w:t>年月日</w:t>
      </w:r>
    </w:p>
    <w:p w:rsidR="009E34E4" w:rsidRDefault="00193FA7">
      <w:pPr>
        <w:spacing w:line="360" w:lineRule="auto"/>
        <w:ind w:firstLine="459"/>
        <w:jc w:val="left"/>
        <w:rPr>
          <w:rFonts w:ascii="宋体" w:hAnsi="宋体"/>
          <w:color w:val="000000"/>
          <w:szCs w:val="21"/>
        </w:rPr>
      </w:pPr>
      <w:r>
        <w:rPr>
          <w:rFonts w:ascii="宋体" w:hAnsi="宋体"/>
          <w:color w:val="000000"/>
          <w:szCs w:val="21"/>
        </w:rPr>
        <w:t>计划竣工日期：</w:t>
      </w:r>
      <w:r>
        <w:rPr>
          <w:rFonts w:ascii="MingLiU_HKSCS" w:hAnsi="MingLiU_HKSCS" w:cs="MingLiU_HKSCS" w:hint="eastAsia"/>
          <w:color w:val="000000"/>
          <w:szCs w:val="21"/>
        </w:rPr>
        <w:t>年月日</w:t>
      </w:r>
    </w:p>
    <w:p w:rsidR="009E34E4" w:rsidRDefault="00193FA7">
      <w:pPr>
        <w:spacing w:line="360" w:lineRule="auto"/>
        <w:ind w:firstLine="459"/>
        <w:jc w:val="left"/>
        <w:rPr>
          <w:rFonts w:ascii="宋体" w:hAnsi="宋体"/>
          <w:color w:val="000000"/>
          <w:szCs w:val="21"/>
        </w:rPr>
      </w:pPr>
      <w:r>
        <w:rPr>
          <w:rFonts w:ascii="宋体" w:hAnsi="宋体"/>
          <w:color w:val="000000"/>
          <w:szCs w:val="21"/>
        </w:rPr>
        <w:t>工期总日历天数：天。工期总日历天数与根据前述计划开竣工日期计算的工期天数不一致的，以工期总日历天数为准。</w:t>
      </w:r>
    </w:p>
    <w:p w:rsidR="009E34E4" w:rsidRDefault="00193FA7">
      <w:pPr>
        <w:spacing w:line="360" w:lineRule="auto"/>
        <w:ind w:firstLineChars="200" w:firstLine="420"/>
        <w:jc w:val="left"/>
        <w:rPr>
          <w:rFonts w:ascii="宋体" w:hAnsi="宋体"/>
          <w:color w:val="000000"/>
          <w:szCs w:val="21"/>
        </w:rPr>
      </w:pPr>
      <w:bookmarkStart w:id="1443" w:name="_Toc351203483"/>
      <w:r>
        <w:rPr>
          <w:rFonts w:ascii="宋体" w:hAnsi="宋体"/>
          <w:color w:val="000000"/>
          <w:szCs w:val="21"/>
        </w:rPr>
        <w:t>三、质量标准</w:t>
      </w:r>
      <w:bookmarkEnd w:id="1443"/>
    </w:p>
    <w:p w:rsidR="009E34E4" w:rsidRDefault="00193FA7">
      <w:pPr>
        <w:spacing w:line="360" w:lineRule="auto"/>
        <w:ind w:firstLine="459"/>
        <w:jc w:val="left"/>
        <w:rPr>
          <w:rFonts w:ascii="宋体" w:hAnsi="宋体"/>
          <w:color w:val="000000"/>
          <w:szCs w:val="21"/>
        </w:rPr>
      </w:pPr>
      <w:r>
        <w:rPr>
          <w:rFonts w:ascii="宋体" w:hAnsi="宋体"/>
          <w:color w:val="000000"/>
          <w:szCs w:val="21"/>
        </w:rPr>
        <w:t>工程质量符合标准。</w:t>
      </w:r>
    </w:p>
    <w:p w:rsidR="009E34E4" w:rsidRDefault="00193FA7">
      <w:pPr>
        <w:spacing w:line="360" w:lineRule="auto"/>
        <w:ind w:firstLineChars="200" w:firstLine="420"/>
        <w:jc w:val="left"/>
        <w:rPr>
          <w:rFonts w:ascii="宋体" w:hAnsi="宋体"/>
          <w:bCs/>
          <w:color w:val="000000"/>
          <w:szCs w:val="21"/>
        </w:rPr>
      </w:pPr>
      <w:bookmarkStart w:id="1444" w:name="_Toc351203484"/>
      <w:r>
        <w:rPr>
          <w:rFonts w:ascii="宋体" w:hAnsi="宋体"/>
          <w:color w:val="000000"/>
          <w:szCs w:val="21"/>
        </w:rPr>
        <w:t>四、签约合同价与合同价格形式</w:t>
      </w:r>
      <w:bookmarkEnd w:id="1444"/>
      <w:r>
        <w:rPr>
          <w:rFonts w:ascii="宋体" w:hAnsi="宋体"/>
          <w:color w:val="000000"/>
          <w:szCs w:val="21"/>
        </w:rPr>
        <w:tab/>
      </w:r>
    </w:p>
    <w:p w:rsidR="009E34E4" w:rsidRDefault="00193FA7">
      <w:pPr>
        <w:spacing w:line="360" w:lineRule="auto"/>
        <w:ind w:firstLineChars="200" w:firstLine="420"/>
        <w:jc w:val="left"/>
        <w:rPr>
          <w:rFonts w:ascii="宋体" w:hAnsi="宋体"/>
          <w:color w:val="000000"/>
          <w:szCs w:val="21"/>
        </w:rPr>
      </w:pPr>
      <w:r>
        <w:rPr>
          <w:rFonts w:ascii="宋体" w:hAnsi="宋体"/>
          <w:color w:val="000000"/>
          <w:szCs w:val="21"/>
        </w:rPr>
        <w:t>1.签约合同价为：</w:t>
      </w:r>
    </w:p>
    <w:p w:rsidR="009E34E4" w:rsidRDefault="00193FA7">
      <w:pPr>
        <w:spacing w:line="360" w:lineRule="auto"/>
        <w:ind w:firstLineChars="250" w:firstLine="525"/>
        <w:jc w:val="left"/>
        <w:rPr>
          <w:rFonts w:ascii="宋体" w:hAnsi="宋体"/>
          <w:color w:val="000000"/>
          <w:szCs w:val="21"/>
        </w:rPr>
      </w:pPr>
      <w:r>
        <w:rPr>
          <w:rFonts w:ascii="宋体" w:hAnsi="宋体"/>
          <w:color w:val="000000"/>
          <w:szCs w:val="21"/>
        </w:rPr>
        <w:t>人民币（大写）(¥元)；</w:t>
      </w:r>
    </w:p>
    <w:p w:rsidR="009E34E4" w:rsidRDefault="00193FA7">
      <w:pPr>
        <w:spacing w:line="360" w:lineRule="auto"/>
        <w:ind w:firstLineChars="200" w:firstLine="420"/>
        <w:jc w:val="left"/>
        <w:rPr>
          <w:rFonts w:ascii="宋体" w:hAnsi="宋体"/>
          <w:color w:val="000000"/>
          <w:szCs w:val="21"/>
        </w:rPr>
      </w:pPr>
      <w:r>
        <w:rPr>
          <w:rFonts w:ascii="宋体" w:hAnsi="宋体"/>
          <w:color w:val="000000"/>
          <w:szCs w:val="21"/>
        </w:rPr>
        <w:t>其中：</w:t>
      </w:r>
    </w:p>
    <w:p w:rsidR="009E34E4" w:rsidRDefault="00193FA7">
      <w:pPr>
        <w:spacing w:line="360" w:lineRule="auto"/>
        <w:ind w:firstLineChars="200" w:firstLine="420"/>
        <w:jc w:val="left"/>
        <w:rPr>
          <w:rFonts w:ascii="宋体" w:hAnsi="宋体"/>
          <w:color w:val="000000"/>
          <w:szCs w:val="21"/>
        </w:rPr>
      </w:pPr>
      <w:r>
        <w:rPr>
          <w:rFonts w:ascii="宋体" w:hAnsi="宋体"/>
          <w:color w:val="000000"/>
          <w:szCs w:val="21"/>
        </w:rPr>
        <w:t>（1）安全文明施工费：</w:t>
      </w:r>
    </w:p>
    <w:p w:rsidR="009E34E4" w:rsidRDefault="00193FA7">
      <w:pPr>
        <w:spacing w:line="360" w:lineRule="auto"/>
        <w:ind w:firstLineChars="450" w:firstLine="945"/>
        <w:jc w:val="left"/>
        <w:rPr>
          <w:rFonts w:ascii="宋体" w:hAnsi="宋体"/>
          <w:color w:val="000000"/>
          <w:szCs w:val="21"/>
        </w:rPr>
      </w:pPr>
      <w:r>
        <w:rPr>
          <w:rFonts w:ascii="宋体" w:hAnsi="宋体"/>
          <w:color w:val="000000"/>
          <w:szCs w:val="21"/>
        </w:rPr>
        <w:t>人民币（大写） (¥元)；</w:t>
      </w:r>
    </w:p>
    <w:p w:rsidR="009E34E4" w:rsidRDefault="00193FA7">
      <w:pPr>
        <w:spacing w:line="360" w:lineRule="auto"/>
        <w:ind w:firstLineChars="200" w:firstLine="420"/>
        <w:jc w:val="left"/>
        <w:rPr>
          <w:rFonts w:ascii="宋体" w:hAnsi="宋体"/>
          <w:color w:val="000000"/>
          <w:szCs w:val="21"/>
        </w:rPr>
      </w:pPr>
      <w:r>
        <w:rPr>
          <w:rFonts w:ascii="宋体" w:hAnsi="宋体"/>
          <w:color w:val="000000"/>
          <w:szCs w:val="21"/>
        </w:rPr>
        <w:t>（2）材料和工程设备暂估价金额：</w:t>
      </w:r>
    </w:p>
    <w:p w:rsidR="009E34E4" w:rsidRDefault="00193FA7">
      <w:pPr>
        <w:spacing w:line="360" w:lineRule="auto"/>
        <w:ind w:firstLineChars="450" w:firstLine="945"/>
        <w:jc w:val="left"/>
        <w:rPr>
          <w:rFonts w:ascii="宋体" w:hAnsi="宋体"/>
          <w:color w:val="000000"/>
          <w:szCs w:val="21"/>
        </w:rPr>
      </w:pPr>
      <w:r>
        <w:rPr>
          <w:rFonts w:ascii="宋体" w:hAnsi="宋体"/>
          <w:color w:val="000000"/>
          <w:szCs w:val="21"/>
        </w:rPr>
        <w:t>人民币（大写） (¥元)；</w:t>
      </w:r>
    </w:p>
    <w:p w:rsidR="009E34E4" w:rsidRDefault="00193FA7">
      <w:pPr>
        <w:spacing w:line="360" w:lineRule="auto"/>
        <w:ind w:firstLineChars="200" w:firstLine="420"/>
        <w:jc w:val="left"/>
        <w:rPr>
          <w:rFonts w:ascii="宋体" w:hAnsi="宋体"/>
          <w:color w:val="000000"/>
          <w:szCs w:val="21"/>
        </w:rPr>
      </w:pPr>
      <w:r>
        <w:rPr>
          <w:rFonts w:ascii="宋体" w:hAnsi="宋体"/>
          <w:color w:val="000000"/>
          <w:szCs w:val="21"/>
        </w:rPr>
        <w:lastRenderedPageBreak/>
        <w:t>（3）专业工程暂估价金额：</w:t>
      </w:r>
    </w:p>
    <w:p w:rsidR="009E34E4" w:rsidRDefault="00193FA7">
      <w:pPr>
        <w:spacing w:line="360" w:lineRule="auto"/>
        <w:ind w:firstLineChars="450" w:firstLine="945"/>
        <w:jc w:val="left"/>
        <w:rPr>
          <w:rFonts w:ascii="宋体" w:hAnsi="宋体"/>
          <w:color w:val="000000"/>
          <w:szCs w:val="21"/>
        </w:rPr>
      </w:pPr>
      <w:r>
        <w:rPr>
          <w:rFonts w:ascii="宋体" w:hAnsi="宋体"/>
          <w:color w:val="000000"/>
          <w:szCs w:val="21"/>
        </w:rPr>
        <w:t>人民币（大写） (¥元)；</w:t>
      </w:r>
    </w:p>
    <w:p w:rsidR="009E34E4" w:rsidRDefault="00193FA7">
      <w:pPr>
        <w:spacing w:line="360" w:lineRule="auto"/>
        <w:ind w:firstLineChars="200" w:firstLine="420"/>
        <w:jc w:val="left"/>
        <w:rPr>
          <w:rFonts w:ascii="宋体" w:hAnsi="宋体"/>
          <w:color w:val="000000"/>
          <w:szCs w:val="21"/>
        </w:rPr>
      </w:pPr>
      <w:r>
        <w:rPr>
          <w:rFonts w:ascii="宋体" w:hAnsi="宋体"/>
          <w:color w:val="000000"/>
          <w:szCs w:val="21"/>
        </w:rPr>
        <w:t>（4）暂列金额：</w:t>
      </w:r>
    </w:p>
    <w:p w:rsidR="009E34E4" w:rsidRDefault="00193FA7">
      <w:pPr>
        <w:spacing w:line="360" w:lineRule="auto"/>
        <w:ind w:firstLineChars="450" w:firstLine="945"/>
        <w:jc w:val="left"/>
        <w:rPr>
          <w:rFonts w:ascii="宋体" w:hAnsi="宋体"/>
          <w:color w:val="000000"/>
          <w:szCs w:val="21"/>
        </w:rPr>
      </w:pPr>
      <w:r>
        <w:rPr>
          <w:rFonts w:ascii="宋体" w:hAnsi="宋体"/>
          <w:color w:val="000000"/>
          <w:szCs w:val="21"/>
        </w:rPr>
        <w:t>人民币（大写） (¥元)。</w:t>
      </w:r>
    </w:p>
    <w:p w:rsidR="009E34E4" w:rsidRDefault="00193FA7">
      <w:pPr>
        <w:spacing w:line="360" w:lineRule="auto"/>
        <w:ind w:firstLineChars="200" w:firstLine="420"/>
        <w:jc w:val="left"/>
        <w:rPr>
          <w:rFonts w:ascii="宋体" w:hAnsi="宋体"/>
          <w:color w:val="000000"/>
          <w:szCs w:val="21"/>
        </w:rPr>
      </w:pPr>
      <w:r>
        <w:rPr>
          <w:rFonts w:ascii="宋体" w:hAnsi="宋体"/>
          <w:color w:val="000000"/>
          <w:szCs w:val="21"/>
        </w:rPr>
        <w:t>2.合同价格形式：。</w:t>
      </w:r>
    </w:p>
    <w:p w:rsidR="009E34E4" w:rsidRDefault="00193FA7">
      <w:pPr>
        <w:spacing w:line="360" w:lineRule="auto"/>
        <w:ind w:firstLineChars="200" w:firstLine="420"/>
        <w:jc w:val="left"/>
        <w:rPr>
          <w:rFonts w:ascii="宋体" w:hAnsi="宋体"/>
          <w:color w:val="000000"/>
          <w:szCs w:val="21"/>
        </w:rPr>
      </w:pPr>
      <w:bookmarkStart w:id="1445" w:name="_Toc351203485"/>
      <w:r>
        <w:rPr>
          <w:rFonts w:ascii="宋体" w:hAnsi="宋体"/>
          <w:color w:val="000000"/>
          <w:szCs w:val="21"/>
        </w:rPr>
        <w:t>五、</w:t>
      </w:r>
      <w:bookmarkEnd w:id="1445"/>
      <w:r>
        <w:rPr>
          <w:rFonts w:ascii="宋体" w:hAnsi="宋体"/>
          <w:color w:val="000000"/>
          <w:szCs w:val="21"/>
        </w:rPr>
        <w:t>项目经理</w:t>
      </w:r>
    </w:p>
    <w:p w:rsidR="009E34E4" w:rsidRDefault="00193FA7">
      <w:pPr>
        <w:spacing w:line="360" w:lineRule="auto"/>
        <w:ind w:firstLineChars="200" w:firstLine="420"/>
        <w:jc w:val="left"/>
        <w:rPr>
          <w:rFonts w:ascii="宋体" w:hAnsi="宋体"/>
          <w:color w:val="000000"/>
          <w:szCs w:val="21"/>
        </w:rPr>
      </w:pPr>
      <w:r>
        <w:rPr>
          <w:rFonts w:ascii="宋体" w:hAnsi="宋体"/>
          <w:color w:val="000000"/>
          <w:szCs w:val="21"/>
        </w:rPr>
        <w:t>承包人项目经理：。</w:t>
      </w:r>
    </w:p>
    <w:p w:rsidR="009E34E4" w:rsidRDefault="00193FA7">
      <w:pPr>
        <w:spacing w:line="360" w:lineRule="auto"/>
        <w:ind w:firstLineChars="200" w:firstLine="420"/>
        <w:jc w:val="left"/>
        <w:rPr>
          <w:rFonts w:ascii="宋体" w:hAnsi="宋体"/>
          <w:color w:val="000000"/>
          <w:szCs w:val="21"/>
        </w:rPr>
      </w:pPr>
      <w:bookmarkStart w:id="1446" w:name="_Toc351203486"/>
      <w:r>
        <w:rPr>
          <w:rFonts w:ascii="宋体" w:hAnsi="宋体"/>
          <w:color w:val="000000"/>
          <w:szCs w:val="21"/>
        </w:rPr>
        <w:t>六、合同文件构成</w:t>
      </w:r>
      <w:bookmarkEnd w:id="1446"/>
    </w:p>
    <w:p w:rsidR="009E34E4" w:rsidRDefault="00193FA7">
      <w:pPr>
        <w:spacing w:line="360" w:lineRule="auto"/>
        <w:ind w:firstLineChars="200" w:firstLine="420"/>
        <w:jc w:val="left"/>
        <w:rPr>
          <w:rFonts w:ascii="宋体" w:hAnsi="宋体"/>
          <w:bCs/>
          <w:color w:val="000000"/>
          <w:szCs w:val="21"/>
        </w:rPr>
      </w:pPr>
      <w:r>
        <w:rPr>
          <w:rFonts w:ascii="宋体" w:hAnsi="宋体"/>
          <w:bCs/>
          <w:color w:val="000000"/>
          <w:szCs w:val="21"/>
        </w:rPr>
        <w:t>本协议书与下列文件一起构成合同文件：</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（1）中标通知书（如果有）；</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 xml:space="preserve">（2）投标函及其附录（如果有）； </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（3）专用合同条款及其附件；</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（4）通用合同条款；</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（5）技术标准和要求；</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（6）图纸；</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（7）已标价工程量清单或预算书；</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（8）其他合同文件。</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在合同订立及履行过程中形成的与合同有关的文件均构成合同文件组成部分。</w:t>
      </w:r>
    </w:p>
    <w:p w:rsidR="009E34E4" w:rsidRDefault="00193FA7">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上述各项合同文件包括合同当事人就该项合同文件所</w:t>
      </w:r>
      <w:proofErr w:type="gramStart"/>
      <w:r>
        <w:rPr>
          <w:rFonts w:ascii="宋体" w:hAnsi="宋体"/>
          <w:color w:val="000000"/>
          <w:szCs w:val="21"/>
        </w:rPr>
        <w:t>作出</w:t>
      </w:r>
      <w:proofErr w:type="gramEnd"/>
      <w:r>
        <w:rPr>
          <w:rFonts w:ascii="宋体" w:hAnsi="宋体"/>
          <w:color w:val="000000"/>
          <w:szCs w:val="21"/>
        </w:rPr>
        <w:t>的补充和修改，属于同一类内容的文件，应以最新签署的为准。</w:t>
      </w:r>
      <w:r>
        <w:rPr>
          <w:rFonts w:ascii="宋体" w:hAnsi="宋体" w:hint="eastAsia"/>
          <w:color w:val="000000"/>
          <w:szCs w:val="21"/>
        </w:rPr>
        <w:t>专用合同条款及其附件须经合同当事人签字或盖章。</w:t>
      </w:r>
    </w:p>
    <w:p w:rsidR="009E34E4" w:rsidRDefault="00193FA7">
      <w:pPr>
        <w:spacing w:line="360" w:lineRule="auto"/>
        <w:ind w:firstLineChars="200" w:firstLine="420"/>
        <w:jc w:val="left"/>
        <w:rPr>
          <w:rFonts w:ascii="宋体" w:hAnsi="宋体"/>
          <w:color w:val="000000"/>
          <w:szCs w:val="21"/>
        </w:rPr>
      </w:pPr>
      <w:bookmarkStart w:id="1447" w:name="_Toc351203487"/>
      <w:r>
        <w:rPr>
          <w:rFonts w:ascii="宋体" w:hAnsi="宋体"/>
          <w:color w:val="000000"/>
          <w:szCs w:val="21"/>
        </w:rPr>
        <w:t>七、承诺</w:t>
      </w:r>
      <w:bookmarkEnd w:id="1447"/>
    </w:p>
    <w:p w:rsidR="009E34E4" w:rsidRDefault="00193FA7">
      <w:pPr>
        <w:spacing w:line="360" w:lineRule="auto"/>
        <w:ind w:firstLineChars="200" w:firstLine="420"/>
        <w:jc w:val="left"/>
        <w:rPr>
          <w:rFonts w:ascii="宋体" w:hAnsi="宋体"/>
          <w:bCs/>
          <w:color w:val="000000"/>
          <w:szCs w:val="21"/>
        </w:rPr>
      </w:pPr>
      <w:r>
        <w:rPr>
          <w:rFonts w:ascii="宋体" w:hAnsi="宋体"/>
          <w:bCs/>
          <w:color w:val="000000"/>
          <w:szCs w:val="21"/>
        </w:rPr>
        <w:t>1.发包人承诺按照法律规定履行项目审批手续、筹集工程建设资金并按照合同约定的期限和方式支付合同价款。</w:t>
      </w:r>
    </w:p>
    <w:p w:rsidR="009E34E4" w:rsidRDefault="00193FA7">
      <w:pPr>
        <w:spacing w:line="360" w:lineRule="auto"/>
        <w:ind w:firstLineChars="200" w:firstLine="420"/>
        <w:jc w:val="left"/>
        <w:rPr>
          <w:rFonts w:ascii="宋体" w:hAnsi="宋体"/>
          <w:bCs/>
          <w:color w:val="000000"/>
          <w:szCs w:val="21"/>
        </w:rPr>
      </w:pPr>
      <w:r>
        <w:rPr>
          <w:rFonts w:ascii="宋体" w:hAnsi="宋体"/>
          <w:bCs/>
          <w:color w:val="000000"/>
          <w:szCs w:val="21"/>
        </w:rPr>
        <w:t>2.承包人承诺按照法律规定及合同约定组织完成工程施工，确保工程质量和安全，不进行转包及违法分包，并在缺陷责任期及保修期内承担相应的工程维修责任。</w:t>
      </w:r>
    </w:p>
    <w:p w:rsidR="009E34E4" w:rsidRDefault="00193FA7">
      <w:pPr>
        <w:spacing w:line="360" w:lineRule="auto"/>
        <w:ind w:firstLineChars="200" w:firstLine="420"/>
        <w:jc w:val="left"/>
        <w:rPr>
          <w:rFonts w:ascii="宋体" w:hAnsi="宋体"/>
          <w:bCs/>
          <w:color w:val="000000"/>
          <w:szCs w:val="21"/>
        </w:rPr>
      </w:pPr>
      <w:r>
        <w:rPr>
          <w:rFonts w:ascii="宋体" w:hAnsi="宋体"/>
          <w:bCs/>
          <w:color w:val="000000"/>
          <w:szCs w:val="21"/>
        </w:rPr>
        <w:t>3.发包人和承包人通过招投标形式签订合同的，双方理解并</w:t>
      </w:r>
      <w:r>
        <w:rPr>
          <w:rFonts w:ascii="宋体" w:hAnsi="宋体" w:hint="eastAsia"/>
          <w:bCs/>
          <w:color w:val="000000"/>
          <w:szCs w:val="21"/>
        </w:rPr>
        <w:t>承诺</w:t>
      </w:r>
      <w:r>
        <w:rPr>
          <w:rFonts w:ascii="宋体" w:hAnsi="宋体"/>
          <w:bCs/>
          <w:color w:val="000000"/>
          <w:szCs w:val="21"/>
        </w:rPr>
        <w:t>不再就同一工程另行签订与合同实质性内容相背离的协议。</w:t>
      </w:r>
    </w:p>
    <w:p w:rsidR="009E34E4" w:rsidRDefault="00193FA7">
      <w:pPr>
        <w:spacing w:line="360" w:lineRule="auto"/>
        <w:ind w:firstLineChars="200" w:firstLine="420"/>
        <w:jc w:val="left"/>
        <w:rPr>
          <w:rFonts w:ascii="宋体" w:hAnsi="宋体"/>
          <w:color w:val="000000"/>
          <w:szCs w:val="21"/>
        </w:rPr>
      </w:pPr>
      <w:bookmarkStart w:id="1448" w:name="_Toc351203488"/>
      <w:r>
        <w:rPr>
          <w:rFonts w:ascii="宋体" w:hAnsi="宋体"/>
          <w:color w:val="000000"/>
          <w:szCs w:val="21"/>
        </w:rPr>
        <w:t>八、词语含义</w:t>
      </w:r>
      <w:bookmarkEnd w:id="1448"/>
    </w:p>
    <w:p w:rsidR="009E34E4" w:rsidRDefault="00193FA7">
      <w:pPr>
        <w:spacing w:line="360" w:lineRule="auto"/>
        <w:ind w:firstLineChars="200" w:firstLine="420"/>
        <w:jc w:val="left"/>
        <w:rPr>
          <w:rFonts w:ascii="宋体" w:hAnsi="宋体"/>
          <w:bCs/>
          <w:color w:val="000000"/>
          <w:szCs w:val="21"/>
        </w:rPr>
      </w:pPr>
      <w:r>
        <w:rPr>
          <w:rFonts w:ascii="宋体" w:hAnsi="宋体"/>
          <w:bCs/>
          <w:color w:val="000000"/>
          <w:szCs w:val="21"/>
        </w:rPr>
        <w:t>本协议书中词语含义与第二部分通用合同条款中赋予的含义相同。</w:t>
      </w:r>
    </w:p>
    <w:p w:rsidR="009E34E4" w:rsidRDefault="00193FA7">
      <w:pPr>
        <w:spacing w:line="360" w:lineRule="auto"/>
        <w:ind w:firstLineChars="200" w:firstLine="420"/>
        <w:jc w:val="left"/>
        <w:rPr>
          <w:rFonts w:ascii="宋体" w:hAnsi="宋体"/>
          <w:color w:val="000000"/>
          <w:szCs w:val="21"/>
        </w:rPr>
      </w:pPr>
      <w:bookmarkStart w:id="1449" w:name="_Toc351203489"/>
      <w:r>
        <w:rPr>
          <w:rFonts w:ascii="宋体" w:hAnsi="宋体"/>
          <w:color w:val="000000"/>
          <w:szCs w:val="21"/>
        </w:rPr>
        <w:lastRenderedPageBreak/>
        <w:t>九、签订时间</w:t>
      </w:r>
      <w:bookmarkEnd w:id="1449"/>
    </w:p>
    <w:p w:rsidR="009E34E4" w:rsidRDefault="00193FA7">
      <w:pPr>
        <w:spacing w:line="360" w:lineRule="auto"/>
        <w:ind w:firstLineChars="200" w:firstLine="420"/>
        <w:jc w:val="left"/>
        <w:rPr>
          <w:rFonts w:ascii="宋体" w:hAnsi="宋体"/>
          <w:bCs/>
          <w:color w:val="000000"/>
          <w:szCs w:val="21"/>
        </w:rPr>
      </w:pPr>
      <w:r>
        <w:rPr>
          <w:rFonts w:ascii="宋体" w:hAnsi="宋体"/>
          <w:bCs/>
          <w:color w:val="000000"/>
          <w:szCs w:val="21"/>
        </w:rPr>
        <w:t>本合同于年月日签订。</w:t>
      </w:r>
    </w:p>
    <w:p w:rsidR="009E34E4" w:rsidRDefault="00193FA7">
      <w:pPr>
        <w:spacing w:line="360" w:lineRule="auto"/>
        <w:ind w:firstLineChars="200" w:firstLine="420"/>
        <w:jc w:val="left"/>
        <w:rPr>
          <w:rFonts w:ascii="宋体" w:hAnsi="宋体"/>
          <w:color w:val="000000"/>
          <w:szCs w:val="21"/>
        </w:rPr>
      </w:pPr>
      <w:bookmarkStart w:id="1450" w:name="_Toc351203490"/>
      <w:r>
        <w:rPr>
          <w:rFonts w:ascii="宋体" w:hAnsi="宋体"/>
          <w:color w:val="000000"/>
          <w:szCs w:val="21"/>
        </w:rPr>
        <w:t>十、签订地点</w:t>
      </w:r>
      <w:bookmarkEnd w:id="1450"/>
    </w:p>
    <w:p w:rsidR="009E34E4" w:rsidRDefault="00193FA7">
      <w:pPr>
        <w:spacing w:line="360" w:lineRule="auto"/>
        <w:ind w:firstLineChars="200" w:firstLine="420"/>
        <w:jc w:val="left"/>
        <w:rPr>
          <w:rFonts w:ascii="宋体" w:hAnsi="宋体"/>
          <w:bCs/>
          <w:color w:val="000000"/>
          <w:szCs w:val="21"/>
        </w:rPr>
      </w:pPr>
      <w:r>
        <w:rPr>
          <w:rFonts w:ascii="宋体" w:hAnsi="宋体"/>
          <w:bCs/>
          <w:color w:val="000000"/>
          <w:szCs w:val="21"/>
        </w:rPr>
        <w:t>本合同在签订。</w:t>
      </w:r>
    </w:p>
    <w:p w:rsidR="009E34E4" w:rsidRDefault="00193FA7">
      <w:pPr>
        <w:spacing w:line="360" w:lineRule="auto"/>
        <w:ind w:firstLineChars="200" w:firstLine="420"/>
        <w:jc w:val="left"/>
        <w:rPr>
          <w:rFonts w:ascii="宋体" w:hAnsi="宋体"/>
          <w:color w:val="000000"/>
          <w:szCs w:val="21"/>
        </w:rPr>
      </w:pPr>
      <w:bookmarkStart w:id="1451" w:name="_Toc351203491"/>
      <w:r>
        <w:rPr>
          <w:rFonts w:ascii="宋体" w:hAnsi="宋体"/>
          <w:color w:val="000000"/>
          <w:szCs w:val="21"/>
        </w:rPr>
        <w:t>十一、补充协议</w:t>
      </w:r>
      <w:bookmarkEnd w:id="1451"/>
    </w:p>
    <w:p w:rsidR="009E34E4" w:rsidRDefault="00193FA7">
      <w:pPr>
        <w:spacing w:line="360" w:lineRule="auto"/>
        <w:ind w:firstLineChars="200" w:firstLine="420"/>
        <w:jc w:val="left"/>
        <w:rPr>
          <w:rFonts w:ascii="宋体" w:hAnsi="宋体"/>
          <w:b/>
          <w:bCs/>
          <w:color w:val="000000"/>
          <w:szCs w:val="21"/>
        </w:rPr>
      </w:pPr>
      <w:r>
        <w:rPr>
          <w:rFonts w:ascii="宋体" w:hAnsi="宋体"/>
          <w:bCs/>
          <w:color w:val="000000"/>
          <w:szCs w:val="21"/>
        </w:rPr>
        <w:t>合同未尽事宜，合同当事人另行签订补充协议</w:t>
      </w:r>
      <w:r>
        <w:rPr>
          <w:rFonts w:ascii="宋体" w:hAnsi="宋体" w:hint="eastAsia"/>
          <w:bCs/>
          <w:color w:val="000000"/>
          <w:szCs w:val="21"/>
        </w:rPr>
        <w:t>，</w:t>
      </w:r>
      <w:r>
        <w:rPr>
          <w:rFonts w:ascii="宋体" w:hAnsi="宋体"/>
          <w:bCs/>
          <w:color w:val="000000"/>
          <w:szCs w:val="21"/>
        </w:rPr>
        <w:t>补充协议是合同的组成部分。</w:t>
      </w:r>
    </w:p>
    <w:p w:rsidR="009E34E4" w:rsidRDefault="00193FA7">
      <w:pPr>
        <w:spacing w:line="360" w:lineRule="auto"/>
        <w:ind w:firstLineChars="200" w:firstLine="420"/>
        <w:jc w:val="left"/>
        <w:rPr>
          <w:rFonts w:ascii="宋体" w:hAnsi="宋体"/>
          <w:color w:val="000000"/>
          <w:szCs w:val="21"/>
        </w:rPr>
      </w:pPr>
      <w:bookmarkStart w:id="1452" w:name="_Toc351203492"/>
      <w:r>
        <w:rPr>
          <w:rFonts w:ascii="宋体" w:hAnsi="宋体"/>
          <w:color w:val="000000"/>
          <w:szCs w:val="21"/>
        </w:rPr>
        <w:t>十二、合同生效</w:t>
      </w:r>
      <w:bookmarkEnd w:id="1452"/>
    </w:p>
    <w:p w:rsidR="009E34E4" w:rsidRDefault="00193FA7">
      <w:pPr>
        <w:spacing w:line="360" w:lineRule="auto"/>
        <w:ind w:firstLineChars="200" w:firstLine="420"/>
        <w:jc w:val="left"/>
        <w:rPr>
          <w:rFonts w:ascii="宋体" w:hAnsi="宋体"/>
          <w:bCs/>
          <w:color w:val="000000"/>
          <w:szCs w:val="21"/>
        </w:rPr>
      </w:pPr>
      <w:r>
        <w:rPr>
          <w:rFonts w:ascii="宋体" w:hAnsi="宋体"/>
          <w:bCs/>
          <w:color w:val="000000"/>
          <w:szCs w:val="21"/>
        </w:rPr>
        <w:t>本合同自生效。</w:t>
      </w:r>
    </w:p>
    <w:p w:rsidR="009E34E4" w:rsidRDefault="00193FA7">
      <w:pPr>
        <w:spacing w:line="360" w:lineRule="auto"/>
        <w:ind w:firstLineChars="200" w:firstLine="420"/>
        <w:jc w:val="left"/>
        <w:rPr>
          <w:rFonts w:ascii="宋体" w:hAnsi="宋体"/>
          <w:color w:val="000000"/>
          <w:szCs w:val="21"/>
        </w:rPr>
      </w:pPr>
      <w:bookmarkStart w:id="1453" w:name="_Toc351203493"/>
      <w:r>
        <w:rPr>
          <w:rFonts w:ascii="宋体" w:hAnsi="宋体"/>
          <w:color w:val="000000"/>
          <w:szCs w:val="21"/>
        </w:rPr>
        <w:t>十三、合同份数</w:t>
      </w:r>
      <w:bookmarkEnd w:id="1453"/>
    </w:p>
    <w:p w:rsidR="009E34E4" w:rsidRDefault="00193FA7">
      <w:pPr>
        <w:spacing w:line="360" w:lineRule="auto"/>
        <w:ind w:firstLineChars="200" w:firstLine="420"/>
        <w:jc w:val="left"/>
        <w:rPr>
          <w:rFonts w:ascii="宋体" w:hAnsi="宋体"/>
          <w:bCs/>
          <w:color w:val="000000"/>
          <w:szCs w:val="21"/>
        </w:rPr>
      </w:pPr>
      <w:r>
        <w:rPr>
          <w:rFonts w:ascii="宋体" w:hAnsi="宋体"/>
          <w:bCs/>
          <w:color w:val="000000"/>
          <w:szCs w:val="21"/>
        </w:rPr>
        <w:t>本合同一式份，均具有同等法律效力，发包人执份，承包人执份。</w:t>
      </w:r>
    </w:p>
    <w:p w:rsidR="009E34E4" w:rsidRDefault="009E34E4">
      <w:pPr>
        <w:spacing w:line="360" w:lineRule="auto"/>
        <w:jc w:val="left"/>
        <w:rPr>
          <w:rFonts w:ascii="宋体" w:hAnsi="宋体"/>
          <w:color w:val="000000"/>
          <w:szCs w:val="21"/>
        </w:rPr>
      </w:pPr>
    </w:p>
    <w:p w:rsidR="009E34E4" w:rsidRDefault="00193FA7">
      <w:pPr>
        <w:spacing w:line="360" w:lineRule="auto"/>
        <w:ind w:firstLineChars="550" w:firstLine="1155"/>
        <w:jc w:val="left"/>
        <w:rPr>
          <w:rFonts w:ascii="宋体" w:hAnsi="宋体"/>
          <w:color w:val="000000"/>
          <w:szCs w:val="21"/>
        </w:rPr>
      </w:pPr>
      <w:r>
        <w:rPr>
          <w:rFonts w:ascii="宋体" w:hAnsi="宋体"/>
          <w:color w:val="000000"/>
          <w:szCs w:val="21"/>
        </w:rPr>
        <w:t>发包人</w:t>
      </w:r>
      <w:r>
        <w:rPr>
          <w:rFonts w:ascii="宋体" w:hAnsi="宋体" w:hint="eastAsia"/>
          <w:color w:val="000000"/>
          <w:szCs w:val="21"/>
        </w:rPr>
        <w:t xml:space="preserve">：  </w:t>
      </w:r>
      <w:r>
        <w:rPr>
          <w:rFonts w:ascii="宋体" w:hAnsi="宋体"/>
          <w:color w:val="000000"/>
          <w:szCs w:val="21"/>
        </w:rPr>
        <w:t>(公章)承包人</w:t>
      </w:r>
      <w:r>
        <w:rPr>
          <w:rFonts w:ascii="宋体" w:hAnsi="宋体" w:hint="eastAsia"/>
          <w:color w:val="000000"/>
          <w:szCs w:val="21"/>
        </w:rPr>
        <w:t xml:space="preserve">：  </w:t>
      </w:r>
      <w:r>
        <w:rPr>
          <w:rFonts w:ascii="宋体" w:hAnsi="宋体"/>
          <w:color w:val="000000"/>
          <w:szCs w:val="21"/>
        </w:rPr>
        <w:t>(公章)</w:t>
      </w:r>
    </w:p>
    <w:p w:rsidR="009E34E4" w:rsidRDefault="009E34E4">
      <w:pPr>
        <w:spacing w:line="360" w:lineRule="auto"/>
        <w:jc w:val="left"/>
        <w:rPr>
          <w:rFonts w:ascii="宋体" w:hAnsi="宋体"/>
          <w:color w:val="000000"/>
          <w:szCs w:val="21"/>
          <w:u w:val="single"/>
        </w:rPr>
      </w:pPr>
    </w:p>
    <w:p w:rsidR="009E34E4" w:rsidRDefault="00193FA7">
      <w:pPr>
        <w:spacing w:line="360" w:lineRule="auto"/>
        <w:ind w:firstLineChars="500" w:firstLine="1050"/>
        <w:jc w:val="left"/>
        <w:rPr>
          <w:rFonts w:ascii="宋体" w:hAnsi="宋体"/>
          <w:color w:val="000000"/>
          <w:szCs w:val="21"/>
        </w:rPr>
      </w:pPr>
      <w:r>
        <w:rPr>
          <w:rFonts w:ascii="宋体" w:hAnsi="宋体" w:hint="eastAsia"/>
          <w:color w:val="000000"/>
          <w:szCs w:val="21"/>
        </w:rPr>
        <w:t>法定代表人或其委托代理人：       法定代表人或其委托代理人：</w:t>
      </w:r>
    </w:p>
    <w:p w:rsidR="009E34E4" w:rsidRDefault="00193FA7">
      <w:pPr>
        <w:spacing w:line="360" w:lineRule="auto"/>
        <w:ind w:firstLineChars="1050" w:firstLine="2205"/>
        <w:jc w:val="left"/>
        <w:rPr>
          <w:rFonts w:ascii="宋体" w:hAnsi="宋体"/>
          <w:kern w:val="0"/>
        </w:rPr>
      </w:pPr>
      <w:r>
        <w:rPr>
          <w:rFonts w:ascii="宋体" w:hAnsi="宋体" w:hint="eastAsia"/>
          <w:color w:val="000000"/>
          <w:szCs w:val="21"/>
        </w:rPr>
        <w:t xml:space="preserve">（签字）                  </w:t>
      </w:r>
      <w:r>
        <w:rPr>
          <w:rFonts w:ascii="宋体" w:hAnsi="宋体" w:hint="eastAsia"/>
          <w:kern w:val="0"/>
        </w:rPr>
        <w:t>（签字）</w:t>
      </w:r>
    </w:p>
    <w:p w:rsidR="009E34E4" w:rsidRDefault="009E34E4">
      <w:pPr>
        <w:spacing w:line="360" w:lineRule="auto"/>
        <w:jc w:val="left"/>
        <w:rPr>
          <w:rFonts w:ascii="宋体" w:hAnsi="宋体"/>
          <w:kern w:val="0"/>
        </w:rPr>
      </w:pPr>
    </w:p>
    <w:p w:rsidR="009E34E4" w:rsidRDefault="00193FA7">
      <w:pPr>
        <w:spacing w:line="360" w:lineRule="auto"/>
        <w:ind w:firstLineChars="600" w:firstLine="1260"/>
        <w:jc w:val="left"/>
        <w:rPr>
          <w:rFonts w:ascii="宋体" w:hAnsi="宋体"/>
          <w:color w:val="000000"/>
          <w:szCs w:val="21"/>
        </w:rPr>
      </w:pPr>
      <w:r>
        <w:rPr>
          <w:rFonts w:ascii="宋体" w:hAnsi="宋体" w:hint="eastAsia"/>
          <w:kern w:val="0"/>
        </w:rPr>
        <w:t>日   期：年月日                      日   期：年月日</w:t>
      </w:r>
    </w:p>
    <w:p w:rsidR="009E34E4" w:rsidRDefault="009E34E4">
      <w:pPr>
        <w:spacing w:line="440" w:lineRule="exact"/>
        <w:rPr>
          <w:szCs w:val="21"/>
        </w:rPr>
        <w:sectPr w:rsidR="009E34E4">
          <w:headerReference w:type="default" r:id="rId14"/>
          <w:footerReference w:type="default" r:id="rId15"/>
          <w:pgSz w:w="11906" w:h="16838"/>
          <w:pgMar w:top="1440" w:right="1080" w:bottom="1440" w:left="1080" w:header="851" w:footer="992" w:gutter="0"/>
          <w:pgNumType w:start="1"/>
          <w:cols w:space="720"/>
          <w:docGrid w:type="lines" w:linePitch="318"/>
        </w:sectPr>
      </w:pPr>
    </w:p>
    <w:p w:rsidR="009E34E4" w:rsidRDefault="00193FA7">
      <w:pPr>
        <w:pStyle w:val="1"/>
        <w:keepNext w:val="0"/>
        <w:keepLines w:val="0"/>
        <w:jc w:val="center"/>
      </w:pPr>
      <w:bookmarkStart w:id="1454" w:name="_Toc33487602"/>
      <w:bookmarkStart w:id="1455" w:name="_Toc144974834"/>
      <w:bookmarkStart w:id="1456" w:name="_Toc246996340"/>
      <w:bookmarkStart w:id="1457" w:name="_Toc247085855"/>
      <w:bookmarkStart w:id="1458" w:name="_Toc179632789"/>
      <w:bookmarkStart w:id="1459" w:name="_Toc246997083"/>
      <w:bookmarkStart w:id="1460" w:name="_Toc152042554"/>
      <w:bookmarkStart w:id="1461" w:name="_Toc152045772"/>
      <w:r>
        <w:rPr>
          <w:rFonts w:hint="eastAsia"/>
        </w:rPr>
        <w:lastRenderedPageBreak/>
        <w:t>第五章</w:t>
      </w:r>
      <w:r>
        <w:rPr>
          <w:rFonts w:hint="eastAsia"/>
        </w:rPr>
        <w:t xml:space="preserve"> </w:t>
      </w:r>
      <w:r>
        <w:rPr>
          <w:rFonts w:hint="eastAsia"/>
        </w:rPr>
        <w:t>工程量清单</w:t>
      </w:r>
      <w:bookmarkEnd w:id="1454"/>
      <w:bookmarkEnd w:id="1455"/>
      <w:bookmarkEnd w:id="1456"/>
      <w:bookmarkEnd w:id="1457"/>
      <w:bookmarkEnd w:id="1458"/>
      <w:bookmarkEnd w:id="1459"/>
      <w:bookmarkEnd w:id="1460"/>
      <w:bookmarkEnd w:id="1461"/>
    </w:p>
    <w:p w:rsidR="009E34E4" w:rsidRDefault="009E34E4">
      <w:pPr>
        <w:jc w:val="left"/>
      </w:pPr>
      <w:bookmarkStart w:id="1462" w:name="_Toc179632806"/>
      <w:bookmarkStart w:id="1463" w:name="_Toc144974855"/>
      <w:bookmarkStart w:id="1464" w:name="_Toc152042575"/>
      <w:bookmarkStart w:id="1465" w:name="_Toc152045786"/>
      <w:bookmarkStart w:id="1466" w:name="_Toc247085872"/>
      <w:bookmarkStart w:id="1467" w:name="_Toc246996354"/>
      <w:bookmarkStart w:id="1468" w:name="_Toc246997097"/>
    </w:p>
    <w:p w:rsidR="009E34E4" w:rsidRDefault="009E34E4"/>
    <w:p w:rsidR="009E34E4" w:rsidRDefault="009E34E4"/>
    <w:p w:rsidR="009E34E4" w:rsidRDefault="009E34E4"/>
    <w:p w:rsidR="009E34E4" w:rsidRDefault="009E34E4"/>
    <w:p w:rsidR="009E34E4" w:rsidRDefault="009E34E4"/>
    <w:p w:rsidR="009E34E4" w:rsidRDefault="009E34E4"/>
    <w:p w:rsidR="009E34E4" w:rsidRDefault="009E34E4"/>
    <w:p w:rsidR="009E34E4" w:rsidRDefault="009E34E4"/>
    <w:p w:rsidR="009E34E4" w:rsidRDefault="009E34E4"/>
    <w:p w:rsidR="009E34E4" w:rsidRDefault="009E34E4"/>
    <w:p w:rsidR="009E34E4" w:rsidRDefault="009E34E4"/>
    <w:p w:rsidR="009E34E4" w:rsidRDefault="009E34E4"/>
    <w:p w:rsidR="009E34E4" w:rsidRDefault="00193FA7">
      <w:pPr>
        <w:spacing w:line="440" w:lineRule="exact"/>
        <w:jc w:val="center"/>
        <w:outlineLvl w:val="0"/>
      </w:pPr>
      <w:bookmarkStart w:id="1469" w:name="_Toc33487603"/>
      <w:r>
        <w:rPr>
          <w:rStyle w:val="1Char"/>
          <w:rFonts w:hint="eastAsia"/>
        </w:rPr>
        <w:t>第六章</w:t>
      </w:r>
      <w:r>
        <w:rPr>
          <w:rStyle w:val="1Char"/>
          <w:rFonts w:hint="eastAsia"/>
        </w:rPr>
        <w:t xml:space="preserve"> </w:t>
      </w:r>
      <w:r>
        <w:rPr>
          <w:rStyle w:val="1Char"/>
          <w:rFonts w:hint="eastAsia"/>
        </w:rPr>
        <w:t>图纸</w:t>
      </w:r>
      <w:bookmarkEnd w:id="1469"/>
    </w:p>
    <w:p w:rsidR="009E34E4" w:rsidRDefault="00193FA7">
      <w:pPr>
        <w:spacing w:line="440" w:lineRule="exact"/>
        <w:jc w:val="center"/>
        <w:rPr>
          <w:sz w:val="28"/>
          <w:szCs w:val="32"/>
        </w:rPr>
      </w:pPr>
      <w:r>
        <w:rPr>
          <w:rFonts w:hint="eastAsia"/>
          <w:sz w:val="28"/>
          <w:szCs w:val="32"/>
        </w:rPr>
        <w:t>（具体图纸依据甲方提供的图纸为准）</w:t>
      </w:r>
    </w:p>
    <w:p w:rsidR="009E34E4" w:rsidRDefault="009E34E4">
      <w:pPr>
        <w:spacing w:line="440" w:lineRule="exact"/>
        <w:jc w:val="center"/>
      </w:pPr>
    </w:p>
    <w:p w:rsidR="009E34E4" w:rsidRDefault="009E34E4">
      <w:pPr>
        <w:spacing w:line="440" w:lineRule="exact"/>
        <w:jc w:val="center"/>
      </w:pPr>
    </w:p>
    <w:p w:rsidR="009E34E4" w:rsidRDefault="009E34E4">
      <w:pPr>
        <w:spacing w:line="440" w:lineRule="exact"/>
        <w:jc w:val="center"/>
      </w:pPr>
    </w:p>
    <w:p w:rsidR="009E34E4" w:rsidRDefault="009E34E4">
      <w:pPr>
        <w:spacing w:line="440" w:lineRule="exact"/>
        <w:jc w:val="center"/>
      </w:pPr>
    </w:p>
    <w:p w:rsidR="009E34E4" w:rsidRDefault="009E34E4">
      <w:pPr>
        <w:spacing w:line="440" w:lineRule="exact"/>
        <w:jc w:val="center"/>
      </w:pPr>
    </w:p>
    <w:p w:rsidR="009E34E4" w:rsidRDefault="009E34E4">
      <w:pPr>
        <w:spacing w:line="440" w:lineRule="exact"/>
        <w:jc w:val="center"/>
      </w:pPr>
    </w:p>
    <w:p w:rsidR="009E34E4" w:rsidRDefault="009E34E4">
      <w:pPr>
        <w:spacing w:line="440" w:lineRule="exact"/>
        <w:jc w:val="center"/>
      </w:pPr>
    </w:p>
    <w:p w:rsidR="009E34E4" w:rsidRDefault="009E34E4">
      <w:pPr>
        <w:spacing w:line="440" w:lineRule="exact"/>
        <w:jc w:val="center"/>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pPr>
    </w:p>
    <w:p w:rsidR="009E34E4" w:rsidRDefault="009E34E4">
      <w:pPr>
        <w:spacing w:line="440" w:lineRule="exact"/>
        <w:jc w:val="center"/>
      </w:pPr>
    </w:p>
    <w:p w:rsidR="009E34E4" w:rsidRDefault="009E34E4">
      <w:pPr>
        <w:spacing w:line="440" w:lineRule="exact"/>
        <w:jc w:val="center"/>
      </w:pPr>
    </w:p>
    <w:p w:rsidR="009E34E4" w:rsidRDefault="009E34E4">
      <w:pPr>
        <w:spacing w:line="440" w:lineRule="exact"/>
        <w:jc w:val="center"/>
      </w:pPr>
    </w:p>
    <w:p w:rsidR="009E34E4" w:rsidRDefault="00193FA7">
      <w:pPr>
        <w:spacing w:line="440" w:lineRule="exact"/>
        <w:jc w:val="center"/>
        <w:outlineLvl w:val="0"/>
      </w:pPr>
      <w:bookmarkStart w:id="1470" w:name="_Toc33487604"/>
      <w:r>
        <w:rPr>
          <w:rStyle w:val="1Char"/>
          <w:rFonts w:hint="eastAsia"/>
        </w:rPr>
        <w:t>第七章</w:t>
      </w:r>
      <w:r>
        <w:rPr>
          <w:rStyle w:val="1Char"/>
          <w:rFonts w:hint="eastAsia"/>
        </w:rPr>
        <w:t xml:space="preserve"> </w:t>
      </w:r>
      <w:r>
        <w:rPr>
          <w:rStyle w:val="1Char"/>
          <w:rFonts w:hint="eastAsia"/>
        </w:rPr>
        <w:t>投标文件格式</w:t>
      </w:r>
      <w:bookmarkEnd w:id="1462"/>
      <w:bookmarkEnd w:id="1463"/>
      <w:bookmarkEnd w:id="1464"/>
      <w:bookmarkEnd w:id="1465"/>
      <w:bookmarkEnd w:id="1466"/>
      <w:bookmarkEnd w:id="1467"/>
      <w:bookmarkEnd w:id="1468"/>
      <w:bookmarkEnd w:id="1470"/>
    </w:p>
    <w:p w:rsidR="009E34E4" w:rsidRDefault="009E34E4">
      <w:pPr>
        <w:spacing w:line="400" w:lineRule="exact"/>
      </w:pPr>
    </w:p>
    <w:p w:rsidR="009E34E4" w:rsidRDefault="00193FA7">
      <w:pPr>
        <w:spacing w:line="400" w:lineRule="exact"/>
        <w:ind w:firstLineChars="200" w:firstLine="420"/>
        <w:rPr>
          <w:rFonts w:ascii="仿宋_GB2312" w:eastAsia="仿宋_GB2312"/>
          <w:szCs w:val="21"/>
        </w:rPr>
      </w:pPr>
      <w:r>
        <w:rPr>
          <w:rFonts w:ascii="仿宋_GB2312" w:eastAsia="仿宋_GB2312" w:hint="eastAsia"/>
          <w:szCs w:val="21"/>
        </w:rPr>
        <w:br w:type="page"/>
      </w:r>
    </w:p>
    <w:p w:rsidR="009E34E4" w:rsidRDefault="00193FA7">
      <w:pPr>
        <w:spacing w:line="360" w:lineRule="auto"/>
        <w:ind w:firstLineChars="200" w:firstLine="1044"/>
        <w:jc w:val="right"/>
        <w:rPr>
          <w:rFonts w:ascii="仿宋_GB2312" w:eastAsia="仿宋_GB2312"/>
          <w:b/>
          <w:sz w:val="36"/>
          <w:szCs w:val="21"/>
        </w:rPr>
      </w:pPr>
      <w:r>
        <w:rPr>
          <w:rFonts w:ascii="宋体" w:hAnsi="宋体" w:hint="eastAsia"/>
          <w:b/>
          <w:sz w:val="52"/>
          <w:szCs w:val="32"/>
        </w:rPr>
        <w:lastRenderedPageBreak/>
        <w:t>正/副本</w:t>
      </w: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193FA7">
      <w:pPr>
        <w:jc w:val="center"/>
        <w:rPr>
          <w:rFonts w:eastAsia="黑体"/>
          <w:sz w:val="36"/>
          <w:szCs w:val="20"/>
          <w:u w:val="single"/>
        </w:rPr>
      </w:pPr>
      <w:r>
        <w:rPr>
          <w:rFonts w:eastAsia="黑体"/>
          <w:sz w:val="52"/>
          <w:szCs w:val="28"/>
          <w:u w:val="single"/>
        </w:rPr>
        <w:t>（项目名称）</w:t>
      </w:r>
    </w:p>
    <w:p w:rsidR="009E34E4" w:rsidRDefault="009E34E4">
      <w:pPr>
        <w:jc w:val="center"/>
        <w:rPr>
          <w:rFonts w:eastAsia="黑体"/>
          <w:sz w:val="20"/>
          <w:szCs w:val="20"/>
        </w:rPr>
      </w:pPr>
    </w:p>
    <w:p w:rsidR="009E34E4" w:rsidRDefault="009E34E4">
      <w:pPr>
        <w:rPr>
          <w:rFonts w:eastAsia="黑体"/>
          <w:sz w:val="20"/>
          <w:szCs w:val="20"/>
        </w:rPr>
      </w:pPr>
    </w:p>
    <w:p w:rsidR="009E34E4" w:rsidRDefault="009E34E4">
      <w:pPr>
        <w:rPr>
          <w:rFonts w:eastAsia="黑体"/>
          <w:sz w:val="20"/>
          <w:szCs w:val="20"/>
        </w:rPr>
      </w:pPr>
    </w:p>
    <w:p w:rsidR="009E34E4" w:rsidRDefault="009E34E4">
      <w:pPr>
        <w:rPr>
          <w:rFonts w:eastAsia="黑体"/>
          <w:sz w:val="20"/>
          <w:szCs w:val="20"/>
        </w:rPr>
      </w:pPr>
    </w:p>
    <w:p w:rsidR="009E34E4" w:rsidRDefault="009E34E4">
      <w:pPr>
        <w:rPr>
          <w:rFonts w:eastAsia="黑体"/>
          <w:sz w:val="20"/>
          <w:szCs w:val="20"/>
        </w:rPr>
      </w:pPr>
    </w:p>
    <w:p w:rsidR="009E34E4" w:rsidRDefault="009E34E4">
      <w:pPr>
        <w:rPr>
          <w:rFonts w:eastAsia="黑体"/>
          <w:sz w:val="20"/>
          <w:szCs w:val="20"/>
        </w:rPr>
      </w:pPr>
    </w:p>
    <w:p w:rsidR="009E34E4" w:rsidRDefault="009E34E4">
      <w:pPr>
        <w:rPr>
          <w:rFonts w:eastAsia="黑体"/>
          <w:sz w:val="20"/>
          <w:szCs w:val="20"/>
        </w:rPr>
      </w:pPr>
    </w:p>
    <w:p w:rsidR="009E34E4" w:rsidRDefault="009E34E4">
      <w:pPr>
        <w:rPr>
          <w:rFonts w:eastAsia="黑体"/>
          <w:sz w:val="20"/>
          <w:szCs w:val="20"/>
        </w:rPr>
      </w:pPr>
    </w:p>
    <w:p w:rsidR="009E34E4" w:rsidRDefault="00193FA7">
      <w:pPr>
        <w:jc w:val="center"/>
        <w:rPr>
          <w:rFonts w:eastAsia="黑体"/>
          <w:sz w:val="96"/>
          <w:szCs w:val="44"/>
        </w:rPr>
      </w:pPr>
      <w:r>
        <w:rPr>
          <w:rFonts w:eastAsia="黑体"/>
          <w:sz w:val="96"/>
          <w:szCs w:val="44"/>
        </w:rPr>
        <w:t>投标文件</w:t>
      </w:r>
    </w:p>
    <w:p w:rsidR="009E34E4" w:rsidRDefault="00193FA7">
      <w:pPr>
        <w:jc w:val="center"/>
        <w:rPr>
          <w:rFonts w:eastAsia="黑体"/>
          <w:sz w:val="28"/>
          <w:szCs w:val="28"/>
        </w:rPr>
      </w:pPr>
      <w:r>
        <w:rPr>
          <w:rFonts w:eastAsia="黑体" w:hint="eastAsia"/>
          <w:sz w:val="28"/>
          <w:szCs w:val="28"/>
        </w:rPr>
        <w:t>招标编号：</w:t>
      </w:r>
    </w:p>
    <w:p w:rsidR="009E34E4" w:rsidRDefault="009E34E4">
      <w:pPr>
        <w:rPr>
          <w:rFonts w:eastAsia="黑体"/>
          <w:sz w:val="28"/>
          <w:szCs w:val="28"/>
        </w:rPr>
      </w:pPr>
    </w:p>
    <w:p w:rsidR="009E34E4" w:rsidRDefault="009E34E4">
      <w:pPr>
        <w:rPr>
          <w:rFonts w:eastAsia="黑体"/>
          <w:sz w:val="28"/>
          <w:szCs w:val="28"/>
        </w:rPr>
      </w:pPr>
    </w:p>
    <w:p w:rsidR="009E34E4" w:rsidRDefault="009E34E4">
      <w:pPr>
        <w:rPr>
          <w:rFonts w:eastAsia="黑体"/>
          <w:sz w:val="28"/>
          <w:szCs w:val="28"/>
        </w:rPr>
      </w:pPr>
    </w:p>
    <w:p w:rsidR="009E34E4" w:rsidRDefault="009E34E4">
      <w:pPr>
        <w:rPr>
          <w:rFonts w:eastAsia="黑体"/>
          <w:sz w:val="28"/>
          <w:szCs w:val="28"/>
        </w:rPr>
      </w:pPr>
    </w:p>
    <w:p w:rsidR="009E34E4" w:rsidRDefault="009E34E4">
      <w:pPr>
        <w:rPr>
          <w:rFonts w:eastAsia="黑体"/>
          <w:sz w:val="28"/>
          <w:szCs w:val="28"/>
        </w:rPr>
      </w:pPr>
    </w:p>
    <w:p w:rsidR="009E34E4" w:rsidRDefault="009E34E4">
      <w:pPr>
        <w:rPr>
          <w:rFonts w:eastAsia="黑体"/>
          <w:sz w:val="28"/>
          <w:szCs w:val="28"/>
        </w:rPr>
      </w:pPr>
    </w:p>
    <w:p w:rsidR="009E34E4" w:rsidRDefault="009E34E4">
      <w:pPr>
        <w:rPr>
          <w:rFonts w:eastAsia="黑体"/>
          <w:sz w:val="28"/>
          <w:szCs w:val="28"/>
        </w:rPr>
      </w:pPr>
    </w:p>
    <w:p w:rsidR="009E34E4" w:rsidRDefault="00193FA7">
      <w:pPr>
        <w:spacing w:line="480" w:lineRule="auto"/>
        <w:jc w:val="center"/>
        <w:rPr>
          <w:rFonts w:eastAsia="黑体"/>
          <w:sz w:val="28"/>
          <w:szCs w:val="28"/>
          <w:u w:val="single"/>
        </w:rPr>
      </w:pPr>
      <w:r>
        <w:rPr>
          <w:rFonts w:eastAsia="黑体"/>
          <w:sz w:val="28"/>
          <w:szCs w:val="28"/>
        </w:rPr>
        <w:t>投标人：（盖单位章）</w:t>
      </w:r>
    </w:p>
    <w:p w:rsidR="009E34E4" w:rsidRDefault="00193FA7">
      <w:pPr>
        <w:spacing w:line="480" w:lineRule="auto"/>
        <w:jc w:val="center"/>
        <w:rPr>
          <w:rFonts w:eastAsia="黑体"/>
          <w:sz w:val="28"/>
          <w:szCs w:val="28"/>
        </w:rPr>
      </w:pPr>
      <w:r>
        <w:rPr>
          <w:rFonts w:eastAsia="黑体"/>
          <w:sz w:val="28"/>
          <w:szCs w:val="28"/>
        </w:rPr>
        <w:t>法定代表人或其委托代理人：（签字）</w:t>
      </w:r>
    </w:p>
    <w:p w:rsidR="009E34E4" w:rsidRDefault="00193FA7">
      <w:pPr>
        <w:spacing w:line="480" w:lineRule="auto"/>
        <w:jc w:val="center"/>
        <w:rPr>
          <w:rFonts w:eastAsia="黑体"/>
          <w:sz w:val="28"/>
          <w:szCs w:val="28"/>
        </w:rPr>
      </w:pPr>
      <w:r>
        <w:rPr>
          <w:rFonts w:eastAsia="黑体"/>
          <w:sz w:val="28"/>
          <w:szCs w:val="28"/>
        </w:rPr>
        <w:t>年月日</w:t>
      </w:r>
    </w:p>
    <w:p w:rsidR="009E34E4" w:rsidRDefault="00193FA7">
      <w:pPr>
        <w:spacing w:line="440" w:lineRule="exact"/>
        <w:jc w:val="center"/>
        <w:rPr>
          <w:b/>
          <w:bCs/>
          <w:sz w:val="44"/>
          <w:szCs w:val="44"/>
        </w:rPr>
      </w:pPr>
      <w:r>
        <w:rPr>
          <w:rFonts w:eastAsia="黑体"/>
          <w:sz w:val="20"/>
          <w:szCs w:val="20"/>
        </w:rPr>
        <w:br w:type="page"/>
      </w:r>
      <w:bookmarkStart w:id="1471" w:name="_Toc246997098"/>
      <w:bookmarkStart w:id="1472" w:name="_Toc179632807"/>
      <w:bookmarkStart w:id="1473" w:name="_Toc246996355"/>
      <w:bookmarkStart w:id="1474" w:name="_Toc17534"/>
      <w:bookmarkStart w:id="1475" w:name="_Toc247085873"/>
      <w:bookmarkStart w:id="1476" w:name="_Toc152042576"/>
      <w:bookmarkStart w:id="1477" w:name="_Toc144974856"/>
      <w:bookmarkStart w:id="1478" w:name="_Toc152045787"/>
      <w:r>
        <w:rPr>
          <w:rFonts w:hint="eastAsia"/>
          <w:b/>
          <w:bCs/>
          <w:sz w:val="44"/>
          <w:szCs w:val="44"/>
        </w:rPr>
        <w:lastRenderedPageBreak/>
        <w:t>目</w:t>
      </w:r>
      <w:bookmarkEnd w:id="1471"/>
      <w:bookmarkEnd w:id="1472"/>
      <w:bookmarkEnd w:id="1473"/>
      <w:bookmarkEnd w:id="1474"/>
      <w:bookmarkEnd w:id="1475"/>
      <w:bookmarkEnd w:id="1476"/>
      <w:bookmarkEnd w:id="1477"/>
      <w:bookmarkEnd w:id="1478"/>
      <w:r>
        <w:rPr>
          <w:rFonts w:hint="eastAsia"/>
          <w:b/>
          <w:bCs/>
          <w:sz w:val="44"/>
          <w:szCs w:val="44"/>
        </w:rPr>
        <w:t xml:space="preserve"> </w:t>
      </w:r>
      <w:r>
        <w:rPr>
          <w:rFonts w:hint="eastAsia"/>
          <w:b/>
          <w:bCs/>
          <w:sz w:val="44"/>
          <w:szCs w:val="44"/>
        </w:rPr>
        <w:t>录</w:t>
      </w:r>
    </w:p>
    <w:p w:rsidR="009E34E4" w:rsidRDefault="009E34E4">
      <w:pPr>
        <w:spacing w:line="540" w:lineRule="exact"/>
        <w:jc w:val="center"/>
      </w:pP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）投标函及投标函附录</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）法定代表人身份证明或附有法定代表人身份证明的授权委托书</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）投标保证金</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）已标价工程量清单</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）施工组织设计</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6</w:t>
      </w:r>
      <w:r>
        <w:rPr>
          <w:rFonts w:hAnsi="宋体" w:cs="宋体" w:hint="eastAsia"/>
          <w:szCs w:val="21"/>
        </w:rPr>
        <w:t>）项目管理机构</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）资格审查资料</w:t>
      </w:r>
    </w:p>
    <w:p w:rsidR="009E34E4" w:rsidRDefault="00193FA7">
      <w:pPr>
        <w:autoSpaceDE w:val="0"/>
        <w:autoSpaceDN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8</w:t>
      </w:r>
      <w:r>
        <w:rPr>
          <w:rFonts w:hAnsi="宋体" w:cs="宋体" w:hint="eastAsia"/>
          <w:szCs w:val="21"/>
        </w:rPr>
        <w:t>）投标人认为应提交的其他资料</w:t>
      </w:r>
    </w:p>
    <w:p w:rsidR="009E34E4" w:rsidRDefault="009E34E4">
      <w:pPr>
        <w:spacing w:line="360" w:lineRule="auto"/>
        <w:ind w:firstLineChars="200" w:firstLine="400"/>
        <w:jc w:val="lef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9E34E4">
      <w:pPr>
        <w:spacing w:line="540" w:lineRule="exact"/>
        <w:rPr>
          <w:rFonts w:eastAsia="黑体"/>
          <w:sz w:val="20"/>
          <w:szCs w:val="20"/>
        </w:rPr>
      </w:pPr>
    </w:p>
    <w:p w:rsidR="009E34E4" w:rsidRDefault="00193FA7">
      <w:pPr>
        <w:pStyle w:val="2"/>
        <w:keepNext w:val="0"/>
        <w:keepLines w:val="0"/>
        <w:pageBreakBefore/>
        <w:spacing w:before="0" w:after="0" w:line="360" w:lineRule="auto"/>
        <w:jc w:val="center"/>
        <w:rPr>
          <w:rFonts w:asciiTheme="minorEastAsia" w:eastAsiaTheme="minorEastAsia" w:hAnsiTheme="minorEastAsia"/>
        </w:rPr>
      </w:pPr>
      <w:bookmarkStart w:id="1479" w:name="_Toc8230138"/>
      <w:bookmarkStart w:id="1480" w:name="_Toc33487605"/>
      <w:bookmarkStart w:id="1481" w:name="_Toc179632808"/>
      <w:bookmarkStart w:id="1482" w:name="_Toc246997099"/>
      <w:bookmarkStart w:id="1483" w:name="_Toc247085874"/>
      <w:bookmarkStart w:id="1484" w:name="_Toc144974857"/>
      <w:bookmarkStart w:id="1485" w:name="_Toc152042577"/>
      <w:bookmarkStart w:id="1486" w:name="_Toc152045788"/>
      <w:bookmarkStart w:id="1487" w:name="_Toc246996356"/>
      <w:r>
        <w:rPr>
          <w:rFonts w:asciiTheme="minorEastAsia" w:eastAsiaTheme="minorEastAsia" w:hAnsiTheme="minorEastAsia"/>
        </w:rPr>
        <w:lastRenderedPageBreak/>
        <w:t>一、投标函及投标函附录</w:t>
      </w:r>
      <w:bookmarkEnd w:id="1479"/>
      <w:bookmarkEnd w:id="1480"/>
      <w:bookmarkEnd w:id="1481"/>
      <w:bookmarkEnd w:id="1482"/>
      <w:bookmarkEnd w:id="1483"/>
      <w:bookmarkEnd w:id="1484"/>
      <w:bookmarkEnd w:id="1485"/>
      <w:bookmarkEnd w:id="1486"/>
      <w:bookmarkEnd w:id="1487"/>
    </w:p>
    <w:p w:rsidR="009E34E4" w:rsidRDefault="00193FA7">
      <w:pPr>
        <w:spacing w:line="440" w:lineRule="exact"/>
        <w:jc w:val="center"/>
        <w:rPr>
          <w:b/>
          <w:sz w:val="28"/>
          <w:szCs w:val="21"/>
        </w:rPr>
      </w:pPr>
      <w:bookmarkStart w:id="1488" w:name="_Toc246997101"/>
      <w:bookmarkStart w:id="1489" w:name="_Toc15612"/>
      <w:bookmarkStart w:id="1490" w:name="_Toc152045790"/>
      <w:bookmarkStart w:id="1491" w:name="_Toc152042579"/>
      <w:bookmarkStart w:id="1492" w:name="_Toc246996358"/>
      <w:bookmarkStart w:id="1493" w:name="_Toc144974859"/>
      <w:bookmarkStart w:id="1494" w:name="_Toc179632810"/>
      <w:bookmarkStart w:id="1495" w:name="_Toc28122"/>
      <w:bookmarkStart w:id="1496" w:name="_Toc247085876"/>
      <w:bookmarkStart w:id="1497" w:name="_Toc6240"/>
      <w:bookmarkStart w:id="1498" w:name="_Toc32594"/>
      <w:r>
        <w:rPr>
          <w:rFonts w:hint="eastAsia"/>
          <w:b/>
          <w:sz w:val="28"/>
          <w:szCs w:val="21"/>
        </w:rPr>
        <w:t>（一）投标函</w:t>
      </w:r>
    </w:p>
    <w:p w:rsidR="009E34E4" w:rsidRDefault="00193FA7">
      <w:pPr>
        <w:spacing w:line="440" w:lineRule="exact"/>
        <w:rPr>
          <w:szCs w:val="21"/>
        </w:rPr>
      </w:pPr>
      <w:r>
        <w:rPr>
          <w:rFonts w:hint="eastAsia"/>
          <w:szCs w:val="21"/>
          <w:u w:val="single"/>
        </w:rPr>
        <w:t>（招标人）</w:t>
      </w:r>
      <w:r>
        <w:rPr>
          <w:rFonts w:hint="eastAsia"/>
          <w:szCs w:val="21"/>
          <w:u w:val="single"/>
        </w:rPr>
        <w:t xml:space="preserve">              </w:t>
      </w:r>
      <w:r>
        <w:rPr>
          <w:szCs w:val="21"/>
        </w:rPr>
        <w:t>：</w:t>
      </w:r>
    </w:p>
    <w:p w:rsidR="009E34E4" w:rsidRDefault="00193FA7">
      <w:pPr>
        <w:spacing w:line="480" w:lineRule="auto"/>
        <w:ind w:firstLineChars="200" w:firstLine="420"/>
        <w:rPr>
          <w:szCs w:val="21"/>
        </w:rPr>
      </w:pPr>
      <w:r>
        <w:rPr>
          <w:szCs w:val="21"/>
        </w:rPr>
        <w:t>1</w:t>
      </w:r>
      <w:r>
        <w:rPr>
          <w:szCs w:val="21"/>
        </w:rPr>
        <w:t>．我方已仔细研究了（项目名称）招标文件的全部内容，愿意以（大写）（</w:t>
      </w:r>
      <w:r>
        <w:rPr>
          <w:rFonts w:hint="eastAsia"/>
          <w:szCs w:val="21"/>
        </w:rPr>
        <w:t>小写：</w:t>
      </w:r>
      <w:r>
        <w:rPr>
          <w:szCs w:val="21"/>
        </w:rPr>
        <w:t>）的投标</w:t>
      </w:r>
      <w:r>
        <w:rPr>
          <w:rFonts w:hint="eastAsia"/>
          <w:szCs w:val="21"/>
        </w:rPr>
        <w:t>进行</w:t>
      </w:r>
      <w:r>
        <w:rPr>
          <w:szCs w:val="21"/>
        </w:rPr>
        <w:t>报价，</w:t>
      </w:r>
      <w:r>
        <w:rPr>
          <w:rFonts w:hint="eastAsia"/>
          <w:szCs w:val="21"/>
        </w:rPr>
        <w:t>工期</w:t>
      </w:r>
      <w:r>
        <w:rPr>
          <w:rFonts w:hint="eastAsia"/>
          <w:szCs w:val="21"/>
        </w:rPr>
        <w:t xml:space="preserve"> </w:t>
      </w:r>
      <w:r>
        <w:rPr>
          <w:rFonts w:hint="eastAsia"/>
          <w:szCs w:val="21"/>
        </w:rPr>
        <w:t>日历天，</w:t>
      </w:r>
      <w:r>
        <w:rPr>
          <w:szCs w:val="21"/>
        </w:rPr>
        <w:t>按合同约定实施和完成承包工程，修补工程中的任何缺陷，工程质量达到</w:t>
      </w:r>
      <w:r>
        <w:rPr>
          <w:rFonts w:hint="eastAsia"/>
          <w:szCs w:val="21"/>
        </w:rPr>
        <w:t>，项目经理</w:t>
      </w:r>
      <w:r>
        <w:rPr>
          <w:szCs w:val="21"/>
        </w:rPr>
        <w:t>。</w:t>
      </w:r>
    </w:p>
    <w:p w:rsidR="009E34E4" w:rsidRDefault="00193FA7">
      <w:pPr>
        <w:spacing w:line="480" w:lineRule="auto"/>
        <w:ind w:firstLineChars="200" w:firstLine="420"/>
        <w:rPr>
          <w:szCs w:val="21"/>
        </w:rPr>
      </w:pPr>
      <w:r>
        <w:rPr>
          <w:szCs w:val="21"/>
        </w:rPr>
        <w:t>2</w:t>
      </w:r>
      <w:r>
        <w:rPr>
          <w:szCs w:val="21"/>
        </w:rPr>
        <w:t>．我方承诺在</w:t>
      </w:r>
      <w:r>
        <w:rPr>
          <w:rFonts w:hint="eastAsia"/>
          <w:szCs w:val="21"/>
        </w:rPr>
        <w:t>招标文件规定的</w:t>
      </w:r>
      <w:r>
        <w:rPr>
          <w:szCs w:val="21"/>
        </w:rPr>
        <w:t>投标有效期内不修改、撤销投标文件。</w:t>
      </w:r>
    </w:p>
    <w:p w:rsidR="009E34E4" w:rsidRDefault="00193FA7">
      <w:pPr>
        <w:spacing w:line="440" w:lineRule="exact"/>
        <w:ind w:firstLineChars="200" w:firstLine="420"/>
        <w:jc w:val="left"/>
        <w:rPr>
          <w:szCs w:val="21"/>
        </w:rPr>
      </w:pPr>
      <w:r>
        <w:rPr>
          <w:rFonts w:hint="eastAsia"/>
          <w:szCs w:val="21"/>
        </w:rPr>
        <w:t>3</w:t>
      </w:r>
      <w:r>
        <w:rPr>
          <w:rFonts w:hint="eastAsia"/>
          <w:szCs w:val="21"/>
        </w:rPr>
        <w:t>、如我方中标：</w:t>
      </w:r>
    </w:p>
    <w:p w:rsidR="009E34E4" w:rsidRDefault="00193FA7">
      <w:pPr>
        <w:spacing w:line="440" w:lineRule="exact"/>
        <w:ind w:firstLineChars="200" w:firstLine="420"/>
        <w:jc w:val="left"/>
        <w:rPr>
          <w:szCs w:val="21"/>
        </w:rPr>
      </w:pPr>
      <w:r>
        <w:rPr>
          <w:rFonts w:hint="eastAsia"/>
          <w:szCs w:val="21"/>
        </w:rPr>
        <w:t>（</w:t>
      </w:r>
      <w:r>
        <w:rPr>
          <w:rFonts w:hint="eastAsia"/>
          <w:szCs w:val="21"/>
        </w:rPr>
        <w:t>1</w:t>
      </w:r>
      <w:r>
        <w:rPr>
          <w:rFonts w:hint="eastAsia"/>
          <w:szCs w:val="21"/>
        </w:rPr>
        <w:t>）我方承诺在收到中标通知书后，在中标通知书规定期限内与你方签订合同。</w:t>
      </w:r>
    </w:p>
    <w:p w:rsidR="009E34E4" w:rsidRDefault="00193FA7">
      <w:pPr>
        <w:spacing w:line="440" w:lineRule="exact"/>
        <w:ind w:firstLineChars="200" w:firstLine="420"/>
        <w:jc w:val="left"/>
        <w:rPr>
          <w:szCs w:val="21"/>
        </w:rPr>
      </w:pPr>
      <w:r>
        <w:rPr>
          <w:rFonts w:hint="eastAsia"/>
          <w:szCs w:val="21"/>
        </w:rPr>
        <w:t>（</w:t>
      </w:r>
      <w:r>
        <w:rPr>
          <w:rFonts w:hint="eastAsia"/>
          <w:szCs w:val="21"/>
        </w:rPr>
        <w:t>2</w:t>
      </w:r>
      <w:r>
        <w:rPr>
          <w:rFonts w:hint="eastAsia"/>
          <w:szCs w:val="21"/>
        </w:rPr>
        <w:t>）随同本投标函递交的投标函附录属于合同文件的组成部分。</w:t>
      </w:r>
    </w:p>
    <w:p w:rsidR="009E34E4" w:rsidRDefault="00193FA7">
      <w:pPr>
        <w:spacing w:line="440" w:lineRule="exact"/>
        <w:ind w:firstLineChars="200" w:firstLine="420"/>
        <w:jc w:val="left"/>
        <w:rPr>
          <w:szCs w:val="21"/>
        </w:rPr>
      </w:pPr>
      <w:r>
        <w:rPr>
          <w:rFonts w:hint="eastAsia"/>
          <w:szCs w:val="21"/>
        </w:rPr>
        <w:t>（</w:t>
      </w:r>
      <w:r>
        <w:rPr>
          <w:rFonts w:hint="eastAsia"/>
          <w:szCs w:val="21"/>
        </w:rPr>
        <w:t>3</w:t>
      </w:r>
      <w:r>
        <w:rPr>
          <w:rFonts w:hint="eastAsia"/>
          <w:szCs w:val="21"/>
        </w:rPr>
        <w:t>）我方承诺按照招标文件规定向你方递交履约担保。</w:t>
      </w:r>
    </w:p>
    <w:p w:rsidR="009E34E4" w:rsidRDefault="00193FA7">
      <w:pPr>
        <w:spacing w:line="440" w:lineRule="exact"/>
        <w:ind w:firstLineChars="200" w:firstLine="420"/>
        <w:jc w:val="left"/>
        <w:rPr>
          <w:szCs w:val="21"/>
        </w:rPr>
      </w:pPr>
      <w:r>
        <w:rPr>
          <w:rFonts w:hint="eastAsia"/>
          <w:szCs w:val="21"/>
        </w:rPr>
        <w:t>（</w:t>
      </w:r>
      <w:r>
        <w:rPr>
          <w:rFonts w:hint="eastAsia"/>
          <w:szCs w:val="21"/>
        </w:rPr>
        <w:t>4</w:t>
      </w:r>
      <w:r>
        <w:rPr>
          <w:rFonts w:hint="eastAsia"/>
          <w:szCs w:val="21"/>
        </w:rPr>
        <w:t>）我方承诺在合同约定的期限内完成并移交全部合同工程。</w:t>
      </w:r>
    </w:p>
    <w:p w:rsidR="009E34E4" w:rsidRDefault="00193FA7">
      <w:pPr>
        <w:spacing w:line="440" w:lineRule="exact"/>
        <w:ind w:firstLineChars="200" w:firstLine="420"/>
        <w:jc w:val="left"/>
        <w:rPr>
          <w:szCs w:val="21"/>
        </w:rPr>
      </w:pPr>
      <w:r>
        <w:rPr>
          <w:rFonts w:hint="eastAsia"/>
          <w:szCs w:val="21"/>
        </w:rPr>
        <w:t>4</w:t>
      </w:r>
      <w:r>
        <w:rPr>
          <w:rFonts w:hint="eastAsia"/>
          <w:szCs w:val="21"/>
        </w:rPr>
        <w:t>、我方在此声明，所递交的投标文件及有关资料内容完整、真实和准确、不存在任何弄虚作假、瞒报本单位信息、伪造相关证明材料及人员证件等行为；如若发现我单位存在上述相关信息，</w:t>
      </w:r>
      <w:proofErr w:type="gramStart"/>
      <w:r>
        <w:rPr>
          <w:rFonts w:hint="eastAsia"/>
          <w:szCs w:val="21"/>
        </w:rPr>
        <w:t>愿取消</w:t>
      </w:r>
      <w:proofErr w:type="gramEnd"/>
      <w:r>
        <w:rPr>
          <w:rFonts w:hint="eastAsia"/>
          <w:szCs w:val="21"/>
        </w:rPr>
        <w:t>中标候选人资格，并承担本项目所引起的一切经济损失及法律后果；</w:t>
      </w:r>
    </w:p>
    <w:p w:rsidR="009E34E4" w:rsidRDefault="00193FA7">
      <w:pPr>
        <w:spacing w:line="440" w:lineRule="exact"/>
        <w:ind w:firstLineChars="200" w:firstLine="420"/>
        <w:jc w:val="left"/>
        <w:rPr>
          <w:szCs w:val="21"/>
        </w:rPr>
      </w:pPr>
      <w:r>
        <w:rPr>
          <w:rFonts w:hint="eastAsia"/>
          <w:szCs w:val="21"/>
        </w:rPr>
        <w:t>5</w:t>
      </w:r>
      <w:r>
        <w:rPr>
          <w:rFonts w:hint="eastAsia"/>
          <w:szCs w:val="21"/>
        </w:rPr>
        <w:t>、我方在此声明，所递交的投标文件及有关资料内容完整、真实和准确且不存在</w:t>
      </w:r>
      <w:r>
        <w:rPr>
          <w:rFonts w:hint="eastAsia"/>
          <w:szCs w:val="21"/>
        </w:rPr>
        <w:t>1.4.2</w:t>
      </w:r>
      <w:r>
        <w:rPr>
          <w:rFonts w:hint="eastAsia"/>
          <w:szCs w:val="21"/>
        </w:rPr>
        <w:t>款任意一种情形，如发现</w:t>
      </w:r>
      <w:proofErr w:type="gramStart"/>
      <w:r>
        <w:rPr>
          <w:rFonts w:hint="eastAsia"/>
          <w:szCs w:val="21"/>
        </w:rPr>
        <w:t>愿取消</w:t>
      </w:r>
      <w:proofErr w:type="gramEnd"/>
      <w:r>
        <w:rPr>
          <w:rFonts w:hint="eastAsia"/>
          <w:szCs w:val="21"/>
        </w:rPr>
        <w:t>中标资格。</w:t>
      </w:r>
    </w:p>
    <w:p w:rsidR="009E34E4" w:rsidRDefault="00193FA7">
      <w:pPr>
        <w:pStyle w:val="a6"/>
        <w:spacing w:line="360" w:lineRule="auto"/>
        <w:ind w:firstLineChars="200" w:firstLine="420"/>
      </w:pPr>
      <w:r>
        <w:rPr>
          <w:rFonts w:hint="eastAsia"/>
        </w:rPr>
        <w:t>6</w:t>
      </w:r>
      <w:r>
        <w:rPr>
          <w:rFonts w:hint="eastAsia"/>
        </w:rPr>
        <w:t>、</w:t>
      </w:r>
      <w:r>
        <w:t>中标，愿按相关规定向招标代理机构交纳代理服务费。</w:t>
      </w:r>
    </w:p>
    <w:p w:rsidR="009E34E4" w:rsidRDefault="00193FA7">
      <w:pPr>
        <w:pStyle w:val="a6"/>
        <w:tabs>
          <w:tab w:val="left" w:pos="3880"/>
        </w:tabs>
        <w:spacing w:line="360" w:lineRule="auto"/>
        <w:ind w:firstLineChars="200" w:firstLine="420"/>
      </w:pPr>
      <w:r>
        <w:rPr>
          <w:rFonts w:hint="eastAsia"/>
        </w:rPr>
        <w:t>7</w:t>
      </w:r>
      <w:r>
        <w:rPr>
          <w:rFonts w:hint="eastAsia"/>
        </w:rPr>
        <w:t>、</w:t>
      </w:r>
      <w:r>
        <w:rPr>
          <w:rFonts w:hint="eastAsia"/>
          <w:u w:val="single"/>
        </w:rPr>
        <w:t xml:space="preserve">  </w:t>
      </w:r>
      <w:r>
        <w:rPr>
          <w:rFonts w:hint="eastAsia"/>
          <w:u w:val="single"/>
        </w:rPr>
        <w:t>无</w:t>
      </w:r>
      <w:r>
        <w:rPr>
          <w:rFonts w:hint="eastAsia"/>
          <w:u w:val="single"/>
        </w:rPr>
        <w:t xml:space="preserve">    </w:t>
      </w:r>
      <w:r>
        <w:t>（其</w:t>
      </w:r>
      <w:r>
        <w:rPr>
          <w:spacing w:val="-3"/>
        </w:rPr>
        <w:t>他</w:t>
      </w:r>
      <w:r>
        <w:t>补</w:t>
      </w:r>
      <w:r>
        <w:rPr>
          <w:spacing w:val="-3"/>
        </w:rPr>
        <w:t>充</w:t>
      </w:r>
      <w:r>
        <w:t>说</w:t>
      </w:r>
      <w:r>
        <w:rPr>
          <w:spacing w:val="-3"/>
        </w:rPr>
        <w:t>明</w:t>
      </w:r>
      <w:r>
        <w:rPr>
          <w:spacing w:val="-106"/>
        </w:rPr>
        <w:t>）</w:t>
      </w:r>
      <w:r>
        <w:t>。</w:t>
      </w:r>
    </w:p>
    <w:p w:rsidR="009E34E4" w:rsidRDefault="00193FA7">
      <w:pPr>
        <w:pStyle w:val="a6"/>
        <w:tabs>
          <w:tab w:val="left" w:pos="3880"/>
        </w:tabs>
        <w:spacing w:line="360" w:lineRule="auto"/>
        <w:ind w:firstLineChars="200" w:firstLine="420"/>
      </w:pPr>
      <w:r>
        <w:rPr>
          <w:rFonts w:hint="eastAsia"/>
        </w:rPr>
        <w:t>8</w:t>
      </w:r>
      <w:r>
        <w:rPr>
          <w:rFonts w:hint="eastAsia"/>
        </w:rPr>
        <w:t>、对在本函及投标文件中所作的所有承诺承担法律责任。</w:t>
      </w:r>
    </w:p>
    <w:p w:rsidR="009E34E4" w:rsidRDefault="00193FA7">
      <w:pPr>
        <w:pStyle w:val="a6"/>
        <w:tabs>
          <w:tab w:val="left" w:pos="3880"/>
        </w:tabs>
        <w:spacing w:line="360" w:lineRule="auto"/>
        <w:ind w:firstLineChars="200" w:firstLine="420"/>
      </w:pPr>
      <w:r>
        <w:rPr>
          <w:rFonts w:hint="eastAsia"/>
        </w:rPr>
        <w:t>9</w:t>
      </w:r>
      <w:r>
        <w:rPr>
          <w:rFonts w:hint="eastAsia"/>
        </w:rPr>
        <w:t>、和满足本项目招标文件中规定的实质性要求，如对招标文件有异议，已经在投标截止时间届满前依法进行维权救济，不存在对招标文件及招标程序有异议的同时又参加投标以求侥幸中标或者为实现其他非法目的的行为。</w:t>
      </w:r>
    </w:p>
    <w:p w:rsidR="009E34E4" w:rsidRDefault="00193FA7">
      <w:pPr>
        <w:pStyle w:val="a6"/>
        <w:tabs>
          <w:tab w:val="left" w:pos="3880"/>
        </w:tabs>
        <w:spacing w:line="360" w:lineRule="auto"/>
        <w:ind w:firstLineChars="200" w:firstLine="420"/>
      </w:pPr>
      <w:r>
        <w:rPr>
          <w:rFonts w:hint="eastAsia"/>
        </w:rPr>
        <w:t>本项目投标由此产生的一切法律后果和责任由我公司承担。我公司声明放弃对此提出任何异议和追索的权利。</w:t>
      </w:r>
    </w:p>
    <w:p w:rsidR="009E34E4" w:rsidRDefault="00193FA7">
      <w:pPr>
        <w:pStyle w:val="a6"/>
        <w:tabs>
          <w:tab w:val="left" w:pos="3880"/>
        </w:tabs>
        <w:spacing w:line="360" w:lineRule="auto"/>
        <w:ind w:firstLineChars="200" w:firstLine="420"/>
      </w:pPr>
      <w:r>
        <w:rPr>
          <w:rFonts w:hint="eastAsia"/>
        </w:rPr>
        <w:t>本公司对上述承诺的内容事项真实性负责。如经查实上述承诺的内容事项存在虚假，我公司愿意接受以提供虚假材料谋取中标追究法律责任。</w:t>
      </w:r>
    </w:p>
    <w:p w:rsidR="009E34E4" w:rsidRDefault="009E34E4">
      <w:pPr>
        <w:spacing w:line="440" w:lineRule="exact"/>
        <w:ind w:firstLineChars="200" w:firstLine="420"/>
        <w:jc w:val="left"/>
        <w:rPr>
          <w:szCs w:val="21"/>
        </w:rPr>
      </w:pPr>
    </w:p>
    <w:p w:rsidR="009E34E4" w:rsidRDefault="009E34E4">
      <w:pPr>
        <w:spacing w:line="440" w:lineRule="exact"/>
        <w:rPr>
          <w:szCs w:val="21"/>
        </w:rPr>
      </w:pPr>
    </w:p>
    <w:p w:rsidR="009E34E4" w:rsidRDefault="00193FA7">
      <w:pPr>
        <w:spacing w:line="360" w:lineRule="auto"/>
        <w:ind w:firstLineChars="1950" w:firstLine="4680"/>
        <w:jc w:val="left"/>
        <w:rPr>
          <w:rFonts w:hAnsi="宋体" w:cs="宋体"/>
          <w:sz w:val="24"/>
        </w:rPr>
      </w:pPr>
      <w:bookmarkStart w:id="1499" w:name="_Toc8230140"/>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人：（盖单位公章）</w:t>
      </w:r>
    </w:p>
    <w:p w:rsidR="009E34E4" w:rsidRDefault="00193FA7">
      <w:pPr>
        <w:spacing w:line="360" w:lineRule="auto"/>
        <w:ind w:firstLineChars="1950" w:firstLine="4680"/>
        <w:jc w:val="left"/>
        <w:rPr>
          <w:rFonts w:hAnsi="宋体" w:cs="宋体"/>
          <w:sz w:val="24"/>
        </w:rPr>
      </w:pPr>
      <w:r>
        <w:rPr>
          <w:rFonts w:hAnsi="宋体" w:cs="宋体" w:hint="eastAsia"/>
          <w:sz w:val="24"/>
        </w:rPr>
        <w:t>法定代表人或其委托代理人：（签字）</w:t>
      </w:r>
    </w:p>
    <w:p w:rsidR="009E34E4" w:rsidRDefault="00193FA7">
      <w:pPr>
        <w:spacing w:line="360" w:lineRule="auto"/>
        <w:ind w:firstLineChars="1950" w:firstLine="4680"/>
        <w:jc w:val="left"/>
        <w:rPr>
          <w:rFonts w:hAnsi="宋体" w:cs="宋体"/>
          <w:sz w:val="24"/>
        </w:rPr>
      </w:pPr>
      <w:r>
        <w:rPr>
          <w:rFonts w:hAnsi="宋体" w:cs="宋体" w:hint="eastAsia"/>
          <w:sz w:val="24"/>
        </w:rPr>
        <w:t>地址：</w:t>
      </w:r>
    </w:p>
    <w:p w:rsidR="009E34E4" w:rsidRDefault="00193FA7">
      <w:pPr>
        <w:spacing w:line="360" w:lineRule="auto"/>
        <w:ind w:firstLineChars="1950" w:firstLine="4680"/>
        <w:jc w:val="left"/>
        <w:rPr>
          <w:rFonts w:hAnsi="宋体" w:cs="宋体"/>
          <w:sz w:val="24"/>
          <w:u w:val="single"/>
        </w:rPr>
      </w:pPr>
      <w:r>
        <w:rPr>
          <w:rFonts w:hAnsi="宋体" w:cs="宋体" w:hint="eastAsia"/>
          <w:sz w:val="24"/>
        </w:rPr>
        <w:t>网址：</w:t>
      </w:r>
    </w:p>
    <w:p w:rsidR="009E34E4" w:rsidRDefault="00193FA7">
      <w:pPr>
        <w:spacing w:line="360" w:lineRule="auto"/>
        <w:ind w:firstLineChars="1950" w:firstLine="4680"/>
        <w:jc w:val="left"/>
        <w:rPr>
          <w:rFonts w:hAnsi="宋体" w:cs="宋体"/>
          <w:sz w:val="24"/>
        </w:rPr>
      </w:pPr>
      <w:r>
        <w:rPr>
          <w:rFonts w:hAnsi="宋体" w:cs="宋体" w:hint="eastAsia"/>
          <w:sz w:val="24"/>
        </w:rPr>
        <w:t>电话：</w:t>
      </w:r>
    </w:p>
    <w:p w:rsidR="009E34E4" w:rsidRDefault="00193FA7">
      <w:pPr>
        <w:spacing w:line="360" w:lineRule="auto"/>
        <w:ind w:firstLineChars="1950" w:firstLine="4680"/>
        <w:jc w:val="left"/>
        <w:rPr>
          <w:rFonts w:hAnsi="宋体" w:cs="宋体"/>
          <w:sz w:val="24"/>
        </w:rPr>
      </w:pPr>
      <w:r>
        <w:rPr>
          <w:rFonts w:hAnsi="宋体" w:cs="宋体" w:hint="eastAsia"/>
          <w:sz w:val="24"/>
        </w:rPr>
        <w:t>传真：</w:t>
      </w:r>
    </w:p>
    <w:p w:rsidR="009E34E4" w:rsidRDefault="00193FA7">
      <w:pPr>
        <w:spacing w:line="360" w:lineRule="auto"/>
        <w:ind w:firstLineChars="1950" w:firstLine="4680"/>
        <w:jc w:val="left"/>
        <w:rPr>
          <w:rFonts w:hAnsi="宋体" w:cs="宋体"/>
          <w:sz w:val="24"/>
        </w:rPr>
      </w:pPr>
      <w:r>
        <w:rPr>
          <w:rFonts w:hAnsi="宋体" w:cs="宋体" w:hint="eastAsia"/>
          <w:sz w:val="24"/>
        </w:rPr>
        <w:t>邮政编码：</w:t>
      </w:r>
    </w:p>
    <w:p w:rsidR="009E34E4" w:rsidRDefault="00193FA7">
      <w:pPr>
        <w:spacing w:line="360" w:lineRule="auto"/>
        <w:ind w:firstLineChars="1950" w:firstLine="4680"/>
        <w:jc w:val="left"/>
        <w:rPr>
          <w:rFonts w:hAnsi="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r>
        <w:rPr>
          <w:rFonts w:hAnsi="宋体" w:cs="宋体" w:hint="eastAsia"/>
          <w:sz w:val="24"/>
        </w:rPr>
        <w:t xml:space="preserve"> </w:t>
      </w:r>
      <w:r>
        <w:rPr>
          <w:rFonts w:hAnsi="宋体" w:cs="宋体" w:hint="eastAsia"/>
          <w:sz w:val="24"/>
        </w:rPr>
        <w:t>年月日</w:t>
      </w:r>
    </w:p>
    <w:p w:rsidR="00E774B2" w:rsidRDefault="00E774B2" w:rsidP="00E774B2">
      <w:pPr>
        <w:widowControl/>
        <w:jc w:val="left"/>
        <w:rPr>
          <w:rFonts w:ascii="宋体" w:hAnsi="宋体" w:cs="Arial"/>
          <w:b/>
          <w:bCs/>
          <w:kern w:val="0"/>
          <w:sz w:val="35"/>
        </w:rPr>
      </w:pPr>
      <w:bookmarkStart w:id="1500" w:name="_Toc246996359"/>
      <w:bookmarkStart w:id="1501" w:name="_Toc152042580"/>
      <w:bookmarkStart w:id="1502" w:name="_Toc179632811"/>
      <w:bookmarkStart w:id="1503" w:name="_Toc144974860"/>
      <w:bookmarkStart w:id="1504" w:name="_Toc246997102"/>
      <w:bookmarkStart w:id="1505" w:name="_Toc152045791"/>
      <w:bookmarkStart w:id="1506" w:name="_Toc247085877"/>
      <w:bookmarkStart w:id="1507" w:name="_Toc8230141"/>
      <w:bookmarkStart w:id="1508" w:name="_Toc33487606"/>
      <w:bookmarkEnd w:id="1488"/>
      <w:bookmarkEnd w:id="1489"/>
      <w:bookmarkEnd w:id="1490"/>
      <w:bookmarkEnd w:id="1491"/>
      <w:bookmarkEnd w:id="1492"/>
      <w:bookmarkEnd w:id="1493"/>
      <w:bookmarkEnd w:id="1494"/>
      <w:bookmarkEnd w:id="1495"/>
      <w:bookmarkEnd w:id="1496"/>
      <w:bookmarkEnd w:id="1497"/>
      <w:bookmarkEnd w:id="1498"/>
      <w:bookmarkEnd w:id="1499"/>
      <w:r w:rsidRPr="00E774B2">
        <w:rPr>
          <w:rFonts w:ascii="宋体" w:hAnsi="宋体" w:cs="Arial" w:hint="eastAsia"/>
          <w:b/>
          <w:bCs/>
          <w:kern w:val="0"/>
          <w:sz w:val="35"/>
        </w:rPr>
        <w:t xml:space="preserve">    </w:t>
      </w:r>
    </w:p>
    <w:p w:rsidR="00E774B2" w:rsidRDefault="00E774B2" w:rsidP="00E774B2">
      <w:pPr>
        <w:pStyle w:val="1"/>
        <w:rPr>
          <w:kern w:val="0"/>
        </w:rPr>
      </w:pPr>
      <w:r>
        <w:rPr>
          <w:kern w:val="0"/>
        </w:rPr>
        <w:br w:type="page"/>
      </w:r>
    </w:p>
    <w:p w:rsidR="00E774B2" w:rsidRPr="00E774B2" w:rsidRDefault="00E774B2" w:rsidP="00E774B2">
      <w:pPr>
        <w:widowControl/>
        <w:jc w:val="center"/>
        <w:rPr>
          <w:rFonts w:ascii="Arial" w:hAnsi="Arial" w:cs="Arial"/>
          <w:kern w:val="0"/>
          <w:sz w:val="27"/>
          <w:szCs w:val="27"/>
        </w:rPr>
      </w:pPr>
      <w:r w:rsidRPr="00E774B2">
        <w:rPr>
          <w:rFonts w:ascii="宋体" w:hAnsi="宋体" w:cs="Arial" w:hint="eastAsia"/>
          <w:b/>
          <w:bCs/>
          <w:kern w:val="0"/>
          <w:sz w:val="32"/>
        </w:rPr>
        <w:lastRenderedPageBreak/>
        <w:t>投标函附录</w:t>
      </w:r>
    </w:p>
    <w:tbl>
      <w:tblPr>
        <w:tblW w:w="0" w:type="auto"/>
        <w:tblCellMar>
          <w:top w:w="15" w:type="dxa"/>
          <w:left w:w="15" w:type="dxa"/>
          <w:bottom w:w="15" w:type="dxa"/>
          <w:right w:w="15" w:type="dxa"/>
        </w:tblCellMar>
        <w:tblLook w:val="04A0" w:firstRow="1" w:lastRow="0" w:firstColumn="1" w:lastColumn="0" w:noHBand="0" w:noVBand="1"/>
      </w:tblPr>
      <w:tblGrid>
        <w:gridCol w:w="2040"/>
        <w:gridCol w:w="750"/>
        <w:gridCol w:w="1560"/>
        <w:gridCol w:w="1020"/>
        <w:gridCol w:w="1194"/>
        <w:gridCol w:w="1335"/>
        <w:gridCol w:w="1425"/>
      </w:tblGrid>
      <w:tr w:rsidR="00E774B2" w:rsidRPr="00E774B2" w:rsidTr="00E774B2">
        <w:trPr>
          <w:trHeight w:val="675"/>
        </w:trPr>
        <w:tc>
          <w:tcPr>
            <w:tcW w:w="2040" w:type="dxa"/>
            <w:tcBorders>
              <w:top w:val="single" w:sz="6" w:space="0" w:color="auto"/>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新宋体" w:eastAsia="新宋体" w:hAnsi="新宋体" w:cs="Arial" w:hint="eastAsia"/>
                <w:kern w:val="0"/>
                <w:sz w:val="27"/>
                <w:szCs w:val="27"/>
              </w:rPr>
              <w:t>工程名称</w:t>
            </w:r>
          </w:p>
        </w:tc>
        <w:tc>
          <w:tcPr>
            <w:tcW w:w="7170" w:type="dxa"/>
            <w:gridSpan w:val="6"/>
            <w:tcBorders>
              <w:top w:val="single" w:sz="6" w:space="0" w:color="auto"/>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7.7pt;height:18.4pt" o:ole="">
                  <v:imagedata r:id="rId16" o:title=""/>
                </v:shape>
                <w:control r:id="rId17" w:name="DefaultOcxName" w:shapeid="_x0000_i1065"/>
              </w:object>
            </w:r>
          </w:p>
        </w:tc>
      </w:tr>
      <w:tr w:rsidR="00E774B2" w:rsidRPr="00E774B2" w:rsidTr="00E774B2">
        <w:trPr>
          <w:trHeight w:val="705"/>
        </w:trPr>
        <w:tc>
          <w:tcPr>
            <w:tcW w:w="2040"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新宋体" w:eastAsia="新宋体" w:hAnsi="新宋体" w:cs="Arial" w:hint="eastAsia"/>
                <w:kern w:val="0"/>
                <w:sz w:val="27"/>
                <w:szCs w:val="27"/>
              </w:rPr>
              <w:t>投标人</w:t>
            </w:r>
          </w:p>
        </w:tc>
        <w:tc>
          <w:tcPr>
            <w:tcW w:w="7170" w:type="dxa"/>
            <w:gridSpan w:val="6"/>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069" type="#_x0000_t75" style="width:47.7pt;height:18.4pt" o:ole="">
                  <v:imagedata r:id="rId18" o:title=""/>
                </v:shape>
                <w:control r:id="rId19" w:name="DefaultOcxName1" w:shapeid="_x0000_i1069"/>
              </w:object>
            </w:r>
          </w:p>
        </w:tc>
      </w:tr>
      <w:tr w:rsidR="00E774B2" w:rsidRPr="00E774B2" w:rsidTr="00E774B2">
        <w:trPr>
          <w:trHeight w:val="1020"/>
        </w:trPr>
        <w:tc>
          <w:tcPr>
            <w:tcW w:w="2040"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spacing w:line="419" w:lineRule="atLeast"/>
              <w:jc w:val="center"/>
              <w:rPr>
                <w:rFonts w:ascii="Arial" w:hAnsi="Arial" w:cs="Arial"/>
                <w:kern w:val="0"/>
                <w:sz w:val="27"/>
                <w:szCs w:val="27"/>
              </w:rPr>
            </w:pPr>
            <w:r w:rsidRPr="00E774B2">
              <w:rPr>
                <w:rFonts w:ascii="MS Mincho" w:eastAsia="MS Mincho" w:hAnsi="MS Mincho" w:cs="MS Mincho" w:hint="eastAsia"/>
                <w:kern w:val="0"/>
                <w:sz w:val="27"/>
                <w:szCs w:val="27"/>
              </w:rPr>
              <w:t>​</w:t>
            </w:r>
            <w:r w:rsidRPr="00E774B2">
              <w:rPr>
                <w:rFonts w:ascii="新宋体" w:eastAsia="新宋体" w:hAnsi="新宋体" w:cs="新宋体" w:hint="eastAsia"/>
                <w:kern w:val="0"/>
                <w:sz w:val="27"/>
                <w:szCs w:val="27"/>
              </w:rPr>
              <w:t>投标报</w:t>
            </w:r>
            <w:r w:rsidRPr="00E774B2">
              <w:rPr>
                <w:rFonts w:ascii="新宋体" w:eastAsia="新宋体" w:hAnsi="新宋体" w:cs="Arial" w:hint="eastAsia"/>
                <w:kern w:val="0"/>
                <w:sz w:val="27"/>
                <w:szCs w:val="27"/>
              </w:rPr>
              <w:t>价</w:t>
            </w:r>
          </w:p>
        </w:tc>
        <w:tc>
          <w:tcPr>
            <w:tcW w:w="7170" w:type="dxa"/>
            <w:gridSpan w:val="6"/>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spacing w:line="419" w:lineRule="atLeast"/>
              <w:jc w:val="left"/>
              <w:rPr>
                <w:rFonts w:ascii="Arial" w:hAnsi="Arial" w:cs="Arial"/>
                <w:kern w:val="0"/>
                <w:sz w:val="27"/>
                <w:szCs w:val="27"/>
              </w:rPr>
            </w:pPr>
            <w:r w:rsidRPr="00E774B2">
              <w:rPr>
                <w:rFonts w:ascii="宋体" w:hAnsi="宋体" w:cs="Arial" w:hint="eastAsia"/>
                <w:kern w:val="0"/>
                <w:sz w:val="27"/>
                <w:szCs w:val="27"/>
              </w:rPr>
              <w:t>大写：</w:t>
            </w:r>
            <w:r w:rsidRPr="00E774B2">
              <w:rPr>
                <w:rFonts w:ascii="宋体" w:hAnsi="宋体" w:cs="Arial"/>
                <w:kern w:val="0"/>
                <w:sz w:val="27"/>
                <w:szCs w:val="27"/>
              </w:rPr>
              <w:object w:dxaOrig="225" w:dyaOrig="225">
                <v:shape id="_x0000_i1073" type="#_x0000_t75" style="width:47.7pt;height:18.4pt" o:ole="">
                  <v:imagedata r:id="rId20" o:title=""/>
                </v:shape>
                <w:control r:id="rId21" w:name="DefaultOcxName2" w:shapeid="_x0000_i1073"/>
              </w:object>
            </w:r>
            <w:r w:rsidRPr="00E774B2">
              <w:rPr>
                <w:rFonts w:ascii="宋体" w:hAnsi="宋体" w:cs="Arial" w:hint="eastAsia"/>
                <w:kern w:val="0"/>
                <w:sz w:val="27"/>
                <w:szCs w:val="27"/>
              </w:rPr>
              <w:t>          小写：</w:t>
            </w:r>
            <w:r w:rsidRPr="00E774B2">
              <w:rPr>
                <w:rFonts w:ascii="宋体" w:hAnsi="宋体" w:cs="Arial"/>
                <w:kern w:val="0"/>
                <w:sz w:val="27"/>
                <w:szCs w:val="27"/>
              </w:rPr>
              <w:object w:dxaOrig="225" w:dyaOrig="225">
                <v:shape id="_x0000_i1077" type="#_x0000_t75" style="width:47.7pt;height:18.4pt" o:ole="">
                  <v:imagedata r:id="rId22" o:title=""/>
                </v:shape>
                <w:control r:id="rId23" w:name="DefaultOcxName3" w:shapeid="_x0000_i1077"/>
              </w:object>
            </w:r>
            <w:r w:rsidRPr="00E774B2">
              <w:rPr>
                <w:rFonts w:ascii="宋体" w:hAnsi="宋体" w:cs="Arial" w:hint="eastAsia"/>
                <w:kern w:val="0"/>
                <w:sz w:val="27"/>
                <w:szCs w:val="27"/>
              </w:rPr>
              <w:t>元</w:t>
            </w:r>
          </w:p>
        </w:tc>
      </w:tr>
      <w:tr w:rsidR="00E774B2" w:rsidRPr="00E774B2" w:rsidTr="00E774B2">
        <w:trPr>
          <w:trHeight w:val="810"/>
        </w:trPr>
        <w:tc>
          <w:tcPr>
            <w:tcW w:w="2040"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新宋体" w:eastAsia="新宋体" w:hAnsi="新宋体" w:cs="Arial" w:hint="eastAsia"/>
                <w:kern w:val="0"/>
                <w:sz w:val="27"/>
                <w:szCs w:val="27"/>
              </w:rPr>
              <w:t>投标工期</w:t>
            </w:r>
          </w:p>
        </w:tc>
        <w:tc>
          <w:tcPr>
            <w:tcW w:w="7170" w:type="dxa"/>
            <w:gridSpan w:val="6"/>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081" type="#_x0000_t75" style="width:47.7pt;height:18.4pt" o:ole="">
                  <v:imagedata r:id="rId24" o:title=""/>
                </v:shape>
                <w:control r:id="rId25" w:name="DefaultOcxName4" w:shapeid="_x0000_i1081"/>
              </w:object>
            </w:r>
            <w:proofErr w:type="gramStart"/>
            <w:r w:rsidRPr="00E774B2">
              <w:rPr>
                <w:rFonts w:ascii="Arial" w:hAnsi="Arial" w:cs="Arial"/>
                <w:kern w:val="0"/>
                <w:sz w:val="27"/>
                <w:szCs w:val="27"/>
              </w:rPr>
              <w:t>日历天</w:t>
            </w:r>
            <w:proofErr w:type="gramEnd"/>
          </w:p>
        </w:tc>
      </w:tr>
      <w:tr w:rsidR="00E774B2" w:rsidRPr="00E774B2" w:rsidTr="00E774B2">
        <w:trPr>
          <w:trHeight w:val="810"/>
        </w:trPr>
        <w:tc>
          <w:tcPr>
            <w:tcW w:w="2040"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新宋体" w:eastAsia="新宋体" w:hAnsi="新宋体" w:cs="Arial" w:hint="eastAsia"/>
                <w:kern w:val="0"/>
                <w:sz w:val="27"/>
                <w:szCs w:val="27"/>
              </w:rPr>
              <w:t>投标质量</w:t>
            </w:r>
          </w:p>
        </w:tc>
        <w:tc>
          <w:tcPr>
            <w:tcW w:w="7170" w:type="dxa"/>
            <w:gridSpan w:val="6"/>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085" type="#_x0000_t75" style="width:47.7pt;height:18.4pt" o:ole="">
                  <v:imagedata r:id="rId26" o:title=""/>
                </v:shape>
                <w:control r:id="rId27" w:name="DefaultOcxName5" w:shapeid="_x0000_i1085"/>
              </w:object>
            </w:r>
          </w:p>
        </w:tc>
      </w:tr>
      <w:tr w:rsidR="00E774B2" w:rsidRPr="00E774B2" w:rsidTr="00E774B2">
        <w:trPr>
          <w:trHeight w:val="810"/>
        </w:trPr>
        <w:tc>
          <w:tcPr>
            <w:tcW w:w="2040"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新宋体" w:eastAsia="新宋体" w:hAnsi="新宋体" w:cs="Arial" w:hint="eastAsia"/>
                <w:kern w:val="0"/>
                <w:sz w:val="27"/>
                <w:szCs w:val="27"/>
              </w:rPr>
              <w:t>项目经理</w:t>
            </w:r>
          </w:p>
        </w:tc>
        <w:tc>
          <w:tcPr>
            <w:tcW w:w="75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宋体" w:hAnsi="宋体" w:cs="Arial" w:hint="eastAsia"/>
                <w:kern w:val="0"/>
                <w:sz w:val="27"/>
                <w:szCs w:val="27"/>
              </w:rPr>
              <w:t>姓名</w:t>
            </w:r>
          </w:p>
        </w:tc>
        <w:tc>
          <w:tcPr>
            <w:tcW w:w="156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089" type="#_x0000_t75" style="width:47.7pt;height:18.4pt" o:ole="">
                  <v:imagedata r:id="rId28" o:title=""/>
                </v:shape>
                <w:control r:id="rId29" w:name="DefaultOcxName6" w:shapeid="_x0000_i1089"/>
              </w:object>
            </w:r>
          </w:p>
        </w:tc>
        <w:tc>
          <w:tcPr>
            <w:tcW w:w="102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宋体" w:hAnsi="宋体" w:cs="Arial" w:hint="eastAsia"/>
                <w:kern w:val="0"/>
                <w:sz w:val="27"/>
                <w:szCs w:val="27"/>
              </w:rPr>
              <w:t>级别</w:t>
            </w:r>
          </w:p>
        </w:tc>
        <w:tc>
          <w:tcPr>
            <w:tcW w:w="108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093" type="#_x0000_t75" style="width:47.7pt;height:18.4pt" o:ole="">
                  <v:imagedata r:id="rId30" o:title=""/>
                </v:shape>
                <w:control r:id="rId31" w:name="DefaultOcxName7" w:shapeid="_x0000_i1093"/>
              </w:object>
            </w:r>
          </w:p>
        </w:tc>
        <w:tc>
          <w:tcPr>
            <w:tcW w:w="1335"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新宋体" w:eastAsia="新宋体" w:hAnsi="新宋体" w:cs="Arial" w:hint="eastAsia"/>
                <w:kern w:val="0"/>
                <w:sz w:val="27"/>
                <w:szCs w:val="27"/>
              </w:rPr>
              <w:t>证书编号</w:t>
            </w:r>
          </w:p>
        </w:tc>
        <w:tc>
          <w:tcPr>
            <w:tcW w:w="1425"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097" type="#_x0000_t75" style="width:47.7pt;height:18.4pt" o:ole="">
                  <v:imagedata r:id="rId32" o:title=""/>
                </v:shape>
                <w:control r:id="rId33" w:name="DefaultOcxName8" w:shapeid="_x0000_i1097"/>
              </w:object>
            </w:r>
          </w:p>
        </w:tc>
      </w:tr>
      <w:tr w:rsidR="00E774B2" w:rsidRPr="00E774B2" w:rsidTr="00E774B2">
        <w:trPr>
          <w:trHeight w:val="810"/>
        </w:trPr>
        <w:tc>
          <w:tcPr>
            <w:tcW w:w="2040"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新宋体" w:eastAsia="新宋体" w:hAnsi="新宋体" w:cs="Arial" w:hint="eastAsia"/>
                <w:kern w:val="0"/>
                <w:sz w:val="27"/>
                <w:szCs w:val="27"/>
              </w:rPr>
              <w:t>技术负责人</w:t>
            </w:r>
          </w:p>
        </w:tc>
        <w:tc>
          <w:tcPr>
            <w:tcW w:w="75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宋体" w:hAnsi="宋体" w:cs="Arial" w:hint="eastAsia"/>
                <w:kern w:val="0"/>
                <w:sz w:val="27"/>
                <w:szCs w:val="27"/>
              </w:rPr>
              <w:t>姓名</w:t>
            </w:r>
          </w:p>
        </w:tc>
        <w:tc>
          <w:tcPr>
            <w:tcW w:w="156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101" type="#_x0000_t75" style="width:47.7pt;height:18.4pt" o:ole="">
                  <v:imagedata r:id="rId34" o:title=""/>
                </v:shape>
                <w:control r:id="rId35" w:name="DefaultOcxName9" w:shapeid="_x0000_i1101"/>
              </w:object>
            </w:r>
          </w:p>
        </w:tc>
        <w:tc>
          <w:tcPr>
            <w:tcW w:w="102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宋体" w:hAnsi="宋体" w:cs="Arial" w:hint="eastAsia"/>
                <w:kern w:val="0"/>
                <w:sz w:val="27"/>
                <w:szCs w:val="27"/>
              </w:rPr>
              <w:t>级别</w:t>
            </w:r>
          </w:p>
        </w:tc>
        <w:tc>
          <w:tcPr>
            <w:tcW w:w="1080"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105" type="#_x0000_t75" style="width:47.7pt;height:18.4pt" o:ole="">
                  <v:imagedata r:id="rId36" o:title=""/>
                </v:shape>
                <w:control r:id="rId37" w:name="DefaultOcxName10" w:shapeid="_x0000_i1105"/>
              </w:object>
            </w:r>
          </w:p>
        </w:tc>
        <w:tc>
          <w:tcPr>
            <w:tcW w:w="1335"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新宋体" w:eastAsia="新宋体" w:hAnsi="新宋体" w:cs="Arial" w:hint="eastAsia"/>
                <w:kern w:val="0"/>
                <w:sz w:val="27"/>
                <w:szCs w:val="27"/>
              </w:rPr>
              <w:t>证书编号</w:t>
            </w:r>
          </w:p>
        </w:tc>
        <w:tc>
          <w:tcPr>
            <w:tcW w:w="1425" w:type="dxa"/>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109" type="#_x0000_t75" style="width:47.7pt;height:18.4pt" o:ole="">
                  <v:imagedata r:id="rId38" o:title=""/>
                </v:shape>
                <w:control r:id="rId39" w:name="DefaultOcxName11" w:shapeid="_x0000_i1109"/>
              </w:object>
            </w:r>
          </w:p>
        </w:tc>
      </w:tr>
      <w:tr w:rsidR="00E774B2" w:rsidRPr="00E774B2" w:rsidTr="00E774B2">
        <w:trPr>
          <w:trHeight w:val="675"/>
        </w:trPr>
        <w:tc>
          <w:tcPr>
            <w:tcW w:w="2040"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spacing w:line="360" w:lineRule="auto"/>
              <w:jc w:val="center"/>
              <w:rPr>
                <w:rFonts w:ascii="Arial" w:hAnsi="Arial" w:cs="Arial"/>
                <w:kern w:val="0"/>
                <w:sz w:val="27"/>
                <w:szCs w:val="27"/>
              </w:rPr>
            </w:pPr>
            <w:r w:rsidRPr="00E774B2">
              <w:rPr>
                <w:rFonts w:ascii="新宋体" w:eastAsia="新宋体" w:hAnsi="新宋体" w:cs="Arial" w:hint="eastAsia"/>
                <w:kern w:val="0"/>
                <w:sz w:val="27"/>
                <w:szCs w:val="27"/>
              </w:rPr>
              <w:t>投标有效期</w:t>
            </w:r>
          </w:p>
        </w:tc>
        <w:tc>
          <w:tcPr>
            <w:tcW w:w="7170" w:type="dxa"/>
            <w:gridSpan w:val="6"/>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113" type="#_x0000_t75" style="width:47.7pt;height:18.4pt" o:ole="">
                  <v:imagedata r:id="rId40" o:title=""/>
                </v:shape>
                <w:control r:id="rId41" w:name="DefaultOcxName12" w:shapeid="_x0000_i1113"/>
              </w:object>
            </w:r>
          </w:p>
        </w:tc>
      </w:tr>
      <w:tr w:rsidR="00E774B2" w:rsidRPr="00E774B2" w:rsidTr="00E774B2">
        <w:trPr>
          <w:trHeight w:val="1365"/>
        </w:trPr>
        <w:tc>
          <w:tcPr>
            <w:tcW w:w="2040" w:type="dxa"/>
            <w:tcBorders>
              <w:top w:val="nil"/>
              <w:left w:val="single" w:sz="6" w:space="0" w:color="auto"/>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center"/>
              <w:rPr>
                <w:rFonts w:ascii="Arial" w:hAnsi="Arial" w:cs="Arial"/>
                <w:kern w:val="0"/>
                <w:sz w:val="27"/>
                <w:szCs w:val="27"/>
              </w:rPr>
            </w:pPr>
            <w:r w:rsidRPr="00E774B2">
              <w:rPr>
                <w:rFonts w:ascii="新宋体" w:eastAsia="新宋体" w:hAnsi="新宋体" w:cs="Arial" w:hint="eastAsia"/>
                <w:kern w:val="0"/>
                <w:sz w:val="27"/>
                <w:szCs w:val="27"/>
              </w:rPr>
              <w:t>备注</w:t>
            </w:r>
          </w:p>
        </w:tc>
        <w:tc>
          <w:tcPr>
            <w:tcW w:w="7170" w:type="dxa"/>
            <w:gridSpan w:val="6"/>
            <w:tcBorders>
              <w:top w:val="nil"/>
              <w:left w:val="nil"/>
              <w:bottom w:val="single" w:sz="6" w:space="0" w:color="auto"/>
              <w:right w:val="single" w:sz="6" w:space="0" w:color="auto"/>
            </w:tcBorders>
            <w:shd w:val="clear" w:color="auto" w:fill="auto"/>
            <w:tcMar>
              <w:top w:w="0" w:type="dxa"/>
              <w:left w:w="117" w:type="dxa"/>
              <w:bottom w:w="0" w:type="dxa"/>
              <w:right w:w="117" w:type="dxa"/>
            </w:tcMar>
            <w:vAlign w:val="center"/>
            <w:hideMark/>
          </w:tcPr>
          <w:p w:rsidR="00E774B2" w:rsidRPr="00E774B2" w:rsidRDefault="00E774B2" w:rsidP="00E774B2">
            <w:pPr>
              <w:widowControl/>
              <w:jc w:val="left"/>
              <w:rPr>
                <w:rFonts w:ascii="Arial" w:hAnsi="Arial" w:cs="Arial"/>
                <w:kern w:val="0"/>
                <w:sz w:val="27"/>
                <w:szCs w:val="27"/>
              </w:rPr>
            </w:pPr>
            <w:r w:rsidRPr="00E774B2">
              <w:rPr>
                <w:rFonts w:ascii="Arial" w:hAnsi="Arial" w:cs="Arial"/>
                <w:kern w:val="0"/>
                <w:sz w:val="27"/>
                <w:szCs w:val="27"/>
              </w:rPr>
              <w:object w:dxaOrig="225" w:dyaOrig="225">
                <v:shape id="_x0000_i1117" type="#_x0000_t75" style="width:47.7pt;height:18.4pt" o:ole="">
                  <v:imagedata r:id="rId42" o:title=""/>
                </v:shape>
                <w:control r:id="rId43" w:name="DefaultOcxName13" w:shapeid="_x0000_i1117"/>
              </w:object>
            </w:r>
          </w:p>
        </w:tc>
      </w:tr>
    </w:tbl>
    <w:p w:rsidR="00E774B2" w:rsidRPr="00E774B2" w:rsidRDefault="00E774B2" w:rsidP="00E774B2">
      <w:pPr>
        <w:widowControl/>
        <w:spacing w:before="84" w:after="84" w:line="452" w:lineRule="atLeast"/>
        <w:ind w:firstLine="234"/>
        <w:jc w:val="left"/>
        <w:rPr>
          <w:rFonts w:ascii="Arial" w:hAnsi="Arial" w:cs="Arial"/>
          <w:kern w:val="0"/>
          <w:sz w:val="27"/>
          <w:szCs w:val="27"/>
        </w:rPr>
      </w:pPr>
      <w:r w:rsidRPr="00E774B2">
        <w:rPr>
          <w:rFonts w:ascii="宋体" w:hAnsi="宋体" w:cs="Arial" w:hint="eastAsia"/>
          <w:kern w:val="0"/>
          <w:sz w:val="23"/>
          <w:szCs w:val="23"/>
        </w:rPr>
        <w:t>注：投标人应严格按照本表格格式填写投标报价</w:t>
      </w:r>
    </w:p>
    <w:p w:rsidR="00E774B2" w:rsidRPr="00E774B2" w:rsidRDefault="00E774B2" w:rsidP="00E774B2">
      <w:pPr>
        <w:widowControl/>
        <w:spacing w:line="360" w:lineRule="auto"/>
        <w:ind w:right="603"/>
        <w:jc w:val="left"/>
        <w:rPr>
          <w:rFonts w:ascii="Arial" w:hAnsi="Arial" w:cs="Arial"/>
          <w:kern w:val="0"/>
          <w:sz w:val="27"/>
          <w:szCs w:val="27"/>
        </w:rPr>
      </w:pPr>
      <w:r w:rsidRPr="00E774B2">
        <w:rPr>
          <w:rFonts w:ascii="宋体" w:hAnsi="宋体" w:cs="Arial" w:hint="eastAsia"/>
          <w:kern w:val="0"/>
          <w:sz w:val="40"/>
          <w:szCs w:val="40"/>
        </w:rPr>
        <w:t> </w:t>
      </w:r>
      <w:r w:rsidRPr="00E774B2">
        <w:rPr>
          <w:rFonts w:ascii="宋体" w:hAnsi="宋体" w:cs="Arial" w:hint="eastAsia"/>
          <w:kern w:val="0"/>
          <w:sz w:val="27"/>
          <w:szCs w:val="27"/>
        </w:rPr>
        <w:t>投标人：</w:t>
      </w:r>
      <w:r w:rsidRPr="00E774B2">
        <w:rPr>
          <w:rFonts w:ascii="宋体" w:hAnsi="宋体" w:cs="Arial" w:hint="eastAsia"/>
          <w:kern w:val="0"/>
          <w:sz w:val="27"/>
          <w:szCs w:val="27"/>
          <w:u w:val="single"/>
        </w:rPr>
        <w:t>   </w:t>
      </w:r>
      <w:r w:rsidRPr="00E774B2">
        <w:rPr>
          <w:rFonts w:ascii="宋体" w:hAnsi="宋体" w:cs="Arial"/>
          <w:kern w:val="0"/>
          <w:sz w:val="27"/>
          <w:szCs w:val="27"/>
          <w:u w:val="single"/>
        </w:rPr>
        <w:object w:dxaOrig="225" w:dyaOrig="225">
          <v:shape id="_x0000_i1121" type="#_x0000_t75" style="width:47.7pt;height:18.4pt" o:ole="">
            <v:imagedata r:id="rId44" o:title=""/>
          </v:shape>
          <w:control r:id="rId45" w:name="DefaultOcxName14" w:shapeid="_x0000_i1121"/>
        </w:object>
      </w:r>
      <w:r w:rsidRPr="00E774B2">
        <w:rPr>
          <w:rFonts w:ascii="宋体" w:hAnsi="宋体" w:cs="Arial" w:hint="eastAsia"/>
          <w:kern w:val="0"/>
          <w:sz w:val="27"/>
          <w:szCs w:val="27"/>
          <w:u w:val="single"/>
        </w:rPr>
        <w:t xml:space="preserve">      </w:t>
      </w:r>
      <w:r w:rsidRPr="00E774B2">
        <w:rPr>
          <w:rFonts w:ascii="宋体" w:hAnsi="宋体" w:cs="Arial" w:hint="eastAsia"/>
          <w:kern w:val="0"/>
          <w:sz w:val="27"/>
          <w:szCs w:val="27"/>
        </w:rPr>
        <w:t>（盖单位公章）</w:t>
      </w:r>
    </w:p>
    <w:p w:rsidR="00E774B2" w:rsidRPr="00E774B2" w:rsidRDefault="00E774B2" w:rsidP="00E774B2">
      <w:pPr>
        <w:widowControl/>
        <w:spacing w:before="84" w:after="84" w:line="360" w:lineRule="auto"/>
        <w:jc w:val="left"/>
        <w:rPr>
          <w:rFonts w:ascii="Arial" w:hAnsi="Arial" w:cs="Arial"/>
          <w:kern w:val="0"/>
          <w:sz w:val="27"/>
          <w:szCs w:val="27"/>
        </w:rPr>
      </w:pPr>
      <w:r>
        <w:rPr>
          <w:rFonts w:ascii="宋体" w:hAnsi="宋体" w:cs="Arial" w:hint="eastAsia"/>
          <w:kern w:val="0"/>
          <w:sz w:val="27"/>
          <w:szCs w:val="27"/>
        </w:rPr>
        <w:t xml:space="preserve">   </w:t>
      </w:r>
      <w:r w:rsidRPr="00E774B2">
        <w:rPr>
          <w:rFonts w:ascii="宋体" w:hAnsi="宋体" w:cs="Arial" w:hint="eastAsia"/>
          <w:kern w:val="0"/>
          <w:sz w:val="27"/>
          <w:szCs w:val="27"/>
        </w:rPr>
        <w:t>法定代表人或其委托代理人：</w:t>
      </w:r>
      <w:r w:rsidRPr="00E774B2">
        <w:rPr>
          <w:rFonts w:ascii="宋体" w:hAnsi="宋体" w:cs="Arial" w:hint="eastAsia"/>
          <w:kern w:val="0"/>
          <w:sz w:val="27"/>
          <w:szCs w:val="27"/>
          <w:u w:val="single"/>
        </w:rPr>
        <w:t>   </w:t>
      </w:r>
      <w:r w:rsidRPr="00E774B2">
        <w:rPr>
          <w:rFonts w:ascii="宋体" w:hAnsi="宋体" w:cs="Arial"/>
          <w:kern w:val="0"/>
          <w:sz w:val="27"/>
          <w:szCs w:val="27"/>
          <w:u w:val="single"/>
        </w:rPr>
        <w:object w:dxaOrig="225" w:dyaOrig="225">
          <v:shape id="_x0000_i1125" type="#_x0000_t75" style="width:47.7pt;height:18.4pt" o:ole="">
            <v:imagedata r:id="rId44" o:title=""/>
          </v:shape>
          <w:control r:id="rId46" w:name="DefaultOcxName15" w:shapeid="_x0000_i1125"/>
        </w:object>
      </w:r>
      <w:r w:rsidRPr="00E774B2">
        <w:rPr>
          <w:rFonts w:ascii="宋体" w:hAnsi="宋体" w:cs="Arial" w:hint="eastAsia"/>
          <w:kern w:val="0"/>
          <w:sz w:val="27"/>
          <w:szCs w:val="27"/>
          <w:u w:val="single"/>
        </w:rPr>
        <w:t xml:space="preserve">     </w:t>
      </w:r>
      <w:r w:rsidRPr="00E774B2">
        <w:rPr>
          <w:rFonts w:ascii="宋体" w:hAnsi="宋体" w:cs="Arial" w:hint="eastAsia"/>
          <w:kern w:val="0"/>
          <w:sz w:val="27"/>
          <w:szCs w:val="27"/>
        </w:rPr>
        <w:t>（签字）</w:t>
      </w:r>
    </w:p>
    <w:p w:rsidR="00E774B2" w:rsidRPr="00E774B2" w:rsidRDefault="00E774B2" w:rsidP="00E774B2">
      <w:pPr>
        <w:widowControl/>
        <w:jc w:val="left"/>
        <w:rPr>
          <w:rFonts w:ascii="Arial" w:hAnsi="Arial" w:cs="Arial"/>
          <w:kern w:val="0"/>
          <w:sz w:val="27"/>
          <w:szCs w:val="27"/>
        </w:rPr>
      </w:pPr>
      <w:r>
        <w:rPr>
          <w:rFonts w:ascii="宋体" w:hAnsi="宋体" w:hint="eastAsia"/>
          <w:kern w:val="0"/>
          <w:szCs w:val="21"/>
        </w:rPr>
        <w:t xml:space="preserve">  </w:t>
      </w:r>
      <w:r w:rsidRPr="00E774B2">
        <w:rPr>
          <w:rFonts w:ascii="宋体" w:hAnsi="宋体" w:hint="eastAsia"/>
          <w:kern w:val="0"/>
          <w:szCs w:val="21"/>
        </w:rPr>
        <w:t xml:space="preserve"> 日   期：</w:t>
      </w:r>
      <w:r w:rsidRPr="00E774B2">
        <w:rPr>
          <w:rFonts w:ascii="宋体" w:hAnsi="宋体" w:hint="eastAsia"/>
          <w:kern w:val="0"/>
          <w:sz w:val="27"/>
          <w:szCs w:val="27"/>
        </w:rPr>
        <w:t xml:space="preserve"> </w:t>
      </w:r>
      <w:r w:rsidRPr="00E774B2">
        <w:rPr>
          <w:rFonts w:ascii="宋体" w:hAnsi="宋体" w:hint="eastAsia"/>
          <w:kern w:val="0"/>
          <w:sz w:val="27"/>
          <w:szCs w:val="27"/>
          <w:u w:val="single"/>
        </w:rPr>
        <w:t xml:space="preserve">   </w:t>
      </w:r>
      <w:r w:rsidRPr="00E774B2">
        <w:rPr>
          <w:rFonts w:ascii="宋体" w:hAnsi="宋体"/>
          <w:kern w:val="0"/>
          <w:sz w:val="27"/>
          <w:szCs w:val="27"/>
          <w:u w:val="single"/>
        </w:rPr>
        <w:object w:dxaOrig="225" w:dyaOrig="225">
          <v:shape id="_x0000_i1129" type="#_x0000_t75" style="width:47.7pt;height:18.4pt" o:ole="">
            <v:imagedata r:id="rId47" o:title=""/>
          </v:shape>
          <w:control r:id="rId48" w:name="DefaultOcxName16" w:shapeid="_x0000_i1129"/>
        </w:object>
      </w:r>
      <w:r w:rsidRPr="00E774B2">
        <w:rPr>
          <w:rFonts w:ascii="宋体" w:hAnsi="宋体" w:hint="eastAsia"/>
          <w:kern w:val="0"/>
          <w:sz w:val="27"/>
          <w:szCs w:val="27"/>
          <w:u w:val="single"/>
        </w:rPr>
        <w:t xml:space="preserve">     </w:t>
      </w:r>
      <w:r w:rsidRPr="00E774B2">
        <w:rPr>
          <w:rFonts w:ascii="宋体" w:hAnsi="宋体" w:hint="eastAsia"/>
          <w:kern w:val="0"/>
          <w:sz w:val="27"/>
          <w:szCs w:val="27"/>
        </w:rPr>
        <w:t>年</w:t>
      </w:r>
      <w:r w:rsidRPr="00E774B2">
        <w:rPr>
          <w:rFonts w:ascii="宋体" w:hAnsi="宋体" w:hint="eastAsia"/>
          <w:kern w:val="0"/>
          <w:sz w:val="27"/>
          <w:szCs w:val="27"/>
          <w:u w:val="single"/>
        </w:rPr>
        <w:t xml:space="preserve">  </w:t>
      </w:r>
      <w:r w:rsidRPr="00E774B2">
        <w:rPr>
          <w:rFonts w:ascii="宋体" w:hAnsi="宋体"/>
          <w:kern w:val="0"/>
          <w:sz w:val="27"/>
          <w:szCs w:val="27"/>
          <w:u w:val="single"/>
        </w:rPr>
        <w:object w:dxaOrig="225" w:dyaOrig="225">
          <v:shape id="_x0000_i1133" type="#_x0000_t75" style="width:47.7pt;height:18.4pt" o:ole="">
            <v:imagedata r:id="rId49" o:title=""/>
          </v:shape>
          <w:control r:id="rId50" w:name="DefaultOcxName17" w:shapeid="_x0000_i1133"/>
        </w:object>
      </w:r>
      <w:r w:rsidRPr="00E774B2">
        <w:rPr>
          <w:rFonts w:ascii="宋体" w:hAnsi="宋体" w:hint="eastAsia"/>
          <w:kern w:val="0"/>
          <w:sz w:val="27"/>
          <w:szCs w:val="27"/>
          <w:u w:val="single"/>
        </w:rPr>
        <w:t xml:space="preserve">    </w:t>
      </w:r>
      <w:r w:rsidRPr="00E774B2">
        <w:rPr>
          <w:rFonts w:ascii="宋体" w:hAnsi="宋体" w:hint="eastAsia"/>
          <w:kern w:val="0"/>
          <w:sz w:val="27"/>
          <w:szCs w:val="27"/>
        </w:rPr>
        <w:t>月</w:t>
      </w:r>
      <w:r w:rsidRPr="00E774B2">
        <w:rPr>
          <w:rFonts w:ascii="宋体" w:hAnsi="宋体" w:hint="eastAsia"/>
          <w:kern w:val="0"/>
          <w:sz w:val="27"/>
          <w:szCs w:val="27"/>
          <w:u w:val="single"/>
        </w:rPr>
        <w:t xml:space="preserve">  </w:t>
      </w:r>
      <w:r w:rsidRPr="00E774B2">
        <w:rPr>
          <w:rFonts w:ascii="宋体" w:hAnsi="宋体"/>
          <w:kern w:val="0"/>
          <w:sz w:val="27"/>
          <w:szCs w:val="27"/>
          <w:u w:val="single"/>
        </w:rPr>
        <w:object w:dxaOrig="225" w:dyaOrig="225">
          <v:shape id="_x0000_i1137" type="#_x0000_t75" style="width:47.7pt;height:18.4pt" o:ole="">
            <v:imagedata r:id="rId51" o:title=""/>
          </v:shape>
          <w:control r:id="rId52" w:name="DefaultOcxName18" w:shapeid="_x0000_i1137"/>
        </w:object>
      </w:r>
      <w:r w:rsidRPr="00E774B2">
        <w:rPr>
          <w:rFonts w:ascii="宋体" w:hAnsi="宋体" w:hint="eastAsia"/>
          <w:kern w:val="0"/>
          <w:sz w:val="27"/>
          <w:szCs w:val="27"/>
          <w:u w:val="single"/>
        </w:rPr>
        <w:t xml:space="preserve">  </w:t>
      </w:r>
      <w:r w:rsidRPr="00E774B2">
        <w:rPr>
          <w:rFonts w:ascii="宋体" w:hAnsi="宋体" w:hint="eastAsia"/>
          <w:kern w:val="0"/>
          <w:sz w:val="27"/>
          <w:szCs w:val="27"/>
        </w:rPr>
        <w:t>日</w:t>
      </w:r>
    </w:p>
    <w:p w:rsidR="009E34E4" w:rsidRDefault="00193FA7">
      <w:pPr>
        <w:pStyle w:val="2"/>
        <w:keepNext w:val="0"/>
        <w:keepLines w:val="0"/>
        <w:pageBreakBefore/>
        <w:spacing w:before="0" w:after="0" w:line="360" w:lineRule="auto"/>
        <w:jc w:val="center"/>
        <w:rPr>
          <w:rFonts w:asciiTheme="minorEastAsia" w:eastAsiaTheme="minorEastAsia" w:hAnsiTheme="minorEastAsia"/>
          <w:sz w:val="28"/>
        </w:rPr>
      </w:pPr>
      <w:r>
        <w:rPr>
          <w:rFonts w:asciiTheme="minorEastAsia" w:eastAsiaTheme="minorEastAsia" w:hAnsiTheme="minorEastAsia"/>
        </w:rPr>
        <w:lastRenderedPageBreak/>
        <w:t>二、</w:t>
      </w:r>
      <w:bookmarkEnd w:id="1500"/>
      <w:bookmarkEnd w:id="1501"/>
      <w:bookmarkEnd w:id="1502"/>
      <w:bookmarkEnd w:id="1503"/>
      <w:bookmarkEnd w:id="1504"/>
      <w:bookmarkEnd w:id="1505"/>
      <w:bookmarkEnd w:id="1506"/>
      <w:r>
        <w:rPr>
          <w:rFonts w:asciiTheme="minorEastAsia" w:eastAsiaTheme="minorEastAsia" w:hAnsiTheme="minorEastAsia" w:hint="eastAsia"/>
        </w:rPr>
        <w:t>法定代表人身份证明或附有法定代表人身份证明的授权委托书</w:t>
      </w:r>
      <w:bookmarkEnd w:id="1507"/>
      <w:bookmarkEnd w:id="1508"/>
    </w:p>
    <w:p w:rsidR="009E34E4" w:rsidRDefault="009E34E4">
      <w:pPr>
        <w:spacing w:line="440" w:lineRule="exact"/>
        <w:jc w:val="center"/>
        <w:rPr>
          <w:b/>
          <w:bCs/>
          <w:sz w:val="32"/>
          <w:szCs w:val="32"/>
        </w:rPr>
      </w:pPr>
    </w:p>
    <w:p w:rsidR="009E34E4" w:rsidRDefault="00193FA7">
      <w:pPr>
        <w:spacing w:line="440" w:lineRule="exact"/>
        <w:jc w:val="center"/>
        <w:rPr>
          <w:b/>
          <w:bCs/>
          <w:sz w:val="28"/>
          <w:szCs w:val="32"/>
        </w:rPr>
      </w:pPr>
      <w:r>
        <w:rPr>
          <w:rFonts w:hint="eastAsia"/>
          <w:b/>
          <w:bCs/>
          <w:sz w:val="28"/>
          <w:szCs w:val="32"/>
        </w:rPr>
        <w:t>法人身份证明</w:t>
      </w:r>
    </w:p>
    <w:p w:rsidR="009E34E4" w:rsidRDefault="009E34E4">
      <w:pPr>
        <w:spacing w:line="440" w:lineRule="exact"/>
        <w:rPr>
          <w:szCs w:val="21"/>
        </w:rPr>
      </w:pPr>
    </w:p>
    <w:p w:rsidR="009E34E4" w:rsidRDefault="00193FA7">
      <w:pPr>
        <w:spacing w:line="360" w:lineRule="auto"/>
        <w:ind w:firstLineChars="200" w:firstLine="420"/>
        <w:jc w:val="left"/>
        <w:rPr>
          <w:szCs w:val="21"/>
        </w:rPr>
      </w:pPr>
      <w:r>
        <w:rPr>
          <w:szCs w:val="21"/>
        </w:rPr>
        <w:t>投标人名称：</w:t>
      </w:r>
    </w:p>
    <w:p w:rsidR="009E34E4" w:rsidRDefault="00193FA7">
      <w:pPr>
        <w:spacing w:line="360" w:lineRule="auto"/>
        <w:ind w:firstLineChars="200" w:firstLine="420"/>
        <w:jc w:val="left"/>
        <w:rPr>
          <w:szCs w:val="21"/>
        </w:rPr>
      </w:pPr>
      <w:r>
        <w:rPr>
          <w:szCs w:val="21"/>
        </w:rPr>
        <w:t>单位性质：</w:t>
      </w:r>
    </w:p>
    <w:p w:rsidR="009E34E4" w:rsidRDefault="00193FA7">
      <w:pPr>
        <w:spacing w:line="360" w:lineRule="auto"/>
        <w:ind w:firstLineChars="200" w:firstLine="420"/>
        <w:jc w:val="left"/>
        <w:rPr>
          <w:szCs w:val="21"/>
        </w:rPr>
      </w:pPr>
      <w:r>
        <w:rPr>
          <w:szCs w:val="21"/>
        </w:rPr>
        <w:t>地址：</w:t>
      </w:r>
    </w:p>
    <w:p w:rsidR="009E34E4" w:rsidRDefault="00193FA7">
      <w:pPr>
        <w:spacing w:line="360" w:lineRule="auto"/>
        <w:ind w:firstLineChars="200" w:firstLine="420"/>
        <w:jc w:val="left"/>
        <w:rPr>
          <w:szCs w:val="21"/>
        </w:rPr>
      </w:pPr>
      <w:r>
        <w:rPr>
          <w:szCs w:val="21"/>
        </w:rPr>
        <w:t>成立时间：年月日</w:t>
      </w:r>
    </w:p>
    <w:p w:rsidR="009E34E4" w:rsidRDefault="00193FA7">
      <w:pPr>
        <w:spacing w:line="360" w:lineRule="auto"/>
        <w:ind w:firstLineChars="200" w:firstLine="420"/>
        <w:jc w:val="left"/>
        <w:rPr>
          <w:szCs w:val="21"/>
        </w:rPr>
      </w:pPr>
      <w:r>
        <w:rPr>
          <w:szCs w:val="21"/>
        </w:rPr>
        <w:t>经营期限：</w:t>
      </w:r>
    </w:p>
    <w:p w:rsidR="009E34E4" w:rsidRDefault="00193FA7">
      <w:pPr>
        <w:spacing w:line="360" w:lineRule="auto"/>
        <w:ind w:firstLineChars="200" w:firstLine="420"/>
        <w:jc w:val="left"/>
        <w:rPr>
          <w:szCs w:val="21"/>
        </w:rPr>
      </w:pPr>
      <w:r>
        <w:rPr>
          <w:szCs w:val="21"/>
        </w:rPr>
        <w:t>姓名：</w:t>
      </w:r>
      <w:r>
        <w:rPr>
          <w:szCs w:val="21"/>
        </w:rPr>
        <w:t xml:space="preserve"> </w:t>
      </w:r>
      <w:r>
        <w:rPr>
          <w:szCs w:val="21"/>
        </w:rPr>
        <w:t>性别：年龄：职务：</w:t>
      </w:r>
    </w:p>
    <w:p w:rsidR="009E34E4" w:rsidRDefault="00193FA7">
      <w:pPr>
        <w:spacing w:line="360" w:lineRule="auto"/>
        <w:ind w:firstLineChars="200" w:firstLine="420"/>
        <w:jc w:val="left"/>
        <w:rPr>
          <w:szCs w:val="21"/>
        </w:rPr>
      </w:pPr>
      <w:r>
        <w:rPr>
          <w:szCs w:val="21"/>
        </w:rPr>
        <w:t>系</w:t>
      </w:r>
      <w:r>
        <w:rPr>
          <w:rFonts w:hint="eastAsia"/>
          <w:szCs w:val="21"/>
        </w:rPr>
        <w:t>（</w:t>
      </w:r>
      <w:r>
        <w:rPr>
          <w:szCs w:val="21"/>
        </w:rPr>
        <w:t>投标人名称</w:t>
      </w:r>
      <w:r>
        <w:rPr>
          <w:rFonts w:hint="eastAsia"/>
          <w:szCs w:val="21"/>
        </w:rPr>
        <w:t>）</w:t>
      </w:r>
      <w:r>
        <w:rPr>
          <w:szCs w:val="21"/>
        </w:rPr>
        <w:t>的法定代表人。</w:t>
      </w:r>
    </w:p>
    <w:p w:rsidR="009E34E4" w:rsidRDefault="00193FA7">
      <w:pPr>
        <w:spacing w:line="360" w:lineRule="auto"/>
        <w:ind w:firstLineChars="200" w:firstLine="420"/>
        <w:jc w:val="left"/>
        <w:rPr>
          <w:szCs w:val="21"/>
        </w:rPr>
      </w:pPr>
      <w:r>
        <w:rPr>
          <w:szCs w:val="21"/>
        </w:rPr>
        <w:t>特此证明。</w:t>
      </w:r>
    </w:p>
    <w:p w:rsidR="009E34E4" w:rsidRDefault="009E34E4">
      <w:pPr>
        <w:spacing w:line="440" w:lineRule="exact"/>
        <w:rPr>
          <w:szCs w:val="21"/>
        </w:rPr>
      </w:pPr>
    </w:p>
    <w:p w:rsidR="009E34E4" w:rsidRDefault="009E34E4">
      <w:pPr>
        <w:spacing w:line="440" w:lineRule="exact"/>
        <w:rPr>
          <w:szCs w:val="21"/>
        </w:rPr>
      </w:pPr>
    </w:p>
    <w:p w:rsidR="009E34E4" w:rsidRDefault="009E34E4">
      <w:pPr>
        <w:spacing w:line="440" w:lineRule="exact"/>
        <w:rPr>
          <w:szCs w:val="21"/>
        </w:rPr>
      </w:pPr>
    </w:p>
    <w:p w:rsidR="009E34E4" w:rsidRDefault="00193FA7">
      <w:pPr>
        <w:spacing w:line="480" w:lineRule="auto"/>
        <w:ind w:firstLineChars="2200" w:firstLine="4620"/>
        <w:jc w:val="left"/>
        <w:rPr>
          <w:szCs w:val="21"/>
        </w:rPr>
      </w:pPr>
      <w:r>
        <w:rPr>
          <w:szCs w:val="21"/>
        </w:rPr>
        <w:t>投标人：（盖单</w:t>
      </w:r>
      <w:r>
        <w:rPr>
          <w:rFonts w:hint="eastAsia"/>
          <w:szCs w:val="21"/>
        </w:rPr>
        <w:t>公</w:t>
      </w:r>
      <w:r>
        <w:rPr>
          <w:szCs w:val="21"/>
        </w:rPr>
        <w:t>位章）</w:t>
      </w:r>
    </w:p>
    <w:p w:rsidR="009E34E4" w:rsidRDefault="00193FA7">
      <w:pPr>
        <w:spacing w:line="480" w:lineRule="auto"/>
        <w:ind w:firstLineChars="2550" w:firstLine="5355"/>
        <w:jc w:val="left"/>
        <w:rPr>
          <w:szCs w:val="21"/>
        </w:rPr>
      </w:pPr>
      <w:r>
        <w:rPr>
          <w:rFonts w:hint="eastAsia"/>
          <w:szCs w:val="21"/>
        </w:rPr>
        <w:t>日</w:t>
      </w:r>
      <w:r>
        <w:rPr>
          <w:rFonts w:hint="eastAsia"/>
          <w:szCs w:val="21"/>
        </w:rPr>
        <w:t xml:space="preserve">    </w:t>
      </w:r>
      <w:r>
        <w:rPr>
          <w:rFonts w:hint="eastAsia"/>
          <w:szCs w:val="21"/>
        </w:rPr>
        <w:t>期：</w:t>
      </w:r>
      <w:r>
        <w:rPr>
          <w:szCs w:val="21"/>
        </w:rPr>
        <w:t>年月日</w:t>
      </w:r>
    </w:p>
    <w:p w:rsidR="009E34E4" w:rsidRDefault="009E34E4">
      <w:pPr>
        <w:spacing w:line="440" w:lineRule="exact"/>
        <w:jc w:val="right"/>
        <w:rPr>
          <w:szCs w:val="21"/>
        </w:rPr>
      </w:pPr>
    </w:p>
    <w:p w:rsidR="009E34E4" w:rsidRDefault="00193FA7">
      <w:pPr>
        <w:spacing w:line="440" w:lineRule="exact"/>
        <w:jc w:val="center"/>
        <w:rPr>
          <w:rFonts w:eastAsia="黑体"/>
          <w:sz w:val="20"/>
          <w:szCs w:val="20"/>
        </w:rPr>
      </w:pPr>
      <w:r>
        <w:rPr>
          <w:rFonts w:eastAsia="黑体"/>
          <w:sz w:val="20"/>
          <w:szCs w:val="20"/>
        </w:rPr>
        <w:br w:type="page"/>
      </w:r>
    </w:p>
    <w:p w:rsidR="009E34E4" w:rsidRDefault="00193FA7">
      <w:pPr>
        <w:spacing w:line="440" w:lineRule="exact"/>
        <w:jc w:val="center"/>
        <w:rPr>
          <w:b/>
          <w:bCs/>
          <w:sz w:val="28"/>
          <w:szCs w:val="32"/>
        </w:rPr>
      </w:pPr>
      <w:bookmarkStart w:id="1509" w:name="_Toc246997103"/>
      <w:bookmarkStart w:id="1510" w:name="_Toc152045792"/>
      <w:bookmarkStart w:id="1511" w:name="_Toc247085878"/>
      <w:bookmarkStart w:id="1512" w:name="_Toc246996360"/>
      <w:bookmarkStart w:id="1513" w:name="_Toc152042581"/>
      <w:bookmarkStart w:id="1514" w:name="_Toc144974861"/>
      <w:bookmarkStart w:id="1515" w:name="_Toc179632812"/>
      <w:r>
        <w:rPr>
          <w:rFonts w:hint="eastAsia"/>
          <w:b/>
          <w:bCs/>
          <w:sz w:val="28"/>
          <w:szCs w:val="32"/>
        </w:rPr>
        <w:lastRenderedPageBreak/>
        <w:t>授权委托书</w:t>
      </w:r>
      <w:bookmarkEnd w:id="1509"/>
      <w:bookmarkEnd w:id="1510"/>
      <w:bookmarkEnd w:id="1511"/>
      <w:bookmarkEnd w:id="1512"/>
      <w:bookmarkEnd w:id="1513"/>
      <w:bookmarkEnd w:id="1514"/>
      <w:bookmarkEnd w:id="1515"/>
    </w:p>
    <w:p w:rsidR="009E34E4" w:rsidRDefault="009E34E4">
      <w:pPr>
        <w:spacing w:line="440" w:lineRule="exact"/>
        <w:rPr>
          <w:rFonts w:eastAsia="黑体"/>
          <w:szCs w:val="21"/>
        </w:rPr>
      </w:pPr>
    </w:p>
    <w:p w:rsidR="009E34E4" w:rsidRDefault="00193FA7">
      <w:pPr>
        <w:topLinePunct/>
        <w:spacing w:line="480" w:lineRule="auto"/>
        <w:ind w:firstLineChars="200" w:firstLine="420"/>
        <w:rPr>
          <w:szCs w:val="21"/>
        </w:rPr>
      </w:pPr>
      <w:r>
        <w:rPr>
          <w:szCs w:val="21"/>
        </w:rPr>
        <w:t>本人（姓名）系（投标人名称）的法定代表人，现委托（姓名）为我方代理人。代理人根据授权，以我方名义签署、澄清</w:t>
      </w:r>
      <w:r>
        <w:rPr>
          <w:rFonts w:hint="eastAsia"/>
          <w:szCs w:val="21"/>
        </w:rPr>
        <w:t>、说明、补正</w:t>
      </w:r>
      <w:r>
        <w:rPr>
          <w:szCs w:val="21"/>
        </w:rPr>
        <w:t>、递交、撤回、修改（项目名称）投标文件、签订合同和处理有关事宜，其法律后果由我方承担。</w:t>
      </w:r>
    </w:p>
    <w:p w:rsidR="009E34E4" w:rsidRDefault="00193FA7">
      <w:pPr>
        <w:spacing w:line="480" w:lineRule="auto"/>
        <w:rPr>
          <w:szCs w:val="21"/>
        </w:rPr>
      </w:pPr>
      <w:r>
        <w:rPr>
          <w:szCs w:val="21"/>
        </w:rPr>
        <w:t xml:space="preserve">    </w:t>
      </w:r>
      <w:r>
        <w:rPr>
          <w:szCs w:val="21"/>
        </w:rPr>
        <w:t>委托期限：</w:t>
      </w:r>
      <w:r>
        <w:rPr>
          <w:rFonts w:hint="eastAsia"/>
          <w:szCs w:val="21"/>
        </w:rPr>
        <w:t>。</w:t>
      </w:r>
    </w:p>
    <w:p w:rsidR="009E34E4" w:rsidRDefault="00193FA7">
      <w:pPr>
        <w:spacing w:line="480" w:lineRule="auto"/>
        <w:ind w:firstLineChars="200" w:firstLine="420"/>
        <w:rPr>
          <w:szCs w:val="21"/>
        </w:rPr>
      </w:pPr>
      <w:r>
        <w:rPr>
          <w:szCs w:val="21"/>
        </w:rPr>
        <w:t>代理人无转委托权。</w:t>
      </w:r>
    </w:p>
    <w:p w:rsidR="009E34E4" w:rsidRDefault="00193FA7">
      <w:pPr>
        <w:spacing w:line="480" w:lineRule="auto"/>
        <w:ind w:firstLineChars="200" w:firstLine="420"/>
        <w:rPr>
          <w:szCs w:val="21"/>
        </w:rPr>
      </w:pPr>
      <w:r>
        <w:rPr>
          <w:rFonts w:hint="eastAsia"/>
          <w:szCs w:val="21"/>
        </w:rPr>
        <w:t>附：法定代表人身份证明及委托代理人身份证</w:t>
      </w:r>
    </w:p>
    <w:p w:rsidR="009E34E4" w:rsidRDefault="009E34E4">
      <w:pPr>
        <w:spacing w:line="440" w:lineRule="exact"/>
        <w:rPr>
          <w:szCs w:val="21"/>
        </w:rPr>
      </w:pPr>
    </w:p>
    <w:p w:rsidR="009E34E4" w:rsidRDefault="009E34E4">
      <w:pPr>
        <w:spacing w:line="440" w:lineRule="exact"/>
        <w:rPr>
          <w:szCs w:val="21"/>
        </w:rPr>
      </w:pPr>
    </w:p>
    <w:p w:rsidR="009E34E4" w:rsidRDefault="009E34E4">
      <w:pPr>
        <w:spacing w:line="440" w:lineRule="exact"/>
        <w:rPr>
          <w:szCs w:val="21"/>
        </w:rPr>
      </w:pPr>
    </w:p>
    <w:p w:rsidR="009E34E4" w:rsidRDefault="009E34E4">
      <w:pPr>
        <w:spacing w:line="440" w:lineRule="exact"/>
        <w:rPr>
          <w:szCs w:val="21"/>
        </w:rPr>
      </w:pPr>
    </w:p>
    <w:p w:rsidR="009E34E4" w:rsidRDefault="009E34E4">
      <w:pPr>
        <w:spacing w:line="440" w:lineRule="exact"/>
        <w:rPr>
          <w:szCs w:val="21"/>
        </w:rPr>
      </w:pPr>
    </w:p>
    <w:p w:rsidR="009E34E4" w:rsidRDefault="00193FA7">
      <w:pPr>
        <w:rPr>
          <w:szCs w:val="21"/>
        </w:rPr>
      </w:pPr>
      <w:r>
        <w:rPr>
          <w:szCs w:val="21"/>
        </w:rPr>
        <w:t>投标人：（盖单</w:t>
      </w:r>
      <w:r>
        <w:rPr>
          <w:rFonts w:hint="eastAsia"/>
          <w:szCs w:val="21"/>
        </w:rPr>
        <w:t>公</w:t>
      </w:r>
      <w:r>
        <w:rPr>
          <w:szCs w:val="21"/>
        </w:rPr>
        <w:t>位章）</w:t>
      </w:r>
    </w:p>
    <w:p w:rsidR="009E34E4" w:rsidRDefault="009E34E4">
      <w:pPr>
        <w:rPr>
          <w:szCs w:val="21"/>
        </w:rPr>
      </w:pPr>
    </w:p>
    <w:p w:rsidR="009E34E4" w:rsidRDefault="00193FA7">
      <w:pPr>
        <w:rPr>
          <w:szCs w:val="21"/>
        </w:rPr>
      </w:pPr>
      <w:r>
        <w:rPr>
          <w:szCs w:val="21"/>
        </w:rPr>
        <w:t>法定代表人：（签字）</w:t>
      </w:r>
    </w:p>
    <w:p w:rsidR="009E34E4" w:rsidRDefault="009E34E4">
      <w:pPr>
        <w:rPr>
          <w:szCs w:val="21"/>
        </w:rPr>
      </w:pPr>
    </w:p>
    <w:p w:rsidR="009E34E4" w:rsidRDefault="00193FA7">
      <w:pPr>
        <w:rPr>
          <w:szCs w:val="21"/>
        </w:rPr>
      </w:pPr>
      <w:r>
        <w:rPr>
          <w:szCs w:val="21"/>
        </w:rPr>
        <w:t>身份证号码：</w:t>
      </w:r>
    </w:p>
    <w:p w:rsidR="009E34E4" w:rsidRDefault="009E34E4">
      <w:pPr>
        <w:rPr>
          <w:szCs w:val="21"/>
        </w:rPr>
      </w:pPr>
    </w:p>
    <w:p w:rsidR="009E34E4" w:rsidRDefault="00193FA7">
      <w:pPr>
        <w:rPr>
          <w:szCs w:val="21"/>
        </w:rPr>
      </w:pPr>
      <w:r>
        <w:rPr>
          <w:szCs w:val="21"/>
        </w:rPr>
        <w:t>委托代理人：（签字）</w:t>
      </w:r>
      <w:r>
        <w:rPr>
          <w:szCs w:val="21"/>
        </w:rPr>
        <w:t xml:space="preserve"> </w:t>
      </w:r>
    </w:p>
    <w:p w:rsidR="009E34E4" w:rsidRDefault="009E34E4">
      <w:pPr>
        <w:rPr>
          <w:szCs w:val="21"/>
        </w:rPr>
      </w:pPr>
    </w:p>
    <w:p w:rsidR="009E34E4" w:rsidRDefault="00193FA7">
      <w:pPr>
        <w:rPr>
          <w:szCs w:val="21"/>
        </w:rPr>
      </w:pPr>
      <w:r>
        <w:rPr>
          <w:szCs w:val="21"/>
        </w:rPr>
        <w:t>身份证号码：</w:t>
      </w:r>
    </w:p>
    <w:p w:rsidR="009E34E4" w:rsidRDefault="009E34E4">
      <w:pPr>
        <w:ind w:firstLineChars="1100" w:firstLine="2310"/>
        <w:rPr>
          <w:szCs w:val="21"/>
        </w:rPr>
      </w:pPr>
    </w:p>
    <w:p w:rsidR="009E34E4" w:rsidRDefault="00193FA7">
      <w:pPr>
        <w:ind w:firstLineChars="2200" w:firstLine="4620"/>
        <w:rPr>
          <w:szCs w:val="21"/>
        </w:rPr>
      </w:pPr>
      <w:r>
        <w:rPr>
          <w:rFonts w:hint="eastAsia"/>
          <w:szCs w:val="21"/>
        </w:rPr>
        <w:t xml:space="preserve">     </w:t>
      </w:r>
      <w:r>
        <w:rPr>
          <w:rFonts w:hint="eastAsia"/>
          <w:szCs w:val="21"/>
        </w:rPr>
        <w:t>日</w:t>
      </w:r>
      <w:r>
        <w:rPr>
          <w:rFonts w:hint="eastAsia"/>
          <w:szCs w:val="21"/>
        </w:rPr>
        <w:t xml:space="preserve">    </w:t>
      </w:r>
      <w:r>
        <w:rPr>
          <w:rFonts w:hint="eastAsia"/>
          <w:szCs w:val="21"/>
        </w:rPr>
        <w:t>期：</w:t>
      </w:r>
      <w:r>
        <w:rPr>
          <w:szCs w:val="21"/>
        </w:rPr>
        <w:t>年月日</w:t>
      </w:r>
    </w:p>
    <w:p w:rsidR="009E34E4" w:rsidRDefault="009E34E4">
      <w:pPr>
        <w:spacing w:line="360" w:lineRule="auto"/>
        <w:ind w:firstLineChars="800" w:firstLine="1680"/>
        <w:rPr>
          <w:rFonts w:ascii="宋体" w:hAnsi="宋体"/>
        </w:rPr>
      </w:pPr>
    </w:p>
    <w:p w:rsidR="009E34E4" w:rsidRDefault="00193FA7">
      <w:pPr>
        <w:spacing w:line="440" w:lineRule="exact"/>
        <w:jc w:val="center"/>
      </w:pPr>
      <w:r>
        <w:rPr>
          <w:rFonts w:eastAsia="黑体"/>
          <w:sz w:val="20"/>
          <w:szCs w:val="20"/>
        </w:rPr>
        <w:br w:type="page"/>
      </w:r>
      <w:bookmarkStart w:id="1516" w:name="_Toc144974864"/>
      <w:bookmarkStart w:id="1517" w:name="_Toc152042585"/>
      <w:bookmarkStart w:id="1518" w:name="_Toc152045796"/>
      <w:bookmarkStart w:id="1519" w:name="_Toc246996364"/>
      <w:bookmarkStart w:id="1520" w:name="_Toc179632816"/>
      <w:bookmarkStart w:id="1521" w:name="_Toc247085882"/>
      <w:bookmarkStart w:id="1522" w:name="_Toc246997107"/>
    </w:p>
    <w:p w:rsidR="009E34E4" w:rsidRDefault="00193FA7">
      <w:pPr>
        <w:pageBreakBefore/>
        <w:spacing w:line="360" w:lineRule="auto"/>
        <w:jc w:val="center"/>
        <w:outlineLvl w:val="1"/>
        <w:rPr>
          <w:rFonts w:hAnsi="宋体" w:cs="宋体"/>
          <w:b/>
          <w:sz w:val="32"/>
          <w:szCs w:val="36"/>
        </w:rPr>
      </w:pPr>
      <w:bookmarkStart w:id="1523" w:name="_Toc8230142"/>
      <w:r>
        <w:rPr>
          <w:rFonts w:hAnsi="宋体" w:cs="宋体" w:hint="eastAsia"/>
          <w:noProof/>
          <w:sz w:val="32"/>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noChangeArrowheads="1"/>
                    </pic:cNvPicPr>
                  </pic:nvPicPr>
                  <pic:blipFill>
                    <a:blip r:embed="rId53" cstate="print"/>
                    <a:srcRect/>
                    <a:stretch>
                      <a:fillRect/>
                    </a:stretch>
                  </pic:blipFill>
                  <pic:spPr>
                    <a:xfrm>
                      <a:off x="0" y="0"/>
                      <a:ext cx="952500" cy="927100"/>
                    </a:xfrm>
                    <a:prstGeom prst="rect">
                      <a:avLst/>
                    </a:prstGeom>
                    <a:noFill/>
                    <a:ln w="9525">
                      <a:noFill/>
                      <a:miter lim="800000"/>
                      <a:headEnd/>
                      <a:tailEnd/>
                    </a:ln>
                  </pic:spPr>
                </pic:pic>
              </a:graphicData>
            </a:graphic>
          </wp:anchor>
        </w:drawing>
      </w:r>
      <w:bookmarkStart w:id="1524" w:name="_Toc33487607"/>
      <w:r>
        <w:rPr>
          <w:rFonts w:hAnsi="宋体" w:cs="宋体" w:hint="eastAsia"/>
          <w:b/>
          <w:sz w:val="32"/>
          <w:szCs w:val="36"/>
        </w:rPr>
        <w:t>三、投标保证金</w:t>
      </w:r>
      <w:bookmarkEnd w:id="1524"/>
    </w:p>
    <w:p w:rsidR="009E34E4" w:rsidRDefault="009E34E4">
      <w:pPr>
        <w:rPr>
          <w:szCs w:val="21"/>
        </w:rPr>
      </w:pPr>
    </w:p>
    <w:p w:rsidR="009E34E4" w:rsidRDefault="00193FA7">
      <w:pPr>
        <w:pStyle w:val="2TimesNewRoman5020"/>
        <w:keepNext w:val="0"/>
        <w:keepLines w:val="0"/>
        <w:spacing w:before="0" w:line="360" w:lineRule="auto"/>
        <w:outlineLvl w:val="9"/>
        <w:rPr>
          <w:rFonts w:ascii="宋体" w:eastAsia="宋体" w:hAnsi="宋体"/>
          <w:kern w:val="0"/>
          <w:sz w:val="21"/>
        </w:rPr>
      </w:pPr>
      <w:r>
        <w:rPr>
          <w:rFonts w:ascii="宋体" w:eastAsia="宋体" w:hAnsi="宋体" w:hint="eastAsia"/>
          <w:kern w:val="0"/>
          <w:sz w:val="21"/>
        </w:rPr>
        <w:t>附提交凭证：</w:t>
      </w:r>
    </w:p>
    <w:p w:rsidR="009E34E4" w:rsidRDefault="00193FA7">
      <w:pPr>
        <w:pStyle w:val="2TimesNewRoman5020"/>
        <w:keepNext w:val="0"/>
        <w:keepLines w:val="0"/>
        <w:spacing w:before="0" w:line="360" w:lineRule="auto"/>
        <w:outlineLvl w:val="9"/>
        <w:rPr>
          <w:rFonts w:ascii="宋体" w:eastAsia="宋体" w:hAnsi="宋体"/>
          <w:kern w:val="0"/>
          <w:sz w:val="21"/>
        </w:rPr>
      </w:pPr>
      <w:r>
        <w:rPr>
          <w:rFonts w:ascii="宋体" w:eastAsia="宋体" w:hAnsi="宋体" w:hint="eastAsia"/>
          <w:kern w:val="0"/>
          <w:sz w:val="21"/>
        </w:rPr>
        <w:t>1、银行</w:t>
      </w:r>
      <w:proofErr w:type="gramStart"/>
      <w:r>
        <w:rPr>
          <w:rFonts w:ascii="宋体" w:eastAsia="宋体" w:hAnsi="宋体" w:hint="eastAsia"/>
          <w:kern w:val="0"/>
          <w:sz w:val="21"/>
        </w:rPr>
        <w:t>转帐</w:t>
      </w:r>
      <w:proofErr w:type="gramEnd"/>
      <w:r>
        <w:rPr>
          <w:rFonts w:ascii="宋体" w:eastAsia="宋体" w:hAnsi="宋体" w:hint="eastAsia"/>
          <w:kern w:val="0"/>
          <w:sz w:val="21"/>
        </w:rPr>
        <w:t>、银行电汇方式的，于截止时间前通过投标人基本账户将款项一次足额递交、成功绑定，以收款人到账时间为准，在途资金无效。附本项目本标段“襄城县公共资源交易中心保证金缴纳回执”。</w:t>
      </w:r>
    </w:p>
    <w:p w:rsidR="009E34E4" w:rsidRDefault="00193FA7">
      <w:pPr>
        <w:pStyle w:val="2TimesNewRoman5020"/>
        <w:keepNext w:val="0"/>
        <w:keepLines w:val="0"/>
        <w:spacing w:before="0" w:line="360" w:lineRule="auto"/>
        <w:outlineLvl w:val="9"/>
        <w:rPr>
          <w:rFonts w:ascii="宋体" w:eastAsia="宋体" w:hAnsi="宋体"/>
          <w:kern w:val="0"/>
          <w:sz w:val="21"/>
        </w:rPr>
      </w:pPr>
      <w:r>
        <w:rPr>
          <w:rFonts w:ascii="宋体" w:eastAsia="宋体" w:hAnsi="宋体" w:hint="eastAsia"/>
          <w:kern w:val="0"/>
          <w:sz w:val="21"/>
        </w:rPr>
        <w:t>2、使用银行保函方式的，银行保函应明确项目名称、项目编号及标段、受益人（招标人）、有效期（不低于本项目投标有效期），银行保函担保金额（不低于本项目本标段投标保证金数额）。</w:t>
      </w:r>
      <w:proofErr w:type="gramStart"/>
      <w:r>
        <w:rPr>
          <w:rFonts w:ascii="宋体" w:eastAsia="宋体" w:hAnsi="宋体" w:hint="eastAsia"/>
          <w:kern w:val="0"/>
          <w:sz w:val="21"/>
        </w:rPr>
        <w:t>附真实</w:t>
      </w:r>
      <w:proofErr w:type="gramEnd"/>
      <w:r>
        <w:rPr>
          <w:rFonts w:ascii="宋体" w:eastAsia="宋体" w:hAnsi="宋体" w:hint="eastAsia"/>
          <w:kern w:val="0"/>
          <w:sz w:val="21"/>
        </w:rPr>
        <w:t>合法的银行保函原件扫描件，否则视为未按规定提交。</w:t>
      </w:r>
    </w:p>
    <w:p w:rsidR="009E34E4" w:rsidRDefault="00193FA7">
      <w:pPr>
        <w:pStyle w:val="2"/>
        <w:keepNext w:val="0"/>
        <w:keepLines w:val="0"/>
        <w:pageBreakBefore/>
        <w:spacing w:before="0" w:after="0" w:line="360" w:lineRule="auto"/>
        <w:jc w:val="center"/>
        <w:rPr>
          <w:rFonts w:asciiTheme="minorEastAsia" w:eastAsiaTheme="minorEastAsia" w:hAnsiTheme="minorEastAsia"/>
        </w:rPr>
      </w:pPr>
      <w:bookmarkStart w:id="1525" w:name="_Toc33487609"/>
      <w:r>
        <w:rPr>
          <w:rFonts w:asciiTheme="minorEastAsia" w:eastAsiaTheme="minorEastAsia" w:hAnsiTheme="minorEastAsia" w:hint="eastAsia"/>
        </w:rPr>
        <w:lastRenderedPageBreak/>
        <w:t>四、已标价工程量清单</w:t>
      </w:r>
      <w:bookmarkEnd w:id="1525"/>
    </w:p>
    <w:p w:rsidR="009E34E4" w:rsidRDefault="00193FA7">
      <w:pPr>
        <w:pStyle w:val="2"/>
        <w:keepNext w:val="0"/>
        <w:keepLines w:val="0"/>
        <w:pageBreakBefore/>
        <w:spacing w:before="0" w:after="0" w:line="360" w:lineRule="auto"/>
        <w:jc w:val="center"/>
        <w:rPr>
          <w:rFonts w:asciiTheme="minorEastAsia" w:eastAsiaTheme="minorEastAsia" w:hAnsiTheme="minorEastAsia"/>
        </w:rPr>
      </w:pPr>
      <w:bookmarkStart w:id="1526" w:name="_Toc33487610"/>
      <w:r>
        <w:rPr>
          <w:rFonts w:asciiTheme="minorEastAsia" w:eastAsiaTheme="minorEastAsia" w:hAnsiTheme="minorEastAsia" w:hint="eastAsia"/>
        </w:rPr>
        <w:lastRenderedPageBreak/>
        <w:t>五</w:t>
      </w:r>
      <w:r>
        <w:rPr>
          <w:rFonts w:asciiTheme="minorEastAsia" w:eastAsiaTheme="minorEastAsia" w:hAnsiTheme="minorEastAsia"/>
        </w:rPr>
        <w:t>、施工组织设计</w:t>
      </w:r>
      <w:bookmarkEnd w:id="1516"/>
      <w:bookmarkEnd w:id="1517"/>
      <w:bookmarkEnd w:id="1518"/>
      <w:bookmarkEnd w:id="1519"/>
      <w:bookmarkEnd w:id="1520"/>
      <w:bookmarkEnd w:id="1521"/>
      <w:bookmarkEnd w:id="1522"/>
      <w:bookmarkEnd w:id="1523"/>
      <w:bookmarkEnd w:id="1526"/>
    </w:p>
    <w:p w:rsidR="009E34E4" w:rsidRDefault="009E34E4">
      <w:pPr>
        <w:spacing w:line="440" w:lineRule="exact"/>
        <w:rPr>
          <w:rFonts w:eastAsia="黑体"/>
          <w:szCs w:val="21"/>
        </w:rPr>
      </w:pPr>
    </w:p>
    <w:p w:rsidR="009E34E4" w:rsidRDefault="00193FA7">
      <w:pPr>
        <w:tabs>
          <w:tab w:val="left" w:pos="720"/>
        </w:tabs>
        <w:spacing w:line="440" w:lineRule="exact"/>
        <w:ind w:firstLineChars="200" w:firstLine="420"/>
        <w:rPr>
          <w:szCs w:val="21"/>
        </w:rPr>
      </w:pPr>
      <w:r>
        <w:rPr>
          <w:szCs w:val="21"/>
        </w:rPr>
        <w:t>1.</w:t>
      </w:r>
      <w:r>
        <w:rPr>
          <w:rFonts w:hint="eastAsia"/>
          <w:szCs w:val="21"/>
        </w:rPr>
        <w:tab/>
      </w:r>
      <w:r>
        <w:rPr>
          <w:szCs w:val="21"/>
        </w:rPr>
        <w:t>投标人编制施工组织设计的要求：编制时应</w:t>
      </w:r>
      <w:r>
        <w:rPr>
          <w:rFonts w:hint="eastAsia"/>
          <w:szCs w:val="21"/>
        </w:rPr>
        <w:t>简明扼要地</w:t>
      </w:r>
      <w:r>
        <w:rPr>
          <w:szCs w:val="21"/>
        </w:rPr>
        <w:t>说明施工方法</w:t>
      </w:r>
      <w:r>
        <w:rPr>
          <w:rFonts w:hint="eastAsia"/>
          <w:szCs w:val="21"/>
        </w:rPr>
        <w:t>，</w:t>
      </w:r>
      <w:r>
        <w:rPr>
          <w:szCs w:val="21"/>
        </w:rPr>
        <w:t>工程质量、安全</w:t>
      </w:r>
      <w:r>
        <w:rPr>
          <w:rFonts w:hint="eastAsia"/>
          <w:szCs w:val="21"/>
        </w:rPr>
        <w:t>作业</w:t>
      </w:r>
      <w:r>
        <w:rPr>
          <w:szCs w:val="21"/>
        </w:rPr>
        <w:t>、文明施工、环境</w:t>
      </w:r>
      <w:r>
        <w:rPr>
          <w:rFonts w:hint="eastAsia"/>
          <w:szCs w:val="21"/>
        </w:rPr>
        <w:t>保护、</w:t>
      </w:r>
      <w:r>
        <w:rPr>
          <w:szCs w:val="21"/>
        </w:rPr>
        <w:t>工程进度、技术组织</w:t>
      </w:r>
      <w:r>
        <w:rPr>
          <w:rFonts w:hint="eastAsia"/>
          <w:szCs w:val="21"/>
        </w:rPr>
        <w:t>等主要措施</w:t>
      </w:r>
      <w:r>
        <w:rPr>
          <w:szCs w:val="21"/>
        </w:rPr>
        <w:t>。</w:t>
      </w:r>
      <w:r>
        <w:rPr>
          <w:rFonts w:hint="eastAsia"/>
          <w:szCs w:val="21"/>
        </w:rPr>
        <w:t>用图表形式阐明</w:t>
      </w:r>
      <w:r>
        <w:rPr>
          <w:szCs w:val="21"/>
        </w:rPr>
        <w:t>本</w:t>
      </w:r>
      <w:r>
        <w:rPr>
          <w:rFonts w:hint="eastAsia"/>
          <w:szCs w:val="21"/>
        </w:rPr>
        <w:t>项目</w:t>
      </w:r>
      <w:r>
        <w:rPr>
          <w:szCs w:val="21"/>
        </w:rPr>
        <w:t>的</w:t>
      </w:r>
      <w:r>
        <w:rPr>
          <w:rFonts w:hint="eastAsia"/>
          <w:szCs w:val="21"/>
        </w:rPr>
        <w:t>进度计划以及</w:t>
      </w:r>
      <w:r>
        <w:rPr>
          <w:szCs w:val="21"/>
        </w:rPr>
        <w:t>拟投入主要施工设备、劳动力等</w:t>
      </w:r>
      <w:r>
        <w:rPr>
          <w:rFonts w:hint="eastAsia"/>
          <w:szCs w:val="21"/>
        </w:rPr>
        <w:t>。</w:t>
      </w:r>
    </w:p>
    <w:p w:rsidR="009E34E4" w:rsidRDefault="00193FA7">
      <w:pPr>
        <w:tabs>
          <w:tab w:val="left" w:pos="720"/>
        </w:tabs>
        <w:spacing w:line="440" w:lineRule="exact"/>
        <w:ind w:firstLineChars="200" w:firstLine="420"/>
        <w:rPr>
          <w:szCs w:val="21"/>
        </w:rPr>
      </w:pPr>
      <w:r>
        <w:rPr>
          <w:szCs w:val="21"/>
        </w:rPr>
        <w:t>2.</w:t>
      </w:r>
      <w:r>
        <w:rPr>
          <w:szCs w:val="21"/>
        </w:rPr>
        <w:t>图表及格式要求</w:t>
      </w:r>
      <w:r>
        <w:rPr>
          <w:rFonts w:hint="eastAsia"/>
          <w:szCs w:val="21"/>
        </w:rPr>
        <w:t>：</w:t>
      </w:r>
    </w:p>
    <w:p w:rsidR="009E34E4" w:rsidRDefault="00193FA7">
      <w:pPr>
        <w:tabs>
          <w:tab w:val="left" w:pos="720"/>
        </w:tabs>
        <w:spacing w:line="440" w:lineRule="exact"/>
        <w:ind w:firstLineChars="360" w:firstLine="756"/>
        <w:rPr>
          <w:szCs w:val="21"/>
        </w:rPr>
      </w:pPr>
      <w:r>
        <w:rPr>
          <w:szCs w:val="21"/>
        </w:rPr>
        <w:t>附表一拟投入的主要施工设备表</w:t>
      </w:r>
    </w:p>
    <w:p w:rsidR="009E34E4" w:rsidRDefault="00193FA7">
      <w:pPr>
        <w:tabs>
          <w:tab w:val="left" w:pos="720"/>
        </w:tabs>
        <w:spacing w:line="440" w:lineRule="exact"/>
        <w:ind w:firstLineChars="360" w:firstLine="756"/>
        <w:rPr>
          <w:szCs w:val="21"/>
        </w:rPr>
      </w:pPr>
      <w:r>
        <w:rPr>
          <w:szCs w:val="21"/>
        </w:rPr>
        <w:t>附表</w:t>
      </w:r>
      <w:r>
        <w:rPr>
          <w:rFonts w:hint="eastAsia"/>
          <w:szCs w:val="21"/>
        </w:rPr>
        <w:t>二</w:t>
      </w:r>
      <w:r>
        <w:rPr>
          <w:rFonts w:ascii="宋体" w:hAnsi="宋体" w:cs="仿宋_GB2312" w:hint="eastAsia"/>
          <w:kern w:val="0"/>
          <w:szCs w:val="21"/>
        </w:rPr>
        <w:t>劳动力计划表</w:t>
      </w:r>
    </w:p>
    <w:p w:rsidR="009E34E4" w:rsidRDefault="00193FA7">
      <w:pPr>
        <w:tabs>
          <w:tab w:val="left" w:pos="720"/>
        </w:tabs>
        <w:spacing w:line="440" w:lineRule="exact"/>
        <w:ind w:firstLineChars="360" w:firstLine="756"/>
        <w:rPr>
          <w:szCs w:val="21"/>
        </w:rPr>
      </w:pPr>
      <w:r>
        <w:rPr>
          <w:szCs w:val="21"/>
        </w:rPr>
        <w:t>附表</w:t>
      </w:r>
      <w:proofErr w:type="gramStart"/>
      <w:r>
        <w:rPr>
          <w:rFonts w:hint="eastAsia"/>
          <w:szCs w:val="21"/>
        </w:rPr>
        <w:t>三</w:t>
      </w:r>
      <w:r>
        <w:rPr>
          <w:rFonts w:ascii="宋体" w:hAnsi="宋体" w:cs="黑体" w:hint="eastAsia"/>
          <w:bCs/>
          <w:kern w:val="0"/>
          <w:szCs w:val="21"/>
        </w:rPr>
        <w:t>计划</w:t>
      </w:r>
      <w:proofErr w:type="gramEnd"/>
      <w:r>
        <w:rPr>
          <w:rFonts w:ascii="宋体" w:hAnsi="宋体" w:cs="黑体" w:hint="eastAsia"/>
          <w:bCs/>
          <w:kern w:val="0"/>
          <w:szCs w:val="21"/>
        </w:rPr>
        <w:t>开、竣工日期和施工进度网络图</w:t>
      </w:r>
    </w:p>
    <w:p w:rsidR="009E34E4" w:rsidRDefault="00193FA7">
      <w:pPr>
        <w:tabs>
          <w:tab w:val="left" w:pos="720"/>
        </w:tabs>
        <w:spacing w:line="440" w:lineRule="exact"/>
        <w:ind w:firstLineChars="360" w:firstLine="756"/>
        <w:rPr>
          <w:szCs w:val="21"/>
        </w:rPr>
      </w:pPr>
      <w:r>
        <w:rPr>
          <w:szCs w:val="21"/>
        </w:rPr>
        <w:t>附表</w:t>
      </w:r>
      <w:proofErr w:type="gramStart"/>
      <w:r>
        <w:rPr>
          <w:rFonts w:hint="eastAsia"/>
          <w:szCs w:val="21"/>
        </w:rPr>
        <w:t>四</w:t>
      </w:r>
      <w:r>
        <w:rPr>
          <w:rFonts w:ascii="宋体" w:hAnsi="宋体" w:cs="宋体" w:hint="eastAsia"/>
          <w:kern w:val="0"/>
          <w:szCs w:val="21"/>
        </w:rPr>
        <w:t>施工</w:t>
      </w:r>
      <w:proofErr w:type="gramEnd"/>
      <w:r>
        <w:rPr>
          <w:rFonts w:ascii="宋体" w:hAnsi="宋体" w:cs="宋体" w:hint="eastAsia"/>
          <w:kern w:val="0"/>
          <w:szCs w:val="21"/>
        </w:rPr>
        <w:t>总平面图</w:t>
      </w:r>
    </w:p>
    <w:p w:rsidR="009E34E4" w:rsidRDefault="009E34E4">
      <w:pPr>
        <w:spacing w:line="440" w:lineRule="exact"/>
        <w:rPr>
          <w:sz w:val="20"/>
          <w:szCs w:val="20"/>
        </w:rPr>
      </w:pPr>
    </w:p>
    <w:p w:rsidR="009E34E4" w:rsidRDefault="00193FA7">
      <w:pPr>
        <w:pStyle w:val="3"/>
        <w:keepNext w:val="0"/>
        <w:keepLines w:val="0"/>
        <w:pageBreakBefore/>
        <w:spacing w:before="0" w:after="0" w:line="360" w:lineRule="auto"/>
        <w:jc w:val="left"/>
        <w:rPr>
          <w:sz w:val="28"/>
        </w:rPr>
      </w:pPr>
      <w:bookmarkStart w:id="1527" w:name="_Toc144974865"/>
      <w:bookmarkStart w:id="1528" w:name="_Toc152042586"/>
      <w:bookmarkStart w:id="1529" w:name="_Toc152045797"/>
      <w:bookmarkStart w:id="1530" w:name="_Toc179632817"/>
      <w:bookmarkStart w:id="1531" w:name="_Toc246996365"/>
      <w:bookmarkStart w:id="1532" w:name="_Toc246997108"/>
      <w:bookmarkStart w:id="1533" w:name="_Toc247085883"/>
      <w:bookmarkStart w:id="1534" w:name="_Toc25493"/>
      <w:bookmarkStart w:id="1535" w:name="_Toc18651"/>
      <w:bookmarkStart w:id="1536" w:name="_Toc20816"/>
      <w:bookmarkStart w:id="1537" w:name="_Toc10934"/>
      <w:bookmarkStart w:id="1538" w:name="_Toc515454494"/>
      <w:bookmarkStart w:id="1539" w:name="_Toc8230143"/>
      <w:bookmarkStart w:id="1540" w:name="_Toc33487611"/>
      <w:r>
        <w:rPr>
          <w:sz w:val="28"/>
        </w:rPr>
        <w:lastRenderedPageBreak/>
        <w:t>附表</w:t>
      </w:r>
      <w:proofErr w:type="gramStart"/>
      <w:r>
        <w:rPr>
          <w:sz w:val="28"/>
        </w:rPr>
        <w:t>一</w:t>
      </w:r>
      <w:proofErr w:type="gramEnd"/>
      <w:r>
        <w:rPr>
          <w:sz w:val="28"/>
        </w:rPr>
        <w:t>：</w:t>
      </w:r>
      <w:bookmarkEnd w:id="1527"/>
      <w:bookmarkEnd w:id="1528"/>
      <w:bookmarkEnd w:id="1529"/>
      <w:bookmarkEnd w:id="1530"/>
      <w:bookmarkEnd w:id="1531"/>
      <w:bookmarkEnd w:id="1532"/>
      <w:bookmarkEnd w:id="1533"/>
      <w:r>
        <w:rPr>
          <w:sz w:val="28"/>
        </w:rPr>
        <w:t>拟投入的主要施工设备表</w:t>
      </w:r>
      <w:bookmarkEnd w:id="1534"/>
      <w:bookmarkEnd w:id="1535"/>
      <w:bookmarkEnd w:id="1536"/>
      <w:bookmarkEnd w:id="1537"/>
      <w:bookmarkEnd w:id="1538"/>
      <w:bookmarkEnd w:id="1539"/>
      <w:bookmarkEnd w:id="1540"/>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086"/>
        <w:gridCol w:w="761"/>
        <w:gridCol w:w="990"/>
        <w:gridCol w:w="672"/>
        <w:gridCol w:w="738"/>
        <w:gridCol w:w="1212"/>
        <w:gridCol w:w="874"/>
        <w:gridCol w:w="1055"/>
        <w:gridCol w:w="691"/>
      </w:tblGrid>
      <w:tr w:rsidR="009E34E4">
        <w:tc>
          <w:tcPr>
            <w:tcW w:w="665" w:type="dxa"/>
            <w:vAlign w:val="center"/>
          </w:tcPr>
          <w:p w:rsidR="009E34E4" w:rsidRDefault="00193FA7">
            <w:pPr>
              <w:spacing w:line="440" w:lineRule="exact"/>
              <w:rPr>
                <w:szCs w:val="21"/>
              </w:rPr>
            </w:pPr>
            <w:r>
              <w:rPr>
                <w:szCs w:val="21"/>
              </w:rPr>
              <w:t>序号</w:t>
            </w:r>
          </w:p>
        </w:tc>
        <w:tc>
          <w:tcPr>
            <w:tcW w:w="1086" w:type="dxa"/>
            <w:vAlign w:val="center"/>
          </w:tcPr>
          <w:p w:rsidR="009E34E4" w:rsidRDefault="00193FA7">
            <w:pPr>
              <w:spacing w:line="440" w:lineRule="exact"/>
              <w:jc w:val="center"/>
              <w:rPr>
                <w:szCs w:val="21"/>
              </w:rPr>
            </w:pPr>
            <w:r>
              <w:rPr>
                <w:szCs w:val="21"/>
              </w:rPr>
              <w:t>设备名称</w:t>
            </w:r>
          </w:p>
        </w:tc>
        <w:tc>
          <w:tcPr>
            <w:tcW w:w="761" w:type="dxa"/>
            <w:vAlign w:val="center"/>
          </w:tcPr>
          <w:p w:rsidR="009E34E4" w:rsidRDefault="00193FA7">
            <w:pPr>
              <w:spacing w:line="440" w:lineRule="exact"/>
              <w:jc w:val="center"/>
              <w:rPr>
                <w:szCs w:val="21"/>
              </w:rPr>
            </w:pPr>
            <w:r>
              <w:rPr>
                <w:szCs w:val="21"/>
              </w:rPr>
              <w:t>型号</w:t>
            </w:r>
          </w:p>
          <w:p w:rsidR="009E34E4" w:rsidRDefault="00193FA7">
            <w:pPr>
              <w:spacing w:line="440" w:lineRule="exact"/>
              <w:jc w:val="center"/>
              <w:rPr>
                <w:szCs w:val="21"/>
              </w:rPr>
            </w:pPr>
            <w:r>
              <w:rPr>
                <w:szCs w:val="21"/>
              </w:rPr>
              <w:t>规格</w:t>
            </w:r>
          </w:p>
        </w:tc>
        <w:tc>
          <w:tcPr>
            <w:tcW w:w="990" w:type="dxa"/>
            <w:vAlign w:val="center"/>
          </w:tcPr>
          <w:p w:rsidR="009E34E4" w:rsidRDefault="00193FA7">
            <w:pPr>
              <w:spacing w:line="440" w:lineRule="exact"/>
              <w:jc w:val="center"/>
              <w:rPr>
                <w:szCs w:val="21"/>
              </w:rPr>
            </w:pPr>
            <w:r>
              <w:rPr>
                <w:szCs w:val="21"/>
              </w:rPr>
              <w:t>数量</w:t>
            </w:r>
          </w:p>
        </w:tc>
        <w:tc>
          <w:tcPr>
            <w:tcW w:w="672" w:type="dxa"/>
            <w:vAlign w:val="center"/>
          </w:tcPr>
          <w:p w:rsidR="009E34E4" w:rsidRDefault="00193FA7">
            <w:pPr>
              <w:spacing w:line="440" w:lineRule="exact"/>
              <w:jc w:val="center"/>
              <w:rPr>
                <w:szCs w:val="21"/>
              </w:rPr>
            </w:pPr>
            <w:r>
              <w:rPr>
                <w:szCs w:val="21"/>
              </w:rPr>
              <w:t>国别</w:t>
            </w:r>
          </w:p>
          <w:p w:rsidR="009E34E4" w:rsidRDefault="00193FA7">
            <w:pPr>
              <w:spacing w:line="440" w:lineRule="exact"/>
              <w:jc w:val="center"/>
              <w:rPr>
                <w:szCs w:val="21"/>
              </w:rPr>
            </w:pPr>
            <w:r>
              <w:rPr>
                <w:szCs w:val="21"/>
              </w:rPr>
              <w:t>产地</w:t>
            </w:r>
          </w:p>
        </w:tc>
        <w:tc>
          <w:tcPr>
            <w:tcW w:w="738" w:type="dxa"/>
            <w:vAlign w:val="center"/>
          </w:tcPr>
          <w:p w:rsidR="009E34E4" w:rsidRDefault="00193FA7">
            <w:pPr>
              <w:spacing w:line="440" w:lineRule="exact"/>
              <w:jc w:val="center"/>
              <w:rPr>
                <w:szCs w:val="21"/>
              </w:rPr>
            </w:pPr>
            <w:r>
              <w:rPr>
                <w:szCs w:val="21"/>
              </w:rPr>
              <w:t>制造</w:t>
            </w:r>
          </w:p>
          <w:p w:rsidR="009E34E4" w:rsidRDefault="00193FA7">
            <w:pPr>
              <w:spacing w:line="440" w:lineRule="exact"/>
              <w:jc w:val="center"/>
              <w:rPr>
                <w:szCs w:val="21"/>
              </w:rPr>
            </w:pPr>
            <w:r>
              <w:rPr>
                <w:szCs w:val="21"/>
              </w:rPr>
              <w:t>年份</w:t>
            </w:r>
          </w:p>
        </w:tc>
        <w:tc>
          <w:tcPr>
            <w:tcW w:w="1212" w:type="dxa"/>
            <w:vAlign w:val="center"/>
          </w:tcPr>
          <w:p w:rsidR="009E34E4" w:rsidRDefault="00193FA7">
            <w:pPr>
              <w:spacing w:line="440" w:lineRule="exact"/>
              <w:jc w:val="center"/>
              <w:rPr>
                <w:szCs w:val="21"/>
              </w:rPr>
            </w:pPr>
            <w:r>
              <w:rPr>
                <w:szCs w:val="21"/>
              </w:rPr>
              <w:t>额定功率（</w:t>
            </w:r>
            <w:r>
              <w:rPr>
                <w:rFonts w:hint="eastAsia"/>
                <w:szCs w:val="21"/>
              </w:rPr>
              <w:t>k</w:t>
            </w:r>
            <w:r>
              <w:rPr>
                <w:szCs w:val="21"/>
              </w:rPr>
              <w:t>W</w:t>
            </w:r>
            <w:r>
              <w:rPr>
                <w:szCs w:val="21"/>
              </w:rPr>
              <w:t>）</w:t>
            </w:r>
          </w:p>
        </w:tc>
        <w:tc>
          <w:tcPr>
            <w:tcW w:w="874" w:type="dxa"/>
            <w:vAlign w:val="center"/>
          </w:tcPr>
          <w:p w:rsidR="009E34E4" w:rsidRDefault="00193FA7">
            <w:pPr>
              <w:spacing w:line="440" w:lineRule="exact"/>
              <w:jc w:val="center"/>
              <w:rPr>
                <w:szCs w:val="21"/>
              </w:rPr>
            </w:pPr>
            <w:r>
              <w:rPr>
                <w:szCs w:val="21"/>
              </w:rPr>
              <w:t>生产</w:t>
            </w:r>
          </w:p>
          <w:p w:rsidR="009E34E4" w:rsidRDefault="00193FA7">
            <w:pPr>
              <w:spacing w:line="440" w:lineRule="exact"/>
              <w:jc w:val="center"/>
              <w:rPr>
                <w:szCs w:val="21"/>
              </w:rPr>
            </w:pPr>
            <w:r>
              <w:rPr>
                <w:szCs w:val="21"/>
              </w:rPr>
              <w:t>能力</w:t>
            </w:r>
          </w:p>
        </w:tc>
        <w:tc>
          <w:tcPr>
            <w:tcW w:w="1055" w:type="dxa"/>
            <w:vAlign w:val="center"/>
          </w:tcPr>
          <w:p w:rsidR="009E34E4" w:rsidRDefault="00193FA7">
            <w:pPr>
              <w:spacing w:line="440" w:lineRule="exact"/>
              <w:jc w:val="center"/>
              <w:rPr>
                <w:szCs w:val="21"/>
              </w:rPr>
            </w:pPr>
            <w:r>
              <w:rPr>
                <w:szCs w:val="21"/>
              </w:rPr>
              <w:t>用于施工部位</w:t>
            </w:r>
          </w:p>
        </w:tc>
        <w:tc>
          <w:tcPr>
            <w:tcW w:w="691" w:type="dxa"/>
            <w:vAlign w:val="center"/>
          </w:tcPr>
          <w:p w:rsidR="009E34E4" w:rsidRDefault="00193FA7">
            <w:pPr>
              <w:spacing w:line="440" w:lineRule="exact"/>
              <w:jc w:val="center"/>
              <w:rPr>
                <w:szCs w:val="21"/>
              </w:rPr>
            </w:pPr>
            <w:r>
              <w:rPr>
                <w:szCs w:val="21"/>
              </w:rPr>
              <w:t>备注</w:t>
            </w:r>
          </w:p>
        </w:tc>
      </w:tr>
      <w:tr w:rsidR="009E34E4">
        <w:tc>
          <w:tcPr>
            <w:tcW w:w="665" w:type="dxa"/>
            <w:vAlign w:val="center"/>
          </w:tcPr>
          <w:p w:rsidR="009E34E4" w:rsidRDefault="009E34E4">
            <w:pPr>
              <w:spacing w:line="440" w:lineRule="exact"/>
              <w:jc w:val="center"/>
              <w:rPr>
                <w:szCs w:val="21"/>
              </w:rPr>
            </w:pPr>
          </w:p>
        </w:tc>
        <w:tc>
          <w:tcPr>
            <w:tcW w:w="1086" w:type="dxa"/>
            <w:vAlign w:val="center"/>
          </w:tcPr>
          <w:p w:rsidR="009E34E4" w:rsidRDefault="009E34E4">
            <w:pPr>
              <w:spacing w:line="440" w:lineRule="exact"/>
              <w:jc w:val="center"/>
              <w:rPr>
                <w:szCs w:val="21"/>
              </w:rPr>
            </w:pPr>
          </w:p>
        </w:tc>
        <w:tc>
          <w:tcPr>
            <w:tcW w:w="761" w:type="dxa"/>
            <w:vAlign w:val="center"/>
          </w:tcPr>
          <w:p w:rsidR="009E34E4" w:rsidRDefault="009E34E4">
            <w:pPr>
              <w:spacing w:line="440" w:lineRule="exact"/>
              <w:jc w:val="center"/>
              <w:rPr>
                <w:szCs w:val="21"/>
              </w:rPr>
            </w:pPr>
          </w:p>
        </w:tc>
        <w:tc>
          <w:tcPr>
            <w:tcW w:w="990" w:type="dxa"/>
            <w:vAlign w:val="center"/>
          </w:tcPr>
          <w:p w:rsidR="009E34E4" w:rsidRDefault="009E34E4">
            <w:pPr>
              <w:spacing w:line="440" w:lineRule="exact"/>
              <w:jc w:val="center"/>
              <w:rPr>
                <w:szCs w:val="21"/>
              </w:rPr>
            </w:pPr>
          </w:p>
        </w:tc>
        <w:tc>
          <w:tcPr>
            <w:tcW w:w="672" w:type="dxa"/>
            <w:vAlign w:val="center"/>
          </w:tcPr>
          <w:p w:rsidR="009E34E4" w:rsidRDefault="009E34E4">
            <w:pPr>
              <w:spacing w:line="440" w:lineRule="exact"/>
              <w:jc w:val="center"/>
              <w:rPr>
                <w:szCs w:val="21"/>
              </w:rPr>
            </w:pPr>
          </w:p>
        </w:tc>
        <w:tc>
          <w:tcPr>
            <w:tcW w:w="738" w:type="dxa"/>
            <w:vAlign w:val="center"/>
          </w:tcPr>
          <w:p w:rsidR="009E34E4" w:rsidRDefault="009E34E4">
            <w:pPr>
              <w:spacing w:line="440" w:lineRule="exact"/>
              <w:jc w:val="center"/>
              <w:rPr>
                <w:szCs w:val="21"/>
              </w:rPr>
            </w:pPr>
          </w:p>
        </w:tc>
        <w:tc>
          <w:tcPr>
            <w:tcW w:w="1212" w:type="dxa"/>
            <w:vAlign w:val="center"/>
          </w:tcPr>
          <w:p w:rsidR="009E34E4" w:rsidRDefault="009E34E4">
            <w:pPr>
              <w:spacing w:line="440" w:lineRule="exact"/>
              <w:jc w:val="center"/>
              <w:rPr>
                <w:szCs w:val="21"/>
              </w:rPr>
            </w:pPr>
          </w:p>
        </w:tc>
        <w:tc>
          <w:tcPr>
            <w:tcW w:w="874" w:type="dxa"/>
            <w:vAlign w:val="center"/>
          </w:tcPr>
          <w:p w:rsidR="009E34E4" w:rsidRDefault="009E34E4">
            <w:pPr>
              <w:spacing w:line="440" w:lineRule="exact"/>
              <w:jc w:val="center"/>
              <w:rPr>
                <w:szCs w:val="21"/>
              </w:rPr>
            </w:pPr>
          </w:p>
        </w:tc>
        <w:tc>
          <w:tcPr>
            <w:tcW w:w="1055" w:type="dxa"/>
            <w:vAlign w:val="center"/>
          </w:tcPr>
          <w:p w:rsidR="009E34E4" w:rsidRDefault="009E34E4">
            <w:pPr>
              <w:spacing w:line="440" w:lineRule="exact"/>
              <w:jc w:val="center"/>
              <w:rPr>
                <w:szCs w:val="21"/>
              </w:rPr>
            </w:pPr>
          </w:p>
        </w:tc>
        <w:tc>
          <w:tcPr>
            <w:tcW w:w="691" w:type="dxa"/>
            <w:vAlign w:val="center"/>
          </w:tcPr>
          <w:p w:rsidR="009E34E4" w:rsidRDefault="009E34E4">
            <w:pPr>
              <w:spacing w:line="440" w:lineRule="exact"/>
              <w:jc w:val="center"/>
              <w:rPr>
                <w:szCs w:val="21"/>
              </w:rPr>
            </w:pPr>
          </w:p>
        </w:tc>
      </w:tr>
      <w:tr w:rsidR="009E34E4">
        <w:tc>
          <w:tcPr>
            <w:tcW w:w="665" w:type="dxa"/>
            <w:vAlign w:val="center"/>
          </w:tcPr>
          <w:p w:rsidR="009E34E4" w:rsidRDefault="009E34E4">
            <w:pPr>
              <w:spacing w:line="440" w:lineRule="exact"/>
              <w:jc w:val="center"/>
              <w:rPr>
                <w:szCs w:val="21"/>
              </w:rPr>
            </w:pPr>
          </w:p>
        </w:tc>
        <w:tc>
          <w:tcPr>
            <w:tcW w:w="1086" w:type="dxa"/>
            <w:vAlign w:val="center"/>
          </w:tcPr>
          <w:p w:rsidR="009E34E4" w:rsidRDefault="009E34E4">
            <w:pPr>
              <w:spacing w:line="440" w:lineRule="exact"/>
              <w:jc w:val="center"/>
              <w:rPr>
                <w:szCs w:val="21"/>
              </w:rPr>
            </w:pPr>
          </w:p>
        </w:tc>
        <w:tc>
          <w:tcPr>
            <w:tcW w:w="761" w:type="dxa"/>
            <w:vAlign w:val="center"/>
          </w:tcPr>
          <w:p w:rsidR="009E34E4" w:rsidRDefault="009E34E4">
            <w:pPr>
              <w:spacing w:line="440" w:lineRule="exact"/>
              <w:jc w:val="center"/>
              <w:rPr>
                <w:szCs w:val="21"/>
              </w:rPr>
            </w:pPr>
          </w:p>
        </w:tc>
        <w:tc>
          <w:tcPr>
            <w:tcW w:w="990" w:type="dxa"/>
            <w:vAlign w:val="center"/>
          </w:tcPr>
          <w:p w:rsidR="009E34E4" w:rsidRDefault="009E34E4">
            <w:pPr>
              <w:spacing w:line="440" w:lineRule="exact"/>
              <w:jc w:val="center"/>
              <w:rPr>
                <w:szCs w:val="21"/>
              </w:rPr>
            </w:pPr>
          </w:p>
        </w:tc>
        <w:tc>
          <w:tcPr>
            <w:tcW w:w="672" w:type="dxa"/>
            <w:vAlign w:val="center"/>
          </w:tcPr>
          <w:p w:rsidR="009E34E4" w:rsidRDefault="009E34E4">
            <w:pPr>
              <w:spacing w:line="440" w:lineRule="exact"/>
              <w:jc w:val="center"/>
              <w:rPr>
                <w:szCs w:val="21"/>
              </w:rPr>
            </w:pPr>
          </w:p>
        </w:tc>
        <w:tc>
          <w:tcPr>
            <w:tcW w:w="738" w:type="dxa"/>
            <w:vAlign w:val="center"/>
          </w:tcPr>
          <w:p w:rsidR="009E34E4" w:rsidRDefault="009E34E4">
            <w:pPr>
              <w:spacing w:line="440" w:lineRule="exact"/>
              <w:jc w:val="center"/>
              <w:rPr>
                <w:szCs w:val="21"/>
              </w:rPr>
            </w:pPr>
          </w:p>
        </w:tc>
        <w:tc>
          <w:tcPr>
            <w:tcW w:w="1212" w:type="dxa"/>
            <w:vAlign w:val="center"/>
          </w:tcPr>
          <w:p w:rsidR="009E34E4" w:rsidRDefault="009E34E4">
            <w:pPr>
              <w:spacing w:line="440" w:lineRule="exact"/>
              <w:jc w:val="center"/>
              <w:rPr>
                <w:szCs w:val="21"/>
              </w:rPr>
            </w:pPr>
          </w:p>
        </w:tc>
        <w:tc>
          <w:tcPr>
            <w:tcW w:w="874" w:type="dxa"/>
            <w:vAlign w:val="center"/>
          </w:tcPr>
          <w:p w:rsidR="009E34E4" w:rsidRDefault="009E34E4">
            <w:pPr>
              <w:spacing w:line="440" w:lineRule="exact"/>
              <w:jc w:val="center"/>
              <w:rPr>
                <w:szCs w:val="21"/>
              </w:rPr>
            </w:pPr>
          </w:p>
        </w:tc>
        <w:tc>
          <w:tcPr>
            <w:tcW w:w="1055" w:type="dxa"/>
            <w:vAlign w:val="center"/>
          </w:tcPr>
          <w:p w:rsidR="009E34E4" w:rsidRDefault="009E34E4">
            <w:pPr>
              <w:spacing w:line="440" w:lineRule="exact"/>
              <w:jc w:val="center"/>
              <w:rPr>
                <w:szCs w:val="21"/>
              </w:rPr>
            </w:pPr>
          </w:p>
        </w:tc>
        <w:tc>
          <w:tcPr>
            <w:tcW w:w="691" w:type="dxa"/>
            <w:vAlign w:val="center"/>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r w:rsidR="009E34E4">
        <w:tc>
          <w:tcPr>
            <w:tcW w:w="665" w:type="dxa"/>
          </w:tcPr>
          <w:p w:rsidR="009E34E4" w:rsidRDefault="009E34E4">
            <w:pPr>
              <w:spacing w:line="440" w:lineRule="exact"/>
              <w:jc w:val="center"/>
              <w:rPr>
                <w:szCs w:val="21"/>
              </w:rPr>
            </w:pPr>
          </w:p>
        </w:tc>
        <w:tc>
          <w:tcPr>
            <w:tcW w:w="1086" w:type="dxa"/>
          </w:tcPr>
          <w:p w:rsidR="009E34E4" w:rsidRDefault="009E34E4">
            <w:pPr>
              <w:spacing w:line="440" w:lineRule="exact"/>
              <w:jc w:val="center"/>
              <w:rPr>
                <w:szCs w:val="21"/>
              </w:rPr>
            </w:pPr>
          </w:p>
        </w:tc>
        <w:tc>
          <w:tcPr>
            <w:tcW w:w="761" w:type="dxa"/>
          </w:tcPr>
          <w:p w:rsidR="009E34E4" w:rsidRDefault="009E34E4">
            <w:pPr>
              <w:spacing w:line="440" w:lineRule="exact"/>
              <w:jc w:val="center"/>
              <w:rPr>
                <w:szCs w:val="21"/>
              </w:rPr>
            </w:pPr>
          </w:p>
        </w:tc>
        <w:tc>
          <w:tcPr>
            <w:tcW w:w="990" w:type="dxa"/>
          </w:tcPr>
          <w:p w:rsidR="009E34E4" w:rsidRDefault="009E34E4">
            <w:pPr>
              <w:spacing w:line="440" w:lineRule="exact"/>
              <w:jc w:val="center"/>
              <w:rPr>
                <w:szCs w:val="21"/>
              </w:rPr>
            </w:pPr>
          </w:p>
        </w:tc>
        <w:tc>
          <w:tcPr>
            <w:tcW w:w="672" w:type="dxa"/>
          </w:tcPr>
          <w:p w:rsidR="009E34E4" w:rsidRDefault="009E34E4">
            <w:pPr>
              <w:spacing w:line="440" w:lineRule="exact"/>
              <w:jc w:val="center"/>
              <w:rPr>
                <w:szCs w:val="21"/>
              </w:rPr>
            </w:pPr>
          </w:p>
        </w:tc>
        <w:tc>
          <w:tcPr>
            <w:tcW w:w="738" w:type="dxa"/>
          </w:tcPr>
          <w:p w:rsidR="009E34E4" w:rsidRDefault="009E34E4">
            <w:pPr>
              <w:spacing w:line="440" w:lineRule="exact"/>
              <w:jc w:val="center"/>
              <w:rPr>
                <w:szCs w:val="21"/>
              </w:rPr>
            </w:pPr>
          </w:p>
        </w:tc>
        <w:tc>
          <w:tcPr>
            <w:tcW w:w="1212" w:type="dxa"/>
          </w:tcPr>
          <w:p w:rsidR="009E34E4" w:rsidRDefault="009E34E4">
            <w:pPr>
              <w:spacing w:line="440" w:lineRule="exact"/>
              <w:jc w:val="center"/>
              <w:rPr>
                <w:szCs w:val="21"/>
              </w:rPr>
            </w:pPr>
          </w:p>
        </w:tc>
        <w:tc>
          <w:tcPr>
            <w:tcW w:w="874" w:type="dxa"/>
          </w:tcPr>
          <w:p w:rsidR="009E34E4" w:rsidRDefault="009E34E4">
            <w:pPr>
              <w:spacing w:line="440" w:lineRule="exact"/>
              <w:jc w:val="center"/>
              <w:rPr>
                <w:szCs w:val="21"/>
              </w:rPr>
            </w:pPr>
          </w:p>
        </w:tc>
        <w:tc>
          <w:tcPr>
            <w:tcW w:w="1055" w:type="dxa"/>
          </w:tcPr>
          <w:p w:rsidR="009E34E4" w:rsidRDefault="009E34E4">
            <w:pPr>
              <w:spacing w:line="440" w:lineRule="exact"/>
              <w:jc w:val="center"/>
              <w:rPr>
                <w:szCs w:val="21"/>
              </w:rPr>
            </w:pPr>
          </w:p>
        </w:tc>
        <w:tc>
          <w:tcPr>
            <w:tcW w:w="691" w:type="dxa"/>
          </w:tcPr>
          <w:p w:rsidR="009E34E4" w:rsidRDefault="009E34E4">
            <w:pPr>
              <w:spacing w:line="440" w:lineRule="exact"/>
              <w:jc w:val="center"/>
              <w:rPr>
                <w:szCs w:val="21"/>
              </w:rPr>
            </w:pPr>
          </w:p>
        </w:tc>
      </w:tr>
    </w:tbl>
    <w:p w:rsidR="009E34E4" w:rsidRDefault="009E34E4">
      <w:pPr>
        <w:spacing w:line="440" w:lineRule="exact"/>
        <w:rPr>
          <w:rFonts w:eastAsia="黑体"/>
          <w:sz w:val="20"/>
          <w:szCs w:val="20"/>
        </w:rPr>
      </w:pPr>
    </w:p>
    <w:p w:rsidR="009E34E4" w:rsidRDefault="00193FA7">
      <w:pPr>
        <w:pStyle w:val="3"/>
        <w:keepNext w:val="0"/>
        <w:keepLines w:val="0"/>
        <w:pageBreakBefore/>
        <w:spacing w:before="0" w:after="0" w:line="360" w:lineRule="auto"/>
        <w:jc w:val="left"/>
        <w:rPr>
          <w:sz w:val="28"/>
        </w:rPr>
      </w:pPr>
      <w:bookmarkStart w:id="1541" w:name="_Toc247085884"/>
      <w:bookmarkStart w:id="1542" w:name="_Toc246997109"/>
      <w:bookmarkStart w:id="1543" w:name="_Toc246996366"/>
      <w:bookmarkStart w:id="1544" w:name="_Toc179632819"/>
      <w:bookmarkStart w:id="1545" w:name="_Toc152045799"/>
      <w:bookmarkStart w:id="1546" w:name="_Toc152042588"/>
      <w:bookmarkStart w:id="1547" w:name="_Toc144974867"/>
      <w:bookmarkStart w:id="1548" w:name="_Toc19582"/>
      <w:bookmarkStart w:id="1549" w:name="_Toc26487"/>
      <w:bookmarkStart w:id="1550" w:name="_Toc19129"/>
      <w:bookmarkStart w:id="1551" w:name="_Toc9099"/>
      <w:bookmarkStart w:id="1552" w:name="_Toc515454495"/>
      <w:bookmarkStart w:id="1553" w:name="_Toc8230144"/>
      <w:bookmarkStart w:id="1554" w:name="_Toc33487612"/>
      <w:r>
        <w:rPr>
          <w:sz w:val="28"/>
        </w:rPr>
        <w:lastRenderedPageBreak/>
        <w:t>附表</w:t>
      </w:r>
      <w:r>
        <w:rPr>
          <w:rFonts w:hint="eastAsia"/>
          <w:sz w:val="28"/>
        </w:rPr>
        <w:t>二</w:t>
      </w:r>
      <w:r>
        <w:rPr>
          <w:sz w:val="28"/>
        </w:rPr>
        <w:t>：劳动力计划表</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rsidR="009E34E4" w:rsidRDefault="00193FA7">
      <w:pPr>
        <w:spacing w:line="440" w:lineRule="exact"/>
        <w:ind w:right="200"/>
        <w:jc w:val="right"/>
        <w:rPr>
          <w:rFonts w:eastAsia="黑体"/>
          <w:szCs w:val="21"/>
        </w:rPr>
      </w:pPr>
      <w:r>
        <w:rPr>
          <w:rFonts w:eastAsia="黑体"/>
          <w:szCs w:val="21"/>
        </w:rPr>
        <w:t>单位：人</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9E34E4">
        <w:tc>
          <w:tcPr>
            <w:tcW w:w="829" w:type="dxa"/>
            <w:vAlign w:val="center"/>
          </w:tcPr>
          <w:p w:rsidR="009E34E4" w:rsidRDefault="00193FA7">
            <w:pPr>
              <w:spacing w:line="440" w:lineRule="exact"/>
              <w:jc w:val="center"/>
              <w:rPr>
                <w:szCs w:val="21"/>
              </w:rPr>
            </w:pPr>
            <w:r>
              <w:rPr>
                <w:szCs w:val="21"/>
              </w:rPr>
              <w:t>工种</w:t>
            </w:r>
          </w:p>
        </w:tc>
        <w:tc>
          <w:tcPr>
            <w:tcW w:w="7693" w:type="dxa"/>
            <w:gridSpan w:val="7"/>
            <w:vAlign w:val="center"/>
          </w:tcPr>
          <w:p w:rsidR="009E34E4" w:rsidRDefault="00193FA7">
            <w:pPr>
              <w:spacing w:line="440" w:lineRule="exact"/>
              <w:jc w:val="center"/>
              <w:rPr>
                <w:szCs w:val="21"/>
              </w:rPr>
            </w:pPr>
            <w:r>
              <w:rPr>
                <w:szCs w:val="21"/>
              </w:rPr>
              <w:t>按工程施工阶段投入劳动力情况</w:t>
            </w:r>
          </w:p>
        </w:tc>
      </w:tr>
      <w:tr w:rsidR="009E34E4">
        <w:tc>
          <w:tcPr>
            <w:tcW w:w="829" w:type="dxa"/>
            <w:vAlign w:val="center"/>
          </w:tcPr>
          <w:p w:rsidR="009E34E4" w:rsidRDefault="009E34E4">
            <w:pPr>
              <w:spacing w:line="440" w:lineRule="exact"/>
              <w:jc w:val="center"/>
              <w:rPr>
                <w:szCs w:val="21"/>
              </w:rPr>
            </w:pPr>
          </w:p>
        </w:tc>
        <w:tc>
          <w:tcPr>
            <w:tcW w:w="1304"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4" w:type="dxa"/>
            <w:vAlign w:val="center"/>
          </w:tcPr>
          <w:p w:rsidR="009E34E4" w:rsidRDefault="009E34E4">
            <w:pPr>
              <w:spacing w:line="440" w:lineRule="exact"/>
              <w:jc w:val="center"/>
              <w:rPr>
                <w:szCs w:val="21"/>
              </w:rPr>
            </w:pPr>
          </w:p>
        </w:tc>
      </w:tr>
      <w:tr w:rsidR="009E34E4">
        <w:tc>
          <w:tcPr>
            <w:tcW w:w="829" w:type="dxa"/>
            <w:vAlign w:val="center"/>
          </w:tcPr>
          <w:p w:rsidR="009E34E4" w:rsidRDefault="009E34E4">
            <w:pPr>
              <w:spacing w:line="440" w:lineRule="exact"/>
              <w:jc w:val="center"/>
              <w:rPr>
                <w:szCs w:val="21"/>
              </w:rPr>
            </w:pPr>
          </w:p>
        </w:tc>
        <w:tc>
          <w:tcPr>
            <w:tcW w:w="1304"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5" w:type="dxa"/>
            <w:vAlign w:val="center"/>
          </w:tcPr>
          <w:p w:rsidR="009E34E4" w:rsidRDefault="009E34E4">
            <w:pPr>
              <w:spacing w:line="440" w:lineRule="exact"/>
              <w:jc w:val="center"/>
              <w:rPr>
                <w:szCs w:val="21"/>
              </w:rPr>
            </w:pPr>
          </w:p>
        </w:tc>
        <w:tc>
          <w:tcPr>
            <w:tcW w:w="1064" w:type="dxa"/>
            <w:vAlign w:val="center"/>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jc w:val="center"/>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r w:rsidR="009E34E4">
        <w:tc>
          <w:tcPr>
            <w:tcW w:w="829" w:type="dxa"/>
          </w:tcPr>
          <w:p w:rsidR="009E34E4" w:rsidRDefault="009E34E4">
            <w:pPr>
              <w:spacing w:line="440" w:lineRule="exact"/>
              <w:rPr>
                <w:szCs w:val="21"/>
              </w:rPr>
            </w:pPr>
          </w:p>
        </w:tc>
        <w:tc>
          <w:tcPr>
            <w:tcW w:w="1304"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5" w:type="dxa"/>
          </w:tcPr>
          <w:p w:rsidR="009E34E4" w:rsidRDefault="009E34E4">
            <w:pPr>
              <w:spacing w:line="440" w:lineRule="exact"/>
              <w:jc w:val="center"/>
              <w:rPr>
                <w:szCs w:val="21"/>
              </w:rPr>
            </w:pPr>
          </w:p>
        </w:tc>
        <w:tc>
          <w:tcPr>
            <w:tcW w:w="1064" w:type="dxa"/>
          </w:tcPr>
          <w:p w:rsidR="009E34E4" w:rsidRDefault="009E34E4">
            <w:pPr>
              <w:spacing w:line="440" w:lineRule="exact"/>
              <w:jc w:val="center"/>
              <w:rPr>
                <w:szCs w:val="21"/>
              </w:rPr>
            </w:pPr>
          </w:p>
        </w:tc>
      </w:tr>
    </w:tbl>
    <w:p w:rsidR="009E34E4" w:rsidRDefault="009E34E4">
      <w:pPr>
        <w:pStyle w:val="a8"/>
      </w:pPr>
      <w:bookmarkStart w:id="1555" w:name="_Toc144974868"/>
      <w:bookmarkStart w:id="1556" w:name="_Toc152042589"/>
      <w:bookmarkStart w:id="1557" w:name="_Toc152045800"/>
      <w:bookmarkStart w:id="1558" w:name="_Toc179632820"/>
      <w:bookmarkStart w:id="1559" w:name="_Toc246996367"/>
      <w:bookmarkStart w:id="1560" w:name="_Toc246997110"/>
    </w:p>
    <w:p w:rsidR="009E34E4" w:rsidRDefault="00193FA7">
      <w:pPr>
        <w:pStyle w:val="a8"/>
      </w:pPr>
      <w:r>
        <w:br w:type="page"/>
      </w:r>
    </w:p>
    <w:p w:rsidR="009E34E4" w:rsidRDefault="00193FA7">
      <w:pPr>
        <w:pStyle w:val="3"/>
        <w:keepNext w:val="0"/>
        <w:keepLines w:val="0"/>
        <w:pageBreakBefore/>
        <w:spacing w:before="0" w:after="0" w:line="360" w:lineRule="auto"/>
        <w:jc w:val="left"/>
        <w:rPr>
          <w:sz w:val="28"/>
        </w:rPr>
      </w:pPr>
      <w:bookmarkStart w:id="1561" w:name="_Toc247085885"/>
      <w:bookmarkStart w:id="1562" w:name="_Toc18630"/>
      <w:bookmarkStart w:id="1563" w:name="_Toc23639"/>
      <w:bookmarkStart w:id="1564" w:name="_Toc16867"/>
      <w:bookmarkStart w:id="1565" w:name="_Toc17629"/>
      <w:bookmarkStart w:id="1566" w:name="_Toc515454496"/>
      <w:bookmarkStart w:id="1567" w:name="_Toc8230145"/>
      <w:bookmarkStart w:id="1568" w:name="_Toc33487613"/>
      <w:r>
        <w:rPr>
          <w:sz w:val="28"/>
        </w:rPr>
        <w:lastRenderedPageBreak/>
        <w:t>附表</w:t>
      </w:r>
      <w:r>
        <w:rPr>
          <w:rFonts w:hint="eastAsia"/>
          <w:sz w:val="28"/>
        </w:rPr>
        <w:t>三</w:t>
      </w:r>
      <w:r>
        <w:rPr>
          <w:sz w:val="28"/>
        </w:rPr>
        <w:t>：</w:t>
      </w:r>
      <w:bookmarkEnd w:id="1555"/>
      <w:bookmarkEnd w:id="1556"/>
      <w:bookmarkEnd w:id="1557"/>
      <w:bookmarkEnd w:id="1558"/>
      <w:bookmarkEnd w:id="1559"/>
      <w:bookmarkEnd w:id="1560"/>
      <w:bookmarkEnd w:id="1561"/>
      <w:bookmarkEnd w:id="1562"/>
      <w:bookmarkEnd w:id="1563"/>
      <w:r>
        <w:rPr>
          <w:rFonts w:hint="eastAsia"/>
          <w:sz w:val="28"/>
        </w:rPr>
        <w:t>计划开、竣工日期和施工进度</w:t>
      </w:r>
      <w:bookmarkEnd w:id="1564"/>
      <w:bookmarkEnd w:id="1565"/>
      <w:bookmarkEnd w:id="1566"/>
      <w:bookmarkEnd w:id="1567"/>
      <w:bookmarkEnd w:id="1568"/>
    </w:p>
    <w:p w:rsidR="009E34E4" w:rsidRDefault="009E34E4">
      <w:pPr>
        <w:spacing w:line="440" w:lineRule="exact"/>
        <w:rPr>
          <w:rFonts w:eastAsia="黑体"/>
          <w:sz w:val="20"/>
          <w:szCs w:val="20"/>
        </w:rPr>
      </w:pPr>
    </w:p>
    <w:p w:rsidR="009E34E4" w:rsidRDefault="00193FA7">
      <w:pPr>
        <w:spacing w:line="440" w:lineRule="exact"/>
        <w:ind w:firstLineChars="200" w:firstLine="420"/>
        <w:rPr>
          <w:szCs w:val="21"/>
        </w:rPr>
      </w:pPr>
      <w:r>
        <w:rPr>
          <w:szCs w:val="21"/>
        </w:rPr>
        <w:t xml:space="preserve">1. </w:t>
      </w:r>
      <w:r>
        <w:rPr>
          <w:szCs w:val="21"/>
        </w:rPr>
        <w:t>投标人应递交施工进度网络图或施工进度表，说明按招标文件要求的计划工期进行施工的各个关键日期。</w:t>
      </w:r>
    </w:p>
    <w:p w:rsidR="009E34E4" w:rsidRDefault="00193FA7">
      <w:pPr>
        <w:spacing w:line="440" w:lineRule="exact"/>
        <w:ind w:firstLineChars="200" w:firstLine="420"/>
        <w:rPr>
          <w:szCs w:val="21"/>
        </w:rPr>
      </w:pPr>
      <w:r>
        <w:rPr>
          <w:szCs w:val="21"/>
        </w:rPr>
        <w:t xml:space="preserve">2. </w:t>
      </w:r>
      <w:r>
        <w:rPr>
          <w:szCs w:val="21"/>
        </w:rPr>
        <w:t>施</w:t>
      </w:r>
      <w:r>
        <w:rPr>
          <w:rFonts w:hint="eastAsia"/>
          <w:szCs w:val="21"/>
        </w:rPr>
        <w:t>工</w:t>
      </w:r>
      <w:r>
        <w:rPr>
          <w:szCs w:val="21"/>
        </w:rPr>
        <w:t>进度表可采用网络图或</w:t>
      </w:r>
      <w:proofErr w:type="gramStart"/>
      <w:r>
        <w:rPr>
          <w:szCs w:val="21"/>
        </w:rPr>
        <w:t>横道图</w:t>
      </w:r>
      <w:proofErr w:type="gramEnd"/>
      <w:r>
        <w:rPr>
          <w:szCs w:val="21"/>
        </w:rPr>
        <w:t>表示。</w:t>
      </w:r>
    </w:p>
    <w:p w:rsidR="009E34E4" w:rsidRDefault="009E34E4">
      <w:pPr>
        <w:spacing w:line="440" w:lineRule="exact"/>
        <w:rPr>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9E34E4">
      <w:pPr>
        <w:spacing w:line="440" w:lineRule="exact"/>
        <w:rPr>
          <w:rFonts w:eastAsia="黑体"/>
          <w:sz w:val="20"/>
          <w:szCs w:val="20"/>
        </w:rPr>
      </w:pPr>
    </w:p>
    <w:p w:rsidR="009E34E4" w:rsidRDefault="00193FA7">
      <w:pPr>
        <w:pStyle w:val="3"/>
        <w:keepNext w:val="0"/>
        <w:keepLines w:val="0"/>
        <w:pageBreakBefore/>
        <w:spacing w:before="0" w:after="0" w:line="360" w:lineRule="auto"/>
        <w:jc w:val="left"/>
        <w:rPr>
          <w:sz w:val="28"/>
        </w:rPr>
      </w:pPr>
      <w:bookmarkStart w:id="1569" w:name="_Toc8291"/>
      <w:bookmarkStart w:id="1570" w:name="_Toc14757"/>
      <w:bookmarkStart w:id="1571" w:name="_Toc515454497"/>
      <w:bookmarkStart w:id="1572" w:name="_Toc8230146"/>
      <w:bookmarkStart w:id="1573" w:name="_Toc33487614"/>
      <w:r>
        <w:rPr>
          <w:sz w:val="28"/>
        </w:rPr>
        <w:lastRenderedPageBreak/>
        <w:t>附表</w:t>
      </w:r>
      <w:r>
        <w:rPr>
          <w:rFonts w:hint="eastAsia"/>
          <w:sz w:val="28"/>
        </w:rPr>
        <w:t>四</w:t>
      </w:r>
      <w:r>
        <w:rPr>
          <w:sz w:val="28"/>
        </w:rPr>
        <w:t>：</w:t>
      </w:r>
      <w:r>
        <w:rPr>
          <w:rFonts w:hint="eastAsia"/>
          <w:sz w:val="28"/>
        </w:rPr>
        <w:t>施工总平面图</w:t>
      </w:r>
      <w:bookmarkEnd w:id="1569"/>
      <w:bookmarkEnd w:id="1570"/>
      <w:bookmarkEnd w:id="1571"/>
      <w:bookmarkEnd w:id="1572"/>
      <w:bookmarkEnd w:id="1573"/>
    </w:p>
    <w:p w:rsidR="009E34E4" w:rsidRDefault="009E34E4">
      <w:pPr>
        <w:spacing w:line="440" w:lineRule="exact"/>
        <w:rPr>
          <w:rFonts w:eastAsia="黑体"/>
          <w:sz w:val="20"/>
          <w:szCs w:val="20"/>
        </w:rPr>
      </w:pPr>
    </w:p>
    <w:p w:rsidR="009E34E4" w:rsidRDefault="00193FA7">
      <w:pPr>
        <w:autoSpaceDE w:val="0"/>
        <w:autoSpaceDN w:val="0"/>
        <w:adjustRightInd w:val="0"/>
        <w:spacing w:line="420" w:lineRule="exact"/>
        <w:ind w:firstLineChars="300" w:firstLine="630"/>
        <w:jc w:val="left"/>
        <w:rPr>
          <w:rFonts w:ascii="宋体" w:hAnsi="宋体" w:cs="宋体"/>
          <w:kern w:val="0"/>
        </w:rPr>
      </w:pPr>
      <w:r>
        <w:rPr>
          <w:rFonts w:ascii="宋体" w:hAnsi="宋体" w:cs="宋体" w:hint="eastAsia"/>
          <w:kern w:val="0"/>
        </w:rPr>
        <w:t>投标人应递交一份施工总平面图，绘出现场临时设施布置图表并附文字说明，说明临时设施、加工车间、设备及仓储、道路、消防等设施的情况和布置。</w:t>
      </w:r>
    </w:p>
    <w:p w:rsidR="009E34E4" w:rsidRDefault="009E34E4">
      <w:pPr>
        <w:spacing w:line="440" w:lineRule="exact"/>
        <w:rPr>
          <w:rFonts w:eastAsia="黑体"/>
          <w:sz w:val="20"/>
          <w:szCs w:val="20"/>
        </w:rPr>
      </w:pPr>
    </w:p>
    <w:p w:rsidR="009E34E4" w:rsidRDefault="009E34E4">
      <w:pPr>
        <w:spacing w:line="440" w:lineRule="exact"/>
        <w:rPr>
          <w:sz w:val="20"/>
        </w:rPr>
      </w:pPr>
      <w:bookmarkStart w:id="1574" w:name="_Toc144974871"/>
      <w:bookmarkStart w:id="1575" w:name="_Toc152042592"/>
      <w:bookmarkStart w:id="1576" w:name="_Toc152045803"/>
      <w:bookmarkStart w:id="1577" w:name="_Toc179632823"/>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9E34E4">
      <w:pPr>
        <w:spacing w:line="440" w:lineRule="exact"/>
        <w:rPr>
          <w:sz w:val="20"/>
        </w:rPr>
      </w:pPr>
    </w:p>
    <w:p w:rsidR="009E34E4" w:rsidRDefault="00193FA7">
      <w:pPr>
        <w:pStyle w:val="2"/>
        <w:keepNext w:val="0"/>
        <w:keepLines w:val="0"/>
        <w:pageBreakBefore/>
        <w:spacing w:before="0" w:after="0" w:line="360" w:lineRule="auto"/>
        <w:jc w:val="center"/>
        <w:rPr>
          <w:rFonts w:asciiTheme="minorEastAsia" w:eastAsiaTheme="minorEastAsia" w:hAnsiTheme="minorEastAsia"/>
          <w:sz w:val="23"/>
          <w:szCs w:val="23"/>
        </w:rPr>
      </w:pPr>
      <w:bookmarkStart w:id="1578" w:name="_Toc246996369"/>
      <w:bookmarkStart w:id="1579" w:name="_Toc246997112"/>
      <w:bookmarkStart w:id="1580" w:name="_Toc247085887"/>
      <w:bookmarkStart w:id="1581" w:name="_Toc8230147"/>
      <w:bookmarkStart w:id="1582" w:name="_Toc33487615"/>
      <w:r>
        <w:rPr>
          <w:rFonts w:asciiTheme="minorEastAsia" w:eastAsiaTheme="minorEastAsia" w:hAnsiTheme="minorEastAsia" w:hint="eastAsia"/>
        </w:rPr>
        <w:lastRenderedPageBreak/>
        <w:t>六</w:t>
      </w:r>
      <w:r>
        <w:rPr>
          <w:rFonts w:asciiTheme="minorEastAsia" w:eastAsiaTheme="minorEastAsia" w:hAnsiTheme="minorEastAsia"/>
        </w:rPr>
        <w:t>、项目管理机构</w:t>
      </w:r>
      <w:bookmarkEnd w:id="1574"/>
      <w:bookmarkEnd w:id="1575"/>
      <w:bookmarkEnd w:id="1576"/>
      <w:bookmarkEnd w:id="1577"/>
      <w:bookmarkEnd w:id="1578"/>
      <w:bookmarkEnd w:id="1579"/>
      <w:bookmarkEnd w:id="1580"/>
      <w:bookmarkEnd w:id="1581"/>
      <w:bookmarkEnd w:id="1582"/>
    </w:p>
    <w:p w:rsidR="009E34E4" w:rsidRDefault="00193FA7">
      <w:pPr>
        <w:pStyle w:val="3"/>
        <w:spacing w:before="0" w:after="0" w:line="360" w:lineRule="auto"/>
        <w:jc w:val="center"/>
        <w:rPr>
          <w:sz w:val="28"/>
        </w:rPr>
      </w:pPr>
      <w:bookmarkStart w:id="1583" w:name="_Toc144974872"/>
      <w:bookmarkStart w:id="1584" w:name="_Toc152042593"/>
      <w:bookmarkStart w:id="1585" w:name="_Toc152045804"/>
      <w:bookmarkStart w:id="1586" w:name="_Toc179632824"/>
      <w:bookmarkStart w:id="1587" w:name="_Toc246996370"/>
      <w:bookmarkStart w:id="1588" w:name="_Toc246997113"/>
      <w:bookmarkStart w:id="1589" w:name="_Toc247085888"/>
      <w:bookmarkStart w:id="1590" w:name="_Toc30756"/>
      <w:bookmarkStart w:id="1591" w:name="_Toc31901"/>
      <w:bookmarkStart w:id="1592" w:name="_Toc26572"/>
      <w:bookmarkStart w:id="1593" w:name="_Toc3546"/>
      <w:bookmarkStart w:id="1594" w:name="_Toc8230148"/>
      <w:bookmarkStart w:id="1595" w:name="_Toc33487616"/>
      <w:r>
        <w:rPr>
          <w:sz w:val="28"/>
        </w:rPr>
        <w:t>（一）项目管理机构组成表</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94"/>
        <w:gridCol w:w="719"/>
        <w:gridCol w:w="1363"/>
        <w:gridCol w:w="851"/>
        <w:gridCol w:w="1134"/>
        <w:gridCol w:w="2415"/>
        <w:gridCol w:w="1270"/>
      </w:tblGrid>
      <w:tr w:rsidR="009E34E4">
        <w:trPr>
          <w:cantSplit/>
          <w:jc w:val="center"/>
        </w:trPr>
        <w:tc>
          <w:tcPr>
            <w:tcW w:w="851" w:type="dxa"/>
            <w:vMerge w:val="restart"/>
            <w:vAlign w:val="center"/>
          </w:tcPr>
          <w:p w:rsidR="009E34E4" w:rsidRDefault="00193FA7">
            <w:pPr>
              <w:spacing w:line="440" w:lineRule="exact"/>
              <w:jc w:val="center"/>
              <w:rPr>
                <w:szCs w:val="21"/>
              </w:rPr>
            </w:pPr>
            <w:r>
              <w:rPr>
                <w:szCs w:val="21"/>
              </w:rPr>
              <w:t>职务</w:t>
            </w:r>
          </w:p>
        </w:tc>
        <w:tc>
          <w:tcPr>
            <w:tcW w:w="894" w:type="dxa"/>
            <w:vMerge w:val="restart"/>
            <w:vAlign w:val="center"/>
          </w:tcPr>
          <w:p w:rsidR="009E34E4" w:rsidRDefault="00193FA7">
            <w:pPr>
              <w:spacing w:line="440" w:lineRule="exact"/>
              <w:jc w:val="center"/>
              <w:rPr>
                <w:szCs w:val="21"/>
              </w:rPr>
            </w:pPr>
            <w:r>
              <w:rPr>
                <w:szCs w:val="21"/>
              </w:rPr>
              <w:t>姓名</w:t>
            </w:r>
          </w:p>
        </w:tc>
        <w:tc>
          <w:tcPr>
            <w:tcW w:w="719" w:type="dxa"/>
            <w:vMerge w:val="restart"/>
            <w:vAlign w:val="center"/>
          </w:tcPr>
          <w:p w:rsidR="009E34E4" w:rsidRDefault="00193FA7">
            <w:pPr>
              <w:spacing w:line="440" w:lineRule="exact"/>
              <w:jc w:val="center"/>
              <w:rPr>
                <w:szCs w:val="21"/>
              </w:rPr>
            </w:pPr>
            <w:r>
              <w:rPr>
                <w:szCs w:val="21"/>
              </w:rPr>
              <w:t>职称</w:t>
            </w:r>
          </w:p>
        </w:tc>
        <w:tc>
          <w:tcPr>
            <w:tcW w:w="5763" w:type="dxa"/>
            <w:gridSpan w:val="4"/>
            <w:vAlign w:val="center"/>
          </w:tcPr>
          <w:p w:rsidR="009E34E4" w:rsidRDefault="00193FA7">
            <w:pPr>
              <w:spacing w:line="440" w:lineRule="exact"/>
              <w:jc w:val="center"/>
              <w:rPr>
                <w:szCs w:val="21"/>
              </w:rPr>
            </w:pPr>
            <w:r>
              <w:rPr>
                <w:szCs w:val="21"/>
              </w:rPr>
              <w:t>执业或职业资格证明</w:t>
            </w:r>
          </w:p>
        </w:tc>
        <w:tc>
          <w:tcPr>
            <w:tcW w:w="1270" w:type="dxa"/>
            <w:vAlign w:val="center"/>
          </w:tcPr>
          <w:p w:rsidR="009E34E4" w:rsidRDefault="00193FA7">
            <w:pPr>
              <w:spacing w:line="440" w:lineRule="exact"/>
              <w:jc w:val="center"/>
              <w:rPr>
                <w:szCs w:val="21"/>
              </w:rPr>
            </w:pPr>
            <w:r>
              <w:rPr>
                <w:szCs w:val="21"/>
              </w:rPr>
              <w:t>备注</w:t>
            </w:r>
          </w:p>
        </w:tc>
      </w:tr>
      <w:tr w:rsidR="009E34E4">
        <w:trPr>
          <w:cantSplit/>
          <w:jc w:val="center"/>
        </w:trPr>
        <w:tc>
          <w:tcPr>
            <w:tcW w:w="851" w:type="dxa"/>
            <w:vMerge/>
            <w:vAlign w:val="center"/>
          </w:tcPr>
          <w:p w:rsidR="009E34E4" w:rsidRDefault="009E34E4">
            <w:pPr>
              <w:spacing w:line="440" w:lineRule="exact"/>
              <w:jc w:val="center"/>
              <w:rPr>
                <w:szCs w:val="21"/>
              </w:rPr>
            </w:pPr>
          </w:p>
        </w:tc>
        <w:tc>
          <w:tcPr>
            <w:tcW w:w="894" w:type="dxa"/>
            <w:vMerge/>
            <w:vAlign w:val="center"/>
          </w:tcPr>
          <w:p w:rsidR="009E34E4" w:rsidRDefault="009E34E4">
            <w:pPr>
              <w:spacing w:line="440" w:lineRule="exact"/>
              <w:jc w:val="center"/>
              <w:rPr>
                <w:szCs w:val="21"/>
              </w:rPr>
            </w:pPr>
          </w:p>
        </w:tc>
        <w:tc>
          <w:tcPr>
            <w:tcW w:w="719" w:type="dxa"/>
            <w:vMerge/>
            <w:vAlign w:val="center"/>
          </w:tcPr>
          <w:p w:rsidR="009E34E4" w:rsidRDefault="009E34E4">
            <w:pPr>
              <w:spacing w:line="440" w:lineRule="exact"/>
              <w:jc w:val="center"/>
              <w:rPr>
                <w:szCs w:val="21"/>
              </w:rPr>
            </w:pPr>
          </w:p>
        </w:tc>
        <w:tc>
          <w:tcPr>
            <w:tcW w:w="1363" w:type="dxa"/>
            <w:vAlign w:val="center"/>
          </w:tcPr>
          <w:p w:rsidR="009E34E4" w:rsidRDefault="00193FA7">
            <w:pPr>
              <w:spacing w:line="440" w:lineRule="exact"/>
              <w:jc w:val="center"/>
              <w:rPr>
                <w:szCs w:val="21"/>
              </w:rPr>
            </w:pPr>
            <w:r>
              <w:rPr>
                <w:szCs w:val="21"/>
              </w:rPr>
              <w:t>证书名称</w:t>
            </w:r>
          </w:p>
        </w:tc>
        <w:tc>
          <w:tcPr>
            <w:tcW w:w="851" w:type="dxa"/>
            <w:vAlign w:val="center"/>
          </w:tcPr>
          <w:p w:rsidR="009E34E4" w:rsidRDefault="00193FA7">
            <w:pPr>
              <w:spacing w:line="440" w:lineRule="exact"/>
              <w:jc w:val="center"/>
              <w:rPr>
                <w:szCs w:val="21"/>
              </w:rPr>
            </w:pPr>
            <w:r>
              <w:rPr>
                <w:szCs w:val="21"/>
              </w:rPr>
              <w:t>级别</w:t>
            </w:r>
          </w:p>
        </w:tc>
        <w:tc>
          <w:tcPr>
            <w:tcW w:w="1134" w:type="dxa"/>
            <w:vAlign w:val="center"/>
          </w:tcPr>
          <w:p w:rsidR="009E34E4" w:rsidRDefault="00193FA7">
            <w:pPr>
              <w:spacing w:line="440" w:lineRule="exact"/>
              <w:jc w:val="center"/>
              <w:rPr>
                <w:szCs w:val="21"/>
              </w:rPr>
            </w:pPr>
            <w:r>
              <w:rPr>
                <w:szCs w:val="21"/>
              </w:rPr>
              <w:t>专业</w:t>
            </w:r>
          </w:p>
        </w:tc>
        <w:tc>
          <w:tcPr>
            <w:tcW w:w="2415" w:type="dxa"/>
            <w:vAlign w:val="center"/>
          </w:tcPr>
          <w:p w:rsidR="009E34E4" w:rsidRDefault="00193FA7">
            <w:pPr>
              <w:spacing w:line="440" w:lineRule="exact"/>
              <w:jc w:val="center"/>
              <w:rPr>
                <w:szCs w:val="21"/>
              </w:rPr>
            </w:pPr>
            <w:r>
              <w:rPr>
                <w:rFonts w:hint="eastAsia"/>
                <w:szCs w:val="21"/>
              </w:rPr>
              <w:t>证号</w:t>
            </w:r>
          </w:p>
        </w:tc>
        <w:tc>
          <w:tcPr>
            <w:tcW w:w="1270" w:type="dxa"/>
            <w:vAlign w:val="center"/>
          </w:tcPr>
          <w:p w:rsidR="009E34E4" w:rsidRDefault="009E34E4">
            <w:pPr>
              <w:spacing w:line="440" w:lineRule="exact"/>
              <w:jc w:val="center"/>
              <w:rPr>
                <w:szCs w:val="21"/>
              </w:rPr>
            </w:pPr>
          </w:p>
        </w:tc>
      </w:tr>
      <w:tr w:rsidR="009E34E4">
        <w:trPr>
          <w:jc w:val="center"/>
        </w:trPr>
        <w:tc>
          <w:tcPr>
            <w:tcW w:w="851" w:type="dxa"/>
            <w:vAlign w:val="center"/>
          </w:tcPr>
          <w:p w:rsidR="009E34E4" w:rsidRDefault="009E34E4">
            <w:pPr>
              <w:spacing w:line="440" w:lineRule="exact"/>
              <w:jc w:val="center"/>
              <w:rPr>
                <w:szCs w:val="21"/>
              </w:rPr>
            </w:pPr>
          </w:p>
        </w:tc>
        <w:tc>
          <w:tcPr>
            <w:tcW w:w="894" w:type="dxa"/>
            <w:vAlign w:val="center"/>
          </w:tcPr>
          <w:p w:rsidR="009E34E4" w:rsidRDefault="009E34E4">
            <w:pPr>
              <w:spacing w:line="440" w:lineRule="exact"/>
              <w:jc w:val="center"/>
              <w:rPr>
                <w:szCs w:val="21"/>
              </w:rPr>
            </w:pPr>
          </w:p>
        </w:tc>
        <w:tc>
          <w:tcPr>
            <w:tcW w:w="719" w:type="dxa"/>
            <w:vAlign w:val="center"/>
          </w:tcPr>
          <w:p w:rsidR="009E34E4" w:rsidRDefault="009E34E4">
            <w:pPr>
              <w:spacing w:line="440" w:lineRule="exact"/>
              <w:jc w:val="center"/>
              <w:rPr>
                <w:szCs w:val="21"/>
              </w:rPr>
            </w:pPr>
          </w:p>
        </w:tc>
        <w:tc>
          <w:tcPr>
            <w:tcW w:w="1363" w:type="dxa"/>
            <w:vAlign w:val="center"/>
          </w:tcPr>
          <w:p w:rsidR="009E34E4" w:rsidRDefault="009E34E4">
            <w:pPr>
              <w:spacing w:line="440" w:lineRule="exact"/>
              <w:jc w:val="center"/>
              <w:rPr>
                <w:szCs w:val="21"/>
              </w:rPr>
            </w:pPr>
          </w:p>
        </w:tc>
        <w:tc>
          <w:tcPr>
            <w:tcW w:w="851" w:type="dxa"/>
            <w:vAlign w:val="center"/>
          </w:tcPr>
          <w:p w:rsidR="009E34E4" w:rsidRDefault="009E34E4">
            <w:pPr>
              <w:spacing w:line="440" w:lineRule="exact"/>
              <w:jc w:val="center"/>
              <w:rPr>
                <w:szCs w:val="21"/>
              </w:rPr>
            </w:pPr>
          </w:p>
        </w:tc>
        <w:tc>
          <w:tcPr>
            <w:tcW w:w="1134" w:type="dxa"/>
            <w:vAlign w:val="center"/>
          </w:tcPr>
          <w:p w:rsidR="009E34E4" w:rsidRDefault="009E34E4">
            <w:pPr>
              <w:spacing w:line="440" w:lineRule="exact"/>
              <w:jc w:val="center"/>
              <w:rPr>
                <w:szCs w:val="21"/>
              </w:rPr>
            </w:pPr>
          </w:p>
        </w:tc>
        <w:tc>
          <w:tcPr>
            <w:tcW w:w="2415" w:type="dxa"/>
            <w:vAlign w:val="center"/>
          </w:tcPr>
          <w:p w:rsidR="009E34E4" w:rsidRDefault="009E34E4">
            <w:pPr>
              <w:spacing w:line="440" w:lineRule="exact"/>
              <w:jc w:val="center"/>
              <w:rPr>
                <w:szCs w:val="21"/>
              </w:rPr>
            </w:pPr>
          </w:p>
        </w:tc>
        <w:tc>
          <w:tcPr>
            <w:tcW w:w="1270" w:type="dxa"/>
            <w:vAlign w:val="center"/>
          </w:tcPr>
          <w:p w:rsidR="009E34E4" w:rsidRDefault="009E34E4">
            <w:pPr>
              <w:spacing w:line="440" w:lineRule="exact"/>
              <w:jc w:val="center"/>
              <w:rPr>
                <w:szCs w:val="21"/>
              </w:rPr>
            </w:pPr>
          </w:p>
        </w:tc>
      </w:tr>
      <w:tr w:rsidR="009E34E4">
        <w:trPr>
          <w:jc w:val="center"/>
        </w:trPr>
        <w:tc>
          <w:tcPr>
            <w:tcW w:w="851" w:type="dxa"/>
          </w:tcPr>
          <w:p w:rsidR="009E34E4" w:rsidRDefault="009E34E4">
            <w:pPr>
              <w:spacing w:line="440" w:lineRule="exact"/>
              <w:jc w:val="center"/>
              <w:rPr>
                <w:szCs w:val="21"/>
              </w:rPr>
            </w:pPr>
          </w:p>
        </w:tc>
        <w:tc>
          <w:tcPr>
            <w:tcW w:w="894" w:type="dxa"/>
          </w:tcPr>
          <w:p w:rsidR="009E34E4" w:rsidRDefault="009E34E4">
            <w:pPr>
              <w:spacing w:line="440" w:lineRule="exact"/>
              <w:jc w:val="center"/>
              <w:rPr>
                <w:szCs w:val="21"/>
              </w:rPr>
            </w:pPr>
          </w:p>
        </w:tc>
        <w:tc>
          <w:tcPr>
            <w:tcW w:w="719" w:type="dxa"/>
          </w:tcPr>
          <w:p w:rsidR="009E34E4" w:rsidRDefault="009E34E4">
            <w:pPr>
              <w:spacing w:line="440" w:lineRule="exact"/>
              <w:jc w:val="center"/>
              <w:rPr>
                <w:szCs w:val="21"/>
              </w:rPr>
            </w:pPr>
          </w:p>
        </w:tc>
        <w:tc>
          <w:tcPr>
            <w:tcW w:w="1363" w:type="dxa"/>
          </w:tcPr>
          <w:p w:rsidR="009E34E4" w:rsidRDefault="009E34E4">
            <w:pPr>
              <w:spacing w:line="440" w:lineRule="exact"/>
              <w:jc w:val="center"/>
              <w:rPr>
                <w:szCs w:val="21"/>
              </w:rPr>
            </w:pPr>
          </w:p>
        </w:tc>
        <w:tc>
          <w:tcPr>
            <w:tcW w:w="851" w:type="dxa"/>
          </w:tcPr>
          <w:p w:rsidR="009E34E4" w:rsidRDefault="009E34E4">
            <w:pPr>
              <w:spacing w:line="440" w:lineRule="exact"/>
              <w:jc w:val="center"/>
              <w:rPr>
                <w:szCs w:val="21"/>
              </w:rPr>
            </w:pPr>
          </w:p>
        </w:tc>
        <w:tc>
          <w:tcPr>
            <w:tcW w:w="1134" w:type="dxa"/>
          </w:tcPr>
          <w:p w:rsidR="009E34E4" w:rsidRDefault="009E34E4">
            <w:pPr>
              <w:spacing w:line="440" w:lineRule="exact"/>
              <w:jc w:val="center"/>
              <w:rPr>
                <w:szCs w:val="21"/>
              </w:rPr>
            </w:pPr>
          </w:p>
        </w:tc>
        <w:tc>
          <w:tcPr>
            <w:tcW w:w="2415" w:type="dxa"/>
          </w:tcPr>
          <w:p w:rsidR="009E34E4" w:rsidRDefault="009E34E4">
            <w:pPr>
              <w:spacing w:line="440" w:lineRule="exact"/>
              <w:jc w:val="center"/>
              <w:rPr>
                <w:szCs w:val="21"/>
              </w:rPr>
            </w:pPr>
          </w:p>
        </w:tc>
        <w:tc>
          <w:tcPr>
            <w:tcW w:w="1270" w:type="dxa"/>
          </w:tcPr>
          <w:p w:rsidR="009E34E4" w:rsidRDefault="009E34E4">
            <w:pPr>
              <w:spacing w:line="440" w:lineRule="exact"/>
              <w:jc w:val="center"/>
              <w:rPr>
                <w:szCs w:val="21"/>
              </w:rPr>
            </w:pPr>
          </w:p>
        </w:tc>
      </w:tr>
      <w:tr w:rsidR="009E34E4">
        <w:trPr>
          <w:jc w:val="center"/>
        </w:trPr>
        <w:tc>
          <w:tcPr>
            <w:tcW w:w="851" w:type="dxa"/>
          </w:tcPr>
          <w:p w:rsidR="009E34E4" w:rsidRDefault="009E34E4">
            <w:pPr>
              <w:spacing w:line="440" w:lineRule="exact"/>
              <w:jc w:val="center"/>
              <w:rPr>
                <w:szCs w:val="21"/>
              </w:rPr>
            </w:pPr>
          </w:p>
        </w:tc>
        <w:tc>
          <w:tcPr>
            <w:tcW w:w="894" w:type="dxa"/>
          </w:tcPr>
          <w:p w:rsidR="009E34E4" w:rsidRDefault="009E34E4">
            <w:pPr>
              <w:spacing w:line="440" w:lineRule="exact"/>
              <w:jc w:val="center"/>
              <w:rPr>
                <w:szCs w:val="21"/>
              </w:rPr>
            </w:pPr>
          </w:p>
        </w:tc>
        <w:tc>
          <w:tcPr>
            <w:tcW w:w="719" w:type="dxa"/>
          </w:tcPr>
          <w:p w:rsidR="009E34E4" w:rsidRDefault="009E34E4">
            <w:pPr>
              <w:spacing w:line="440" w:lineRule="exact"/>
              <w:jc w:val="center"/>
              <w:rPr>
                <w:szCs w:val="21"/>
              </w:rPr>
            </w:pPr>
          </w:p>
        </w:tc>
        <w:tc>
          <w:tcPr>
            <w:tcW w:w="1363" w:type="dxa"/>
          </w:tcPr>
          <w:p w:rsidR="009E34E4" w:rsidRDefault="009E34E4">
            <w:pPr>
              <w:spacing w:line="440" w:lineRule="exact"/>
              <w:jc w:val="center"/>
              <w:rPr>
                <w:szCs w:val="21"/>
              </w:rPr>
            </w:pPr>
          </w:p>
        </w:tc>
        <w:tc>
          <w:tcPr>
            <w:tcW w:w="851" w:type="dxa"/>
          </w:tcPr>
          <w:p w:rsidR="009E34E4" w:rsidRDefault="009E34E4">
            <w:pPr>
              <w:spacing w:line="440" w:lineRule="exact"/>
              <w:jc w:val="center"/>
              <w:rPr>
                <w:szCs w:val="21"/>
              </w:rPr>
            </w:pPr>
          </w:p>
        </w:tc>
        <w:tc>
          <w:tcPr>
            <w:tcW w:w="1134" w:type="dxa"/>
          </w:tcPr>
          <w:p w:rsidR="009E34E4" w:rsidRDefault="009E34E4">
            <w:pPr>
              <w:spacing w:line="440" w:lineRule="exact"/>
              <w:jc w:val="center"/>
              <w:rPr>
                <w:szCs w:val="21"/>
              </w:rPr>
            </w:pPr>
          </w:p>
        </w:tc>
        <w:tc>
          <w:tcPr>
            <w:tcW w:w="2415" w:type="dxa"/>
          </w:tcPr>
          <w:p w:rsidR="009E34E4" w:rsidRDefault="009E34E4">
            <w:pPr>
              <w:spacing w:line="440" w:lineRule="exact"/>
              <w:jc w:val="left"/>
              <w:rPr>
                <w:szCs w:val="21"/>
              </w:rPr>
            </w:pPr>
          </w:p>
        </w:tc>
        <w:tc>
          <w:tcPr>
            <w:tcW w:w="1270" w:type="dxa"/>
          </w:tcPr>
          <w:p w:rsidR="009E34E4" w:rsidRDefault="009E34E4">
            <w:pPr>
              <w:spacing w:line="440" w:lineRule="exact"/>
              <w:jc w:val="center"/>
              <w:rPr>
                <w:szCs w:val="21"/>
              </w:rPr>
            </w:pPr>
          </w:p>
        </w:tc>
      </w:tr>
      <w:tr w:rsidR="009E34E4">
        <w:trPr>
          <w:jc w:val="center"/>
        </w:trPr>
        <w:tc>
          <w:tcPr>
            <w:tcW w:w="851" w:type="dxa"/>
          </w:tcPr>
          <w:p w:rsidR="009E34E4" w:rsidRDefault="009E34E4">
            <w:pPr>
              <w:spacing w:line="440" w:lineRule="exact"/>
              <w:jc w:val="center"/>
              <w:rPr>
                <w:szCs w:val="21"/>
              </w:rPr>
            </w:pPr>
          </w:p>
        </w:tc>
        <w:tc>
          <w:tcPr>
            <w:tcW w:w="894" w:type="dxa"/>
          </w:tcPr>
          <w:p w:rsidR="009E34E4" w:rsidRDefault="009E34E4">
            <w:pPr>
              <w:spacing w:line="440" w:lineRule="exact"/>
              <w:jc w:val="center"/>
              <w:rPr>
                <w:szCs w:val="21"/>
              </w:rPr>
            </w:pPr>
          </w:p>
        </w:tc>
        <w:tc>
          <w:tcPr>
            <w:tcW w:w="719" w:type="dxa"/>
          </w:tcPr>
          <w:p w:rsidR="009E34E4" w:rsidRDefault="009E34E4">
            <w:pPr>
              <w:spacing w:line="440" w:lineRule="exact"/>
              <w:jc w:val="center"/>
              <w:rPr>
                <w:szCs w:val="21"/>
              </w:rPr>
            </w:pPr>
          </w:p>
        </w:tc>
        <w:tc>
          <w:tcPr>
            <w:tcW w:w="1363" w:type="dxa"/>
          </w:tcPr>
          <w:p w:rsidR="009E34E4" w:rsidRDefault="009E34E4">
            <w:pPr>
              <w:spacing w:line="440" w:lineRule="exact"/>
              <w:jc w:val="center"/>
              <w:rPr>
                <w:szCs w:val="21"/>
              </w:rPr>
            </w:pPr>
          </w:p>
        </w:tc>
        <w:tc>
          <w:tcPr>
            <w:tcW w:w="851" w:type="dxa"/>
          </w:tcPr>
          <w:p w:rsidR="009E34E4" w:rsidRDefault="009E34E4">
            <w:pPr>
              <w:spacing w:line="440" w:lineRule="exact"/>
              <w:jc w:val="center"/>
              <w:rPr>
                <w:szCs w:val="21"/>
              </w:rPr>
            </w:pPr>
          </w:p>
        </w:tc>
        <w:tc>
          <w:tcPr>
            <w:tcW w:w="1134" w:type="dxa"/>
          </w:tcPr>
          <w:p w:rsidR="009E34E4" w:rsidRDefault="009E34E4">
            <w:pPr>
              <w:spacing w:line="440" w:lineRule="exact"/>
              <w:jc w:val="center"/>
              <w:rPr>
                <w:szCs w:val="21"/>
              </w:rPr>
            </w:pPr>
          </w:p>
        </w:tc>
        <w:tc>
          <w:tcPr>
            <w:tcW w:w="2415" w:type="dxa"/>
          </w:tcPr>
          <w:p w:rsidR="009E34E4" w:rsidRDefault="009E34E4">
            <w:pPr>
              <w:spacing w:line="440" w:lineRule="exact"/>
              <w:jc w:val="center"/>
              <w:rPr>
                <w:szCs w:val="21"/>
              </w:rPr>
            </w:pPr>
          </w:p>
        </w:tc>
        <w:tc>
          <w:tcPr>
            <w:tcW w:w="1270" w:type="dxa"/>
          </w:tcPr>
          <w:p w:rsidR="009E34E4" w:rsidRDefault="009E34E4">
            <w:pPr>
              <w:spacing w:line="440" w:lineRule="exact"/>
              <w:jc w:val="center"/>
              <w:rPr>
                <w:szCs w:val="21"/>
              </w:rPr>
            </w:pPr>
          </w:p>
        </w:tc>
      </w:tr>
      <w:tr w:rsidR="009E34E4">
        <w:trPr>
          <w:jc w:val="center"/>
        </w:trPr>
        <w:tc>
          <w:tcPr>
            <w:tcW w:w="851" w:type="dxa"/>
          </w:tcPr>
          <w:p w:rsidR="009E34E4" w:rsidRDefault="009E34E4">
            <w:pPr>
              <w:spacing w:line="440" w:lineRule="exact"/>
              <w:jc w:val="center"/>
              <w:rPr>
                <w:szCs w:val="21"/>
              </w:rPr>
            </w:pPr>
          </w:p>
        </w:tc>
        <w:tc>
          <w:tcPr>
            <w:tcW w:w="894" w:type="dxa"/>
          </w:tcPr>
          <w:p w:rsidR="009E34E4" w:rsidRDefault="009E34E4">
            <w:pPr>
              <w:spacing w:line="440" w:lineRule="exact"/>
              <w:jc w:val="center"/>
              <w:rPr>
                <w:szCs w:val="21"/>
              </w:rPr>
            </w:pPr>
          </w:p>
        </w:tc>
        <w:tc>
          <w:tcPr>
            <w:tcW w:w="719" w:type="dxa"/>
          </w:tcPr>
          <w:p w:rsidR="009E34E4" w:rsidRDefault="009E34E4">
            <w:pPr>
              <w:spacing w:line="440" w:lineRule="exact"/>
              <w:jc w:val="center"/>
              <w:rPr>
                <w:szCs w:val="21"/>
              </w:rPr>
            </w:pPr>
          </w:p>
        </w:tc>
        <w:tc>
          <w:tcPr>
            <w:tcW w:w="1363" w:type="dxa"/>
          </w:tcPr>
          <w:p w:rsidR="009E34E4" w:rsidRDefault="009E34E4">
            <w:pPr>
              <w:spacing w:line="440" w:lineRule="exact"/>
              <w:jc w:val="center"/>
              <w:rPr>
                <w:szCs w:val="21"/>
              </w:rPr>
            </w:pPr>
          </w:p>
        </w:tc>
        <w:tc>
          <w:tcPr>
            <w:tcW w:w="851" w:type="dxa"/>
          </w:tcPr>
          <w:p w:rsidR="009E34E4" w:rsidRDefault="009E34E4">
            <w:pPr>
              <w:spacing w:line="440" w:lineRule="exact"/>
              <w:jc w:val="center"/>
              <w:rPr>
                <w:szCs w:val="21"/>
              </w:rPr>
            </w:pPr>
          </w:p>
        </w:tc>
        <w:tc>
          <w:tcPr>
            <w:tcW w:w="1134" w:type="dxa"/>
          </w:tcPr>
          <w:p w:rsidR="009E34E4" w:rsidRDefault="009E34E4">
            <w:pPr>
              <w:spacing w:line="440" w:lineRule="exact"/>
              <w:jc w:val="center"/>
              <w:rPr>
                <w:szCs w:val="21"/>
              </w:rPr>
            </w:pPr>
          </w:p>
        </w:tc>
        <w:tc>
          <w:tcPr>
            <w:tcW w:w="2415" w:type="dxa"/>
          </w:tcPr>
          <w:p w:rsidR="009E34E4" w:rsidRDefault="009E34E4">
            <w:pPr>
              <w:spacing w:line="440" w:lineRule="exact"/>
              <w:jc w:val="center"/>
              <w:rPr>
                <w:szCs w:val="21"/>
              </w:rPr>
            </w:pPr>
          </w:p>
        </w:tc>
        <w:tc>
          <w:tcPr>
            <w:tcW w:w="1270" w:type="dxa"/>
          </w:tcPr>
          <w:p w:rsidR="009E34E4" w:rsidRDefault="009E34E4">
            <w:pPr>
              <w:spacing w:line="440" w:lineRule="exact"/>
              <w:jc w:val="center"/>
              <w:rPr>
                <w:szCs w:val="21"/>
              </w:rPr>
            </w:pPr>
          </w:p>
        </w:tc>
      </w:tr>
      <w:tr w:rsidR="009E34E4">
        <w:trPr>
          <w:jc w:val="center"/>
        </w:trPr>
        <w:tc>
          <w:tcPr>
            <w:tcW w:w="851" w:type="dxa"/>
          </w:tcPr>
          <w:p w:rsidR="009E34E4" w:rsidRDefault="009E34E4">
            <w:pPr>
              <w:spacing w:line="440" w:lineRule="exact"/>
              <w:jc w:val="center"/>
              <w:rPr>
                <w:szCs w:val="21"/>
              </w:rPr>
            </w:pPr>
          </w:p>
        </w:tc>
        <w:tc>
          <w:tcPr>
            <w:tcW w:w="894" w:type="dxa"/>
          </w:tcPr>
          <w:p w:rsidR="009E34E4" w:rsidRDefault="009E34E4">
            <w:pPr>
              <w:spacing w:line="440" w:lineRule="exact"/>
              <w:jc w:val="center"/>
              <w:rPr>
                <w:szCs w:val="21"/>
              </w:rPr>
            </w:pPr>
          </w:p>
        </w:tc>
        <w:tc>
          <w:tcPr>
            <w:tcW w:w="719" w:type="dxa"/>
          </w:tcPr>
          <w:p w:rsidR="009E34E4" w:rsidRDefault="009E34E4">
            <w:pPr>
              <w:spacing w:line="440" w:lineRule="exact"/>
              <w:jc w:val="center"/>
              <w:rPr>
                <w:szCs w:val="21"/>
              </w:rPr>
            </w:pPr>
          </w:p>
        </w:tc>
        <w:tc>
          <w:tcPr>
            <w:tcW w:w="1363" w:type="dxa"/>
          </w:tcPr>
          <w:p w:rsidR="009E34E4" w:rsidRDefault="009E34E4">
            <w:pPr>
              <w:spacing w:line="440" w:lineRule="exact"/>
              <w:jc w:val="center"/>
              <w:rPr>
                <w:szCs w:val="21"/>
              </w:rPr>
            </w:pPr>
          </w:p>
        </w:tc>
        <w:tc>
          <w:tcPr>
            <w:tcW w:w="851" w:type="dxa"/>
          </w:tcPr>
          <w:p w:rsidR="009E34E4" w:rsidRDefault="009E34E4">
            <w:pPr>
              <w:spacing w:line="440" w:lineRule="exact"/>
              <w:jc w:val="center"/>
              <w:rPr>
                <w:szCs w:val="21"/>
              </w:rPr>
            </w:pPr>
          </w:p>
        </w:tc>
        <w:tc>
          <w:tcPr>
            <w:tcW w:w="1134" w:type="dxa"/>
          </w:tcPr>
          <w:p w:rsidR="009E34E4" w:rsidRDefault="009E34E4">
            <w:pPr>
              <w:spacing w:line="440" w:lineRule="exact"/>
              <w:jc w:val="center"/>
              <w:rPr>
                <w:szCs w:val="21"/>
              </w:rPr>
            </w:pPr>
          </w:p>
        </w:tc>
        <w:tc>
          <w:tcPr>
            <w:tcW w:w="2415" w:type="dxa"/>
          </w:tcPr>
          <w:p w:rsidR="009E34E4" w:rsidRDefault="009E34E4">
            <w:pPr>
              <w:spacing w:line="440" w:lineRule="exact"/>
              <w:jc w:val="center"/>
              <w:rPr>
                <w:szCs w:val="21"/>
              </w:rPr>
            </w:pPr>
          </w:p>
        </w:tc>
        <w:tc>
          <w:tcPr>
            <w:tcW w:w="1270" w:type="dxa"/>
          </w:tcPr>
          <w:p w:rsidR="009E34E4" w:rsidRDefault="009E34E4">
            <w:pPr>
              <w:spacing w:line="440" w:lineRule="exact"/>
              <w:jc w:val="center"/>
              <w:rPr>
                <w:szCs w:val="21"/>
              </w:rPr>
            </w:pPr>
          </w:p>
        </w:tc>
      </w:tr>
      <w:tr w:rsidR="009E34E4">
        <w:trPr>
          <w:jc w:val="center"/>
        </w:trPr>
        <w:tc>
          <w:tcPr>
            <w:tcW w:w="851" w:type="dxa"/>
          </w:tcPr>
          <w:p w:rsidR="009E34E4" w:rsidRDefault="009E34E4">
            <w:pPr>
              <w:spacing w:line="440" w:lineRule="exact"/>
              <w:jc w:val="center"/>
              <w:rPr>
                <w:szCs w:val="21"/>
              </w:rPr>
            </w:pPr>
          </w:p>
        </w:tc>
        <w:tc>
          <w:tcPr>
            <w:tcW w:w="894" w:type="dxa"/>
          </w:tcPr>
          <w:p w:rsidR="009E34E4" w:rsidRDefault="009E34E4">
            <w:pPr>
              <w:spacing w:line="440" w:lineRule="exact"/>
              <w:jc w:val="center"/>
              <w:rPr>
                <w:szCs w:val="21"/>
              </w:rPr>
            </w:pPr>
          </w:p>
        </w:tc>
        <w:tc>
          <w:tcPr>
            <w:tcW w:w="719" w:type="dxa"/>
          </w:tcPr>
          <w:p w:rsidR="009E34E4" w:rsidRDefault="009E34E4">
            <w:pPr>
              <w:spacing w:line="440" w:lineRule="exact"/>
              <w:jc w:val="center"/>
              <w:rPr>
                <w:szCs w:val="21"/>
              </w:rPr>
            </w:pPr>
          </w:p>
        </w:tc>
        <w:tc>
          <w:tcPr>
            <w:tcW w:w="1363" w:type="dxa"/>
          </w:tcPr>
          <w:p w:rsidR="009E34E4" w:rsidRDefault="009E34E4">
            <w:pPr>
              <w:spacing w:line="440" w:lineRule="exact"/>
              <w:jc w:val="center"/>
              <w:rPr>
                <w:szCs w:val="21"/>
              </w:rPr>
            </w:pPr>
          </w:p>
        </w:tc>
        <w:tc>
          <w:tcPr>
            <w:tcW w:w="851" w:type="dxa"/>
          </w:tcPr>
          <w:p w:rsidR="009E34E4" w:rsidRDefault="009E34E4">
            <w:pPr>
              <w:spacing w:line="440" w:lineRule="exact"/>
              <w:jc w:val="center"/>
              <w:rPr>
                <w:szCs w:val="21"/>
              </w:rPr>
            </w:pPr>
          </w:p>
        </w:tc>
        <w:tc>
          <w:tcPr>
            <w:tcW w:w="1134" w:type="dxa"/>
          </w:tcPr>
          <w:p w:rsidR="009E34E4" w:rsidRDefault="009E34E4">
            <w:pPr>
              <w:spacing w:line="440" w:lineRule="exact"/>
              <w:jc w:val="center"/>
              <w:rPr>
                <w:szCs w:val="21"/>
              </w:rPr>
            </w:pPr>
          </w:p>
        </w:tc>
        <w:tc>
          <w:tcPr>
            <w:tcW w:w="2415" w:type="dxa"/>
          </w:tcPr>
          <w:p w:rsidR="009E34E4" w:rsidRDefault="009E34E4">
            <w:pPr>
              <w:spacing w:line="440" w:lineRule="exact"/>
              <w:jc w:val="center"/>
              <w:rPr>
                <w:szCs w:val="21"/>
              </w:rPr>
            </w:pPr>
          </w:p>
        </w:tc>
        <w:tc>
          <w:tcPr>
            <w:tcW w:w="1270" w:type="dxa"/>
          </w:tcPr>
          <w:p w:rsidR="009E34E4" w:rsidRDefault="009E34E4">
            <w:pPr>
              <w:spacing w:line="440" w:lineRule="exact"/>
              <w:jc w:val="center"/>
              <w:rPr>
                <w:szCs w:val="21"/>
              </w:rPr>
            </w:pPr>
          </w:p>
        </w:tc>
      </w:tr>
      <w:tr w:rsidR="009E34E4">
        <w:trPr>
          <w:jc w:val="center"/>
        </w:trPr>
        <w:tc>
          <w:tcPr>
            <w:tcW w:w="851" w:type="dxa"/>
          </w:tcPr>
          <w:p w:rsidR="009E34E4" w:rsidRDefault="009E34E4">
            <w:pPr>
              <w:spacing w:line="440" w:lineRule="exact"/>
              <w:jc w:val="center"/>
              <w:rPr>
                <w:szCs w:val="21"/>
              </w:rPr>
            </w:pPr>
          </w:p>
        </w:tc>
        <w:tc>
          <w:tcPr>
            <w:tcW w:w="894" w:type="dxa"/>
          </w:tcPr>
          <w:p w:rsidR="009E34E4" w:rsidRDefault="009E34E4">
            <w:pPr>
              <w:spacing w:line="440" w:lineRule="exact"/>
              <w:jc w:val="center"/>
              <w:rPr>
                <w:szCs w:val="21"/>
              </w:rPr>
            </w:pPr>
          </w:p>
        </w:tc>
        <w:tc>
          <w:tcPr>
            <w:tcW w:w="719" w:type="dxa"/>
          </w:tcPr>
          <w:p w:rsidR="009E34E4" w:rsidRDefault="009E34E4">
            <w:pPr>
              <w:spacing w:line="440" w:lineRule="exact"/>
              <w:jc w:val="center"/>
              <w:rPr>
                <w:szCs w:val="21"/>
              </w:rPr>
            </w:pPr>
          </w:p>
        </w:tc>
        <w:tc>
          <w:tcPr>
            <w:tcW w:w="1363" w:type="dxa"/>
          </w:tcPr>
          <w:p w:rsidR="009E34E4" w:rsidRDefault="009E34E4">
            <w:pPr>
              <w:spacing w:line="440" w:lineRule="exact"/>
              <w:jc w:val="center"/>
              <w:rPr>
                <w:szCs w:val="21"/>
              </w:rPr>
            </w:pPr>
          </w:p>
        </w:tc>
        <w:tc>
          <w:tcPr>
            <w:tcW w:w="851" w:type="dxa"/>
          </w:tcPr>
          <w:p w:rsidR="009E34E4" w:rsidRDefault="009E34E4">
            <w:pPr>
              <w:spacing w:line="440" w:lineRule="exact"/>
              <w:jc w:val="center"/>
              <w:rPr>
                <w:szCs w:val="21"/>
              </w:rPr>
            </w:pPr>
          </w:p>
        </w:tc>
        <w:tc>
          <w:tcPr>
            <w:tcW w:w="1134" w:type="dxa"/>
          </w:tcPr>
          <w:p w:rsidR="009E34E4" w:rsidRDefault="009E34E4">
            <w:pPr>
              <w:spacing w:line="440" w:lineRule="exact"/>
              <w:jc w:val="center"/>
              <w:rPr>
                <w:szCs w:val="21"/>
              </w:rPr>
            </w:pPr>
          </w:p>
        </w:tc>
        <w:tc>
          <w:tcPr>
            <w:tcW w:w="2415" w:type="dxa"/>
          </w:tcPr>
          <w:p w:rsidR="009E34E4" w:rsidRDefault="009E34E4">
            <w:pPr>
              <w:spacing w:line="440" w:lineRule="exact"/>
              <w:jc w:val="center"/>
              <w:rPr>
                <w:szCs w:val="21"/>
              </w:rPr>
            </w:pPr>
          </w:p>
        </w:tc>
        <w:tc>
          <w:tcPr>
            <w:tcW w:w="1270" w:type="dxa"/>
          </w:tcPr>
          <w:p w:rsidR="009E34E4" w:rsidRDefault="009E34E4">
            <w:pPr>
              <w:spacing w:line="440" w:lineRule="exact"/>
              <w:jc w:val="center"/>
              <w:rPr>
                <w:szCs w:val="21"/>
              </w:rPr>
            </w:pPr>
          </w:p>
        </w:tc>
      </w:tr>
      <w:tr w:rsidR="009E34E4">
        <w:trPr>
          <w:jc w:val="center"/>
        </w:trPr>
        <w:tc>
          <w:tcPr>
            <w:tcW w:w="851" w:type="dxa"/>
          </w:tcPr>
          <w:p w:rsidR="009E34E4" w:rsidRDefault="009E34E4">
            <w:pPr>
              <w:spacing w:line="440" w:lineRule="exact"/>
              <w:jc w:val="center"/>
              <w:rPr>
                <w:szCs w:val="21"/>
              </w:rPr>
            </w:pPr>
          </w:p>
        </w:tc>
        <w:tc>
          <w:tcPr>
            <w:tcW w:w="894" w:type="dxa"/>
          </w:tcPr>
          <w:p w:rsidR="009E34E4" w:rsidRDefault="009E34E4">
            <w:pPr>
              <w:spacing w:line="440" w:lineRule="exact"/>
              <w:jc w:val="center"/>
              <w:rPr>
                <w:szCs w:val="21"/>
              </w:rPr>
            </w:pPr>
          </w:p>
        </w:tc>
        <w:tc>
          <w:tcPr>
            <w:tcW w:w="719" w:type="dxa"/>
          </w:tcPr>
          <w:p w:rsidR="009E34E4" w:rsidRDefault="009E34E4">
            <w:pPr>
              <w:spacing w:line="440" w:lineRule="exact"/>
              <w:jc w:val="center"/>
              <w:rPr>
                <w:szCs w:val="21"/>
              </w:rPr>
            </w:pPr>
          </w:p>
        </w:tc>
        <w:tc>
          <w:tcPr>
            <w:tcW w:w="1363" w:type="dxa"/>
          </w:tcPr>
          <w:p w:rsidR="009E34E4" w:rsidRDefault="009E34E4">
            <w:pPr>
              <w:spacing w:line="440" w:lineRule="exact"/>
              <w:jc w:val="center"/>
              <w:rPr>
                <w:szCs w:val="21"/>
              </w:rPr>
            </w:pPr>
          </w:p>
        </w:tc>
        <w:tc>
          <w:tcPr>
            <w:tcW w:w="851" w:type="dxa"/>
          </w:tcPr>
          <w:p w:rsidR="009E34E4" w:rsidRDefault="009E34E4">
            <w:pPr>
              <w:spacing w:line="440" w:lineRule="exact"/>
              <w:jc w:val="center"/>
              <w:rPr>
                <w:szCs w:val="21"/>
              </w:rPr>
            </w:pPr>
          </w:p>
        </w:tc>
        <w:tc>
          <w:tcPr>
            <w:tcW w:w="1134" w:type="dxa"/>
          </w:tcPr>
          <w:p w:rsidR="009E34E4" w:rsidRDefault="009E34E4">
            <w:pPr>
              <w:spacing w:line="440" w:lineRule="exact"/>
              <w:jc w:val="center"/>
              <w:rPr>
                <w:szCs w:val="21"/>
              </w:rPr>
            </w:pPr>
          </w:p>
        </w:tc>
        <w:tc>
          <w:tcPr>
            <w:tcW w:w="2415" w:type="dxa"/>
          </w:tcPr>
          <w:p w:rsidR="009E34E4" w:rsidRDefault="009E34E4">
            <w:pPr>
              <w:spacing w:line="440" w:lineRule="exact"/>
              <w:jc w:val="center"/>
              <w:rPr>
                <w:szCs w:val="21"/>
              </w:rPr>
            </w:pPr>
          </w:p>
        </w:tc>
        <w:tc>
          <w:tcPr>
            <w:tcW w:w="1270" w:type="dxa"/>
          </w:tcPr>
          <w:p w:rsidR="009E34E4" w:rsidRDefault="009E34E4">
            <w:pPr>
              <w:spacing w:line="440" w:lineRule="exact"/>
              <w:jc w:val="center"/>
              <w:rPr>
                <w:szCs w:val="21"/>
              </w:rPr>
            </w:pPr>
          </w:p>
        </w:tc>
      </w:tr>
      <w:tr w:rsidR="009E34E4">
        <w:trPr>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r w:rsidR="009E34E4">
        <w:trPr>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r w:rsidR="009E34E4">
        <w:trPr>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r w:rsidR="009E34E4">
        <w:trPr>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r w:rsidR="009E34E4">
        <w:trPr>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r w:rsidR="009E34E4">
        <w:trPr>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r w:rsidR="009E34E4">
        <w:trPr>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r w:rsidR="009E34E4">
        <w:trPr>
          <w:trHeight w:val="307"/>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r w:rsidR="009E34E4">
        <w:trPr>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r w:rsidR="009E34E4">
        <w:trPr>
          <w:jc w:val="center"/>
        </w:trPr>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9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363"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2415"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c>
          <w:tcPr>
            <w:tcW w:w="1270" w:type="dxa"/>
            <w:tcBorders>
              <w:top w:val="single" w:sz="4" w:space="0" w:color="auto"/>
              <w:left w:val="single" w:sz="4" w:space="0" w:color="auto"/>
              <w:bottom w:val="single" w:sz="4" w:space="0" w:color="auto"/>
              <w:right w:val="single" w:sz="4" w:space="0" w:color="auto"/>
            </w:tcBorders>
          </w:tcPr>
          <w:p w:rsidR="009E34E4" w:rsidRDefault="009E34E4">
            <w:pPr>
              <w:spacing w:line="440" w:lineRule="exact"/>
              <w:jc w:val="center"/>
              <w:rPr>
                <w:szCs w:val="21"/>
              </w:rPr>
            </w:pPr>
          </w:p>
        </w:tc>
      </w:tr>
    </w:tbl>
    <w:p w:rsidR="009E34E4" w:rsidRDefault="009E34E4">
      <w:pPr>
        <w:topLinePunct/>
        <w:spacing w:line="440" w:lineRule="exact"/>
        <w:jc w:val="center"/>
        <w:rPr>
          <w:sz w:val="20"/>
        </w:rPr>
      </w:pPr>
    </w:p>
    <w:p w:rsidR="009E34E4" w:rsidRDefault="009E34E4">
      <w:pPr>
        <w:topLinePunct/>
        <w:spacing w:line="440" w:lineRule="exact"/>
        <w:rPr>
          <w:sz w:val="20"/>
        </w:rPr>
      </w:pPr>
    </w:p>
    <w:p w:rsidR="009E34E4" w:rsidRDefault="009E34E4">
      <w:pPr>
        <w:topLinePunct/>
        <w:spacing w:line="440" w:lineRule="exact"/>
        <w:rPr>
          <w:sz w:val="20"/>
        </w:rPr>
      </w:pPr>
    </w:p>
    <w:p w:rsidR="009E34E4" w:rsidRDefault="00193FA7">
      <w:pPr>
        <w:pStyle w:val="3"/>
        <w:keepNext w:val="0"/>
        <w:keepLines w:val="0"/>
        <w:pageBreakBefore/>
        <w:spacing w:before="0" w:after="0" w:line="360" w:lineRule="auto"/>
        <w:jc w:val="center"/>
        <w:rPr>
          <w:sz w:val="28"/>
        </w:rPr>
      </w:pPr>
      <w:bookmarkStart w:id="1596" w:name="_Toc144974873"/>
      <w:bookmarkStart w:id="1597" w:name="_Toc152042594"/>
      <w:bookmarkStart w:id="1598" w:name="_Toc152045805"/>
      <w:bookmarkStart w:id="1599" w:name="_Toc179632825"/>
      <w:bookmarkStart w:id="1600" w:name="_Toc246996371"/>
      <w:bookmarkStart w:id="1601" w:name="_Toc246997114"/>
      <w:bookmarkStart w:id="1602" w:name="_Toc247085889"/>
      <w:bookmarkStart w:id="1603" w:name="_Toc12344"/>
      <w:bookmarkStart w:id="1604" w:name="_Toc16065"/>
      <w:bookmarkStart w:id="1605" w:name="_Toc12903"/>
      <w:bookmarkStart w:id="1606" w:name="_Toc4832"/>
      <w:bookmarkStart w:id="1607" w:name="_Toc8230149"/>
      <w:bookmarkStart w:id="1608" w:name="_Toc33487617"/>
      <w:r>
        <w:rPr>
          <w:sz w:val="28"/>
        </w:rPr>
        <w:lastRenderedPageBreak/>
        <w:t>（二）</w:t>
      </w:r>
      <w:r>
        <w:rPr>
          <w:rFonts w:hint="eastAsia"/>
          <w:sz w:val="28"/>
        </w:rPr>
        <w:t>项目经理</w:t>
      </w:r>
      <w:r>
        <w:rPr>
          <w:sz w:val="28"/>
        </w:rPr>
        <w:t>简历表</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359"/>
        <w:gridCol w:w="720"/>
        <w:gridCol w:w="927"/>
        <w:gridCol w:w="1065"/>
        <w:gridCol w:w="708"/>
        <w:gridCol w:w="1261"/>
        <w:gridCol w:w="161"/>
        <w:gridCol w:w="2135"/>
      </w:tblGrid>
      <w:tr w:rsidR="009E34E4">
        <w:trPr>
          <w:jc w:val="center"/>
        </w:trPr>
        <w:tc>
          <w:tcPr>
            <w:tcW w:w="1186" w:type="dxa"/>
            <w:vAlign w:val="center"/>
          </w:tcPr>
          <w:p w:rsidR="009E34E4" w:rsidRDefault="00193FA7">
            <w:pPr>
              <w:spacing w:line="440" w:lineRule="exact"/>
              <w:jc w:val="center"/>
              <w:rPr>
                <w:rFonts w:ascii="宋体" w:hAnsi="宋体"/>
                <w:szCs w:val="21"/>
              </w:rPr>
            </w:pPr>
            <w:r>
              <w:rPr>
                <w:rFonts w:ascii="宋体" w:hAnsi="宋体"/>
                <w:szCs w:val="21"/>
              </w:rPr>
              <w:t>姓  名</w:t>
            </w:r>
          </w:p>
        </w:tc>
        <w:tc>
          <w:tcPr>
            <w:tcW w:w="1079" w:type="dxa"/>
            <w:gridSpan w:val="2"/>
            <w:vAlign w:val="center"/>
          </w:tcPr>
          <w:p w:rsidR="009E34E4" w:rsidRDefault="009E34E4">
            <w:pPr>
              <w:spacing w:line="440" w:lineRule="exact"/>
              <w:jc w:val="center"/>
              <w:rPr>
                <w:rFonts w:ascii="宋体" w:hAnsi="宋体"/>
                <w:szCs w:val="21"/>
              </w:rPr>
            </w:pPr>
          </w:p>
        </w:tc>
        <w:tc>
          <w:tcPr>
            <w:tcW w:w="927" w:type="dxa"/>
            <w:vAlign w:val="center"/>
          </w:tcPr>
          <w:p w:rsidR="009E34E4" w:rsidRDefault="00193FA7">
            <w:pPr>
              <w:spacing w:line="440" w:lineRule="exact"/>
              <w:jc w:val="center"/>
              <w:rPr>
                <w:rFonts w:ascii="宋体" w:hAnsi="宋体"/>
                <w:szCs w:val="21"/>
              </w:rPr>
            </w:pPr>
            <w:r>
              <w:rPr>
                <w:rFonts w:ascii="宋体" w:hAnsi="宋体"/>
                <w:szCs w:val="21"/>
              </w:rPr>
              <w:t>年 龄</w:t>
            </w:r>
          </w:p>
        </w:tc>
        <w:tc>
          <w:tcPr>
            <w:tcW w:w="1065" w:type="dxa"/>
            <w:vAlign w:val="center"/>
          </w:tcPr>
          <w:p w:rsidR="009E34E4" w:rsidRDefault="009E34E4">
            <w:pPr>
              <w:spacing w:line="440" w:lineRule="exact"/>
              <w:jc w:val="center"/>
              <w:rPr>
                <w:rFonts w:ascii="宋体" w:hAnsi="宋体"/>
                <w:szCs w:val="21"/>
              </w:rPr>
            </w:pPr>
          </w:p>
        </w:tc>
        <w:tc>
          <w:tcPr>
            <w:tcW w:w="2130" w:type="dxa"/>
            <w:gridSpan w:val="3"/>
            <w:vAlign w:val="center"/>
          </w:tcPr>
          <w:p w:rsidR="009E34E4" w:rsidRDefault="00193FA7">
            <w:pPr>
              <w:spacing w:line="440" w:lineRule="exact"/>
              <w:jc w:val="center"/>
              <w:rPr>
                <w:rFonts w:ascii="宋体" w:hAnsi="宋体"/>
                <w:szCs w:val="21"/>
              </w:rPr>
            </w:pPr>
            <w:r>
              <w:rPr>
                <w:rFonts w:ascii="宋体" w:hAnsi="宋体"/>
                <w:szCs w:val="21"/>
              </w:rPr>
              <w:t>学历</w:t>
            </w:r>
          </w:p>
        </w:tc>
        <w:tc>
          <w:tcPr>
            <w:tcW w:w="2135" w:type="dxa"/>
            <w:vAlign w:val="center"/>
          </w:tcPr>
          <w:p w:rsidR="009E34E4" w:rsidRDefault="009E34E4">
            <w:pPr>
              <w:spacing w:line="440" w:lineRule="exact"/>
              <w:rPr>
                <w:rFonts w:ascii="宋体" w:hAnsi="宋体"/>
                <w:szCs w:val="21"/>
              </w:rPr>
            </w:pPr>
          </w:p>
        </w:tc>
      </w:tr>
      <w:tr w:rsidR="009E34E4">
        <w:trPr>
          <w:jc w:val="center"/>
        </w:trPr>
        <w:tc>
          <w:tcPr>
            <w:tcW w:w="1186" w:type="dxa"/>
            <w:vAlign w:val="center"/>
          </w:tcPr>
          <w:p w:rsidR="009E34E4" w:rsidRDefault="00193FA7">
            <w:pPr>
              <w:spacing w:line="440" w:lineRule="exact"/>
              <w:jc w:val="center"/>
              <w:rPr>
                <w:rFonts w:ascii="宋体" w:hAnsi="宋体"/>
                <w:szCs w:val="21"/>
              </w:rPr>
            </w:pPr>
            <w:r>
              <w:rPr>
                <w:rFonts w:ascii="宋体" w:hAnsi="宋体"/>
                <w:szCs w:val="21"/>
              </w:rPr>
              <w:t xml:space="preserve">职 </w:t>
            </w:r>
            <w:proofErr w:type="gramStart"/>
            <w:r>
              <w:rPr>
                <w:rFonts w:ascii="宋体" w:hAnsi="宋体"/>
                <w:szCs w:val="21"/>
              </w:rPr>
              <w:t>务</w:t>
            </w:r>
            <w:proofErr w:type="gramEnd"/>
          </w:p>
        </w:tc>
        <w:tc>
          <w:tcPr>
            <w:tcW w:w="3071" w:type="dxa"/>
            <w:gridSpan w:val="4"/>
            <w:vAlign w:val="center"/>
          </w:tcPr>
          <w:p w:rsidR="009E34E4" w:rsidRDefault="009E34E4">
            <w:pPr>
              <w:spacing w:line="440" w:lineRule="exact"/>
              <w:jc w:val="center"/>
              <w:rPr>
                <w:rFonts w:ascii="宋体" w:hAnsi="宋体"/>
                <w:szCs w:val="21"/>
              </w:rPr>
            </w:pPr>
          </w:p>
        </w:tc>
        <w:tc>
          <w:tcPr>
            <w:tcW w:w="2130" w:type="dxa"/>
            <w:gridSpan w:val="3"/>
            <w:vAlign w:val="center"/>
          </w:tcPr>
          <w:p w:rsidR="009E34E4" w:rsidRDefault="00193FA7">
            <w:pPr>
              <w:spacing w:line="440" w:lineRule="exact"/>
              <w:jc w:val="center"/>
              <w:rPr>
                <w:rFonts w:ascii="宋体" w:hAnsi="宋体"/>
                <w:szCs w:val="21"/>
              </w:rPr>
            </w:pPr>
            <w:r>
              <w:rPr>
                <w:rFonts w:ascii="宋体" w:hAnsi="宋体"/>
                <w:szCs w:val="21"/>
              </w:rPr>
              <w:t>拟在本</w:t>
            </w:r>
            <w:r>
              <w:rPr>
                <w:rFonts w:ascii="宋体" w:hAnsi="宋体" w:hint="eastAsia"/>
                <w:szCs w:val="21"/>
              </w:rPr>
              <w:t>项目</w:t>
            </w:r>
            <w:r>
              <w:rPr>
                <w:rFonts w:ascii="宋体" w:hAnsi="宋体"/>
                <w:szCs w:val="21"/>
              </w:rPr>
              <w:t>任职</w:t>
            </w:r>
          </w:p>
        </w:tc>
        <w:tc>
          <w:tcPr>
            <w:tcW w:w="2135" w:type="dxa"/>
            <w:vAlign w:val="center"/>
          </w:tcPr>
          <w:p w:rsidR="009E34E4" w:rsidRDefault="009E34E4">
            <w:pPr>
              <w:spacing w:line="440" w:lineRule="exact"/>
              <w:rPr>
                <w:rFonts w:ascii="宋体" w:hAnsi="宋体"/>
                <w:szCs w:val="21"/>
              </w:rPr>
            </w:pPr>
          </w:p>
        </w:tc>
      </w:tr>
      <w:tr w:rsidR="009E34E4">
        <w:trPr>
          <w:jc w:val="center"/>
        </w:trPr>
        <w:tc>
          <w:tcPr>
            <w:tcW w:w="1186" w:type="dxa"/>
            <w:vAlign w:val="center"/>
          </w:tcPr>
          <w:p w:rsidR="009E34E4" w:rsidRDefault="00193FA7">
            <w:pPr>
              <w:spacing w:line="440" w:lineRule="exact"/>
              <w:rPr>
                <w:rFonts w:ascii="宋体" w:hAnsi="宋体"/>
                <w:szCs w:val="21"/>
              </w:rPr>
            </w:pPr>
            <w:r>
              <w:rPr>
                <w:rFonts w:ascii="宋体" w:hAnsi="宋体"/>
                <w:szCs w:val="21"/>
              </w:rPr>
              <w:t>毕业学校</w:t>
            </w:r>
          </w:p>
        </w:tc>
        <w:tc>
          <w:tcPr>
            <w:tcW w:w="7336" w:type="dxa"/>
            <w:gridSpan w:val="8"/>
          </w:tcPr>
          <w:p w:rsidR="009E34E4" w:rsidRDefault="00193FA7">
            <w:pPr>
              <w:spacing w:line="440" w:lineRule="exact"/>
              <w:rPr>
                <w:rFonts w:ascii="宋体" w:hAnsi="宋体"/>
                <w:szCs w:val="21"/>
              </w:rPr>
            </w:pPr>
            <w:r>
              <w:rPr>
                <w:rFonts w:ascii="宋体" w:hAnsi="宋体"/>
                <w:szCs w:val="21"/>
              </w:rPr>
              <w:t>年毕业于            学校        专业</w:t>
            </w:r>
          </w:p>
        </w:tc>
      </w:tr>
      <w:tr w:rsidR="009E34E4">
        <w:trPr>
          <w:jc w:val="center"/>
        </w:trPr>
        <w:tc>
          <w:tcPr>
            <w:tcW w:w="8522" w:type="dxa"/>
            <w:gridSpan w:val="9"/>
            <w:vAlign w:val="center"/>
          </w:tcPr>
          <w:p w:rsidR="009E34E4" w:rsidRDefault="00193FA7">
            <w:pPr>
              <w:spacing w:line="440" w:lineRule="exact"/>
              <w:rPr>
                <w:rFonts w:ascii="宋体" w:hAnsi="宋体"/>
                <w:szCs w:val="21"/>
              </w:rPr>
            </w:pPr>
            <w:r>
              <w:rPr>
                <w:rFonts w:ascii="宋体" w:hAnsi="宋体"/>
                <w:szCs w:val="21"/>
              </w:rPr>
              <w:t>主要工作经历</w:t>
            </w:r>
          </w:p>
        </w:tc>
      </w:tr>
      <w:tr w:rsidR="009E34E4">
        <w:trPr>
          <w:trHeight w:val="20"/>
          <w:jc w:val="center"/>
        </w:trPr>
        <w:tc>
          <w:tcPr>
            <w:tcW w:w="1545" w:type="dxa"/>
            <w:gridSpan w:val="2"/>
            <w:vAlign w:val="center"/>
          </w:tcPr>
          <w:p w:rsidR="009E34E4" w:rsidRDefault="00193FA7">
            <w:pPr>
              <w:spacing w:line="440" w:lineRule="exact"/>
              <w:jc w:val="center"/>
              <w:rPr>
                <w:rFonts w:ascii="宋体" w:hAnsi="宋体"/>
                <w:szCs w:val="21"/>
              </w:rPr>
            </w:pPr>
            <w:r>
              <w:rPr>
                <w:rFonts w:ascii="宋体" w:hAnsi="宋体"/>
                <w:szCs w:val="21"/>
              </w:rPr>
              <w:t>时  间</w:t>
            </w:r>
          </w:p>
        </w:tc>
        <w:tc>
          <w:tcPr>
            <w:tcW w:w="3420" w:type="dxa"/>
            <w:gridSpan w:val="4"/>
            <w:vAlign w:val="center"/>
          </w:tcPr>
          <w:p w:rsidR="009E34E4" w:rsidRDefault="00193FA7">
            <w:pPr>
              <w:spacing w:line="440" w:lineRule="exact"/>
              <w:jc w:val="center"/>
              <w:rPr>
                <w:rFonts w:ascii="宋体" w:hAnsi="宋体"/>
                <w:szCs w:val="21"/>
              </w:rPr>
            </w:pPr>
            <w:r>
              <w:rPr>
                <w:rFonts w:ascii="宋体" w:hAnsi="宋体"/>
                <w:szCs w:val="21"/>
              </w:rPr>
              <w:t>参加过的类似项目</w:t>
            </w:r>
          </w:p>
        </w:tc>
        <w:tc>
          <w:tcPr>
            <w:tcW w:w="1261" w:type="dxa"/>
            <w:vAlign w:val="center"/>
          </w:tcPr>
          <w:p w:rsidR="009E34E4" w:rsidRDefault="00193FA7">
            <w:pPr>
              <w:spacing w:line="440" w:lineRule="exact"/>
              <w:jc w:val="center"/>
              <w:rPr>
                <w:rFonts w:ascii="宋体" w:hAnsi="宋体"/>
                <w:szCs w:val="21"/>
              </w:rPr>
            </w:pPr>
            <w:r>
              <w:rPr>
                <w:rFonts w:ascii="宋体" w:hAnsi="宋体"/>
                <w:szCs w:val="21"/>
              </w:rPr>
              <w:t>担任职务</w:t>
            </w:r>
          </w:p>
        </w:tc>
        <w:tc>
          <w:tcPr>
            <w:tcW w:w="2296" w:type="dxa"/>
            <w:gridSpan w:val="2"/>
            <w:vAlign w:val="center"/>
          </w:tcPr>
          <w:p w:rsidR="009E34E4" w:rsidRDefault="00193FA7">
            <w:pPr>
              <w:spacing w:line="440" w:lineRule="exact"/>
              <w:jc w:val="center"/>
              <w:rPr>
                <w:rFonts w:ascii="宋体" w:hAnsi="宋体"/>
                <w:szCs w:val="21"/>
              </w:rPr>
            </w:pPr>
            <w:r>
              <w:rPr>
                <w:rFonts w:ascii="宋体" w:hAnsi="宋体"/>
                <w:szCs w:val="21"/>
              </w:rPr>
              <w:t>发包人及联系电话</w:t>
            </w: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bl>
    <w:p w:rsidR="009E34E4" w:rsidRDefault="009E34E4">
      <w:pPr>
        <w:topLinePunct/>
        <w:spacing w:line="440" w:lineRule="exact"/>
        <w:rPr>
          <w:rFonts w:eastAsia="黑体"/>
          <w:sz w:val="27"/>
          <w:szCs w:val="27"/>
        </w:rPr>
      </w:pPr>
    </w:p>
    <w:p w:rsidR="009E34E4" w:rsidRDefault="00193FA7">
      <w:pPr>
        <w:spacing w:line="400" w:lineRule="exact"/>
        <w:ind w:firstLineChars="200" w:firstLine="420"/>
      </w:pPr>
      <w:r>
        <w:rPr>
          <w:rFonts w:hint="eastAsia"/>
        </w:rPr>
        <w:t>注：后</w:t>
      </w:r>
      <w:proofErr w:type="gramStart"/>
      <w:r>
        <w:rPr>
          <w:rFonts w:hint="eastAsia"/>
        </w:rPr>
        <w:t>附注册</w:t>
      </w:r>
      <w:proofErr w:type="gramEnd"/>
      <w:r>
        <w:rPr>
          <w:rFonts w:hint="eastAsia"/>
        </w:rPr>
        <w:t>建造师执业资格证书、</w:t>
      </w:r>
      <w:r>
        <w:rPr>
          <w:rFonts w:ascii="宋体" w:hAnsi="宋体" w:hint="eastAsia"/>
          <w:bCs/>
          <w:sz w:val="22"/>
          <w:szCs w:val="22"/>
        </w:rPr>
        <w:t>安全生产考核合格证、职称证、</w:t>
      </w:r>
      <w:r>
        <w:rPr>
          <w:rFonts w:hint="eastAsia"/>
        </w:rPr>
        <w:t>身份证及管理过的项目业绩须附合同协议书复印件。</w:t>
      </w:r>
    </w:p>
    <w:p w:rsidR="009E34E4" w:rsidRDefault="009E34E4">
      <w:pPr>
        <w:topLinePunct/>
        <w:spacing w:line="440" w:lineRule="exact"/>
        <w:rPr>
          <w:rFonts w:eastAsia="黑体"/>
          <w:sz w:val="27"/>
          <w:szCs w:val="27"/>
        </w:rPr>
      </w:pPr>
    </w:p>
    <w:p w:rsidR="009E34E4" w:rsidRDefault="00193FA7">
      <w:pPr>
        <w:pStyle w:val="3"/>
        <w:keepNext w:val="0"/>
        <w:keepLines w:val="0"/>
        <w:pageBreakBefore/>
        <w:spacing w:before="0" w:after="0" w:line="360" w:lineRule="auto"/>
        <w:jc w:val="center"/>
        <w:rPr>
          <w:sz w:val="28"/>
        </w:rPr>
      </w:pPr>
      <w:bookmarkStart w:id="1609" w:name="_Toc19172"/>
      <w:bookmarkStart w:id="1610" w:name="_Toc17426"/>
      <w:bookmarkStart w:id="1611" w:name="_Toc8230150"/>
      <w:bookmarkStart w:id="1612" w:name="_Toc33487618"/>
      <w:r>
        <w:rPr>
          <w:sz w:val="28"/>
        </w:rPr>
        <w:lastRenderedPageBreak/>
        <w:t>（</w:t>
      </w:r>
      <w:r>
        <w:rPr>
          <w:rFonts w:hint="eastAsia"/>
          <w:sz w:val="28"/>
        </w:rPr>
        <w:t>三</w:t>
      </w:r>
      <w:r>
        <w:rPr>
          <w:sz w:val="28"/>
        </w:rPr>
        <w:t>）</w:t>
      </w:r>
      <w:r>
        <w:rPr>
          <w:rFonts w:hint="eastAsia"/>
          <w:sz w:val="28"/>
        </w:rPr>
        <w:t>项目技术负责人</w:t>
      </w:r>
      <w:r>
        <w:rPr>
          <w:sz w:val="28"/>
        </w:rPr>
        <w:t>简历表</w:t>
      </w:r>
      <w:bookmarkEnd w:id="1609"/>
      <w:bookmarkEnd w:id="1610"/>
      <w:bookmarkEnd w:id="1611"/>
      <w:bookmarkEnd w:id="16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359"/>
        <w:gridCol w:w="720"/>
        <w:gridCol w:w="927"/>
        <w:gridCol w:w="1065"/>
        <w:gridCol w:w="708"/>
        <w:gridCol w:w="1261"/>
        <w:gridCol w:w="161"/>
        <w:gridCol w:w="2135"/>
      </w:tblGrid>
      <w:tr w:rsidR="009E34E4">
        <w:trPr>
          <w:jc w:val="center"/>
        </w:trPr>
        <w:tc>
          <w:tcPr>
            <w:tcW w:w="1186" w:type="dxa"/>
            <w:vAlign w:val="center"/>
          </w:tcPr>
          <w:p w:rsidR="009E34E4" w:rsidRDefault="00193FA7">
            <w:pPr>
              <w:spacing w:line="440" w:lineRule="exact"/>
              <w:jc w:val="center"/>
              <w:rPr>
                <w:rFonts w:ascii="宋体" w:hAnsi="宋体"/>
                <w:szCs w:val="21"/>
              </w:rPr>
            </w:pPr>
            <w:r>
              <w:rPr>
                <w:rFonts w:ascii="宋体" w:hAnsi="宋体"/>
                <w:szCs w:val="21"/>
              </w:rPr>
              <w:t>姓  名</w:t>
            </w:r>
          </w:p>
        </w:tc>
        <w:tc>
          <w:tcPr>
            <w:tcW w:w="1079" w:type="dxa"/>
            <w:gridSpan w:val="2"/>
            <w:vAlign w:val="center"/>
          </w:tcPr>
          <w:p w:rsidR="009E34E4" w:rsidRDefault="009E34E4">
            <w:pPr>
              <w:spacing w:line="440" w:lineRule="exact"/>
              <w:jc w:val="center"/>
              <w:rPr>
                <w:rFonts w:ascii="宋体" w:hAnsi="宋体"/>
                <w:szCs w:val="21"/>
              </w:rPr>
            </w:pPr>
          </w:p>
        </w:tc>
        <w:tc>
          <w:tcPr>
            <w:tcW w:w="927" w:type="dxa"/>
            <w:vAlign w:val="center"/>
          </w:tcPr>
          <w:p w:rsidR="009E34E4" w:rsidRDefault="00193FA7">
            <w:pPr>
              <w:spacing w:line="440" w:lineRule="exact"/>
              <w:jc w:val="center"/>
              <w:rPr>
                <w:rFonts w:ascii="宋体" w:hAnsi="宋体"/>
                <w:szCs w:val="21"/>
              </w:rPr>
            </w:pPr>
            <w:r>
              <w:rPr>
                <w:rFonts w:ascii="宋体" w:hAnsi="宋体"/>
                <w:szCs w:val="21"/>
              </w:rPr>
              <w:t>年 龄</w:t>
            </w:r>
          </w:p>
        </w:tc>
        <w:tc>
          <w:tcPr>
            <w:tcW w:w="1065" w:type="dxa"/>
            <w:vAlign w:val="center"/>
          </w:tcPr>
          <w:p w:rsidR="009E34E4" w:rsidRDefault="009E34E4">
            <w:pPr>
              <w:spacing w:line="440" w:lineRule="exact"/>
              <w:jc w:val="center"/>
              <w:rPr>
                <w:rFonts w:ascii="宋体" w:hAnsi="宋体"/>
                <w:szCs w:val="21"/>
              </w:rPr>
            </w:pPr>
          </w:p>
        </w:tc>
        <w:tc>
          <w:tcPr>
            <w:tcW w:w="2130" w:type="dxa"/>
            <w:gridSpan w:val="3"/>
            <w:vAlign w:val="center"/>
          </w:tcPr>
          <w:p w:rsidR="009E34E4" w:rsidRDefault="00193FA7">
            <w:pPr>
              <w:spacing w:line="440" w:lineRule="exact"/>
              <w:jc w:val="center"/>
              <w:rPr>
                <w:rFonts w:ascii="宋体" w:hAnsi="宋体"/>
                <w:szCs w:val="21"/>
              </w:rPr>
            </w:pPr>
            <w:r>
              <w:rPr>
                <w:rFonts w:ascii="宋体" w:hAnsi="宋体"/>
                <w:szCs w:val="21"/>
              </w:rPr>
              <w:t>学历</w:t>
            </w:r>
          </w:p>
        </w:tc>
        <w:tc>
          <w:tcPr>
            <w:tcW w:w="2135" w:type="dxa"/>
            <w:vAlign w:val="center"/>
          </w:tcPr>
          <w:p w:rsidR="009E34E4" w:rsidRDefault="009E34E4">
            <w:pPr>
              <w:spacing w:line="440" w:lineRule="exact"/>
              <w:rPr>
                <w:rFonts w:ascii="宋体" w:hAnsi="宋体"/>
                <w:szCs w:val="21"/>
              </w:rPr>
            </w:pPr>
          </w:p>
        </w:tc>
      </w:tr>
      <w:tr w:rsidR="009E34E4">
        <w:trPr>
          <w:jc w:val="center"/>
        </w:trPr>
        <w:tc>
          <w:tcPr>
            <w:tcW w:w="1186" w:type="dxa"/>
            <w:vAlign w:val="center"/>
          </w:tcPr>
          <w:p w:rsidR="009E34E4" w:rsidRDefault="00193FA7">
            <w:pPr>
              <w:spacing w:line="440" w:lineRule="exact"/>
              <w:jc w:val="center"/>
              <w:rPr>
                <w:rFonts w:ascii="宋体" w:hAnsi="宋体"/>
                <w:szCs w:val="21"/>
              </w:rPr>
            </w:pPr>
            <w:r>
              <w:rPr>
                <w:rFonts w:ascii="宋体" w:hAnsi="宋体"/>
                <w:szCs w:val="21"/>
              </w:rPr>
              <w:t xml:space="preserve">职 </w:t>
            </w:r>
            <w:proofErr w:type="gramStart"/>
            <w:r>
              <w:rPr>
                <w:rFonts w:ascii="宋体" w:hAnsi="宋体"/>
                <w:szCs w:val="21"/>
              </w:rPr>
              <w:t>务</w:t>
            </w:r>
            <w:proofErr w:type="gramEnd"/>
          </w:p>
        </w:tc>
        <w:tc>
          <w:tcPr>
            <w:tcW w:w="3071" w:type="dxa"/>
            <w:gridSpan w:val="4"/>
            <w:vAlign w:val="center"/>
          </w:tcPr>
          <w:p w:rsidR="009E34E4" w:rsidRDefault="009E34E4">
            <w:pPr>
              <w:spacing w:line="440" w:lineRule="exact"/>
              <w:jc w:val="center"/>
              <w:rPr>
                <w:rFonts w:ascii="宋体" w:hAnsi="宋体"/>
                <w:szCs w:val="21"/>
              </w:rPr>
            </w:pPr>
          </w:p>
        </w:tc>
        <w:tc>
          <w:tcPr>
            <w:tcW w:w="2130" w:type="dxa"/>
            <w:gridSpan w:val="3"/>
            <w:vAlign w:val="center"/>
          </w:tcPr>
          <w:p w:rsidR="009E34E4" w:rsidRDefault="00193FA7">
            <w:pPr>
              <w:spacing w:line="440" w:lineRule="exact"/>
              <w:jc w:val="center"/>
              <w:rPr>
                <w:rFonts w:ascii="宋体" w:hAnsi="宋体"/>
                <w:szCs w:val="21"/>
              </w:rPr>
            </w:pPr>
            <w:r>
              <w:rPr>
                <w:rFonts w:ascii="宋体" w:hAnsi="宋体"/>
                <w:szCs w:val="21"/>
              </w:rPr>
              <w:t>拟在本</w:t>
            </w:r>
            <w:r>
              <w:rPr>
                <w:rFonts w:ascii="宋体" w:hAnsi="宋体" w:hint="eastAsia"/>
                <w:szCs w:val="21"/>
              </w:rPr>
              <w:t>项目</w:t>
            </w:r>
            <w:r>
              <w:rPr>
                <w:rFonts w:ascii="宋体" w:hAnsi="宋体"/>
                <w:szCs w:val="21"/>
              </w:rPr>
              <w:t>任职</w:t>
            </w:r>
          </w:p>
        </w:tc>
        <w:tc>
          <w:tcPr>
            <w:tcW w:w="2135" w:type="dxa"/>
            <w:vAlign w:val="center"/>
          </w:tcPr>
          <w:p w:rsidR="009E34E4" w:rsidRDefault="009E34E4">
            <w:pPr>
              <w:spacing w:line="440" w:lineRule="exact"/>
              <w:rPr>
                <w:rFonts w:ascii="宋体" w:hAnsi="宋体"/>
                <w:szCs w:val="21"/>
              </w:rPr>
            </w:pPr>
          </w:p>
        </w:tc>
      </w:tr>
      <w:tr w:rsidR="009E34E4">
        <w:trPr>
          <w:jc w:val="center"/>
        </w:trPr>
        <w:tc>
          <w:tcPr>
            <w:tcW w:w="1186" w:type="dxa"/>
            <w:vAlign w:val="center"/>
          </w:tcPr>
          <w:p w:rsidR="009E34E4" w:rsidRDefault="00193FA7">
            <w:pPr>
              <w:spacing w:line="440" w:lineRule="exact"/>
              <w:rPr>
                <w:rFonts w:ascii="宋体" w:hAnsi="宋体"/>
                <w:szCs w:val="21"/>
              </w:rPr>
            </w:pPr>
            <w:r>
              <w:rPr>
                <w:rFonts w:ascii="宋体" w:hAnsi="宋体"/>
                <w:szCs w:val="21"/>
              </w:rPr>
              <w:t>毕业学校</w:t>
            </w:r>
          </w:p>
        </w:tc>
        <w:tc>
          <w:tcPr>
            <w:tcW w:w="7336" w:type="dxa"/>
            <w:gridSpan w:val="8"/>
          </w:tcPr>
          <w:p w:rsidR="009E34E4" w:rsidRDefault="00193FA7">
            <w:pPr>
              <w:spacing w:line="440" w:lineRule="exact"/>
              <w:rPr>
                <w:rFonts w:ascii="宋体" w:hAnsi="宋体"/>
                <w:szCs w:val="21"/>
              </w:rPr>
            </w:pPr>
            <w:r>
              <w:rPr>
                <w:rFonts w:ascii="宋体" w:hAnsi="宋体"/>
                <w:szCs w:val="21"/>
              </w:rPr>
              <w:t>年毕业于            学校        专业</w:t>
            </w:r>
          </w:p>
        </w:tc>
      </w:tr>
      <w:tr w:rsidR="009E34E4">
        <w:trPr>
          <w:jc w:val="center"/>
        </w:trPr>
        <w:tc>
          <w:tcPr>
            <w:tcW w:w="8522" w:type="dxa"/>
            <w:gridSpan w:val="9"/>
            <w:vAlign w:val="center"/>
          </w:tcPr>
          <w:p w:rsidR="009E34E4" w:rsidRDefault="00193FA7">
            <w:pPr>
              <w:spacing w:line="440" w:lineRule="exact"/>
              <w:rPr>
                <w:rFonts w:ascii="宋体" w:hAnsi="宋体"/>
                <w:szCs w:val="21"/>
              </w:rPr>
            </w:pPr>
            <w:r>
              <w:rPr>
                <w:rFonts w:ascii="宋体" w:hAnsi="宋体"/>
                <w:szCs w:val="21"/>
              </w:rPr>
              <w:t>主要工作经历</w:t>
            </w:r>
          </w:p>
        </w:tc>
      </w:tr>
      <w:tr w:rsidR="009E34E4">
        <w:trPr>
          <w:trHeight w:val="20"/>
          <w:jc w:val="center"/>
        </w:trPr>
        <w:tc>
          <w:tcPr>
            <w:tcW w:w="1545" w:type="dxa"/>
            <w:gridSpan w:val="2"/>
            <w:vAlign w:val="center"/>
          </w:tcPr>
          <w:p w:rsidR="009E34E4" w:rsidRDefault="00193FA7">
            <w:pPr>
              <w:spacing w:line="440" w:lineRule="exact"/>
              <w:jc w:val="center"/>
              <w:rPr>
                <w:rFonts w:ascii="宋体" w:hAnsi="宋体"/>
                <w:szCs w:val="21"/>
              </w:rPr>
            </w:pPr>
            <w:r>
              <w:rPr>
                <w:rFonts w:ascii="宋体" w:hAnsi="宋体"/>
                <w:szCs w:val="21"/>
              </w:rPr>
              <w:t>时  间</w:t>
            </w:r>
          </w:p>
        </w:tc>
        <w:tc>
          <w:tcPr>
            <w:tcW w:w="3420" w:type="dxa"/>
            <w:gridSpan w:val="4"/>
            <w:vAlign w:val="center"/>
          </w:tcPr>
          <w:p w:rsidR="009E34E4" w:rsidRDefault="00193FA7">
            <w:pPr>
              <w:spacing w:line="440" w:lineRule="exact"/>
              <w:jc w:val="center"/>
              <w:rPr>
                <w:rFonts w:ascii="宋体" w:hAnsi="宋体"/>
                <w:szCs w:val="21"/>
              </w:rPr>
            </w:pPr>
            <w:r>
              <w:rPr>
                <w:rFonts w:ascii="宋体" w:hAnsi="宋体"/>
                <w:szCs w:val="21"/>
              </w:rPr>
              <w:t>参加过的类似项目</w:t>
            </w:r>
          </w:p>
        </w:tc>
        <w:tc>
          <w:tcPr>
            <w:tcW w:w="1261" w:type="dxa"/>
            <w:vAlign w:val="center"/>
          </w:tcPr>
          <w:p w:rsidR="009E34E4" w:rsidRDefault="00193FA7">
            <w:pPr>
              <w:spacing w:line="440" w:lineRule="exact"/>
              <w:jc w:val="center"/>
              <w:rPr>
                <w:rFonts w:ascii="宋体" w:hAnsi="宋体"/>
                <w:szCs w:val="21"/>
              </w:rPr>
            </w:pPr>
            <w:r>
              <w:rPr>
                <w:rFonts w:ascii="宋体" w:hAnsi="宋体"/>
                <w:szCs w:val="21"/>
              </w:rPr>
              <w:t>担任职务</w:t>
            </w:r>
          </w:p>
        </w:tc>
        <w:tc>
          <w:tcPr>
            <w:tcW w:w="2296" w:type="dxa"/>
            <w:gridSpan w:val="2"/>
            <w:vAlign w:val="center"/>
          </w:tcPr>
          <w:p w:rsidR="009E34E4" w:rsidRDefault="00193FA7">
            <w:pPr>
              <w:spacing w:line="440" w:lineRule="exact"/>
              <w:jc w:val="center"/>
              <w:rPr>
                <w:rFonts w:ascii="宋体" w:hAnsi="宋体"/>
                <w:szCs w:val="21"/>
              </w:rPr>
            </w:pPr>
            <w:r>
              <w:rPr>
                <w:rFonts w:ascii="宋体" w:hAnsi="宋体"/>
                <w:szCs w:val="21"/>
              </w:rPr>
              <w:t>发包人及联系电话</w:t>
            </w: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r w:rsidR="009E34E4">
        <w:trPr>
          <w:trHeight w:val="690"/>
          <w:jc w:val="center"/>
        </w:trPr>
        <w:tc>
          <w:tcPr>
            <w:tcW w:w="1545" w:type="dxa"/>
            <w:gridSpan w:val="2"/>
          </w:tcPr>
          <w:p w:rsidR="009E34E4" w:rsidRDefault="009E34E4">
            <w:pPr>
              <w:spacing w:line="440" w:lineRule="exact"/>
              <w:rPr>
                <w:rFonts w:eastAsia="黑体"/>
                <w:szCs w:val="21"/>
              </w:rPr>
            </w:pPr>
          </w:p>
        </w:tc>
        <w:tc>
          <w:tcPr>
            <w:tcW w:w="3420" w:type="dxa"/>
            <w:gridSpan w:val="4"/>
          </w:tcPr>
          <w:p w:rsidR="009E34E4" w:rsidRDefault="009E34E4">
            <w:pPr>
              <w:spacing w:line="440" w:lineRule="exact"/>
              <w:rPr>
                <w:rFonts w:eastAsia="黑体"/>
                <w:szCs w:val="21"/>
              </w:rPr>
            </w:pPr>
          </w:p>
        </w:tc>
        <w:tc>
          <w:tcPr>
            <w:tcW w:w="1261" w:type="dxa"/>
          </w:tcPr>
          <w:p w:rsidR="009E34E4" w:rsidRDefault="009E34E4">
            <w:pPr>
              <w:spacing w:line="440" w:lineRule="exact"/>
              <w:rPr>
                <w:rFonts w:eastAsia="黑体"/>
                <w:szCs w:val="21"/>
              </w:rPr>
            </w:pPr>
          </w:p>
        </w:tc>
        <w:tc>
          <w:tcPr>
            <w:tcW w:w="2296" w:type="dxa"/>
            <w:gridSpan w:val="2"/>
          </w:tcPr>
          <w:p w:rsidR="009E34E4" w:rsidRDefault="009E34E4">
            <w:pPr>
              <w:spacing w:line="440" w:lineRule="exact"/>
              <w:rPr>
                <w:rFonts w:eastAsia="黑体"/>
                <w:szCs w:val="21"/>
              </w:rPr>
            </w:pPr>
          </w:p>
        </w:tc>
      </w:tr>
    </w:tbl>
    <w:p w:rsidR="009E34E4" w:rsidRDefault="009E34E4">
      <w:pPr>
        <w:topLinePunct/>
        <w:spacing w:line="440" w:lineRule="exact"/>
        <w:rPr>
          <w:rFonts w:eastAsia="黑体"/>
          <w:sz w:val="27"/>
          <w:szCs w:val="27"/>
        </w:rPr>
      </w:pPr>
    </w:p>
    <w:p w:rsidR="009E34E4" w:rsidRDefault="00193FA7">
      <w:pPr>
        <w:spacing w:line="400" w:lineRule="exact"/>
        <w:ind w:firstLineChars="200" w:firstLine="440"/>
      </w:pPr>
      <w:r>
        <w:rPr>
          <w:rFonts w:ascii="宋体" w:hAnsi="宋体" w:hint="eastAsia"/>
          <w:bCs/>
          <w:sz w:val="22"/>
          <w:szCs w:val="22"/>
        </w:rPr>
        <w:t>注：后</w:t>
      </w:r>
      <w:proofErr w:type="gramStart"/>
      <w:r>
        <w:rPr>
          <w:rFonts w:hint="eastAsia"/>
        </w:rPr>
        <w:t>附项目</w:t>
      </w:r>
      <w:proofErr w:type="gramEnd"/>
      <w:r>
        <w:rPr>
          <w:rFonts w:hint="eastAsia"/>
        </w:rPr>
        <w:t>技术负责人</w:t>
      </w:r>
      <w:r>
        <w:rPr>
          <w:rFonts w:ascii="宋体" w:hAnsi="宋体" w:hint="eastAsia"/>
          <w:bCs/>
          <w:sz w:val="22"/>
          <w:szCs w:val="22"/>
        </w:rPr>
        <w:t>职称证及</w:t>
      </w:r>
      <w:r>
        <w:rPr>
          <w:rFonts w:hint="eastAsia"/>
        </w:rPr>
        <w:t>身份证。其他项目配备人员证书及身份证。</w:t>
      </w:r>
    </w:p>
    <w:p w:rsidR="009E34E4" w:rsidRDefault="009E34E4">
      <w:pPr>
        <w:topLinePunct/>
        <w:spacing w:line="440" w:lineRule="exact"/>
        <w:rPr>
          <w:rFonts w:eastAsia="黑体"/>
          <w:sz w:val="27"/>
          <w:szCs w:val="27"/>
        </w:rPr>
      </w:pPr>
    </w:p>
    <w:p w:rsidR="009E34E4" w:rsidRDefault="00193FA7">
      <w:pPr>
        <w:pStyle w:val="2"/>
        <w:keepNext w:val="0"/>
        <w:keepLines w:val="0"/>
        <w:pageBreakBefore/>
        <w:spacing w:before="0" w:after="0" w:line="360" w:lineRule="auto"/>
        <w:jc w:val="center"/>
        <w:rPr>
          <w:rFonts w:asciiTheme="minorEastAsia" w:eastAsiaTheme="minorEastAsia" w:hAnsiTheme="minorEastAsia"/>
        </w:rPr>
      </w:pPr>
      <w:bookmarkStart w:id="1613" w:name="_Toc33487619"/>
      <w:bookmarkStart w:id="1614" w:name="_Toc8230151"/>
      <w:bookmarkStart w:id="1615" w:name="_Toc247085890"/>
      <w:bookmarkStart w:id="1616" w:name="_Toc246997115"/>
      <w:bookmarkStart w:id="1617" w:name="_Toc179632827"/>
      <w:bookmarkStart w:id="1618" w:name="_Toc246996372"/>
      <w:bookmarkStart w:id="1619" w:name="_Toc144974875"/>
      <w:bookmarkStart w:id="1620" w:name="_Toc152042596"/>
      <w:bookmarkStart w:id="1621" w:name="_Toc152045807"/>
      <w:r>
        <w:rPr>
          <w:rFonts w:asciiTheme="minorEastAsia" w:eastAsiaTheme="minorEastAsia" w:hAnsiTheme="minorEastAsia" w:hint="eastAsia"/>
        </w:rPr>
        <w:lastRenderedPageBreak/>
        <w:t>七</w:t>
      </w:r>
      <w:r>
        <w:rPr>
          <w:rFonts w:asciiTheme="minorEastAsia" w:eastAsiaTheme="minorEastAsia" w:hAnsiTheme="minorEastAsia"/>
        </w:rPr>
        <w:t>、资格审查资料</w:t>
      </w:r>
      <w:bookmarkEnd w:id="1613"/>
      <w:bookmarkEnd w:id="1614"/>
      <w:bookmarkEnd w:id="1615"/>
      <w:bookmarkEnd w:id="1616"/>
      <w:bookmarkEnd w:id="1617"/>
      <w:bookmarkEnd w:id="1618"/>
      <w:bookmarkEnd w:id="1619"/>
      <w:bookmarkEnd w:id="1620"/>
      <w:bookmarkEnd w:id="1621"/>
    </w:p>
    <w:p w:rsidR="009E34E4" w:rsidRDefault="00193FA7">
      <w:pPr>
        <w:pStyle w:val="3"/>
        <w:keepNext w:val="0"/>
        <w:keepLines w:val="0"/>
        <w:spacing w:before="0" w:after="0" w:line="360" w:lineRule="auto"/>
        <w:jc w:val="center"/>
        <w:rPr>
          <w:sz w:val="28"/>
        </w:rPr>
      </w:pPr>
      <w:bookmarkStart w:id="1622" w:name="_Toc144974876"/>
      <w:bookmarkStart w:id="1623" w:name="_Toc152042597"/>
      <w:bookmarkStart w:id="1624" w:name="_Toc152045808"/>
      <w:bookmarkStart w:id="1625" w:name="_Toc179632828"/>
      <w:bookmarkStart w:id="1626" w:name="_Toc246996373"/>
      <w:bookmarkStart w:id="1627" w:name="_Toc246997116"/>
      <w:bookmarkStart w:id="1628" w:name="_Toc247085891"/>
      <w:bookmarkStart w:id="1629" w:name="_Toc9942"/>
      <w:bookmarkStart w:id="1630" w:name="_Toc32520"/>
      <w:bookmarkStart w:id="1631" w:name="_Toc26355"/>
      <w:bookmarkStart w:id="1632" w:name="_Toc31688"/>
      <w:bookmarkStart w:id="1633" w:name="_Toc8230152"/>
      <w:bookmarkStart w:id="1634" w:name="_Toc33487620"/>
      <w:r>
        <w:rPr>
          <w:sz w:val="28"/>
        </w:rPr>
        <w:t>（一）投标人基本情况表</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p>
    <w:tbl>
      <w:tblPr>
        <w:tblW w:w="0" w:type="auto"/>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9E34E4">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ind w:firstLineChars="50" w:firstLine="105"/>
              <w:jc w:val="center"/>
              <w:rPr>
                <w:szCs w:val="21"/>
              </w:rPr>
            </w:pPr>
            <w:r>
              <w:rPr>
                <w:szCs w:val="21"/>
              </w:rPr>
              <w:t>员工总人数：</w:t>
            </w:r>
          </w:p>
        </w:tc>
      </w:tr>
      <w:tr w:rsidR="009E34E4">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pPr>
            <w:r>
              <w:rPr>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r w:rsidR="009E34E4">
        <w:trPr>
          <w:trHeight w:val="1880"/>
        </w:trPr>
        <w:tc>
          <w:tcPr>
            <w:tcW w:w="1728" w:type="dxa"/>
            <w:tcBorders>
              <w:top w:val="single" w:sz="4" w:space="0" w:color="auto"/>
              <w:left w:val="single" w:sz="4" w:space="0" w:color="auto"/>
              <w:right w:val="single" w:sz="4" w:space="0" w:color="auto"/>
            </w:tcBorders>
            <w:vAlign w:val="center"/>
          </w:tcPr>
          <w:p w:rsidR="009E34E4" w:rsidRDefault="00193FA7">
            <w:pPr>
              <w:topLinePunct/>
              <w:spacing w:line="440" w:lineRule="exact"/>
              <w:ind w:firstLineChars="100" w:firstLine="210"/>
              <w:jc w:val="center"/>
              <w:rPr>
                <w:szCs w:val="21"/>
              </w:rPr>
            </w:pPr>
            <w:r>
              <w:rPr>
                <w:szCs w:val="21"/>
              </w:rPr>
              <w:t>经营范围</w:t>
            </w:r>
          </w:p>
        </w:tc>
        <w:tc>
          <w:tcPr>
            <w:tcW w:w="6840" w:type="dxa"/>
            <w:gridSpan w:val="9"/>
            <w:tcBorders>
              <w:top w:val="single" w:sz="4" w:space="0" w:color="auto"/>
              <w:left w:val="single" w:sz="4" w:space="0" w:color="auto"/>
              <w:right w:val="single" w:sz="4" w:space="0" w:color="auto"/>
            </w:tcBorders>
            <w:vAlign w:val="center"/>
          </w:tcPr>
          <w:p w:rsidR="009E34E4" w:rsidRDefault="009E34E4">
            <w:pPr>
              <w:topLinePunct/>
              <w:spacing w:line="440" w:lineRule="exact"/>
              <w:jc w:val="center"/>
              <w:rPr>
                <w:szCs w:val="21"/>
              </w:rPr>
            </w:pPr>
          </w:p>
          <w:p w:rsidR="009E34E4" w:rsidRDefault="009E34E4">
            <w:pPr>
              <w:topLinePunct/>
              <w:spacing w:line="440" w:lineRule="exact"/>
              <w:jc w:val="center"/>
              <w:rPr>
                <w:szCs w:val="21"/>
              </w:rPr>
            </w:pPr>
          </w:p>
          <w:p w:rsidR="009E34E4" w:rsidRDefault="009E34E4">
            <w:pPr>
              <w:topLinePunct/>
              <w:spacing w:line="440" w:lineRule="exact"/>
              <w:jc w:val="center"/>
              <w:rPr>
                <w:szCs w:val="21"/>
              </w:rPr>
            </w:pPr>
          </w:p>
          <w:p w:rsidR="009E34E4" w:rsidRDefault="009E34E4">
            <w:pPr>
              <w:topLinePunct/>
              <w:spacing w:line="440" w:lineRule="exact"/>
              <w:jc w:val="center"/>
              <w:rPr>
                <w:szCs w:val="21"/>
              </w:rPr>
            </w:pPr>
          </w:p>
          <w:p w:rsidR="009E34E4" w:rsidRDefault="009E34E4">
            <w:pPr>
              <w:topLinePunct/>
              <w:spacing w:line="440" w:lineRule="exact"/>
              <w:rPr>
                <w:szCs w:val="21"/>
              </w:rPr>
            </w:pPr>
          </w:p>
        </w:tc>
      </w:tr>
      <w:tr w:rsidR="009E34E4">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9E34E4" w:rsidRDefault="00193FA7">
            <w:pPr>
              <w:topLinePunct/>
              <w:spacing w:line="440" w:lineRule="exact"/>
              <w:jc w:val="center"/>
              <w:rPr>
                <w:szCs w:val="21"/>
              </w:rPr>
            </w:pPr>
            <w:r>
              <w:rPr>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E34E4" w:rsidRDefault="009E34E4">
            <w:pPr>
              <w:topLinePunct/>
              <w:spacing w:line="440" w:lineRule="exact"/>
              <w:jc w:val="center"/>
              <w:rPr>
                <w:szCs w:val="21"/>
              </w:rPr>
            </w:pPr>
          </w:p>
        </w:tc>
      </w:tr>
    </w:tbl>
    <w:p w:rsidR="009E34E4" w:rsidRDefault="009E34E4">
      <w:pPr>
        <w:topLinePunct/>
        <w:spacing w:line="440" w:lineRule="exact"/>
        <w:rPr>
          <w:sz w:val="20"/>
        </w:rPr>
      </w:pPr>
    </w:p>
    <w:p w:rsidR="009E34E4" w:rsidRDefault="009E34E4">
      <w:pPr>
        <w:spacing w:line="440" w:lineRule="exact"/>
        <w:rPr>
          <w:rFonts w:eastAsia="黑体"/>
          <w:sz w:val="23"/>
          <w:szCs w:val="23"/>
        </w:rPr>
      </w:pPr>
      <w:bookmarkStart w:id="1635" w:name="_Toc179632833"/>
      <w:bookmarkStart w:id="1636" w:name="_Toc152045813"/>
      <w:bookmarkStart w:id="1637" w:name="_Toc152042602"/>
      <w:bookmarkStart w:id="1638" w:name="_Toc144974881"/>
    </w:p>
    <w:p w:rsidR="009E34E4" w:rsidRDefault="009E34E4">
      <w:bookmarkStart w:id="1639" w:name="_Toc152045810"/>
      <w:bookmarkStart w:id="1640" w:name="_Toc247514302"/>
      <w:bookmarkStart w:id="1641" w:name="_Toc144974878"/>
      <w:bookmarkStart w:id="1642" w:name="_Toc247527850"/>
      <w:bookmarkStart w:id="1643" w:name="_Toc152042599"/>
      <w:bookmarkStart w:id="1644" w:name="_Toc265953296"/>
    </w:p>
    <w:p w:rsidR="009E34E4" w:rsidRDefault="00193FA7">
      <w:pPr>
        <w:pStyle w:val="3"/>
        <w:keepNext w:val="0"/>
        <w:keepLines w:val="0"/>
        <w:pageBreakBefore/>
        <w:spacing w:before="0" w:after="0" w:line="360" w:lineRule="auto"/>
        <w:jc w:val="center"/>
        <w:rPr>
          <w:sz w:val="28"/>
        </w:rPr>
      </w:pPr>
      <w:bookmarkStart w:id="1645" w:name="_Toc265953295"/>
      <w:bookmarkStart w:id="1646" w:name="_Toc247514301"/>
      <w:bookmarkStart w:id="1647" w:name="_Toc152045809"/>
      <w:bookmarkStart w:id="1648" w:name="_Toc152042598"/>
      <w:bookmarkStart w:id="1649" w:name="_Toc144974877"/>
      <w:bookmarkStart w:id="1650" w:name="_Toc296602619"/>
      <w:bookmarkStart w:id="1651" w:name="_Toc247527849"/>
      <w:bookmarkStart w:id="1652" w:name="_Toc9140"/>
      <w:bookmarkStart w:id="1653" w:name="_Toc18525"/>
      <w:bookmarkStart w:id="1654" w:name="_Toc24914"/>
      <w:bookmarkStart w:id="1655" w:name="_Toc8230153"/>
      <w:bookmarkStart w:id="1656" w:name="_Toc33487621"/>
      <w:bookmarkEnd w:id="1639"/>
      <w:bookmarkEnd w:id="1640"/>
      <w:bookmarkEnd w:id="1641"/>
      <w:bookmarkEnd w:id="1642"/>
      <w:bookmarkEnd w:id="1643"/>
      <w:bookmarkEnd w:id="1644"/>
      <w:r>
        <w:rPr>
          <w:sz w:val="28"/>
        </w:rPr>
        <w:lastRenderedPageBreak/>
        <w:t>（二）</w:t>
      </w:r>
      <w:bookmarkStart w:id="1657" w:name="_Toc152045811"/>
      <w:bookmarkStart w:id="1658" w:name="_Toc20119"/>
      <w:bookmarkStart w:id="1659" w:name="_Toc247514303"/>
      <w:bookmarkStart w:id="1660" w:name="_Toc21029"/>
      <w:bookmarkStart w:id="1661" w:name="_Toc247527851"/>
      <w:bookmarkStart w:id="1662" w:name="_Toc265953297"/>
      <w:bookmarkStart w:id="1663" w:name="_Toc144974879"/>
      <w:bookmarkStart w:id="1664" w:name="_Toc152042600"/>
      <w:bookmarkEnd w:id="1645"/>
      <w:bookmarkEnd w:id="1646"/>
      <w:bookmarkEnd w:id="1647"/>
      <w:bookmarkEnd w:id="1648"/>
      <w:bookmarkEnd w:id="1649"/>
      <w:bookmarkEnd w:id="1650"/>
      <w:bookmarkEnd w:id="1651"/>
      <w:bookmarkEnd w:id="1652"/>
      <w:r>
        <w:rPr>
          <w:rFonts w:hint="eastAsia"/>
          <w:sz w:val="28"/>
        </w:rPr>
        <w:t>实施</w:t>
      </w:r>
      <w:r>
        <w:rPr>
          <w:sz w:val="28"/>
        </w:rPr>
        <w:t>的项目情况表</w:t>
      </w:r>
      <w:bookmarkEnd w:id="1653"/>
      <w:bookmarkEnd w:id="1654"/>
      <w:bookmarkEnd w:id="1655"/>
      <w:bookmarkEnd w:id="1656"/>
      <w:bookmarkEnd w:id="1657"/>
      <w:bookmarkEnd w:id="1658"/>
      <w:bookmarkEnd w:id="1659"/>
      <w:bookmarkEnd w:id="1660"/>
      <w:bookmarkEnd w:id="1661"/>
      <w:bookmarkEnd w:id="1662"/>
      <w:bookmarkEnd w:id="1663"/>
      <w:bookmarkEnd w:id="1664"/>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403"/>
      </w:tblGrid>
      <w:tr w:rsidR="009E34E4">
        <w:trPr>
          <w:trHeight w:val="670"/>
        </w:trPr>
        <w:tc>
          <w:tcPr>
            <w:tcW w:w="2119" w:type="dxa"/>
            <w:vAlign w:val="center"/>
          </w:tcPr>
          <w:p w:rsidR="009E34E4" w:rsidRDefault="00193FA7">
            <w:pPr>
              <w:topLinePunct/>
              <w:spacing w:line="440" w:lineRule="exact"/>
              <w:jc w:val="center"/>
              <w:rPr>
                <w:szCs w:val="21"/>
              </w:rPr>
            </w:pPr>
            <w:r>
              <w:rPr>
                <w:szCs w:val="21"/>
              </w:rPr>
              <w:t>项目名称</w:t>
            </w:r>
          </w:p>
        </w:tc>
        <w:tc>
          <w:tcPr>
            <w:tcW w:w="6403" w:type="dxa"/>
          </w:tcPr>
          <w:p w:rsidR="009E34E4" w:rsidRDefault="009E34E4">
            <w:pPr>
              <w:topLinePunct/>
              <w:spacing w:line="440" w:lineRule="exact"/>
              <w:rPr>
                <w:szCs w:val="21"/>
              </w:rPr>
            </w:pPr>
          </w:p>
        </w:tc>
      </w:tr>
      <w:tr w:rsidR="009E34E4">
        <w:trPr>
          <w:trHeight w:val="606"/>
        </w:trPr>
        <w:tc>
          <w:tcPr>
            <w:tcW w:w="2119" w:type="dxa"/>
            <w:vAlign w:val="center"/>
          </w:tcPr>
          <w:p w:rsidR="009E34E4" w:rsidRDefault="00193FA7">
            <w:pPr>
              <w:topLinePunct/>
              <w:spacing w:line="440" w:lineRule="exact"/>
              <w:jc w:val="center"/>
              <w:rPr>
                <w:szCs w:val="21"/>
              </w:rPr>
            </w:pPr>
            <w:r>
              <w:rPr>
                <w:szCs w:val="21"/>
              </w:rPr>
              <w:t>项目所在地</w:t>
            </w:r>
          </w:p>
        </w:tc>
        <w:tc>
          <w:tcPr>
            <w:tcW w:w="6403" w:type="dxa"/>
          </w:tcPr>
          <w:p w:rsidR="009E34E4" w:rsidRDefault="009E34E4">
            <w:pPr>
              <w:topLinePunct/>
              <w:spacing w:line="440" w:lineRule="exact"/>
              <w:rPr>
                <w:szCs w:val="21"/>
              </w:rPr>
            </w:pPr>
          </w:p>
        </w:tc>
      </w:tr>
      <w:tr w:rsidR="009E34E4">
        <w:trPr>
          <w:trHeight w:val="614"/>
        </w:trPr>
        <w:tc>
          <w:tcPr>
            <w:tcW w:w="2119" w:type="dxa"/>
            <w:vAlign w:val="center"/>
          </w:tcPr>
          <w:p w:rsidR="009E34E4" w:rsidRDefault="00193FA7">
            <w:pPr>
              <w:topLinePunct/>
              <w:spacing w:line="440" w:lineRule="exact"/>
              <w:jc w:val="center"/>
              <w:rPr>
                <w:szCs w:val="21"/>
              </w:rPr>
            </w:pPr>
            <w:r>
              <w:rPr>
                <w:szCs w:val="21"/>
              </w:rPr>
              <w:t>发包人名称</w:t>
            </w:r>
          </w:p>
        </w:tc>
        <w:tc>
          <w:tcPr>
            <w:tcW w:w="6403" w:type="dxa"/>
          </w:tcPr>
          <w:p w:rsidR="009E34E4" w:rsidRDefault="009E34E4">
            <w:pPr>
              <w:topLinePunct/>
              <w:spacing w:line="440" w:lineRule="exact"/>
              <w:rPr>
                <w:szCs w:val="21"/>
              </w:rPr>
            </w:pPr>
          </w:p>
        </w:tc>
      </w:tr>
      <w:tr w:rsidR="009E34E4">
        <w:trPr>
          <w:trHeight w:val="608"/>
        </w:trPr>
        <w:tc>
          <w:tcPr>
            <w:tcW w:w="2119" w:type="dxa"/>
            <w:vAlign w:val="center"/>
          </w:tcPr>
          <w:p w:rsidR="009E34E4" w:rsidRDefault="00193FA7">
            <w:pPr>
              <w:topLinePunct/>
              <w:spacing w:line="440" w:lineRule="exact"/>
              <w:jc w:val="center"/>
              <w:rPr>
                <w:szCs w:val="21"/>
              </w:rPr>
            </w:pPr>
            <w:r>
              <w:rPr>
                <w:szCs w:val="21"/>
              </w:rPr>
              <w:t>发包人地址</w:t>
            </w:r>
          </w:p>
        </w:tc>
        <w:tc>
          <w:tcPr>
            <w:tcW w:w="6403" w:type="dxa"/>
          </w:tcPr>
          <w:p w:rsidR="009E34E4" w:rsidRDefault="009E34E4">
            <w:pPr>
              <w:topLinePunct/>
              <w:spacing w:line="440" w:lineRule="exact"/>
              <w:rPr>
                <w:szCs w:val="21"/>
              </w:rPr>
            </w:pPr>
          </w:p>
        </w:tc>
      </w:tr>
      <w:tr w:rsidR="009E34E4">
        <w:trPr>
          <w:trHeight w:val="616"/>
        </w:trPr>
        <w:tc>
          <w:tcPr>
            <w:tcW w:w="2119" w:type="dxa"/>
            <w:vAlign w:val="center"/>
          </w:tcPr>
          <w:p w:rsidR="009E34E4" w:rsidRDefault="00193FA7">
            <w:pPr>
              <w:topLinePunct/>
              <w:spacing w:line="440" w:lineRule="exact"/>
              <w:jc w:val="center"/>
              <w:rPr>
                <w:szCs w:val="21"/>
              </w:rPr>
            </w:pPr>
            <w:r>
              <w:rPr>
                <w:szCs w:val="21"/>
              </w:rPr>
              <w:t>发包人电话</w:t>
            </w:r>
          </w:p>
        </w:tc>
        <w:tc>
          <w:tcPr>
            <w:tcW w:w="6403" w:type="dxa"/>
          </w:tcPr>
          <w:p w:rsidR="009E34E4" w:rsidRDefault="009E34E4">
            <w:pPr>
              <w:topLinePunct/>
              <w:spacing w:line="440" w:lineRule="exact"/>
              <w:rPr>
                <w:szCs w:val="21"/>
              </w:rPr>
            </w:pPr>
          </w:p>
        </w:tc>
      </w:tr>
      <w:tr w:rsidR="009E34E4">
        <w:trPr>
          <w:trHeight w:val="610"/>
        </w:trPr>
        <w:tc>
          <w:tcPr>
            <w:tcW w:w="2119" w:type="dxa"/>
            <w:vAlign w:val="center"/>
          </w:tcPr>
          <w:p w:rsidR="009E34E4" w:rsidRDefault="00193FA7">
            <w:pPr>
              <w:topLinePunct/>
              <w:spacing w:line="440" w:lineRule="exact"/>
              <w:jc w:val="center"/>
              <w:rPr>
                <w:szCs w:val="21"/>
              </w:rPr>
            </w:pPr>
            <w:r>
              <w:rPr>
                <w:szCs w:val="21"/>
              </w:rPr>
              <w:t>签约合同价</w:t>
            </w:r>
          </w:p>
        </w:tc>
        <w:tc>
          <w:tcPr>
            <w:tcW w:w="6403" w:type="dxa"/>
          </w:tcPr>
          <w:p w:rsidR="009E34E4" w:rsidRDefault="009E34E4">
            <w:pPr>
              <w:topLinePunct/>
              <w:spacing w:line="440" w:lineRule="exact"/>
              <w:rPr>
                <w:szCs w:val="21"/>
              </w:rPr>
            </w:pPr>
          </w:p>
        </w:tc>
      </w:tr>
      <w:tr w:rsidR="009E34E4">
        <w:trPr>
          <w:trHeight w:val="604"/>
        </w:trPr>
        <w:tc>
          <w:tcPr>
            <w:tcW w:w="2119" w:type="dxa"/>
            <w:vAlign w:val="center"/>
          </w:tcPr>
          <w:p w:rsidR="009E34E4" w:rsidRDefault="00193FA7">
            <w:pPr>
              <w:topLinePunct/>
              <w:spacing w:line="440" w:lineRule="exact"/>
              <w:jc w:val="center"/>
              <w:rPr>
                <w:szCs w:val="21"/>
              </w:rPr>
            </w:pPr>
            <w:r>
              <w:rPr>
                <w:szCs w:val="21"/>
              </w:rPr>
              <w:t>开工日期</w:t>
            </w:r>
          </w:p>
        </w:tc>
        <w:tc>
          <w:tcPr>
            <w:tcW w:w="6403" w:type="dxa"/>
          </w:tcPr>
          <w:p w:rsidR="009E34E4" w:rsidRDefault="009E34E4">
            <w:pPr>
              <w:topLinePunct/>
              <w:spacing w:line="440" w:lineRule="exact"/>
              <w:rPr>
                <w:szCs w:val="21"/>
              </w:rPr>
            </w:pPr>
          </w:p>
        </w:tc>
      </w:tr>
      <w:tr w:rsidR="009E34E4">
        <w:trPr>
          <w:trHeight w:val="627"/>
        </w:trPr>
        <w:tc>
          <w:tcPr>
            <w:tcW w:w="2119" w:type="dxa"/>
            <w:vAlign w:val="center"/>
          </w:tcPr>
          <w:p w:rsidR="009E34E4" w:rsidRDefault="00193FA7">
            <w:pPr>
              <w:topLinePunct/>
              <w:spacing w:line="440" w:lineRule="exact"/>
              <w:jc w:val="center"/>
              <w:rPr>
                <w:szCs w:val="21"/>
              </w:rPr>
            </w:pPr>
            <w:r>
              <w:rPr>
                <w:szCs w:val="21"/>
              </w:rPr>
              <w:t>计划</w:t>
            </w:r>
            <w:r>
              <w:rPr>
                <w:rFonts w:hint="eastAsia"/>
              </w:rPr>
              <w:t>竣工</w:t>
            </w:r>
            <w:r>
              <w:rPr>
                <w:szCs w:val="21"/>
              </w:rPr>
              <w:t>日期</w:t>
            </w:r>
          </w:p>
        </w:tc>
        <w:tc>
          <w:tcPr>
            <w:tcW w:w="6403" w:type="dxa"/>
          </w:tcPr>
          <w:p w:rsidR="009E34E4" w:rsidRDefault="009E34E4">
            <w:pPr>
              <w:topLinePunct/>
              <w:spacing w:line="440" w:lineRule="exact"/>
              <w:rPr>
                <w:szCs w:val="21"/>
              </w:rPr>
            </w:pPr>
          </w:p>
        </w:tc>
      </w:tr>
      <w:tr w:rsidR="009E34E4">
        <w:trPr>
          <w:trHeight w:val="607"/>
        </w:trPr>
        <w:tc>
          <w:tcPr>
            <w:tcW w:w="2119" w:type="dxa"/>
            <w:vAlign w:val="center"/>
          </w:tcPr>
          <w:p w:rsidR="009E34E4" w:rsidRDefault="00193FA7">
            <w:pPr>
              <w:topLinePunct/>
              <w:spacing w:line="440" w:lineRule="exact"/>
              <w:jc w:val="center"/>
              <w:rPr>
                <w:szCs w:val="21"/>
              </w:rPr>
            </w:pPr>
            <w:r>
              <w:rPr>
                <w:szCs w:val="21"/>
              </w:rPr>
              <w:t>承担的工作</w:t>
            </w:r>
          </w:p>
        </w:tc>
        <w:tc>
          <w:tcPr>
            <w:tcW w:w="6403" w:type="dxa"/>
          </w:tcPr>
          <w:p w:rsidR="009E34E4" w:rsidRDefault="009E34E4">
            <w:pPr>
              <w:topLinePunct/>
              <w:spacing w:line="440" w:lineRule="exact"/>
              <w:rPr>
                <w:szCs w:val="21"/>
              </w:rPr>
            </w:pPr>
          </w:p>
        </w:tc>
      </w:tr>
      <w:tr w:rsidR="009E34E4">
        <w:trPr>
          <w:trHeight w:val="615"/>
        </w:trPr>
        <w:tc>
          <w:tcPr>
            <w:tcW w:w="2119" w:type="dxa"/>
            <w:vAlign w:val="center"/>
          </w:tcPr>
          <w:p w:rsidR="009E34E4" w:rsidRDefault="00193FA7">
            <w:pPr>
              <w:topLinePunct/>
              <w:spacing w:line="440" w:lineRule="exact"/>
              <w:jc w:val="center"/>
              <w:rPr>
                <w:szCs w:val="21"/>
              </w:rPr>
            </w:pPr>
            <w:r>
              <w:rPr>
                <w:szCs w:val="21"/>
              </w:rPr>
              <w:t>工程质量</w:t>
            </w:r>
          </w:p>
        </w:tc>
        <w:tc>
          <w:tcPr>
            <w:tcW w:w="6403" w:type="dxa"/>
          </w:tcPr>
          <w:p w:rsidR="009E34E4" w:rsidRDefault="009E34E4">
            <w:pPr>
              <w:topLinePunct/>
              <w:spacing w:line="440" w:lineRule="exact"/>
              <w:rPr>
                <w:szCs w:val="21"/>
              </w:rPr>
            </w:pPr>
          </w:p>
        </w:tc>
      </w:tr>
      <w:tr w:rsidR="009E34E4">
        <w:trPr>
          <w:trHeight w:val="609"/>
        </w:trPr>
        <w:tc>
          <w:tcPr>
            <w:tcW w:w="2119" w:type="dxa"/>
            <w:vAlign w:val="center"/>
          </w:tcPr>
          <w:p w:rsidR="009E34E4" w:rsidRDefault="00193FA7">
            <w:pPr>
              <w:topLinePunct/>
              <w:spacing w:line="440" w:lineRule="exact"/>
              <w:jc w:val="center"/>
              <w:rPr>
                <w:szCs w:val="21"/>
              </w:rPr>
            </w:pPr>
            <w:r>
              <w:rPr>
                <w:szCs w:val="21"/>
              </w:rPr>
              <w:t>项目经理</w:t>
            </w:r>
          </w:p>
        </w:tc>
        <w:tc>
          <w:tcPr>
            <w:tcW w:w="6403" w:type="dxa"/>
          </w:tcPr>
          <w:p w:rsidR="009E34E4" w:rsidRDefault="009E34E4">
            <w:pPr>
              <w:topLinePunct/>
              <w:spacing w:line="440" w:lineRule="exact"/>
              <w:rPr>
                <w:szCs w:val="21"/>
              </w:rPr>
            </w:pPr>
          </w:p>
        </w:tc>
      </w:tr>
      <w:tr w:rsidR="009E34E4">
        <w:trPr>
          <w:trHeight w:val="548"/>
        </w:trPr>
        <w:tc>
          <w:tcPr>
            <w:tcW w:w="2119" w:type="dxa"/>
            <w:vAlign w:val="center"/>
          </w:tcPr>
          <w:p w:rsidR="009E34E4" w:rsidRDefault="00193FA7">
            <w:pPr>
              <w:topLinePunct/>
              <w:spacing w:line="440" w:lineRule="exact"/>
              <w:jc w:val="center"/>
              <w:rPr>
                <w:szCs w:val="21"/>
              </w:rPr>
            </w:pPr>
            <w:r>
              <w:rPr>
                <w:szCs w:val="21"/>
              </w:rPr>
              <w:t>项目描述</w:t>
            </w:r>
          </w:p>
        </w:tc>
        <w:tc>
          <w:tcPr>
            <w:tcW w:w="6403" w:type="dxa"/>
          </w:tcPr>
          <w:p w:rsidR="009E34E4" w:rsidRDefault="009E34E4">
            <w:pPr>
              <w:topLinePunct/>
              <w:spacing w:line="440" w:lineRule="exact"/>
              <w:rPr>
                <w:szCs w:val="21"/>
              </w:rPr>
            </w:pPr>
          </w:p>
          <w:p w:rsidR="009E34E4" w:rsidRDefault="009E34E4">
            <w:pPr>
              <w:topLinePunct/>
              <w:spacing w:line="440" w:lineRule="exact"/>
              <w:rPr>
                <w:szCs w:val="21"/>
              </w:rPr>
            </w:pPr>
          </w:p>
          <w:p w:rsidR="009E34E4" w:rsidRDefault="009E34E4">
            <w:pPr>
              <w:topLinePunct/>
              <w:spacing w:line="440" w:lineRule="exact"/>
              <w:rPr>
                <w:szCs w:val="21"/>
              </w:rPr>
            </w:pPr>
          </w:p>
          <w:p w:rsidR="009E34E4" w:rsidRDefault="009E34E4">
            <w:pPr>
              <w:topLinePunct/>
              <w:spacing w:line="440" w:lineRule="exact"/>
              <w:rPr>
                <w:szCs w:val="21"/>
              </w:rPr>
            </w:pPr>
          </w:p>
          <w:p w:rsidR="009E34E4" w:rsidRDefault="009E34E4">
            <w:pPr>
              <w:topLinePunct/>
              <w:spacing w:line="440" w:lineRule="exact"/>
              <w:rPr>
                <w:szCs w:val="21"/>
              </w:rPr>
            </w:pPr>
          </w:p>
          <w:p w:rsidR="009E34E4" w:rsidRDefault="009E34E4">
            <w:pPr>
              <w:topLinePunct/>
              <w:spacing w:line="440" w:lineRule="exact"/>
              <w:rPr>
                <w:szCs w:val="21"/>
              </w:rPr>
            </w:pPr>
          </w:p>
          <w:p w:rsidR="009E34E4" w:rsidRDefault="009E34E4">
            <w:pPr>
              <w:topLinePunct/>
              <w:spacing w:line="440" w:lineRule="exact"/>
              <w:rPr>
                <w:szCs w:val="21"/>
              </w:rPr>
            </w:pPr>
          </w:p>
        </w:tc>
      </w:tr>
      <w:tr w:rsidR="009E34E4">
        <w:trPr>
          <w:trHeight w:val="548"/>
        </w:trPr>
        <w:tc>
          <w:tcPr>
            <w:tcW w:w="2119" w:type="dxa"/>
            <w:vAlign w:val="center"/>
          </w:tcPr>
          <w:p w:rsidR="009E34E4" w:rsidRDefault="00193FA7">
            <w:pPr>
              <w:topLinePunct/>
              <w:spacing w:line="440" w:lineRule="exact"/>
              <w:jc w:val="center"/>
              <w:rPr>
                <w:szCs w:val="21"/>
              </w:rPr>
            </w:pPr>
            <w:r>
              <w:rPr>
                <w:szCs w:val="21"/>
              </w:rPr>
              <w:t>备注</w:t>
            </w:r>
          </w:p>
        </w:tc>
        <w:tc>
          <w:tcPr>
            <w:tcW w:w="6403" w:type="dxa"/>
          </w:tcPr>
          <w:p w:rsidR="009E34E4" w:rsidRDefault="009E34E4">
            <w:pPr>
              <w:topLinePunct/>
              <w:spacing w:line="440" w:lineRule="exact"/>
              <w:rPr>
                <w:szCs w:val="21"/>
              </w:rPr>
            </w:pPr>
          </w:p>
        </w:tc>
      </w:tr>
    </w:tbl>
    <w:p w:rsidR="009E34E4" w:rsidRDefault="00193FA7">
      <w:pPr>
        <w:spacing w:line="440" w:lineRule="exact"/>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注：每个表格对应一个项目；未完工项目不予计算。</w:t>
      </w:r>
    </w:p>
    <w:p w:rsidR="009E34E4" w:rsidRDefault="009E34E4">
      <w:pPr>
        <w:spacing w:line="440" w:lineRule="exact"/>
        <w:ind w:firstLineChars="250" w:firstLine="500"/>
        <w:jc w:val="center"/>
        <w:rPr>
          <w:rFonts w:eastAsia="黑体"/>
          <w:sz w:val="20"/>
          <w:szCs w:val="20"/>
        </w:rPr>
      </w:pPr>
    </w:p>
    <w:bookmarkEnd w:id="1635"/>
    <w:bookmarkEnd w:id="1636"/>
    <w:bookmarkEnd w:id="1637"/>
    <w:bookmarkEnd w:id="1638"/>
    <w:p w:rsidR="009E34E4" w:rsidRDefault="009E34E4">
      <w:pPr>
        <w:rPr>
          <w:rFonts w:ascii="宋体" w:hAnsi="宋体"/>
          <w:sz w:val="84"/>
          <w:szCs w:val="84"/>
        </w:rPr>
      </w:pPr>
    </w:p>
    <w:p w:rsidR="009E34E4" w:rsidRDefault="009E34E4">
      <w:pPr>
        <w:tabs>
          <w:tab w:val="left" w:pos="3373"/>
        </w:tabs>
        <w:rPr>
          <w:rFonts w:ascii="宋体" w:hAnsi="宋体"/>
          <w:szCs w:val="21"/>
        </w:rPr>
      </w:pPr>
    </w:p>
    <w:p w:rsidR="009E34E4" w:rsidRDefault="00193FA7">
      <w:pPr>
        <w:pStyle w:val="2"/>
        <w:keepNext w:val="0"/>
        <w:keepLines w:val="0"/>
        <w:pageBreakBefore/>
        <w:spacing w:before="0" w:after="0" w:line="360" w:lineRule="auto"/>
        <w:jc w:val="center"/>
      </w:pPr>
      <w:bookmarkStart w:id="1665" w:name="_Toc8230154"/>
      <w:bookmarkStart w:id="1666" w:name="_Toc33487622"/>
      <w:r>
        <w:rPr>
          <w:rFonts w:hint="eastAsia"/>
        </w:rPr>
        <w:lastRenderedPageBreak/>
        <w:t>八、投标人认为应提交的其他资料</w:t>
      </w:r>
      <w:bookmarkEnd w:id="1665"/>
      <w:bookmarkEnd w:id="1666"/>
    </w:p>
    <w:p w:rsidR="009E34E4" w:rsidRDefault="009E34E4"/>
    <w:p w:rsidR="009E34E4" w:rsidRDefault="00193FA7">
      <w:pPr>
        <w:numPr>
          <w:ilvl w:val="0"/>
          <w:numId w:val="4"/>
        </w:numPr>
        <w:spacing w:line="360" w:lineRule="auto"/>
        <w:ind w:firstLineChars="200" w:firstLine="420"/>
        <w:jc w:val="left"/>
      </w:pPr>
      <w:r>
        <w:rPr>
          <w:rFonts w:hint="eastAsia"/>
        </w:rPr>
        <w:t>服务承诺格式自拟。</w:t>
      </w:r>
    </w:p>
    <w:p w:rsidR="009E34E4" w:rsidRDefault="00193FA7">
      <w:pPr>
        <w:numPr>
          <w:ilvl w:val="0"/>
          <w:numId w:val="4"/>
        </w:numPr>
        <w:spacing w:line="360" w:lineRule="auto"/>
        <w:ind w:firstLineChars="200" w:firstLine="420"/>
        <w:jc w:val="left"/>
      </w:pPr>
      <w:r>
        <w:rPr>
          <w:rFonts w:hint="eastAsia"/>
          <w:szCs w:val="21"/>
        </w:rPr>
        <w:t>拟派项目经理无在建承诺书格式自拟</w:t>
      </w:r>
      <w:r>
        <w:rPr>
          <w:rFonts w:hint="eastAsia"/>
        </w:rPr>
        <w:t>。</w:t>
      </w:r>
    </w:p>
    <w:p w:rsidR="009E34E4" w:rsidRDefault="00193FA7">
      <w:pPr>
        <w:numPr>
          <w:ilvl w:val="0"/>
          <w:numId w:val="4"/>
        </w:numPr>
        <w:spacing w:line="360" w:lineRule="auto"/>
        <w:ind w:firstLineChars="200" w:firstLine="420"/>
        <w:jc w:val="left"/>
      </w:pPr>
      <w:r>
        <w:rPr>
          <w:rFonts w:hint="eastAsia"/>
        </w:rPr>
        <w:t>其他相关资料。</w:t>
      </w:r>
    </w:p>
    <w:sectPr w:rsidR="009E34E4" w:rsidSect="009E34E4">
      <w:pgSz w:w="11906" w:h="16838"/>
      <w:pgMar w:top="1440" w:right="807" w:bottom="1440" w:left="1219"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E4" w:rsidRDefault="009E34E4" w:rsidP="009E34E4">
      <w:r>
        <w:separator/>
      </w:r>
    </w:p>
  </w:endnote>
  <w:endnote w:type="continuationSeparator" w:id="0">
    <w:p w:rsidR="009E34E4" w:rsidRDefault="009E34E4" w:rsidP="009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E4" w:rsidRDefault="00D7374D">
    <w:pPr>
      <w:pStyle w:val="ab"/>
      <w:framePr w:wrap="around" w:vAnchor="text" w:hAnchor="margin" w:xAlign="right" w:y="1"/>
      <w:rPr>
        <w:rStyle w:val="af4"/>
      </w:rPr>
    </w:pPr>
    <w:r>
      <w:fldChar w:fldCharType="begin"/>
    </w:r>
    <w:r w:rsidR="00193FA7">
      <w:rPr>
        <w:rStyle w:val="af4"/>
      </w:rPr>
      <w:instrText xml:space="preserve">PAGE  </w:instrText>
    </w:r>
    <w:r>
      <w:fldChar w:fldCharType="separate"/>
    </w:r>
    <w:r w:rsidR="00193FA7">
      <w:rPr>
        <w:rStyle w:val="af4"/>
      </w:rPr>
      <w:t>- 1 -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E4" w:rsidRDefault="00193FA7">
    <w:pPr>
      <w:pStyle w:val="ab"/>
      <w:tabs>
        <w:tab w:val="clear" w:pos="4153"/>
        <w:tab w:val="left" w:pos="7738"/>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E4" w:rsidRDefault="006401EC">
    <w:pPr>
      <w:pStyle w:val="ab"/>
      <w:tabs>
        <w:tab w:val="clear" w:pos="4153"/>
        <w:tab w:val="center" w:pos="4620"/>
      </w:tabs>
    </w:pPr>
    <w:r>
      <w:pict>
        <v:shapetype id="_x0000_t202" coordsize="21600,21600" o:spt="202" path="m,l,21600r21600,l21600,xe">
          <v:stroke joinstyle="miter"/>
          <v:path gradientshapeok="t" o:connecttype="rect"/>
        </v:shapetype>
        <v:shape id="文本框 1025" o:spid="_x0000_s4097" type="#_x0000_t202" style="position:absolute;margin-left:0;margin-top:0;width:9.05pt;height:10.35pt;z-index:251658240;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5X5J0AAAAAMBAAAPAAAAAAAAAAEAIAAAACIAAABkcnMvZG93bnJldi54bWxQSwECFAAUAAAA&#10;CACHTuJAG+j+TfYBAADFAwAADgAAAAAAAAABACAAAAAfAQAAZHJzL2Uyb0RvYy54bWxQSwUGAAAA&#10;AAYABgBZAQAAhwUAAAAA&#10;" filled="f" stroked="f">
          <v:textbox style="mso-fit-shape-to-text:t" inset="0,0,0,0">
            <w:txbxContent>
              <w:p w:rsidR="009E34E4" w:rsidRDefault="00D7374D">
                <w:pPr>
                  <w:pStyle w:val="ab"/>
                  <w:rPr>
                    <w:rStyle w:val="af4"/>
                  </w:rPr>
                </w:pPr>
                <w:r>
                  <w:fldChar w:fldCharType="begin"/>
                </w:r>
                <w:r w:rsidR="00193FA7">
                  <w:rPr>
                    <w:rStyle w:val="af4"/>
                  </w:rPr>
                  <w:instrText xml:space="preserve">PAGE  </w:instrText>
                </w:r>
                <w:r>
                  <w:fldChar w:fldCharType="separate"/>
                </w:r>
                <w:r w:rsidR="006401EC">
                  <w:rPr>
                    <w:rStyle w:val="af4"/>
                    <w:noProof/>
                  </w:rPr>
                  <w:t>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E4" w:rsidRDefault="009E34E4" w:rsidP="009E34E4">
      <w:r>
        <w:separator/>
      </w:r>
    </w:p>
  </w:footnote>
  <w:footnote w:type="continuationSeparator" w:id="0">
    <w:p w:rsidR="009E34E4" w:rsidRDefault="009E34E4" w:rsidP="009E3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E4" w:rsidRDefault="009E34E4">
    <w:pPr>
      <w:pStyle w:val="ac"/>
      <w:adjustRightInd w:val="0"/>
      <w:jc w:val="left"/>
      <w:rPr>
        <w:snapToGrid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E4" w:rsidRDefault="00193FA7">
    <w:pPr>
      <w:pStyle w:val="ac"/>
      <w:jc w:val="left"/>
      <w:rPr>
        <w:rFonts w:ascii="宋体" w:hAnsi="宋体" w:cs="宋体"/>
      </w:rPr>
    </w:pPr>
    <w:r>
      <w:rPr>
        <w:rFonts w:ascii="宋体" w:hAnsi="宋体" w:cs="宋体" w:hint="eastAsia"/>
        <w:color w:val="000000"/>
        <w:kern w:val="0"/>
        <w:szCs w:val="21"/>
      </w:rPr>
      <w:t>襄城县中医院搬迁建设项目-10KV外部电源供电工程项目</w:t>
    </w:r>
    <w:r>
      <w:rPr>
        <w:rFonts w:ascii="宋体" w:hAnsi="宋体" w:cs="宋体"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23CBAF"/>
    <w:multiLevelType w:val="singleLevel"/>
    <w:tmpl w:val="D223CBAF"/>
    <w:lvl w:ilvl="0">
      <w:start w:val="1"/>
      <w:numFmt w:val="decimal"/>
      <w:lvlText w:val="%1."/>
      <w:lvlJc w:val="left"/>
      <w:pPr>
        <w:tabs>
          <w:tab w:val="left" w:pos="312"/>
        </w:tabs>
      </w:p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954CEF4"/>
    <w:multiLevelType w:val="singleLevel"/>
    <w:tmpl w:val="5954CEF4"/>
    <w:lvl w:ilvl="0">
      <w:start w:val="1"/>
      <w:numFmt w:val="decimal"/>
      <w:suff w:val="nothing"/>
      <w:lvlText w:val="%1、"/>
      <w:lvlJc w:val="left"/>
    </w:lvl>
  </w:abstractNum>
  <w:abstractNum w:abstractNumId="3">
    <w:nsid w:val="5A939168"/>
    <w:multiLevelType w:val="singleLevel"/>
    <w:tmpl w:val="5A939168"/>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9"/>
  <w:displayHorizontalDrawingGridEvery w:val="2"/>
  <w:displayVerticalDrawingGridEvery w:val="2"/>
  <w:noPunctuationKerning/>
  <w:characterSpacingControl w:val="compressPunctuation"/>
  <w:doNotValidateAgainstSchema/>
  <w:doNotDemarcateInvalidXml/>
  <w:hdrShapeDefaults>
    <o:shapedefaults v:ext="edit" spidmax="4099"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27EBB"/>
    <w:rsid w:val="00032E3A"/>
    <w:rsid w:val="00056B1F"/>
    <w:rsid w:val="00063318"/>
    <w:rsid w:val="00073194"/>
    <w:rsid w:val="00081F21"/>
    <w:rsid w:val="00086D04"/>
    <w:rsid w:val="000A38D3"/>
    <w:rsid w:val="000C60A3"/>
    <w:rsid w:val="000D4DB0"/>
    <w:rsid w:val="000D7E87"/>
    <w:rsid w:val="000E3B7E"/>
    <w:rsid w:val="00105704"/>
    <w:rsid w:val="001475F6"/>
    <w:rsid w:val="001618D7"/>
    <w:rsid w:val="00170381"/>
    <w:rsid w:val="00170E14"/>
    <w:rsid w:val="0017274B"/>
    <w:rsid w:val="00172A27"/>
    <w:rsid w:val="00193FA7"/>
    <w:rsid w:val="00195304"/>
    <w:rsid w:val="001A02BF"/>
    <w:rsid w:val="001A17F5"/>
    <w:rsid w:val="001A673D"/>
    <w:rsid w:val="001C582D"/>
    <w:rsid w:val="001C5BF1"/>
    <w:rsid w:val="001C60AC"/>
    <w:rsid w:val="001E0E3F"/>
    <w:rsid w:val="001F5462"/>
    <w:rsid w:val="001F6774"/>
    <w:rsid w:val="00202385"/>
    <w:rsid w:val="00243203"/>
    <w:rsid w:val="00244A30"/>
    <w:rsid w:val="00281389"/>
    <w:rsid w:val="00295F9C"/>
    <w:rsid w:val="002A7DCE"/>
    <w:rsid w:val="002B3F1C"/>
    <w:rsid w:val="002E0FB1"/>
    <w:rsid w:val="002E7E7A"/>
    <w:rsid w:val="00301874"/>
    <w:rsid w:val="00313EF4"/>
    <w:rsid w:val="003235D2"/>
    <w:rsid w:val="00323E72"/>
    <w:rsid w:val="00331709"/>
    <w:rsid w:val="00337165"/>
    <w:rsid w:val="00337E46"/>
    <w:rsid w:val="00342A22"/>
    <w:rsid w:val="00347F50"/>
    <w:rsid w:val="00391218"/>
    <w:rsid w:val="003B1E37"/>
    <w:rsid w:val="003B5EB6"/>
    <w:rsid w:val="003B6287"/>
    <w:rsid w:val="003D7688"/>
    <w:rsid w:val="004509DF"/>
    <w:rsid w:val="0045673A"/>
    <w:rsid w:val="00460F44"/>
    <w:rsid w:val="004743C3"/>
    <w:rsid w:val="00482DD6"/>
    <w:rsid w:val="004846F0"/>
    <w:rsid w:val="004C1AA3"/>
    <w:rsid w:val="004D77F6"/>
    <w:rsid w:val="004E4E89"/>
    <w:rsid w:val="004F131B"/>
    <w:rsid w:val="0050236F"/>
    <w:rsid w:val="00511166"/>
    <w:rsid w:val="00567345"/>
    <w:rsid w:val="005728CE"/>
    <w:rsid w:val="00575930"/>
    <w:rsid w:val="0058303B"/>
    <w:rsid w:val="00594471"/>
    <w:rsid w:val="00596B35"/>
    <w:rsid w:val="005A0F93"/>
    <w:rsid w:val="005B02EB"/>
    <w:rsid w:val="005C1EF2"/>
    <w:rsid w:val="005F2FEF"/>
    <w:rsid w:val="005F782E"/>
    <w:rsid w:val="00601C72"/>
    <w:rsid w:val="006155B2"/>
    <w:rsid w:val="006262B9"/>
    <w:rsid w:val="00630673"/>
    <w:rsid w:val="006401EC"/>
    <w:rsid w:val="006464A9"/>
    <w:rsid w:val="00650E27"/>
    <w:rsid w:val="0067364E"/>
    <w:rsid w:val="006878BA"/>
    <w:rsid w:val="00695440"/>
    <w:rsid w:val="006A57FD"/>
    <w:rsid w:val="006D095C"/>
    <w:rsid w:val="006D6BAF"/>
    <w:rsid w:val="006E153D"/>
    <w:rsid w:val="006E1852"/>
    <w:rsid w:val="006E7A1B"/>
    <w:rsid w:val="006F49EC"/>
    <w:rsid w:val="00710106"/>
    <w:rsid w:val="007464AE"/>
    <w:rsid w:val="007544D8"/>
    <w:rsid w:val="00762952"/>
    <w:rsid w:val="00790151"/>
    <w:rsid w:val="007A708A"/>
    <w:rsid w:val="007D151C"/>
    <w:rsid w:val="007F4CAD"/>
    <w:rsid w:val="00835B75"/>
    <w:rsid w:val="0087018B"/>
    <w:rsid w:val="008801FD"/>
    <w:rsid w:val="008C50AB"/>
    <w:rsid w:val="00905FBD"/>
    <w:rsid w:val="009064C0"/>
    <w:rsid w:val="009159B5"/>
    <w:rsid w:val="009235D8"/>
    <w:rsid w:val="00923E35"/>
    <w:rsid w:val="009257A9"/>
    <w:rsid w:val="00963EAC"/>
    <w:rsid w:val="00977BF5"/>
    <w:rsid w:val="00994F33"/>
    <w:rsid w:val="009C0B3E"/>
    <w:rsid w:val="009E1A43"/>
    <w:rsid w:val="009E34E4"/>
    <w:rsid w:val="009F503D"/>
    <w:rsid w:val="009F7898"/>
    <w:rsid w:val="00A4049D"/>
    <w:rsid w:val="00A53492"/>
    <w:rsid w:val="00A676A0"/>
    <w:rsid w:val="00A90A04"/>
    <w:rsid w:val="00AB78DC"/>
    <w:rsid w:val="00AF24EE"/>
    <w:rsid w:val="00B21D0E"/>
    <w:rsid w:val="00B56041"/>
    <w:rsid w:val="00B57355"/>
    <w:rsid w:val="00B5777D"/>
    <w:rsid w:val="00B607B9"/>
    <w:rsid w:val="00B64B2C"/>
    <w:rsid w:val="00BF4FE5"/>
    <w:rsid w:val="00BF56E6"/>
    <w:rsid w:val="00C0672C"/>
    <w:rsid w:val="00C10A72"/>
    <w:rsid w:val="00C11956"/>
    <w:rsid w:val="00C1693A"/>
    <w:rsid w:val="00C367C5"/>
    <w:rsid w:val="00C423DB"/>
    <w:rsid w:val="00C42960"/>
    <w:rsid w:val="00C56170"/>
    <w:rsid w:val="00C57ECE"/>
    <w:rsid w:val="00C76E9C"/>
    <w:rsid w:val="00C9511F"/>
    <w:rsid w:val="00CC5DF0"/>
    <w:rsid w:val="00CD0BE6"/>
    <w:rsid w:val="00CE3299"/>
    <w:rsid w:val="00CE7943"/>
    <w:rsid w:val="00CF14A0"/>
    <w:rsid w:val="00D01475"/>
    <w:rsid w:val="00D02F9B"/>
    <w:rsid w:val="00D12F58"/>
    <w:rsid w:val="00D22E86"/>
    <w:rsid w:val="00D272B0"/>
    <w:rsid w:val="00D633DC"/>
    <w:rsid w:val="00D70C77"/>
    <w:rsid w:val="00D7374D"/>
    <w:rsid w:val="00D767B4"/>
    <w:rsid w:val="00D775B7"/>
    <w:rsid w:val="00D8210F"/>
    <w:rsid w:val="00D86B00"/>
    <w:rsid w:val="00DE6729"/>
    <w:rsid w:val="00DF7C49"/>
    <w:rsid w:val="00E022A7"/>
    <w:rsid w:val="00E12604"/>
    <w:rsid w:val="00E430CD"/>
    <w:rsid w:val="00E465F3"/>
    <w:rsid w:val="00E56E5B"/>
    <w:rsid w:val="00E774B2"/>
    <w:rsid w:val="00EF25AC"/>
    <w:rsid w:val="00F10E4B"/>
    <w:rsid w:val="00F112A8"/>
    <w:rsid w:val="00F13BFA"/>
    <w:rsid w:val="00F261F5"/>
    <w:rsid w:val="00F3099D"/>
    <w:rsid w:val="00F35870"/>
    <w:rsid w:val="00F56649"/>
    <w:rsid w:val="00F702AC"/>
    <w:rsid w:val="00F85F02"/>
    <w:rsid w:val="00F962C4"/>
    <w:rsid w:val="00FB3BD5"/>
    <w:rsid w:val="00FE09A1"/>
    <w:rsid w:val="00FE1912"/>
    <w:rsid w:val="00FE4845"/>
    <w:rsid w:val="015935AE"/>
    <w:rsid w:val="029C7BAA"/>
    <w:rsid w:val="032024C5"/>
    <w:rsid w:val="036528D7"/>
    <w:rsid w:val="04C41F9F"/>
    <w:rsid w:val="04C73B48"/>
    <w:rsid w:val="05742EB1"/>
    <w:rsid w:val="05F57D43"/>
    <w:rsid w:val="0663631B"/>
    <w:rsid w:val="07FD17B2"/>
    <w:rsid w:val="085E621B"/>
    <w:rsid w:val="0B827520"/>
    <w:rsid w:val="0BE22952"/>
    <w:rsid w:val="0EA66D34"/>
    <w:rsid w:val="0EC019A2"/>
    <w:rsid w:val="0F301800"/>
    <w:rsid w:val="0F4B434E"/>
    <w:rsid w:val="0FCE6CEF"/>
    <w:rsid w:val="10182DDE"/>
    <w:rsid w:val="109178AE"/>
    <w:rsid w:val="10FF2FFC"/>
    <w:rsid w:val="11CD5362"/>
    <w:rsid w:val="12E923CD"/>
    <w:rsid w:val="132813C9"/>
    <w:rsid w:val="14757EC4"/>
    <w:rsid w:val="153D0903"/>
    <w:rsid w:val="165B4D1B"/>
    <w:rsid w:val="17664C89"/>
    <w:rsid w:val="179E50E9"/>
    <w:rsid w:val="180447AD"/>
    <w:rsid w:val="1A3D40BC"/>
    <w:rsid w:val="1AE538B9"/>
    <w:rsid w:val="1BE45571"/>
    <w:rsid w:val="1BE65F02"/>
    <w:rsid w:val="1C4F1A46"/>
    <w:rsid w:val="1C8F6B73"/>
    <w:rsid w:val="1D7141FA"/>
    <w:rsid w:val="1DCB2788"/>
    <w:rsid w:val="1DF53575"/>
    <w:rsid w:val="1FB40737"/>
    <w:rsid w:val="201B2F00"/>
    <w:rsid w:val="21563A20"/>
    <w:rsid w:val="217E16CB"/>
    <w:rsid w:val="23C22310"/>
    <w:rsid w:val="242823AA"/>
    <w:rsid w:val="24315430"/>
    <w:rsid w:val="24574468"/>
    <w:rsid w:val="260F69B5"/>
    <w:rsid w:val="26EA4B49"/>
    <w:rsid w:val="273C6EEB"/>
    <w:rsid w:val="2775731E"/>
    <w:rsid w:val="280D34E3"/>
    <w:rsid w:val="29EC765B"/>
    <w:rsid w:val="29F644C9"/>
    <w:rsid w:val="2AC557A5"/>
    <w:rsid w:val="2B6B43AB"/>
    <w:rsid w:val="2BB9500D"/>
    <w:rsid w:val="2BCB3926"/>
    <w:rsid w:val="2BF749A6"/>
    <w:rsid w:val="2CF72747"/>
    <w:rsid w:val="2D8F4368"/>
    <w:rsid w:val="2DD31536"/>
    <w:rsid w:val="3036759E"/>
    <w:rsid w:val="30634EB9"/>
    <w:rsid w:val="30A14D2E"/>
    <w:rsid w:val="324F6300"/>
    <w:rsid w:val="32C901D7"/>
    <w:rsid w:val="331452E7"/>
    <w:rsid w:val="33E917BC"/>
    <w:rsid w:val="35992EB1"/>
    <w:rsid w:val="375532B2"/>
    <w:rsid w:val="379E21E3"/>
    <w:rsid w:val="38C51167"/>
    <w:rsid w:val="3910264B"/>
    <w:rsid w:val="39917639"/>
    <w:rsid w:val="39EF321C"/>
    <w:rsid w:val="3A0C5808"/>
    <w:rsid w:val="3B391980"/>
    <w:rsid w:val="3B836C5A"/>
    <w:rsid w:val="3C37610A"/>
    <w:rsid w:val="3CE069A7"/>
    <w:rsid w:val="3E03458C"/>
    <w:rsid w:val="3E2B62D5"/>
    <w:rsid w:val="3EAB0077"/>
    <w:rsid w:val="3F155747"/>
    <w:rsid w:val="4013782C"/>
    <w:rsid w:val="40CA413A"/>
    <w:rsid w:val="42E94F93"/>
    <w:rsid w:val="44730029"/>
    <w:rsid w:val="45DD7D5C"/>
    <w:rsid w:val="478E72E1"/>
    <w:rsid w:val="48461EEC"/>
    <w:rsid w:val="490A6085"/>
    <w:rsid w:val="496D7AF3"/>
    <w:rsid w:val="49EB3702"/>
    <w:rsid w:val="4A8D1F2D"/>
    <w:rsid w:val="4B552763"/>
    <w:rsid w:val="4C0117BF"/>
    <w:rsid w:val="4C89399C"/>
    <w:rsid w:val="4DB2060E"/>
    <w:rsid w:val="4FA010F0"/>
    <w:rsid w:val="4FE0234D"/>
    <w:rsid w:val="4FE826DB"/>
    <w:rsid w:val="5005648F"/>
    <w:rsid w:val="50785B53"/>
    <w:rsid w:val="52604055"/>
    <w:rsid w:val="53313750"/>
    <w:rsid w:val="53976D4A"/>
    <w:rsid w:val="548E28A5"/>
    <w:rsid w:val="55E257E2"/>
    <w:rsid w:val="56E46DD7"/>
    <w:rsid w:val="59926516"/>
    <w:rsid w:val="5B421271"/>
    <w:rsid w:val="5B592591"/>
    <w:rsid w:val="5BCF70B0"/>
    <w:rsid w:val="5C595F0C"/>
    <w:rsid w:val="5C9B5C5F"/>
    <w:rsid w:val="5CAC5F4B"/>
    <w:rsid w:val="5D073D58"/>
    <w:rsid w:val="5D6D1B68"/>
    <w:rsid w:val="5E4B2C02"/>
    <w:rsid w:val="5E52439E"/>
    <w:rsid w:val="5FDD4B5E"/>
    <w:rsid w:val="5FFF3296"/>
    <w:rsid w:val="603D52EF"/>
    <w:rsid w:val="61DE4A07"/>
    <w:rsid w:val="62F401AB"/>
    <w:rsid w:val="632A1074"/>
    <w:rsid w:val="63410FF0"/>
    <w:rsid w:val="637D2282"/>
    <w:rsid w:val="64645588"/>
    <w:rsid w:val="648F1B4C"/>
    <w:rsid w:val="66505B05"/>
    <w:rsid w:val="665239B2"/>
    <w:rsid w:val="66E06E32"/>
    <w:rsid w:val="67A877B5"/>
    <w:rsid w:val="68607EC3"/>
    <w:rsid w:val="68A36EF3"/>
    <w:rsid w:val="693367CB"/>
    <w:rsid w:val="6AC33453"/>
    <w:rsid w:val="6B181590"/>
    <w:rsid w:val="6B375F66"/>
    <w:rsid w:val="6BA940CC"/>
    <w:rsid w:val="6C023C2F"/>
    <w:rsid w:val="6C8E523B"/>
    <w:rsid w:val="6CD32F86"/>
    <w:rsid w:val="6E7872F7"/>
    <w:rsid w:val="6F0F468C"/>
    <w:rsid w:val="6F955794"/>
    <w:rsid w:val="70B700F9"/>
    <w:rsid w:val="717D5B61"/>
    <w:rsid w:val="71982B47"/>
    <w:rsid w:val="719F3F35"/>
    <w:rsid w:val="71E1426D"/>
    <w:rsid w:val="7216692A"/>
    <w:rsid w:val="7261297E"/>
    <w:rsid w:val="74746F16"/>
    <w:rsid w:val="74EE54CF"/>
    <w:rsid w:val="753F177D"/>
    <w:rsid w:val="78CF2A88"/>
    <w:rsid w:val="79C840BF"/>
    <w:rsid w:val="7A832FB3"/>
    <w:rsid w:val="7B1905DC"/>
    <w:rsid w:val="7D6F6504"/>
    <w:rsid w:val="7E515F17"/>
    <w:rsid w:val="7F405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E34E4"/>
    <w:pPr>
      <w:widowControl w:val="0"/>
      <w:jc w:val="both"/>
    </w:pPr>
    <w:rPr>
      <w:kern w:val="2"/>
      <w:sz w:val="21"/>
      <w:szCs w:val="24"/>
    </w:rPr>
  </w:style>
  <w:style w:type="paragraph" w:styleId="1">
    <w:name w:val="heading 1"/>
    <w:basedOn w:val="a"/>
    <w:next w:val="a"/>
    <w:link w:val="1Char"/>
    <w:qFormat/>
    <w:rsid w:val="009E34E4"/>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9E34E4"/>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9E34E4"/>
    <w:pPr>
      <w:keepNext/>
      <w:keepLines/>
      <w:spacing w:before="260" w:after="260" w:line="415" w:lineRule="auto"/>
      <w:outlineLvl w:val="2"/>
    </w:pPr>
    <w:rPr>
      <w:b/>
      <w:bCs/>
      <w:sz w:val="32"/>
      <w:szCs w:val="32"/>
    </w:rPr>
  </w:style>
  <w:style w:type="paragraph" w:styleId="4">
    <w:name w:val="heading 4"/>
    <w:basedOn w:val="a"/>
    <w:next w:val="a"/>
    <w:qFormat/>
    <w:rsid w:val="009E34E4"/>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rsid w:val="009E34E4"/>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9E34E4"/>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rsid w:val="009E34E4"/>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9E34E4"/>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9E34E4"/>
    <w:pPr>
      <w:ind w:left="1260"/>
      <w:jc w:val="left"/>
    </w:pPr>
    <w:rPr>
      <w:sz w:val="18"/>
      <w:szCs w:val="18"/>
    </w:rPr>
  </w:style>
  <w:style w:type="paragraph" w:styleId="a3">
    <w:name w:val="Normal Indent"/>
    <w:basedOn w:val="a"/>
    <w:qFormat/>
    <w:rsid w:val="009E34E4"/>
    <w:pPr>
      <w:ind w:firstLineChars="200" w:firstLine="420"/>
    </w:pPr>
  </w:style>
  <w:style w:type="paragraph" w:styleId="a4">
    <w:name w:val="Document Map"/>
    <w:basedOn w:val="a"/>
    <w:rsid w:val="009E34E4"/>
    <w:pPr>
      <w:shd w:val="clear" w:color="auto" w:fill="000080"/>
    </w:pPr>
  </w:style>
  <w:style w:type="paragraph" w:styleId="a5">
    <w:name w:val="annotation text"/>
    <w:basedOn w:val="a"/>
    <w:link w:val="Char"/>
    <w:rsid w:val="009E34E4"/>
    <w:pPr>
      <w:jc w:val="left"/>
    </w:pPr>
  </w:style>
  <w:style w:type="paragraph" w:styleId="30">
    <w:name w:val="Body Text 3"/>
    <w:basedOn w:val="a"/>
    <w:rsid w:val="009E34E4"/>
    <w:rPr>
      <w:rFonts w:ascii="宋体"/>
      <w:sz w:val="24"/>
      <w:szCs w:val="20"/>
    </w:rPr>
  </w:style>
  <w:style w:type="paragraph" w:styleId="a6">
    <w:name w:val="Body Text"/>
    <w:basedOn w:val="a"/>
    <w:rsid w:val="009E34E4"/>
    <w:pPr>
      <w:spacing w:after="120"/>
    </w:pPr>
  </w:style>
  <w:style w:type="paragraph" w:styleId="a7">
    <w:name w:val="Body Text Indent"/>
    <w:basedOn w:val="a"/>
    <w:rsid w:val="009E34E4"/>
    <w:pPr>
      <w:spacing w:after="120"/>
      <w:ind w:leftChars="200" w:left="420"/>
    </w:pPr>
  </w:style>
  <w:style w:type="paragraph" w:styleId="5">
    <w:name w:val="toc 5"/>
    <w:basedOn w:val="a"/>
    <w:next w:val="a"/>
    <w:uiPriority w:val="39"/>
    <w:rsid w:val="009E34E4"/>
    <w:pPr>
      <w:ind w:left="840"/>
      <w:jc w:val="left"/>
    </w:pPr>
    <w:rPr>
      <w:sz w:val="18"/>
      <w:szCs w:val="18"/>
    </w:rPr>
  </w:style>
  <w:style w:type="paragraph" w:styleId="31">
    <w:name w:val="toc 3"/>
    <w:basedOn w:val="a"/>
    <w:next w:val="a"/>
    <w:uiPriority w:val="39"/>
    <w:rsid w:val="009E34E4"/>
    <w:pPr>
      <w:ind w:left="420"/>
      <w:jc w:val="left"/>
    </w:pPr>
    <w:rPr>
      <w:i/>
      <w:iCs/>
      <w:sz w:val="20"/>
      <w:szCs w:val="20"/>
    </w:rPr>
  </w:style>
  <w:style w:type="paragraph" w:styleId="a8">
    <w:name w:val="Plain Text"/>
    <w:basedOn w:val="a"/>
    <w:rsid w:val="009E34E4"/>
    <w:rPr>
      <w:rFonts w:ascii="Courier New" w:hAnsi="Courier New"/>
      <w:szCs w:val="20"/>
    </w:rPr>
  </w:style>
  <w:style w:type="paragraph" w:styleId="80">
    <w:name w:val="toc 8"/>
    <w:basedOn w:val="a"/>
    <w:next w:val="a"/>
    <w:uiPriority w:val="39"/>
    <w:qFormat/>
    <w:rsid w:val="009E34E4"/>
    <w:pPr>
      <w:ind w:left="1470"/>
      <w:jc w:val="left"/>
    </w:pPr>
    <w:rPr>
      <w:sz w:val="18"/>
      <w:szCs w:val="18"/>
    </w:rPr>
  </w:style>
  <w:style w:type="paragraph" w:styleId="a9">
    <w:name w:val="Date"/>
    <w:basedOn w:val="a"/>
    <w:next w:val="a"/>
    <w:rsid w:val="009E34E4"/>
    <w:rPr>
      <w:sz w:val="24"/>
      <w:szCs w:val="20"/>
    </w:rPr>
  </w:style>
  <w:style w:type="paragraph" w:styleId="20">
    <w:name w:val="Body Text Indent 2"/>
    <w:basedOn w:val="a"/>
    <w:link w:val="2Char0"/>
    <w:rsid w:val="009E34E4"/>
    <w:pPr>
      <w:spacing w:after="120" w:line="480" w:lineRule="auto"/>
      <w:ind w:leftChars="200" w:left="420"/>
    </w:pPr>
  </w:style>
  <w:style w:type="paragraph" w:styleId="aa">
    <w:name w:val="Balloon Text"/>
    <w:basedOn w:val="a"/>
    <w:rsid w:val="009E34E4"/>
    <w:rPr>
      <w:sz w:val="18"/>
      <w:szCs w:val="18"/>
    </w:rPr>
  </w:style>
  <w:style w:type="paragraph" w:styleId="ab">
    <w:name w:val="footer"/>
    <w:basedOn w:val="a"/>
    <w:link w:val="Char0"/>
    <w:qFormat/>
    <w:rsid w:val="009E34E4"/>
    <w:pPr>
      <w:tabs>
        <w:tab w:val="center" w:pos="4153"/>
        <w:tab w:val="right" w:pos="8306"/>
      </w:tabs>
      <w:snapToGrid w:val="0"/>
      <w:jc w:val="left"/>
    </w:pPr>
    <w:rPr>
      <w:sz w:val="18"/>
      <w:szCs w:val="18"/>
    </w:rPr>
  </w:style>
  <w:style w:type="paragraph" w:styleId="ac">
    <w:name w:val="header"/>
    <w:basedOn w:val="a"/>
    <w:link w:val="Char1"/>
    <w:qFormat/>
    <w:rsid w:val="009E34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E34E4"/>
    <w:pPr>
      <w:spacing w:before="120" w:after="120"/>
      <w:jc w:val="left"/>
    </w:pPr>
    <w:rPr>
      <w:b/>
      <w:bCs/>
      <w:caps/>
      <w:sz w:val="20"/>
      <w:szCs w:val="20"/>
    </w:rPr>
  </w:style>
  <w:style w:type="paragraph" w:styleId="40">
    <w:name w:val="toc 4"/>
    <w:basedOn w:val="a"/>
    <w:next w:val="a"/>
    <w:uiPriority w:val="39"/>
    <w:rsid w:val="009E34E4"/>
    <w:pPr>
      <w:ind w:left="630"/>
      <w:jc w:val="left"/>
    </w:pPr>
    <w:rPr>
      <w:sz w:val="18"/>
      <w:szCs w:val="18"/>
    </w:rPr>
  </w:style>
  <w:style w:type="paragraph" w:styleId="ad">
    <w:name w:val="footnote text"/>
    <w:basedOn w:val="a"/>
    <w:rsid w:val="009E34E4"/>
    <w:rPr>
      <w:sz w:val="20"/>
      <w:szCs w:val="20"/>
    </w:rPr>
  </w:style>
  <w:style w:type="paragraph" w:styleId="60">
    <w:name w:val="toc 6"/>
    <w:basedOn w:val="a"/>
    <w:next w:val="a"/>
    <w:uiPriority w:val="39"/>
    <w:rsid w:val="009E34E4"/>
    <w:pPr>
      <w:ind w:left="1050"/>
      <w:jc w:val="left"/>
    </w:pPr>
    <w:rPr>
      <w:sz w:val="18"/>
      <w:szCs w:val="18"/>
    </w:rPr>
  </w:style>
  <w:style w:type="paragraph" w:styleId="32">
    <w:name w:val="Body Text Indent 3"/>
    <w:basedOn w:val="a"/>
    <w:rsid w:val="009E34E4"/>
    <w:pPr>
      <w:spacing w:after="120"/>
      <w:ind w:leftChars="200" w:left="420"/>
    </w:pPr>
    <w:rPr>
      <w:sz w:val="16"/>
      <w:szCs w:val="16"/>
    </w:rPr>
  </w:style>
  <w:style w:type="paragraph" w:styleId="ae">
    <w:name w:val="table of figures"/>
    <w:basedOn w:val="a"/>
    <w:next w:val="a"/>
    <w:rsid w:val="009E34E4"/>
    <w:pPr>
      <w:ind w:leftChars="200" w:left="200" w:hangingChars="200" w:hanging="200"/>
    </w:pPr>
  </w:style>
  <w:style w:type="paragraph" w:styleId="21">
    <w:name w:val="toc 2"/>
    <w:basedOn w:val="a"/>
    <w:next w:val="a"/>
    <w:uiPriority w:val="39"/>
    <w:rsid w:val="009E34E4"/>
    <w:pPr>
      <w:ind w:left="210"/>
      <w:jc w:val="left"/>
    </w:pPr>
    <w:rPr>
      <w:smallCaps/>
      <w:sz w:val="20"/>
      <w:szCs w:val="20"/>
    </w:rPr>
  </w:style>
  <w:style w:type="paragraph" w:styleId="90">
    <w:name w:val="toc 9"/>
    <w:basedOn w:val="a"/>
    <w:next w:val="a"/>
    <w:uiPriority w:val="39"/>
    <w:rsid w:val="009E34E4"/>
    <w:pPr>
      <w:ind w:left="1680"/>
      <w:jc w:val="left"/>
    </w:pPr>
    <w:rPr>
      <w:sz w:val="18"/>
      <w:szCs w:val="18"/>
    </w:rPr>
  </w:style>
  <w:style w:type="paragraph" w:styleId="HTML">
    <w:name w:val="HTML Preformatted"/>
    <w:basedOn w:val="a"/>
    <w:rsid w:val="009E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uiPriority w:val="99"/>
    <w:qFormat/>
    <w:rsid w:val="009E34E4"/>
    <w:pPr>
      <w:widowControl/>
      <w:spacing w:before="100" w:beforeAutospacing="1" w:after="100" w:afterAutospacing="1"/>
      <w:jc w:val="left"/>
    </w:pPr>
    <w:rPr>
      <w:rFonts w:ascii="宋体" w:hAnsi="宋体"/>
      <w:kern w:val="0"/>
      <w:sz w:val="24"/>
    </w:rPr>
  </w:style>
  <w:style w:type="paragraph" w:styleId="af0">
    <w:name w:val="Title"/>
    <w:basedOn w:val="a"/>
    <w:qFormat/>
    <w:rsid w:val="009E34E4"/>
    <w:pPr>
      <w:adjustRightInd w:val="0"/>
      <w:spacing w:before="240" w:after="60" w:line="420" w:lineRule="atLeast"/>
      <w:jc w:val="center"/>
      <w:textAlignment w:val="baseline"/>
      <w:outlineLvl w:val="0"/>
    </w:pPr>
    <w:rPr>
      <w:rFonts w:ascii="Arial" w:hAnsi="Arial"/>
      <w:b/>
      <w:kern w:val="0"/>
      <w:sz w:val="32"/>
      <w:szCs w:val="20"/>
    </w:rPr>
  </w:style>
  <w:style w:type="paragraph" w:styleId="af1">
    <w:name w:val="annotation subject"/>
    <w:basedOn w:val="a5"/>
    <w:next w:val="a5"/>
    <w:rsid w:val="009E34E4"/>
    <w:rPr>
      <w:b/>
      <w:bCs/>
    </w:rPr>
  </w:style>
  <w:style w:type="paragraph" w:styleId="af2">
    <w:name w:val="Body Text First Indent"/>
    <w:basedOn w:val="a6"/>
    <w:rsid w:val="009E34E4"/>
    <w:pPr>
      <w:ind w:firstLineChars="100" w:firstLine="420"/>
    </w:pPr>
    <w:rPr>
      <w:rFonts w:eastAsia="仿宋_GB2312"/>
      <w:sz w:val="28"/>
    </w:rPr>
  </w:style>
  <w:style w:type="character" w:styleId="af3">
    <w:name w:val="Strong"/>
    <w:uiPriority w:val="22"/>
    <w:qFormat/>
    <w:rsid w:val="009E34E4"/>
    <w:rPr>
      <w:b/>
    </w:rPr>
  </w:style>
  <w:style w:type="character" w:styleId="af4">
    <w:name w:val="page number"/>
    <w:basedOn w:val="a0"/>
    <w:qFormat/>
    <w:rsid w:val="009E34E4"/>
  </w:style>
  <w:style w:type="character" w:styleId="af5">
    <w:name w:val="FollowedHyperlink"/>
    <w:qFormat/>
    <w:rsid w:val="009E34E4"/>
    <w:rPr>
      <w:color w:val="3665C3"/>
      <w:u w:val="none"/>
    </w:rPr>
  </w:style>
  <w:style w:type="character" w:styleId="af6">
    <w:name w:val="Emphasis"/>
    <w:qFormat/>
    <w:rsid w:val="009E34E4"/>
  </w:style>
  <w:style w:type="character" w:styleId="HTML0">
    <w:name w:val="HTML Definition"/>
    <w:rsid w:val="009E34E4"/>
  </w:style>
  <w:style w:type="character" w:styleId="HTML1">
    <w:name w:val="HTML Variable"/>
    <w:qFormat/>
    <w:rsid w:val="009E34E4"/>
  </w:style>
  <w:style w:type="character" w:styleId="af7">
    <w:name w:val="Hyperlink"/>
    <w:uiPriority w:val="99"/>
    <w:qFormat/>
    <w:rsid w:val="009E34E4"/>
    <w:rPr>
      <w:color w:val="3665C3"/>
      <w:u w:val="none"/>
    </w:rPr>
  </w:style>
  <w:style w:type="character" w:styleId="HTML2">
    <w:name w:val="HTML Code"/>
    <w:qFormat/>
    <w:rsid w:val="009E34E4"/>
    <w:rPr>
      <w:rFonts w:ascii="Courier New" w:hAnsi="Courier New"/>
      <w:sz w:val="20"/>
    </w:rPr>
  </w:style>
  <w:style w:type="character" w:styleId="af8">
    <w:name w:val="annotation reference"/>
    <w:qFormat/>
    <w:rsid w:val="009E34E4"/>
    <w:rPr>
      <w:sz w:val="21"/>
      <w:szCs w:val="21"/>
    </w:rPr>
  </w:style>
  <w:style w:type="character" w:styleId="HTML3">
    <w:name w:val="HTML Cite"/>
    <w:qFormat/>
    <w:rsid w:val="009E34E4"/>
  </w:style>
  <w:style w:type="character" w:styleId="af9">
    <w:name w:val="footnote reference"/>
    <w:rsid w:val="009E34E4"/>
    <w:rPr>
      <w:vertAlign w:val="superscript"/>
    </w:rPr>
  </w:style>
  <w:style w:type="character" w:customStyle="1" w:styleId="1Char0">
    <w:name w:val="样式1 Char"/>
    <w:link w:val="11"/>
    <w:rsid w:val="009E34E4"/>
    <w:rPr>
      <w:rFonts w:eastAsia="Arial"/>
    </w:rPr>
  </w:style>
  <w:style w:type="paragraph" w:customStyle="1" w:styleId="11">
    <w:name w:val="样式1"/>
    <w:basedOn w:val="3"/>
    <w:link w:val="1Char0"/>
    <w:rsid w:val="009E34E4"/>
    <w:rPr>
      <w:rFonts w:eastAsia="Arial"/>
      <w:b w:val="0"/>
      <w:bCs w:val="0"/>
      <w:kern w:val="0"/>
      <w:sz w:val="20"/>
      <w:szCs w:val="20"/>
    </w:rPr>
  </w:style>
  <w:style w:type="character" w:customStyle="1" w:styleId="2Char0">
    <w:name w:val="正文文本缩进 2 Char"/>
    <w:link w:val="20"/>
    <w:qFormat/>
    <w:rsid w:val="009E34E4"/>
    <w:rPr>
      <w:kern w:val="2"/>
      <w:sz w:val="21"/>
      <w:szCs w:val="24"/>
    </w:rPr>
  </w:style>
  <w:style w:type="character" w:customStyle="1" w:styleId="font01">
    <w:name w:val="font01"/>
    <w:qFormat/>
    <w:rsid w:val="009E34E4"/>
    <w:rPr>
      <w:rFonts w:ascii="宋体" w:eastAsia="宋体" w:hAnsi="宋体" w:cs="宋体" w:hint="eastAsia"/>
      <w:color w:val="000000"/>
      <w:sz w:val="24"/>
      <w:szCs w:val="24"/>
      <w:u w:val="none"/>
    </w:rPr>
  </w:style>
  <w:style w:type="character" w:customStyle="1" w:styleId="CharChar8">
    <w:name w:val="Char Char8"/>
    <w:rsid w:val="009E34E4"/>
    <w:rPr>
      <w:rFonts w:ascii="Arial" w:eastAsia="黑体" w:hAnsi="Arial"/>
      <w:b/>
      <w:bCs/>
      <w:kern w:val="2"/>
      <w:sz w:val="32"/>
      <w:szCs w:val="32"/>
      <w:lang w:val="en-US" w:eastAsia="zh-CN" w:bidi="ar-SA"/>
    </w:rPr>
  </w:style>
  <w:style w:type="character" w:customStyle="1" w:styleId="2Char">
    <w:name w:val="标题 2 Char"/>
    <w:link w:val="2"/>
    <w:rsid w:val="009E34E4"/>
    <w:rPr>
      <w:rFonts w:ascii="Arial" w:eastAsia="黑体" w:hAnsi="Arial"/>
      <w:b/>
      <w:bCs/>
      <w:kern w:val="2"/>
      <w:sz w:val="32"/>
      <w:szCs w:val="32"/>
      <w:lang w:val="en-US" w:eastAsia="zh-CN" w:bidi="ar-SA"/>
    </w:rPr>
  </w:style>
  <w:style w:type="character" w:customStyle="1" w:styleId="Char">
    <w:name w:val="批注文字 Char"/>
    <w:link w:val="a5"/>
    <w:qFormat/>
    <w:rsid w:val="009E34E4"/>
    <w:rPr>
      <w:rFonts w:eastAsia="宋体"/>
      <w:kern w:val="2"/>
      <w:sz w:val="21"/>
      <w:szCs w:val="24"/>
      <w:lang w:val="en-US" w:eastAsia="zh-CN" w:bidi="ar-SA"/>
    </w:rPr>
  </w:style>
  <w:style w:type="character" w:customStyle="1" w:styleId="CharChar2">
    <w:name w:val="Char Char2"/>
    <w:qFormat/>
    <w:rsid w:val="009E34E4"/>
    <w:rPr>
      <w:rFonts w:eastAsia="宋体"/>
      <w:kern w:val="2"/>
      <w:sz w:val="21"/>
      <w:szCs w:val="24"/>
      <w:lang w:val="en-US" w:eastAsia="zh-CN" w:bidi="ar-SA"/>
    </w:rPr>
  </w:style>
  <w:style w:type="character" w:customStyle="1" w:styleId="CharChar7">
    <w:name w:val="Char Char7"/>
    <w:qFormat/>
    <w:rsid w:val="009E34E4"/>
    <w:rPr>
      <w:rFonts w:ascii="Arial" w:eastAsia="黑体" w:hAnsi="Arial"/>
      <w:b/>
      <w:bCs/>
      <w:kern w:val="2"/>
      <w:sz w:val="32"/>
      <w:szCs w:val="32"/>
      <w:lang w:val="en-US" w:eastAsia="zh-CN" w:bidi="ar-SA"/>
    </w:rPr>
  </w:style>
  <w:style w:type="character" w:customStyle="1" w:styleId="font161">
    <w:name w:val="font161"/>
    <w:rsid w:val="009E34E4"/>
    <w:rPr>
      <w:b/>
      <w:bCs/>
      <w:sz w:val="32"/>
      <w:szCs w:val="32"/>
    </w:rPr>
  </w:style>
  <w:style w:type="character" w:customStyle="1" w:styleId="CharChar">
    <w:name w:val="Char Char"/>
    <w:rsid w:val="009E34E4"/>
    <w:rPr>
      <w:rFonts w:ascii="Arial" w:eastAsia="黑体" w:hAnsi="Arial"/>
      <w:b/>
      <w:bCs/>
      <w:kern w:val="2"/>
      <w:sz w:val="32"/>
      <w:szCs w:val="32"/>
      <w:lang w:val="en-US" w:eastAsia="zh-CN" w:bidi="ar-SA"/>
    </w:rPr>
  </w:style>
  <w:style w:type="character" w:customStyle="1" w:styleId="font71">
    <w:name w:val="font71"/>
    <w:rsid w:val="009E34E4"/>
    <w:rPr>
      <w:rFonts w:ascii="宋体" w:eastAsia="宋体" w:hAnsi="宋体" w:cs="宋体" w:hint="eastAsia"/>
      <w:color w:val="000000"/>
      <w:sz w:val="24"/>
      <w:szCs w:val="24"/>
      <w:u w:val="single"/>
    </w:rPr>
  </w:style>
  <w:style w:type="character" w:customStyle="1" w:styleId="1Char">
    <w:name w:val="标题 1 Char"/>
    <w:link w:val="1"/>
    <w:qFormat/>
    <w:rsid w:val="009E34E4"/>
    <w:rPr>
      <w:rFonts w:ascii="Times New Roman" w:eastAsia="宋体" w:hAnsi="Times New Roman"/>
      <w:b/>
      <w:bCs/>
      <w:kern w:val="44"/>
      <w:sz w:val="44"/>
      <w:szCs w:val="44"/>
      <w:lang w:val="en-US" w:eastAsia="zh-CN" w:bidi="ar-SA"/>
    </w:rPr>
  </w:style>
  <w:style w:type="paragraph" w:customStyle="1" w:styleId="16620">
    <w:name w:val="样式 标题 1 + 黑体 三号 非加粗 居中 段前: 6 磅 段后: 6 磅 行距: 固定值 20 磅"/>
    <w:basedOn w:val="1"/>
    <w:rsid w:val="009E34E4"/>
    <w:pPr>
      <w:spacing w:before="120" w:after="120" w:line="400" w:lineRule="exact"/>
      <w:jc w:val="center"/>
    </w:pPr>
    <w:rPr>
      <w:rFonts w:ascii="黑体" w:eastAsia="黑体" w:hAnsi="黑体" w:cs="宋体"/>
      <w:b w:val="0"/>
      <w:bCs w:val="0"/>
      <w:sz w:val="32"/>
      <w:szCs w:val="20"/>
    </w:rPr>
  </w:style>
  <w:style w:type="paragraph" w:customStyle="1" w:styleId="2TimesNewRoman5020">
    <w:name w:val="样式 标题 2 + Times New Roman 四号 非加粗 段前: 5 磅 段后: 0 磅 行距: 固定值 20..."/>
    <w:basedOn w:val="2"/>
    <w:qFormat/>
    <w:rsid w:val="009E34E4"/>
    <w:pPr>
      <w:spacing w:before="100" w:after="0" w:line="400" w:lineRule="exact"/>
    </w:pPr>
    <w:rPr>
      <w:rFonts w:ascii="Times New Roman" w:hAnsi="Times New Roman" w:cs="宋体"/>
      <w:b w:val="0"/>
      <w:bCs w:val="0"/>
      <w:sz w:val="28"/>
      <w:szCs w:val="20"/>
    </w:rPr>
  </w:style>
  <w:style w:type="paragraph" w:customStyle="1" w:styleId="ListParagraph1">
    <w:name w:val="List Paragraph1"/>
    <w:basedOn w:val="a"/>
    <w:uiPriority w:val="99"/>
    <w:rsid w:val="009E34E4"/>
    <w:pPr>
      <w:ind w:firstLineChars="200" w:firstLine="420"/>
    </w:pPr>
  </w:style>
  <w:style w:type="paragraph" w:customStyle="1" w:styleId="12">
    <w:name w:val="1"/>
    <w:basedOn w:val="a"/>
    <w:next w:val="a"/>
    <w:rsid w:val="009E34E4"/>
  </w:style>
  <w:style w:type="paragraph" w:customStyle="1" w:styleId="TableParagraph">
    <w:name w:val="Table Paragraph"/>
    <w:basedOn w:val="a"/>
    <w:qFormat/>
    <w:rsid w:val="009E34E4"/>
    <w:pPr>
      <w:jc w:val="left"/>
    </w:pPr>
    <w:rPr>
      <w:rFonts w:ascii="宋体" w:hAnsi="宋体" w:cs="宋体"/>
      <w:kern w:val="0"/>
      <w:sz w:val="22"/>
      <w:szCs w:val="22"/>
      <w:lang w:eastAsia="en-US"/>
    </w:rPr>
  </w:style>
  <w:style w:type="paragraph" w:customStyle="1" w:styleId="afa">
    <w:name w:val="表格"/>
    <w:basedOn w:val="a"/>
    <w:rsid w:val="009E34E4"/>
    <w:pPr>
      <w:jc w:val="center"/>
      <w:textAlignment w:val="center"/>
    </w:pPr>
    <w:rPr>
      <w:rFonts w:ascii="华文细黑" w:hAnsi="华文细黑"/>
      <w:kern w:val="0"/>
      <w:szCs w:val="20"/>
    </w:rPr>
  </w:style>
  <w:style w:type="paragraph" w:customStyle="1" w:styleId="33">
    <w:name w:val="样式3"/>
    <w:basedOn w:val="3"/>
    <w:rsid w:val="009E34E4"/>
    <w:rPr>
      <w:rFonts w:eastAsia="Arial"/>
    </w:rPr>
  </w:style>
  <w:style w:type="paragraph" w:customStyle="1" w:styleId="41">
    <w:name w:val="样式4"/>
    <w:basedOn w:val="3"/>
    <w:rsid w:val="009E34E4"/>
    <w:rPr>
      <w:rFonts w:eastAsia="Arial"/>
    </w:rPr>
  </w:style>
  <w:style w:type="paragraph" w:customStyle="1" w:styleId="p0">
    <w:name w:val="p0"/>
    <w:basedOn w:val="a"/>
    <w:qFormat/>
    <w:rsid w:val="009E34E4"/>
    <w:pPr>
      <w:widowControl/>
    </w:pPr>
    <w:rPr>
      <w:kern w:val="0"/>
      <w:szCs w:val="21"/>
    </w:rPr>
  </w:style>
  <w:style w:type="paragraph" w:customStyle="1" w:styleId="61">
    <w:name w:val="6'"/>
    <w:basedOn w:val="a"/>
    <w:rsid w:val="009E34E4"/>
    <w:pPr>
      <w:autoSpaceDE w:val="0"/>
      <w:autoSpaceDN w:val="0"/>
      <w:adjustRightInd w:val="0"/>
      <w:snapToGrid w:val="0"/>
      <w:spacing w:line="320" w:lineRule="exact"/>
      <w:jc w:val="center"/>
      <w:textAlignment w:val="baseline"/>
    </w:pPr>
    <w:rPr>
      <w:spacing w:val="20"/>
      <w:kern w:val="28"/>
      <w:szCs w:val="20"/>
    </w:rPr>
  </w:style>
  <w:style w:type="paragraph" w:customStyle="1" w:styleId="Default">
    <w:name w:val="Default"/>
    <w:rsid w:val="009E34E4"/>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rsid w:val="009E34E4"/>
    <w:pPr>
      <w:spacing w:before="0" w:after="0" w:line="400" w:lineRule="exact"/>
    </w:pPr>
    <w:rPr>
      <w:rFonts w:eastAsia="黑体" w:cs="宋体"/>
      <w:b w:val="0"/>
      <w:bCs w:val="0"/>
      <w:sz w:val="24"/>
      <w:szCs w:val="20"/>
    </w:rPr>
  </w:style>
  <w:style w:type="paragraph" w:customStyle="1" w:styleId="afb">
    <w:name w:val="表格文字"/>
    <w:basedOn w:val="a"/>
    <w:rsid w:val="009E34E4"/>
    <w:pPr>
      <w:adjustRightInd w:val="0"/>
      <w:spacing w:line="420" w:lineRule="atLeast"/>
      <w:jc w:val="left"/>
      <w:textAlignment w:val="baseline"/>
    </w:pPr>
    <w:rPr>
      <w:kern w:val="0"/>
      <w:szCs w:val="20"/>
    </w:rPr>
  </w:style>
  <w:style w:type="paragraph" w:customStyle="1" w:styleId="22">
    <w:name w:val="样式2"/>
    <w:basedOn w:val="3"/>
    <w:rsid w:val="009E34E4"/>
  </w:style>
  <w:style w:type="paragraph" w:customStyle="1" w:styleId="Char2">
    <w:name w:val="Char"/>
    <w:basedOn w:val="a"/>
    <w:rsid w:val="009E34E4"/>
    <w:pPr>
      <w:tabs>
        <w:tab w:val="left" w:pos="360"/>
      </w:tabs>
    </w:pPr>
    <w:rPr>
      <w:sz w:val="24"/>
    </w:rPr>
  </w:style>
  <w:style w:type="paragraph" w:styleId="afc">
    <w:name w:val="List Paragraph"/>
    <w:basedOn w:val="a"/>
    <w:uiPriority w:val="99"/>
    <w:qFormat/>
    <w:rsid w:val="009E34E4"/>
    <w:pPr>
      <w:ind w:firstLineChars="200" w:firstLine="420"/>
    </w:pPr>
  </w:style>
  <w:style w:type="character" w:customStyle="1" w:styleId="Char1">
    <w:name w:val="页眉 Char"/>
    <w:basedOn w:val="a0"/>
    <w:link w:val="ac"/>
    <w:qFormat/>
    <w:rsid w:val="009E34E4"/>
    <w:rPr>
      <w:kern w:val="2"/>
      <w:sz w:val="18"/>
      <w:szCs w:val="18"/>
    </w:rPr>
  </w:style>
  <w:style w:type="character" w:customStyle="1" w:styleId="Char0">
    <w:name w:val="页脚 Char"/>
    <w:basedOn w:val="a0"/>
    <w:link w:val="ab"/>
    <w:qFormat/>
    <w:rsid w:val="009E34E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669483">
      <w:bodyDiv w:val="1"/>
      <w:marLeft w:val="134"/>
      <w:marRight w:val="134"/>
      <w:marTop w:val="134"/>
      <w:marBottom w:val="134"/>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221.14.6.70:8088/ggzy"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control" Target="activeX/activeX12.xml"/><Relationship Id="rId21" Type="http://schemas.openxmlformats.org/officeDocument/2006/relationships/control" Target="activeX/activeX3.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control" Target="activeX/activeX18.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image" Target="media/image12.wmf"/><Relationship Id="rId46"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control" Target="activeX/activeX7.xml"/><Relationship Id="rId41" Type="http://schemas.openxmlformats.org/officeDocument/2006/relationships/control" Target="activeX/activeX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control" Target="activeX/activeX11.xml"/><Relationship Id="rId40" Type="http://schemas.openxmlformats.org/officeDocument/2006/relationships/image" Target="media/image13.wmf"/><Relationship Id="rId45" Type="http://schemas.openxmlformats.org/officeDocument/2006/relationships/control" Target="activeX/activeX15.xml"/><Relationship Id="rId53"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7.wmf"/><Relationship Id="rId10" Type="http://schemas.openxmlformats.org/officeDocument/2006/relationships/header" Target="header1.xml"/><Relationship Id="rId19" Type="http://schemas.openxmlformats.org/officeDocument/2006/relationships/control" Target="activeX/activeX2.xml"/><Relationship Id="rId31" Type="http://schemas.openxmlformats.org/officeDocument/2006/relationships/control" Target="activeX/activeX8.xml"/><Relationship Id="rId44" Type="http://schemas.openxmlformats.org/officeDocument/2006/relationships/image" Target="media/image15.wmf"/><Relationship Id="rId52" Type="http://schemas.openxmlformats.org/officeDocument/2006/relationships/control" Target="activeX/activeX1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control" Target="activeX/activeX14.xml"/><Relationship Id="rId48" Type="http://schemas.openxmlformats.org/officeDocument/2006/relationships/control" Target="activeX/activeX17.xml"/><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32429</Words>
  <Characters>10020</Characters>
  <Application>Microsoft Office Word</Application>
  <DocSecurity>0</DocSecurity>
  <Lines>83</Lines>
  <Paragraphs>84</Paragraphs>
  <ScaleCrop>false</ScaleCrop>
  <Company>e510</Company>
  <LinksUpToDate>false</LinksUpToDate>
  <CharactersWithSpaces>42365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襄城县公共资源交易中心:万晓玲</cp:lastModifiedBy>
  <cp:revision>9</cp:revision>
  <cp:lastPrinted>2017-04-25T03:53:00Z</cp:lastPrinted>
  <dcterms:created xsi:type="dcterms:W3CDTF">2020-03-26T02:32:00Z</dcterms:created>
  <dcterms:modified xsi:type="dcterms:W3CDTF">2020-03-26T08:18:00Z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