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分项报价表</w:t>
      </w:r>
    </w:p>
    <w:p>
      <w:pPr>
        <w:spacing w:before="50" w:after="156" w:afterLines="50" w:line="360" w:lineRule="auto"/>
        <w:contextualSpacing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项目编号：长招采公字[2020]006号 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sz w:val="24"/>
          <w:szCs w:val="24"/>
        </w:rPr>
        <w:t>项目名称：2020年长葛市电子商务进农村综合示范采购项目</w:t>
      </w:r>
    </w:p>
    <w:tbl>
      <w:tblPr>
        <w:tblStyle w:val="5"/>
        <w:tblW w:w="9886" w:type="dxa"/>
        <w:tblInd w:w="-4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930"/>
        <w:gridCol w:w="2220"/>
        <w:gridCol w:w="2235"/>
        <w:gridCol w:w="495"/>
        <w:gridCol w:w="545"/>
        <w:gridCol w:w="985"/>
        <w:gridCol w:w="960"/>
        <w:gridCol w:w="1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序号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名称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规格型号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参数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单位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数量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单价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总价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快递企业整合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用于整合3家快递企业，对整合的快递企业进行场地补贴，承办企业负责打通乡镇快递最后一公里，对有效快递单号进行运营补贴。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用于整合3家快递企业，对整合的快递企业进行场地补贴，承办企业负责打通乡镇快递最后一公里，对有效快递单号进行运营补贴。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1790000元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1790000元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门头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材质要求：20mm*40mm镀锌方管焊接框架，方管厚度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hAnsi="宋体" w:cs="宋体"/>
                <w:sz w:val="21"/>
                <w:szCs w:val="21"/>
              </w:rPr>
              <w:t>mm。内框竖支撑间距1.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m，彩钢扣条：龙骨0.5cm。字体：pvc雕刻字，整体尺寸：1.5*6m。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材质要求：20mm*40mm镀锌方管焊接框架，方管厚度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hAnsi="宋体" w:cs="宋体"/>
                <w:sz w:val="21"/>
                <w:szCs w:val="21"/>
              </w:rPr>
              <w:t>mm。内框竖支撑间距1.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m，彩钢扣条：龙骨0.5cm。字体：pvc雕刻字，整体尺寸：1.5*6m。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平方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54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12420元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形象墙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室内KT版，尺寸1.8米*1.2米，写真背板，铝合金扣边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室内KT版，尺寸1.8米*1.2米，写真背板，铝合金扣边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电脑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cpu：英特尔i3处理器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主板：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宏碁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硬盘：1T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显示器：22寸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内存：4G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cpu：英特尔i3处理器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主板：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宏碁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硬盘：1T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显示器：22寸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内存：4G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4300元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25800元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上海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宏碁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显示屏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4k 4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寸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4k 4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寸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2200元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13200元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苏州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飞利浦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电子秤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高精准度0.01KG，不锈钢，防水、防腐，100kg以上称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重，保质期5年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高精准度0.01KG，不锈钢，防水、防腐，100kg以上称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重，保质期5年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2760元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武汉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大河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kt板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60cm*120cm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60cm*120cm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95元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3420元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小型物流配送电动三轮车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全封闭，防雨，高功率，续航80公里。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全封闭，防雨，高功率，续航80公里。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8610元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51660元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嘉年华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周转筐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存储框塑料带铁耳物流周转筐6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Cs w:val="21"/>
              </w:rPr>
              <w:t>*4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kern w:val="0"/>
                <w:szCs w:val="21"/>
              </w:rPr>
              <w:t>*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353</w:t>
            </w:r>
            <w:r>
              <w:rPr>
                <w:rFonts w:hint="eastAsia" w:ascii="宋体" w:hAnsi="宋体" w:cs="宋体"/>
                <w:kern w:val="0"/>
                <w:szCs w:val="21"/>
              </w:rPr>
              <w:t>（mm），托盘等功能设备,材料：全新料PP注塑成型.特点：高承载能力、抗老化、抗冲击、耐酸碱、不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腐烂、无毒无味、可套叠.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存储框塑料带铁耳物流周转筐6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cs="宋体"/>
                <w:kern w:val="0"/>
                <w:szCs w:val="21"/>
              </w:rPr>
              <w:t>*4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kern w:val="0"/>
                <w:szCs w:val="21"/>
              </w:rPr>
              <w:t>*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353</w:t>
            </w:r>
            <w:r>
              <w:rPr>
                <w:rFonts w:hint="eastAsia" w:ascii="宋体" w:hAnsi="宋体" w:cs="宋体"/>
                <w:kern w:val="0"/>
                <w:szCs w:val="21"/>
              </w:rPr>
              <w:t>（mm），托盘等功能设备,材料：全新料PP注塑成型.特点：高承载能力、抗老化、抗冲击、耐酸碱、不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腐烂、无毒无味、可套叠.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广东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华丰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系统上报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村店网上销售数据（上行，下行）上报，汇总，分析系统；智慧乡村服务注册，数据准确上报等。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村店网上销售数据（上行，下行）上报，汇总，分析系统；智慧乡村服务注册，数据准确上报等。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1320元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264000元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门头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材质要求：20mm*40mm镀锌方管焊接框架，方管厚度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hAnsi="宋体" w:cs="宋体"/>
                <w:sz w:val="21"/>
                <w:szCs w:val="21"/>
              </w:rPr>
              <w:t>mm。内框竖支撑间距1.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m，彩钢扣条：龙骨0.5cm。字体：pvc雕刻字，整体尺寸：1.5*6m。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材质要求：20mm*40mm镀锌方管焊接框架，方管厚度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hAnsi="宋体" w:cs="宋体"/>
                <w:sz w:val="21"/>
                <w:szCs w:val="21"/>
              </w:rPr>
              <w:t>mm。内框竖支撑间距1.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m，彩钢扣条：龙骨0.5cm。字体：pvc雕刻字，整体尺寸：1.5*6m。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平米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540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124200元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显示屏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4k 4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寸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cs="宋体"/>
                <w:sz w:val="21"/>
                <w:szCs w:val="21"/>
              </w:rPr>
              <w:t>4k 4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 w:cs="宋体"/>
                <w:sz w:val="21"/>
                <w:szCs w:val="21"/>
              </w:rPr>
              <w:t>寸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2200元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132000元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苏州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飞利浦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背景墙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室内KT版，尺寸1.4米*1.2米，写真背板，铝合金扣边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室内KT版，尺寸1.4米*1.2米，写真背板，铝合金扣边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电脑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cpu：英特尔i3处理器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主板：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宏碁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硬盘：1T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显示器：22寸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内存：4G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cpu：英特尔i3处理器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主板：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宏碁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硬盘：1T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显示器：22寸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内存：4G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4300元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258000元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上海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宏碁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电子秤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高精准度0.01KG，不锈钢，防水、防腐，100kg以上称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重，保质期5年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高精准度0.01KG，不锈钢，防水、防腐，100kg以上称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重，保质期5年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27600元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武汉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大河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kt板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60cm*120cm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60cm*120cm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95元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34200元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匀加速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小型物流配送电动三轮车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全封闭，防雨，高功率，续航80公里。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全封闭，防雨，高功率，续航80公里。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台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8610元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516600元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长葛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嘉年华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周转筐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存储框塑料带铁耳物流周转筐668*465*353（mm），托盘等功能设备,材料：全新料PP注塑成型.特点：高承载能力、抗老化、抗冲击、耐酸碱、不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腐烂、无毒无味、可套叠.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存储框塑料带铁耳物流周转筐668*465*353（mm），托盘等功能设备,材料：全新料PP注塑成型.特点：高承载能力、抗老化、抗冲击、耐酸碱、不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腐烂、无毒无味、可套叠.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广东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华丰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宽带 路由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210" w:firstLineChars="10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200M   4口路由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210" w:firstLineChars="10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200M   4口路由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1050元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63000元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国产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szCs w:val="21"/>
                <w:lang w:eastAsia="zh-CN"/>
              </w:rPr>
              <w:t>联通、中兴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快递货架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1500mm*550mm*2000mm</w:t>
            </w:r>
          </w:p>
          <w:p>
            <w:pPr>
              <w:pStyle w:val="4"/>
              <w:ind w:firstLine="735" w:firstLineChars="35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Ansi="宋体"/>
                <w:sz w:val="21"/>
                <w:szCs w:val="21"/>
              </w:rPr>
              <w:t>Q</w:t>
            </w:r>
            <w:r>
              <w:rPr>
                <w:rFonts w:hint="eastAsia" w:hAnsi="宋体"/>
                <w:sz w:val="21"/>
                <w:szCs w:val="21"/>
              </w:rPr>
              <w:t>235钢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1500mm*550mm*2000mm</w:t>
            </w:r>
          </w:p>
          <w:p>
            <w:pPr>
              <w:pStyle w:val="4"/>
              <w:ind w:firstLine="735" w:firstLineChars="35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Ansi="宋体"/>
                <w:sz w:val="21"/>
                <w:szCs w:val="21"/>
              </w:rPr>
              <w:t>Q</w:t>
            </w:r>
            <w:r>
              <w:rPr>
                <w:rFonts w:hint="eastAsia" w:hAnsi="宋体"/>
                <w:sz w:val="21"/>
                <w:szCs w:val="21"/>
              </w:rPr>
              <w:t>235钢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770元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92400元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河南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 华仕达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办公桌椅</w:t>
            </w:r>
          </w:p>
        </w:tc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办公桌1600mm*600mm工位柜</w:t>
            </w:r>
            <w:r>
              <w:rPr>
                <w:rFonts w:hint="eastAsia" w:hAnsi="宋体"/>
                <w:sz w:val="21"/>
                <w:szCs w:val="21"/>
              </w:rPr>
              <w:br w:type="textWrapping"/>
            </w:r>
            <w:r>
              <w:rPr>
                <w:rFonts w:hint="eastAsia" w:hAnsi="宋体"/>
                <w:sz w:val="21"/>
                <w:szCs w:val="21"/>
              </w:rPr>
              <w:t>600mm*400mm*400mm电脑主机托一个椅子一把</w:t>
            </w:r>
          </w:p>
        </w:tc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4"/>
              <w:ind w:firstLine="0" w:firstLineChars="0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sz w:val="21"/>
                <w:szCs w:val="21"/>
              </w:rPr>
              <w:t>办公桌1600mm*600mm工位柜</w:t>
            </w:r>
            <w:r>
              <w:rPr>
                <w:rFonts w:hint="eastAsia" w:hAnsi="宋体"/>
                <w:sz w:val="21"/>
                <w:szCs w:val="21"/>
              </w:rPr>
              <w:br w:type="textWrapping"/>
            </w:r>
            <w:r>
              <w:rPr>
                <w:rFonts w:hint="eastAsia" w:hAnsi="宋体"/>
                <w:sz w:val="21"/>
                <w:szCs w:val="21"/>
              </w:rPr>
              <w:t>600mm*400mm*400mm电脑主机托一个椅子一把</w:t>
            </w:r>
          </w:p>
        </w:tc>
        <w:tc>
          <w:tcPr>
            <w:tcW w:w="4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套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60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1110元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66600元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广东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国景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合计</w:t>
            </w:r>
          </w:p>
        </w:tc>
        <w:tc>
          <w:tcPr>
            <w:tcW w:w="847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05" w:firstLineChars="50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大写：叁佰肆拾玖万捌仟玖佰捌拾元整　　　小写：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3498980.00元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供应商（公章）：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许昌市匀加速电子科技有限公司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供应商法定代表人（单位负责人）或授权代表签字：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64F38"/>
    <w:rsid w:val="2006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2020-03-26T03:33:00Z</dcterms:created>
  <dc:creator>˙·BlanK。</dc:creator>
  <cp:lastModifiedBy>˙·BlanK。</cp:lastModifiedBy>
  <dcterms:modified xsi:type="dcterms:W3CDTF">2020-03-26T03:33:47Z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