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0"/>
          <w:szCs w:val="30"/>
        </w:rPr>
        <w:t>交通局“上六片”烟叶千亩方道路工程三次中标公告</w:t>
      </w:r>
    </w:p>
    <w:tbl>
      <w:tblPr>
        <w:tblStyle w:val="2"/>
        <w:tblW w:w="516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224"/>
        <w:gridCol w:w="1458"/>
        <w:gridCol w:w="1206"/>
        <w:gridCol w:w="1322"/>
        <w:gridCol w:w="2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交通局“上六片”烟叶千亩方道路工程三次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JSGC-J-2019233-2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2328155.00元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11"/>
                <w:szCs w:val="21"/>
              </w:rPr>
              <w:t>2020年2月17日上午9时30分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禹州市公共资源交易中心</w:t>
            </w: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本工程道路位于禹州市境内，招标控制价：</w:t>
            </w:r>
            <w:r>
              <w:rPr>
                <w:rFonts w:hint="eastAsia" w:ascii="宋体" w:hAnsi="宋体"/>
                <w:bCs/>
                <w:szCs w:val="21"/>
              </w:rPr>
              <w:t>2328155.00元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河南省科信建设咨询有限公司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崔秋敏、李丽娟、朱长江、安军普、押红彩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合理低价法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许昌通畅建设工程有限公司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公路工程施工总承包叁级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2317296.00 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30日历天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1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1" w:name="_GoBack" w:colFirst="1" w:colLast="3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潘高峰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（公路工程，贰级建造师，注册编号：豫2411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41564194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王云辉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（工程师，证书编号：C1100211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70900004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朱建伟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（岗位证书编号：（公路）检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1458310CG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（岗位证书编号：豫建安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8）100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3655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F2364"/>
    <w:rsid w:val="002C57DD"/>
    <w:rsid w:val="00323B43"/>
    <w:rsid w:val="003D37D8"/>
    <w:rsid w:val="00426133"/>
    <w:rsid w:val="004358AB"/>
    <w:rsid w:val="0054110E"/>
    <w:rsid w:val="008B7726"/>
    <w:rsid w:val="00913E40"/>
    <w:rsid w:val="009A2338"/>
    <w:rsid w:val="00A379AF"/>
    <w:rsid w:val="00A516A7"/>
    <w:rsid w:val="00B31330"/>
    <w:rsid w:val="00B457D8"/>
    <w:rsid w:val="00B848A2"/>
    <w:rsid w:val="00C10C63"/>
    <w:rsid w:val="00D31D50"/>
    <w:rsid w:val="00D9344C"/>
    <w:rsid w:val="00E428E9"/>
    <w:rsid w:val="38EA213A"/>
    <w:rsid w:val="719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000000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yperlink"/>
    <w:basedOn w:val="3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7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8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9">
    <w:name w:val="red2"/>
    <w:basedOn w:val="3"/>
    <w:qFormat/>
    <w:uiPriority w:val="0"/>
    <w:rPr>
      <w:color w:val="CC0000"/>
    </w:rPr>
  </w:style>
  <w:style w:type="character" w:customStyle="1" w:styleId="10">
    <w:name w:val="red3"/>
    <w:basedOn w:val="3"/>
    <w:qFormat/>
    <w:uiPriority w:val="0"/>
    <w:rPr>
      <w:color w:val="FF0000"/>
    </w:rPr>
  </w:style>
  <w:style w:type="character" w:customStyle="1" w:styleId="11">
    <w:name w:val="gb-jt"/>
    <w:basedOn w:val="3"/>
    <w:qFormat/>
    <w:uiPriority w:val="0"/>
  </w:style>
  <w:style w:type="character" w:customStyle="1" w:styleId="12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4">
    <w:name w:val="hover24"/>
    <w:basedOn w:val="3"/>
    <w:qFormat/>
    <w:uiPriority w:val="0"/>
  </w:style>
  <w:style w:type="character" w:customStyle="1" w:styleId="15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6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7">
    <w:name w:val="hover2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39</TotalTime>
  <ScaleCrop>false</ScaleCrop>
  <LinksUpToDate>false</LinksUpToDate>
  <CharactersWithSpaces>493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2019-12-04T05:33:00Z</cp:lastPrinted>
  <dcterms:modified xsi:type="dcterms:W3CDTF">2020-03-24T03:27:36Z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