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B110E8" w:rsidRPr="00B110E8" w:rsidRDefault="00B110E8" w:rsidP="00B110E8">
      <w:pPr>
        <w:rPr>
          <w:rFonts w:asciiTheme="majorEastAsia" w:eastAsiaTheme="majorEastAsia" w:hAnsiTheme="majorEastAsia" w:cstheme="majorEastAsia"/>
          <w:b/>
          <w:bCs/>
          <w:sz w:val="44"/>
          <w:szCs w:val="44"/>
        </w:rPr>
      </w:pPr>
      <w:r w:rsidRPr="00B110E8">
        <w:rPr>
          <w:rFonts w:asciiTheme="majorEastAsia" w:eastAsiaTheme="majorEastAsia" w:hAnsiTheme="majorEastAsia" w:cstheme="majorEastAsia" w:hint="eastAsia"/>
          <w:b/>
          <w:bCs/>
          <w:sz w:val="44"/>
          <w:szCs w:val="44"/>
        </w:rPr>
        <w:t>襄城县城关镇卫生院采购生物刺激反馈仪项目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襄财询价采购-2020-1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B110E8">
        <w:rPr>
          <w:rFonts w:asciiTheme="majorEastAsia" w:eastAsiaTheme="majorEastAsia" w:hAnsiTheme="majorEastAsia" w:cstheme="majorEastAsia" w:hint="eastAsia"/>
          <w:bCs/>
          <w:sz w:val="36"/>
          <w:szCs w:val="36"/>
        </w:rPr>
        <w:t>城关镇卫生院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110E8">
      <w:pPr>
        <w:ind w:firstLineChars="600" w:firstLine="216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B110E8">
        <w:rPr>
          <w:rFonts w:asciiTheme="majorEastAsia" w:eastAsiaTheme="majorEastAsia" w:hAnsiTheme="majorEastAsia" w:cstheme="majorEastAsia" w:hint="eastAsia"/>
          <w:bCs/>
          <w:sz w:val="36"/>
          <w:szCs w:val="36"/>
        </w:rPr>
        <w:t>三</w:t>
      </w:r>
      <w:r w:rsidRPr="00C67B7D">
        <w:rPr>
          <w:rFonts w:asciiTheme="majorEastAsia" w:eastAsiaTheme="majorEastAsia" w:hAnsiTheme="majorEastAsia" w:cstheme="majorEastAsia" w:hint="eastAsia"/>
          <w:bCs/>
          <w:sz w:val="36"/>
          <w:szCs w:val="36"/>
        </w:rPr>
        <w:t>月</w:t>
      </w:r>
      <w:r w:rsidR="00B110E8">
        <w:rPr>
          <w:rFonts w:asciiTheme="majorEastAsia" w:eastAsiaTheme="majorEastAsia" w:hAnsiTheme="majorEastAsia" w:cstheme="majorEastAsia" w:hint="eastAsia"/>
          <w:bCs/>
          <w:sz w:val="36"/>
          <w:szCs w:val="36"/>
        </w:rPr>
        <w:t>二十三</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襄城县城关镇卫生院</w:t>
      </w:r>
      <w:r w:rsidRPr="00C67B7D">
        <w:rPr>
          <w:rFonts w:asciiTheme="minorEastAsia" w:hAnsiTheme="minorEastAsia" w:cs="仿宋" w:hint="eastAsia"/>
          <w:sz w:val="24"/>
          <w:szCs w:val="24"/>
        </w:rPr>
        <w:t>的委托，对“</w:t>
      </w:r>
      <w:r w:rsidR="00B110E8" w:rsidRPr="00B110E8">
        <w:rPr>
          <w:rFonts w:asciiTheme="minorEastAsia" w:hAnsiTheme="minorEastAsia" w:cs="仿宋" w:hint="eastAsia"/>
          <w:sz w:val="24"/>
          <w:szCs w:val="24"/>
        </w:rPr>
        <w:t>襄城县城关镇卫生院采购生物刺激反馈仪项目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D208A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B110E8" w:rsidRPr="00B110E8">
        <w:rPr>
          <w:rFonts w:asciiTheme="minorEastAsia" w:hAnsiTheme="minorEastAsia" w:cs="仿宋" w:hint="eastAsia"/>
        </w:rPr>
        <w:t>襄城县城关镇卫生院采购生物刺激反馈仪项目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B110E8" w:rsidRPr="00B110E8">
        <w:rPr>
          <w:rFonts w:asciiTheme="minorEastAsia" w:eastAsiaTheme="minorEastAsia" w:hAnsiTheme="minorEastAsia" w:cs="仿宋_GB2312" w:hint="eastAsia"/>
          <w:shd w:val="clear" w:color="auto" w:fill="FFFFFF"/>
        </w:rPr>
        <w:t>襄财询价采购-2020-1</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w:t>
      </w:r>
      <w:r w:rsidR="00B110E8" w:rsidRPr="00B110E8">
        <w:rPr>
          <w:rFonts w:asciiTheme="minorEastAsia" w:hAnsiTheme="minorEastAsia" w:cs="仿宋_GB2312" w:hint="eastAsia"/>
        </w:rPr>
        <w:t>采购生物刺激反馈仪</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B110E8">
        <w:rPr>
          <w:rFonts w:asciiTheme="minorEastAsia" w:eastAsiaTheme="minorEastAsia" w:hAnsiTheme="minorEastAsia" w:cs="仿宋_GB2312" w:hint="eastAsia"/>
          <w:shd w:val="clear" w:color="auto" w:fill="FFFFFF"/>
        </w:rPr>
        <w:t>260000</w:t>
      </w:r>
      <w:r w:rsidR="00585B27" w:rsidRPr="00585B27">
        <w:rPr>
          <w:rFonts w:asciiTheme="minorEastAsia" w:eastAsiaTheme="minorEastAsia" w:hAnsiTheme="minorEastAsia" w:cs="仿宋_GB2312" w:hint="eastAsia"/>
          <w:shd w:val="clear" w:color="auto" w:fill="FFFFFF"/>
        </w:rPr>
        <w:t>.00元</w:t>
      </w:r>
      <w:r w:rsidR="00351C20">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B110E8" w:rsidRPr="00B110E8">
        <w:rPr>
          <w:rFonts w:asciiTheme="minorEastAsia" w:eastAsiaTheme="minorEastAsia" w:hAnsiTheme="minorEastAsia" w:cs="仿宋_GB2312" w:hint="eastAsia"/>
          <w:bCs/>
          <w:shd w:val="clear" w:color="auto" w:fill="FFFFFF"/>
        </w:rPr>
        <w:t>合同签订后15天内</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B110E8">
        <w:rPr>
          <w:rFonts w:asciiTheme="minorEastAsia" w:hAnsiTheme="minorEastAsia" w:cs="仿宋_GB2312" w:hint="eastAsia"/>
          <w:shd w:val="clear" w:color="auto" w:fill="FFFFFF"/>
        </w:rPr>
        <w:t>城关镇</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B110E8" w:rsidRPr="00B110E8">
        <w:rPr>
          <w:rFonts w:asciiTheme="minorEastAsia" w:eastAsiaTheme="minorEastAsia" w:hAnsiTheme="minorEastAsia" w:cs="仿宋_GB2312" w:hint="eastAsia"/>
          <w:bCs/>
          <w:shd w:val="clear" w:color="auto" w:fill="FFFFFF"/>
        </w:rPr>
        <w:t>投标人具有相应范围的《医疗器械生产许可证》或《医疗器械经营许可证》经营范围涵盖所投包号产品，并具有投标产品的《中华人民共和国医疗器械注册证》</w:t>
      </w:r>
      <w:r w:rsidRPr="0039018A">
        <w:rPr>
          <w:rFonts w:asciiTheme="minorEastAsia" w:eastAsiaTheme="minorEastAsia" w:hAnsiTheme="minorEastAsia" w:cs="仿宋_GB2312" w:hint="eastAsia"/>
          <w:bCs/>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B110E8">
        <w:rPr>
          <w:rFonts w:asciiTheme="minorEastAsia" w:eastAsiaTheme="minorEastAsia" w:hAnsiTheme="minorEastAsia" w:cs="仿宋_GB2312" w:hint="eastAsia"/>
        </w:rPr>
        <w:t>3</w:t>
      </w:r>
      <w:r w:rsidRPr="00C67B7D">
        <w:rPr>
          <w:rFonts w:asciiTheme="minorEastAsia" w:eastAsiaTheme="minorEastAsia" w:hAnsiTheme="minorEastAsia" w:cs="仿宋_GB2312" w:hint="eastAsia"/>
        </w:rPr>
        <w:t>月</w:t>
      </w:r>
      <w:r w:rsidR="00B110E8">
        <w:rPr>
          <w:rFonts w:asciiTheme="minorEastAsia" w:eastAsiaTheme="minorEastAsia" w:hAnsiTheme="minorEastAsia" w:cs="仿宋_GB2312" w:hint="eastAsia"/>
        </w:rPr>
        <w:t>27</w:t>
      </w:r>
      <w:r w:rsidRPr="00C67B7D">
        <w:rPr>
          <w:rFonts w:asciiTheme="minorEastAsia" w:eastAsiaTheme="minorEastAsia" w:hAnsiTheme="minorEastAsia" w:cs="仿宋_GB2312" w:hint="eastAsia"/>
        </w:rPr>
        <w:t>日</w:t>
      </w:r>
      <w:r w:rsidR="00B110E8">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采购人：襄城县</w:t>
      </w:r>
      <w:r w:rsidR="00B110E8">
        <w:rPr>
          <w:rFonts w:asciiTheme="minorEastAsia" w:hAnsiTheme="minorEastAsia" w:cs="仿宋_GB2312" w:hint="eastAsia"/>
          <w:sz w:val="24"/>
          <w:szCs w:val="24"/>
        </w:rPr>
        <w:t>城关镇卫生院</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地址：襄城县</w:t>
      </w:r>
      <w:r w:rsidR="00B110E8">
        <w:rPr>
          <w:rFonts w:asciiTheme="minorEastAsia" w:hAnsiTheme="minorEastAsia" w:cs="仿宋_GB2312" w:hint="eastAsia"/>
          <w:sz w:val="24"/>
          <w:szCs w:val="24"/>
        </w:rPr>
        <w:t>城关镇</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联系人：</w:t>
      </w:r>
      <w:r w:rsidR="00B110E8">
        <w:rPr>
          <w:rFonts w:asciiTheme="minorEastAsia" w:hAnsiTheme="minorEastAsia" w:cs="仿宋_GB2312" w:hint="eastAsia"/>
          <w:sz w:val="24"/>
          <w:szCs w:val="24"/>
        </w:rPr>
        <w:t>刘先生</w:t>
      </w:r>
      <w:r w:rsidRPr="00D208A4">
        <w:rPr>
          <w:rFonts w:asciiTheme="minorEastAsia" w:hAnsiTheme="minorEastAsia" w:cs="仿宋_GB2312" w:hint="eastAsia"/>
          <w:sz w:val="24"/>
          <w:szCs w:val="24"/>
        </w:rPr>
        <w:t>     联系电话：</w:t>
      </w:r>
      <w:r w:rsidR="00B110E8">
        <w:rPr>
          <w:rFonts w:asciiTheme="minorEastAsia" w:hAnsiTheme="minorEastAsia" w:cs="仿宋_GB2312" w:hint="eastAsia"/>
          <w:sz w:val="24"/>
          <w:szCs w:val="24"/>
        </w:rPr>
        <w:t>13183033360</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B110E8">
        <w:rPr>
          <w:rFonts w:asciiTheme="minorEastAsia" w:hAnsiTheme="minorEastAsia" w:cs="仿宋_GB2312" w:hint="eastAsia"/>
          <w:sz w:val="24"/>
          <w:szCs w:val="24"/>
          <w:shd w:val="clear" w:color="auto" w:fill="FFFFFF"/>
        </w:rPr>
        <w:t>3</w:t>
      </w:r>
      <w:r w:rsidR="00106CA7">
        <w:rPr>
          <w:rFonts w:asciiTheme="minorEastAsia" w:hAnsiTheme="minorEastAsia" w:cs="仿宋_GB2312" w:hint="eastAsia"/>
          <w:sz w:val="24"/>
          <w:szCs w:val="24"/>
          <w:shd w:val="clear" w:color="auto" w:fill="FFFFFF"/>
        </w:rPr>
        <w:t>月</w:t>
      </w:r>
      <w:r w:rsidR="00B110E8">
        <w:rPr>
          <w:rFonts w:asciiTheme="minorEastAsia" w:hAnsiTheme="minorEastAsia" w:cs="仿宋_GB2312" w:hint="eastAsia"/>
          <w:sz w:val="24"/>
          <w:szCs w:val="24"/>
          <w:shd w:val="clear" w:color="auto" w:fill="FFFFFF"/>
        </w:rPr>
        <w:t>23</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CD0CC6" w:rsidRPr="00C67B7D">
        <w:rPr>
          <w:sz w:val="24"/>
          <w:szCs w:val="24"/>
        </w:rPr>
        <w:fldChar w:fldCharType="begin"/>
      </w:r>
      <w:r w:rsidR="00D27EB2" w:rsidRPr="00C67B7D">
        <w:rPr>
          <w:sz w:val="24"/>
          <w:szCs w:val="24"/>
        </w:rPr>
        <w:instrText>HYPERLINK "http://221.14.6.70:8088/ggzy/"</w:instrText>
      </w:r>
      <w:r w:rsidR="00CD0CC6" w:rsidRPr="00C67B7D">
        <w:rPr>
          <w:sz w:val="24"/>
          <w:szCs w:val="24"/>
        </w:rPr>
        <w:fldChar w:fldCharType="separate"/>
      </w:r>
      <w:r w:rsidRPr="00C67B7D">
        <w:rPr>
          <w:rStyle w:val="af1"/>
          <w:rFonts w:hAnsi="宋体"/>
          <w:color w:val="auto"/>
          <w:sz w:val="24"/>
          <w:szCs w:val="24"/>
        </w:rPr>
        <w:t>http://221.14.6.70:8088/ggzy/</w:t>
      </w:r>
      <w:r w:rsidR="00CD0CC6"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CD0CC6" w:rsidRPr="00C67B7D">
        <w:rPr>
          <w:sz w:val="24"/>
          <w:szCs w:val="24"/>
        </w:rPr>
        <w:fldChar w:fldCharType="begin"/>
      </w:r>
      <w:r w:rsidR="00D27EB2" w:rsidRPr="00C67B7D">
        <w:rPr>
          <w:sz w:val="24"/>
          <w:szCs w:val="24"/>
        </w:rPr>
        <w:instrText>HYPERLINK "http://221.14.6.70:8088/ggzy/"</w:instrText>
      </w:r>
      <w:r w:rsidR="00CD0CC6" w:rsidRPr="00C67B7D">
        <w:rPr>
          <w:sz w:val="24"/>
          <w:szCs w:val="24"/>
        </w:rPr>
        <w:fldChar w:fldCharType="separate"/>
      </w:r>
      <w:r w:rsidRPr="00C67B7D">
        <w:rPr>
          <w:rStyle w:val="af1"/>
          <w:rFonts w:hAnsi="宋体"/>
          <w:color w:val="auto"/>
          <w:sz w:val="24"/>
          <w:szCs w:val="24"/>
        </w:rPr>
        <w:t>http://221.14.6.70:8088/ggzy/</w:t>
      </w:r>
      <w:r w:rsidR="00CD0CC6"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D208A4">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B110E8" w:rsidRDefault="00B110E8" w:rsidP="00B110E8">
      <w:pPr>
        <w:widowControl/>
        <w:shd w:val="clear" w:color="auto" w:fill="FFFFFF"/>
        <w:spacing w:line="360" w:lineRule="auto"/>
        <w:ind w:firstLineChars="200" w:firstLine="482"/>
        <w:contextualSpacing/>
        <w:jc w:val="left"/>
        <w:rPr>
          <w:rFonts w:asciiTheme="minorEastAsia" w:hAnsiTheme="minorEastAsia" w:cs="仿宋_GB2312"/>
          <w:sz w:val="24"/>
          <w:szCs w:val="24"/>
          <w:shd w:val="clear" w:color="auto" w:fill="FFFFFF"/>
        </w:rPr>
      </w:pPr>
      <w:r w:rsidRPr="00B110E8">
        <w:rPr>
          <w:rFonts w:asciiTheme="minorEastAsia" w:hAnsiTheme="minorEastAsia" w:cs="仿宋_GB2312"/>
          <w:b/>
          <w:sz w:val="24"/>
          <w:szCs w:val="24"/>
          <w:shd w:val="clear" w:color="auto" w:fill="FFFFFF"/>
        </w:rPr>
        <w:t>适</w:t>
      </w:r>
      <w:r w:rsidRPr="00B110E8">
        <w:rPr>
          <w:rFonts w:asciiTheme="minorEastAsia" w:hAnsiTheme="minorEastAsia" w:cs="仿宋_GB2312" w:hint="eastAsia"/>
          <w:b/>
          <w:sz w:val="24"/>
          <w:szCs w:val="24"/>
          <w:shd w:val="clear" w:color="auto" w:fill="FFFFFF"/>
        </w:rPr>
        <w:t>用范围</w:t>
      </w:r>
      <w:r w:rsidRPr="00B110E8">
        <w:rPr>
          <w:rFonts w:asciiTheme="minorEastAsia" w:hAnsiTheme="minorEastAsia" w:cs="仿宋_GB2312" w:hint="eastAsia"/>
          <w:sz w:val="24"/>
          <w:szCs w:val="24"/>
          <w:shd w:val="clear" w:color="auto" w:fill="FFFFFF"/>
        </w:rPr>
        <w:t>：对患者表面肌电信号进行采集、分析和生物反馈训练，通过电刺激和肌电触发电刺激进行肌肉功能障碍的治疗。</w:t>
      </w:r>
    </w:p>
    <w:p w:rsidR="00B110E8" w:rsidRPr="00B110E8" w:rsidRDefault="00B110E8" w:rsidP="00B110E8">
      <w:pPr>
        <w:widowControl/>
        <w:shd w:val="clear" w:color="auto" w:fill="FFFFFF"/>
        <w:spacing w:line="360" w:lineRule="auto"/>
        <w:ind w:firstLineChars="200" w:firstLine="482"/>
        <w:contextualSpacing/>
        <w:jc w:val="left"/>
        <w:rPr>
          <w:rFonts w:asciiTheme="minorEastAsia" w:hAnsiTheme="minorEastAsia" w:cs="仿宋_GB2312"/>
          <w:sz w:val="24"/>
          <w:szCs w:val="24"/>
          <w:shd w:val="clear" w:color="auto" w:fill="FFFFFF"/>
        </w:rPr>
      </w:pPr>
      <w:r w:rsidRPr="00B110E8">
        <w:rPr>
          <w:rFonts w:asciiTheme="minorEastAsia" w:hAnsiTheme="minorEastAsia" w:cs="仿宋_GB2312" w:hint="eastAsia"/>
          <w:b/>
          <w:sz w:val="24"/>
          <w:szCs w:val="24"/>
          <w:shd w:val="clear" w:color="auto" w:fill="FFFFFF"/>
        </w:rPr>
        <w:t>临床应用</w:t>
      </w:r>
      <w:r w:rsidRPr="00B110E8">
        <w:rPr>
          <w:rFonts w:asciiTheme="minorEastAsia" w:hAnsiTheme="minorEastAsia" w:cs="仿宋_GB2312" w:hint="eastAsia"/>
          <w:sz w:val="24"/>
          <w:szCs w:val="24"/>
          <w:shd w:val="clear" w:color="auto" w:fill="FFFFFF"/>
        </w:rPr>
        <w:t>：女性产后盆底康复、各种尿失禁、器官脱垂、性功能障碍、肌源性盆底痛、间质性膀胱炎、性交痛以及盆底术后功能恢复等。</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B110E8" w:rsidRPr="00B110E8" w:rsidRDefault="00B110E8"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110E8">
        <w:rPr>
          <w:rFonts w:asciiTheme="minorEastAsia" w:hAnsiTheme="minorEastAsia" w:cs="黑体" w:hint="eastAsia"/>
          <w:b/>
          <w:bCs/>
          <w:sz w:val="24"/>
          <w:szCs w:val="24"/>
          <w:shd w:val="clear" w:color="auto" w:fill="FFFFFF"/>
        </w:rPr>
        <w:t>硬件参数：</w:t>
      </w:r>
    </w:p>
    <w:p w:rsidR="00B110E8" w:rsidRPr="00B110E8" w:rsidRDefault="00B110E8" w:rsidP="00B110E8">
      <w:pPr>
        <w:widowControl/>
        <w:shd w:val="clear" w:color="auto" w:fill="FFFFFF"/>
        <w:spacing w:line="360" w:lineRule="auto"/>
        <w:ind w:left="962"/>
        <w:contextualSpacing/>
        <w:jc w:val="left"/>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1、</w:t>
      </w:r>
      <w:r w:rsidRPr="00B110E8">
        <w:rPr>
          <w:rFonts w:asciiTheme="minorEastAsia" w:hAnsiTheme="minorEastAsia" w:cs="黑体" w:hint="eastAsia"/>
          <w:b/>
          <w:bCs/>
          <w:sz w:val="24"/>
          <w:szCs w:val="24"/>
          <w:shd w:val="clear" w:color="auto" w:fill="FFFFFF"/>
        </w:rPr>
        <w:t>★</w:t>
      </w:r>
      <w:r w:rsidRPr="00B110E8">
        <w:rPr>
          <w:rFonts w:asciiTheme="minorEastAsia" w:hAnsiTheme="minorEastAsia" w:cs="仿宋_GB2312" w:hint="eastAsia"/>
          <w:sz w:val="24"/>
          <w:szCs w:val="24"/>
          <w:shd w:val="clear" w:color="auto" w:fill="FFFFFF"/>
        </w:rPr>
        <w:t>≥4个EMG / STIM / EMG-STIM通道，各通道相互独立。</w:t>
      </w:r>
    </w:p>
    <w:p w:rsidR="00B110E8" w:rsidRPr="00B110E8" w:rsidRDefault="00B110E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2、</w:t>
      </w:r>
      <w:r w:rsidRPr="00B110E8">
        <w:rPr>
          <w:rFonts w:asciiTheme="minorEastAsia" w:hAnsiTheme="minorEastAsia" w:cs="仿宋_GB2312" w:hint="eastAsia"/>
          <w:sz w:val="24"/>
          <w:szCs w:val="24"/>
          <w:shd w:val="clear" w:color="auto" w:fill="FFFFFF"/>
        </w:rPr>
        <w:t>★AD采样率：≥8100Hz。</w:t>
      </w:r>
    </w:p>
    <w:p w:rsidR="00B110E8" w:rsidRPr="00B110E8" w:rsidRDefault="00B110E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w:t>
      </w:r>
      <w:r w:rsidRPr="00B110E8">
        <w:rPr>
          <w:rFonts w:asciiTheme="minorEastAsia" w:hAnsiTheme="minorEastAsia" w:cs="仿宋_GB2312" w:hint="eastAsia"/>
          <w:sz w:val="24"/>
          <w:szCs w:val="24"/>
          <w:shd w:val="clear" w:color="auto" w:fill="FFFFFF"/>
        </w:rPr>
        <w:t>刺激电流强度：≥0～100mA。</w:t>
      </w:r>
    </w:p>
    <w:p w:rsidR="00B110E8" w:rsidRPr="00B110E8" w:rsidRDefault="00D3051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4</w:t>
      </w:r>
      <w:r w:rsidR="00B110E8">
        <w:rPr>
          <w:rFonts w:asciiTheme="minorEastAsia" w:hAnsiTheme="minorEastAsia" w:cs="仿宋_GB2312" w:hint="eastAsia"/>
          <w:sz w:val="24"/>
          <w:szCs w:val="24"/>
          <w:shd w:val="clear" w:color="auto" w:fill="FFFFFF"/>
        </w:rPr>
        <w:t>、</w:t>
      </w:r>
      <w:r w:rsidR="00B110E8" w:rsidRPr="00B110E8">
        <w:rPr>
          <w:rFonts w:asciiTheme="minorEastAsia" w:hAnsiTheme="minorEastAsia" w:cs="仿宋_GB2312" w:hint="eastAsia"/>
          <w:sz w:val="24"/>
          <w:szCs w:val="24"/>
          <w:shd w:val="clear" w:color="auto" w:fill="FFFFFF"/>
        </w:rPr>
        <w:t>电刺激脉冲频率：≥2～220Hz。</w:t>
      </w:r>
    </w:p>
    <w:p w:rsidR="00B110E8" w:rsidRPr="00B110E8" w:rsidRDefault="00D3051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5</w:t>
      </w:r>
      <w:r w:rsidR="00B110E8" w:rsidRPr="00B110E8">
        <w:rPr>
          <w:rFonts w:asciiTheme="minorEastAsia" w:hAnsiTheme="minorEastAsia" w:cs="仿宋_GB2312" w:hint="eastAsia"/>
          <w:sz w:val="24"/>
          <w:szCs w:val="24"/>
          <w:shd w:val="clear" w:color="auto" w:fill="FFFFFF"/>
        </w:rPr>
        <w:t>采样位数：≥16位。</w:t>
      </w:r>
    </w:p>
    <w:p w:rsidR="00B110E8" w:rsidRPr="00B110E8" w:rsidRDefault="00D3051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6</w:t>
      </w:r>
      <w:r w:rsidR="00B110E8">
        <w:rPr>
          <w:rFonts w:asciiTheme="minorEastAsia" w:hAnsiTheme="minorEastAsia" w:cs="仿宋_GB2312" w:hint="eastAsia"/>
          <w:sz w:val="24"/>
          <w:szCs w:val="24"/>
          <w:shd w:val="clear" w:color="auto" w:fill="FFFFFF"/>
        </w:rPr>
        <w:t>、</w:t>
      </w:r>
      <w:r w:rsidR="00B110E8" w:rsidRPr="00B110E8">
        <w:rPr>
          <w:rFonts w:asciiTheme="minorEastAsia" w:hAnsiTheme="minorEastAsia" w:cs="仿宋_GB2312" w:hint="eastAsia"/>
          <w:sz w:val="24"/>
          <w:szCs w:val="24"/>
          <w:shd w:val="clear" w:color="auto" w:fill="FFFFFF"/>
        </w:rPr>
        <w:t>通频带：≥25Hz～480Hz (-3dB)。</w:t>
      </w:r>
    </w:p>
    <w:p w:rsidR="00B110E8" w:rsidRPr="00B110E8" w:rsidRDefault="00D3051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7</w:t>
      </w:r>
      <w:r w:rsidR="00B110E8">
        <w:rPr>
          <w:rFonts w:asciiTheme="minorEastAsia" w:hAnsiTheme="minorEastAsia" w:cs="仿宋_GB2312" w:hint="eastAsia"/>
          <w:sz w:val="24"/>
          <w:szCs w:val="24"/>
          <w:shd w:val="clear" w:color="auto" w:fill="FFFFFF"/>
        </w:rPr>
        <w:t>、</w:t>
      </w:r>
      <w:r w:rsidR="00B110E8" w:rsidRPr="00B110E8">
        <w:rPr>
          <w:rFonts w:asciiTheme="minorEastAsia" w:hAnsiTheme="minorEastAsia" w:cs="仿宋_GB2312" w:hint="eastAsia"/>
          <w:sz w:val="24"/>
          <w:szCs w:val="24"/>
          <w:shd w:val="clear" w:color="auto" w:fill="FFFFFF"/>
        </w:rPr>
        <w:t>最高分辨率： ≤0.2μV (</w:t>
      </w:r>
      <w:proofErr w:type="spellStart"/>
      <w:r w:rsidR="00B110E8" w:rsidRPr="00B110E8">
        <w:rPr>
          <w:rFonts w:asciiTheme="minorEastAsia" w:hAnsiTheme="minorEastAsia" w:cs="仿宋_GB2312" w:hint="eastAsia"/>
          <w:sz w:val="24"/>
          <w:szCs w:val="24"/>
          <w:shd w:val="clear" w:color="auto" w:fill="FFFFFF"/>
        </w:rPr>
        <w:t>r.m.s</w:t>
      </w:r>
      <w:proofErr w:type="spellEnd"/>
      <w:r w:rsidR="00B110E8" w:rsidRPr="00B110E8">
        <w:rPr>
          <w:rFonts w:asciiTheme="minorEastAsia" w:hAnsiTheme="minorEastAsia" w:cs="仿宋_GB2312" w:hint="eastAsia"/>
          <w:sz w:val="24"/>
          <w:szCs w:val="24"/>
          <w:shd w:val="clear" w:color="auto" w:fill="FFFFFF"/>
        </w:rPr>
        <w:t>)。</w:t>
      </w:r>
    </w:p>
    <w:p w:rsidR="00B110E8" w:rsidRPr="00B110E8" w:rsidRDefault="00D3051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8</w:t>
      </w:r>
      <w:r w:rsidR="00B110E8">
        <w:rPr>
          <w:rFonts w:asciiTheme="minorEastAsia" w:hAnsiTheme="minorEastAsia" w:cs="仿宋_GB2312" w:hint="eastAsia"/>
          <w:sz w:val="24"/>
          <w:szCs w:val="24"/>
          <w:shd w:val="clear" w:color="auto" w:fill="FFFFFF"/>
        </w:rPr>
        <w:t>、</w:t>
      </w:r>
      <w:r w:rsidR="00B110E8" w:rsidRPr="00B110E8">
        <w:rPr>
          <w:rFonts w:asciiTheme="minorEastAsia" w:hAnsiTheme="minorEastAsia" w:cs="仿宋_GB2312" w:hint="eastAsia"/>
          <w:sz w:val="24"/>
          <w:szCs w:val="24"/>
          <w:shd w:val="clear" w:color="auto" w:fill="FFFFFF"/>
        </w:rPr>
        <w:t xml:space="preserve">★电刺激脉冲宽度：≥20～800μs。 </w:t>
      </w:r>
    </w:p>
    <w:p w:rsidR="00B110E8" w:rsidRPr="00B110E8" w:rsidRDefault="00D30518" w:rsidP="00B110E8">
      <w:pPr>
        <w:widowControl/>
        <w:shd w:val="clear" w:color="auto" w:fill="FFFFFF"/>
        <w:spacing w:line="360" w:lineRule="auto"/>
        <w:ind w:left="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9</w:t>
      </w:r>
      <w:r w:rsidR="00B110E8">
        <w:rPr>
          <w:rFonts w:asciiTheme="minorEastAsia" w:hAnsiTheme="minorEastAsia" w:cs="仿宋_GB2312" w:hint="eastAsia"/>
          <w:sz w:val="24"/>
          <w:szCs w:val="24"/>
          <w:shd w:val="clear" w:color="auto" w:fill="FFFFFF"/>
        </w:rPr>
        <w:t>、</w:t>
      </w:r>
      <w:r w:rsidR="00B110E8" w:rsidRPr="00B110E8">
        <w:rPr>
          <w:rFonts w:asciiTheme="minorEastAsia" w:hAnsiTheme="minorEastAsia" w:cs="仿宋_GB2312" w:hint="eastAsia"/>
          <w:sz w:val="24"/>
          <w:szCs w:val="24"/>
          <w:shd w:val="clear" w:color="auto" w:fill="FFFFFF"/>
        </w:rPr>
        <w:t>★内置云模块，与其他筛查评估设备以及治疗设备无线共享诊疗数据。</w:t>
      </w:r>
    </w:p>
    <w:p w:rsidR="00B110E8" w:rsidRPr="00D30518" w:rsidRDefault="00B110E8" w:rsidP="00D30518">
      <w:pPr>
        <w:widowControl/>
        <w:shd w:val="clear" w:color="auto" w:fill="FFFFFF"/>
        <w:spacing w:line="360" w:lineRule="auto"/>
        <w:ind w:firstLineChars="200" w:firstLine="482"/>
        <w:contextualSpacing/>
        <w:jc w:val="left"/>
        <w:rPr>
          <w:rFonts w:asciiTheme="minorEastAsia" w:hAnsiTheme="minorEastAsia" w:cs="仿宋_GB2312"/>
          <w:b/>
          <w:sz w:val="24"/>
          <w:szCs w:val="24"/>
          <w:shd w:val="clear" w:color="auto" w:fill="FFFFFF"/>
        </w:rPr>
      </w:pPr>
      <w:r w:rsidRPr="00D30518">
        <w:rPr>
          <w:rFonts w:asciiTheme="minorEastAsia" w:hAnsiTheme="minorEastAsia" w:cs="仿宋_GB2312" w:hint="eastAsia"/>
          <w:b/>
          <w:sz w:val="24"/>
          <w:szCs w:val="24"/>
          <w:shd w:val="clear" w:color="auto" w:fill="FFFFFF"/>
        </w:rPr>
        <w:t>软件参数：</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Glazer标准筛查模式用于短时间内筛查出盆底肌异常者，耗时约2分半钟。筛查指标包括：前静息平均值、前静息变异性、快速收缩上升时间、快速收缩最大值、快速收缩下降时间、持续收缩平均值、持续收缩变异性、后静息平均值、后静息变异性。</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评估报告包括评估指标数值、肌电图、报告简要解读说明和治疗建议。</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系统自动对筛查评估的每个阶段进行打分，并计算出整个过程的最终得分。</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自动分析外界因素对肌电信号的影响，并实时显示肌电信号的质量。</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多种治疗模式，包括神经肌肉电刺激、肌电触发电刺激、</w:t>
      </w:r>
      <w:proofErr w:type="spellStart"/>
      <w:r w:rsidRPr="00D30518">
        <w:rPr>
          <w:rFonts w:asciiTheme="minorEastAsia" w:hAnsiTheme="minorEastAsia" w:cs="仿宋_GB2312" w:hint="eastAsia"/>
          <w:sz w:val="24"/>
          <w:szCs w:val="24"/>
          <w:shd w:val="clear" w:color="auto" w:fill="FFFFFF"/>
        </w:rPr>
        <w:t>Kegel</w:t>
      </w:r>
      <w:proofErr w:type="spellEnd"/>
      <w:r w:rsidRPr="00D30518">
        <w:rPr>
          <w:rFonts w:asciiTheme="minorEastAsia" w:hAnsiTheme="minorEastAsia" w:cs="仿宋_GB2312" w:hint="eastAsia"/>
          <w:sz w:val="24"/>
          <w:szCs w:val="24"/>
          <w:shd w:val="clear" w:color="auto" w:fill="FFFFFF"/>
        </w:rPr>
        <w:t>模板训练、游戏训练、放松训练等。</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lastRenderedPageBreak/>
        <w:t>肌电触发电刺激模式包括阈值上刺激和阈值下刺激，阈值设置方式分为自动和手动两种。</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内置数十种盆底康复方案和产后康复方案，且所有方案可以导入、导出。</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具有强大的方案自定义功能，可用于疗程化方案设置，所有治疗模式可以自由组合，形成个性化治疗方案，单次治疗最多可有10个治疗模式。</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电刺激方案自定义可以对频率、波宽等参数按照调节精度进行连续调节设置。</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★治疗过程中可以对电刺激的强度、频率、脉宽、刺激时间、休息时间等参数进行实时调节。</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 xml:space="preserve">调制电刺激模式，可实现刺激过程中不同频率以及不同脉宽之间转换。 </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每次治疗过程中无需多次选择治疗模式，实现无中断治疗。</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★系统根据盆底肌筛查评估结果自动生成相应的训练方案，通过无线方式传输至家庭训练设备。</w:t>
      </w:r>
    </w:p>
    <w:p w:rsidR="00D30518" w:rsidRPr="00D30518" w:rsidRDefault="00D30518" w:rsidP="00D30518">
      <w:pPr>
        <w:numPr>
          <w:ilvl w:val="0"/>
          <w:numId w:val="50"/>
        </w:numPr>
        <w:spacing w:line="360" w:lineRule="auto"/>
        <w:ind w:firstLineChars="100" w:firstLine="240"/>
        <w:contextualSpacing/>
        <w:rPr>
          <w:rFonts w:asciiTheme="minorEastAsia" w:hAnsiTheme="minorEastAsia" w:cs="仿宋_GB2312"/>
          <w:sz w:val="24"/>
          <w:szCs w:val="24"/>
          <w:shd w:val="clear" w:color="auto" w:fill="FFFFFF"/>
        </w:rPr>
      </w:pPr>
      <w:r w:rsidRPr="00D30518">
        <w:rPr>
          <w:rFonts w:asciiTheme="minorEastAsia" w:hAnsiTheme="minorEastAsia" w:cs="仿宋_GB2312" w:hint="eastAsia"/>
          <w:sz w:val="24"/>
          <w:szCs w:val="24"/>
          <w:shd w:val="clear" w:color="auto" w:fill="FFFFFF"/>
        </w:rPr>
        <w:t>软件终身免费升级。</w:t>
      </w:r>
    </w:p>
    <w:p w:rsidR="00D30518" w:rsidRPr="00D30518" w:rsidRDefault="00D30518" w:rsidP="00D30518">
      <w:pPr>
        <w:spacing w:line="360" w:lineRule="auto"/>
        <w:ind w:firstLineChars="150" w:firstLine="361"/>
        <w:contextualSpacing/>
        <w:rPr>
          <w:rFonts w:asciiTheme="minorEastAsia" w:hAnsiTheme="minorEastAsia" w:cs="宋体"/>
          <w:b/>
          <w:kern w:val="0"/>
          <w:sz w:val="24"/>
          <w:szCs w:val="24"/>
          <w:lang w:val="zh-CN"/>
        </w:rPr>
      </w:pPr>
      <w:r w:rsidRPr="00D30518">
        <w:rPr>
          <w:rFonts w:asciiTheme="minorEastAsia" w:hAnsiTheme="minorEastAsia" w:cs="宋体" w:hint="eastAsia"/>
          <w:b/>
          <w:kern w:val="0"/>
          <w:sz w:val="24"/>
          <w:szCs w:val="24"/>
          <w:lang w:val="zh-CN"/>
        </w:rPr>
        <w:t>三、采购标的的其他技术、服务等要求</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1、供应商须明确响应产品的厂家、产地、品牌、型号、详细参数，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t>2、供应商应就本项目（每包或者标段）完整响应，</w:t>
      </w:r>
      <w:r w:rsidRPr="00D30518">
        <w:rPr>
          <w:rFonts w:ascii="宋体" w:cs="宋体" w:hint="eastAsia"/>
          <w:b/>
          <w:sz w:val="24"/>
          <w:szCs w:val="24"/>
          <w:lang w:val="zh-CN"/>
        </w:rPr>
        <w:t>否则为无效响应；</w:t>
      </w:r>
    </w:p>
    <w:p w:rsidR="00D30518" w:rsidRDefault="00D30518" w:rsidP="00D30518">
      <w:pPr>
        <w:pStyle w:val="ac"/>
        <w:widowControl/>
        <w:spacing w:line="360" w:lineRule="auto"/>
        <w:ind w:left="480"/>
        <w:contextualSpacing/>
        <w:jc w:val="left"/>
        <w:rPr>
          <w:rFonts w:asciiTheme="minorEastAsia" w:eastAsiaTheme="minorEastAsia" w:hAnsiTheme="minorEastAsia" w:cs="仿宋_GB2312"/>
          <w:shd w:val="clear" w:color="auto" w:fill="FFFFFF"/>
        </w:rPr>
      </w:pPr>
      <w:r>
        <w:rPr>
          <w:rFonts w:ascii="宋体" w:cs="宋体" w:hint="eastAsia"/>
          <w:lang w:val="zh-CN"/>
        </w:rPr>
        <w:t>3、所响应产品必须符合国家质量检测标准和本询价文件规定标准的全新正品现货；</w:t>
      </w:r>
    </w:p>
    <w:p w:rsidR="00D30518" w:rsidRPr="00D30518" w:rsidRDefault="00D30518" w:rsidP="00D30518">
      <w:pPr>
        <w:widowControl/>
        <w:spacing w:line="360" w:lineRule="auto"/>
        <w:ind w:firstLineChars="150" w:firstLine="361"/>
        <w:contextualSpacing/>
        <w:jc w:val="left"/>
        <w:rPr>
          <w:rFonts w:ascii="楷体" w:eastAsia="楷体" w:hAnsi="楷体" w:cs="宋体"/>
          <w:kern w:val="0"/>
          <w:sz w:val="24"/>
          <w:szCs w:val="24"/>
          <w:lang w:val="zh-CN"/>
        </w:rPr>
      </w:pPr>
      <w:r w:rsidRPr="00D30518">
        <w:rPr>
          <w:rFonts w:asciiTheme="minorEastAsia" w:hAnsiTheme="minorEastAsia" w:cs="宋体" w:hint="eastAsia"/>
          <w:b/>
          <w:kern w:val="0"/>
          <w:sz w:val="24"/>
          <w:szCs w:val="24"/>
          <w:lang w:val="zh-CN"/>
        </w:rPr>
        <w:t>四、验收标准</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sz w:val="24"/>
          <w:szCs w:val="24"/>
          <w:lang w:val="zh-CN"/>
        </w:rPr>
      </w:pPr>
      <w:r w:rsidRPr="00D30518">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sz w:val="24"/>
          <w:szCs w:val="24"/>
          <w:lang w:val="zh-CN"/>
        </w:rPr>
      </w:pPr>
      <w:r w:rsidRPr="00D30518">
        <w:rPr>
          <w:rFonts w:ascii="宋体" w:cs="宋体"/>
          <w:sz w:val="24"/>
          <w:szCs w:val="24"/>
          <w:lang w:val="zh-CN"/>
        </w:rPr>
        <w:t>2、按照招标文件要求、投标文</w:t>
      </w:r>
      <w:bookmarkStart w:id="0" w:name="_GoBack"/>
      <w:bookmarkEnd w:id="0"/>
      <w:r w:rsidRPr="00D30518">
        <w:rPr>
          <w:rFonts w:ascii="宋体" w:cs="宋体"/>
          <w:sz w:val="24"/>
          <w:szCs w:val="24"/>
          <w:lang w:val="zh-CN"/>
        </w:rPr>
        <w:t>件响应和承诺验收；</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sz w:val="24"/>
          <w:szCs w:val="24"/>
          <w:lang w:val="zh-CN"/>
        </w:rPr>
      </w:pPr>
      <w:r w:rsidRPr="00D30518">
        <w:rPr>
          <w:rFonts w:ascii="宋体" w:cs="宋体"/>
          <w:sz w:val="24"/>
          <w:szCs w:val="24"/>
          <w:lang w:val="zh-CN"/>
        </w:rPr>
        <w:t>3、按照国家相关标准、行业标准、地方标准或者其他标准、规范验收</w:t>
      </w:r>
      <w:r w:rsidRPr="00D30518">
        <w:rPr>
          <w:rFonts w:ascii="宋体" w:cs="宋体" w:hint="eastAsia"/>
          <w:sz w:val="24"/>
          <w:szCs w:val="24"/>
          <w:lang w:val="zh-CN"/>
        </w:rPr>
        <w:t>。</w:t>
      </w:r>
    </w:p>
    <w:p w:rsidR="00D30518" w:rsidRPr="00D30518" w:rsidRDefault="00D30518" w:rsidP="00D30518">
      <w:pPr>
        <w:pStyle w:val="ac"/>
        <w:widowControl/>
        <w:spacing w:line="360" w:lineRule="auto"/>
        <w:ind w:firstLineChars="250" w:firstLine="60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lastRenderedPageBreak/>
        <w:t>五</w:t>
      </w:r>
      <w:r>
        <w:rPr>
          <w:rFonts w:asciiTheme="minorEastAsia" w:eastAsiaTheme="minorEastAsia" w:hAnsiTheme="minorEastAsia" w:cs="黑体" w:hint="eastAsia"/>
          <w:b/>
          <w:bCs/>
          <w:shd w:val="clear" w:color="auto" w:fill="FFFFFF"/>
        </w:rPr>
        <w:t>、本项目预算金额260000.00元。</w:t>
      </w:r>
      <w:r>
        <w:rPr>
          <w:rFonts w:asciiTheme="minorEastAsia" w:eastAsiaTheme="minorEastAsia" w:hAnsiTheme="minorEastAsia" w:cs="宋体" w:hint="eastAsia"/>
          <w:b/>
          <w:kern w:val="0"/>
          <w:lang w:val="zh-CN"/>
        </w:rPr>
        <w:t>超出预算金额的投标无效。</w:t>
      </w:r>
    </w:p>
    <w:p w:rsidR="00E651ED" w:rsidRPr="00C67B7D" w:rsidRDefault="00D30518" w:rsidP="00D30518">
      <w:pPr>
        <w:widowControl/>
        <w:shd w:val="clear" w:color="auto" w:fill="FFFFFF"/>
        <w:spacing w:line="360" w:lineRule="auto"/>
        <w:ind w:firstLineChars="250" w:firstLine="60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r>
        <w:rPr>
          <w:rFonts w:asciiTheme="minorEastAsia" w:hAnsiTheme="minorEastAsia" w:cs="宋体" w:hint="eastAsia"/>
          <w:b/>
          <w:kern w:val="0"/>
          <w:sz w:val="24"/>
          <w:szCs w:val="24"/>
          <w:lang w:val="zh-CN"/>
        </w:rPr>
        <w:t>：</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D30518" w:rsidRPr="00D30518" w:rsidRDefault="00C4024D" w:rsidP="00D30518">
      <w:pPr>
        <w:ind w:firstLineChars="300" w:firstLine="720"/>
        <w:rPr>
          <w:rFonts w:asciiTheme="minorEastAsia" w:hAnsiTheme="minorEastAsia" w:cs="黑体"/>
          <w:bCs/>
          <w:shd w:val="clear" w:color="auto" w:fill="FFFFFF"/>
        </w:rPr>
      </w:pPr>
      <w:r w:rsidRPr="00D813B3">
        <w:rPr>
          <w:rFonts w:asciiTheme="minorEastAsia" w:hAnsiTheme="minorEastAsia" w:cs="黑体" w:hint="eastAsia"/>
          <w:bCs/>
          <w:sz w:val="24"/>
          <w:szCs w:val="24"/>
          <w:shd w:val="clear" w:color="auto" w:fill="FFFFFF"/>
        </w:rPr>
        <w:t>2、支付时间及条件：</w:t>
      </w:r>
      <w:r w:rsidR="00D30518" w:rsidRPr="00D30518">
        <w:rPr>
          <w:rFonts w:asciiTheme="minorEastAsia" w:hAnsiTheme="minorEastAsia" w:cs="黑体" w:hint="eastAsia"/>
          <w:bCs/>
          <w:shd w:val="clear" w:color="auto" w:fill="FFFFFF"/>
        </w:rPr>
        <w:t>自设备验收合格后，先付50%货款,1年内付清剩余货款。</w:t>
      </w:r>
    </w:p>
    <w:p w:rsidR="00D813B3" w:rsidRDefault="00D813B3" w:rsidP="00D30518">
      <w:pPr>
        <w:widowControl/>
        <w:shd w:val="clear" w:color="auto" w:fill="FFFFFF"/>
        <w:spacing w:line="360" w:lineRule="auto"/>
        <w:ind w:firstLineChars="300" w:firstLine="964"/>
        <w:contextualSpacing/>
        <w:jc w:val="left"/>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208A4">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27CF8" w:rsidRPr="00C27CF8" w:rsidRDefault="00C4024D" w:rsidP="00C27CF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C27CF8" w:rsidRPr="00C27CF8">
              <w:rPr>
                <w:rFonts w:asciiTheme="minorEastAsia" w:hAnsiTheme="minorEastAsia" w:cs="仿宋_GB2312" w:hint="eastAsia"/>
                <w:sz w:val="24"/>
                <w:szCs w:val="24"/>
              </w:rPr>
              <w:t>襄城县城关镇卫生院采购生物刺激反馈仪项目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襄财询价采购-2020-1</w:t>
            </w:r>
            <w:r w:rsidR="00EA0F01" w:rsidRPr="00EA0F01">
              <w:rPr>
                <w:rFonts w:asciiTheme="minorEastAsia" w:hAnsiTheme="minorEastAsia" w:cs="仿宋_GB2312" w:hint="eastAsia"/>
                <w:sz w:val="24"/>
                <w:szCs w:val="24"/>
              </w:rPr>
              <w:t>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项目采购</w:t>
            </w:r>
            <w:r w:rsidR="00C27CF8" w:rsidRPr="00C27CF8">
              <w:rPr>
                <w:rFonts w:asciiTheme="minorEastAsia" w:hAnsiTheme="minorEastAsia" w:cs="仿宋_GB2312" w:hint="eastAsia"/>
                <w:bCs/>
                <w:sz w:val="24"/>
                <w:szCs w:val="24"/>
              </w:rPr>
              <w:t>生物刺激反馈仪</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C27CF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C27CF8">
              <w:rPr>
                <w:rFonts w:ascii="宋体" w:hAnsi="宋体" w:cs="仿宋_GB2312" w:hint="eastAsia"/>
                <w:sz w:val="24"/>
                <w:szCs w:val="24"/>
                <w:shd w:val="clear" w:color="auto" w:fill="FFFFFF"/>
              </w:rPr>
              <w:t>城关镇</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C27CF8">
              <w:rPr>
                <w:rFonts w:ascii="宋体" w:hAnsi="宋体" w:cs="仿宋_GB2312" w:hint="eastAsia"/>
                <w:sz w:val="24"/>
                <w:szCs w:val="24"/>
                <w:shd w:val="clear" w:color="auto" w:fill="FFFFFF"/>
              </w:rPr>
              <w:t>城关镇卫生院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r w:rsidR="00C27CF8">
              <w:rPr>
                <w:rFonts w:ascii="宋体" w:hAnsi="宋体" w:cs="仿宋_GB2312" w:hint="eastAsia"/>
                <w:sz w:val="24"/>
                <w:szCs w:val="24"/>
                <w:shd w:val="clear" w:color="auto" w:fill="FFFFFF"/>
              </w:rPr>
              <w:t>城关镇</w:t>
            </w:r>
          </w:p>
          <w:p w:rsidR="00E651ED" w:rsidRPr="00C67B7D" w:rsidRDefault="00C4024D" w:rsidP="00C27CF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27CF8">
              <w:rPr>
                <w:rFonts w:asciiTheme="minorEastAsia" w:hAnsiTheme="minorEastAsia" w:cs="仿宋_GB2312" w:hint="eastAsia"/>
                <w:sz w:val="24"/>
                <w:szCs w:val="24"/>
              </w:rPr>
              <w:t>刘应祥</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D208A4">
              <w:rPr>
                <w:rFonts w:asciiTheme="minorEastAsia" w:hAnsiTheme="minorEastAsia" w:cs="仿宋_GB2312" w:hint="eastAsia"/>
                <w:sz w:val="24"/>
                <w:szCs w:val="24"/>
              </w:rPr>
              <w:t>1</w:t>
            </w:r>
            <w:r w:rsidR="00C27CF8">
              <w:rPr>
                <w:rFonts w:asciiTheme="minorEastAsia" w:hAnsiTheme="minorEastAsia" w:cs="仿宋_GB2312" w:hint="eastAsia"/>
                <w:sz w:val="24"/>
                <w:szCs w:val="24"/>
              </w:rPr>
              <w:t>3183033360</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CD0CC6"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CD0CC6"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C012F8"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260000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CD0CC6">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CD0CC6">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CD0CC6">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CD0CC6">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C012F8">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w:t>
            </w:r>
            <w:r w:rsidR="00C012F8">
              <w:rPr>
                <w:rFonts w:asciiTheme="minorEastAsia" w:hAnsiTheme="minorEastAsia" w:cs="宋体" w:hint="eastAsia"/>
                <w:bCs/>
                <w:sz w:val="24"/>
                <w:szCs w:val="24"/>
                <w:lang w:val="zh-CN"/>
              </w:rPr>
              <w:t>20</w:t>
            </w:r>
            <w:r w:rsidR="00C4024D" w:rsidRPr="00C67B7D">
              <w:rPr>
                <w:rFonts w:asciiTheme="minorEastAsia" w:hAnsiTheme="minorEastAsia" w:cs="宋体" w:hint="eastAsia"/>
                <w:bCs/>
                <w:sz w:val="24"/>
                <w:szCs w:val="24"/>
                <w:lang w:val="zh-CN"/>
              </w:rPr>
              <w:t>年</w:t>
            </w:r>
            <w:r w:rsidR="00C012F8">
              <w:rPr>
                <w:rFonts w:asciiTheme="minorEastAsia" w:hAnsiTheme="minorEastAsia" w:cs="宋体" w:hint="eastAsia"/>
                <w:bCs/>
                <w:sz w:val="24"/>
                <w:szCs w:val="24"/>
                <w:lang w:val="zh-CN"/>
              </w:rPr>
              <w:t>3</w:t>
            </w:r>
            <w:r w:rsidR="00C4024D" w:rsidRPr="00C67B7D">
              <w:rPr>
                <w:rFonts w:asciiTheme="minorEastAsia" w:hAnsiTheme="minorEastAsia" w:cs="宋体" w:hint="eastAsia"/>
                <w:bCs/>
                <w:sz w:val="24"/>
                <w:szCs w:val="24"/>
                <w:lang w:val="zh-CN"/>
              </w:rPr>
              <w:t>月</w:t>
            </w:r>
            <w:r w:rsidR="00C012F8">
              <w:rPr>
                <w:rFonts w:asciiTheme="minorEastAsia" w:hAnsiTheme="minorEastAsia" w:cs="宋体" w:hint="eastAsia"/>
                <w:bCs/>
                <w:sz w:val="24"/>
                <w:szCs w:val="24"/>
                <w:lang w:val="zh-CN"/>
              </w:rPr>
              <w:t>27</w:t>
            </w:r>
            <w:r w:rsidR="00C4024D" w:rsidRPr="00C67B7D">
              <w:rPr>
                <w:rFonts w:asciiTheme="minorEastAsia" w:hAnsiTheme="minorEastAsia" w:cs="宋体" w:hint="eastAsia"/>
                <w:bCs/>
                <w:sz w:val="24"/>
                <w:szCs w:val="24"/>
                <w:lang w:val="zh-CN"/>
              </w:rPr>
              <w:t>日</w:t>
            </w:r>
            <w:r w:rsidR="00C012F8">
              <w:rPr>
                <w:rFonts w:asciiTheme="minorEastAsia" w:hAnsiTheme="minorEastAsia" w:cs="宋体" w:hint="eastAsia"/>
                <w:bCs/>
                <w:sz w:val="24"/>
                <w:szCs w:val="24"/>
                <w:lang w:val="zh-CN"/>
              </w:rPr>
              <w:t>09</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CD0CC6">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CD0CC6">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CD0CC6">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CD0CC6">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CD0CC6">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CD0CC6">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CD0CC6">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CD0CC6">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012F8" w:rsidRDefault="00C012F8"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CD0CC6" w:rsidRPr="00C67B7D">
        <w:rPr>
          <w:sz w:val="24"/>
          <w:szCs w:val="24"/>
        </w:rPr>
        <w:fldChar w:fldCharType="begin"/>
      </w:r>
      <w:r w:rsidR="00D27EB2" w:rsidRPr="00C67B7D">
        <w:rPr>
          <w:sz w:val="24"/>
          <w:szCs w:val="24"/>
        </w:rPr>
        <w:instrText>HYPERLINK "https://baike.baidu.com/item/%E6%89%BF%E6%8B%85%E8%BF%9E%E5%B8%A6%E8%B4%A3%E4%BB%BB" \t "_blank"</w:instrText>
      </w:r>
      <w:r w:rsidR="00CD0CC6" w:rsidRPr="00C67B7D">
        <w:rPr>
          <w:sz w:val="24"/>
          <w:szCs w:val="24"/>
        </w:rPr>
        <w:fldChar w:fldCharType="separate"/>
      </w:r>
      <w:r w:rsidR="00C4024D" w:rsidRPr="00C67B7D">
        <w:rPr>
          <w:rFonts w:asciiTheme="minorEastAsia" w:hAnsiTheme="minorEastAsia" w:cs="宋体"/>
          <w:kern w:val="0"/>
          <w:sz w:val="24"/>
          <w:szCs w:val="24"/>
        </w:rPr>
        <w:t>承担连带责任</w:t>
      </w:r>
      <w:r w:rsidR="00CD0CC6"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C012F8" w:rsidP="00C012F8">
            <w:pPr>
              <w:spacing w:line="360" w:lineRule="auto"/>
              <w:ind w:firstLineChars="50" w:firstLine="120"/>
              <w:rPr>
                <w:rFonts w:asciiTheme="minorEastAsia" w:hAnsiTheme="minorEastAsia"/>
                <w:b/>
                <w:sz w:val="24"/>
                <w:szCs w:val="24"/>
              </w:rPr>
            </w:pPr>
            <w:r w:rsidRPr="00C012F8">
              <w:rPr>
                <w:rFonts w:asciiTheme="minorEastAsia" w:hAnsiTheme="minorEastAsia" w:hint="eastAsia"/>
                <w:bCs/>
                <w:sz w:val="24"/>
                <w:szCs w:val="24"/>
              </w:rPr>
              <w:t>投标人具有相应范围的《医疗器械生产许可证》或《医疗器械经营许可证》经营范围涵盖所投包号产品，并具有投标产品的《中华人民共和国医疗器械注册证》</w:t>
            </w:r>
            <w:r>
              <w:rPr>
                <w:rFonts w:asciiTheme="minorEastAsia" w:hAnsiTheme="minorEastAsia" w:hint="eastAsia"/>
                <w:bCs/>
                <w:sz w:val="24"/>
                <w:szCs w:val="24"/>
              </w:rPr>
              <w:t>。</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lastRenderedPageBreak/>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AD7B77">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AD7B77">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AD7B77">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AD7B77">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AD7B77">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AD7B77">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AD7B77">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AD7B77">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AD7B77">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D7B77">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D7B77">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AD7B77">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AD7B77">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AD7B77">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AD7B77">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AD7B77">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AD7B77">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AD7B77">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AD7B77">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AD7B77">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AD7B77">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60" w:rsidRDefault="000C1B60" w:rsidP="00E651ED">
      <w:r>
        <w:separator/>
      </w:r>
    </w:p>
  </w:endnote>
  <w:endnote w:type="continuationSeparator" w:id="0">
    <w:p w:rsidR="000C1B60" w:rsidRDefault="000C1B60"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E8" w:rsidRDefault="00CD0CC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110E8" w:rsidRDefault="00CD0CC6">
                <w:pPr>
                  <w:pStyle w:val="aa"/>
                </w:pPr>
                <w:fldSimple w:instr=" PAGE  \* MERGEFORMAT ">
                  <w:r w:rsidR="00AD7B77">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60" w:rsidRDefault="000C1B60" w:rsidP="00E651ED">
      <w:r>
        <w:separator/>
      </w:r>
    </w:p>
  </w:footnote>
  <w:footnote w:type="continuationSeparator" w:id="0">
    <w:p w:rsidR="000C1B60" w:rsidRDefault="000C1B60"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8EF0272"/>
    <w:multiLevelType w:val="multilevel"/>
    <w:tmpl w:val="28EF0272"/>
    <w:lvl w:ilvl="0">
      <w:start w:val="1"/>
      <w:numFmt w:val="decimal"/>
      <w:lvlText w:val="%1．"/>
      <w:lvlJc w:val="left"/>
      <w:pPr>
        <w:ind w:left="480" w:hanging="480"/>
      </w:pPr>
      <w:rPr>
        <w:rFonts w:ascii="微软雅黑" w:eastAsia="微软雅黑" w:hAnsi="微软雅黑" w:cstheme="minorBidi"/>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F817E8"/>
    <w:multiLevelType w:val="singleLevel"/>
    <w:tmpl w:val="59F817E8"/>
    <w:lvl w:ilvl="0">
      <w:start w:val="1"/>
      <w:numFmt w:val="chineseCounting"/>
      <w:pStyle w:val="260"/>
      <w:suff w:val="nothing"/>
      <w:lvlText w:val="%1、"/>
      <w:lvlJc w:val="left"/>
    </w:lvl>
  </w:abstractNum>
  <w:abstractNum w:abstractNumId="34">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7">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3"/>
  </w:num>
  <w:num w:numId="4">
    <w:abstractNumId w:val="18"/>
  </w:num>
  <w:num w:numId="5">
    <w:abstractNumId w:val="39"/>
  </w:num>
  <w:num w:numId="6">
    <w:abstractNumId w:val="13"/>
  </w:num>
  <w:num w:numId="7">
    <w:abstractNumId w:val="2"/>
  </w:num>
  <w:num w:numId="8">
    <w:abstractNumId w:val="16"/>
  </w:num>
  <w:num w:numId="9">
    <w:abstractNumId w:val="19"/>
  </w:num>
  <w:num w:numId="10">
    <w:abstractNumId w:val="47"/>
  </w:num>
  <w:num w:numId="11">
    <w:abstractNumId w:val="11"/>
  </w:num>
  <w:num w:numId="12">
    <w:abstractNumId w:val="4"/>
  </w:num>
  <w:num w:numId="13">
    <w:abstractNumId w:val="40"/>
  </w:num>
  <w:num w:numId="14">
    <w:abstractNumId w:val="28"/>
  </w:num>
  <w:num w:numId="15">
    <w:abstractNumId w:val="9"/>
  </w:num>
  <w:num w:numId="16">
    <w:abstractNumId w:val="46"/>
  </w:num>
  <w:num w:numId="17">
    <w:abstractNumId w:val="48"/>
  </w:num>
  <w:num w:numId="18">
    <w:abstractNumId w:val="8"/>
  </w:num>
  <w:num w:numId="19">
    <w:abstractNumId w:val="44"/>
  </w:num>
  <w:num w:numId="20">
    <w:abstractNumId w:val="43"/>
  </w:num>
  <w:num w:numId="21">
    <w:abstractNumId w:val="20"/>
  </w:num>
  <w:num w:numId="22">
    <w:abstractNumId w:val="12"/>
  </w:num>
  <w:num w:numId="23">
    <w:abstractNumId w:val="30"/>
  </w:num>
  <w:num w:numId="24">
    <w:abstractNumId w:val="49"/>
  </w:num>
  <w:num w:numId="25">
    <w:abstractNumId w:val="42"/>
  </w:num>
  <w:num w:numId="26">
    <w:abstractNumId w:val="26"/>
  </w:num>
  <w:num w:numId="27">
    <w:abstractNumId w:val="5"/>
  </w:num>
  <w:num w:numId="28">
    <w:abstractNumId w:val="17"/>
  </w:num>
  <w:num w:numId="29">
    <w:abstractNumId w:val="45"/>
  </w:num>
  <w:num w:numId="30">
    <w:abstractNumId w:val="31"/>
  </w:num>
  <w:num w:numId="31">
    <w:abstractNumId w:val="37"/>
  </w:num>
  <w:num w:numId="32">
    <w:abstractNumId w:val="6"/>
  </w:num>
  <w:num w:numId="33">
    <w:abstractNumId w:val="41"/>
  </w:num>
  <w:num w:numId="34">
    <w:abstractNumId w:val="38"/>
  </w:num>
  <w:num w:numId="35">
    <w:abstractNumId w:val="36"/>
  </w:num>
  <w:num w:numId="36">
    <w:abstractNumId w:val="27"/>
  </w:num>
  <w:num w:numId="37">
    <w:abstractNumId w:val="14"/>
  </w:num>
  <w:num w:numId="38">
    <w:abstractNumId w:val="23"/>
  </w:num>
  <w:num w:numId="39">
    <w:abstractNumId w:val="35"/>
  </w:num>
  <w:num w:numId="40">
    <w:abstractNumId w:val="7"/>
  </w:num>
  <w:num w:numId="41">
    <w:abstractNumId w:val="21"/>
  </w:num>
  <w:num w:numId="42">
    <w:abstractNumId w:val="29"/>
  </w:num>
  <w:num w:numId="43">
    <w:abstractNumId w:val="10"/>
  </w:num>
  <w:num w:numId="44">
    <w:abstractNumId w:val="15"/>
  </w:num>
  <w:num w:numId="45">
    <w:abstractNumId w:val="34"/>
  </w:num>
  <w:num w:numId="46">
    <w:abstractNumId w:val="32"/>
  </w:num>
  <w:num w:numId="47">
    <w:abstractNumId w:val="24"/>
  </w:num>
  <w:num w:numId="48">
    <w:abstractNumId w:val="25"/>
  </w:num>
  <w:num w:numId="49">
    <w:abstractNumId w:val="2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A35C6-9F8C-4530-BCCD-B58C918A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57</Pages>
  <Words>4740</Words>
  <Characters>27024</Characters>
  <Application>Microsoft Office Word</Application>
  <DocSecurity>0</DocSecurity>
  <Lines>225</Lines>
  <Paragraphs>63</Paragraphs>
  <ScaleCrop>false</ScaleCrop>
  <Company>Sky123.Org</Company>
  <LinksUpToDate>false</LinksUpToDate>
  <CharactersWithSpaces>31701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167</cp:revision>
  <cp:lastPrinted>2019-08-12T10:21:00Z</cp:lastPrinted>
  <dcterms:created xsi:type="dcterms:W3CDTF">2019-07-03T02:41:00Z</dcterms:created>
  <dcterms:modified xsi:type="dcterms:W3CDTF">2020-03-18T03:01:00Z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